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DE4C" w14:textId="77777777" w:rsidR="00130690" w:rsidRDefault="00130690" w:rsidP="00535084">
      <w:pPr>
        <w:pStyle w:val="a5"/>
      </w:pPr>
      <w:bookmarkStart w:id="0" w:name="_Hlk161670407"/>
      <w:bookmarkStart w:id="1" w:name="OLE_LINK2"/>
      <w:bookmarkStart w:id="2" w:name="OLE_LINK3"/>
      <w:bookmarkEnd w:id="0"/>
      <w:r>
        <w:t>Федеральное государственное образовательное учреждение</w:t>
      </w:r>
    </w:p>
    <w:p w14:paraId="549ED9A2" w14:textId="77777777" w:rsidR="00130690" w:rsidRDefault="00130690" w:rsidP="00535084">
      <w:pPr>
        <w:pStyle w:val="a5"/>
      </w:pPr>
      <w:r>
        <w:t>высшего профессионального образования</w:t>
      </w:r>
    </w:p>
    <w:p w14:paraId="6D0FF563" w14:textId="77777777" w:rsidR="00130690" w:rsidRDefault="00130690" w:rsidP="00535084">
      <w:pPr>
        <w:pStyle w:val="a5"/>
      </w:pPr>
      <w:r>
        <w:t>Санкт-Петербургский государственный университет</w:t>
      </w:r>
    </w:p>
    <w:p w14:paraId="1845D97E" w14:textId="77777777" w:rsidR="00130690" w:rsidRDefault="00130690" w:rsidP="00535084">
      <w:pPr>
        <w:pStyle w:val="a5"/>
      </w:pPr>
      <w:r>
        <w:t>Институт «Высшая школа менеджмента»</w:t>
      </w:r>
    </w:p>
    <w:p w14:paraId="4AB57A49" w14:textId="77777777" w:rsidR="00130690" w:rsidRDefault="00130690" w:rsidP="00535084">
      <w:pPr>
        <w:spacing w:line="360" w:lineRule="auto"/>
        <w:jc w:val="center"/>
      </w:pPr>
    </w:p>
    <w:p w14:paraId="2252BDBA" w14:textId="77777777" w:rsidR="00130690" w:rsidRDefault="00130690" w:rsidP="0093632D">
      <w:pPr>
        <w:spacing w:line="360" w:lineRule="auto"/>
      </w:pPr>
    </w:p>
    <w:p w14:paraId="5B455A3E" w14:textId="77777777" w:rsidR="00130690" w:rsidRDefault="00130690" w:rsidP="00535084">
      <w:pPr>
        <w:spacing w:line="360" w:lineRule="auto"/>
        <w:jc w:val="center"/>
      </w:pPr>
    </w:p>
    <w:p w14:paraId="0EA3D5EB" w14:textId="77777777" w:rsidR="00130690" w:rsidRDefault="00130690" w:rsidP="00535084">
      <w:pPr>
        <w:spacing w:line="360" w:lineRule="auto"/>
        <w:jc w:val="center"/>
      </w:pPr>
    </w:p>
    <w:p w14:paraId="3E52403C" w14:textId="77777777" w:rsidR="00130690" w:rsidRDefault="00130690" w:rsidP="00535084">
      <w:pPr>
        <w:spacing w:line="360" w:lineRule="auto"/>
        <w:jc w:val="center"/>
      </w:pPr>
    </w:p>
    <w:p w14:paraId="7477098C" w14:textId="334428F8" w:rsidR="00130690" w:rsidRPr="00A86CE4" w:rsidRDefault="001907D3" w:rsidP="00535084">
      <w:pPr>
        <w:pStyle w:val="a5"/>
      </w:pPr>
      <w:r>
        <w:t xml:space="preserve">Выпускная квалификационная работа </w:t>
      </w:r>
      <w:r w:rsidR="00130690">
        <w:t>на тему</w:t>
      </w:r>
    </w:p>
    <w:p w14:paraId="09B0AF6A" w14:textId="5DF8E363" w:rsidR="00130690" w:rsidRPr="00A86CE4" w:rsidRDefault="00265938" w:rsidP="00535084">
      <w:pPr>
        <w:spacing w:line="360" w:lineRule="auto"/>
        <w:jc w:val="center"/>
      </w:pPr>
      <w:r w:rsidRPr="00265938">
        <w:rPr>
          <w:rStyle w:val="a7"/>
          <w:rFonts w:eastAsiaTheme="minorHAnsi" w:cstheme="minorBidi"/>
          <w:szCs w:val="22"/>
          <w:lang w:eastAsia="en-US"/>
        </w:rPr>
        <w:t xml:space="preserve">ХАРАКТЕРИСТИКИ ГЕНЕРАЛЬНОГО ДИРЕКТОРА: ВЗАИМОСВЯЗЬ </w:t>
      </w:r>
      <w:r>
        <w:rPr>
          <w:rStyle w:val="a7"/>
          <w:rFonts w:eastAsiaTheme="minorHAnsi" w:cstheme="minorBidi"/>
          <w:szCs w:val="22"/>
          <w:lang w:eastAsia="en-US"/>
        </w:rPr>
        <w:br/>
      </w:r>
      <w:r w:rsidRPr="00265938">
        <w:rPr>
          <w:rStyle w:val="a7"/>
          <w:rFonts w:eastAsiaTheme="minorHAnsi" w:cstheme="minorBidi"/>
          <w:szCs w:val="22"/>
          <w:lang w:eastAsia="en-US"/>
        </w:rPr>
        <w:t>С ФИНАНСОВОЙ РЕЗУЛЬТАТИВНОСТЬЮ И ИННОВАЦИОННОЙ АКТИВНОСТЬЮ РОССИЙСКИХ ФАРМАЦЕВТИЧЕСКИХ КОМПАНИЙ</w:t>
      </w:r>
    </w:p>
    <w:p w14:paraId="5A4623AA" w14:textId="77777777" w:rsidR="00130690" w:rsidRDefault="00130690" w:rsidP="00535084">
      <w:pPr>
        <w:spacing w:line="360" w:lineRule="auto"/>
        <w:jc w:val="center"/>
      </w:pPr>
    </w:p>
    <w:p w14:paraId="4FD30666" w14:textId="77777777" w:rsidR="00130690" w:rsidRDefault="00130690" w:rsidP="00535084">
      <w:pPr>
        <w:spacing w:line="360" w:lineRule="auto"/>
        <w:jc w:val="both"/>
      </w:pPr>
    </w:p>
    <w:p w14:paraId="6DA9687E" w14:textId="77777777" w:rsidR="00130690" w:rsidRDefault="00130690" w:rsidP="00535084">
      <w:pPr>
        <w:spacing w:line="360" w:lineRule="auto"/>
        <w:jc w:val="both"/>
      </w:pPr>
    </w:p>
    <w:p w14:paraId="171AAA21" w14:textId="77777777" w:rsidR="00130690" w:rsidRDefault="00130690" w:rsidP="00535084">
      <w:pPr>
        <w:pStyle w:val="8"/>
        <w:ind w:left="3828"/>
      </w:pPr>
      <w:r>
        <w:t>Выполнила</w:t>
      </w:r>
    </w:p>
    <w:p w14:paraId="74FD6D4E" w14:textId="1B3A02BC" w:rsidR="00130690" w:rsidRDefault="00130690" w:rsidP="00535084">
      <w:pPr>
        <w:pStyle w:val="8"/>
        <w:ind w:firstLine="1"/>
      </w:pPr>
      <w:r>
        <w:t xml:space="preserve">студентка </w:t>
      </w:r>
      <w:r w:rsidR="00117B0A">
        <w:t>4</w:t>
      </w:r>
      <w:r>
        <w:t>-го курса бакалаврской программы,</w:t>
      </w:r>
    </w:p>
    <w:p w14:paraId="395747D1" w14:textId="77777777" w:rsidR="00130690" w:rsidRDefault="00130690" w:rsidP="00535084">
      <w:pPr>
        <w:pStyle w:val="8"/>
        <w:ind w:left="3828" w:firstLine="708"/>
      </w:pPr>
      <w:r>
        <w:t>профиль «Финансовый менеджмент»,</w:t>
      </w:r>
    </w:p>
    <w:p w14:paraId="646AE7C7" w14:textId="77777777" w:rsidR="00130690" w:rsidRDefault="00130690" w:rsidP="00535084">
      <w:pPr>
        <w:pStyle w:val="8"/>
        <w:ind w:firstLine="0"/>
        <w:rPr>
          <w:rStyle w:val="a7"/>
        </w:rPr>
      </w:pPr>
      <w:r>
        <w:rPr>
          <w:rStyle w:val="a7"/>
        </w:rPr>
        <w:t>ГОРЯЧАЯ Анна Александровна</w:t>
      </w:r>
    </w:p>
    <w:p w14:paraId="744AA8BD" w14:textId="6A625AFB" w:rsidR="00130690" w:rsidRPr="0093632D" w:rsidRDefault="00130690" w:rsidP="00535084">
      <w:pPr>
        <w:pStyle w:val="8"/>
        <w:ind w:firstLine="0"/>
        <w:rPr>
          <w:rStyle w:val="a6"/>
          <w:strike/>
          <w:u w:val="none"/>
        </w:rPr>
      </w:pPr>
      <w:r w:rsidRPr="0093632D">
        <w:rPr>
          <w:rStyle w:val="a6"/>
          <w:strike/>
          <w:u w:val="none"/>
        </w:rPr>
        <w:tab/>
      </w:r>
      <w:r w:rsidRPr="0093632D">
        <w:rPr>
          <w:rStyle w:val="a6"/>
          <w:strike/>
          <w:u w:val="none"/>
        </w:rPr>
        <w:tab/>
      </w:r>
      <w:r w:rsidRPr="0093632D">
        <w:rPr>
          <w:rStyle w:val="a6"/>
          <w:strike/>
          <w:u w:val="none"/>
        </w:rPr>
        <w:tab/>
        <w:t xml:space="preserve">  </w:t>
      </w:r>
      <w:r w:rsidRPr="0093632D">
        <w:rPr>
          <w:strike/>
          <w:noProof/>
          <w:lang w:val="en-US"/>
        </w:rPr>
        <w:drawing>
          <wp:inline distT="0" distB="0" distL="0" distR="0" wp14:anchorId="50BA6E1C" wp14:editId="2509959D">
            <wp:extent cx="411874" cy="304800"/>
            <wp:effectExtent l="0" t="0" r="0" b="0"/>
            <wp:docPr id="75" name="Рисунок 75" descr="Изображение выглядит как вычерчивание л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вычерчивание линий&#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993" cy="332269"/>
                    </a:xfrm>
                    <a:prstGeom prst="rect">
                      <a:avLst/>
                    </a:prstGeom>
                  </pic:spPr>
                </pic:pic>
              </a:graphicData>
            </a:graphic>
          </wp:inline>
        </w:drawing>
      </w:r>
      <w:r w:rsidRPr="0093632D">
        <w:rPr>
          <w:rStyle w:val="a6"/>
          <w:strike/>
          <w:u w:val="none"/>
        </w:rPr>
        <w:tab/>
      </w:r>
      <w:r w:rsidRPr="0093632D">
        <w:rPr>
          <w:rStyle w:val="a6"/>
          <w:strike/>
          <w:u w:val="none"/>
        </w:rPr>
        <w:tab/>
      </w:r>
      <w:r w:rsidRPr="0093632D">
        <w:rPr>
          <w:rStyle w:val="a6"/>
          <w:strike/>
          <w:u w:val="none"/>
        </w:rPr>
        <w:tab/>
      </w:r>
    </w:p>
    <w:p w14:paraId="6F3846A1" w14:textId="77777777" w:rsidR="00130690" w:rsidRPr="00082CCF" w:rsidRDefault="00130690" w:rsidP="00535084">
      <w:pPr>
        <w:pStyle w:val="8"/>
        <w:rPr>
          <w:rStyle w:val="a6"/>
          <w:sz w:val="18"/>
          <w:szCs w:val="16"/>
        </w:rPr>
      </w:pPr>
      <w:r w:rsidRPr="00082CCF">
        <w:rPr>
          <w:rStyle w:val="a6"/>
          <w:sz w:val="18"/>
          <w:szCs w:val="16"/>
        </w:rPr>
        <w:t>(подпись)</w:t>
      </w:r>
    </w:p>
    <w:p w14:paraId="5CFA84F3" w14:textId="77777777" w:rsidR="00130690" w:rsidRDefault="00130690" w:rsidP="00535084">
      <w:pPr>
        <w:pStyle w:val="8"/>
        <w:ind w:left="0" w:firstLine="0"/>
        <w:rPr>
          <w:rStyle w:val="a6"/>
        </w:rPr>
      </w:pPr>
      <w:r>
        <w:rPr>
          <w:rStyle w:val="a6"/>
        </w:rPr>
        <w:t xml:space="preserve">   </w:t>
      </w:r>
    </w:p>
    <w:p w14:paraId="11CB3EDD" w14:textId="77777777" w:rsidR="00130690" w:rsidRDefault="00130690" w:rsidP="00535084">
      <w:pPr>
        <w:pStyle w:val="8"/>
        <w:ind w:left="3828" w:firstLine="708"/>
      </w:pPr>
      <w:r>
        <w:t>Научный руководитель</w:t>
      </w:r>
    </w:p>
    <w:p w14:paraId="3D375CEE" w14:textId="77777777" w:rsidR="00130690" w:rsidRDefault="00130690" w:rsidP="00535084">
      <w:pPr>
        <w:pStyle w:val="8"/>
        <w:ind w:left="3828" w:firstLine="708"/>
        <w:rPr>
          <w:rStyle w:val="a7"/>
        </w:rPr>
      </w:pPr>
      <w:r>
        <w:rPr>
          <w:rStyle w:val="a7"/>
        </w:rPr>
        <w:t xml:space="preserve">доцент, к.э.н., </w:t>
      </w:r>
    </w:p>
    <w:p w14:paraId="0FF4FC97" w14:textId="77777777" w:rsidR="00130690" w:rsidRDefault="00130690" w:rsidP="00535084">
      <w:pPr>
        <w:pStyle w:val="8"/>
        <w:ind w:left="3828" w:firstLine="708"/>
        <w:rPr>
          <w:rStyle w:val="a7"/>
        </w:rPr>
      </w:pPr>
      <w:r>
        <w:rPr>
          <w:rStyle w:val="a7"/>
        </w:rPr>
        <w:t>ИЛЬИНА Юлия Борисовна</w:t>
      </w:r>
    </w:p>
    <w:p w14:paraId="448AF66F" w14:textId="77777777" w:rsidR="00130690" w:rsidRDefault="00130690" w:rsidP="00535084">
      <w:pPr>
        <w:pStyle w:val="8"/>
        <w:ind w:firstLine="0"/>
        <w:rPr>
          <w:rStyle w:val="a6"/>
        </w:rPr>
      </w:pPr>
      <w:r w:rsidRPr="009430A8">
        <w:rPr>
          <w:rStyle w:val="a6"/>
        </w:rPr>
        <w:tab/>
      </w:r>
      <w:r w:rsidRPr="009430A8">
        <w:rPr>
          <w:rStyle w:val="a6"/>
        </w:rPr>
        <w:tab/>
      </w:r>
      <w:r>
        <w:rPr>
          <w:noProof/>
          <w:u w:val="single"/>
          <w:lang w:val="en-US"/>
        </w:rPr>
        <w:drawing>
          <wp:inline distT="0" distB="0" distL="0" distR="0" wp14:anchorId="1243603E" wp14:editId="3DCFF66D">
            <wp:extent cx="712525" cy="478302"/>
            <wp:effectExtent l="0" t="0" r="0" b="4445"/>
            <wp:docPr id="2" name="Рисунок 2" descr="C:\Users\Gsom\Documents\Corporate finance-MIM\подпись Ю.Б.Ильин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om\Documents\Corporate finance-MIM\подпись Ю.Б.Ильиной.PN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712742" cy="478447"/>
                    </a:xfrm>
                    <a:prstGeom prst="rect">
                      <a:avLst/>
                    </a:prstGeom>
                    <a:noFill/>
                    <a:ln>
                      <a:noFill/>
                    </a:ln>
                  </pic:spPr>
                </pic:pic>
              </a:graphicData>
            </a:graphic>
          </wp:inline>
        </w:drawing>
      </w:r>
      <w:r>
        <w:rPr>
          <w:rStyle w:val="a6"/>
        </w:rPr>
        <w:tab/>
      </w:r>
      <w:r>
        <w:rPr>
          <w:rStyle w:val="a6"/>
        </w:rPr>
        <w:tab/>
      </w:r>
      <w:r>
        <w:rPr>
          <w:rStyle w:val="a6"/>
        </w:rPr>
        <w:tab/>
      </w:r>
      <w:r>
        <w:rPr>
          <w:rStyle w:val="a6"/>
        </w:rPr>
        <w:tab/>
      </w:r>
    </w:p>
    <w:p w14:paraId="221CE867" w14:textId="77777777" w:rsidR="00130690" w:rsidRPr="00082CCF" w:rsidRDefault="00130690" w:rsidP="00535084">
      <w:pPr>
        <w:pStyle w:val="8"/>
        <w:ind w:left="7787"/>
        <w:rPr>
          <w:rStyle w:val="a6"/>
          <w:sz w:val="18"/>
          <w:szCs w:val="16"/>
        </w:rPr>
      </w:pPr>
      <w:r w:rsidRPr="00082CCF">
        <w:rPr>
          <w:rStyle w:val="a6"/>
          <w:sz w:val="18"/>
          <w:szCs w:val="16"/>
        </w:rPr>
        <w:t>(подпись)</w:t>
      </w:r>
    </w:p>
    <w:p w14:paraId="4A0C765C" w14:textId="77777777" w:rsidR="00130690" w:rsidRDefault="00130690" w:rsidP="00535084">
      <w:pPr>
        <w:pStyle w:val="8"/>
        <w:ind w:left="0" w:firstLine="0"/>
        <w:rPr>
          <w:rStyle w:val="a7"/>
        </w:rPr>
      </w:pPr>
    </w:p>
    <w:p w14:paraId="5B257113" w14:textId="77777777" w:rsidR="00130690" w:rsidRDefault="00130690" w:rsidP="00535084">
      <w:pPr>
        <w:spacing w:line="360" w:lineRule="auto"/>
        <w:jc w:val="both"/>
      </w:pPr>
    </w:p>
    <w:p w14:paraId="05FCEEEF" w14:textId="77777777" w:rsidR="00265938" w:rsidRDefault="00265938" w:rsidP="00535084">
      <w:pPr>
        <w:spacing w:line="360" w:lineRule="auto"/>
        <w:jc w:val="both"/>
      </w:pPr>
    </w:p>
    <w:p w14:paraId="2FCB5716" w14:textId="77777777" w:rsidR="00265938" w:rsidRPr="007A2BB9" w:rsidRDefault="00265938" w:rsidP="00535084">
      <w:pPr>
        <w:spacing w:line="360" w:lineRule="auto"/>
        <w:jc w:val="both"/>
      </w:pPr>
    </w:p>
    <w:p w14:paraId="466FD4F2" w14:textId="77777777" w:rsidR="00130690" w:rsidRDefault="00130690" w:rsidP="00535084">
      <w:pPr>
        <w:pStyle w:val="a5"/>
      </w:pPr>
      <w:r>
        <w:t>Санкт-Петербург</w:t>
      </w:r>
    </w:p>
    <w:p w14:paraId="01F5CEAC" w14:textId="32918501" w:rsidR="005E1679" w:rsidRDefault="00130690" w:rsidP="00535084">
      <w:pPr>
        <w:pStyle w:val="a5"/>
      </w:pPr>
      <w:r>
        <w:t>202</w:t>
      </w:r>
      <w:r w:rsidR="005E1679">
        <w:t>4</w:t>
      </w:r>
    </w:p>
    <w:p w14:paraId="19ED521A" w14:textId="77777777" w:rsidR="001907D3" w:rsidRPr="004A294A" w:rsidRDefault="001907D3" w:rsidP="00535084">
      <w:pPr>
        <w:pStyle w:val="10"/>
        <w:rPr>
          <w:sz w:val="24"/>
          <w:szCs w:val="30"/>
        </w:rPr>
      </w:pPr>
      <w:bookmarkStart w:id="3" w:name="_Toc104846139"/>
      <w:bookmarkStart w:id="4" w:name="_Toc136042739"/>
      <w:bookmarkStart w:id="5" w:name="_Toc167283148"/>
      <w:r w:rsidRPr="004A294A">
        <w:rPr>
          <w:sz w:val="24"/>
          <w:szCs w:val="30"/>
        </w:rPr>
        <w:lastRenderedPageBreak/>
        <w:t>ЗАЯВЛЕНИЕ О САМОСТОЯТЕЛЬНОМ ХАРАКТЕРЕ КУРСОВОЙ РАБОТЫ</w:t>
      </w:r>
      <w:bookmarkEnd w:id="3"/>
      <w:bookmarkEnd w:id="4"/>
      <w:bookmarkEnd w:id="5"/>
      <w:r w:rsidRPr="004A294A">
        <w:rPr>
          <w:sz w:val="24"/>
          <w:szCs w:val="30"/>
        </w:rPr>
        <w:t> </w:t>
      </w:r>
    </w:p>
    <w:p w14:paraId="407374AE" w14:textId="19750421" w:rsidR="001907D3" w:rsidRPr="004A294A" w:rsidRDefault="001907D3" w:rsidP="00174732">
      <w:pPr>
        <w:spacing w:line="360" w:lineRule="auto"/>
        <w:ind w:firstLine="567"/>
        <w:jc w:val="both"/>
      </w:pPr>
      <w:r>
        <w:t xml:space="preserve">Я, Горячая Анна Александровна, студентка </w:t>
      </w:r>
      <w:r w:rsidR="005C7EFF">
        <w:t>4</w:t>
      </w:r>
      <w:r>
        <w:t xml:space="preserve">-го курса Высшей школы менеджмента СПбГУ направления «Менеджмент», подтверждаю, что в моей </w:t>
      </w:r>
      <w:r w:rsidR="00174732">
        <w:t xml:space="preserve">выпускной квалификационной </w:t>
      </w:r>
      <w:r>
        <w:t>работе на тему «</w:t>
      </w:r>
      <w:r w:rsidR="00174732">
        <w:t xml:space="preserve">Характеристики генерального директора: взаимосвязь </w:t>
      </w:r>
      <w:r w:rsidR="00174732">
        <w:rPr>
          <w:lang w:val="en-US"/>
        </w:rPr>
        <w:t>c</w:t>
      </w:r>
      <w:r w:rsidR="00174732">
        <w:t xml:space="preserve"> финансовой результативностью и инновационной активностью российских фармацевтических компаний</w:t>
      </w:r>
      <w:r>
        <w:t>», представленной для публичной защиты, не содержится элементов плагиата. </w:t>
      </w:r>
    </w:p>
    <w:p w14:paraId="28500AC2" w14:textId="77777777" w:rsidR="001907D3" w:rsidRPr="00AF69FE" w:rsidRDefault="001907D3" w:rsidP="00535084">
      <w:pPr>
        <w:spacing w:line="360" w:lineRule="auto"/>
        <w:ind w:firstLine="567"/>
        <w:jc w:val="both"/>
        <w:rPr>
          <w:rFonts w:eastAsia="Calibri"/>
        </w:rPr>
      </w:pPr>
      <w: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21B97C43" w14:textId="01EF5208" w:rsidR="001907D3" w:rsidRPr="00AF69FE" w:rsidRDefault="001907D3" w:rsidP="00535084">
      <w:pPr>
        <w:spacing w:line="360" w:lineRule="auto"/>
        <w:ind w:firstLine="567"/>
        <w:jc w:val="both"/>
        <w:rPr>
          <w:rFonts w:eastAsia="Calibri"/>
        </w:rPr>
      </w:pPr>
      <w:r>
        <w:t>Я ознакомлена с действующим в Высшей школе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годовую курсовую работу оценки «неудовлетворительно». </w:t>
      </w:r>
    </w:p>
    <w:p w14:paraId="63E0CA43" w14:textId="77777777" w:rsidR="001907D3" w:rsidRDefault="001907D3" w:rsidP="00535084">
      <w:pPr>
        <w:spacing w:line="360" w:lineRule="auto"/>
        <w:ind w:firstLine="567"/>
        <w:jc w:val="both"/>
      </w:pPr>
    </w:p>
    <w:p w14:paraId="41BC67D2" w14:textId="4EB98E62" w:rsidR="001907D3" w:rsidRPr="00AF69FE" w:rsidRDefault="008C35A4" w:rsidP="00535084">
      <w:pPr>
        <w:spacing w:line="360" w:lineRule="auto"/>
        <w:ind w:left="2832"/>
        <w:jc w:val="both"/>
      </w:pPr>
      <w:r>
        <w:t xml:space="preserve">      </w:t>
      </w:r>
      <w:r w:rsidR="001907D3" w:rsidRPr="00AF69FE">
        <w:t>Горячая А.А.</w:t>
      </w:r>
    </w:p>
    <w:p w14:paraId="73E7CA50" w14:textId="7A05AED2" w:rsidR="001907D3" w:rsidRPr="00AF69FE" w:rsidRDefault="001907D3" w:rsidP="00535084">
      <w:pPr>
        <w:spacing w:line="360" w:lineRule="auto"/>
        <w:ind w:firstLine="567"/>
        <w:jc w:val="both"/>
      </w:pPr>
      <w:r>
        <w:t xml:space="preserve">                                            </w:t>
      </w:r>
      <w:r w:rsidRPr="00AF69FE">
        <w:t>_____________</w:t>
      </w:r>
      <w:r>
        <w:rPr>
          <w:noProof/>
          <w:lang w:val="en-US"/>
        </w:rPr>
        <w:drawing>
          <wp:inline distT="0" distB="0" distL="0" distR="0" wp14:anchorId="581FD8EE" wp14:editId="58D20E95">
            <wp:extent cx="317486" cy="234950"/>
            <wp:effectExtent l="0" t="0" r="635" b="0"/>
            <wp:docPr id="68" name="Рисунок 68" descr="Изображение выглядит как вычерчивание л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вычерчивание линий&#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998" cy="258270"/>
                    </a:xfrm>
                    <a:prstGeom prst="rect">
                      <a:avLst/>
                    </a:prstGeom>
                  </pic:spPr>
                </pic:pic>
              </a:graphicData>
            </a:graphic>
          </wp:inline>
        </w:drawing>
      </w:r>
      <w:r w:rsidRPr="00AF69FE">
        <w:t>___</w:t>
      </w:r>
      <w:r w:rsidR="008C35A4" w:rsidRPr="00AF69FE">
        <w:t>_</w:t>
      </w:r>
      <w:r w:rsidRPr="00AF69FE">
        <w:t>_</w:t>
      </w:r>
      <w:r>
        <w:t>/</w:t>
      </w:r>
      <w:r w:rsidRPr="00AF69FE">
        <w:t>__</w:t>
      </w:r>
      <w:r w:rsidR="008C35A4">
        <w:rPr>
          <w:noProof/>
          <w:lang w:val="en-US"/>
        </w:rPr>
        <w:drawing>
          <wp:inline distT="0" distB="0" distL="0" distR="0" wp14:anchorId="5967A682" wp14:editId="786B9C65">
            <wp:extent cx="697865" cy="266700"/>
            <wp:effectExtent l="0" t="0" r="635" b="0"/>
            <wp:docPr id="70" name="Рисунок 7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Изображение выглядит как текст&#10;&#10;Автоматически созданное описание"/>
                    <pic:cNvPicPr/>
                  </pic:nvPicPr>
                  <pic:blipFill rotWithShape="1">
                    <a:blip r:embed="rId10" cstate="print">
                      <a:extLst>
                        <a:ext uri="{28A0092B-C50C-407E-A947-70E740481C1C}">
                          <a14:useLocalDpi xmlns:a14="http://schemas.microsoft.com/office/drawing/2010/main" val="0"/>
                        </a:ext>
                      </a:extLst>
                    </a:blip>
                    <a:srcRect t="20592" b="25337"/>
                    <a:stretch/>
                  </pic:blipFill>
                  <pic:spPr bwMode="auto">
                    <a:xfrm>
                      <a:off x="0" y="0"/>
                      <a:ext cx="726014" cy="277458"/>
                    </a:xfrm>
                    <a:prstGeom prst="rect">
                      <a:avLst/>
                    </a:prstGeom>
                    <a:ln>
                      <a:noFill/>
                    </a:ln>
                    <a:extLst>
                      <a:ext uri="{53640926-AAD7-44D8-BBD7-CCE9431645EC}">
                        <a14:shadowObscured xmlns:a14="http://schemas.microsoft.com/office/drawing/2010/main"/>
                      </a:ext>
                    </a:extLst>
                  </pic:spPr>
                </pic:pic>
              </a:graphicData>
            </a:graphic>
          </wp:inline>
        </w:drawing>
      </w:r>
      <w:r w:rsidRPr="00AF69FE">
        <w:t>__</w:t>
      </w:r>
      <w:r w:rsidR="00265938" w:rsidRPr="00F83B59">
        <w:t>2</w:t>
      </w:r>
      <w:r w:rsidR="00174732">
        <w:t>2</w:t>
      </w:r>
      <w:r>
        <w:t>.0</w:t>
      </w:r>
      <w:r w:rsidR="00265938" w:rsidRPr="00F83B59">
        <w:t>5</w:t>
      </w:r>
      <w:r>
        <w:t>.202</w:t>
      </w:r>
      <w:r w:rsidR="00434887">
        <w:t>4</w:t>
      </w:r>
      <w:r w:rsidRPr="00AF69FE">
        <w:t>______</w:t>
      </w:r>
    </w:p>
    <w:p w14:paraId="1E4955E7" w14:textId="7BBFD425" w:rsidR="001907D3" w:rsidRPr="00AF69FE" w:rsidRDefault="001907D3" w:rsidP="00535084">
      <w:pPr>
        <w:spacing w:line="360" w:lineRule="auto"/>
        <w:ind w:firstLine="567"/>
        <w:jc w:val="both"/>
      </w:pPr>
      <w:r w:rsidRPr="00AF69FE">
        <w:rPr>
          <w:i/>
          <w:iCs/>
          <w:vertAlign w:val="superscript"/>
        </w:rPr>
        <w:t>    </w:t>
      </w:r>
      <w:r>
        <w:tab/>
      </w:r>
      <w:r>
        <w:rPr>
          <w:i/>
          <w:iCs/>
          <w:vertAlign w:val="superscript"/>
        </w:rPr>
        <w:t xml:space="preserve">                                           </w:t>
      </w:r>
      <w:r w:rsidRPr="00AF69FE">
        <w:rPr>
          <w:i/>
          <w:iCs/>
          <w:vertAlign w:val="superscript"/>
        </w:rPr>
        <w:t> (подпись студента с расшифровкой)</w:t>
      </w:r>
      <w:r>
        <w:tab/>
      </w:r>
      <w:r>
        <w:rPr>
          <w:i/>
          <w:iCs/>
          <w:vertAlign w:val="superscript"/>
        </w:rPr>
        <w:t xml:space="preserve">                             </w:t>
      </w:r>
      <w:r w:rsidRPr="00AF69FE">
        <w:rPr>
          <w:i/>
          <w:iCs/>
          <w:vertAlign w:val="superscript"/>
        </w:rPr>
        <w:t xml:space="preserve"> </w:t>
      </w:r>
      <w:proofErr w:type="gramStart"/>
      <w:r>
        <w:rPr>
          <w:i/>
          <w:iCs/>
          <w:vertAlign w:val="superscript"/>
        </w:rPr>
        <w:t xml:space="preserve">   </w:t>
      </w:r>
      <w:r w:rsidRPr="00AF69FE">
        <w:rPr>
          <w:i/>
          <w:iCs/>
          <w:vertAlign w:val="superscript"/>
        </w:rPr>
        <w:t>(</w:t>
      </w:r>
      <w:proofErr w:type="gramEnd"/>
      <w:r w:rsidRPr="00AF69FE">
        <w:rPr>
          <w:i/>
          <w:iCs/>
          <w:vertAlign w:val="superscript"/>
        </w:rPr>
        <w:t>дата)</w:t>
      </w:r>
    </w:p>
    <w:p w14:paraId="7E71358A" w14:textId="77777777" w:rsidR="001907D3" w:rsidRDefault="001907D3" w:rsidP="00535084">
      <w:pPr>
        <w:spacing w:line="360" w:lineRule="auto"/>
        <w:ind w:firstLine="567"/>
        <w:jc w:val="both"/>
      </w:pPr>
    </w:p>
    <w:p w14:paraId="64EB4E62" w14:textId="77777777" w:rsidR="005E1679" w:rsidRPr="005E1679" w:rsidRDefault="005E1679" w:rsidP="00535084">
      <w:pPr>
        <w:spacing w:line="360" w:lineRule="auto"/>
        <w:ind w:firstLine="567"/>
        <w:jc w:val="both"/>
      </w:pPr>
    </w:p>
    <w:p w14:paraId="572D6A2F" w14:textId="77777777" w:rsidR="002616E6" w:rsidRPr="00C224DF" w:rsidRDefault="002616E6" w:rsidP="00535084">
      <w:pPr>
        <w:spacing w:line="360" w:lineRule="auto"/>
        <w:ind w:firstLine="567"/>
        <w:jc w:val="both"/>
      </w:pPr>
    </w:p>
    <w:p w14:paraId="50E682DA" w14:textId="77777777" w:rsidR="00F20FFC" w:rsidRPr="00C224DF" w:rsidRDefault="00F20FFC" w:rsidP="00535084">
      <w:pPr>
        <w:spacing w:line="360" w:lineRule="auto"/>
        <w:ind w:firstLine="567"/>
        <w:jc w:val="both"/>
      </w:pPr>
    </w:p>
    <w:p w14:paraId="6D59ED4B" w14:textId="77777777" w:rsidR="00F20FFC" w:rsidRPr="00C224DF" w:rsidRDefault="00F20FFC" w:rsidP="00535084">
      <w:pPr>
        <w:spacing w:line="360" w:lineRule="auto"/>
        <w:ind w:firstLine="567"/>
        <w:jc w:val="both"/>
      </w:pPr>
    </w:p>
    <w:p w14:paraId="1B668FCB" w14:textId="77777777" w:rsidR="00F20FFC" w:rsidRPr="00C224DF" w:rsidRDefault="00F20FFC" w:rsidP="00535084">
      <w:pPr>
        <w:spacing w:line="360" w:lineRule="auto"/>
        <w:ind w:firstLine="567"/>
        <w:jc w:val="both"/>
      </w:pPr>
    </w:p>
    <w:p w14:paraId="4D72BADE" w14:textId="77777777" w:rsidR="00F20FFC" w:rsidRPr="00C224DF" w:rsidRDefault="00F20FFC" w:rsidP="00535084">
      <w:pPr>
        <w:spacing w:line="360" w:lineRule="auto"/>
        <w:ind w:firstLine="567"/>
        <w:jc w:val="both"/>
      </w:pPr>
    </w:p>
    <w:p w14:paraId="1E3000C3" w14:textId="77777777" w:rsidR="00F20FFC" w:rsidRPr="00C224DF" w:rsidRDefault="00F20FFC" w:rsidP="00535084">
      <w:pPr>
        <w:spacing w:line="360" w:lineRule="auto"/>
        <w:ind w:firstLine="567"/>
        <w:jc w:val="both"/>
      </w:pPr>
    </w:p>
    <w:p w14:paraId="58B4F272" w14:textId="77777777" w:rsidR="00F20FFC" w:rsidRPr="00C224DF" w:rsidRDefault="00F20FFC" w:rsidP="00535084">
      <w:pPr>
        <w:spacing w:line="360" w:lineRule="auto"/>
        <w:ind w:firstLine="567"/>
        <w:jc w:val="both"/>
      </w:pPr>
    </w:p>
    <w:p w14:paraId="3437613D" w14:textId="77777777" w:rsidR="00F20FFC" w:rsidRPr="00C224DF" w:rsidRDefault="00F20FFC" w:rsidP="00535084">
      <w:pPr>
        <w:spacing w:line="360" w:lineRule="auto"/>
        <w:ind w:firstLine="567"/>
        <w:jc w:val="both"/>
      </w:pPr>
    </w:p>
    <w:p w14:paraId="762128D1" w14:textId="77777777" w:rsidR="00F20FFC" w:rsidRPr="00C224DF" w:rsidRDefault="00F20FFC" w:rsidP="00535084">
      <w:pPr>
        <w:spacing w:line="360" w:lineRule="auto"/>
        <w:ind w:firstLine="567"/>
        <w:jc w:val="both"/>
      </w:pPr>
    </w:p>
    <w:p w14:paraId="1F80A5D4" w14:textId="77777777" w:rsidR="00F20FFC" w:rsidRPr="00C224DF" w:rsidRDefault="00F20FFC" w:rsidP="00535084">
      <w:pPr>
        <w:spacing w:line="360" w:lineRule="auto"/>
        <w:ind w:firstLine="567"/>
        <w:jc w:val="both"/>
      </w:pPr>
    </w:p>
    <w:p w14:paraId="6750FCC4" w14:textId="77777777" w:rsidR="00F20FFC" w:rsidRPr="00C224DF" w:rsidRDefault="00F20FFC" w:rsidP="00535084">
      <w:pPr>
        <w:spacing w:line="360" w:lineRule="auto"/>
        <w:ind w:firstLine="567"/>
        <w:jc w:val="both"/>
      </w:pPr>
    </w:p>
    <w:p w14:paraId="303CC674" w14:textId="5161BAA5" w:rsidR="00F20FFC" w:rsidRPr="00C224DF" w:rsidRDefault="00F20FFC" w:rsidP="00535084">
      <w:pPr>
        <w:spacing w:line="360" w:lineRule="auto"/>
        <w:ind w:firstLine="567"/>
        <w:jc w:val="both"/>
      </w:pPr>
    </w:p>
    <w:p w14:paraId="6E6994EF" w14:textId="2D422C4D" w:rsidR="00F20FFC" w:rsidRPr="00C224DF" w:rsidRDefault="002E72CC" w:rsidP="00535084">
      <w:pPr>
        <w:spacing w:line="360" w:lineRule="auto"/>
        <w:jc w:val="both"/>
      </w:pPr>
      <w:r>
        <w:rPr>
          <w:noProof/>
        </w:rPr>
        <mc:AlternateContent>
          <mc:Choice Requires="wps">
            <w:drawing>
              <wp:anchor distT="0" distB="0" distL="114300" distR="114300" simplePos="0" relativeHeight="251663360" behindDoc="0" locked="0" layoutInCell="1" allowOverlap="1" wp14:anchorId="58F46103" wp14:editId="46B767FA">
                <wp:simplePos x="0" y="0"/>
                <wp:positionH relativeFrom="column">
                  <wp:posOffset>5867400</wp:posOffset>
                </wp:positionH>
                <wp:positionV relativeFrom="paragraph">
                  <wp:posOffset>215265</wp:posOffset>
                </wp:positionV>
                <wp:extent cx="203200" cy="304800"/>
                <wp:effectExtent l="0" t="0" r="0" b="0"/>
                <wp:wrapNone/>
                <wp:docPr id="1303488216" name="Прямоугольник 2"/>
                <wp:cNvGraphicFramePr/>
                <a:graphic xmlns:a="http://schemas.openxmlformats.org/drawingml/2006/main">
                  <a:graphicData uri="http://schemas.microsoft.com/office/word/2010/wordprocessingShape">
                    <wps:wsp>
                      <wps:cNvSpPr/>
                      <wps:spPr>
                        <a:xfrm flipH="1" flipV="1">
                          <a:off x="0" y="0"/>
                          <a:ext cx="203200"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DE2A" id="Прямоугольник 2" o:spid="_x0000_s1026" style="position:absolute;margin-left:462pt;margin-top:16.95pt;width:16pt;height:2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" fillcolor="white [3212]" stroked="f" strokeweight="1pt"/>
            </w:pict>
          </mc:Fallback>
        </mc:AlternateContent>
      </w:r>
      <w:r w:rsidR="00A24E4B">
        <w:rPr>
          <w:noProof/>
        </w:rPr>
        <mc:AlternateContent>
          <mc:Choice Requires="wps">
            <w:drawing>
              <wp:anchor distT="0" distB="0" distL="114300" distR="114300" simplePos="0" relativeHeight="251659264" behindDoc="0" locked="0" layoutInCell="1" allowOverlap="1" wp14:anchorId="6C4DA935" wp14:editId="4A2BDDB7">
                <wp:simplePos x="0" y="0"/>
                <wp:positionH relativeFrom="column">
                  <wp:posOffset>5803265</wp:posOffset>
                </wp:positionH>
                <wp:positionV relativeFrom="paragraph">
                  <wp:posOffset>498475</wp:posOffset>
                </wp:positionV>
                <wp:extent cx="190500" cy="292100"/>
                <wp:effectExtent l="0" t="0" r="0" b="0"/>
                <wp:wrapNone/>
                <wp:docPr id="381667166" name="Прямоугольник 2"/>
                <wp:cNvGraphicFramePr/>
                <a:graphic xmlns:a="http://schemas.openxmlformats.org/drawingml/2006/main">
                  <a:graphicData uri="http://schemas.microsoft.com/office/word/2010/wordprocessingShape">
                    <wps:wsp>
                      <wps:cNvSpPr/>
                      <wps:spPr>
                        <a:xfrm>
                          <a:off x="0" y="0"/>
                          <a:ext cx="190500" cy="292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4BDBAD8D" id="Прямоугольник 2" o:spid="_x0000_s1026" style="position:absolute;margin-left:456.95pt;margin-top:39.25pt;width:15pt;height:2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" fillcolor="white [3212]" stroked="f" strokeweight="1pt"/>
            </w:pict>
          </mc:Fallback>
        </mc:AlternateContent>
      </w:r>
    </w:p>
    <w:sdt>
      <w:sdtPr>
        <w:rPr>
          <w:rFonts w:ascii="Times New Roman" w:eastAsia="Times New Roman" w:hAnsi="Times New Roman" w:cs="Times New Roman"/>
          <w:b w:val="0"/>
          <w:bCs w:val="0"/>
          <w:color w:val="auto"/>
          <w:sz w:val="24"/>
          <w:szCs w:val="24"/>
          <w14:ligatures w14:val="standardContextual"/>
        </w:rPr>
        <w:id w:val="-1453942537"/>
        <w:docPartObj>
          <w:docPartGallery w:val="Table of Contents"/>
          <w:docPartUnique/>
        </w:docPartObj>
      </w:sdtPr>
      <w:sdtEndPr>
        <w:rPr>
          <w:noProof/>
        </w:rPr>
      </w:sdtEndPr>
      <w:sdtContent>
        <w:p w14:paraId="26D20B64" w14:textId="4BD565B3" w:rsidR="00434887" w:rsidRDefault="00434887">
          <w:pPr>
            <w:pStyle w:val="afc"/>
          </w:pPr>
          <w:r>
            <w:t>Оглавление</w:t>
          </w:r>
        </w:p>
        <w:p w14:paraId="532EEC61" w14:textId="1761A30F" w:rsidR="00DA1BAE" w:rsidRDefault="00434887" w:rsidP="004A294A">
          <w:pPr>
            <w:pStyle w:val="13"/>
            <w:rPr>
              <w:rFonts w:eastAsiaTheme="minorEastAsia" w:cstheme="minorBidi"/>
              <w:noProof/>
              <w:kern w:val="2"/>
              <w:sz w:val="24"/>
              <w:szCs w:val="24"/>
            </w:rPr>
          </w:pPr>
          <w:r>
            <w:fldChar w:fldCharType="begin"/>
          </w:r>
          <w:r>
            <w:instrText>TOC \o "1-3" \h \z \u</w:instrText>
          </w:r>
          <w:r>
            <w:fldChar w:fldCharType="separate"/>
          </w:r>
          <w:hyperlink w:anchor="_Toc167283148" w:history="1">
            <w:r w:rsidR="00DA1BAE" w:rsidRPr="00B17461">
              <w:rPr>
                <w:rStyle w:val="af2"/>
                <w:noProof/>
              </w:rPr>
              <w:t>ЗАЯВЛЕНИЕ О САМОСТОЯТЕЛЬНОМ ХАРАКТЕРЕ КУРСОВОЙ РАБОТЫ</w:t>
            </w:r>
            <w:r w:rsidR="00DA1BAE">
              <w:rPr>
                <w:noProof/>
                <w:webHidden/>
              </w:rPr>
              <w:tab/>
            </w:r>
            <w:r w:rsidR="00DA1BAE">
              <w:rPr>
                <w:noProof/>
                <w:webHidden/>
              </w:rPr>
              <w:fldChar w:fldCharType="begin"/>
            </w:r>
            <w:r w:rsidR="00DA1BAE">
              <w:rPr>
                <w:noProof/>
                <w:webHidden/>
              </w:rPr>
              <w:instrText xml:space="preserve"> PAGEREF _Toc167283148 \h </w:instrText>
            </w:r>
            <w:r w:rsidR="00DA1BAE">
              <w:rPr>
                <w:noProof/>
                <w:webHidden/>
              </w:rPr>
            </w:r>
            <w:r w:rsidR="00DA1BAE">
              <w:rPr>
                <w:noProof/>
                <w:webHidden/>
              </w:rPr>
              <w:fldChar w:fldCharType="separate"/>
            </w:r>
            <w:r w:rsidR="00DA1BAE">
              <w:rPr>
                <w:noProof/>
                <w:webHidden/>
              </w:rPr>
              <w:t>2</w:t>
            </w:r>
            <w:r w:rsidR="00DA1BAE">
              <w:rPr>
                <w:noProof/>
                <w:webHidden/>
              </w:rPr>
              <w:fldChar w:fldCharType="end"/>
            </w:r>
          </w:hyperlink>
        </w:p>
        <w:p w14:paraId="4A2F243F" w14:textId="6BBC7C9B" w:rsidR="00DA1BAE" w:rsidRDefault="00000000" w:rsidP="004A294A">
          <w:pPr>
            <w:pStyle w:val="13"/>
            <w:rPr>
              <w:rFonts w:eastAsiaTheme="minorEastAsia" w:cstheme="minorBidi"/>
              <w:noProof/>
              <w:kern w:val="2"/>
              <w:sz w:val="24"/>
              <w:szCs w:val="24"/>
            </w:rPr>
          </w:pPr>
          <w:hyperlink w:anchor="_Toc167283149" w:history="1">
            <w:r w:rsidR="00DA1BAE" w:rsidRPr="00B17461">
              <w:rPr>
                <w:rStyle w:val="af2"/>
                <w:noProof/>
              </w:rPr>
              <w:t>введение</w:t>
            </w:r>
            <w:r w:rsidR="00DA1BAE">
              <w:rPr>
                <w:noProof/>
                <w:webHidden/>
              </w:rPr>
              <w:tab/>
            </w:r>
            <w:r w:rsidR="00DA1BAE">
              <w:rPr>
                <w:noProof/>
                <w:webHidden/>
              </w:rPr>
              <w:fldChar w:fldCharType="begin"/>
            </w:r>
            <w:r w:rsidR="00DA1BAE">
              <w:rPr>
                <w:noProof/>
                <w:webHidden/>
              </w:rPr>
              <w:instrText xml:space="preserve"> PAGEREF _Toc167283149 \h </w:instrText>
            </w:r>
            <w:r w:rsidR="00DA1BAE">
              <w:rPr>
                <w:noProof/>
                <w:webHidden/>
              </w:rPr>
            </w:r>
            <w:r w:rsidR="00DA1BAE">
              <w:rPr>
                <w:noProof/>
                <w:webHidden/>
              </w:rPr>
              <w:fldChar w:fldCharType="separate"/>
            </w:r>
            <w:r w:rsidR="00DA1BAE">
              <w:rPr>
                <w:noProof/>
                <w:webHidden/>
              </w:rPr>
              <w:t>5</w:t>
            </w:r>
            <w:r w:rsidR="00DA1BAE">
              <w:rPr>
                <w:noProof/>
                <w:webHidden/>
              </w:rPr>
              <w:fldChar w:fldCharType="end"/>
            </w:r>
          </w:hyperlink>
        </w:p>
        <w:p w14:paraId="0D8E6B04" w14:textId="2EB185F7" w:rsidR="00DA1BAE" w:rsidRDefault="00000000" w:rsidP="004A294A">
          <w:pPr>
            <w:pStyle w:val="13"/>
            <w:rPr>
              <w:rFonts w:eastAsiaTheme="minorEastAsia" w:cstheme="minorBidi"/>
              <w:noProof/>
              <w:kern w:val="2"/>
              <w:sz w:val="24"/>
              <w:szCs w:val="24"/>
            </w:rPr>
          </w:pPr>
          <w:hyperlink w:anchor="_Toc167283150" w:history="1">
            <w:r w:rsidR="00DA1BAE" w:rsidRPr="00B17461">
              <w:rPr>
                <w:rStyle w:val="af2"/>
                <w:noProof/>
              </w:rPr>
              <w:t>Глава 1. роль сео в корпоративном управлении</w:t>
            </w:r>
            <w:r w:rsidR="00DA1BAE">
              <w:rPr>
                <w:noProof/>
                <w:webHidden/>
              </w:rPr>
              <w:tab/>
            </w:r>
            <w:r w:rsidR="00DA1BAE">
              <w:rPr>
                <w:noProof/>
                <w:webHidden/>
              </w:rPr>
              <w:fldChar w:fldCharType="begin"/>
            </w:r>
            <w:r w:rsidR="00DA1BAE">
              <w:rPr>
                <w:noProof/>
                <w:webHidden/>
              </w:rPr>
              <w:instrText xml:space="preserve"> PAGEREF _Toc167283150 \h </w:instrText>
            </w:r>
            <w:r w:rsidR="00DA1BAE">
              <w:rPr>
                <w:noProof/>
                <w:webHidden/>
              </w:rPr>
            </w:r>
            <w:r w:rsidR="00DA1BAE">
              <w:rPr>
                <w:noProof/>
                <w:webHidden/>
              </w:rPr>
              <w:fldChar w:fldCharType="separate"/>
            </w:r>
            <w:r w:rsidR="00DA1BAE">
              <w:rPr>
                <w:noProof/>
                <w:webHidden/>
              </w:rPr>
              <w:t>7</w:t>
            </w:r>
            <w:r w:rsidR="00DA1BAE">
              <w:rPr>
                <w:noProof/>
                <w:webHidden/>
              </w:rPr>
              <w:fldChar w:fldCharType="end"/>
            </w:r>
          </w:hyperlink>
        </w:p>
        <w:p w14:paraId="2BAC4209" w14:textId="5530A458" w:rsidR="00DA1BAE" w:rsidRDefault="00000000">
          <w:pPr>
            <w:pStyle w:val="21"/>
            <w:rPr>
              <w:rFonts w:eastAsiaTheme="minorEastAsia" w:cstheme="minorBidi"/>
              <w:smallCaps w:val="0"/>
              <w:kern w:val="2"/>
              <w:sz w:val="24"/>
              <w:szCs w:val="24"/>
            </w:rPr>
          </w:pPr>
          <w:hyperlink w:anchor="_Toc167283151" w:history="1">
            <w:r w:rsidR="00DA1BAE" w:rsidRPr="00B17461">
              <w:rPr>
                <w:rStyle w:val="af2"/>
              </w:rPr>
              <w:t>1.1.Корпоративное управление, его специфика в фармацевтических компаниях и роль генерального директора</w:t>
            </w:r>
            <w:r w:rsidR="00DA1BAE">
              <w:rPr>
                <w:webHidden/>
              </w:rPr>
              <w:tab/>
            </w:r>
            <w:r w:rsidR="00DA1BAE">
              <w:rPr>
                <w:webHidden/>
              </w:rPr>
              <w:fldChar w:fldCharType="begin"/>
            </w:r>
            <w:r w:rsidR="00DA1BAE">
              <w:rPr>
                <w:webHidden/>
              </w:rPr>
              <w:instrText xml:space="preserve"> PAGEREF _Toc167283151 \h </w:instrText>
            </w:r>
            <w:r w:rsidR="00DA1BAE">
              <w:rPr>
                <w:webHidden/>
              </w:rPr>
            </w:r>
            <w:r w:rsidR="00DA1BAE">
              <w:rPr>
                <w:webHidden/>
              </w:rPr>
              <w:fldChar w:fldCharType="separate"/>
            </w:r>
            <w:r w:rsidR="00DA1BAE">
              <w:rPr>
                <w:webHidden/>
              </w:rPr>
              <w:t>7</w:t>
            </w:r>
            <w:r w:rsidR="00DA1BAE">
              <w:rPr>
                <w:webHidden/>
              </w:rPr>
              <w:fldChar w:fldCharType="end"/>
            </w:r>
          </w:hyperlink>
        </w:p>
        <w:p w14:paraId="0A6E14FC" w14:textId="2B1D8AFD" w:rsidR="00DA1BAE" w:rsidRDefault="00000000">
          <w:pPr>
            <w:pStyle w:val="31"/>
            <w:rPr>
              <w:rFonts w:eastAsiaTheme="minorEastAsia" w:cstheme="minorBidi"/>
              <w:i w:val="0"/>
              <w:iCs w:val="0"/>
              <w:kern w:val="2"/>
              <w:sz w:val="24"/>
              <w:szCs w:val="24"/>
            </w:rPr>
          </w:pPr>
          <w:hyperlink w:anchor="_Toc167283152" w:history="1">
            <w:r w:rsidR="00DA1BAE" w:rsidRPr="00B17461">
              <w:rPr>
                <w:rStyle w:val="af2"/>
              </w:rPr>
              <w:t>1.1.1</w:t>
            </w:r>
            <w:r w:rsidR="00DA1BAE">
              <w:rPr>
                <w:rStyle w:val="af2"/>
              </w:rPr>
              <w:t>.</w:t>
            </w:r>
            <w:r w:rsidR="00DA1BAE" w:rsidRPr="00B17461">
              <w:rPr>
                <w:rStyle w:val="af2"/>
              </w:rPr>
              <w:t>Роль корпоративного управления в компании</w:t>
            </w:r>
            <w:r w:rsidR="00DA1BAE">
              <w:rPr>
                <w:webHidden/>
              </w:rPr>
              <w:tab/>
            </w:r>
            <w:r w:rsidR="00DA1BAE">
              <w:rPr>
                <w:webHidden/>
              </w:rPr>
              <w:fldChar w:fldCharType="begin"/>
            </w:r>
            <w:r w:rsidR="00DA1BAE">
              <w:rPr>
                <w:webHidden/>
              </w:rPr>
              <w:instrText xml:space="preserve"> PAGEREF _Toc167283152 \h </w:instrText>
            </w:r>
            <w:r w:rsidR="00DA1BAE">
              <w:rPr>
                <w:webHidden/>
              </w:rPr>
            </w:r>
            <w:r w:rsidR="00DA1BAE">
              <w:rPr>
                <w:webHidden/>
              </w:rPr>
              <w:fldChar w:fldCharType="separate"/>
            </w:r>
            <w:r w:rsidR="00DA1BAE">
              <w:rPr>
                <w:webHidden/>
              </w:rPr>
              <w:t>7</w:t>
            </w:r>
            <w:r w:rsidR="00DA1BAE">
              <w:rPr>
                <w:webHidden/>
              </w:rPr>
              <w:fldChar w:fldCharType="end"/>
            </w:r>
          </w:hyperlink>
        </w:p>
        <w:p w14:paraId="3C27C67D" w14:textId="0A3FA222" w:rsidR="00DA1BAE" w:rsidRDefault="00000000">
          <w:pPr>
            <w:pStyle w:val="31"/>
            <w:rPr>
              <w:rFonts w:eastAsiaTheme="minorEastAsia" w:cstheme="minorBidi"/>
              <w:i w:val="0"/>
              <w:iCs w:val="0"/>
              <w:kern w:val="2"/>
              <w:sz w:val="24"/>
              <w:szCs w:val="24"/>
            </w:rPr>
          </w:pPr>
          <w:hyperlink w:anchor="_Toc167283153" w:history="1">
            <w:r w:rsidR="00DA1BAE" w:rsidRPr="00B17461">
              <w:rPr>
                <w:rStyle w:val="af2"/>
              </w:rPr>
              <w:t>1.1.2.Генеральный директор в структуре корпоративного управления</w:t>
            </w:r>
            <w:r w:rsidR="00DA1BAE">
              <w:rPr>
                <w:webHidden/>
              </w:rPr>
              <w:tab/>
            </w:r>
            <w:r w:rsidR="00DA1BAE">
              <w:rPr>
                <w:webHidden/>
              </w:rPr>
              <w:fldChar w:fldCharType="begin"/>
            </w:r>
            <w:r w:rsidR="00DA1BAE">
              <w:rPr>
                <w:webHidden/>
              </w:rPr>
              <w:instrText xml:space="preserve"> PAGEREF _Toc167283153 \h </w:instrText>
            </w:r>
            <w:r w:rsidR="00DA1BAE">
              <w:rPr>
                <w:webHidden/>
              </w:rPr>
            </w:r>
            <w:r w:rsidR="00DA1BAE">
              <w:rPr>
                <w:webHidden/>
              </w:rPr>
              <w:fldChar w:fldCharType="separate"/>
            </w:r>
            <w:r w:rsidR="00DA1BAE">
              <w:rPr>
                <w:webHidden/>
              </w:rPr>
              <w:t>9</w:t>
            </w:r>
            <w:r w:rsidR="00DA1BAE">
              <w:rPr>
                <w:webHidden/>
              </w:rPr>
              <w:fldChar w:fldCharType="end"/>
            </w:r>
          </w:hyperlink>
        </w:p>
        <w:p w14:paraId="5CF67310" w14:textId="55C94DA4" w:rsidR="00DA1BAE" w:rsidRDefault="00000000">
          <w:pPr>
            <w:pStyle w:val="21"/>
            <w:rPr>
              <w:rFonts w:eastAsiaTheme="minorEastAsia" w:cstheme="minorBidi"/>
              <w:smallCaps w:val="0"/>
              <w:kern w:val="2"/>
              <w:sz w:val="24"/>
              <w:szCs w:val="24"/>
            </w:rPr>
          </w:pPr>
          <w:hyperlink w:anchor="_Toc167283154" w:history="1">
            <w:r w:rsidR="00DA1BAE" w:rsidRPr="00B17461">
              <w:rPr>
                <w:rStyle w:val="af2"/>
              </w:rPr>
              <w:t>1.2.Интеллектуальный капитал генерального директора</w:t>
            </w:r>
            <w:r w:rsidR="00DA1BAE">
              <w:rPr>
                <w:webHidden/>
              </w:rPr>
              <w:tab/>
            </w:r>
            <w:r w:rsidR="00DA1BAE">
              <w:rPr>
                <w:webHidden/>
              </w:rPr>
              <w:fldChar w:fldCharType="begin"/>
            </w:r>
            <w:r w:rsidR="00DA1BAE">
              <w:rPr>
                <w:webHidden/>
              </w:rPr>
              <w:instrText xml:space="preserve"> PAGEREF _Toc167283154 \h </w:instrText>
            </w:r>
            <w:r w:rsidR="00DA1BAE">
              <w:rPr>
                <w:webHidden/>
              </w:rPr>
            </w:r>
            <w:r w:rsidR="00DA1BAE">
              <w:rPr>
                <w:webHidden/>
              </w:rPr>
              <w:fldChar w:fldCharType="separate"/>
            </w:r>
            <w:r w:rsidR="00DA1BAE">
              <w:rPr>
                <w:webHidden/>
              </w:rPr>
              <w:t>11</w:t>
            </w:r>
            <w:r w:rsidR="00DA1BAE">
              <w:rPr>
                <w:webHidden/>
              </w:rPr>
              <w:fldChar w:fldCharType="end"/>
            </w:r>
          </w:hyperlink>
        </w:p>
        <w:p w14:paraId="75A91BDA" w14:textId="043E7A48" w:rsidR="00DA1BAE" w:rsidRDefault="00000000">
          <w:pPr>
            <w:pStyle w:val="31"/>
            <w:rPr>
              <w:rFonts w:eastAsiaTheme="minorEastAsia" w:cstheme="minorBidi"/>
              <w:i w:val="0"/>
              <w:iCs w:val="0"/>
              <w:kern w:val="2"/>
              <w:sz w:val="24"/>
              <w:szCs w:val="24"/>
            </w:rPr>
          </w:pPr>
          <w:hyperlink w:anchor="_Toc167283155" w:history="1">
            <w:r w:rsidR="00DA1BAE" w:rsidRPr="00B17461">
              <w:rPr>
                <w:rStyle w:val="af2"/>
              </w:rPr>
              <w:t>1.2.1.История развития концепции «интеллектуального капитала»</w:t>
            </w:r>
            <w:r w:rsidR="00DA1BAE">
              <w:rPr>
                <w:webHidden/>
              </w:rPr>
              <w:tab/>
            </w:r>
            <w:r w:rsidR="00DA1BAE">
              <w:rPr>
                <w:webHidden/>
              </w:rPr>
              <w:fldChar w:fldCharType="begin"/>
            </w:r>
            <w:r w:rsidR="00DA1BAE">
              <w:rPr>
                <w:webHidden/>
              </w:rPr>
              <w:instrText xml:space="preserve"> PAGEREF _Toc167283155 \h </w:instrText>
            </w:r>
            <w:r w:rsidR="00DA1BAE">
              <w:rPr>
                <w:webHidden/>
              </w:rPr>
            </w:r>
            <w:r w:rsidR="00DA1BAE">
              <w:rPr>
                <w:webHidden/>
              </w:rPr>
              <w:fldChar w:fldCharType="separate"/>
            </w:r>
            <w:r w:rsidR="00DA1BAE">
              <w:rPr>
                <w:webHidden/>
              </w:rPr>
              <w:t>11</w:t>
            </w:r>
            <w:r w:rsidR="00DA1BAE">
              <w:rPr>
                <w:webHidden/>
              </w:rPr>
              <w:fldChar w:fldCharType="end"/>
            </w:r>
          </w:hyperlink>
        </w:p>
        <w:p w14:paraId="739E81BD" w14:textId="3B83A566" w:rsidR="00DA1BAE" w:rsidRDefault="00000000">
          <w:pPr>
            <w:pStyle w:val="31"/>
            <w:rPr>
              <w:rFonts w:eastAsiaTheme="minorEastAsia" w:cstheme="minorBidi"/>
              <w:i w:val="0"/>
              <w:iCs w:val="0"/>
              <w:kern w:val="2"/>
              <w:sz w:val="24"/>
              <w:szCs w:val="24"/>
            </w:rPr>
          </w:pPr>
          <w:hyperlink w:anchor="_Toc167283156" w:history="1">
            <w:r w:rsidR="00DA1BAE" w:rsidRPr="00B17461">
              <w:rPr>
                <w:rStyle w:val="af2"/>
              </w:rPr>
              <w:t>1.2.2.Структура интеллектуального капитала</w:t>
            </w:r>
            <w:r w:rsidR="00DA1BAE">
              <w:rPr>
                <w:webHidden/>
              </w:rPr>
              <w:tab/>
            </w:r>
            <w:r w:rsidR="00DA1BAE">
              <w:rPr>
                <w:webHidden/>
              </w:rPr>
              <w:fldChar w:fldCharType="begin"/>
            </w:r>
            <w:r w:rsidR="00DA1BAE">
              <w:rPr>
                <w:webHidden/>
              </w:rPr>
              <w:instrText xml:space="preserve"> PAGEREF _Toc167283156 \h </w:instrText>
            </w:r>
            <w:r w:rsidR="00DA1BAE">
              <w:rPr>
                <w:webHidden/>
              </w:rPr>
            </w:r>
            <w:r w:rsidR="00DA1BAE">
              <w:rPr>
                <w:webHidden/>
              </w:rPr>
              <w:fldChar w:fldCharType="separate"/>
            </w:r>
            <w:r w:rsidR="00DA1BAE">
              <w:rPr>
                <w:webHidden/>
              </w:rPr>
              <w:t>14</w:t>
            </w:r>
            <w:r w:rsidR="00DA1BAE">
              <w:rPr>
                <w:webHidden/>
              </w:rPr>
              <w:fldChar w:fldCharType="end"/>
            </w:r>
          </w:hyperlink>
        </w:p>
        <w:p w14:paraId="22E42021" w14:textId="10D1DC52" w:rsidR="00DA1BAE" w:rsidRDefault="00000000">
          <w:pPr>
            <w:pStyle w:val="21"/>
            <w:rPr>
              <w:rFonts w:eastAsiaTheme="minorEastAsia" w:cstheme="minorBidi"/>
              <w:smallCaps w:val="0"/>
              <w:kern w:val="2"/>
              <w:sz w:val="24"/>
              <w:szCs w:val="24"/>
            </w:rPr>
          </w:pPr>
          <w:hyperlink w:anchor="_Toc167283157" w:history="1">
            <w:r w:rsidR="00DA1BAE" w:rsidRPr="00B17461">
              <w:rPr>
                <w:rStyle w:val="af2"/>
              </w:rPr>
              <w:t>1.3</w:t>
            </w:r>
            <w:r w:rsidR="00DA1BAE" w:rsidRPr="004A294A">
              <w:rPr>
                <w:rStyle w:val="af2"/>
                <w:sz w:val="20"/>
                <w:szCs w:val="20"/>
              </w:rPr>
              <w:t>.Положение фармацевтической отрасли и рынка труда топ-менеджмента на горизонте 2018–2022 годов</w:t>
            </w:r>
            <w:r w:rsidR="00DA1BAE" w:rsidRPr="004A294A">
              <w:rPr>
                <w:webHidden/>
                <w:sz w:val="20"/>
                <w:szCs w:val="20"/>
              </w:rPr>
              <w:tab/>
            </w:r>
            <w:r w:rsidR="00DA1BAE" w:rsidRPr="004A294A">
              <w:rPr>
                <w:webHidden/>
                <w:sz w:val="20"/>
                <w:szCs w:val="20"/>
              </w:rPr>
              <w:fldChar w:fldCharType="begin"/>
            </w:r>
            <w:r w:rsidR="00DA1BAE" w:rsidRPr="004A294A">
              <w:rPr>
                <w:webHidden/>
                <w:sz w:val="20"/>
                <w:szCs w:val="20"/>
              </w:rPr>
              <w:instrText xml:space="preserve"> PAGEREF _Toc167283157 \h </w:instrText>
            </w:r>
            <w:r w:rsidR="00DA1BAE" w:rsidRPr="004A294A">
              <w:rPr>
                <w:webHidden/>
                <w:sz w:val="20"/>
                <w:szCs w:val="20"/>
              </w:rPr>
            </w:r>
            <w:r w:rsidR="00DA1BAE" w:rsidRPr="004A294A">
              <w:rPr>
                <w:webHidden/>
                <w:sz w:val="20"/>
                <w:szCs w:val="20"/>
              </w:rPr>
              <w:fldChar w:fldCharType="separate"/>
            </w:r>
            <w:r w:rsidR="00DA1BAE" w:rsidRPr="004A294A">
              <w:rPr>
                <w:webHidden/>
                <w:sz w:val="20"/>
                <w:szCs w:val="20"/>
              </w:rPr>
              <w:t>16</w:t>
            </w:r>
            <w:r w:rsidR="00DA1BAE" w:rsidRPr="004A294A">
              <w:rPr>
                <w:webHidden/>
                <w:sz w:val="20"/>
                <w:szCs w:val="20"/>
              </w:rPr>
              <w:fldChar w:fldCharType="end"/>
            </w:r>
          </w:hyperlink>
        </w:p>
        <w:p w14:paraId="43774D3A" w14:textId="05A735A0" w:rsidR="00DA1BAE" w:rsidRPr="00DA1BAE" w:rsidRDefault="00000000" w:rsidP="004A294A">
          <w:pPr>
            <w:pStyle w:val="31"/>
            <w:rPr>
              <w:rFonts w:eastAsiaTheme="minorEastAsia" w:cstheme="minorBidi"/>
              <w:b/>
              <w:bCs/>
              <w:caps/>
              <w:kern w:val="2"/>
              <w:sz w:val="24"/>
              <w:szCs w:val="24"/>
            </w:rPr>
          </w:pPr>
          <w:hyperlink w:anchor="_Toc167283158" w:history="1">
            <w:r w:rsidR="00DA1BAE" w:rsidRPr="00B17461">
              <w:rPr>
                <w:rStyle w:val="af2"/>
              </w:rPr>
              <w:t>1.3.1.Положение фармацевтической отрасли</w:t>
            </w:r>
            <w:r w:rsidR="00DA1BAE">
              <w:rPr>
                <w:webHidden/>
              </w:rPr>
              <w:tab/>
            </w:r>
            <w:r w:rsidR="00DA1BAE">
              <w:rPr>
                <w:webHidden/>
              </w:rPr>
              <w:fldChar w:fldCharType="begin"/>
            </w:r>
            <w:r w:rsidR="00DA1BAE">
              <w:rPr>
                <w:webHidden/>
              </w:rPr>
              <w:instrText xml:space="preserve"> PAGEREF _Toc167283158 \h </w:instrText>
            </w:r>
            <w:r w:rsidR="00DA1BAE">
              <w:rPr>
                <w:webHidden/>
              </w:rPr>
            </w:r>
            <w:r w:rsidR="00DA1BAE">
              <w:rPr>
                <w:webHidden/>
              </w:rPr>
              <w:fldChar w:fldCharType="separate"/>
            </w:r>
            <w:r w:rsidR="00DA1BAE">
              <w:rPr>
                <w:webHidden/>
              </w:rPr>
              <w:t>16</w:t>
            </w:r>
            <w:r w:rsidR="00DA1BAE">
              <w:rPr>
                <w:webHidden/>
              </w:rPr>
              <w:fldChar w:fldCharType="end"/>
            </w:r>
          </w:hyperlink>
        </w:p>
        <w:p w14:paraId="05B6859F" w14:textId="0F9F9973" w:rsidR="00DA1BAE" w:rsidRDefault="00000000">
          <w:pPr>
            <w:pStyle w:val="31"/>
            <w:rPr>
              <w:rFonts w:eastAsiaTheme="minorEastAsia" w:cstheme="minorBidi"/>
              <w:i w:val="0"/>
              <w:iCs w:val="0"/>
              <w:kern w:val="2"/>
              <w:sz w:val="24"/>
              <w:szCs w:val="24"/>
            </w:rPr>
          </w:pPr>
          <w:hyperlink w:anchor="_Toc167283162" w:history="1">
            <w:r w:rsidR="00DA1BAE" w:rsidRPr="00B17461">
              <w:rPr>
                <w:rStyle w:val="af2"/>
              </w:rPr>
              <w:t>1.3.2.Анализ рынка труда для руководителей</w:t>
            </w:r>
            <w:r w:rsidR="00DA1BAE">
              <w:rPr>
                <w:webHidden/>
              </w:rPr>
              <w:tab/>
            </w:r>
            <w:r w:rsidR="00DA1BAE">
              <w:rPr>
                <w:webHidden/>
              </w:rPr>
              <w:fldChar w:fldCharType="begin"/>
            </w:r>
            <w:r w:rsidR="00DA1BAE">
              <w:rPr>
                <w:webHidden/>
              </w:rPr>
              <w:instrText xml:space="preserve"> PAGEREF _Toc167283162 \h </w:instrText>
            </w:r>
            <w:r w:rsidR="00DA1BAE">
              <w:rPr>
                <w:webHidden/>
              </w:rPr>
            </w:r>
            <w:r w:rsidR="00DA1BAE">
              <w:rPr>
                <w:webHidden/>
              </w:rPr>
              <w:fldChar w:fldCharType="separate"/>
            </w:r>
            <w:r w:rsidR="00DA1BAE">
              <w:rPr>
                <w:webHidden/>
              </w:rPr>
              <w:t>18</w:t>
            </w:r>
            <w:r w:rsidR="00DA1BAE">
              <w:rPr>
                <w:webHidden/>
              </w:rPr>
              <w:fldChar w:fldCharType="end"/>
            </w:r>
          </w:hyperlink>
        </w:p>
        <w:p w14:paraId="4630E74C" w14:textId="2503DC90" w:rsidR="00DA1BAE" w:rsidRDefault="00000000" w:rsidP="004A294A">
          <w:pPr>
            <w:pStyle w:val="13"/>
            <w:rPr>
              <w:rFonts w:eastAsiaTheme="minorEastAsia" w:cstheme="minorBidi"/>
              <w:noProof/>
              <w:kern w:val="2"/>
              <w:sz w:val="24"/>
              <w:szCs w:val="24"/>
            </w:rPr>
          </w:pPr>
          <w:hyperlink w:anchor="_Toc167283163" w:history="1">
            <w:r w:rsidR="00DA1BAE" w:rsidRPr="00B17461">
              <w:rPr>
                <w:rStyle w:val="af2"/>
                <w:noProof/>
              </w:rPr>
              <w:t>Глава 2. Формирование гипотез исследования</w:t>
            </w:r>
            <w:r w:rsidR="00DA1BAE">
              <w:rPr>
                <w:noProof/>
                <w:webHidden/>
              </w:rPr>
              <w:tab/>
            </w:r>
            <w:r w:rsidR="00DA1BAE">
              <w:rPr>
                <w:noProof/>
                <w:webHidden/>
              </w:rPr>
              <w:fldChar w:fldCharType="begin"/>
            </w:r>
            <w:r w:rsidR="00DA1BAE">
              <w:rPr>
                <w:noProof/>
                <w:webHidden/>
              </w:rPr>
              <w:instrText xml:space="preserve"> PAGEREF _Toc167283163 \h </w:instrText>
            </w:r>
            <w:r w:rsidR="00DA1BAE">
              <w:rPr>
                <w:noProof/>
                <w:webHidden/>
              </w:rPr>
            </w:r>
            <w:r w:rsidR="00DA1BAE">
              <w:rPr>
                <w:noProof/>
                <w:webHidden/>
              </w:rPr>
              <w:fldChar w:fldCharType="separate"/>
            </w:r>
            <w:r w:rsidR="00DA1BAE">
              <w:rPr>
                <w:noProof/>
                <w:webHidden/>
              </w:rPr>
              <w:t>21</w:t>
            </w:r>
            <w:r w:rsidR="00DA1BAE">
              <w:rPr>
                <w:noProof/>
                <w:webHidden/>
              </w:rPr>
              <w:fldChar w:fldCharType="end"/>
            </w:r>
          </w:hyperlink>
        </w:p>
        <w:p w14:paraId="5D2633D6" w14:textId="6F264B98" w:rsidR="00DA1BAE" w:rsidRDefault="00000000">
          <w:pPr>
            <w:pStyle w:val="21"/>
            <w:rPr>
              <w:rFonts w:eastAsiaTheme="minorEastAsia" w:cstheme="minorBidi"/>
              <w:smallCaps w:val="0"/>
              <w:kern w:val="2"/>
              <w:sz w:val="24"/>
              <w:szCs w:val="24"/>
            </w:rPr>
          </w:pPr>
          <w:hyperlink w:anchor="_Toc167283164" w:history="1">
            <w:r w:rsidR="00DA1BAE" w:rsidRPr="00B17461">
              <w:rPr>
                <w:rStyle w:val="af2"/>
              </w:rPr>
              <w:t>2.1. Способы оценки результативности деятельности и инновационности деятельности компаний фармацевтической отрасли</w:t>
            </w:r>
            <w:r w:rsidR="00DA1BAE">
              <w:rPr>
                <w:webHidden/>
              </w:rPr>
              <w:tab/>
            </w:r>
            <w:r w:rsidR="00DA1BAE">
              <w:rPr>
                <w:webHidden/>
              </w:rPr>
              <w:fldChar w:fldCharType="begin"/>
            </w:r>
            <w:r w:rsidR="00DA1BAE">
              <w:rPr>
                <w:webHidden/>
              </w:rPr>
              <w:instrText xml:space="preserve"> PAGEREF _Toc167283164 \h </w:instrText>
            </w:r>
            <w:r w:rsidR="00DA1BAE">
              <w:rPr>
                <w:webHidden/>
              </w:rPr>
            </w:r>
            <w:r w:rsidR="00DA1BAE">
              <w:rPr>
                <w:webHidden/>
              </w:rPr>
              <w:fldChar w:fldCharType="separate"/>
            </w:r>
            <w:r w:rsidR="00DA1BAE">
              <w:rPr>
                <w:webHidden/>
              </w:rPr>
              <w:t>21</w:t>
            </w:r>
            <w:r w:rsidR="00DA1BAE">
              <w:rPr>
                <w:webHidden/>
              </w:rPr>
              <w:fldChar w:fldCharType="end"/>
            </w:r>
          </w:hyperlink>
        </w:p>
        <w:p w14:paraId="1D9F81CB" w14:textId="46862069" w:rsidR="00DA1BAE" w:rsidRDefault="00000000">
          <w:pPr>
            <w:pStyle w:val="31"/>
            <w:rPr>
              <w:rFonts w:eastAsiaTheme="minorEastAsia" w:cstheme="minorBidi"/>
              <w:i w:val="0"/>
              <w:iCs w:val="0"/>
              <w:kern w:val="2"/>
              <w:sz w:val="24"/>
              <w:szCs w:val="24"/>
            </w:rPr>
          </w:pPr>
          <w:hyperlink w:anchor="_Toc167283165" w:history="1">
            <w:r w:rsidR="00DA1BAE" w:rsidRPr="00B17461">
              <w:rPr>
                <w:rStyle w:val="af2"/>
              </w:rPr>
              <w:t>2.1.1.Инновационность</w:t>
            </w:r>
            <w:r w:rsidR="00DA1BAE">
              <w:rPr>
                <w:webHidden/>
              </w:rPr>
              <w:tab/>
            </w:r>
            <w:r w:rsidR="00DA1BAE">
              <w:rPr>
                <w:webHidden/>
              </w:rPr>
              <w:fldChar w:fldCharType="begin"/>
            </w:r>
            <w:r w:rsidR="00DA1BAE">
              <w:rPr>
                <w:webHidden/>
              </w:rPr>
              <w:instrText xml:space="preserve"> PAGEREF _Toc167283165 \h </w:instrText>
            </w:r>
            <w:r w:rsidR="00DA1BAE">
              <w:rPr>
                <w:webHidden/>
              </w:rPr>
            </w:r>
            <w:r w:rsidR="00DA1BAE">
              <w:rPr>
                <w:webHidden/>
              </w:rPr>
              <w:fldChar w:fldCharType="separate"/>
            </w:r>
            <w:r w:rsidR="00DA1BAE">
              <w:rPr>
                <w:webHidden/>
              </w:rPr>
              <w:t>21</w:t>
            </w:r>
            <w:r w:rsidR="00DA1BAE">
              <w:rPr>
                <w:webHidden/>
              </w:rPr>
              <w:fldChar w:fldCharType="end"/>
            </w:r>
          </w:hyperlink>
        </w:p>
        <w:p w14:paraId="0B43158D" w14:textId="567966DA" w:rsidR="00DA1BAE" w:rsidRDefault="00000000">
          <w:pPr>
            <w:pStyle w:val="31"/>
            <w:rPr>
              <w:rFonts w:eastAsiaTheme="minorEastAsia" w:cstheme="minorBidi"/>
              <w:i w:val="0"/>
              <w:iCs w:val="0"/>
              <w:kern w:val="2"/>
              <w:sz w:val="24"/>
              <w:szCs w:val="24"/>
            </w:rPr>
          </w:pPr>
          <w:hyperlink w:anchor="_Toc167283166" w:history="1">
            <w:r w:rsidR="00DA1BAE" w:rsidRPr="00B17461">
              <w:rPr>
                <w:rStyle w:val="af2"/>
              </w:rPr>
              <w:t>2.1.2.Результативность деятельности</w:t>
            </w:r>
            <w:r w:rsidR="00DA1BAE">
              <w:rPr>
                <w:webHidden/>
              </w:rPr>
              <w:tab/>
            </w:r>
            <w:r w:rsidR="00DA1BAE">
              <w:rPr>
                <w:webHidden/>
              </w:rPr>
              <w:fldChar w:fldCharType="begin"/>
            </w:r>
            <w:r w:rsidR="00DA1BAE">
              <w:rPr>
                <w:webHidden/>
              </w:rPr>
              <w:instrText xml:space="preserve"> PAGEREF _Toc167283166 \h </w:instrText>
            </w:r>
            <w:r w:rsidR="00DA1BAE">
              <w:rPr>
                <w:webHidden/>
              </w:rPr>
            </w:r>
            <w:r w:rsidR="00DA1BAE">
              <w:rPr>
                <w:webHidden/>
              </w:rPr>
              <w:fldChar w:fldCharType="separate"/>
            </w:r>
            <w:r w:rsidR="00DA1BAE">
              <w:rPr>
                <w:webHidden/>
              </w:rPr>
              <w:t>22</w:t>
            </w:r>
            <w:r w:rsidR="00DA1BAE">
              <w:rPr>
                <w:webHidden/>
              </w:rPr>
              <w:fldChar w:fldCharType="end"/>
            </w:r>
          </w:hyperlink>
        </w:p>
        <w:p w14:paraId="279E7CAB" w14:textId="1B4CB69E" w:rsidR="00DA1BAE" w:rsidRDefault="00000000">
          <w:pPr>
            <w:pStyle w:val="21"/>
            <w:rPr>
              <w:rFonts w:eastAsiaTheme="minorEastAsia" w:cstheme="minorBidi"/>
              <w:smallCaps w:val="0"/>
              <w:kern w:val="2"/>
              <w:sz w:val="24"/>
              <w:szCs w:val="24"/>
            </w:rPr>
          </w:pPr>
          <w:hyperlink w:anchor="_Toc167283167" w:history="1">
            <w:r w:rsidR="00DA1BAE" w:rsidRPr="00B17461">
              <w:rPr>
                <w:rStyle w:val="af2"/>
              </w:rPr>
              <w:t>2.2. Гипотезы исследования</w:t>
            </w:r>
            <w:r w:rsidR="00DA1BAE">
              <w:rPr>
                <w:webHidden/>
              </w:rPr>
              <w:tab/>
            </w:r>
            <w:r w:rsidR="00DA1BAE">
              <w:rPr>
                <w:webHidden/>
              </w:rPr>
              <w:fldChar w:fldCharType="begin"/>
            </w:r>
            <w:r w:rsidR="00DA1BAE">
              <w:rPr>
                <w:webHidden/>
              </w:rPr>
              <w:instrText xml:space="preserve"> PAGEREF _Toc167283167 \h </w:instrText>
            </w:r>
            <w:r w:rsidR="00DA1BAE">
              <w:rPr>
                <w:webHidden/>
              </w:rPr>
            </w:r>
            <w:r w:rsidR="00DA1BAE">
              <w:rPr>
                <w:webHidden/>
              </w:rPr>
              <w:fldChar w:fldCharType="separate"/>
            </w:r>
            <w:r w:rsidR="00DA1BAE">
              <w:rPr>
                <w:webHidden/>
              </w:rPr>
              <w:t>24</w:t>
            </w:r>
            <w:r w:rsidR="00DA1BAE">
              <w:rPr>
                <w:webHidden/>
              </w:rPr>
              <w:fldChar w:fldCharType="end"/>
            </w:r>
          </w:hyperlink>
        </w:p>
        <w:p w14:paraId="062179AD" w14:textId="770F73A0" w:rsidR="00DA1BAE" w:rsidRDefault="00000000">
          <w:pPr>
            <w:pStyle w:val="31"/>
            <w:rPr>
              <w:rFonts w:eastAsiaTheme="minorEastAsia" w:cstheme="minorBidi"/>
              <w:i w:val="0"/>
              <w:iCs w:val="0"/>
              <w:kern w:val="2"/>
              <w:sz w:val="24"/>
              <w:szCs w:val="24"/>
            </w:rPr>
          </w:pPr>
          <w:hyperlink w:anchor="_Toc167283168" w:history="1">
            <w:r w:rsidR="00DA1BAE" w:rsidRPr="00B17461">
              <w:rPr>
                <w:rStyle w:val="af2"/>
              </w:rPr>
              <w:t>2.1.1.Возраст генерального директора</w:t>
            </w:r>
            <w:r w:rsidR="00DA1BAE">
              <w:rPr>
                <w:webHidden/>
              </w:rPr>
              <w:tab/>
            </w:r>
            <w:r w:rsidR="00DA1BAE">
              <w:rPr>
                <w:webHidden/>
              </w:rPr>
              <w:fldChar w:fldCharType="begin"/>
            </w:r>
            <w:r w:rsidR="00DA1BAE">
              <w:rPr>
                <w:webHidden/>
              </w:rPr>
              <w:instrText xml:space="preserve"> PAGEREF _Toc167283168 \h </w:instrText>
            </w:r>
            <w:r w:rsidR="00DA1BAE">
              <w:rPr>
                <w:webHidden/>
              </w:rPr>
            </w:r>
            <w:r w:rsidR="00DA1BAE">
              <w:rPr>
                <w:webHidden/>
              </w:rPr>
              <w:fldChar w:fldCharType="separate"/>
            </w:r>
            <w:r w:rsidR="00DA1BAE">
              <w:rPr>
                <w:webHidden/>
              </w:rPr>
              <w:t>24</w:t>
            </w:r>
            <w:r w:rsidR="00DA1BAE">
              <w:rPr>
                <w:webHidden/>
              </w:rPr>
              <w:fldChar w:fldCharType="end"/>
            </w:r>
          </w:hyperlink>
        </w:p>
        <w:p w14:paraId="4D45953F" w14:textId="3A17FE8F" w:rsidR="00DA1BAE" w:rsidRDefault="00000000">
          <w:pPr>
            <w:pStyle w:val="31"/>
            <w:rPr>
              <w:rFonts w:eastAsiaTheme="minorEastAsia" w:cstheme="minorBidi"/>
              <w:i w:val="0"/>
              <w:iCs w:val="0"/>
              <w:kern w:val="2"/>
              <w:sz w:val="24"/>
              <w:szCs w:val="24"/>
            </w:rPr>
          </w:pPr>
          <w:hyperlink w:anchor="_Toc167283169" w:history="1">
            <w:r w:rsidR="00DA1BAE" w:rsidRPr="00B17461">
              <w:rPr>
                <w:rStyle w:val="af2"/>
              </w:rPr>
              <w:t>2.1.2.Образование генерального директора</w:t>
            </w:r>
            <w:r w:rsidR="00DA1BAE">
              <w:rPr>
                <w:webHidden/>
              </w:rPr>
              <w:tab/>
            </w:r>
            <w:r w:rsidR="00DA1BAE">
              <w:rPr>
                <w:webHidden/>
              </w:rPr>
              <w:fldChar w:fldCharType="begin"/>
            </w:r>
            <w:r w:rsidR="00DA1BAE">
              <w:rPr>
                <w:webHidden/>
              </w:rPr>
              <w:instrText xml:space="preserve"> PAGEREF _Toc167283169 \h </w:instrText>
            </w:r>
            <w:r w:rsidR="00DA1BAE">
              <w:rPr>
                <w:webHidden/>
              </w:rPr>
            </w:r>
            <w:r w:rsidR="00DA1BAE">
              <w:rPr>
                <w:webHidden/>
              </w:rPr>
              <w:fldChar w:fldCharType="separate"/>
            </w:r>
            <w:r w:rsidR="00DA1BAE">
              <w:rPr>
                <w:webHidden/>
              </w:rPr>
              <w:t>26</w:t>
            </w:r>
            <w:r w:rsidR="00DA1BAE">
              <w:rPr>
                <w:webHidden/>
              </w:rPr>
              <w:fldChar w:fldCharType="end"/>
            </w:r>
          </w:hyperlink>
        </w:p>
        <w:p w14:paraId="017B82F5" w14:textId="26736339" w:rsidR="00DA1BAE" w:rsidRDefault="00000000">
          <w:pPr>
            <w:pStyle w:val="31"/>
            <w:rPr>
              <w:rFonts w:eastAsiaTheme="minorEastAsia" w:cstheme="minorBidi"/>
              <w:i w:val="0"/>
              <w:iCs w:val="0"/>
              <w:kern w:val="2"/>
              <w:sz w:val="24"/>
              <w:szCs w:val="24"/>
            </w:rPr>
          </w:pPr>
          <w:hyperlink w:anchor="_Toc167283170" w:history="1">
            <w:r w:rsidR="00DA1BAE" w:rsidRPr="00B17461">
              <w:rPr>
                <w:rStyle w:val="af2"/>
              </w:rPr>
              <w:t>2.1.3.Продолжительность работы на управленческих должностях</w:t>
            </w:r>
            <w:r w:rsidR="00DA1BAE">
              <w:rPr>
                <w:webHidden/>
              </w:rPr>
              <w:tab/>
            </w:r>
            <w:r w:rsidR="00DA1BAE">
              <w:rPr>
                <w:webHidden/>
              </w:rPr>
              <w:fldChar w:fldCharType="begin"/>
            </w:r>
            <w:r w:rsidR="00DA1BAE">
              <w:rPr>
                <w:webHidden/>
              </w:rPr>
              <w:instrText xml:space="preserve"> PAGEREF _Toc167283170 \h </w:instrText>
            </w:r>
            <w:r w:rsidR="00DA1BAE">
              <w:rPr>
                <w:webHidden/>
              </w:rPr>
            </w:r>
            <w:r w:rsidR="00DA1BAE">
              <w:rPr>
                <w:webHidden/>
              </w:rPr>
              <w:fldChar w:fldCharType="separate"/>
            </w:r>
            <w:r w:rsidR="00DA1BAE">
              <w:rPr>
                <w:webHidden/>
              </w:rPr>
              <w:t>27</w:t>
            </w:r>
            <w:r w:rsidR="00DA1BAE">
              <w:rPr>
                <w:webHidden/>
              </w:rPr>
              <w:fldChar w:fldCharType="end"/>
            </w:r>
          </w:hyperlink>
        </w:p>
        <w:p w14:paraId="7A5BA826" w14:textId="28509373" w:rsidR="00DA1BAE" w:rsidRDefault="00000000">
          <w:pPr>
            <w:pStyle w:val="31"/>
            <w:rPr>
              <w:rFonts w:eastAsiaTheme="minorEastAsia" w:cstheme="minorBidi"/>
              <w:i w:val="0"/>
              <w:iCs w:val="0"/>
              <w:kern w:val="2"/>
              <w:sz w:val="24"/>
              <w:szCs w:val="24"/>
            </w:rPr>
          </w:pPr>
          <w:hyperlink w:anchor="_Toc167283171" w:history="1">
            <w:r w:rsidR="00DA1BAE" w:rsidRPr="00B17461">
              <w:rPr>
                <w:rStyle w:val="af2"/>
              </w:rPr>
              <w:t>2.1.4.Продолжительность работы на позиции генерального директора в текущей компании</w:t>
            </w:r>
            <w:r w:rsidR="00DA1BAE">
              <w:rPr>
                <w:webHidden/>
              </w:rPr>
              <w:tab/>
            </w:r>
            <w:r w:rsidR="00DA1BAE">
              <w:rPr>
                <w:webHidden/>
              </w:rPr>
              <w:fldChar w:fldCharType="begin"/>
            </w:r>
            <w:r w:rsidR="00DA1BAE">
              <w:rPr>
                <w:webHidden/>
              </w:rPr>
              <w:instrText xml:space="preserve"> PAGEREF _Toc167283171 \h </w:instrText>
            </w:r>
            <w:r w:rsidR="00DA1BAE">
              <w:rPr>
                <w:webHidden/>
              </w:rPr>
            </w:r>
            <w:r w:rsidR="00DA1BAE">
              <w:rPr>
                <w:webHidden/>
              </w:rPr>
              <w:fldChar w:fldCharType="separate"/>
            </w:r>
            <w:r w:rsidR="00DA1BAE">
              <w:rPr>
                <w:webHidden/>
              </w:rPr>
              <w:t>28</w:t>
            </w:r>
            <w:r w:rsidR="00DA1BAE">
              <w:rPr>
                <w:webHidden/>
              </w:rPr>
              <w:fldChar w:fldCharType="end"/>
            </w:r>
          </w:hyperlink>
        </w:p>
        <w:p w14:paraId="294EAE05" w14:textId="34EE7AF8" w:rsidR="00DA1BAE" w:rsidRDefault="00000000">
          <w:pPr>
            <w:pStyle w:val="31"/>
            <w:rPr>
              <w:rFonts w:eastAsiaTheme="minorEastAsia" w:cstheme="minorBidi"/>
              <w:i w:val="0"/>
              <w:iCs w:val="0"/>
              <w:kern w:val="2"/>
              <w:sz w:val="24"/>
              <w:szCs w:val="24"/>
            </w:rPr>
          </w:pPr>
          <w:hyperlink w:anchor="_Toc167283172" w:history="1">
            <w:r w:rsidR="00DA1BAE" w:rsidRPr="00B17461">
              <w:rPr>
                <w:rStyle w:val="af2"/>
              </w:rPr>
              <w:t>2.1.5.Продолжительность работы ГД в фармацевтической отрасли в прошлом</w:t>
            </w:r>
            <w:r w:rsidR="00DA1BAE">
              <w:rPr>
                <w:webHidden/>
              </w:rPr>
              <w:tab/>
            </w:r>
            <w:r w:rsidR="00DA1BAE">
              <w:rPr>
                <w:webHidden/>
              </w:rPr>
              <w:fldChar w:fldCharType="begin"/>
            </w:r>
            <w:r w:rsidR="00DA1BAE">
              <w:rPr>
                <w:webHidden/>
              </w:rPr>
              <w:instrText xml:space="preserve"> PAGEREF _Toc167283172 \h </w:instrText>
            </w:r>
            <w:r w:rsidR="00DA1BAE">
              <w:rPr>
                <w:webHidden/>
              </w:rPr>
            </w:r>
            <w:r w:rsidR="00DA1BAE">
              <w:rPr>
                <w:webHidden/>
              </w:rPr>
              <w:fldChar w:fldCharType="separate"/>
            </w:r>
            <w:r w:rsidR="00DA1BAE">
              <w:rPr>
                <w:webHidden/>
              </w:rPr>
              <w:t>29</w:t>
            </w:r>
            <w:r w:rsidR="00DA1BAE">
              <w:rPr>
                <w:webHidden/>
              </w:rPr>
              <w:fldChar w:fldCharType="end"/>
            </w:r>
          </w:hyperlink>
        </w:p>
        <w:p w14:paraId="4A76D08E" w14:textId="4BBB3960" w:rsidR="00DA1BAE" w:rsidRDefault="00000000">
          <w:pPr>
            <w:pStyle w:val="21"/>
            <w:rPr>
              <w:rFonts w:eastAsiaTheme="minorEastAsia" w:cstheme="minorBidi"/>
              <w:smallCaps w:val="0"/>
              <w:kern w:val="2"/>
              <w:sz w:val="24"/>
              <w:szCs w:val="24"/>
            </w:rPr>
          </w:pPr>
          <w:hyperlink w:anchor="_Toc167283173" w:history="1">
            <w:r w:rsidR="00DA1BAE" w:rsidRPr="00B17461">
              <w:rPr>
                <w:rStyle w:val="af2"/>
              </w:rPr>
              <w:t>2.3. Выводы по Главе 2</w:t>
            </w:r>
            <w:r w:rsidR="00DA1BAE">
              <w:rPr>
                <w:webHidden/>
              </w:rPr>
              <w:tab/>
            </w:r>
            <w:r w:rsidR="00DA1BAE">
              <w:rPr>
                <w:webHidden/>
              </w:rPr>
              <w:fldChar w:fldCharType="begin"/>
            </w:r>
            <w:r w:rsidR="00DA1BAE">
              <w:rPr>
                <w:webHidden/>
              </w:rPr>
              <w:instrText xml:space="preserve"> PAGEREF _Toc167283173 \h </w:instrText>
            </w:r>
            <w:r w:rsidR="00DA1BAE">
              <w:rPr>
                <w:webHidden/>
              </w:rPr>
            </w:r>
            <w:r w:rsidR="00DA1BAE">
              <w:rPr>
                <w:webHidden/>
              </w:rPr>
              <w:fldChar w:fldCharType="separate"/>
            </w:r>
            <w:r w:rsidR="00DA1BAE">
              <w:rPr>
                <w:webHidden/>
              </w:rPr>
              <w:t>30</w:t>
            </w:r>
            <w:r w:rsidR="00DA1BAE">
              <w:rPr>
                <w:webHidden/>
              </w:rPr>
              <w:fldChar w:fldCharType="end"/>
            </w:r>
          </w:hyperlink>
        </w:p>
        <w:p w14:paraId="4B2BB027" w14:textId="7387F1C1" w:rsidR="00DA1BAE" w:rsidRDefault="00000000" w:rsidP="004A294A">
          <w:pPr>
            <w:pStyle w:val="13"/>
            <w:rPr>
              <w:rFonts w:eastAsiaTheme="minorEastAsia" w:cstheme="minorBidi"/>
              <w:noProof/>
              <w:kern w:val="2"/>
              <w:sz w:val="24"/>
              <w:szCs w:val="24"/>
            </w:rPr>
          </w:pPr>
          <w:hyperlink w:anchor="_Toc167283174" w:history="1">
            <w:r w:rsidR="00DA1BAE" w:rsidRPr="00B17461">
              <w:rPr>
                <w:rStyle w:val="af2"/>
                <w:noProof/>
              </w:rPr>
              <w:t>Глава 3. эмпирическое исследование</w:t>
            </w:r>
            <w:r w:rsidR="00DA1BAE">
              <w:rPr>
                <w:noProof/>
                <w:webHidden/>
              </w:rPr>
              <w:tab/>
            </w:r>
            <w:r w:rsidR="00DA1BAE">
              <w:rPr>
                <w:noProof/>
                <w:webHidden/>
              </w:rPr>
              <w:fldChar w:fldCharType="begin"/>
            </w:r>
            <w:r w:rsidR="00DA1BAE">
              <w:rPr>
                <w:noProof/>
                <w:webHidden/>
              </w:rPr>
              <w:instrText xml:space="preserve"> PAGEREF _Toc167283174 \h </w:instrText>
            </w:r>
            <w:r w:rsidR="00DA1BAE">
              <w:rPr>
                <w:noProof/>
                <w:webHidden/>
              </w:rPr>
            </w:r>
            <w:r w:rsidR="00DA1BAE">
              <w:rPr>
                <w:noProof/>
                <w:webHidden/>
              </w:rPr>
              <w:fldChar w:fldCharType="separate"/>
            </w:r>
            <w:r w:rsidR="00DA1BAE">
              <w:rPr>
                <w:noProof/>
                <w:webHidden/>
              </w:rPr>
              <w:t>32</w:t>
            </w:r>
            <w:r w:rsidR="00DA1BAE">
              <w:rPr>
                <w:noProof/>
                <w:webHidden/>
              </w:rPr>
              <w:fldChar w:fldCharType="end"/>
            </w:r>
          </w:hyperlink>
        </w:p>
        <w:p w14:paraId="66119677" w14:textId="02A0AB4D" w:rsidR="00DA1BAE" w:rsidRDefault="00000000">
          <w:pPr>
            <w:pStyle w:val="21"/>
            <w:rPr>
              <w:rFonts w:eastAsiaTheme="minorEastAsia" w:cstheme="minorBidi"/>
              <w:smallCaps w:val="0"/>
              <w:kern w:val="2"/>
              <w:sz w:val="24"/>
              <w:szCs w:val="24"/>
            </w:rPr>
          </w:pPr>
          <w:hyperlink w:anchor="_Toc167283175" w:history="1">
            <w:r w:rsidR="00DA1BAE" w:rsidRPr="00B17461">
              <w:rPr>
                <w:rStyle w:val="af2"/>
              </w:rPr>
              <w:t>3.1. Методология исследования</w:t>
            </w:r>
            <w:r w:rsidR="00DA1BAE">
              <w:rPr>
                <w:webHidden/>
              </w:rPr>
              <w:tab/>
            </w:r>
            <w:r w:rsidR="00DA1BAE">
              <w:rPr>
                <w:webHidden/>
              </w:rPr>
              <w:fldChar w:fldCharType="begin"/>
            </w:r>
            <w:r w:rsidR="00DA1BAE">
              <w:rPr>
                <w:webHidden/>
              </w:rPr>
              <w:instrText xml:space="preserve"> PAGEREF _Toc167283175 \h </w:instrText>
            </w:r>
            <w:r w:rsidR="00DA1BAE">
              <w:rPr>
                <w:webHidden/>
              </w:rPr>
            </w:r>
            <w:r w:rsidR="00DA1BAE">
              <w:rPr>
                <w:webHidden/>
              </w:rPr>
              <w:fldChar w:fldCharType="separate"/>
            </w:r>
            <w:r w:rsidR="00DA1BAE">
              <w:rPr>
                <w:webHidden/>
              </w:rPr>
              <w:t>32</w:t>
            </w:r>
            <w:r w:rsidR="00DA1BAE">
              <w:rPr>
                <w:webHidden/>
              </w:rPr>
              <w:fldChar w:fldCharType="end"/>
            </w:r>
          </w:hyperlink>
        </w:p>
        <w:p w14:paraId="4BC64C50" w14:textId="5D7858FD" w:rsidR="00DA1BAE" w:rsidRDefault="00000000">
          <w:pPr>
            <w:pStyle w:val="21"/>
            <w:rPr>
              <w:rFonts w:eastAsiaTheme="minorEastAsia" w:cstheme="minorBidi"/>
              <w:smallCaps w:val="0"/>
              <w:kern w:val="2"/>
              <w:sz w:val="24"/>
              <w:szCs w:val="24"/>
            </w:rPr>
          </w:pPr>
          <w:hyperlink w:anchor="_Toc167283176" w:history="1">
            <w:r w:rsidR="00DA1BAE" w:rsidRPr="00B17461">
              <w:rPr>
                <w:rStyle w:val="af2"/>
              </w:rPr>
              <w:t>3.2. Характеристика выборки</w:t>
            </w:r>
            <w:r w:rsidR="00DA1BAE">
              <w:rPr>
                <w:webHidden/>
              </w:rPr>
              <w:tab/>
            </w:r>
            <w:r w:rsidR="00DA1BAE">
              <w:rPr>
                <w:webHidden/>
              </w:rPr>
              <w:fldChar w:fldCharType="begin"/>
            </w:r>
            <w:r w:rsidR="00DA1BAE">
              <w:rPr>
                <w:webHidden/>
              </w:rPr>
              <w:instrText xml:space="preserve"> PAGEREF _Toc167283176 \h </w:instrText>
            </w:r>
            <w:r w:rsidR="00DA1BAE">
              <w:rPr>
                <w:webHidden/>
              </w:rPr>
            </w:r>
            <w:r w:rsidR="00DA1BAE">
              <w:rPr>
                <w:webHidden/>
              </w:rPr>
              <w:fldChar w:fldCharType="separate"/>
            </w:r>
            <w:r w:rsidR="00DA1BAE">
              <w:rPr>
                <w:webHidden/>
              </w:rPr>
              <w:t>33</w:t>
            </w:r>
            <w:r w:rsidR="00DA1BAE">
              <w:rPr>
                <w:webHidden/>
              </w:rPr>
              <w:fldChar w:fldCharType="end"/>
            </w:r>
          </w:hyperlink>
        </w:p>
        <w:p w14:paraId="116A8749" w14:textId="2A5ADBE0" w:rsidR="00DA1BAE" w:rsidRDefault="00000000">
          <w:pPr>
            <w:pStyle w:val="21"/>
            <w:rPr>
              <w:rFonts w:eastAsiaTheme="minorEastAsia" w:cstheme="minorBidi"/>
              <w:smallCaps w:val="0"/>
              <w:kern w:val="2"/>
              <w:sz w:val="24"/>
              <w:szCs w:val="24"/>
            </w:rPr>
          </w:pPr>
          <w:hyperlink w:anchor="_Toc167283177" w:history="1">
            <w:r w:rsidR="00DA1BAE" w:rsidRPr="00B17461">
              <w:rPr>
                <w:rStyle w:val="af2"/>
              </w:rPr>
              <w:t>3.3. Описательная статистика переменных</w:t>
            </w:r>
            <w:r w:rsidR="00DA1BAE">
              <w:rPr>
                <w:webHidden/>
              </w:rPr>
              <w:tab/>
            </w:r>
            <w:r w:rsidR="00DA1BAE">
              <w:rPr>
                <w:webHidden/>
              </w:rPr>
              <w:fldChar w:fldCharType="begin"/>
            </w:r>
            <w:r w:rsidR="00DA1BAE">
              <w:rPr>
                <w:webHidden/>
              </w:rPr>
              <w:instrText xml:space="preserve"> PAGEREF _Toc167283177 \h </w:instrText>
            </w:r>
            <w:r w:rsidR="00DA1BAE">
              <w:rPr>
                <w:webHidden/>
              </w:rPr>
            </w:r>
            <w:r w:rsidR="00DA1BAE">
              <w:rPr>
                <w:webHidden/>
              </w:rPr>
              <w:fldChar w:fldCharType="separate"/>
            </w:r>
            <w:r w:rsidR="00DA1BAE">
              <w:rPr>
                <w:webHidden/>
              </w:rPr>
              <w:t>38</w:t>
            </w:r>
            <w:r w:rsidR="00DA1BAE">
              <w:rPr>
                <w:webHidden/>
              </w:rPr>
              <w:fldChar w:fldCharType="end"/>
            </w:r>
          </w:hyperlink>
        </w:p>
        <w:p w14:paraId="3ED4B66A" w14:textId="015971E6" w:rsidR="00DA1BAE" w:rsidRDefault="00000000">
          <w:pPr>
            <w:pStyle w:val="31"/>
            <w:rPr>
              <w:rFonts w:eastAsiaTheme="minorEastAsia" w:cstheme="minorBidi"/>
              <w:i w:val="0"/>
              <w:iCs w:val="0"/>
              <w:kern w:val="2"/>
              <w:sz w:val="24"/>
              <w:szCs w:val="24"/>
            </w:rPr>
          </w:pPr>
          <w:hyperlink w:anchor="_Toc167283178" w:history="1">
            <w:r w:rsidR="00DA1BAE" w:rsidRPr="00B17461">
              <w:rPr>
                <w:rStyle w:val="af2"/>
              </w:rPr>
              <w:t>3.3.1.Описательная статистика зависимых переменных</w:t>
            </w:r>
            <w:r w:rsidR="00DA1BAE">
              <w:rPr>
                <w:webHidden/>
              </w:rPr>
              <w:tab/>
            </w:r>
            <w:r w:rsidR="00DA1BAE">
              <w:rPr>
                <w:webHidden/>
              </w:rPr>
              <w:fldChar w:fldCharType="begin"/>
            </w:r>
            <w:r w:rsidR="00DA1BAE">
              <w:rPr>
                <w:webHidden/>
              </w:rPr>
              <w:instrText xml:space="preserve"> PAGEREF _Toc167283178 \h </w:instrText>
            </w:r>
            <w:r w:rsidR="00DA1BAE">
              <w:rPr>
                <w:webHidden/>
              </w:rPr>
            </w:r>
            <w:r w:rsidR="00DA1BAE">
              <w:rPr>
                <w:webHidden/>
              </w:rPr>
              <w:fldChar w:fldCharType="separate"/>
            </w:r>
            <w:r w:rsidR="00DA1BAE">
              <w:rPr>
                <w:webHidden/>
              </w:rPr>
              <w:t>38</w:t>
            </w:r>
            <w:r w:rsidR="00DA1BAE">
              <w:rPr>
                <w:webHidden/>
              </w:rPr>
              <w:fldChar w:fldCharType="end"/>
            </w:r>
          </w:hyperlink>
        </w:p>
        <w:p w14:paraId="0166D182" w14:textId="5387197A" w:rsidR="00DA1BAE" w:rsidRDefault="00000000">
          <w:pPr>
            <w:pStyle w:val="31"/>
            <w:rPr>
              <w:rFonts w:eastAsiaTheme="minorEastAsia" w:cstheme="minorBidi"/>
              <w:i w:val="0"/>
              <w:iCs w:val="0"/>
              <w:kern w:val="2"/>
              <w:sz w:val="24"/>
              <w:szCs w:val="24"/>
            </w:rPr>
          </w:pPr>
          <w:hyperlink w:anchor="_Toc167283179" w:history="1">
            <w:r w:rsidR="00DA1BAE" w:rsidRPr="00B17461">
              <w:rPr>
                <w:rStyle w:val="af2"/>
                <w:lang w:val="en-US"/>
              </w:rPr>
              <w:t>3.3.2.</w:t>
            </w:r>
            <w:r w:rsidR="00DA1BAE" w:rsidRPr="00B17461">
              <w:rPr>
                <w:rStyle w:val="af2"/>
              </w:rPr>
              <w:t>Описательная статистика контрольных переменных</w:t>
            </w:r>
            <w:r w:rsidR="00DA1BAE">
              <w:rPr>
                <w:webHidden/>
              </w:rPr>
              <w:tab/>
            </w:r>
            <w:r w:rsidR="00DA1BAE">
              <w:rPr>
                <w:webHidden/>
              </w:rPr>
              <w:fldChar w:fldCharType="begin"/>
            </w:r>
            <w:r w:rsidR="00DA1BAE">
              <w:rPr>
                <w:webHidden/>
              </w:rPr>
              <w:instrText xml:space="preserve"> PAGEREF _Toc167283179 \h </w:instrText>
            </w:r>
            <w:r w:rsidR="00DA1BAE">
              <w:rPr>
                <w:webHidden/>
              </w:rPr>
            </w:r>
            <w:r w:rsidR="00DA1BAE">
              <w:rPr>
                <w:webHidden/>
              </w:rPr>
              <w:fldChar w:fldCharType="separate"/>
            </w:r>
            <w:r w:rsidR="00DA1BAE">
              <w:rPr>
                <w:webHidden/>
              </w:rPr>
              <w:t>42</w:t>
            </w:r>
            <w:r w:rsidR="00DA1BAE">
              <w:rPr>
                <w:webHidden/>
              </w:rPr>
              <w:fldChar w:fldCharType="end"/>
            </w:r>
          </w:hyperlink>
        </w:p>
        <w:p w14:paraId="60802943" w14:textId="3D754687" w:rsidR="00DA1BAE" w:rsidRDefault="00000000">
          <w:pPr>
            <w:pStyle w:val="31"/>
            <w:rPr>
              <w:rFonts w:eastAsiaTheme="minorEastAsia" w:cstheme="minorBidi"/>
              <w:i w:val="0"/>
              <w:iCs w:val="0"/>
              <w:kern w:val="2"/>
              <w:sz w:val="24"/>
              <w:szCs w:val="24"/>
            </w:rPr>
          </w:pPr>
          <w:hyperlink w:anchor="_Toc167283180" w:history="1">
            <w:r w:rsidR="00DA1BAE" w:rsidRPr="00B17461">
              <w:rPr>
                <w:rStyle w:val="af2"/>
              </w:rPr>
              <w:t>3.3.3.Описательная статистика независимых переменных</w:t>
            </w:r>
            <w:r w:rsidR="00DA1BAE">
              <w:rPr>
                <w:webHidden/>
              </w:rPr>
              <w:tab/>
            </w:r>
            <w:r w:rsidR="00DA1BAE">
              <w:rPr>
                <w:webHidden/>
              </w:rPr>
              <w:fldChar w:fldCharType="begin"/>
            </w:r>
            <w:r w:rsidR="00DA1BAE">
              <w:rPr>
                <w:webHidden/>
              </w:rPr>
              <w:instrText xml:space="preserve"> PAGEREF _Toc167283180 \h </w:instrText>
            </w:r>
            <w:r w:rsidR="00DA1BAE">
              <w:rPr>
                <w:webHidden/>
              </w:rPr>
            </w:r>
            <w:r w:rsidR="00DA1BAE">
              <w:rPr>
                <w:webHidden/>
              </w:rPr>
              <w:fldChar w:fldCharType="separate"/>
            </w:r>
            <w:r w:rsidR="00DA1BAE">
              <w:rPr>
                <w:webHidden/>
              </w:rPr>
              <w:t>44</w:t>
            </w:r>
            <w:r w:rsidR="00DA1BAE">
              <w:rPr>
                <w:webHidden/>
              </w:rPr>
              <w:fldChar w:fldCharType="end"/>
            </w:r>
          </w:hyperlink>
        </w:p>
        <w:p w14:paraId="2FBBE2A8" w14:textId="0A71F69D" w:rsidR="00DA1BAE" w:rsidRDefault="00000000">
          <w:pPr>
            <w:pStyle w:val="21"/>
            <w:rPr>
              <w:rFonts w:eastAsiaTheme="minorEastAsia" w:cstheme="minorBidi"/>
              <w:smallCaps w:val="0"/>
              <w:kern w:val="2"/>
              <w:sz w:val="24"/>
              <w:szCs w:val="24"/>
            </w:rPr>
          </w:pPr>
          <w:hyperlink w:anchor="_Toc167283181" w:history="1">
            <w:r w:rsidR="00DA1BAE" w:rsidRPr="00B17461">
              <w:rPr>
                <w:rStyle w:val="af2"/>
              </w:rPr>
              <w:t>3.4. Результаты регрессионного анализа</w:t>
            </w:r>
            <w:r w:rsidR="00DA1BAE">
              <w:rPr>
                <w:webHidden/>
              </w:rPr>
              <w:tab/>
            </w:r>
            <w:r w:rsidR="00DA1BAE">
              <w:rPr>
                <w:webHidden/>
              </w:rPr>
              <w:fldChar w:fldCharType="begin"/>
            </w:r>
            <w:r w:rsidR="00DA1BAE">
              <w:rPr>
                <w:webHidden/>
              </w:rPr>
              <w:instrText xml:space="preserve"> PAGEREF _Toc167283181 \h </w:instrText>
            </w:r>
            <w:r w:rsidR="00DA1BAE">
              <w:rPr>
                <w:webHidden/>
              </w:rPr>
            </w:r>
            <w:r w:rsidR="00DA1BAE">
              <w:rPr>
                <w:webHidden/>
              </w:rPr>
              <w:fldChar w:fldCharType="separate"/>
            </w:r>
            <w:r w:rsidR="00DA1BAE">
              <w:rPr>
                <w:webHidden/>
              </w:rPr>
              <w:t>45</w:t>
            </w:r>
            <w:r w:rsidR="00DA1BAE">
              <w:rPr>
                <w:webHidden/>
              </w:rPr>
              <w:fldChar w:fldCharType="end"/>
            </w:r>
          </w:hyperlink>
        </w:p>
        <w:p w14:paraId="55F31AE0" w14:textId="27DC6D72" w:rsidR="00DA1BAE" w:rsidRDefault="00000000">
          <w:pPr>
            <w:pStyle w:val="31"/>
            <w:rPr>
              <w:rFonts w:eastAsiaTheme="minorEastAsia" w:cstheme="minorBidi"/>
              <w:i w:val="0"/>
              <w:iCs w:val="0"/>
              <w:kern w:val="2"/>
              <w:sz w:val="24"/>
              <w:szCs w:val="24"/>
            </w:rPr>
          </w:pPr>
          <w:hyperlink w:anchor="_Toc167283182" w:history="1">
            <w:r w:rsidR="00DA1BAE" w:rsidRPr="00B17461">
              <w:rPr>
                <w:rStyle w:val="af2"/>
              </w:rPr>
              <w:t>3.4.1</w:t>
            </w:r>
            <w:r w:rsidR="00DA1BAE">
              <w:rPr>
                <w:rStyle w:val="af2"/>
              </w:rPr>
              <w:t>.</w:t>
            </w:r>
            <w:r w:rsidR="00DA1BAE" w:rsidRPr="00B17461">
              <w:rPr>
                <w:rStyle w:val="af2"/>
              </w:rPr>
              <w:t>Результаты оценивания моделей результативности деятельности</w:t>
            </w:r>
            <w:r w:rsidR="00DA1BAE">
              <w:rPr>
                <w:webHidden/>
              </w:rPr>
              <w:tab/>
            </w:r>
            <w:r w:rsidR="00DA1BAE">
              <w:rPr>
                <w:webHidden/>
              </w:rPr>
              <w:fldChar w:fldCharType="begin"/>
            </w:r>
            <w:r w:rsidR="00DA1BAE">
              <w:rPr>
                <w:webHidden/>
              </w:rPr>
              <w:instrText xml:space="preserve"> PAGEREF _Toc167283182 \h </w:instrText>
            </w:r>
            <w:r w:rsidR="00DA1BAE">
              <w:rPr>
                <w:webHidden/>
              </w:rPr>
            </w:r>
            <w:r w:rsidR="00DA1BAE">
              <w:rPr>
                <w:webHidden/>
              </w:rPr>
              <w:fldChar w:fldCharType="separate"/>
            </w:r>
            <w:r w:rsidR="00DA1BAE">
              <w:rPr>
                <w:webHidden/>
              </w:rPr>
              <w:t>46</w:t>
            </w:r>
            <w:r w:rsidR="00DA1BAE">
              <w:rPr>
                <w:webHidden/>
              </w:rPr>
              <w:fldChar w:fldCharType="end"/>
            </w:r>
          </w:hyperlink>
        </w:p>
        <w:p w14:paraId="6A5AE707" w14:textId="3A9EEEE5" w:rsidR="00DA1BAE" w:rsidRDefault="00000000">
          <w:pPr>
            <w:pStyle w:val="31"/>
            <w:rPr>
              <w:rFonts w:eastAsiaTheme="minorEastAsia" w:cstheme="minorBidi"/>
              <w:i w:val="0"/>
              <w:iCs w:val="0"/>
              <w:kern w:val="2"/>
              <w:sz w:val="24"/>
              <w:szCs w:val="24"/>
            </w:rPr>
          </w:pPr>
          <w:hyperlink w:anchor="_Toc167283183" w:history="1">
            <w:r w:rsidR="00DA1BAE" w:rsidRPr="00B17461">
              <w:rPr>
                <w:rStyle w:val="af2"/>
              </w:rPr>
              <w:t>3.4.2.Результаты оценивания моделей инновационности деятельности</w:t>
            </w:r>
            <w:r w:rsidR="00DA1BAE">
              <w:rPr>
                <w:webHidden/>
              </w:rPr>
              <w:tab/>
            </w:r>
            <w:r w:rsidR="00DA1BAE">
              <w:rPr>
                <w:webHidden/>
              </w:rPr>
              <w:fldChar w:fldCharType="begin"/>
            </w:r>
            <w:r w:rsidR="00DA1BAE">
              <w:rPr>
                <w:webHidden/>
              </w:rPr>
              <w:instrText xml:space="preserve"> PAGEREF _Toc167283183 \h </w:instrText>
            </w:r>
            <w:r w:rsidR="00DA1BAE">
              <w:rPr>
                <w:webHidden/>
              </w:rPr>
            </w:r>
            <w:r w:rsidR="00DA1BAE">
              <w:rPr>
                <w:webHidden/>
              </w:rPr>
              <w:fldChar w:fldCharType="separate"/>
            </w:r>
            <w:r w:rsidR="00DA1BAE">
              <w:rPr>
                <w:webHidden/>
              </w:rPr>
              <w:t>51</w:t>
            </w:r>
            <w:r w:rsidR="00DA1BAE">
              <w:rPr>
                <w:webHidden/>
              </w:rPr>
              <w:fldChar w:fldCharType="end"/>
            </w:r>
          </w:hyperlink>
        </w:p>
        <w:p w14:paraId="3C5DE7B6" w14:textId="3D7D8ECA" w:rsidR="00DA1BAE" w:rsidRDefault="00000000">
          <w:pPr>
            <w:pStyle w:val="21"/>
            <w:rPr>
              <w:rFonts w:eastAsiaTheme="minorEastAsia" w:cstheme="minorBidi"/>
              <w:smallCaps w:val="0"/>
              <w:kern w:val="2"/>
              <w:sz w:val="24"/>
              <w:szCs w:val="24"/>
            </w:rPr>
          </w:pPr>
          <w:hyperlink w:anchor="_Toc167283184" w:history="1">
            <w:r w:rsidR="00DA1BAE" w:rsidRPr="00B17461">
              <w:rPr>
                <w:rStyle w:val="af2"/>
              </w:rPr>
              <w:t>3.5.</w:t>
            </w:r>
            <w:r w:rsidR="00DA1BAE">
              <w:rPr>
                <w:rStyle w:val="af2"/>
              </w:rPr>
              <w:t xml:space="preserve"> </w:t>
            </w:r>
            <w:r w:rsidR="00DA1BAE" w:rsidRPr="00B17461">
              <w:rPr>
                <w:rStyle w:val="af2"/>
              </w:rPr>
              <w:t>Анализ полученных результатов</w:t>
            </w:r>
            <w:r w:rsidR="00DA1BAE">
              <w:rPr>
                <w:webHidden/>
              </w:rPr>
              <w:tab/>
            </w:r>
            <w:r w:rsidR="00DA1BAE">
              <w:rPr>
                <w:webHidden/>
              </w:rPr>
              <w:fldChar w:fldCharType="begin"/>
            </w:r>
            <w:r w:rsidR="00DA1BAE">
              <w:rPr>
                <w:webHidden/>
              </w:rPr>
              <w:instrText xml:space="preserve"> PAGEREF _Toc167283184 \h </w:instrText>
            </w:r>
            <w:r w:rsidR="00DA1BAE">
              <w:rPr>
                <w:webHidden/>
              </w:rPr>
            </w:r>
            <w:r w:rsidR="00DA1BAE">
              <w:rPr>
                <w:webHidden/>
              </w:rPr>
              <w:fldChar w:fldCharType="separate"/>
            </w:r>
            <w:r w:rsidR="00DA1BAE">
              <w:rPr>
                <w:webHidden/>
              </w:rPr>
              <w:t>52</w:t>
            </w:r>
            <w:r w:rsidR="00DA1BAE">
              <w:rPr>
                <w:webHidden/>
              </w:rPr>
              <w:fldChar w:fldCharType="end"/>
            </w:r>
          </w:hyperlink>
        </w:p>
        <w:p w14:paraId="798F07BB" w14:textId="159050B1" w:rsidR="00DA1BAE" w:rsidRDefault="00000000">
          <w:pPr>
            <w:pStyle w:val="21"/>
            <w:rPr>
              <w:rFonts w:eastAsiaTheme="minorEastAsia" w:cstheme="minorBidi"/>
              <w:smallCaps w:val="0"/>
              <w:kern w:val="2"/>
              <w:sz w:val="24"/>
              <w:szCs w:val="24"/>
            </w:rPr>
          </w:pPr>
          <w:hyperlink w:anchor="_Toc167283185" w:history="1">
            <w:r w:rsidR="00DA1BAE" w:rsidRPr="00B17461">
              <w:rPr>
                <w:rStyle w:val="af2"/>
              </w:rPr>
              <w:t>3.6</w:t>
            </w:r>
            <w:r w:rsidR="00DA1BAE">
              <w:rPr>
                <w:rStyle w:val="af2"/>
              </w:rPr>
              <w:t>.</w:t>
            </w:r>
            <w:r w:rsidR="00DA1BAE">
              <w:rPr>
                <w:rFonts w:eastAsiaTheme="minorEastAsia" w:cstheme="minorBidi"/>
                <w:smallCaps w:val="0"/>
                <w:kern w:val="2"/>
                <w:sz w:val="24"/>
                <w:szCs w:val="24"/>
              </w:rPr>
              <w:t xml:space="preserve"> </w:t>
            </w:r>
            <w:r w:rsidR="00DA1BAE" w:rsidRPr="00B17461">
              <w:rPr>
                <w:rStyle w:val="af2"/>
              </w:rPr>
              <w:t>Управленческое приложение</w:t>
            </w:r>
            <w:r w:rsidR="00DA1BAE">
              <w:rPr>
                <w:webHidden/>
              </w:rPr>
              <w:tab/>
            </w:r>
            <w:r w:rsidR="00DA1BAE">
              <w:rPr>
                <w:webHidden/>
              </w:rPr>
              <w:fldChar w:fldCharType="begin"/>
            </w:r>
            <w:r w:rsidR="00DA1BAE">
              <w:rPr>
                <w:webHidden/>
              </w:rPr>
              <w:instrText xml:space="preserve"> PAGEREF _Toc167283185 \h </w:instrText>
            </w:r>
            <w:r w:rsidR="00DA1BAE">
              <w:rPr>
                <w:webHidden/>
              </w:rPr>
            </w:r>
            <w:r w:rsidR="00DA1BAE">
              <w:rPr>
                <w:webHidden/>
              </w:rPr>
              <w:fldChar w:fldCharType="separate"/>
            </w:r>
            <w:r w:rsidR="00DA1BAE">
              <w:rPr>
                <w:webHidden/>
              </w:rPr>
              <w:t>55</w:t>
            </w:r>
            <w:r w:rsidR="00DA1BAE">
              <w:rPr>
                <w:webHidden/>
              </w:rPr>
              <w:fldChar w:fldCharType="end"/>
            </w:r>
          </w:hyperlink>
        </w:p>
        <w:p w14:paraId="7F28903C" w14:textId="1CD4B47C" w:rsidR="00DA1BAE" w:rsidRDefault="00000000">
          <w:pPr>
            <w:pStyle w:val="21"/>
            <w:rPr>
              <w:rFonts w:eastAsiaTheme="minorEastAsia" w:cstheme="minorBidi"/>
              <w:smallCaps w:val="0"/>
              <w:kern w:val="2"/>
              <w:sz w:val="24"/>
              <w:szCs w:val="24"/>
            </w:rPr>
          </w:pPr>
          <w:hyperlink w:anchor="_Toc167283186" w:history="1">
            <w:r w:rsidR="00DA1BAE" w:rsidRPr="00B17461">
              <w:rPr>
                <w:rStyle w:val="af2"/>
              </w:rPr>
              <w:t>3.7. Ограничения исследования</w:t>
            </w:r>
            <w:r w:rsidR="00DA1BAE">
              <w:rPr>
                <w:webHidden/>
              </w:rPr>
              <w:tab/>
            </w:r>
            <w:r w:rsidR="00DA1BAE">
              <w:rPr>
                <w:webHidden/>
              </w:rPr>
              <w:fldChar w:fldCharType="begin"/>
            </w:r>
            <w:r w:rsidR="00DA1BAE">
              <w:rPr>
                <w:webHidden/>
              </w:rPr>
              <w:instrText xml:space="preserve"> PAGEREF _Toc167283186 \h </w:instrText>
            </w:r>
            <w:r w:rsidR="00DA1BAE">
              <w:rPr>
                <w:webHidden/>
              </w:rPr>
            </w:r>
            <w:r w:rsidR="00DA1BAE">
              <w:rPr>
                <w:webHidden/>
              </w:rPr>
              <w:fldChar w:fldCharType="separate"/>
            </w:r>
            <w:r w:rsidR="00DA1BAE">
              <w:rPr>
                <w:webHidden/>
              </w:rPr>
              <w:t>56</w:t>
            </w:r>
            <w:r w:rsidR="00DA1BAE">
              <w:rPr>
                <w:webHidden/>
              </w:rPr>
              <w:fldChar w:fldCharType="end"/>
            </w:r>
          </w:hyperlink>
        </w:p>
        <w:p w14:paraId="52323F03" w14:textId="2BD9DFC0" w:rsidR="00DA1BAE" w:rsidRDefault="00000000" w:rsidP="004A294A">
          <w:pPr>
            <w:pStyle w:val="13"/>
            <w:rPr>
              <w:rFonts w:eastAsiaTheme="minorEastAsia" w:cstheme="minorBidi"/>
              <w:noProof/>
              <w:kern w:val="2"/>
              <w:sz w:val="24"/>
              <w:szCs w:val="24"/>
            </w:rPr>
          </w:pPr>
          <w:hyperlink w:anchor="_Toc167283187" w:history="1">
            <w:r w:rsidR="00DA1BAE" w:rsidRPr="00B17461">
              <w:rPr>
                <w:rStyle w:val="af2"/>
                <w:noProof/>
              </w:rPr>
              <w:t>Заключение</w:t>
            </w:r>
            <w:r w:rsidR="00DA1BAE">
              <w:rPr>
                <w:noProof/>
                <w:webHidden/>
              </w:rPr>
              <w:tab/>
            </w:r>
            <w:r w:rsidR="00DA1BAE">
              <w:rPr>
                <w:noProof/>
                <w:webHidden/>
              </w:rPr>
              <w:fldChar w:fldCharType="begin"/>
            </w:r>
            <w:r w:rsidR="00DA1BAE">
              <w:rPr>
                <w:noProof/>
                <w:webHidden/>
              </w:rPr>
              <w:instrText xml:space="preserve"> PAGEREF _Toc167283187 \h </w:instrText>
            </w:r>
            <w:r w:rsidR="00DA1BAE">
              <w:rPr>
                <w:noProof/>
                <w:webHidden/>
              </w:rPr>
            </w:r>
            <w:r w:rsidR="00DA1BAE">
              <w:rPr>
                <w:noProof/>
                <w:webHidden/>
              </w:rPr>
              <w:fldChar w:fldCharType="separate"/>
            </w:r>
            <w:r w:rsidR="00DA1BAE">
              <w:rPr>
                <w:noProof/>
                <w:webHidden/>
              </w:rPr>
              <w:t>57</w:t>
            </w:r>
            <w:r w:rsidR="00DA1BAE">
              <w:rPr>
                <w:noProof/>
                <w:webHidden/>
              </w:rPr>
              <w:fldChar w:fldCharType="end"/>
            </w:r>
          </w:hyperlink>
        </w:p>
        <w:p w14:paraId="6CA8419C" w14:textId="04FAB1A9" w:rsidR="00DA1BAE" w:rsidRDefault="00000000" w:rsidP="004A294A">
          <w:pPr>
            <w:pStyle w:val="13"/>
            <w:rPr>
              <w:rFonts w:eastAsiaTheme="minorEastAsia" w:cstheme="minorBidi"/>
              <w:noProof/>
              <w:kern w:val="2"/>
              <w:sz w:val="24"/>
              <w:szCs w:val="24"/>
            </w:rPr>
          </w:pPr>
          <w:hyperlink w:anchor="_Toc167283188" w:history="1">
            <w:r w:rsidR="00DA1BAE" w:rsidRPr="00B17461">
              <w:rPr>
                <w:rStyle w:val="af2"/>
                <w:noProof/>
              </w:rPr>
              <w:t>Список использованной литературы</w:t>
            </w:r>
            <w:r w:rsidR="00DA1BAE">
              <w:rPr>
                <w:noProof/>
                <w:webHidden/>
              </w:rPr>
              <w:tab/>
            </w:r>
            <w:r w:rsidR="00DA1BAE">
              <w:rPr>
                <w:noProof/>
                <w:webHidden/>
              </w:rPr>
              <w:fldChar w:fldCharType="begin"/>
            </w:r>
            <w:r w:rsidR="00DA1BAE">
              <w:rPr>
                <w:noProof/>
                <w:webHidden/>
              </w:rPr>
              <w:instrText xml:space="preserve"> PAGEREF _Toc167283188 \h </w:instrText>
            </w:r>
            <w:r w:rsidR="00DA1BAE">
              <w:rPr>
                <w:noProof/>
                <w:webHidden/>
              </w:rPr>
            </w:r>
            <w:r w:rsidR="00DA1BAE">
              <w:rPr>
                <w:noProof/>
                <w:webHidden/>
              </w:rPr>
              <w:fldChar w:fldCharType="separate"/>
            </w:r>
            <w:r w:rsidR="00DA1BAE">
              <w:rPr>
                <w:noProof/>
                <w:webHidden/>
              </w:rPr>
              <w:t>58</w:t>
            </w:r>
            <w:r w:rsidR="00DA1BAE">
              <w:rPr>
                <w:noProof/>
                <w:webHidden/>
              </w:rPr>
              <w:fldChar w:fldCharType="end"/>
            </w:r>
          </w:hyperlink>
        </w:p>
        <w:p w14:paraId="0DE9F09E" w14:textId="20B94B19" w:rsidR="00DA1BAE" w:rsidRDefault="00000000" w:rsidP="004A294A">
          <w:pPr>
            <w:pStyle w:val="13"/>
            <w:rPr>
              <w:rFonts w:eastAsiaTheme="minorEastAsia" w:cstheme="minorBidi"/>
              <w:noProof/>
              <w:kern w:val="2"/>
              <w:sz w:val="24"/>
              <w:szCs w:val="24"/>
            </w:rPr>
          </w:pPr>
          <w:hyperlink w:anchor="_Toc167283189" w:history="1">
            <w:r w:rsidR="00DA1BAE" w:rsidRPr="00B17461">
              <w:rPr>
                <w:rStyle w:val="af2"/>
                <w:noProof/>
              </w:rPr>
              <w:t>Приложение</w:t>
            </w:r>
            <w:r w:rsidR="00DA1BAE">
              <w:rPr>
                <w:noProof/>
                <w:webHidden/>
              </w:rPr>
              <w:tab/>
            </w:r>
            <w:r w:rsidR="00DA1BAE">
              <w:rPr>
                <w:noProof/>
                <w:webHidden/>
              </w:rPr>
              <w:fldChar w:fldCharType="begin"/>
            </w:r>
            <w:r w:rsidR="00DA1BAE">
              <w:rPr>
                <w:noProof/>
                <w:webHidden/>
              </w:rPr>
              <w:instrText xml:space="preserve"> PAGEREF _Toc167283189 \h </w:instrText>
            </w:r>
            <w:r w:rsidR="00DA1BAE">
              <w:rPr>
                <w:noProof/>
                <w:webHidden/>
              </w:rPr>
            </w:r>
            <w:r w:rsidR="00DA1BAE">
              <w:rPr>
                <w:noProof/>
                <w:webHidden/>
              </w:rPr>
              <w:fldChar w:fldCharType="separate"/>
            </w:r>
            <w:r w:rsidR="00DA1BAE">
              <w:rPr>
                <w:noProof/>
                <w:webHidden/>
              </w:rPr>
              <w:t>64</w:t>
            </w:r>
            <w:r w:rsidR="00DA1BAE">
              <w:rPr>
                <w:noProof/>
                <w:webHidden/>
              </w:rPr>
              <w:fldChar w:fldCharType="end"/>
            </w:r>
          </w:hyperlink>
        </w:p>
        <w:p w14:paraId="630BBB64" w14:textId="55E84CC1" w:rsidR="00434887" w:rsidRDefault="00434887">
          <w:r>
            <w:rPr>
              <w:b/>
              <w:bCs/>
              <w:noProof/>
            </w:rPr>
            <w:fldChar w:fldCharType="end"/>
          </w:r>
        </w:p>
      </w:sdtContent>
    </w:sdt>
    <w:p w14:paraId="05735D48" w14:textId="77777777" w:rsidR="00434887" w:rsidRDefault="00434887" w:rsidP="00535084">
      <w:pPr>
        <w:pStyle w:val="10"/>
      </w:pPr>
    </w:p>
    <w:p w14:paraId="252384A3" w14:textId="77777777" w:rsidR="00434887" w:rsidRDefault="00434887" w:rsidP="00434887">
      <w:pPr>
        <w:rPr>
          <w:lang w:eastAsia="en-US"/>
        </w:rPr>
      </w:pPr>
    </w:p>
    <w:p w14:paraId="59194C32" w14:textId="77777777" w:rsidR="00434887" w:rsidRDefault="00434887" w:rsidP="00434887">
      <w:pPr>
        <w:rPr>
          <w:lang w:eastAsia="en-US"/>
        </w:rPr>
      </w:pPr>
    </w:p>
    <w:p w14:paraId="5E451D24" w14:textId="3038453A" w:rsidR="00434887" w:rsidRPr="00434887" w:rsidRDefault="00A24E4B" w:rsidP="00434887">
      <w:pPr>
        <w:rPr>
          <w:lang w:eastAsia="en-US"/>
        </w:rPr>
      </w:pPr>
      <w:r>
        <w:rPr>
          <w:noProof/>
        </w:rPr>
        <mc:AlternateContent>
          <mc:Choice Requires="wps">
            <w:drawing>
              <wp:anchor distT="0" distB="0" distL="114300" distR="114300" simplePos="0" relativeHeight="251661312" behindDoc="0" locked="0" layoutInCell="1" allowOverlap="1" wp14:anchorId="0A2290B6" wp14:editId="1A1E0A7E">
                <wp:simplePos x="0" y="0"/>
                <wp:positionH relativeFrom="column">
                  <wp:posOffset>5815965</wp:posOffset>
                </wp:positionH>
                <wp:positionV relativeFrom="paragraph">
                  <wp:posOffset>861060</wp:posOffset>
                </wp:positionV>
                <wp:extent cx="203200" cy="304800"/>
                <wp:effectExtent l="0" t="0" r="0" b="0"/>
                <wp:wrapNone/>
                <wp:docPr id="847019980" name="Прямоугольник 2"/>
                <wp:cNvGraphicFramePr/>
                <a:graphic xmlns:a="http://schemas.openxmlformats.org/drawingml/2006/main">
                  <a:graphicData uri="http://schemas.microsoft.com/office/word/2010/wordprocessingShape">
                    <wps:wsp>
                      <wps:cNvSpPr/>
                      <wps:spPr>
                        <a:xfrm flipH="1" flipV="1">
                          <a:off x="0" y="0"/>
                          <a:ext cx="203200"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A9E5E5A" id="Прямоугольник 2" o:spid="_x0000_s1026" style="position:absolute;margin-left:457.95pt;margin-top:67.8pt;width:16pt;height:24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" fillcolor="white [3212]" stroked="f" strokeweight="1pt"/>
            </w:pict>
          </mc:Fallback>
        </mc:AlternateContent>
      </w:r>
      <w:r>
        <w:rPr>
          <w:lang w:eastAsia="en-US"/>
        </w:rPr>
        <w:br w:type="page"/>
      </w:r>
    </w:p>
    <w:p w14:paraId="7E472EB8" w14:textId="1298A80B" w:rsidR="008A32BD" w:rsidRPr="004A294A" w:rsidRDefault="008A32BD" w:rsidP="00535084">
      <w:pPr>
        <w:pStyle w:val="10"/>
        <w:rPr>
          <w:sz w:val="24"/>
          <w:szCs w:val="30"/>
        </w:rPr>
      </w:pPr>
      <w:bookmarkStart w:id="6" w:name="_Toc167283149"/>
      <w:bookmarkStart w:id="7" w:name="OLE_LINK4"/>
      <w:bookmarkStart w:id="8" w:name="OLE_LINK5"/>
      <w:bookmarkStart w:id="9" w:name="OLE_LINK8"/>
      <w:bookmarkStart w:id="10" w:name="OLE_LINK9"/>
      <w:r w:rsidRPr="004A294A">
        <w:rPr>
          <w:sz w:val="24"/>
          <w:szCs w:val="30"/>
        </w:rPr>
        <w:lastRenderedPageBreak/>
        <w:t>введение</w:t>
      </w:r>
      <w:bookmarkEnd w:id="6"/>
    </w:p>
    <w:p w14:paraId="1E72803B" w14:textId="53AD2FAC" w:rsidR="00727885" w:rsidRPr="005D1F09" w:rsidRDefault="00954531" w:rsidP="00535084">
      <w:pPr>
        <w:spacing w:line="360" w:lineRule="auto"/>
        <w:ind w:firstLine="708"/>
        <w:jc w:val="both"/>
      </w:pPr>
      <w:r>
        <w:t>Оценка р</w:t>
      </w:r>
      <w:r w:rsidR="00CE3EDF">
        <w:t>езультативност</w:t>
      </w:r>
      <w:r>
        <w:t>и</w:t>
      </w:r>
      <w:r w:rsidR="00CE3EDF">
        <w:t xml:space="preserve"> деятельности компани</w:t>
      </w:r>
      <w:r>
        <w:t>и и факторов, которы</w:t>
      </w:r>
      <w:r w:rsidR="00D14552">
        <w:t>е</w:t>
      </w:r>
      <w:r>
        <w:t xml:space="preserve"> могут потенциально оказывать на нее влияние, это очень трудо</w:t>
      </w:r>
      <w:r w:rsidR="00497FFD">
        <w:t>емкий процесс, требующий всестороннего анализа деятельности организации.</w:t>
      </w:r>
      <w:r w:rsidR="00D14552">
        <w:t xml:space="preserve"> </w:t>
      </w:r>
      <w:r w:rsidR="003D3503">
        <w:t xml:space="preserve">Результативность </w:t>
      </w:r>
      <w:r w:rsidR="006C1BA7">
        <w:t xml:space="preserve">деятельности </w:t>
      </w:r>
      <w:r w:rsidR="003D3503">
        <w:t xml:space="preserve">компании зависит </w:t>
      </w:r>
      <w:r w:rsidR="009427AF">
        <w:t xml:space="preserve">от множества факторов, таких как </w:t>
      </w:r>
      <w:r w:rsidR="00EF41CC">
        <w:t>стратегически</w:t>
      </w:r>
      <w:r w:rsidR="009427AF">
        <w:t>е</w:t>
      </w:r>
      <w:r w:rsidR="00EF41CC">
        <w:t xml:space="preserve"> решени</w:t>
      </w:r>
      <w:r w:rsidR="009427AF">
        <w:t>я</w:t>
      </w:r>
      <w:r w:rsidR="00EF41CC">
        <w:t>, принимаемы</w:t>
      </w:r>
      <w:r w:rsidR="009427AF">
        <w:t>е</w:t>
      </w:r>
      <w:r w:rsidR="00EF41CC">
        <w:t xml:space="preserve"> в </w:t>
      </w:r>
      <w:r w:rsidR="009427AF">
        <w:t xml:space="preserve">разные периоды деятельности организации, грамотно выстроенный операционный процесс, </w:t>
      </w:r>
      <w:r w:rsidR="00D94A48">
        <w:t xml:space="preserve">качественная работа поддерживающих направлений компании (маркетинг, </w:t>
      </w:r>
      <w:r w:rsidR="00A12B27">
        <w:t xml:space="preserve">направление развития персонала и </w:t>
      </w:r>
      <w:r w:rsidR="000D190E">
        <w:t>т. п.</w:t>
      </w:r>
      <w:r w:rsidR="00A12B27">
        <w:t>)</w:t>
      </w:r>
      <w:r w:rsidR="00046A8C">
        <w:t xml:space="preserve"> и многое другое. Однако все эти блоки деятельности, которые беспере</w:t>
      </w:r>
      <w:r w:rsidR="00AC4D34">
        <w:t>бойно должны функционировать в компании, объединяет один человек – генеральный директор компании, который должен отслеживать все процессы</w:t>
      </w:r>
      <w:r w:rsidR="005D1F09">
        <w:t xml:space="preserve"> для того, чтобы повышать ценность компании.</w:t>
      </w:r>
    </w:p>
    <w:p w14:paraId="67587FE5" w14:textId="19D23069" w:rsidR="00204555" w:rsidRDefault="00640219" w:rsidP="00535084">
      <w:pPr>
        <w:spacing w:line="360" w:lineRule="auto"/>
        <w:ind w:firstLine="708"/>
        <w:jc w:val="both"/>
      </w:pPr>
      <w:r>
        <w:t>В таком случае</w:t>
      </w:r>
      <w:r w:rsidR="00DB465E">
        <w:t xml:space="preserve"> возникает вопрос: </w:t>
      </w:r>
      <w:r w:rsidR="00030D71">
        <w:t xml:space="preserve">влияют ли характеристики интеллектуального капитала </w:t>
      </w:r>
      <w:r w:rsidR="00B67530">
        <w:t xml:space="preserve">генерального директора на результативность </w:t>
      </w:r>
      <w:r w:rsidR="006C1BA7">
        <w:t xml:space="preserve">деятельности </w:t>
      </w:r>
      <w:r w:rsidR="00B67530">
        <w:t>компании</w:t>
      </w:r>
      <w:r w:rsidR="00204555">
        <w:t xml:space="preserve">? </w:t>
      </w:r>
      <w:r w:rsidR="00A173CC">
        <w:t xml:space="preserve">Данная проблематика для исследований получила высокую популярность </w:t>
      </w:r>
      <w:r w:rsidR="008C17EA">
        <w:t xml:space="preserve">к концу 20-го века. В то время </w:t>
      </w:r>
      <w:r w:rsidR="00393232">
        <w:t>появилась</w:t>
      </w:r>
      <w:r w:rsidR="008C17EA">
        <w:t xml:space="preserve"> работа </w:t>
      </w:r>
      <w:proofErr w:type="spellStart"/>
      <w:r w:rsidR="008C17EA">
        <w:t>Хэмбрика</w:t>
      </w:r>
      <w:proofErr w:type="spellEnd"/>
      <w:r w:rsidR="008C17EA">
        <w:t xml:space="preserve"> и Мейсона</w:t>
      </w:r>
      <w:r w:rsidR="00FD08B5">
        <w:t xml:space="preserve"> о теории высших эшелонов, а также другие известные труды по оценке </w:t>
      </w:r>
      <w:r w:rsidR="00774EBD">
        <w:t>влияния различных характеристик высшего звена на деятельность компании.</w:t>
      </w:r>
      <w:r w:rsidR="009C672E">
        <w:t xml:space="preserve"> </w:t>
      </w:r>
      <w:r w:rsidR="00DD4617">
        <w:t xml:space="preserve">В то же время происходят значительные изменения правил ведения бизнеса, </w:t>
      </w:r>
      <w:r w:rsidR="00DB57A4">
        <w:t>повышается научно-техническая активность компании и повышается рост интереса к НИОКР</w:t>
      </w:r>
      <w:r w:rsidR="00ED174A">
        <w:t xml:space="preserve"> как к возможности получить конкурентное преимущество на рынке и получить статус передовой компании.</w:t>
      </w:r>
      <w:r w:rsidR="005B6A82">
        <w:t xml:space="preserve"> </w:t>
      </w:r>
    </w:p>
    <w:p w14:paraId="46DEF6D7" w14:textId="3D877478" w:rsidR="00E77E12" w:rsidRDefault="00962D7A" w:rsidP="00535084">
      <w:pPr>
        <w:spacing w:line="360" w:lineRule="auto"/>
        <w:ind w:firstLine="708"/>
        <w:jc w:val="both"/>
      </w:pPr>
      <w:r>
        <w:t xml:space="preserve">В </w:t>
      </w:r>
      <w:r w:rsidR="00E77E12">
        <w:t xml:space="preserve">определенных отраслях экономики </w:t>
      </w:r>
      <w:r w:rsidR="00E77E12" w:rsidRPr="00E77E12">
        <w:t>вложения в научно-исследовательские разработки</w:t>
      </w:r>
      <w:r w:rsidR="00E77E12">
        <w:t xml:space="preserve"> являются не только выгодными с точки зрения оптимизации деятельности, но и </w:t>
      </w:r>
      <w:r w:rsidR="00E77E12" w:rsidRPr="00E77E12">
        <w:t>способствуют созданию благ для улучшения качества жизни населения</w:t>
      </w:r>
      <w:r w:rsidR="00E77E12">
        <w:t>.</w:t>
      </w:r>
    </w:p>
    <w:p w14:paraId="65C594CE" w14:textId="0D76101C" w:rsidR="001E5457" w:rsidRDefault="00152501" w:rsidP="00535084">
      <w:pPr>
        <w:spacing w:line="360" w:lineRule="auto"/>
        <w:ind w:firstLine="708"/>
        <w:jc w:val="both"/>
      </w:pPr>
      <w:r>
        <w:t xml:space="preserve">Рассматривая вложения в НИОКР с этой точки зрения </w:t>
      </w:r>
      <w:r w:rsidR="00E35B81">
        <w:t xml:space="preserve">наиболее значимой отраслью экономики становится </w:t>
      </w:r>
      <w:r w:rsidR="001F779D">
        <w:t>сфера здравоохранения, а частности фармацевтические компании.</w:t>
      </w:r>
      <w:r w:rsidR="009B500C">
        <w:t xml:space="preserve"> Тем не менее, несмотря на важность </w:t>
      </w:r>
      <w:r w:rsidR="00AC352F">
        <w:t>успеха фармацевтической отрасли в государстве</w:t>
      </w:r>
      <w:r w:rsidR="00D35878">
        <w:t xml:space="preserve">, исследований </w:t>
      </w:r>
      <w:r w:rsidR="00502F62">
        <w:t xml:space="preserve">по влиянию характеристик </w:t>
      </w:r>
      <w:r w:rsidR="001B55CF">
        <w:t xml:space="preserve">СЕО на результативность </w:t>
      </w:r>
      <w:r w:rsidR="006C1BA7">
        <w:t xml:space="preserve">деятельности </w:t>
      </w:r>
      <w:r w:rsidR="001B55CF">
        <w:t xml:space="preserve">и инновационность </w:t>
      </w:r>
      <w:r w:rsidR="00D35878">
        <w:t>по данной отрасли не было проведено до сих пор.</w:t>
      </w:r>
      <w:r w:rsidR="00BF10B8">
        <w:t xml:space="preserve"> </w:t>
      </w:r>
    </w:p>
    <w:p w14:paraId="0450DEB1" w14:textId="74D36377" w:rsidR="00252BDC" w:rsidRDefault="001F779D" w:rsidP="00535084">
      <w:pPr>
        <w:spacing w:line="360" w:lineRule="auto"/>
        <w:ind w:firstLine="708"/>
        <w:jc w:val="both"/>
      </w:pPr>
      <w:r>
        <w:t xml:space="preserve">Таким образом, рассуждая о </w:t>
      </w:r>
      <w:r w:rsidR="00AF76D0">
        <w:t xml:space="preserve">наличии </w:t>
      </w:r>
      <w:r>
        <w:t>влияни</w:t>
      </w:r>
      <w:r w:rsidR="00AF76D0">
        <w:t>я</w:t>
      </w:r>
      <w:r>
        <w:t xml:space="preserve"> характер</w:t>
      </w:r>
      <w:r w:rsidR="00AF76D0">
        <w:t>и</w:t>
      </w:r>
      <w:r>
        <w:t>стик СЕО на результати</w:t>
      </w:r>
      <w:r w:rsidR="00AF76D0">
        <w:t xml:space="preserve">вность </w:t>
      </w:r>
      <w:r w:rsidR="006C1BA7">
        <w:t xml:space="preserve">деятельности </w:t>
      </w:r>
      <w:r w:rsidR="00AF76D0">
        <w:t>и инновационность компании,</w:t>
      </w:r>
      <w:r w:rsidR="009B500C">
        <w:t xml:space="preserve"> </w:t>
      </w:r>
      <w:r w:rsidR="00AF76D0">
        <w:t>стоит оценить</w:t>
      </w:r>
      <w:r w:rsidR="00B67530">
        <w:t xml:space="preserve">, </w:t>
      </w:r>
      <w:r w:rsidR="00DB465E">
        <w:t xml:space="preserve">какие качества генерального директора будут оказывать положительное влияние на </w:t>
      </w:r>
      <w:r w:rsidR="006C1BA7">
        <w:t xml:space="preserve">показатели </w:t>
      </w:r>
      <w:r w:rsidR="002477DF">
        <w:t>результативност</w:t>
      </w:r>
      <w:r w:rsidR="006C1BA7">
        <w:t>и</w:t>
      </w:r>
      <w:r w:rsidR="006F4DAA">
        <w:t xml:space="preserve"> и инновационност</w:t>
      </w:r>
      <w:r w:rsidR="006C1BA7">
        <w:t>и</w:t>
      </w:r>
      <w:r w:rsidR="006F4DAA">
        <w:t xml:space="preserve"> </w:t>
      </w:r>
      <w:r w:rsidR="00DB465E">
        <w:t xml:space="preserve">компании, которая </w:t>
      </w:r>
      <w:r w:rsidR="00C035E4">
        <w:t>функционирует в отрасли произ</w:t>
      </w:r>
      <w:r w:rsidR="00676286">
        <w:t>водства лекарственных препаратов и фармацевтических субст</w:t>
      </w:r>
      <w:r w:rsidR="002477DF">
        <w:t>анций?</w:t>
      </w:r>
      <w:r w:rsidR="00022956">
        <w:t xml:space="preserve"> Для ответа на данный вопрос </w:t>
      </w:r>
      <w:r w:rsidR="00FA74FD">
        <w:t>была сформирована цель исследования, которая заключается в том, чт</w:t>
      </w:r>
      <w:r w:rsidR="00223E4B">
        <w:t xml:space="preserve">обы установить взаимосвязь между характеристиками генерального директора и </w:t>
      </w:r>
      <w:r w:rsidR="00C832E7">
        <w:t xml:space="preserve">показателями </w:t>
      </w:r>
      <w:r w:rsidR="00C832E7">
        <w:lastRenderedPageBreak/>
        <w:t xml:space="preserve">результативности </w:t>
      </w:r>
      <w:r w:rsidR="006C1BA7">
        <w:t xml:space="preserve">деятельности </w:t>
      </w:r>
      <w:r w:rsidR="00C832E7">
        <w:t>и инновационности деятельности фармацевтичес</w:t>
      </w:r>
      <w:r w:rsidR="009222B4">
        <w:t>ких</w:t>
      </w:r>
      <w:r w:rsidR="00C832E7">
        <w:t xml:space="preserve"> компани</w:t>
      </w:r>
      <w:r w:rsidR="009222B4">
        <w:t>й</w:t>
      </w:r>
      <w:r w:rsidR="00C832E7">
        <w:t>.</w:t>
      </w:r>
    </w:p>
    <w:p w14:paraId="46116A28" w14:textId="6AD8A2E8" w:rsidR="00AD7D76" w:rsidRDefault="00AD7D76" w:rsidP="00535084">
      <w:pPr>
        <w:spacing w:line="360" w:lineRule="auto"/>
        <w:ind w:firstLine="708"/>
        <w:jc w:val="both"/>
      </w:pPr>
      <w:r>
        <w:t xml:space="preserve">Далее </w:t>
      </w:r>
      <w:r w:rsidR="008C7F69">
        <w:t>были выделены задачи, которые позвол</w:t>
      </w:r>
      <w:r w:rsidR="00414FE0">
        <w:t>или достигнуть поставленной цели:</w:t>
      </w:r>
    </w:p>
    <w:p w14:paraId="44488C89" w14:textId="0B7A17C6" w:rsidR="00414FE0" w:rsidRDefault="00101FAE" w:rsidP="00535084">
      <w:pPr>
        <w:pStyle w:val="ad"/>
        <w:numPr>
          <w:ilvl w:val="0"/>
          <w:numId w:val="5"/>
        </w:numPr>
      </w:pPr>
      <w:r>
        <w:t>Провести аналитику внешней среды</w:t>
      </w:r>
      <w:r w:rsidR="001748D5">
        <w:t xml:space="preserve"> российского рынка</w:t>
      </w:r>
      <w:r>
        <w:t>, в которой ведут деятельность компании</w:t>
      </w:r>
      <w:r w:rsidR="00714101">
        <w:t>, потенциально подходящие для выборки</w:t>
      </w:r>
      <w:r w:rsidR="00C019D8">
        <w:t>;</w:t>
      </w:r>
    </w:p>
    <w:p w14:paraId="01D1107A" w14:textId="3F223957" w:rsidR="005A46D1" w:rsidRDefault="005A46D1" w:rsidP="00535084">
      <w:pPr>
        <w:pStyle w:val="ad"/>
        <w:numPr>
          <w:ilvl w:val="0"/>
          <w:numId w:val="5"/>
        </w:numPr>
      </w:pPr>
      <w:r>
        <w:t xml:space="preserve">Изучить научную литературу </w:t>
      </w:r>
      <w:r w:rsidR="000021A5">
        <w:t xml:space="preserve">и практические работы </w:t>
      </w:r>
      <w:r w:rsidR="004C4255">
        <w:t xml:space="preserve">в области исследования темы взаимосвязи </w:t>
      </w:r>
      <w:r w:rsidR="00977A1F">
        <w:t xml:space="preserve">характеристик </w:t>
      </w:r>
      <w:r w:rsidR="007A4DF2">
        <w:t>высшего управленческого звена и результативностью</w:t>
      </w:r>
      <w:r w:rsidR="006C1BA7">
        <w:t xml:space="preserve"> деятельности</w:t>
      </w:r>
      <w:r w:rsidR="007A4DF2">
        <w:t>, а также инновационностью компаний</w:t>
      </w:r>
      <w:r w:rsidR="00C019D8">
        <w:t>;</w:t>
      </w:r>
    </w:p>
    <w:p w14:paraId="22446EEA" w14:textId="156037B4" w:rsidR="00714101" w:rsidRDefault="00EE4752" w:rsidP="00535084">
      <w:pPr>
        <w:pStyle w:val="ad"/>
        <w:numPr>
          <w:ilvl w:val="0"/>
          <w:numId w:val="5"/>
        </w:numPr>
      </w:pPr>
      <w:r>
        <w:t>Определить</w:t>
      </w:r>
      <w:r w:rsidR="00BB4712">
        <w:t xml:space="preserve"> характеристики</w:t>
      </w:r>
      <w:r>
        <w:t xml:space="preserve">, которые потенциально </w:t>
      </w:r>
      <w:r w:rsidR="00A92BBB">
        <w:t xml:space="preserve">будут иметь взаимосвязь с показателями результативности и инновационности </w:t>
      </w:r>
      <w:r w:rsidR="00303AFA">
        <w:t>фармацевтических компаний</w:t>
      </w:r>
      <w:r w:rsidR="00C019D8">
        <w:t>;</w:t>
      </w:r>
    </w:p>
    <w:p w14:paraId="30A343E0" w14:textId="68E5E89A" w:rsidR="00E77E12" w:rsidRDefault="00E77E12" w:rsidP="00535084">
      <w:pPr>
        <w:pStyle w:val="ad"/>
        <w:numPr>
          <w:ilvl w:val="0"/>
          <w:numId w:val="5"/>
        </w:numPr>
      </w:pPr>
      <w:r>
        <w:t>Сформулировать гипотезы для исследования</w:t>
      </w:r>
    </w:p>
    <w:p w14:paraId="684C6933" w14:textId="30656E66" w:rsidR="00E77E12" w:rsidRDefault="00CC21AD" w:rsidP="00535084">
      <w:pPr>
        <w:pStyle w:val="ad"/>
        <w:numPr>
          <w:ilvl w:val="0"/>
          <w:numId w:val="5"/>
        </w:numPr>
      </w:pPr>
      <w:r>
        <w:t>Провести сбор данных и составить итоговую выборку для исследования</w:t>
      </w:r>
    </w:p>
    <w:p w14:paraId="35CBCC9B" w14:textId="45E664EB" w:rsidR="00CC21AD" w:rsidRDefault="00CC21AD" w:rsidP="00535084">
      <w:pPr>
        <w:pStyle w:val="ad"/>
        <w:numPr>
          <w:ilvl w:val="0"/>
          <w:numId w:val="5"/>
        </w:numPr>
      </w:pPr>
      <w:r>
        <w:t>Провести эмпирическое исследование</w:t>
      </w:r>
    </w:p>
    <w:p w14:paraId="66B07FC4" w14:textId="11D9091A" w:rsidR="00D90CED" w:rsidRDefault="00C5501F" w:rsidP="00535084">
      <w:pPr>
        <w:pStyle w:val="ad"/>
        <w:numPr>
          <w:ilvl w:val="0"/>
          <w:numId w:val="5"/>
        </w:numPr>
      </w:pPr>
      <w:r>
        <w:t xml:space="preserve">Произвести оценку полученных результатов, а также сформировать </w:t>
      </w:r>
      <w:r w:rsidR="006E481A">
        <w:t>вывод</w:t>
      </w:r>
      <w:r w:rsidR="000021A5">
        <w:t>ы</w:t>
      </w:r>
      <w:r w:rsidR="006E481A">
        <w:t xml:space="preserve"> и </w:t>
      </w:r>
      <w:r>
        <w:t>управленческ</w:t>
      </w:r>
      <w:r w:rsidR="000021A5">
        <w:t>и</w:t>
      </w:r>
      <w:r>
        <w:t>е приложени</w:t>
      </w:r>
      <w:r w:rsidR="000021A5">
        <w:t>я</w:t>
      </w:r>
      <w:r w:rsidR="006E481A">
        <w:t xml:space="preserve"> на основе ис</w:t>
      </w:r>
      <w:r w:rsidR="00C019D8">
        <w:t>с</w:t>
      </w:r>
      <w:r w:rsidR="006E481A">
        <w:t>ледования</w:t>
      </w:r>
      <w:r w:rsidR="00C019D8">
        <w:t>;</w:t>
      </w:r>
    </w:p>
    <w:p w14:paraId="71F00BA7" w14:textId="2073D787" w:rsidR="002210E8" w:rsidRDefault="008D31D9" w:rsidP="00535084">
      <w:pPr>
        <w:spacing w:line="360" w:lineRule="auto"/>
        <w:ind w:firstLine="708"/>
        <w:jc w:val="both"/>
      </w:pPr>
      <w:r>
        <w:t>Работа представлена в формате эмпирического исследования</w:t>
      </w:r>
      <w:r w:rsidR="00073A5E">
        <w:t xml:space="preserve"> с использованием такого инструментария, как эконометрический регрессионный анализ. В качестве зависимых переменных выступают показатели результативности </w:t>
      </w:r>
      <w:r w:rsidR="006C1BA7">
        <w:t xml:space="preserve">деятельности </w:t>
      </w:r>
      <w:r w:rsidR="00073A5E">
        <w:t xml:space="preserve">и инновационности компании, а </w:t>
      </w:r>
      <w:r w:rsidR="00DF1C8A">
        <w:t>независимые переменные – характеристики генерального директора.</w:t>
      </w:r>
      <w:r w:rsidR="002210E8">
        <w:t xml:space="preserve"> </w:t>
      </w:r>
      <w:r w:rsidR="00766B3C">
        <w:t xml:space="preserve">Объектом исследования являются фармацевтические компании, которые ведут деятельность на территории Российской Федерации, в то время как предмет исследования – взаимосвязь </w:t>
      </w:r>
      <w:r w:rsidR="002A6463">
        <w:t xml:space="preserve">между характеристиками генерального директора и показателями результативности </w:t>
      </w:r>
      <w:r w:rsidR="00E7449C">
        <w:t xml:space="preserve">деятельности </w:t>
      </w:r>
      <w:r w:rsidR="002A6463">
        <w:t xml:space="preserve">и инновационности компании. </w:t>
      </w:r>
    </w:p>
    <w:p w14:paraId="70F65599" w14:textId="5FD22EB9" w:rsidR="001B55CF" w:rsidRDefault="00E76AD8" w:rsidP="004A294A">
      <w:pPr>
        <w:spacing w:line="360" w:lineRule="auto"/>
        <w:ind w:firstLine="708"/>
        <w:jc w:val="both"/>
      </w:pPr>
      <w:r>
        <w:t xml:space="preserve">Данная работа состоит из трех глав. В первой главе </w:t>
      </w:r>
      <w:r w:rsidR="00E045FC">
        <w:t>было рассмотрено понятие корпоративного управления в целом</w:t>
      </w:r>
      <w:r w:rsidR="00047185">
        <w:t xml:space="preserve"> и проведена оценка роли генерального директора</w:t>
      </w:r>
      <w:r w:rsidR="004A1FE9">
        <w:t xml:space="preserve"> в структуре управления организацией</w:t>
      </w:r>
      <w:r w:rsidR="00A11593">
        <w:t>, а также рассмотрена текущее рыночное положение отрасли</w:t>
      </w:r>
      <w:r w:rsidR="006769AF">
        <w:t xml:space="preserve"> в промежутке с 2018 до 202</w:t>
      </w:r>
      <w:r w:rsidR="00E7449C">
        <w:t>2</w:t>
      </w:r>
      <w:r w:rsidR="006769AF">
        <w:t xml:space="preserve"> год включительно</w:t>
      </w:r>
      <w:r w:rsidR="00774977">
        <w:t>. Вторая глава включает в себя анализ текущих исследований подобной тематики</w:t>
      </w:r>
      <w:r w:rsidR="00BF2F0E">
        <w:t xml:space="preserve"> </w:t>
      </w:r>
      <w:r w:rsidR="00982229">
        <w:t xml:space="preserve">и </w:t>
      </w:r>
      <w:r w:rsidR="00BF2F0E">
        <w:t>выявлени</w:t>
      </w:r>
      <w:r w:rsidR="00982229">
        <w:t>ю</w:t>
      </w:r>
      <w:r w:rsidR="00BF2F0E">
        <w:t xml:space="preserve"> способов оценки </w:t>
      </w:r>
      <w:r w:rsidR="00982229">
        <w:t xml:space="preserve">результативности </w:t>
      </w:r>
      <w:r w:rsidR="00E7449C">
        <w:t xml:space="preserve">деятельности </w:t>
      </w:r>
      <w:r w:rsidR="00982229">
        <w:t>и инновационности компаний</w:t>
      </w:r>
      <w:r w:rsidR="00DE5808">
        <w:t>. Итогом главы явля</w:t>
      </w:r>
      <w:r w:rsidR="00B56D79">
        <w:t xml:space="preserve">ются сформулированные гипотезы для исследования. </w:t>
      </w:r>
      <w:r w:rsidR="00B56D79" w:rsidRPr="00CC21AD">
        <w:t xml:space="preserve">Третья глава посвящена </w:t>
      </w:r>
      <w:r w:rsidR="006F782B" w:rsidRPr="00CC21AD">
        <w:t xml:space="preserve">проведению эмпирического исследования </w:t>
      </w:r>
      <w:r w:rsidR="00F1468E" w:rsidRPr="00CC21AD">
        <w:t>и описанию всех промежуточных этапов (а именно описание методологии исследования,</w:t>
      </w:r>
      <w:r w:rsidR="00AD121B" w:rsidRPr="00CC21AD">
        <w:t xml:space="preserve"> </w:t>
      </w:r>
      <w:r w:rsidR="00A0147F" w:rsidRPr="00CC21AD">
        <w:t>выборки и переменных;</w:t>
      </w:r>
      <w:r w:rsidR="00F1468E" w:rsidRPr="00CC21AD">
        <w:t xml:space="preserve"> </w:t>
      </w:r>
      <w:r w:rsidR="00AD121B" w:rsidRPr="00CC21AD">
        <w:t>построение регрессионных моделей</w:t>
      </w:r>
      <w:r w:rsidR="00A0147F" w:rsidRPr="00CC21AD">
        <w:t>;</w:t>
      </w:r>
      <w:r w:rsidR="00A0147F">
        <w:t xml:space="preserve"> формирование выводов исследования)</w:t>
      </w:r>
      <w:r w:rsidR="0022616E">
        <w:t>. В результате сформирован</w:t>
      </w:r>
      <w:r w:rsidR="009222B4">
        <w:t>ы</w:t>
      </w:r>
      <w:r w:rsidR="0022616E">
        <w:t xml:space="preserve"> управленческ</w:t>
      </w:r>
      <w:r w:rsidR="009222B4">
        <w:t xml:space="preserve">ие </w:t>
      </w:r>
      <w:r w:rsidR="0022616E">
        <w:t>приложени</w:t>
      </w:r>
      <w:r w:rsidR="009222B4">
        <w:t>я</w:t>
      </w:r>
      <w:r w:rsidR="0022616E">
        <w:t xml:space="preserve"> и ограничения исследования.</w:t>
      </w:r>
    </w:p>
    <w:p w14:paraId="2BD8019A" w14:textId="37136D8D" w:rsidR="00F20FFC" w:rsidRPr="004A294A" w:rsidRDefault="00416746" w:rsidP="00535084">
      <w:pPr>
        <w:pStyle w:val="10"/>
        <w:rPr>
          <w:sz w:val="24"/>
          <w:szCs w:val="24"/>
        </w:rPr>
      </w:pPr>
      <w:bookmarkStart w:id="11" w:name="_Toc167283150"/>
      <w:bookmarkStart w:id="12" w:name="OLE_LINK6"/>
      <w:bookmarkStart w:id="13" w:name="OLE_LINK7"/>
      <w:r w:rsidRPr="004A294A">
        <w:rPr>
          <w:sz w:val="24"/>
          <w:szCs w:val="24"/>
        </w:rPr>
        <w:lastRenderedPageBreak/>
        <w:t>Глава 1.</w:t>
      </w:r>
      <w:r w:rsidR="007D2E9D" w:rsidRPr="004A294A">
        <w:rPr>
          <w:sz w:val="24"/>
          <w:szCs w:val="24"/>
        </w:rPr>
        <w:t xml:space="preserve"> </w:t>
      </w:r>
      <w:r w:rsidR="0062210E" w:rsidRPr="004A294A">
        <w:rPr>
          <w:sz w:val="24"/>
          <w:szCs w:val="24"/>
        </w:rPr>
        <w:t>роль сео в корпоративном управлении</w:t>
      </w:r>
      <w:bookmarkEnd w:id="11"/>
      <w:r w:rsidR="0062210E" w:rsidRPr="004A294A">
        <w:rPr>
          <w:sz w:val="24"/>
          <w:szCs w:val="24"/>
        </w:rPr>
        <w:t xml:space="preserve"> </w:t>
      </w:r>
    </w:p>
    <w:p w14:paraId="229210FB" w14:textId="5678BAE1" w:rsidR="00DC517B" w:rsidRPr="004A294A" w:rsidRDefault="00A25127" w:rsidP="00535084">
      <w:pPr>
        <w:pStyle w:val="2"/>
        <w:numPr>
          <w:ilvl w:val="1"/>
          <w:numId w:val="4"/>
        </w:numPr>
        <w:rPr>
          <w:sz w:val="24"/>
          <w:szCs w:val="24"/>
        </w:rPr>
      </w:pPr>
      <w:bookmarkStart w:id="14" w:name="_Toc167283151"/>
      <w:r w:rsidRPr="004A294A">
        <w:rPr>
          <w:sz w:val="24"/>
          <w:szCs w:val="24"/>
        </w:rPr>
        <w:t>Корпоративное управление</w:t>
      </w:r>
      <w:r w:rsidR="00434887" w:rsidRPr="004A294A">
        <w:rPr>
          <w:sz w:val="24"/>
          <w:szCs w:val="24"/>
        </w:rPr>
        <w:t>, его специфика в</w:t>
      </w:r>
      <w:r w:rsidR="00007D40" w:rsidRPr="004A294A">
        <w:rPr>
          <w:sz w:val="24"/>
          <w:szCs w:val="24"/>
        </w:rPr>
        <w:t xml:space="preserve"> </w:t>
      </w:r>
      <w:r w:rsidR="00434887" w:rsidRPr="004A294A">
        <w:rPr>
          <w:sz w:val="24"/>
          <w:szCs w:val="24"/>
        </w:rPr>
        <w:t xml:space="preserve">фармацевтических </w:t>
      </w:r>
      <w:r w:rsidR="00007D40" w:rsidRPr="004A294A">
        <w:rPr>
          <w:sz w:val="24"/>
          <w:szCs w:val="24"/>
        </w:rPr>
        <w:t>компани</w:t>
      </w:r>
      <w:r w:rsidR="00434887" w:rsidRPr="004A294A">
        <w:rPr>
          <w:sz w:val="24"/>
          <w:szCs w:val="24"/>
        </w:rPr>
        <w:t xml:space="preserve">ях </w:t>
      </w:r>
      <w:r w:rsidR="00921F25" w:rsidRPr="004A294A">
        <w:rPr>
          <w:sz w:val="24"/>
          <w:szCs w:val="24"/>
        </w:rPr>
        <w:t xml:space="preserve">и </w:t>
      </w:r>
      <w:r w:rsidR="00434887" w:rsidRPr="004A294A">
        <w:rPr>
          <w:sz w:val="24"/>
          <w:szCs w:val="24"/>
        </w:rPr>
        <w:t xml:space="preserve">роль </w:t>
      </w:r>
      <w:r w:rsidR="00921F25" w:rsidRPr="004A294A">
        <w:rPr>
          <w:sz w:val="24"/>
          <w:szCs w:val="24"/>
        </w:rPr>
        <w:t>генеральн</w:t>
      </w:r>
      <w:r w:rsidR="00E4415A" w:rsidRPr="004A294A">
        <w:rPr>
          <w:sz w:val="24"/>
          <w:szCs w:val="24"/>
        </w:rPr>
        <w:t>ого</w:t>
      </w:r>
      <w:r w:rsidR="00921F25" w:rsidRPr="004A294A">
        <w:rPr>
          <w:sz w:val="24"/>
          <w:szCs w:val="24"/>
        </w:rPr>
        <w:t xml:space="preserve"> директор</w:t>
      </w:r>
      <w:r w:rsidR="00E4415A" w:rsidRPr="004A294A">
        <w:rPr>
          <w:sz w:val="24"/>
          <w:szCs w:val="24"/>
        </w:rPr>
        <w:t>а</w:t>
      </w:r>
      <w:bookmarkEnd w:id="14"/>
    </w:p>
    <w:p w14:paraId="1BB9007B" w14:textId="355B9EB1" w:rsidR="004330E8" w:rsidRPr="00B205A2" w:rsidRDefault="00B205A2" w:rsidP="00434887">
      <w:pPr>
        <w:pStyle w:val="3"/>
        <w:numPr>
          <w:ilvl w:val="2"/>
          <w:numId w:val="4"/>
        </w:numPr>
      </w:pPr>
      <w:bookmarkStart w:id="15" w:name="_Toc167283152"/>
      <w:r>
        <w:t>Роль корпоративного управления в компании</w:t>
      </w:r>
      <w:bookmarkEnd w:id="15"/>
    </w:p>
    <w:p w14:paraId="2AFB3C4E" w14:textId="20F2C639" w:rsidR="00D02803" w:rsidRDefault="00D02803" w:rsidP="00535084">
      <w:pPr>
        <w:spacing w:line="360" w:lineRule="auto"/>
        <w:ind w:firstLine="708"/>
        <w:jc w:val="both"/>
      </w:pPr>
      <w:r>
        <w:t xml:space="preserve">В любой экономике и на любом рынке производственный процесс </w:t>
      </w:r>
      <w:r w:rsidR="00CB6FC7">
        <w:t xml:space="preserve">– это трудоемкий механизм, который строится на совокупности различных типов взаимоотношений и </w:t>
      </w:r>
      <w:r w:rsidR="00D62FA9">
        <w:t>операций</w:t>
      </w:r>
      <w:r w:rsidR="00D62FA9" w:rsidRPr="00061CE6">
        <w:t>.</w:t>
      </w:r>
      <w:r w:rsidR="00D62FA9">
        <w:t xml:space="preserve"> </w:t>
      </w:r>
      <w:r w:rsidR="00F26D28">
        <w:t xml:space="preserve">Крупные корпорации – это фундамент современной экономики. Благодаря развитию крупного бизнеса обеспечивается экономический рост и общий прогресс как в рамках одной организации, так и общества в целом </w:t>
      </w:r>
      <w:r w:rsidR="002D4CAB" w:rsidRPr="00061CE6">
        <w:t>[</w:t>
      </w:r>
      <w:r w:rsidR="002D4CAB">
        <w:t>Розанова, 2016</w:t>
      </w:r>
      <w:r w:rsidR="002D4CAB" w:rsidRPr="00061CE6">
        <w:t>]</w:t>
      </w:r>
      <w:r w:rsidR="00F26D28" w:rsidRPr="00061CE6">
        <w:t>.</w:t>
      </w:r>
      <w:r w:rsidR="00F26D28">
        <w:t xml:space="preserve"> При этом крупный производственный бизнес требует весомых капитальных, трудовых и прочих издержек и ресурсов, которые необходимо грамотно планировать и </w:t>
      </w:r>
      <w:proofErr w:type="gramStart"/>
      <w:r w:rsidR="00F26D28">
        <w:t>эффективно использовать</w:t>
      </w:r>
      <w:proofErr w:type="gramEnd"/>
      <w:r w:rsidR="00F26D28">
        <w:t xml:space="preserve"> и распределять.</w:t>
      </w:r>
      <w:r w:rsidR="008902FB">
        <w:t xml:space="preserve"> </w:t>
      </w:r>
      <w:r w:rsidR="00D4351E">
        <w:t xml:space="preserve">Для обеспечения </w:t>
      </w:r>
      <w:r w:rsidR="00DE0620">
        <w:t xml:space="preserve">вышеперечисленных </w:t>
      </w:r>
      <w:r w:rsidR="00FD7B49">
        <w:t xml:space="preserve">составляющих успеха развития организации </w:t>
      </w:r>
      <w:r w:rsidR="00356D43">
        <w:t xml:space="preserve">необходимо наладить процесс </w:t>
      </w:r>
      <w:r w:rsidR="0040642D">
        <w:t xml:space="preserve">коммуникации собственников и менеджмента – </w:t>
      </w:r>
      <w:r w:rsidR="00D2428E">
        <w:t xml:space="preserve">именно этот вопрос становится ключевым в развитии теории корпоративного </w:t>
      </w:r>
      <w:r w:rsidR="00521CB1">
        <w:t>у</w:t>
      </w:r>
      <w:r w:rsidR="00D2428E">
        <w:t>правления</w:t>
      </w:r>
      <w:r w:rsidR="00521CB1">
        <w:t xml:space="preserve"> (далее КУ)</w:t>
      </w:r>
      <w:r w:rsidR="00D2428E">
        <w:t xml:space="preserve"> – проблема «принципал-агент».</w:t>
      </w:r>
    </w:p>
    <w:p w14:paraId="4CDEA7FB" w14:textId="3C08CB77" w:rsidR="0056062B" w:rsidRDefault="00934BDD" w:rsidP="00CC21AD">
      <w:pPr>
        <w:spacing w:line="360" w:lineRule="auto"/>
        <w:ind w:firstLine="708"/>
        <w:jc w:val="both"/>
      </w:pPr>
      <w:r>
        <w:t xml:space="preserve">Различные источники </w:t>
      </w:r>
      <w:r w:rsidR="00521CB1">
        <w:t xml:space="preserve">по-разному трактуют понятие корпоративного управления. </w:t>
      </w:r>
      <w:r w:rsidR="00DA5DFE">
        <w:t xml:space="preserve">Согласно определению, </w:t>
      </w:r>
      <w:r w:rsidR="00521CB1">
        <w:t>КУ</w:t>
      </w:r>
      <w:r w:rsidR="00061CE6">
        <w:t xml:space="preserve"> </w:t>
      </w:r>
      <w:r w:rsidR="00CC21AD">
        <w:t>представляет собой комплекс практик и правил, позволяющих акционерам компании, с одной стороны, производить контроль над руководством компании, а с другой стороны, оказывать влияние на менеджмент с целью максимизации прибыли и ценности компании, а также с целью защиты собственных интересов [Смирнов, 2023</w:t>
      </w:r>
      <w:r w:rsidR="00CC21AD" w:rsidRPr="004A294A">
        <w:t>]</w:t>
      </w:r>
      <w:r w:rsidR="00CC21AD">
        <w:t xml:space="preserve">. </w:t>
      </w:r>
      <w:r w:rsidR="00997807">
        <w:t>КУ – это с</w:t>
      </w:r>
      <w:r w:rsidR="00CB126A">
        <w:t xml:space="preserve">овокупность механизмов, которые позволяют создать баланс </w:t>
      </w:r>
      <w:r w:rsidR="00FA7036">
        <w:t xml:space="preserve">между различными заинтересованными сторонами компании, такими как совет директоров, </w:t>
      </w:r>
      <w:r w:rsidR="000B2337">
        <w:t>акционер</w:t>
      </w:r>
      <w:r w:rsidR="00BB4E0F">
        <w:t>ы</w:t>
      </w:r>
      <w:r w:rsidR="000B2337">
        <w:t xml:space="preserve"> и, разумеется, управленческ</w:t>
      </w:r>
      <w:r w:rsidR="00BB4E0F">
        <w:t>ая</w:t>
      </w:r>
      <w:r w:rsidR="000B2337">
        <w:t xml:space="preserve"> составляющ</w:t>
      </w:r>
      <w:r w:rsidR="00BB4E0F">
        <w:t>ая</w:t>
      </w:r>
      <w:r w:rsidR="000B2337">
        <w:t xml:space="preserve"> организации</w:t>
      </w:r>
      <w:r w:rsidR="00BA6427">
        <w:t>.</w:t>
      </w:r>
      <w:r w:rsidR="00A5687A">
        <w:t xml:space="preserve"> Корпоративное управление определяет также </w:t>
      </w:r>
      <w:r w:rsidR="00056727">
        <w:t xml:space="preserve">и </w:t>
      </w:r>
      <w:r w:rsidR="00971C51">
        <w:t>операции, посредством которых формулируется цель компании</w:t>
      </w:r>
      <w:r w:rsidR="00FE7C5C">
        <w:t xml:space="preserve"> и способы ее достижения, а также контроля над</w:t>
      </w:r>
      <w:r w:rsidR="00C50954">
        <w:t xml:space="preserve"> деятельностью в целом </w:t>
      </w:r>
      <w:r w:rsidR="00C50954" w:rsidRPr="00061CE6">
        <w:t>[</w:t>
      </w:r>
      <w:r w:rsidR="002D4CAB">
        <w:t>Розанова, 2016</w:t>
      </w:r>
      <w:r w:rsidR="00C50954" w:rsidRPr="00061CE6">
        <w:t>].</w:t>
      </w:r>
    </w:p>
    <w:p w14:paraId="0C369668" w14:textId="77777777" w:rsidR="00FC7AC5" w:rsidRDefault="00C17EDB" w:rsidP="00535084">
      <w:pPr>
        <w:spacing w:line="360" w:lineRule="auto"/>
        <w:ind w:firstLine="708"/>
        <w:jc w:val="both"/>
      </w:pPr>
      <w:r>
        <w:t xml:space="preserve">В условиях финансовых неопределенностей, последствия которых тем или иным образом сказываются на любой производственной компании, стремительно повышается актуальность исследований, связанных с теорией и практикой корпоративного управления.  </w:t>
      </w:r>
    </w:p>
    <w:p w14:paraId="7BDFAE9A" w14:textId="164C789B" w:rsidR="00E67055" w:rsidRDefault="00624705" w:rsidP="00E67055">
      <w:pPr>
        <w:spacing w:line="360" w:lineRule="auto"/>
        <w:ind w:firstLine="708"/>
        <w:jc w:val="both"/>
      </w:pPr>
      <w:r>
        <w:t xml:space="preserve">Необходимость исследований данного вопроса заключается в том, что бизнес принадлежит собственникам (принципалам), а управление сконцентрировано у менеджмента и совета директоров (агентов), что формирует риск возникновения </w:t>
      </w:r>
      <w:r w:rsidRPr="00624705">
        <w:t>асимметрии информации</w:t>
      </w:r>
      <w:r>
        <w:t>, которая может возникать по причине своевольных действий топ-менеджмента</w:t>
      </w:r>
      <w:r w:rsidR="00E67055">
        <w:t>, которые не способствуют заявленным сформированным целям компании.</w:t>
      </w:r>
    </w:p>
    <w:p w14:paraId="65A1AB69" w14:textId="46FF8B95" w:rsidR="00434887" w:rsidRDefault="00EE7225" w:rsidP="00E67055">
      <w:pPr>
        <w:spacing w:line="360" w:lineRule="auto"/>
        <w:ind w:firstLine="708"/>
        <w:jc w:val="both"/>
      </w:pPr>
      <w:r>
        <w:lastRenderedPageBreak/>
        <w:t xml:space="preserve">Про важность корпоративного управления </w:t>
      </w:r>
      <w:r w:rsidR="000736E0">
        <w:t xml:space="preserve">упоминается во многих </w:t>
      </w:r>
      <w:r w:rsidR="004F2997">
        <w:t>исследованиях, которые доказывают</w:t>
      </w:r>
      <w:r w:rsidR="00A575B4">
        <w:t>, что эффективное и качественное корпоративное управление позволяет комплексно повышать ценность компании</w:t>
      </w:r>
      <w:r w:rsidR="00DD7783">
        <w:t xml:space="preserve"> как для внешних, так и для внутренних </w:t>
      </w:r>
      <w:r w:rsidR="00857432">
        <w:t xml:space="preserve">стейкхолдеров. </w:t>
      </w:r>
      <w:r w:rsidR="003A2BE1">
        <w:t xml:space="preserve">Также качественное </w:t>
      </w:r>
      <w:r w:rsidR="00EE5329">
        <w:t>КУ повышает привлекательность компании в отрасли</w:t>
      </w:r>
      <w:r w:rsidR="00504118">
        <w:t xml:space="preserve"> и </w:t>
      </w:r>
      <w:r w:rsidR="00527578">
        <w:t xml:space="preserve">рыночную стоимость </w:t>
      </w:r>
      <w:r w:rsidR="00527578" w:rsidRPr="00527578">
        <w:t>[</w:t>
      </w:r>
      <w:proofErr w:type="spellStart"/>
      <w:r w:rsidR="00527578">
        <w:t>Hitt</w:t>
      </w:r>
      <w:proofErr w:type="spellEnd"/>
      <w:r w:rsidR="00527578">
        <w:t xml:space="preserve">, </w:t>
      </w:r>
      <w:proofErr w:type="spellStart"/>
      <w:r w:rsidR="00527578">
        <w:t>Ireland</w:t>
      </w:r>
      <w:proofErr w:type="spellEnd"/>
      <w:r w:rsidR="00527578">
        <w:t xml:space="preserve">, </w:t>
      </w:r>
      <w:proofErr w:type="spellStart"/>
      <w:r w:rsidR="00527578">
        <w:t>Hoskisson</w:t>
      </w:r>
      <w:proofErr w:type="spellEnd"/>
      <w:r w:rsidR="00527578">
        <w:t>, 2017</w:t>
      </w:r>
      <w:r w:rsidR="00527578" w:rsidRPr="00370583">
        <w:t>]</w:t>
      </w:r>
      <w:r w:rsidR="00EE5329">
        <w:t xml:space="preserve">. </w:t>
      </w:r>
      <w:r w:rsidR="0095145F">
        <w:t xml:space="preserve">Грамотно выстроенный процесс корпоративного управления </w:t>
      </w:r>
      <w:r w:rsidR="008D0953">
        <w:t>и его прозрачность</w:t>
      </w:r>
      <w:r w:rsidR="00D7573B">
        <w:t xml:space="preserve">, в том числе и для внешних сторон, </w:t>
      </w:r>
      <w:r w:rsidR="008D0953">
        <w:t>ведет к повышению статуса компании для потенциальн</w:t>
      </w:r>
      <w:r w:rsidR="00D7573B">
        <w:t>о новой рабочей силы</w:t>
      </w:r>
      <w:r w:rsidR="000B770F">
        <w:t xml:space="preserve"> </w:t>
      </w:r>
      <w:r w:rsidR="000B770F" w:rsidRPr="000630DB">
        <w:t>[</w:t>
      </w:r>
      <w:proofErr w:type="spellStart"/>
      <w:r w:rsidR="000B770F">
        <w:t>Mallin</w:t>
      </w:r>
      <w:proofErr w:type="spellEnd"/>
      <w:r w:rsidR="000B770F">
        <w:t>, 2017</w:t>
      </w:r>
      <w:r w:rsidR="000B770F" w:rsidRPr="000630DB">
        <w:t>]</w:t>
      </w:r>
      <w:r w:rsidR="00D7573B">
        <w:t xml:space="preserve">, которая в последствии будет способствовать </w:t>
      </w:r>
      <w:r w:rsidR="009D28F5">
        <w:t>наращиванию эффективности и экономическому росту</w:t>
      </w:r>
      <w:r w:rsidR="0023236E">
        <w:t xml:space="preserve">. </w:t>
      </w:r>
      <w:r w:rsidR="00E66841">
        <w:t>Д</w:t>
      </w:r>
      <w:r w:rsidR="008E7B85">
        <w:t xml:space="preserve">ля инвесторов прозрачность КУ </w:t>
      </w:r>
      <w:r w:rsidR="00766D4C">
        <w:t xml:space="preserve">также </w:t>
      </w:r>
      <w:r w:rsidR="008E7B85">
        <w:t xml:space="preserve">становится очень важным </w:t>
      </w:r>
      <w:r w:rsidR="00766D4C">
        <w:t>ф</w:t>
      </w:r>
      <w:r w:rsidR="008E7B85">
        <w:t>актором</w:t>
      </w:r>
      <w:r w:rsidR="00766D4C">
        <w:t xml:space="preserve"> привлекательности компании</w:t>
      </w:r>
      <w:r w:rsidR="00D7487D">
        <w:t xml:space="preserve">, что позволяет ей привлекать больше инвестиций и повышать доверие со стороны </w:t>
      </w:r>
      <w:r w:rsidR="00E319AF">
        <w:t xml:space="preserve">кредиторов </w:t>
      </w:r>
      <w:r w:rsidR="00434887" w:rsidRPr="00DB49FC">
        <w:rPr>
          <w:color w:val="000000" w:themeColor="text1"/>
        </w:rPr>
        <w:t>[</w:t>
      </w:r>
      <w:proofErr w:type="spellStart"/>
      <w:r w:rsidR="00434887">
        <w:rPr>
          <w:color w:val="000000" w:themeColor="text1"/>
        </w:rPr>
        <w:t>Старюк</w:t>
      </w:r>
      <w:proofErr w:type="spellEnd"/>
      <w:r w:rsidR="00434887">
        <w:rPr>
          <w:color w:val="000000" w:themeColor="text1"/>
        </w:rPr>
        <w:t>, 2007</w:t>
      </w:r>
      <w:r w:rsidR="00434887" w:rsidRPr="00DB49FC">
        <w:rPr>
          <w:color w:val="000000" w:themeColor="text1"/>
        </w:rPr>
        <w:t>].</w:t>
      </w:r>
    </w:p>
    <w:p w14:paraId="13A71F71" w14:textId="5DE6E403" w:rsidR="00307BFC" w:rsidRPr="00434887" w:rsidRDefault="007C4FB2" w:rsidP="00434887">
      <w:pPr>
        <w:spacing w:line="360" w:lineRule="auto"/>
        <w:ind w:firstLine="708"/>
        <w:jc w:val="both"/>
        <w:rPr>
          <w:color w:val="FF0000"/>
        </w:rPr>
      </w:pPr>
      <w:r>
        <w:t>П</w:t>
      </w:r>
      <w:r w:rsidR="009A09D8">
        <w:t>рактики корпоративного управления имеют свои различия для разных стран и отраслей бизнеса</w:t>
      </w:r>
      <w:r w:rsidR="00DB6639">
        <w:t xml:space="preserve">, особенно если речь идет о специфических отраслях, </w:t>
      </w:r>
      <w:r w:rsidR="003A4953">
        <w:t xml:space="preserve">развитие которых является необходимым на </w:t>
      </w:r>
      <w:r w:rsidR="004E64AC">
        <w:t xml:space="preserve">национальном </w:t>
      </w:r>
      <w:r w:rsidR="003A4953">
        <w:t xml:space="preserve">уровне. </w:t>
      </w:r>
      <w:r w:rsidR="00E96D48">
        <w:t xml:space="preserve">Например, фармацевтическая отрасль </w:t>
      </w:r>
      <w:r w:rsidR="00551739">
        <w:t>выполняет очень большую социальную функцию</w:t>
      </w:r>
      <w:r w:rsidR="00B5714E">
        <w:t xml:space="preserve">, так как одним из важнейших показателей качества жизни общества в </w:t>
      </w:r>
      <w:r w:rsidR="004E64AC">
        <w:t xml:space="preserve">стране </w:t>
      </w:r>
      <w:r w:rsidR="00151CE9">
        <w:t>является уровень качества жизни и здравоохранения.</w:t>
      </w:r>
      <w:r w:rsidR="001F335B">
        <w:t xml:space="preserve"> Благодаря достижениям в данной области </w:t>
      </w:r>
      <w:r w:rsidR="00F47C39">
        <w:t xml:space="preserve">в ХХ-м веке в странах с развитой экономикой удалось увеличить продолжительность жизни более чем на 20 лет </w:t>
      </w:r>
      <w:r w:rsidR="00F47C39" w:rsidRPr="00527578">
        <w:t>[</w:t>
      </w:r>
      <w:r w:rsidR="002D4CAB" w:rsidRPr="002D4CAB">
        <w:t>Л</w:t>
      </w:r>
      <w:r w:rsidR="002D4CAB">
        <w:t>итвиненко, 2012</w:t>
      </w:r>
      <w:r w:rsidR="00F47C39" w:rsidRPr="00370583">
        <w:t>]</w:t>
      </w:r>
      <w:r w:rsidR="00F47C39">
        <w:t>.</w:t>
      </w:r>
      <w:r w:rsidR="00284526">
        <w:t xml:space="preserve"> И </w:t>
      </w:r>
      <w:r w:rsidR="00D62A24">
        <w:t xml:space="preserve">частичная заслуга этого успеха кроется в управлении организацией, в частности инновационной активностью, операционной деятельностью, человеческими ресурсами и прочими областями деятельности. </w:t>
      </w:r>
      <w:r w:rsidR="00B77603">
        <w:t>В данной отрасли выделяются специфические особенности корпоративного управления:</w:t>
      </w:r>
      <w:r w:rsidR="00A56176">
        <w:t xml:space="preserve"> стоит обратить внимание на </w:t>
      </w:r>
      <w:r w:rsidR="00EA0E88">
        <w:t xml:space="preserve">финансирование, </w:t>
      </w:r>
      <w:r w:rsidR="006300A1">
        <w:t xml:space="preserve">на </w:t>
      </w:r>
      <w:r w:rsidR="000A1939">
        <w:t>высокий уров</w:t>
      </w:r>
      <w:r w:rsidR="006300A1">
        <w:t>ень</w:t>
      </w:r>
      <w:r w:rsidR="000A1939">
        <w:t xml:space="preserve"> </w:t>
      </w:r>
      <w:r w:rsidR="00EA0E88">
        <w:t>внеш</w:t>
      </w:r>
      <w:r w:rsidR="000A1939">
        <w:t>него</w:t>
      </w:r>
      <w:r w:rsidR="00EA0E88">
        <w:t xml:space="preserve"> государственн</w:t>
      </w:r>
      <w:r w:rsidR="000A1939">
        <w:t>ого</w:t>
      </w:r>
      <w:r w:rsidR="00EA0E88">
        <w:t xml:space="preserve"> и законодательн</w:t>
      </w:r>
      <w:r w:rsidR="000A1939">
        <w:t>ого</w:t>
      </w:r>
      <w:r w:rsidR="00EA0E88">
        <w:t xml:space="preserve"> </w:t>
      </w:r>
      <w:r w:rsidR="000A1939">
        <w:t>регулирования и уров</w:t>
      </w:r>
      <w:r w:rsidR="006300A1">
        <w:t>ень</w:t>
      </w:r>
      <w:r w:rsidR="000A1939">
        <w:t xml:space="preserve"> контроля деятельности </w:t>
      </w:r>
      <w:bookmarkStart w:id="16" w:name="_Hlk136034229"/>
      <w:r w:rsidR="000A1939" w:rsidRPr="000630DB">
        <w:t>[</w:t>
      </w:r>
      <w:proofErr w:type="spellStart"/>
      <w:r w:rsidR="000A1939">
        <w:t>Миньярова</w:t>
      </w:r>
      <w:proofErr w:type="spellEnd"/>
      <w:r w:rsidR="00E7449C">
        <w:t xml:space="preserve">, </w:t>
      </w:r>
      <w:r w:rsidR="000A1939">
        <w:t>Крылова, 2020</w:t>
      </w:r>
      <w:r w:rsidR="000A1939" w:rsidRPr="000630DB">
        <w:t>]</w:t>
      </w:r>
      <w:bookmarkEnd w:id="16"/>
      <w:r w:rsidR="000A1939">
        <w:t xml:space="preserve">. </w:t>
      </w:r>
      <w:r w:rsidR="0028495E">
        <w:t xml:space="preserve">Эти </w:t>
      </w:r>
      <w:r w:rsidR="001528AD">
        <w:t>факторы, несомненно,</w:t>
      </w:r>
      <w:r w:rsidR="0028495E">
        <w:t xml:space="preserve"> сказываются на процессе стратегического и финансового планирования деятельности, а также на уров</w:t>
      </w:r>
      <w:r w:rsidR="005E207B">
        <w:t xml:space="preserve">не внутреннего контроля качества и безопасности. </w:t>
      </w:r>
    </w:p>
    <w:p w14:paraId="1BC1022F" w14:textId="05C87D07" w:rsidR="00DA7F43" w:rsidRDefault="00942028" w:rsidP="00535084">
      <w:pPr>
        <w:spacing w:line="360" w:lineRule="auto"/>
        <w:jc w:val="both"/>
      </w:pPr>
      <w:r>
        <w:tab/>
      </w:r>
      <w:r w:rsidR="00EB5DBA">
        <w:t xml:space="preserve">Также стоит отметить </w:t>
      </w:r>
      <w:r w:rsidR="00654067">
        <w:t xml:space="preserve">о высоком уровне неопределенности в отрасли, который вызван </w:t>
      </w:r>
      <w:r w:rsidR="00290403">
        <w:t xml:space="preserve">прежде всего инновационной деятельностью и разработками, которые требуют </w:t>
      </w:r>
      <w:r w:rsidR="00B06E96">
        <w:t>высоких инвестиций и при этом не всегда гарантируют положительного результата и отдачи от инвестиций</w:t>
      </w:r>
      <w:r w:rsidR="007033BA">
        <w:t xml:space="preserve"> </w:t>
      </w:r>
      <w:r w:rsidR="007033BA" w:rsidRPr="000630DB">
        <w:t>[</w:t>
      </w:r>
      <w:proofErr w:type="spellStart"/>
      <w:r w:rsidR="007033BA">
        <w:t>Маханьков</w:t>
      </w:r>
      <w:proofErr w:type="spellEnd"/>
      <w:r w:rsidR="007033BA">
        <w:t>, 2018]</w:t>
      </w:r>
      <w:r w:rsidR="00B06E96">
        <w:t xml:space="preserve">. </w:t>
      </w:r>
      <w:r w:rsidR="001528AD">
        <w:t>Из-за борьбы за звание инновационной компании</w:t>
      </w:r>
      <w:r w:rsidR="007033BA">
        <w:t xml:space="preserve"> </w:t>
      </w:r>
      <w:r w:rsidR="00A436BA">
        <w:t>организации</w:t>
      </w:r>
      <w:r w:rsidR="007033BA">
        <w:t xml:space="preserve"> не только сталкиваются с рисками неудачных вложений в НИОКР, но и с высоким уровнем конкуренции, который </w:t>
      </w:r>
      <w:r w:rsidR="005E4752">
        <w:t xml:space="preserve">требует </w:t>
      </w:r>
      <w:r w:rsidR="00BD3F20">
        <w:t>постоянного развития и обновлений</w:t>
      </w:r>
      <w:r w:rsidR="00C25FDB">
        <w:t xml:space="preserve"> для поддержания лидерских позиций </w:t>
      </w:r>
      <w:r w:rsidR="001E38F2" w:rsidRPr="001E38F2">
        <w:t>[Карпова</w:t>
      </w:r>
      <w:r w:rsidR="00763458">
        <w:t xml:space="preserve">, </w:t>
      </w:r>
      <w:r w:rsidR="001E38F2" w:rsidRPr="001E38F2">
        <w:t>Кравченко, 2019]</w:t>
      </w:r>
      <w:r w:rsidR="001E38F2">
        <w:t>.</w:t>
      </w:r>
      <w:r w:rsidR="00104A8F">
        <w:t xml:space="preserve"> </w:t>
      </w:r>
      <w:r w:rsidR="00235021">
        <w:t>Таким образом</w:t>
      </w:r>
      <w:r w:rsidR="00CF4078">
        <w:t xml:space="preserve">, можно сделать вывод о том, что корпоративное управление </w:t>
      </w:r>
      <w:r w:rsidR="00886506">
        <w:t xml:space="preserve">в фармацевтической области сможет </w:t>
      </w:r>
      <w:r w:rsidR="00886506">
        <w:lastRenderedPageBreak/>
        <w:t xml:space="preserve">обеспечить </w:t>
      </w:r>
      <w:r w:rsidR="00E604F2">
        <w:t xml:space="preserve">стабильность деятельности компании и повысить ее </w:t>
      </w:r>
      <w:r w:rsidR="00385400">
        <w:t>привлекательность как для инвесторов и государства, так и для квалифицированной рабочей силы</w:t>
      </w:r>
      <w:r w:rsidR="00807AD3">
        <w:t>.</w:t>
      </w:r>
    </w:p>
    <w:p w14:paraId="0E705E7A" w14:textId="4AD68AD8" w:rsidR="001B281D" w:rsidRDefault="001E27F3" w:rsidP="00434887">
      <w:pPr>
        <w:pStyle w:val="3"/>
        <w:numPr>
          <w:ilvl w:val="2"/>
          <w:numId w:val="4"/>
        </w:numPr>
      </w:pPr>
      <w:bookmarkStart w:id="17" w:name="_Toc167283153"/>
      <w:r>
        <w:t>Генеральный директор в структуре корпоративного управления</w:t>
      </w:r>
      <w:bookmarkEnd w:id="17"/>
    </w:p>
    <w:p w14:paraId="68AD156D" w14:textId="07433E72" w:rsidR="004E0FB0" w:rsidRDefault="004B6C7D" w:rsidP="00535084">
      <w:pPr>
        <w:spacing w:line="360" w:lineRule="auto"/>
        <w:ind w:firstLine="708"/>
        <w:jc w:val="both"/>
      </w:pPr>
      <w:r>
        <w:t>Говоря о рол</w:t>
      </w:r>
      <w:r w:rsidR="00A61C38">
        <w:t>и</w:t>
      </w:r>
      <w:r>
        <w:t xml:space="preserve"> генерального директора в корпоративно</w:t>
      </w:r>
      <w:r w:rsidR="001C0280">
        <w:t>м</w:t>
      </w:r>
      <w:r>
        <w:t xml:space="preserve"> управлени</w:t>
      </w:r>
      <w:r w:rsidR="001C0280">
        <w:t>и</w:t>
      </w:r>
      <w:r w:rsidR="00A61C38">
        <w:t xml:space="preserve">, стоит рассмотреть </w:t>
      </w:r>
      <w:r w:rsidR="001C0280">
        <w:t>комплексное представление</w:t>
      </w:r>
      <w:r w:rsidR="00A61C38">
        <w:t xml:space="preserve"> </w:t>
      </w:r>
      <w:r w:rsidR="00826D64">
        <w:t xml:space="preserve">структуры </w:t>
      </w:r>
      <w:r w:rsidR="009D131B">
        <w:t>управления</w:t>
      </w:r>
      <w:r w:rsidR="004312D8">
        <w:t xml:space="preserve"> производственной компании</w:t>
      </w:r>
    </w:p>
    <w:p w14:paraId="71D813A7" w14:textId="06CA3C4D" w:rsidR="004E0FB0" w:rsidRDefault="001E2F50" w:rsidP="004A294A">
      <w:pPr>
        <w:spacing w:line="360" w:lineRule="auto"/>
        <w:jc w:val="center"/>
      </w:pPr>
      <w:r>
        <w:rPr>
          <w:noProof/>
          <w:lang w:val="en-US"/>
        </w:rPr>
        <w:drawing>
          <wp:inline distT="0" distB="0" distL="0" distR="0" wp14:anchorId="17781571" wp14:editId="211FDBD2">
            <wp:extent cx="5185402" cy="3001248"/>
            <wp:effectExtent l="0" t="0" r="0" b="0"/>
            <wp:docPr id="1953291273" name="Рисунок 1" descr="Изображение выглядит как снимок экрана, текст,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91273" name="Рисунок 1" descr="Изображение выглядит как снимок экрана, текст, Прямоугольник, дизайн&#10;&#10;Автоматически созданное описание"/>
                    <pic:cNvPicPr/>
                  </pic:nvPicPr>
                  <pic:blipFill>
                    <a:blip r:embed="rId11">
                      <a:extLst>
                        <a:ext uri="{28A0092B-C50C-407E-A947-70E740481C1C}">
                          <a14:useLocalDpi xmlns:a14="http://schemas.microsoft.com/office/drawing/2010/main" val="0"/>
                        </a:ext>
                      </a:extLst>
                    </a:blip>
                    <a:stretch>
                      <a:fillRect/>
                    </a:stretch>
                  </pic:blipFill>
                  <pic:spPr>
                    <a:xfrm>
                      <a:off x="0" y="0"/>
                      <a:ext cx="5286446" cy="3059731"/>
                    </a:xfrm>
                    <a:prstGeom prst="rect">
                      <a:avLst/>
                    </a:prstGeom>
                  </pic:spPr>
                </pic:pic>
              </a:graphicData>
            </a:graphic>
          </wp:inline>
        </w:drawing>
      </w:r>
    </w:p>
    <w:p w14:paraId="1DB9A934" w14:textId="77777777" w:rsidR="001E2F50" w:rsidRDefault="001E2F50" w:rsidP="00535084">
      <w:pPr>
        <w:pStyle w:val="a"/>
        <w:jc w:val="both"/>
      </w:pPr>
      <w:r>
        <w:t>Структура корпоративного управления промышленного предприятия</w:t>
      </w:r>
    </w:p>
    <w:p w14:paraId="060DE4B2" w14:textId="55EE3AEA" w:rsidR="002F2826" w:rsidRDefault="00904783" w:rsidP="002D4CAB">
      <w:pPr>
        <w:spacing w:line="360" w:lineRule="auto"/>
        <w:ind w:firstLine="708"/>
        <w:jc w:val="both"/>
      </w:pPr>
      <w:r>
        <w:t xml:space="preserve">Рассмотрим </w:t>
      </w:r>
      <w:r w:rsidR="00D05B5F">
        <w:t xml:space="preserve">подробнее </w:t>
      </w:r>
      <w:r>
        <w:t>функции, которые выполняет совет директоров и генеральный директор</w:t>
      </w:r>
      <w:r w:rsidR="00B201D8">
        <w:t>.</w:t>
      </w:r>
    </w:p>
    <w:p w14:paraId="71689D64" w14:textId="2BCF03F7" w:rsidR="002F2826" w:rsidRDefault="002F2826" w:rsidP="00535084">
      <w:pPr>
        <w:spacing w:line="360" w:lineRule="auto"/>
        <w:ind w:firstLine="708"/>
        <w:jc w:val="both"/>
      </w:pPr>
      <w:r>
        <w:t>Функции совета директоров</w:t>
      </w:r>
      <w:r w:rsidR="005719CB">
        <w:rPr>
          <w:rStyle w:val="af1"/>
        </w:rPr>
        <w:footnoteReference w:id="1"/>
      </w:r>
      <w:r>
        <w:t>:</w:t>
      </w:r>
    </w:p>
    <w:p w14:paraId="781B4E83" w14:textId="5213E49F" w:rsidR="002F2826" w:rsidRDefault="001C0CD9" w:rsidP="00535084">
      <w:pPr>
        <w:pStyle w:val="ad"/>
        <w:numPr>
          <w:ilvl w:val="0"/>
          <w:numId w:val="8"/>
        </w:numPr>
      </w:pPr>
      <w:r w:rsidRPr="001C0CD9">
        <w:t>Разработка стратегии общества</w:t>
      </w:r>
    </w:p>
    <w:p w14:paraId="16FB7780" w14:textId="5117225A" w:rsidR="00FF391B" w:rsidRDefault="00FF391B" w:rsidP="00535084">
      <w:pPr>
        <w:pStyle w:val="ad"/>
        <w:numPr>
          <w:ilvl w:val="0"/>
          <w:numId w:val="8"/>
        </w:numPr>
      </w:pPr>
      <w:r w:rsidRPr="00FF391B">
        <w:t>Определение принципов и подходов к организации системы управления рисками и внутреннего контроля в обществе, обеспечение объективности финансовой отчетности общества, в том числе внешнего аудита</w:t>
      </w:r>
    </w:p>
    <w:p w14:paraId="40598713" w14:textId="471B343C" w:rsidR="001C0CD9" w:rsidRDefault="001C0CD9" w:rsidP="00535084">
      <w:pPr>
        <w:pStyle w:val="ad"/>
        <w:numPr>
          <w:ilvl w:val="0"/>
          <w:numId w:val="8"/>
        </w:numPr>
      </w:pPr>
      <w:r w:rsidRPr="001C0CD9">
        <w:t>Контроль за деятельностью исполнительных органов общества</w:t>
      </w:r>
    </w:p>
    <w:p w14:paraId="3819B2F4" w14:textId="14B824B0" w:rsidR="00641A76" w:rsidRDefault="00FF391B" w:rsidP="00535084">
      <w:pPr>
        <w:pStyle w:val="ad"/>
        <w:numPr>
          <w:ilvl w:val="0"/>
          <w:numId w:val="8"/>
        </w:numPr>
      </w:pPr>
      <w:r w:rsidRPr="00FF391B">
        <w:t>Надзор за раскрытием информации обществом предоставлением информации акционерам</w:t>
      </w:r>
    </w:p>
    <w:p w14:paraId="76EC0D2A" w14:textId="5B082619" w:rsidR="002F2826" w:rsidRDefault="00BF4FCA" w:rsidP="00535084">
      <w:pPr>
        <w:pStyle w:val="ad"/>
        <w:numPr>
          <w:ilvl w:val="0"/>
          <w:numId w:val="8"/>
        </w:numPr>
      </w:pPr>
      <w:r w:rsidRPr="00BF4FCA">
        <w:t>Контроль за практикой корпоративного управления в обществе и оценка корпоративного управления</w:t>
      </w:r>
    </w:p>
    <w:p w14:paraId="137D7A4D" w14:textId="4385CCBF" w:rsidR="00BF4FCA" w:rsidRDefault="00826FB7" w:rsidP="00535084">
      <w:pPr>
        <w:spacing w:line="360" w:lineRule="auto"/>
        <w:ind w:firstLine="708"/>
        <w:jc w:val="both"/>
      </w:pPr>
      <w:r>
        <w:lastRenderedPageBreak/>
        <w:t>Генеральный директор</w:t>
      </w:r>
      <w:r w:rsidR="00DA3F64">
        <w:t>, в свою очередь,</w:t>
      </w:r>
      <w:r>
        <w:t xml:space="preserve"> является исполнителем</w:t>
      </w:r>
      <w:r w:rsidR="00C5272C">
        <w:t xml:space="preserve"> и </w:t>
      </w:r>
      <w:r w:rsidR="00BF4FCA">
        <w:t>выполняет следующие функции</w:t>
      </w:r>
      <w:r w:rsidR="00C8693A">
        <w:rPr>
          <w:rStyle w:val="af1"/>
        </w:rPr>
        <w:footnoteReference w:id="2"/>
      </w:r>
      <w:r w:rsidR="00BF4FCA">
        <w:t>:</w:t>
      </w:r>
    </w:p>
    <w:p w14:paraId="03883555" w14:textId="038668E9" w:rsidR="00BF4FCA" w:rsidRDefault="00593FDB" w:rsidP="00535084">
      <w:pPr>
        <w:pStyle w:val="ad"/>
        <w:numPr>
          <w:ilvl w:val="0"/>
          <w:numId w:val="9"/>
        </w:numPr>
      </w:pPr>
      <w:r w:rsidRPr="00593FDB">
        <w:t>Организует работу и эффективное взаимодействие всех структурных подразделений, цехов и производственных единиц, направляет их деятельность на развитие и совершенствование производства с учетом социальных и рыночных приоритетов</w:t>
      </w:r>
    </w:p>
    <w:p w14:paraId="26EAB321" w14:textId="7936A14A" w:rsidR="00593FDB" w:rsidRDefault="00935E80" w:rsidP="00535084">
      <w:pPr>
        <w:pStyle w:val="ad"/>
        <w:numPr>
          <w:ilvl w:val="0"/>
          <w:numId w:val="9"/>
        </w:numPr>
      </w:pPr>
      <w:r w:rsidRPr="00935E80">
        <w:t>Обеспечивает выполнение предприятием всех обязательств перед федеральным, региональным и местным бюджетами, государственными внебюджетными социальными фондами, поставщиками, заказчиками и кредиторами</w:t>
      </w:r>
    </w:p>
    <w:p w14:paraId="189AD249" w14:textId="6F55ECA5" w:rsidR="00BF4FCA" w:rsidRDefault="00A16FFB" w:rsidP="00535084">
      <w:pPr>
        <w:pStyle w:val="ad"/>
        <w:numPr>
          <w:ilvl w:val="0"/>
          <w:numId w:val="9"/>
        </w:numPr>
      </w:pPr>
      <w:r w:rsidRPr="00A16FFB">
        <w:t>Принимает меры по обеспечению предприятия квалифицированными кадрами, рациональному использованию и развитию их профессиональных знаний и опыта, созданию безопасных и благоприятных для жизни и здоровья условий труда</w:t>
      </w:r>
    </w:p>
    <w:p w14:paraId="7ECA7E8C" w14:textId="618EDEB2" w:rsidR="00A16FFB" w:rsidRDefault="00A16FFB" w:rsidP="00535084">
      <w:pPr>
        <w:pStyle w:val="ad"/>
        <w:numPr>
          <w:ilvl w:val="0"/>
          <w:numId w:val="9"/>
        </w:numPr>
      </w:pPr>
      <w:r w:rsidRPr="00A16FFB">
        <w:t>Обеспечивает правильное сочетание экономических и административных методов руководства</w:t>
      </w:r>
    </w:p>
    <w:p w14:paraId="45D2B06C" w14:textId="1EA7961F" w:rsidR="00BF4FCA" w:rsidRDefault="00C8693A" w:rsidP="00535084">
      <w:pPr>
        <w:pStyle w:val="ad"/>
        <w:numPr>
          <w:ilvl w:val="0"/>
          <w:numId w:val="9"/>
        </w:numPr>
      </w:pPr>
      <w:r w:rsidRPr="00C8693A">
        <w:t>Решает вопросы, касающиеся финансово-экономической и производственно-хозяйственной деятельности предприятия</w:t>
      </w:r>
    </w:p>
    <w:p w14:paraId="3BF23EA3" w14:textId="154B818F" w:rsidR="00C8693A" w:rsidRDefault="00C8693A" w:rsidP="00535084">
      <w:pPr>
        <w:pStyle w:val="ad"/>
        <w:numPr>
          <w:ilvl w:val="0"/>
          <w:numId w:val="9"/>
        </w:numPr>
      </w:pPr>
      <w:r w:rsidRPr="00C8693A">
        <w:t>Обеспечивает соблюдение законности в деятельности предприятия и осуществлении его хозяйственно-экономических связей</w:t>
      </w:r>
    </w:p>
    <w:p w14:paraId="45DDB656" w14:textId="7BB87511" w:rsidR="00CD2A52" w:rsidRPr="007B5CBA" w:rsidRDefault="00626C57" w:rsidP="00535084">
      <w:pPr>
        <w:spacing w:line="360" w:lineRule="auto"/>
        <w:ind w:firstLine="708"/>
        <w:jc w:val="both"/>
      </w:pPr>
      <w:r>
        <w:t xml:space="preserve">При этом несмотря на то, что генеральный директор </w:t>
      </w:r>
      <w:r w:rsidR="00D664F9">
        <w:t xml:space="preserve">не является </w:t>
      </w:r>
      <w:r w:rsidR="00A66728">
        <w:t>полностью независимым</w:t>
      </w:r>
      <w:r w:rsidR="00D664F9">
        <w:t xml:space="preserve"> лицом, </w:t>
      </w:r>
      <w:r w:rsidR="0087361A">
        <w:t xml:space="preserve">его роль в компании оценивается очень высоко. </w:t>
      </w:r>
      <w:r w:rsidR="00040AFA">
        <w:t xml:space="preserve">Организация операционной деятельности на фармацевтическом предприятии требует не только </w:t>
      </w:r>
      <w:r w:rsidR="00CF4F21">
        <w:t xml:space="preserve">классических компетенций управленца, но и </w:t>
      </w:r>
      <w:r w:rsidR="0098398F">
        <w:t xml:space="preserve">комплексного </w:t>
      </w:r>
      <w:r w:rsidR="00CF4F21">
        <w:t xml:space="preserve">понимания работы в отрасли и </w:t>
      </w:r>
      <w:r w:rsidR="00ED2986">
        <w:t xml:space="preserve">организации бесперебойной </w:t>
      </w:r>
      <w:r w:rsidR="00C234ED">
        <w:t>работы производства</w:t>
      </w:r>
      <w:r w:rsidR="00CF201A">
        <w:t xml:space="preserve">. </w:t>
      </w:r>
      <w:r w:rsidR="00420443">
        <w:t xml:space="preserve">Большое количество исследований </w:t>
      </w:r>
      <w:r w:rsidR="007F609E">
        <w:t>рассматрив</w:t>
      </w:r>
      <w:r w:rsidR="00175F44">
        <w:t>ает</w:t>
      </w:r>
      <w:r w:rsidR="00420443">
        <w:t xml:space="preserve"> </w:t>
      </w:r>
      <w:r w:rsidR="00C05755">
        <w:t>эффективность генеральных директоров и то</w:t>
      </w:r>
      <w:r w:rsidR="007F609E">
        <w:t xml:space="preserve">, </w:t>
      </w:r>
      <w:r w:rsidR="00C05755">
        <w:t>как</w:t>
      </w:r>
      <w:r w:rsidR="007F609E">
        <w:t>им образом</w:t>
      </w:r>
      <w:r w:rsidR="00C05755">
        <w:t xml:space="preserve"> </w:t>
      </w:r>
      <w:r w:rsidR="007F609E">
        <w:t>она</w:t>
      </w:r>
      <w:r w:rsidR="00C05755">
        <w:t xml:space="preserve"> влияет на результаты деятельности компании и был</w:t>
      </w:r>
      <w:r w:rsidR="00C05309">
        <w:t xml:space="preserve">о доказано, что более эффективные СЕО приводят компании к более высоким результатам </w:t>
      </w:r>
      <w:r w:rsidR="00C05309" w:rsidRPr="00836897">
        <w:t>[</w:t>
      </w:r>
      <w:proofErr w:type="spellStart"/>
      <w:r w:rsidR="00C05309">
        <w:t>Groysberg</w:t>
      </w:r>
      <w:proofErr w:type="spellEnd"/>
      <w:r w:rsidR="00C05309">
        <w:t xml:space="preserve"> &amp; </w:t>
      </w:r>
      <w:proofErr w:type="spellStart"/>
      <w:r w:rsidR="00C05309">
        <w:t>Abrahams</w:t>
      </w:r>
      <w:proofErr w:type="spellEnd"/>
      <w:r w:rsidR="00C05309">
        <w:t>, 2014</w:t>
      </w:r>
      <w:r w:rsidR="00C05309" w:rsidRPr="00836897">
        <w:t>]</w:t>
      </w:r>
      <w:r w:rsidR="00A4757F">
        <w:t xml:space="preserve">, а также грамотная деятельность генерального директора </w:t>
      </w:r>
      <w:r w:rsidR="002973A2">
        <w:t xml:space="preserve">может повысить стоимость компании </w:t>
      </w:r>
      <w:r w:rsidR="0036131D">
        <w:t xml:space="preserve">до 20% </w:t>
      </w:r>
      <w:r w:rsidR="0036131D" w:rsidRPr="0036131D">
        <w:t>[McKinsey &amp; Company, 2014].</w:t>
      </w:r>
    </w:p>
    <w:p w14:paraId="04682087" w14:textId="0A2C10E0" w:rsidR="008D32F1" w:rsidRPr="004A294A" w:rsidRDefault="0056062B" w:rsidP="00535084">
      <w:pPr>
        <w:pStyle w:val="2"/>
        <w:numPr>
          <w:ilvl w:val="1"/>
          <w:numId w:val="4"/>
        </w:numPr>
        <w:rPr>
          <w:sz w:val="24"/>
          <w:szCs w:val="24"/>
        </w:rPr>
      </w:pPr>
      <w:bookmarkStart w:id="18" w:name="_Toc167283154"/>
      <w:r w:rsidRPr="004A294A">
        <w:rPr>
          <w:sz w:val="24"/>
          <w:szCs w:val="24"/>
        </w:rPr>
        <w:lastRenderedPageBreak/>
        <w:t>Интеллектуальный капитал генерального директора</w:t>
      </w:r>
      <w:bookmarkEnd w:id="18"/>
    </w:p>
    <w:p w14:paraId="51A9AFE2" w14:textId="0D809D74" w:rsidR="00826EB5" w:rsidRDefault="003C50B4" w:rsidP="00535084">
      <w:pPr>
        <w:spacing w:line="360" w:lineRule="auto"/>
        <w:ind w:firstLine="708"/>
        <w:jc w:val="both"/>
      </w:pPr>
      <w:r>
        <w:t>Исследования</w:t>
      </w:r>
      <w:r w:rsidR="001B26CC">
        <w:t xml:space="preserve">, основанные на анализе </w:t>
      </w:r>
      <w:r w:rsidR="003B3209">
        <w:t xml:space="preserve">различных факторов, которые могут оказывать </w:t>
      </w:r>
      <w:r>
        <w:t>влияни</w:t>
      </w:r>
      <w:r w:rsidR="003B3209">
        <w:t xml:space="preserve">е на </w:t>
      </w:r>
      <w:r w:rsidR="005F12F6">
        <w:t>финансовые и нефинансовые показатели деятельност</w:t>
      </w:r>
      <w:r w:rsidR="00363D99">
        <w:t>и</w:t>
      </w:r>
      <w:r w:rsidR="005F12F6">
        <w:t xml:space="preserve"> </w:t>
      </w:r>
      <w:r w:rsidR="00174732">
        <w:t>компании,</w:t>
      </w:r>
      <w:r w:rsidR="005F12F6">
        <w:t xml:space="preserve"> занимают </w:t>
      </w:r>
      <w:r w:rsidR="00430B25">
        <w:t>важное место в экономической теории</w:t>
      </w:r>
      <w:r w:rsidR="00A254D1">
        <w:t>.</w:t>
      </w:r>
      <w:r w:rsidR="000B0DA6">
        <w:t xml:space="preserve"> Помимо классических экономических и финансовых показателей</w:t>
      </w:r>
      <w:r w:rsidR="00D64535">
        <w:t xml:space="preserve"> компании, </w:t>
      </w:r>
      <w:r w:rsidR="00AC32EC">
        <w:t>важн</w:t>
      </w:r>
      <w:r w:rsidR="00B346F1">
        <w:t>ой</w:t>
      </w:r>
      <w:r w:rsidR="00AC32EC">
        <w:t xml:space="preserve"> составляющей капитала компании является ее «нематериальн</w:t>
      </w:r>
      <w:r w:rsidR="00B346F1">
        <w:t>ый</w:t>
      </w:r>
      <w:r w:rsidR="00AC32EC">
        <w:t xml:space="preserve">» </w:t>
      </w:r>
      <w:r w:rsidR="00BE6377">
        <w:t>аспект</w:t>
      </w:r>
      <w:r w:rsidR="00242CAA">
        <w:t xml:space="preserve">, </w:t>
      </w:r>
      <w:r w:rsidR="008D5F41">
        <w:t>на котор</w:t>
      </w:r>
      <w:r w:rsidR="00BE6377">
        <w:t>ый</w:t>
      </w:r>
      <w:r w:rsidR="008D5F41">
        <w:t xml:space="preserve"> начали обращать </w:t>
      </w:r>
      <w:r w:rsidR="00BE6377">
        <w:t xml:space="preserve">особенное </w:t>
      </w:r>
      <w:r w:rsidR="008D5F41">
        <w:t>внимани</w:t>
      </w:r>
      <w:r w:rsidR="00BE6377">
        <w:t>е</w:t>
      </w:r>
      <w:r w:rsidR="008D5F41">
        <w:t xml:space="preserve"> в период масштабных технологических изменений</w:t>
      </w:r>
      <w:r w:rsidR="000114EB">
        <w:t xml:space="preserve"> – тогда и было положено начало </w:t>
      </w:r>
      <w:r w:rsidR="00890F0C">
        <w:t xml:space="preserve">концепции интеллектуального капитала. </w:t>
      </w:r>
    </w:p>
    <w:p w14:paraId="59227067" w14:textId="239DA0DE" w:rsidR="00270CE1" w:rsidRDefault="00270CE1" w:rsidP="00434887">
      <w:pPr>
        <w:pStyle w:val="3"/>
        <w:numPr>
          <w:ilvl w:val="2"/>
          <w:numId w:val="4"/>
        </w:numPr>
      </w:pPr>
      <w:bookmarkStart w:id="19" w:name="_Toc167283155"/>
      <w:r>
        <w:t>История развития концепции «интеллектуального капитала»</w:t>
      </w:r>
      <w:bookmarkEnd w:id="19"/>
    </w:p>
    <w:p w14:paraId="31EB8E23" w14:textId="23C504CC" w:rsidR="0039250F" w:rsidRDefault="0039250F" w:rsidP="00535084">
      <w:pPr>
        <w:spacing w:line="360" w:lineRule="auto"/>
        <w:ind w:firstLine="708"/>
        <w:jc w:val="both"/>
      </w:pPr>
      <w:r>
        <w:t xml:space="preserve">Первые упоминания нематериального ресурса можно встретить еще в трудах К. Маркса и А. Смита, а также других ученых, которые отмечали значимость знаний, навыков и способностей человека в формировании богатства и развития экономики. </w:t>
      </w:r>
      <w:r w:rsidR="00662BB3">
        <w:t>В основной капитал Адам Смит включал «</w:t>
      </w:r>
      <w:r w:rsidR="00662BB3" w:rsidRPr="00662BB3">
        <w:t>приобретенные учением и тренировкой трудовые навыки и полезные способности членов общества</w:t>
      </w:r>
      <w:r w:rsidR="00662BB3">
        <w:t xml:space="preserve">», тем не менее </w:t>
      </w:r>
      <w:r w:rsidR="00287190">
        <w:t xml:space="preserve">данный ресурс он ставил на один уровень с </w:t>
      </w:r>
      <w:r w:rsidR="00D47EE2">
        <w:t>работой производственной машины</w:t>
      </w:r>
      <w:r w:rsidR="0090778F">
        <w:t xml:space="preserve">, так как от </w:t>
      </w:r>
      <w:r w:rsidR="00B13CA4">
        <w:t xml:space="preserve">применения умений сотрудников и от работы орудия производства фирмы получает схожий результат </w:t>
      </w:r>
      <w:r w:rsidR="007947AB">
        <w:t>–</w:t>
      </w:r>
      <w:r w:rsidR="00B13CA4">
        <w:t xml:space="preserve"> </w:t>
      </w:r>
      <w:r w:rsidR="007947AB">
        <w:t>оптимизация деятельности и снижение издержек производства.</w:t>
      </w:r>
      <w:r w:rsidR="008417A7">
        <w:t xml:space="preserve"> Таким образом, ценность для компании имел не человек, который обладает определенным </w:t>
      </w:r>
      <w:r w:rsidR="008C5D35">
        <w:t xml:space="preserve">капиталом знаний, а исключительно </w:t>
      </w:r>
      <w:r w:rsidR="009D27FB">
        <w:t>сам навык/знание, который рассматривается как отдельный актив.</w:t>
      </w:r>
    </w:p>
    <w:p w14:paraId="0FC30DBC" w14:textId="12CD4DDA" w:rsidR="003C6E08" w:rsidRPr="00B9735A" w:rsidRDefault="00373097" w:rsidP="00535084">
      <w:pPr>
        <w:spacing w:line="360" w:lineRule="auto"/>
        <w:ind w:firstLine="708"/>
        <w:jc w:val="both"/>
      </w:pPr>
      <w:r>
        <w:t>В</w:t>
      </w:r>
      <w:r w:rsidR="00001191">
        <w:t xml:space="preserve"> труд</w:t>
      </w:r>
      <w:r w:rsidR="00EC68EC">
        <w:t>ах</w:t>
      </w:r>
      <w:r w:rsidR="00001191">
        <w:t xml:space="preserve"> Ф. </w:t>
      </w:r>
      <w:proofErr w:type="spellStart"/>
      <w:r w:rsidR="00001191">
        <w:t>Найта</w:t>
      </w:r>
      <w:proofErr w:type="spellEnd"/>
      <w:r w:rsidR="00EC68EC">
        <w:t xml:space="preserve"> </w:t>
      </w:r>
      <w:r>
        <w:t xml:space="preserve">появляется понятие «неосязаемого капитала» </w:t>
      </w:r>
      <w:r w:rsidR="00EC68EC" w:rsidRPr="00EC68EC">
        <w:t>[</w:t>
      </w:r>
      <w:proofErr w:type="spellStart"/>
      <w:r w:rsidR="002D4CAB">
        <w:t>Найт</w:t>
      </w:r>
      <w:proofErr w:type="spellEnd"/>
      <w:r w:rsidR="002D4CAB">
        <w:t>, 2003</w:t>
      </w:r>
      <w:r w:rsidR="00EC68EC" w:rsidRPr="00EC68EC">
        <w:t>]</w:t>
      </w:r>
      <w:r w:rsidR="009E237C">
        <w:t xml:space="preserve">, под которым он подразумевает </w:t>
      </w:r>
      <w:r w:rsidR="005F2474">
        <w:t xml:space="preserve">неосязаемые активы и факторы, которые влияют на стоимость фирмы. </w:t>
      </w:r>
      <w:r w:rsidR="00D60255">
        <w:t xml:space="preserve">Оп предположил, что </w:t>
      </w:r>
      <w:r w:rsidR="00E743E4">
        <w:t xml:space="preserve">человеческий капитал (неосязаемые активы и факторы) </w:t>
      </w:r>
      <w:r w:rsidR="00946279">
        <w:t>возможно</w:t>
      </w:r>
      <w:r w:rsidR="00E743E4">
        <w:t xml:space="preserve"> капитализиров</w:t>
      </w:r>
      <w:r w:rsidR="00946279">
        <w:t>ать</w:t>
      </w:r>
      <w:r w:rsidR="00E743E4">
        <w:t xml:space="preserve"> </w:t>
      </w:r>
      <w:r w:rsidR="00A803F9">
        <w:t xml:space="preserve">и, таким образом, обладатель </w:t>
      </w:r>
      <w:r w:rsidR="007959F5">
        <w:t xml:space="preserve">этих активов </w:t>
      </w:r>
      <w:r w:rsidR="00946279">
        <w:t xml:space="preserve">получает возможность и право </w:t>
      </w:r>
      <w:r w:rsidR="00E42E5F">
        <w:t>на получения дохода и выгоды от их использования</w:t>
      </w:r>
      <w:r w:rsidR="002D4CAB" w:rsidRPr="00EC68EC">
        <w:t xml:space="preserve"> [</w:t>
      </w:r>
      <w:proofErr w:type="spellStart"/>
      <w:r w:rsidR="002D4CAB">
        <w:t>Найт</w:t>
      </w:r>
      <w:proofErr w:type="spellEnd"/>
      <w:r w:rsidR="002D4CAB">
        <w:t>, 2003</w:t>
      </w:r>
      <w:r w:rsidR="002D4CAB" w:rsidRPr="00EC68EC">
        <w:t>]</w:t>
      </w:r>
      <w:r w:rsidR="003F3185">
        <w:t xml:space="preserve">, являясь </w:t>
      </w:r>
      <w:r w:rsidR="00FD6488">
        <w:t>в</w:t>
      </w:r>
      <w:r w:rsidR="003F3185">
        <w:t xml:space="preserve"> таком случае поставщиком услуг для компании, в которой его навыки, умения и возможности были применены </w:t>
      </w:r>
      <w:r w:rsidR="003F3185" w:rsidRPr="003F3185">
        <w:t>[</w:t>
      </w:r>
      <w:r w:rsidR="002D4CAB">
        <w:t>Косьмина, 2007</w:t>
      </w:r>
      <w:r w:rsidR="003F3185" w:rsidRPr="003F3185">
        <w:t>]</w:t>
      </w:r>
      <w:r w:rsidR="00B9735A">
        <w:t>.</w:t>
      </w:r>
      <w:r w:rsidR="00020F48">
        <w:t xml:space="preserve"> </w:t>
      </w:r>
      <w:r w:rsidR="0099208F">
        <w:t xml:space="preserve">По мнению автора, данные </w:t>
      </w:r>
      <w:r w:rsidR="00C30B72">
        <w:t>«активы»</w:t>
      </w:r>
      <w:r w:rsidR="0099208F">
        <w:t xml:space="preserve">, такие как знания человека, его профессиональная квалификация, а также навыки – это </w:t>
      </w:r>
      <w:r w:rsidR="00C30B72">
        <w:t>неотделимы</w:t>
      </w:r>
      <w:r w:rsidR="0099208F">
        <w:t>е</w:t>
      </w:r>
      <w:r w:rsidR="00C30B72">
        <w:t xml:space="preserve"> от личности человека</w:t>
      </w:r>
      <w:r w:rsidR="0099208F">
        <w:t xml:space="preserve"> </w:t>
      </w:r>
      <w:r w:rsidR="007D7ABD">
        <w:t>характеристика.</w:t>
      </w:r>
    </w:p>
    <w:p w14:paraId="4AECDB56" w14:textId="3DB683C5" w:rsidR="00A254D1" w:rsidRDefault="00591F74" w:rsidP="00535084">
      <w:pPr>
        <w:spacing w:line="360" w:lineRule="auto"/>
        <w:ind w:firstLine="708"/>
        <w:jc w:val="both"/>
      </w:pPr>
      <w:r>
        <w:t xml:space="preserve">Впервые </w:t>
      </w:r>
      <w:r w:rsidR="006F51F4">
        <w:t xml:space="preserve">понятие </w:t>
      </w:r>
      <w:r w:rsidR="0081009A">
        <w:t>«</w:t>
      </w:r>
      <w:r w:rsidR="006F51F4">
        <w:t>интеллектуального капитала</w:t>
      </w:r>
      <w:r w:rsidR="0081009A">
        <w:t xml:space="preserve">» </w:t>
      </w:r>
      <w:r w:rsidR="006F6D04">
        <w:t>было использовано Д. Гилбертом в конц</w:t>
      </w:r>
      <w:r w:rsidR="005C5589">
        <w:t xml:space="preserve">е </w:t>
      </w:r>
      <w:proofErr w:type="gramStart"/>
      <w:r w:rsidR="005C5589">
        <w:t>60-ых</w:t>
      </w:r>
      <w:proofErr w:type="gramEnd"/>
      <w:r w:rsidR="005C5589">
        <w:t xml:space="preserve"> годов 20-го века. </w:t>
      </w:r>
      <w:r w:rsidR="000D281B">
        <w:t>В это же время появляется исследование Г. Беккера и Т. Шульца</w:t>
      </w:r>
      <w:r w:rsidR="004078CC">
        <w:t xml:space="preserve"> </w:t>
      </w:r>
      <w:r w:rsidR="004078CC" w:rsidRPr="003F3185">
        <w:t>[</w:t>
      </w:r>
      <w:proofErr w:type="spellStart"/>
      <w:r w:rsidR="002D4CAB" w:rsidRPr="002D4CAB">
        <w:t>Bekker</w:t>
      </w:r>
      <w:proofErr w:type="spellEnd"/>
      <w:r w:rsidR="002D4CAB">
        <w:t xml:space="preserve">, 1993; </w:t>
      </w:r>
      <w:proofErr w:type="spellStart"/>
      <w:r w:rsidR="002D4CAB" w:rsidRPr="002D4CAB">
        <w:t>Schultz</w:t>
      </w:r>
      <w:proofErr w:type="spellEnd"/>
      <w:r w:rsidR="002D4CAB">
        <w:t xml:space="preserve">, </w:t>
      </w:r>
      <w:r w:rsidR="002D4CAB" w:rsidRPr="002D4CAB">
        <w:t>1975</w:t>
      </w:r>
      <w:r w:rsidR="004078CC" w:rsidRPr="003F3185">
        <w:t>]</w:t>
      </w:r>
      <w:r w:rsidR="00BB479A">
        <w:t xml:space="preserve">, которые анализировали </w:t>
      </w:r>
      <w:r w:rsidR="00C66E10">
        <w:t>«</w:t>
      </w:r>
      <w:r w:rsidR="00BB479A">
        <w:t>человеческий капита</w:t>
      </w:r>
      <w:r w:rsidR="006216C5">
        <w:t>л</w:t>
      </w:r>
      <w:r w:rsidR="00C66E10">
        <w:t>»</w:t>
      </w:r>
      <w:r w:rsidR="006216C5">
        <w:t>, положив начало дал</w:t>
      </w:r>
      <w:r w:rsidR="003F4300">
        <w:t>ьнейшим работам по оценке роли человека в создании стоимости компании</w:t>
      </w:r>
      <w:r w:rsidR="00E46E33">
        <w:t xml:space="preserve">. </w:t>
      </w:r>
      <w:r w:rsidR="00D3728E">
        <w:t>В труде Шульца г</w:t>
      </w:r>
      <w:r w:rsidR="00F24F90">
        <w:t xml:space="preserve">лавным тезисом стала мысль о </w:t>
      </w:r>
      <w:r w:rsidR="00C92F77">
        <w:t>зависимости инвестиций в образование сотрудников и эффективности работы предприяти</w:t>
      </w:r>
      <w:r w:rsidR="005B3B4A">
        <w:t>я. В данной идеологии</w:t>
      </w:r>
      <w:r w:rsidR="00627B6D">
        <w:t xml:space="preserve"> человек</w:t>
      </w:r>
      <w:r w:rsidR="005B3B4A">
        <w:t xml:space="preserve"> выступал в роли </w:t>
      </w:r>
      <w:r w:rsidR="00627B6D">
        <w:t>материального</w:t>
      </w:r>
      <w:r w:rsidR="005B3B4A">
        <w:t xml:space="preserve"> капитала</w:t>
      </w:r>
      <w:r w:rsidR="00096B20">
        <w:t xml:space="preserve">, который «использовали» на </w:t>
      </w:r>
      <w:r w:rsidR="00096B20">
        <w:lastRenderedPageBreak/>
        <w:t>предпри</w:t>
      </w:r>
      <w:r w:rsidR="00D3728E">
        <w:t>ятии</w:t>
      </w:r>
      <w:r w:rsidR="00627B6D">
        <w:t xml:space="preserve">, а его образование – инвестицией </w:t>
      </w:r>
      <w:r w:rsidR="00096B20">
        <w:t>в человеческий капитал.</w:t>
      </w:r>
      <w:r w:rsidR="0057206E">
        <w:t xml:space="preserve"> Беккер рассмотрел человеческий капитал со стороны интеллектуального </w:t>
      </w:r>
      <w:r w:rsidR="00FF4252">
        <w:t>потенциала развития общества</w:t>
      </w:r>
      <w:r w:rsidR="00BA6335">
        <w:t>, объясняя</w:t>
      </w:r>
      <w:r w:rsidR="002D4CAB">
        <w:t>,</w:t>
      </w:r>
      <w:r w:rsidR="00BA6335">
        <w:t xml:space="preserve"> что, вкладываясь в развитие каждого отдельного индивидуума, компания получает совокупный результат развития организации и повышения ее стоимости. </w:t>
      </w:r>
      <w:r w:rsidR="00ED0243">
        <w:t>В последующие года</w:t>
      </w:r>
      <w:r w:rsidR="00957D94">
        <w:t xml:space="preserve"> было издано большое количество исследований разных направленностей по оценке интеллектуального капитала различных управленческих и рядовых должностей в организации</w:t>
      </w:r>
      <w:r w:rsidR="0061075A">
        <w:t>, которые несомненно вносят вклад в развитие теорий как человеческого, так и интеллектуального капитала.</w:t>
      </w:r>
      <w:r w:rsidR="00E56A5C">
        <w:t xml:space="preserve"> </w:t>
      </w:r>
    </w:p>
    <w:p w14:paraId="2CDECCF1" w14:textId="5BB12D61" w:rsidR="00300B1D" w:rsidRDefault="00B50840" w:rsidP="00535084">
      <w:pPr>
        <w:spacing w:line="360" w:lineRule="auto"/>
        <w:ind w:firstLine="708"/>
        <w:jc w:val="both"/>
      </w:pPr>
      <w:r>
        <w:t>В конце 20-го века</w:t>
      </w:r>
      <w:r w:rsidR="00682913">
        <w:t xml:space="preserve"> начинается активное развитие </w:t>
      </w:r>
      <w:r w:rsidR="00B65274">
        <w:t>концепции интеллектуального капитала</w:t>
      </w:r>
      <w:r w:rsidR="00655656">
        <w:t xml:space="preserve"> и появляется большое количество работ,</w:t>
      </w:r>
      <w:r w:rsidR="00C47801">
        <w:t xml:space="preserve"> таких как </w:t>
      </w:r>
      <w:r w:rsidR="00D00800" w:rsidRPr="00D00800">
        <w:t>[</w:t>
      </w:r>
      <w:proofErr w:type="spellStart"/>
      <w:r w:rsidR="00D00800" w:rsidRPr="00D00800">
        <w:t>Brooking</w:t>
      </w:r>
      <w:proofErr w:type="spellEnd"/>
      <w:r w:rsidR="00D00800" w:rsidRPr="00D00800">
        <w:t>, 199</w:t>
      </w:r>
      <w:r w:rsidR="002D4CAB" w:rsidRPr="002D4CAB">
        <w:t>6</w:t>
      </w:r>
      <w:r w:rsidR="00D00800" w:rsidRPr="00D00800">
        <w:t xml:space="preserve">; </w:t>
      </w:r>
      <w:proofErr w:type="spellStart"/>
      <w:r w:rsidR="00D00800" w:rsidRPr="00D00800">
        <w:t>Stewart</w:t>
      </w:r>
      <w:proofErr w:type="spellEnd"/>
      <w:r w:rsidR="00D00800" w:rsidRPr="00D00800">
        <w:t xml:space="preserve">, 1997; </w:t>
      </w:r>
      <w:proofErr w:type="spellStart"/>
      <w:r w:rsidR="00D00800" w:rsidRPr="00D00800">
        <w:t>Edvinsson</w:t>
      </w:r>
      <w:proofErr w:type="spellEnd"/>
      <w:r w:rsidR="00D00800" w:rsidRPr="00D00800">
        <w:t xml:space="preserve">, Malone, 1997; </w:t>
      </w:r>
      <w:proofErr w:type="spellStart"/>
      <w:r w:rsidR="00D00800" w:rsidRPr="00D00800">
        <w:t>Roos</w:t>
      </w:r>
      <w:proofErr w:type="spellEnd"/>
      <w:r w:rsidR="00D00800" w:rsidRPr="00D00800">
        <w:t>, 1998]</w:t>
      </w:r>
      <w:r w:rsidR="00712E28">
        <w:t xml:space="preserve"> </w:t>
      </w:r>
      <w:r w:rsidR="00655656">
        <w:t xml:space="preserve">связанных с оценкой </w:t>
      </w:r>
      <w:r w:rsidR="0090164E">
        <w:t xml:space="preserve">компетенций и опыта менеджеров и управленцев, </w:t>
      </w:r>
      <w:r w:rsidR="00486805">
        <w:t xml:space="preserve">которые влияют на различные показатели результативности </w:t>
      </w:r>
      <w:r w:rsidR="006C1BA7">
        <w:t xml:space="preserve">деятельности </w:t>
      </w:r>
      <w:r w:rsidR="00486805">
        <w:t xml:space="preserve">и стоимости компании. Часть работ продолжают и развивают труды основоположников </w:t>
      </w:r>
      <w:r w:rsidR="00611032">
        <w:t xml:space="preserve">данной </w:t>
      </w:r>
      <w:r w:rsidR="00486805">
        <w:t>теории</w:t>
      </w:r>
      <w:r w:rsidR="00611032">
        <w:t xml:space="preserve">, часть выходит на новый горизонт </w:t>
      </w:r>
      <w:r w:rsidR="0001208C">
        <w:t>рассмотрения данной проблематики</w:t>
      </w:r>
      <w:r w:rsidR="001C65E3">
        <w:t xml:space="preserve">, </w:t>
      </w:r>
      <w:r w:rsidR="0001208C">
        <w:t xml:space="preserve">значительно </w:t>
      </w:r>
      <w:r w:rsidR="00BC1DCA">
        <w:t>увеличива</w:t>
      </w:r>
      <w:r w:rsidR="001C65E3">
        <w:t>я</w:t>
      </w:r>
      <w:r w:rsidR="00BC1DCA">
        <w:t xml:space="preserve"> широту </w:t>
      </w:r>
      <w:r w:rsidR="001C65E3">
        <w:t>анализа ценности интеллектуального капитала</w:t>
      </w:r>
      <w:r w:rsidR="0048158B">
        <w:t>.</w:t>
      </w:r>
      <w:r w:rsidR="00C05FD7">
        <w:t xml:space="preserve"> Однако каждое </w:t>
      </w:r>
      <w:r w:rsidR="0034064F">
        <w:t xml:space="preserve">исследование </w:t>
      </w:r>
      <w:r w:rsidR="00AA242E">
        <w:t xml:space="preserve">все больше опирается на вывод о том, что управление интеллектуальным капиталом компании является стратегически </w:t>
      </w:r>
      <w:r w:rsidR="0032279B">
        <w:t>важным инструментом для компании, которые позволит</w:t>
      </w:r>
      <w:r w:rsidR="00CD27BA">
        <w:t xml:space="preserve"> как повышать стоимость компании, так и увеличивать ее производительность и эффективность.</w:t>
      </w:r>
    </w:p>
    <w:p w14:paraId="4E75CFE5" w14:textId="77777777" w:rsidR="00C468BA" w:rsidRDefault="002F0265" w:rsidP="00535084">
      <w:pPr>
        <w:spacing w:line="360" w:lineRule="auto"/>
        <w:ind w:firstLine="708"/>
        <w:jc w:val="both"/>
      </w:pPr>
      <w:r>
        <w:t xml:space="preserve">В </w:t>
      </w:r>
      <w:r w:rsidR="008C58CE">
        <w:t xml:space="preserve">1997 </w:t>
      </w:r>
      <w:r>
        <w:t xml:space="preserve">книге </w:t>
      </w:r>
      <w:r w:rsidR="008C58CE">
        <w:t>Тома Стюарта появляется новое определение интеллектуального капитала – с</w:t>
      </w:r>
      <w:r w:rsidR="00B56EA4">
        <w:t>овокупность всех знаний, которыми владеют работники компании</w:t>
      </w:r>
      <w:r w:rsidR="0025476A">
        <w:t>, которые комплексно создают ее конкурентоспособность.</w:t>
      </w:r>
      <w:r w:rsidR="005D16FE">
        <w:t xml:space="preserve"> </w:t>
      </w:r>
      <w:r w:rsidR="00647EC7">
        <w:t xml:space="preserve">В его идеологии на основе человеческого капитала </w:t>
      </w:r>
      <w:r w:rsidR="009C5B50">
        <w:t xml:space="preserve">формируется интеллектуальный </w:t>
      </w:r>
      <w:r w:rsidR="001A2370">
        <w:t>ресурс, который принадлежит лично сотруднику, который им владеет и, следовательно, компания рискует потерять этот ресурс при уходе работника</w:t>
      </w:r>
      <w:r w:rsidR="00354DD7">
        <w:t xml:space="preserve">, и, возможно, потеряв </w:t>
      </w:r>
      <w:r w:rsidR="00151ECF">
        <w:t>часть конкурентного преимущества, которое обретет другой рыночный игрок.</w:t>
      </w:r>
    </w:p>
    <w:p w14:paraId="2462D030" w14:textId="18B55B1C" w:rsidR="00453EFA" w:rsidRDefault="000D7D47" w:rsidP="00535084">
      <w:pPr>
        <w:spacing w:line="360" w:lineRule="auto"/>
        <w:ind w:firstLine="708"/>
        <w:jc w:val="both"/>
      </w:pPr>
      <w:r>
        <w:t>Разделяя человеческий капитал на категории, он выделял:</w:t>
      </w:r>
    </w:p>
    <w:p w14:paraId="652D2736" w14:textId="6A6732D7" w:rsidR="000D7D47" w:rsidRDefault="00C81E12" w:rsidP="00535084">
      <w:pPr>
        <w:pStyle w:val="ad"/>
        <w:numPr>
          <w:ilvl w:val="0"/>
          <w:numId w:val="6"/>
        </w:numPr>
      </w:pPr>
      <w:r>
        <w:t>Управленческий ресурс организации</w:t>
      </w:r>
      <w:r w:rsidR="007E71D2">
        <w:t xml:space="preserve"> </w:t>
      </w:r>
      <w:r w:rsidR="00C41EF3">
        <w:t>–</w:t>
      </w:r>
      <w:r w:rsidR="007E71D2">
        <w:t xml:space="preserve"> </w:t>
      </w:r>
      <w:r w:rsidR="00C41EF3">
        <w:t>интеллектуальный капитал руководства компании</w:t>
      </w:r>
    </w:p>
    <w:p w14:paraId="58081B06" w14:textId="5F2F8C77" w:rsidR="00246F52" w:rsidRDefault="00246F52" w:rsidP="00535084">
      <w:pPr>
        <w:pStyle w:val="ad"/>
        <w:numPr>
          <w:ilvl w:val="0"/>
          <w:numId w:val="6"/>
        </w:numPr>
      </w:pPr>
      <w:r>
        <w:t>Квалификация кадрового состава компании</w:t>
      </w:r>
      <w:r w:rsidR="003468BE">
        <w:t xml:space="preserve"> – знания и навыки для выполнения рабочих обязанностей в рамках должности сотрудника</w:t>
      </w:r>
    </w:p>
    <w:p w14:paraId="5D851FAF" w14:textId="268A5D60" w:rsidR="00246F52" w:rsidRDefault="009E1864" w:rsidP="00535084">
      <w:pPr>
        <w:pStyle w:val="ad"/>
        <w:numPr>
          <w:ilvl w:val="0"/>
          <w:numId w:val="6"/>
        </w:numPr>
      </w:pPr>
      <w:r>
        <w:t>Неочевидные творческие и интеллектуальные способности работников</w:t>
      </w:r>
    </w:p>
    <w:p w14:paraId="31E2B5B6" w14:textId="23E6BE29" w:rsidR="00CD22E7" w:rsidRDefault="00D55662" w:rsidP="00535084">
      <w:pPr>
        <w:pStyle w:val="ad"/>
        <w:numPr>
          <w:ilvl w:val="0"/>
          <w:numId w:val="6"/>
        </w:numPr>
      </w:pPr>
      <w:r>
        <w:t>Ноу-хау – это технические знания</w:t>
      </w:r>
      <w:r w:rsidR="00945E8E">
        <w:t xml:space="preserve"> и «секреты» производства, которые позволяют компании выделяться среди конкурентов за счет своей уникальности</w:t>
      </w:r>
    </w:p>
    <w:p w14:paraId="1CD23C87" w14:textId="737F6670" w:rsidR="00AD3BDA" w:rsidRDefault="006B4366" w:rsidP="00535084">
      <w:pPr>
        <w:spacing w:line="360" w:lineRule="auto"/>
        <w:ind w:firstLine="708"/>
        <w:jc w:val="both"/>
      </w:pPr>
      <w:r>
        <w:lastRenderedPageBreak/>
        <w:t xml:space="preserve">Пристальное внимание стоит уделить работе </w:t>
      </w:r>
      <w:proofErr w:type="spellStart"/>
      <w:r w:rsidR="000A23EA" w:rsidRPr="000A23EA">
        <w:t>Skandia</w:t>
      </w:r>
      <w:proofErr w:type="spellEnd"/>
      <w:r w:rsidR="000A23EA" w:rsidRPr="000A23EA">
        <w:t xml:space="preserve"> Navigator</w:t>
      </w:r>
      <w:r w:rsidR="0056742D">
        <w:t xml:space="preserve"> о факторах, которые являются значимыми для определения стоимости компании</w:t>
      </w:r>
      <w:r w:rsidR="00DE7676">
        <w:t xml:space="preserve"> и книге «Интеллекту</w:t>
      </w:r>
      <w:r w:rsidR="00F049F0">
        <w:t>а</w:t>
      </w:r>
      <w:r w:rsidR="00DE7676">
        <w:t>льный капитал»</w:t>
      </w:r>
      <w:r w:rsidR="000A23EA" w:rsidRPr="000A23EA">
        <w:t xml:space="preserve"> </w:t>
      </w:r>
      <w:r w:rsidR="003444A3" w:rsidRPr="003444A3">
        <w:t>[</w:t>
      </w:r>
      <w:proofErr w:type="spellStart"/>
      <w:r w:rsidR="003444A3" w:rsidRPr="003444A3">
        <w:t>Edvinsson</w:t>
      </w:r>
      <w:proofErr w:type="spellEnd"/>
      <w:r w:rsidR="003444A3" w:rsidRPr="003444A3">
        <w:t>, Malone, 1997]</w:t>
      </w:r>
      <w:r w:rsidR="003444A3">
        <w:t xml:space="preserve">, </w:t>
      </w:r>
      <w:r w:rsidR="00F049F0">
        <w:t>в которых сформирован</w:t>
      </w:r>
      <w:r w:rsidR="00C84419">
        <w:t xml:space="preserve"> новый взгляд на теорию нематериальных человеческих ресурсов</w:t>
      </w:r>
      <w:r w:rsidR="00273437">
        <w:t xml:space="preserve">. </w:t>
      </w:r>
      <w:r w:rsidR="00391273">
        <w:t xml:space="preserve">Однако </w:t>
      </w:r>
      <w:r w:rsidR="00757895">
        <w:t xml:space="preserve">определение данному понятию дается очень широко, что значительно </w:t>
      </w:r>
      <w:r w:rsidR="006D6F21">
        <w:t>усложняет использование данного подхода в реальном бизнесе.</w:t>
      </w:r>
      <w:r w:rsidR="00757895">
        <w:t xml:space="preserve"> </w:t>
      </w:r>
    </w:p>
    <w:p w14:paraId="0208B3CD" w14:textId="1E7F84ED" w:rsidR="00CD22E7" w:rsidRDefault="003A53D2" w:rsidP="00535084">
      <w:pPr>
        <w:spacing w:line="360" w:lineRule="auto"/>
        <w:ind w:firstLine="708"/>
        <w:jc w:val="both"/>
      </w:pPr>
      <w:r>
        <w:t>Хоть и в</w:t>
      </w:r>
      <w:r w:rsidR="007263E5">
        <w:t>ыводы данных трудов</w:t>
      </w:r>
      <w:r w:rsidR="00A40C1E">
        <w:t xml:space="preserve"> </w:t>
      </w:r>
      <w:r w:rsidR="00D17478">
        <w:t xml:space="preserve">уже </w:t>
      </w:r>
      <w:r w:rsidR="007A6355">
        <w:t>смогли найти</w:t>
      </w:r>
      <w:r w:rsidR="00D17478">
        <w:t xml:space="preserve"> применени</w:t>
      </w:r>
      <w:r w:rsidR="007A6355">
        <w:t>е в реальных компаниях</w:t>
      </w:r>
      <w:r w:rsidR="00BD4A31">
        <w:t xml:space="preserve"> </w:t>
      </w:r>
      <w:r w:rsidR="00BD4A31" w:rsidRPr="003F3185">
        <w:t>[</w:t>
      </w:r>
      <w:r w:rsidR="00434887" w:rsidRPr="00DB49FC">
        <w:rPr>
          <w:color w:val="000000" w:themeColor="text1"/>
        </w:rPr>
        <w:t>Лузин, 2013</w:t>
      </w:r>
      <w:r w:rsidR="00BD4A31" w:rsidRPr="003F3185">
        <w:t>]</w:t>
      </w:r>
      <w:r w:rsidR="002505FD">
        <w:t xml:space="preserve">, </w:t>
      </w:r>
      <w:r>
        <w:t xml:space="preserve">на этом этапе развития </w:t>
      </w:r>
      <w:r w:rsidR="00B9127E">
        <w:t>концепции</w:t>
      </w:r>
      <w:r>
        <w:t xml:space="preserve"> исследователи не дают четких определений интеллектуальному капиталу и их теории не имеют доказательной базы на практике. Таким образом, несмотря на значительное развитие концепции, она все еще не имела комплексной структуры, но при этом давала значительный потенциал для ее дальнейшего развития </w:t>
      </w:r>
      <w:r w:rsidRPr="003F3185">
        <w:t>[</w:t>
      </w:r>
      <w:proofErr w:type="spellStart"/>
      <w:r w:rsidR="002D4CAB" w:rsidRPr="002D4CAB">
        <w:t>Березинец</w:t>
      </w:r>
      <w:proofErr w:type="spellEnd"/>
      <w:r w:rsidR="002D4CAB" w:rsidRPr="002D4CAB">
        <w:t>, Ильина, Гаранина, 201</w:t>
      </w:r>
      <w:r w:rsidR="002D4CAB">
        <w:t>7</w:t>
      </w:r>
      <w:r w:rsidRPr="003F3185">
        <w:t>]</w:t>
      </w:r>
      <w:r>
        <w:t>.</w:t>
      </w:r>
    </w:p>
    <w:p w14:paraId="63E0000F" w14:textId="1868F256" w:rsidR="003F763D" w:rsidRPr="00C16701" w:rsidRDefault="00C836DE" w:rsidP="00E67055">
      <w:pPr>
        <w:spacing w:line="360" w:lineRule="auto"/>
        <w:ind w:firstLine="708"/>
        <w:jc w:val="both"/>
      </w:pPr>
      <w:r>
        <w:t>Перейдя рубеж 2000-х годов</w:t>
      </w:r>
      <w:r w:rsidR="00D54BF4">
        <w:t>,</w:t>
      </w:r>
      <w:r w:rsidR="004733C2">
        <w:t xml:space="preserve"> рассмотрение п</w:t>
      </w:r>
      <w:r w:rsidR="00687E0E">
        <w:t xml:space="preserve">роблематики влияния характеристик </w:t>
      </w:r>
      <w:r w:rsidR="002F7F54">
        <w:t xml:space="preserve">интеллектуального капитала </w:t>
      </w:r>
      <w:r w:rsidR="0060794D">
        <w:t xml:space="preserve">получило еще большую популярность среди исследователей и </w:t>
      </w:r>
      <w:r w:rsidR="00760393">
        <w:t xml:space="preserve">если в ХХ веке, </w:t>
      </w:r>
      <w:r w:rsidR="00D25D8C">
        <w:t>фокус был направлен на теоретические гипотезы</w:t>
      </w:r>
      <w:r w:rsidR="00E67055">
        <w:t xml:space="preserve"> о ценности нематериального капитала, которая влияет на стоимость компании, то теперь предположения уже подтверждаются эмпирическим анализом о взаимосвязи характеристик интеллектуального капитала и непосредственно показателями результативности деятельности компаний </w:t>
      </w:r>
      <w:r w:rsidR="009150DE" w:rsidRPr="003F3185">
        <w:t>[</w:t>
      </w:r>
      <w:proofErr w:type="spellStart"/>
      <w:r w:rsidR="002D4CAB" w:rsidRPr="002D4CAB">
        <w:t>Березинец</w:t>
      </w:r>
      <w:proofErr w:type="spellEnd"/>
      <w:r w:rsidR="002D4CAB" w:rsidRPr="002D4CAB">
        <w:t>, Ильина, Гаранина, 201</w:t>
      </w:r>
      <w:r w:rsidR="002D4CAB">
        <w:t>7</w:t>
      </w:r>
      <w:r w:rsidR="009150DE" w:rsidRPr="003F3185">
        <w:t>]</w:t>
      </w:r>
      <w:r w:rsidR="009150DE">
        <w:t>.</w:t>
      </w:r>
      <w:r w:rsidR="00136B8E">
        <w:t xml:space="preserve">  </w:t>
      </w:r>
      <w:r w:rsidR="004B3A6A">
        <w:t xml:space="preserve">Исследования стали приобретать отраслевой характер, а также значительно расширилась область рассмотрения характеристик </w:t>
      </w:r>
      <w:r w:rsidR="005F064A">
        <w:t>интеллектуального капитала.</w:t>
      </w:r>
      <w:r w:rsidR="00404819">
        <w:t xml:space="preserve"> В</w:t>
      </w:r>
      <w:r w:rsidR="005D0C45">
        <w:t xml:space="preserve"> </w:t>
      </w:r>
      <w:r w:rsidR="00404819">
        <w:t>работах</w:t>
      </w:r>
      <w:r w:rsidR="005D0C45">
        <w:t xml:space="preserve"> стал</w:t>
      </w:r>
      <w:r w:rsidR="00404819">
        <w:t>а</w:t>
      </w:r>
      <w:r w:rsidR="005D0C45">
        <w:t xml:space="preserve"> появляться</w:t>
      </w:r>
      <w:r w:rsidR="00404819">
        <w:t xml:space="preserve"> классификация</w:t>
      </w:r>
      <w:r w:rsidR="00F94CB9">
        <w:t xml:space="preserve"> и более </w:t>
      </w:r>
      <w:r w:rsidR="00A55430">
        <w:t>четкие определения. Интеллектуальный капитал стал трактоваться как способ создания ценности организации</w:t>
      </w:r>
      <w:r w:rsidR="00A5381F">
        <w:t xml:space="preserve"> и определялся как </w:t>
      </w:r>
      <w:r w:rsidR="00453A45">
        <w:t>все неденежные и нефизические ресурсы, которые полностью или частично контролируются организацией</w:t>
      </w:r>
      <w:r w:rsidR="00C16701">
        <w:t xml:space="preserve"> </w:t>
      </w:r>
      <w:r w:rsidR="00C16701" w:rsidRPr="00C16701">
        <w:t>[</w:t>
      </w:r>
      <w:proofErr w:type="spellStart"/>
      <w:r w:rsidR="00C16701" w:rsidRPr="00C16701">
        <w:t>Roos</w:t>
      </w:r>
      <w:proofErr w:type="spellEnd"/>
      <w:r w:rsidR="00C16701" w:rsidRPr="00C16701">
        <w:t xml:space="preserve">, </w:t>
      </w:r>
      <w:proofErr w:type="spellStart"/>
      <w:r w:rsidR="00C16701" w:rsidRPr="00C16701">
        <w:t>Pike</w:t>
      </w:r>
      <w:proofErr w:type="spellEnd"/>
      <w:r w:rsidR="00C16701" w:rsidRPr="00C16701">
        <w:t xml:space="preserve">, </w:t>
      </w:r>
      <w:proofErr w:type="spellStart"/>
      <w:r w:rsidR="00C16701" w:rsidRPr="00C16701">
        <w:t>Fernström</w:t>
      </w:r>
      <w:proofErr w:type="spellEnd"/>
      <w:r w:rsidR="00C16701" w:rsidRPr="00C16701">
        <w:t>, 20</w:t>
      </w:r>
      <w:r w:rsidR="002D4CAB">
        <w:t>05</w:t>
      </w:r>
      <w:r w:rsidR="00C16701" w:rsidRPr="00C16701">
        <w:t>]</w:t>
      </w:r>
      <w:r w:rsidR="003F1814">
        <w:t xml:space="preserve">. </w:t>
      </w:r>
      <w:r w:rsidR="001D068F">
        <w:t>В дальнейшем на основе ресурсной концепции</w:t>
      </w:r>
      <w:r w:rsidR="00F6004C">
        <w:t xml:space="preserve"> появляется новый подход к оценке ИК: он становится не </w:t>
      </w:r>
      <w:r w:rsidR="000C5E00">
        <w:t xml:space="preserve">фиксированным и статичным показателем, а рассматривается </w:t>
      </w:r>
      <w:r w:rsidR="00E8669E">
        <w:t>с помощью динамического подхода</w:t>
      </w:r>
      <w:r w:rsidR="0088609C">
        <w:t xml:space="preserve"> </w:t>
      </w:r>
      <w:r w:rsidR="0088609C" w:rsidRPr="0088609C">
        <w:t>[Волков, Гаранина, 2007]</w:t>
      </w:r>
      <w:r w:rsidR="0088609C">
        <w:t xml:space="preserve">. Теперь интеллектуальный капитал </w:t>
      </w:r>
      <w:r w:rsidR="004A324D">
        <w:t>характеризуется как способность компании извлекать экономическую выгоду</w:t>
      </w:r>
      <w:r w:rsidR="00645394">
        <w:t xml:space="preserve"> </w:t>
      </w:r>
      <w:r w:rsidR="00645394" w:rsidRPr="00645394">
        <w:t>из имеющихся у нее знаний, связанных с сотрудниками, внешними контрагентами и внутренними бизнес-процессами.</w:t>
      </w:r>
      <w:r w:rsidR="00645394">
        <w:t xml:space="preserve"> </w:t>
      </w:r>
      <w:r w:rsidR="00E3323C">
        <w:t xml:space="preserve">Данный подход </w:t>
      </w:r>
      <w:r w:rsidR="00645DFB">
        <w:t xml:space="preserve">быстро получил свою популярность, ведь, действительно, </w:t>
      </w:r>
      <w:r w:rsidR="00104CE5">
        <w:t>важен не сам факт</w:t>
      </w:r>
      <w:r w:rsidR="005C6143">
        <w:t xml:space="preserve"> </w:t>
      </w:r>
      <w:proofErr w:type="gramStart"/>
      <w:r w:rsidR="00104CE5">
        <w:t>наличия</w:t>
      </w:r>
      <w:proofErr w:type="gramEnd"/>
      <w:r w:rsidR="00104CE5">
        <w:t xml:space="preserve"> определенного ИК, важно </w:t>
      </w:r>
      <w:r w:rsidR="008873C0">
        <w:t xml:space="preserve">создать в компании возможность для </w:t>
      </w:r>
      <w:r w:rsidR="002B4760">
        <w:t xml:space="preserve">его </w:t>
      </w:r>
      <w:r w:rsidR="008873C0">
        <w:t>оптимального использования</w:t>
      </w:r>
      <w:r w:rsidR="002B4760">
        <w:t>, которое уже в свою очередь позволит извлекать из этого экономические выгоды</w:t>
      </w:r>
      <w:r w:rsidR="005C6143">
        <w:t xml:space="preserve"> </w:t>
      </w:r>
      <w:r w:rsidR="005C6143" w:rsidRPr="005C6143">
        <w:t>[</w:t>
      </w:r>
      <w:proofErr w:type="spellStart"/>
      <w:r w:rsidR="005C6143" w:rsidRPr="005C6143">
        <w:t>Березинец</w:t>
      </w:r>
      <w:proofErr w:type="spellEnd"/>
      <w:r w:rsidR="005C6143" w:rsidRPr="005C6143">
        <w:t>, Гаранина, Ильина, 2017]</w:t>
      </w:r>
      <w:r w:rsidR="005C6143">
        <w:t>.</w:t>
      </w:r>
    </w:p>
    <w:p w14:paraId="694B343F" w14:textId="4D86B305" w:rsidR="003F763D" w:rsidRDefault="003F763D" w:rsidP="00434887">
      <w:pPr>
        <w:pStyle w:val="3"/>
        <w:numPr>
          <w:ilvl w:val="2"/>
          <w:numId w:val="4"/>
        </w:numPr>
      </w:pPr>
      <w:bookmarkStart w:id="20" w:name="_Toc167283156"/>
      <w:r>
        <w:lastRenderedPageBreak/>
        <w:t>Структура интеллектуального капитала</w:t>
      </w:r>
      <w:bookmarkEnd w:id="20"/>
    </w:p>
    <w:p w14:paraId="4811D0FB" w14:textId="425111D4" w:rsidR="003F763D" w:rsidRDefault="00892A01" w:rsidP="00535084">
      <w:pPr>
        <w:spacing w:line="360" w:lineRule="auto"/>
        <w:ind w:firstLine="708"/>
        <w:jc w:val="both"/>
      </w:pPr>
      <w:r>
        <w:t>На сегодняшний день существует множество различных подходов</w:t>
      </w:r>
      <w:r w:rsidR="00E3675D">
        <w:t xml:space="preserve"> к описанию структуры интеллектуального капитала</w:t>
      </w:r>
      <w:r w:rsidR="003513EF">
        <w:t xml:space="preserve">. Тем не менее наиболее популярным подходом считается </w:t>
      </w:r>
      <w:r w:rsidR="000D187B">
        <w:t>разделение на три категории</w:t>
      </w:r>
      <w:r w:rsidR="00533D2D">
        <w:t xml:space="preserve"> </w:t>
      </w:r>
      <w:r w:rsidR="00533D2D" w:rsidRPr="00533D2D">
        <w:t>[IFAC, 1998]</w:t>
      </w:r>
      <w:r w:rsidR="00533D2D">
        <w:t xml:space="preserve">. Данная классификация была в дальнейшем использована </w:t>
      </w:r>
      <w:r w:rsidR="00D5607D">
        <w:t xml:space="preserve">в большом количестве исследований, которые рассматривали данную тематику </w:t>
      </w:r>
      <w:r w:rsidR="00367D9F" w:rsidRPr="00367D9F">
        <w:t>[</w:t>
      </w:r>
      <w:proofErr w:type="spellStart"/>
      <w:r w:rsidR="00367D9F" w:rsidRPr="00367D9F">
        <w:t>Bontis</w:t>
      </w:r>
      <w:proofErr w:type="spellEnd"/>
      <w:r w:rsidR="00367D9F" w:rsidRPr="00367D9F">
        <w:t>, 1999</w:t>
      </w:r>
      <w:r w:rsidR="00367D9F">
        <w:t xml:space="preserve">; </w:t>
      </w:r>
      <w:proofErr w:type="spellStart"/>
      <w:r w:rsidR="00367D9F" w:rsidRPr="00367D9F">
        <w:t>Roos</w:t>
      </w:r>
      <w:proofErr w:type="spellEnd"/>
      <w:r w:rsidR="00367D9F" w:rsidRPr="00367D9F">
        <w:t xml:space="preserve"> </w:t>
      </w:r>
      <w:proofErr w:type="spellStart"/>
      <w:r w:rsidR="00367D9F" w:rsidRPr="00367D9F">
        <w:t>et</w:t>
      </w:r>
      <w:proofErr w:type="spellEnd"/>
      <w:r w:rsidR="00367D9F" w:rsidRPr="00367D9F">
        <w:t xml:space="preserve"> </w:t>
      </w:r>
      <w:proofErr w:type="spellStart"/>
      <w:r w:rsidR="00367D9F" w:rsidRPr="00367D9F">
        <w:t>al</w:t>
      </w:r>
      <w:proofErr w:type="spellEnd"/>
      <w:r w:rsidR="00367D9F" w:rsidRPr="00367D9F">
        <w:t>., 1998]</w:t>
      </w:r>
      <w:r w:rsidR="0071286A">
        <w:t xml:space="preserve">. </w:t>
      </w:r>
      <w:r w:rsidR="00744A13">
        <w:t xml:space="preserve"> В </w:t>
      </w:r>
      <w:r w:rsidR="00F95A13" w:rsidRPr="00C93B72">
        <w:t>[</w:t>
      </w:r>
      <w:proofErr w:type="spellStart"/>
      <w:r w:rsidR="00F95A13" w:rsidRPr="00F95A13">
        <w:t>Roos</w:t>
      </w:r>
      <w:proofErr w:type="spellEnd"/>
      <w:r w:rsidR="00F95A13" w:rsidRPr="00F95A13">
        <w:t xml:space="preserve">, </w:t>
      </w:r>
      <w:proofErr w:type="spellStart"/>
      <w:r w:rsidR="00F95A13" w:rsidRPr="00F95A13">
        <w:t>Pike</w:t>
      </w:r>
      <w:proofErr w:type="spellEnd"/>
      <w:r w:rsidR="00F95A13" w:rsidRPr="00F95A13">
        <w:t xml:space="preserve">, </w:t>
      </w:r>
      <w:proofErr w:type="spellStart"/>
      <w:r w:rsidR="00F95A13" w:rsidRPr="00F95A13">
        <w:t>Fernström</w:t>
      </w:r>
      <w:proofErr w:type="spellEnd"/>
      <w:r w:rsidR="00F95A13" w:rsidRPr="00C93B72">
        <w:t>,</w:t>
      </w:r>
      <w:r w:rsidR="00F95A13" w:rsidRPr="00F95A13">
        <w:t xml:space="preserve"> 2005</w:t>
      </w:r>
      <w:r w:rsidR="00F95A13" w:rsidRPr="00C93B72">
        <w:t>]</w:t>
      </w:r>
      <w:r w:rsidR="00F95A13">
        <w:t xml:space="preserve"> эти три категории </w:t>
      </w:r>
      <w:r w:rsidR="00C93B72">
        <w:t>имеют следующее определение:</w:t>
      </w:r>
    </w:p>
    <w:p w14:paraId="1E9AEF89" w14:textId="4D29B93B" w:rsidR="00C93B72" w:rsidRPr="00044A92" w:rsidRDefault="00C93B72" w:rsidP="00535084">
      <w:pPr>
        <w:pStyle w:val="ad"/>
        <w:numPr>
          <w:ilvl w:val="0"/>
          <w:numId w:val="10"/>
        </w:numPr>
        <w:ind w:left="1134"/>
      </w:pPr>
      <w:r>
        <w:t xml:space="preserve"> </w:t>
      </w:r>
      <w:proofErr w:type="spellStart"/>
      <w:r w:rsidR="00697DAE" w:rsidRPr="00697DAE">
        <w:rPr>
          <w:b/>
          <w:bCs/>
        </w:rPr>
        <w:t>Отношенческий</w:t>
      </w:r>
      <w:proofErr w:type="spellEnd"/>
      <w:r w:rsidR="00697DAE" w:rsidRPr="00697DAE">
        <w:rPr>
          <w:b/>
          <w:bCs/>
        </w:rPr>
        <w:t xml:space="preserve"> или</w:t>
      </w:r>
      <w:r w:rsidR="00697DAE">
        <w:t xml:space="preserve"> </w:t>
      </w:r>
      <w:r w:rsidR="000F573C" w:rsidRPr="006D4571">
        <w:rPr>
          <w:b/>
          <w:bCs/>
        </w:rPr>
        <w:t>Социальный (</w:t>
      </w:r>
      <w:r w:rsidR="000F573C" w:rsidRPr="006D4571">
        <w:rPr>
          <w:b/>
          <w:bCs/>
          <w:lang w:val="en-US"/>
        </w:rPr>
        <w:t>Relational</w:t>
      </w:r>
      <w:r w:rsidR="000F573C" w:rsidRPr="006D4571">
        <w:rPr>
          <w:b/>
          <w:bCs/>
        </w:rPr>
        <w:t>)</w:t>
      </w:r>
      <w:r w:rsidR="00044A92">
        <w:t xml:space="preserve"> </w:t>
      </w:r>
      <w:r w:rsidR="00D970D9" w:rsidRPr="00D970D9">
        <w:rPr>
          <w:b/>
          <w:bCs/>
        </w:rPr>
        <w:t>капитал</w:t>
      </w:r>
      <w:r w:rsidR="00D970D9">
        <w:t xml:space="preserve"> </w:t>
      </w:r>
      <w:r w:rsidR="002D4CAB" w:rsidRPr="002D4CAB">
        <w:rPr>
          <w:b/>
          <w:bCs/>
        </w:rPr>
        <w:t>(СК)</w:t>
      </w:r>
      <w:r w:rsidR="002D4CAB">
        <w:t xml:space="preserve"> </w:t>
      </w:r>
      <w:r w:rsidR="00DC5FAD">
        <w:t>–</w:t>
      </w:r>
      <w:r w:rsidR="00044A92">
        <w:t xml:space="preserve"> </w:t>
      </w:r>
      <w:r w:rsidR="00DC5FAD" w:rsidRPr="00DC5FAD">
        <w:t>он включа</w:t>
      </w:r>
      <w:r w:rsidR="002D54F1">
        <w:t>е</w:t>
      </w:r>
      <w:r w:rsidR="00DC5FAD" w:rsidRPr="00DC5FAD">
        <w:t>т все отношения, которые существуют в организации</w:t>
      </w:r>
      <w:r w:rsidR="004C056B">
        <w:t xml:space="preserve"> (с </w:t>
      </w:r>
      <w:r w:rsidR="00DC5FAD" w:rsidRPr="00DC5FAD">
        <w:t>клиент</w:t>
      </w:r>
      <w:r w:rsidR="004C056B">
        <w:t>ами</w:t>
      </w:r>
      <w:r w:rsidR="00DC5FAD" w:rsidRPr="00DC5FAD">
        <w:t>, потребител</w:t>
      </w:r>
      <w:r w:rsidR="004C056B">
        <w:t>ями</w:t>
      </w:r>
      <w:r w:rsidR="00DC5FAD" w:rsidRPr="00DC5FAD">
        <w:t>, посредник</w:t>
      </w:r>
      <w:r w:rsidR="004C056B">
        <w:t>ами</w:t>
      </w:r>
      <w:r w:rsidR="00DC5FAD" w:rsidRPr="00DC5FAD">
        <w:t>, представител</w:t>
      </w:r>
      <w:r w:rsidR="004C056B">
        <w:t>ями</w:t>
      </w:r>
      <w:r w:rsidR="00DC5FAD" w:rsidRPr="00DC5FAD">
        <w:t>, поставщик</w:t>
      </w:r>
      <w:r w:rsidR="006D4571">
        <w:t>ами</w:t>
      </w:r>
      <w:r w:rsidR="00DC5FAD" w:rsidRPr="00DC5FAD">
        <w:t>, партнер</w:t>
      </w:r>
      <w:r w:rsidR="006D4571">
        <w:t>ами</w:t>
      </w:r>
      <w:r w:rsidR="00DC5FAD" w:rsidRPr="00DC5FAD">
        <w:t>, владельц</w:t>
      </w:r>
      <w:r w:rsidR="006D4571">
        <w:t>ами</w:t>
      </w:r>
      <w:r w:rsidR="00DC5FAD" w:rsidRPr="00DC5FAD">
        <w:t>, кредитор</w:t>
      </w:r>
      <w:r w:rsidR="006D4571">
        <w:t xml:space="preserve">ами </w:t>
      </w:r>
      <w:r w:rsidR="00DC5FAD" w:rsidRPr="00DC5FAD">
        <w:t xml:space="preserve">и </w:t>
      </w:r>
      <w:r w:rsidR="00175F44" w:rsidRPr="00DC5FAD">
        <w:t>т. п.</w:t>
      </w:r>
      <w:r w:rsidR="006D4571">
        <w:t>)</w:t>
      </w:r>
    </w:p>
    <w:p w14:paraId="19B57035" w14:textId="44D17E2B" w:rsidR="000C63C9" w:rsidRDefault="00044A92" w:rsidP="00535084">
      <w:pPr>
        <w:pStyle w:val="ad"/>
        <w:numPr>
          <w:ilvl w:val="0"/>
          <w:numId w:val="10"/>
        </w:numPr>
        <w:ind w:left="1134"/>
      </w:pPr>
      <w:r w:rsidRPr="006D4571">
        <w:rPr>
          <w:b/>
          <w:bCs/>
        </w:rPr>
        <w:t>Человеческий (</w:t>
      </w:r>
      <w:r w:rsidRPr="006D4571">
        <w:rPr>
          <w:b/>
          <w:bCs/>
          <w:lang w:val="en-US"/>
        </w:rPr>
        <w:t>Human</w:t>
      </w:r>
      <w:r w:rsidRPr="006D4571">
        <w:rPr>
          <w:b/>
          <w:bCs/>
        </w:rPr>
        <w:t>)</w:t>
      </w:r>
      <w:r w:rsidR="00D970D9">
        <w:rPr>
          <w:b/>
          <w:bCs/>
        </w:rPr>
        <w:t xml:space="preserve"> </w:t>
      </w:r>
      <w:r w:rsidR="00D970D9" w:rsidRPr="002D4CAB">
        <w:rPr>
          <w:b/>
          <w:bCs/>
        </w:rPr>
        <w:t>капитал</w:t>
      </w:r>
      <w:r w:rsidR="007A50F4" w:rsidRPr="002D4CAB">
        <w:rPr>
          <w:b/>
          <w:bCs/>
        </w:rPr>
        <w:t xml:space="preserve"> </w:t>
      </w:r>
      <w:r w:rsidR="002D4CAB" w:rsidRPr="002D4CAB">
        <w:rPr>
          <w:b/>
          <w:bCs/>
        </w:rPr>
        <w:t>(ЧК)</w:t>
      </w:r>
      <w:r w:rsidR="002D4CAB">
        <w:t xml:space="preserve"> </w:t>
      </w:r>
      <w:r w:rsidR="000C63C9">
        <w:t>–</w:t>
      </w:r>
      <w:r w:rsidR="007A50F4">
        <w:t xml:space="preserve"> </w:t>
      </w:r>
      <w:r w:rsidR="00A3747A" w:rsidRPr="00A3747A">
        <w:t xml:space="preserve">все </w:t>
      </w:r>
      <w:r w:rsidR="002A03E2">
        <w:t>качества</w:t>
      </w:r>
      <w:r w:rsidR="00A3747A" w:rsidRPr="00A3747A">
        <w:t xml:space="preserve">, которые </w:t>
      </w:r>
      <w:r w:rsidR="002A03E2">
        <w:t>принадлежат</w:t>
      </w:r>
      <w:r w:rsidR="00A3747A" w:rsidRPr="00A3747A">
        <w:t xml:space="preserve"> отдельным лицам </w:t>
      </w:r>
      <w:r w:rsidR="002A03E2">
        <w:t>и представляют</w:t>
      </w:r>
      <w:r w:rsidR="00A3747A" w:rsidRPr="00A3747A">
        <w:t xml:space="preserve"> ресурс для компании</w:t>
      </w:r>
      <w:r w:rsidR="00260B70">
        <w:t xml:space="preserve">, </w:t>
      </w:r>
      <w:r w:rsidR="002A03E2">
        <w:t>п</w:t>
      </w:r>
      <w:r w:rsidR="00A3747A" w:rsidRPr="00A3747A">
        <w:t xml:space="preserve">ри условии, что эти </w:t>
      </w:r>
      <w:r w:rsidR="002A03E2">
        <w:t>качества</w:t>
      </w:r>
      <w:r w:rsidR="00A3747A" w:rsidRPr="00A3747A">
        <w:t xml:space="preserve"> не могут быть заменены машинами или записаны на листе бумаги </w:t>
      </w:r>
      <w:r w:rsidR="00260B70">
        <w:t>(</w:t>
      </w:r>
      <w:r w:rsidR="00A3747A" w:rsidRPr="00A3747A">
        <w:t xml:space="preserve">компетентность, навыки, неявные знания, личные связи и </w:t>
      </w:r>
      <w:r w:rsidR="00175F44" w:rsidRPr="00A3747A">
        <w:t>т</w:t>
      </w:r>
      <w:r w:rsidR="00175F44">
        <w:t>. п.</w:t>
      </w:r>
      <w:r w:rsidR="00260B70">
        <w:t>)</w:t>
      </w:r>
    </w:p>
    <w:p w14:paraId="7F25AA55" w14:textId="59F65922" w:rsidR="00A3747A" w:rsidRDefault="00044A92" w:rsidP="00535084">
      <w:pPr>
        <w:pStyle w:val="ad"/>
        <w:numPr>
          <w:ilvl w:val="0"/>
          <w:numId w:val="10"/>
        </w:numPr>
        <w:ind w:left="1134"/>
      </w:pPr>
      <w:r w:rsidRPr="006D4571">
        <w:rPr>
          <w:b/>
          <w:bCs/>
        </w:rPr>
        <w:t xml:space="preserve">Организационный </w:t>
      </w:r>
      <w:r w:rsidR="000F573C" w:rsidRPr="006D4571">
        <w:rPr>
          <w:b/>
          <w:bCs/>
        </w:rPr>
        <w:t>(</w:t>
      </w:r>
      <w:proofErr w:type="spellStart"/>
      <w:r w:rsidR="000F573C" w:rsidRPr="006D4571">
        <w:rPr>
          <w:b/>
          <w:bCs/>
          <w:lang w:val="en-US"/>
        </w:rPr>
        <w:t>Organiza</w:t>
      </w:r>
      <w:r w:rsidRPr="006D4571">
        <w:rPr>
          <w:b/>
          <w:bCs/>
          <w:lang w:val="en-US"/>
        </w:rPr>
        <w:t>ional</w:t>
      </w:r>
      <w:proofErr w:type="spellEnd"/>
      <w:r w:rsidRPr="006D4571">
        <w:rPr>
          <w:b/>
          <w:bCs/>
        </w:rPr>
        <w:t>)</w:t>
      </w:r>
      <w:r w:rsidR="00D970D9">
        <w:rPr>
          <w:b/>
          <w:bCs/>
        </w:rPr>
        <w:t xml:space="preserve"> капитал</w:t>
      </w:r>
      <w:r w:rsidR="007A50F4">
        <w:t xml:space="preserve"> </w:t>
      </w:r>
      <w:r w:rsidR="002D4CAB" w:rsidRPr="002D4CAB">
        <w:rPr>
          <w:b/>
          <w:bCs/>
        </w:rPr>
        <w:t>(ОК)</w:t>
      </w:r>
      <w:r w:rsidR="002D4CAB">
        <w:t xml:space="preserve"> </w:t>
      </w:r>
      <w:r w:rsidR="00DC5FAD">
        <w:t>–</w:t>
      </w:r>
      <w:r w:rsidR="00D970D9">
        <w:t xml:space="preserve"> </w:t>
      </w:r>
      <w:r w:rsidR="000C63C9">
        <w:t xml:space="preserve">все те </w:t>
      </w:r>
      <w:r w:rsidR="00B72C4E">
        <w:t>ресурсы</w:t>
      </w:r>
      <w:r w:rsidR="000C63C9">
        <w:t xml:space="preserve">, которые остаются в организации, когда сотрудники покидают здание, но которые </w:t>
      </w:r>
      <w:r w:rsidR="00B72C4E">
        <w:t xml:space="preserve">нельзя </w:t>
      </w:r>
      <w:r w:rsidR="000C63C9">
        <w:t>найти в бухгалтерский баланс</w:t>
      </w:r>
      <w:r w:rsidR="00B72C4E">
        <w:t>е (</w:t>
      </w:r>
      <w:r w:rsidR="000C63C9">
        <w:t>бренды, интеллектуальная собственность, процессы, системы, организационные структуры,</w:t>
      </w:r>
      <w:r w:rsidR="00B72C4E">
        <w:t xml:space="preserve"> зафиксированная</w:t>
      </w:r>
      <w:r w:rsidR="000C63C9">
        <w:t xml:space="preserve"> информация</w:t>
      </w:r>
      <w:r w:rsidR="00B72C4E">
        <w:t>)</w:t>
      </w:r>
    </w:p>
    <w:p w14:paraId="1C8A9C27" w14:textId="4D895DA2" w:rsidR="006C37BF" w:rsidRDefault="000736F1" w:rsidP="002D4CAB">
      <w:pPr>
        <w:spacing w:line="360" w:lineRule="auto"/>
        <w:ind w:firstLine="708"/>
        <w:jc w:val="both"/>
      </w:pPr>
      <w:r>
        <w:t>В данном исследовании было принято решение сосредоточиться на характеристиках человеческого капитала</w:t>
      </w:r>
      <w:r w:rsidR="00FC0700">
        <w:t xml:space="preserve">, так как именно этот блок </w:t>
      </w:r>
      <w:r w:rsidR="00084224">
        <w:t xml:space="preserve">напрямую связан непосредственно </w:t>
      </w:r>
      <w:r w:rsidR="00180184">
        <w:t>со знаниями и способностями человека</w:t>
      </w:r>
      <w:r w:rsidR="0078169F">
        <w:t xml:space="preserve">. </w:t>
      </w:r>
      <w:r w:rsidR="00E9622A">
        <w:t xml:space="preserve">К человеческому капиталу </w:t>
      </w:r>
      <w:r w:rsidR="00550A81">
        <w:t>относят все, что связано с образованием</w:t>
      </w:r>
      <w:r w:rsidR="00AA4108">
        <w:t xml:space="preserve">, накопленным опытом и знаниями </w:t>
      </w:r>
      <w:r w:rsidR="00AA4108" w:rsidRPr="005C6143">
        <w:t>[</w:t>
      </w:r>
      <w:proofErr w:type="spellStart"/>
      <w:r w:rsidR="00640219" w:rsidRPr="00640219">
        <w:t>Lönnqvist</w:t>
      </w:r>
      <w:proofErr w:type="spellEnd"/>
      <w:r w:rsidR="00640219" w:rsidRPr="00640219">
        <w:t xml:space="preserve">, </w:t>
      </w:r>
      <w:proofErr w:type="spellStart"/>
      <w:r w:rsidR="00640219" w:rsidRPr="00640219">
        <w:t>Mettänen</w:t>
      </w:r>
      <w:proofErr w:type="spellEnd"/>
      <w:r w:rsidR="00640219" w:rsidRPr="00640219">
        <w:t>, 2005</w:t>
      </w:r>
      <w:r w:rsidR="00640219">
        <w:t>;</w:t>
      </w:r>
      <w:r w:rsidR="00640219" w:rsidRPr="004A294A">
        <w:t xml:space="preserve"> </w:t>
      </w:r>
      <w:proofErr w:type="spellStart"/>
      <w:r w:rsidR="00AA4108" w:rsidRPr="005C6143">
        <w:t>Березинец</w:t>
      </w:r>
      <w:proofErr w:type="spellEnd"/>
      <w:r w:rsidR="00AA4108" w:rsidRPr="005C6143">
        <w:t>, Гаранина, Ильина, 2017]</w:t>
      </w:r>
      <w:r w:rsidR="00AA4108">
        <w:t>.</w:t>
      </w:r>
      <w:r w:rsidR="00DA403D">
        <w:t xml:space="preserve"> Некоторые также считают, что такой показатель как возраст тоже стоит относить к человеческому капитал</w:t>
      </w:r>
      <w:r w:rsidR="008D54CF">
        <w:t xml:space="preserve">у, так как он непосредственно является отражением зрелости </w:t>
      </w:r>
      <w:r w:rsidR="00935A85">
        <w:t>и жизненного опыта человека, который позволяет более грамотно и продуктивно выстраивать как ра</w:t>
      </w:r>
      <w:r w:rsidR="00A26CFF">
        <w:t>бочие отношения, так и производственные процессы</w:t>
      </w:r>
      <w:r w:rsidR="00DA403D">
        <w:t xml:space="preserve"> </w:t>
      </w:r>
      <w:r w:rsidR="00F14D47" w:rsidRPr="00F14D47">
        <w:t>[</w:t>
      </w:r>
      <w:proofErr w:type="spellStart"/>
      <w:r w:rsidR="00F14D47" w:rsidRPr="00F14D47">
        <w:t>Withers</w:t>
      </w:r>
      <w:proofErr w:type="spellEnd"/>
      <w:r w:rsidR="00F14D47" w:rsidRPr="00F14D47">
        <w:t xml:space="preserve">, </w:t>
      </w:r>
      <w:proofErr w:type="spellStart"/>
      <w:r w:rsidR="00F14D47" w:rsidRPr="00F14D47">
        <w:t>Hillman</w:t>
      </w:r>
      <w:proofErr w:type="spellEnd"/>
      <w:r w:rsidR="00F14D47" w:rsidRPr="00F14D47">
        <w:t xml:space="preserve">, </w:t>
      </w:r>
      <w:proofErr w:type="spellStart"/>
      <w:r w:rsidR="00F14D47" w:rsidRPr="00F14D47">
        <w:t>Cannella</w:t>
      </w:r>
      <w:proofErr w:type="spellEnd"/>
      <w:r w:rsidR="00F14D47" w:rsidRPr="00F14D47">
        <w:t>, 2012</w:t>
      </w:r>
      <w:r w:rsidR="00F14D47">
        <w:t xml:space="preserve">; </w:t>
      </w:r>
      <w:proofErr w:type="spellStart"/>
      <w:r w:rsidR="008D54CF" w:rsidRPr="008D54CF">
        <w:t>Hodigere</w:t>
      </w:r>
      <w:proofErr w:type="spellEnd"/>
      <w:r w:rsidR="008D54CF" w:rsidRPr="008D54CF">
        <w:t xml:space="preserve">, </w:t>
      </w:r>
      <w:proofErr w:type="spellStart"/>
      <w:r w:rsidR="008D54CF" w:rsidRPr="008D54CF">
        <w:t>Bilimoria</w:t>
      </w:r>
      <w:proofErr w:type="spellEnd"/>
      <w:r w:rsidR="008D54CF" w:rsidRPr="008D54CF">
        <w:t>, 2015</w:t>
      </w:r>
      <w:r w:rsidR="00F14D47" w:rsidRPr="00F14D47">
        <w:t>]</w:t>
      </w:r>
      <w:r w:rsidR="00A26CFF">
        <w:t>.</w:t>
      </w:r>
      <w:r w:rsidR="002E1278">
        <w:t xml:space="preserve"> </w:t>
      </w:r>
      <w:r w:rsidR="00AC60DE">
        <w:t>В</w:t>
      </w:r>
      <w:r w:rsidR="00D42845">
        <w:t>лиян</w:t>
      </w:r>
      <w:r w:rsidR="00AC60DE">
        <w:t>ие</w:t>
      </w:r>
      <w:r w:rsidR="002E1278">
        <w:t xml:space="preserve"> </w:t>
      </w:r>
      <w:r w:rsidR="00D42845">
        <w:t xml:space="preserve">характеристик человеческого капитала часто </w:t>
      </w:r>
      <w:r w:rsidR="00AC60DE">
        <w:t>рассматривалось</w:t>
      </w:r>
      <w:r w:rsidR="00D42845">
        <w:t xml:space="preserve"> с показателями инновационности: </w:t>
      </w:r>
      <w:r w:rsidR="002A2E9E">
        <w:t xml:space="preserve">предполагалось, что опыт и знания </w:t>
      </w:r>
      <w:r w:rsidR="00163FF0">
        <w:t xml:space="preserve">управленцев </w:t>
      </w:r>
      <w:r w:rsidR="00CF7FCB">
        <w:t xml:space="preserve">будут вести к повышению инвестирования в НИОКР и повышению инновационной активности компании в целом </w:t>
      </w:r>
      <w:r w:rsidR="00BF3B89" w:rsidRPr="00BF3B89">
        <w:t>[</w:t>
      </w:r>
      <w:proofErr w:type="spellStart"/>
      <w:r w:rsidR="00BF3B89" w:rsidRPr="00BF3B89">
        <w:t>Dalziel</w:t>
      </w:r>
      <w:proofErr w:type="spellEnd"/>
      <w:r w:rsidR="00BF3B89" w:rsidRPr="00BF3B89">
        <w:t xml:space="preserve">, </w:t>
      </w:r>
      <w:proofErr w:type="spellStart"/>
      <w:r w:rsidR="00BF3B89" w:rsidRPr="00BF3B89">
        <w:t>Gentry</w:t>
      </w:r>
      <w:proofErr w:type="spellEnd"/>
      <w:r w:rsidR="00BF3B89" w:rsidRPr="00BF3B89">
        <w:t xml:space="preserve">, </w:t>
      </w:r>
      <w:proofErr w:type="spellStart"/>
      <w:r w:rsidR="00BF3B89" w:rsidRPr="00BF3B89">
        <w:t>Bowerman</w:t>
      </w:r>
      <w:proofErr w:type="spellEnd"/>
      <w:r w:rsidR="00BF3B89" w:rsidRPr="00BF3B89">
        <w:t>, 2011]</w:t>
      </w:r>
      <w:r w:rsidR="00C319E0">
        <w:t xml:space="preserve">. </w:t>
      </w:r>
    </w:p>
    <w:p w14:paraId="260A5258" w14:textId="7558409D" w:rsidR="002D4CAB" w:rsidRDefault="001B1469" w:rsidP="001B1469">
      <w:pPr>
        <w:spacing w:line="360" w:lineRule="auto"/>
        <w:ind w:firstLine="708"/>
        <w:jc w:val="both"/>
      </w:pPr>
      <w:r>
        <w:t>Теория</w:t>
      </w:r>
      <w:r w:rsidR="00174732">
        <w:t xml:space="preserve"> человеческого капитала </w:t>
      </w:r>
      <w:r>
        <w:t xml:space="preserve">была рассмотрена в множестве трактовок, и на данную тематику на сегодняшний день представлено большое количество исследований. </w:t>
      </w:r>
      <w:r w:rsidR="000D190E">
        <w:lastRenderedPageBreak/>
        <w:tab/>
      </w:r>
      <w:r w:rsidR="002D4CAB">
        <w:t xml:space="preserve">До сих пор не существует единых методологических положений, которые отражают сущность и структуру человеческого капитала. Такая ситуация возникла за счет того, что </w:t>
      </w:r>
      <w:proofErr w:type="gramStart"/>
      <w:r w:rsidR="002D4CAB">
        <w:t>на текущий момент</w:t>
      </w:r>
      <w:proofErr w:type="gramEnd"/>
      <w:r w:rsidR="002D4CAB">
        <w:t xml:space="preserve"> можно выделить множество подходов к исследованию понятия «человеческий капитал», в частности касающихся и самой трактовки данного понятия. В </w:t>
      </w:r>
      <w:r w:rsidR="002D4CAB" w:rsidRPr="00BF3B89">
        <w:t>[</w:t>
      </w:r>
      <w:r w:rsidR="002D4CAB">
        <w:t>Салихов</w:t>
      </w:r>
      <w:r w:rsidR="002D4CAB" w:rsidRPr="00BF3B89">
        <w:t>,</w:t>
      </w:r>
      <w:r w:rsidR="002D4CAB">
        <w:t xml:space="preserve"> </w:t>
      </w:r>
      <w:proofErr w:type="spellStart"/>
      <w:r w:rsidR="002D4CAB">
        <w:t>Казимирова</w:t>
      </w:r>
      <w:proofErr w:type="spellEnd"/>
      <w:r w:rsidR="002D4CAB">
        <w:t>,</w:t>
      </w:r>
      <w:r w:rsidR="002D4CAB" w:rsidRPr="00BF3B89">
        <w:t xml:space="preserve"> 20</w:t>
      </w:r>
      <w:r w:rsidR="002D4CAB">
        <w:t>06</w:t>
      </w:r>
      <w:r w:rsidR="002D4CAB" w:rsidRPr="00BF3B89">
        <w:t>]</w:t>
      </w:r>
      <w:r w:rsidR="002D4CAB">
        <w:t xml:space="preserve"> был проведен комплексный анализ научной литературы данной тематики, на основе которого авторы выделяют следующие разновидности трактовки рассматриваемого понятия:</w:t>
      </w:r>
    </w:p>
    <w:p w14:paraId="4E237D48" w14:textId="5B871AE7" w:rsidR="002D4CAB" w:rsidRDefault="002D4CAB" w:rsidP="002D4CAB">
      <w:pPr>
        <w:pStyle w:val="ad"/>
        <w:numPr>
          <w:ilvl w:val="0"/>
          <w:numId w:val="34"/>
        </w:numPr>
      </w:pPr>
      <w:r>
        <w:t>Предикативная трактовка (поверхностно касаются понятия человеческий капитал, не отражая действительной сущности данного понятия)</w:t>
      </w:r>
    </w:p>
    <w:p w14:paraId="0CCF95AE" w14:textId="6DE04AD1" w:rsidR="002D4CAB" w:rsidRDefault="002D4CAB" w:rsidP="002D4CAB">
      <w:pPr>
        <w:pStyle w:val="ad"/>
        <w:numPr>
          <w:ilvl w:val="0"/>
          <w:numId w:val="34"/>
        </w:numPr>
      </w:pPr>
      <w:r>
        <w:t>Ресурсная трактовка (наиболее распространенная трактовка, которая рассматривает человеческий капитал как совокупность накопленных знаний и навыков, которые позволяют создавать экономические блага)</w:t>
      </w:r>
    </w:p>
    <w:p w14:paraId="09935BE9" w14:textId="58226B85" w:rsidR="002D4CAB" w:rsidRDefault="002D4CAB" w:rsidP="002D4CAB">
      <w:pPr>
        <w:pStyle w:val="ad"/>
        <w:numPr>
          <w:ilvl w:val="0"/>
          <w:numId w:val="34"/>
        </w:numPr>
      </w:pPr>
      <w:r>
        <w:t>Эклектическая трактовка (комбинирует в себе множество различных подходов к оценке человеческого капитала, опираясь не на уникальность набора качеств отдельной личности, которая обладает знаниями и навыками, а на единстве и совокупности знаний, которые принадлежат рабочей силе в общем: «</w:t>
      </w:r>
      <w:r w:rsidRPr="002D4CAB">
        <w:t>Человеческий капитал в данном случае выступает как целое, частью которого является рабочая сила</w:t>
      </w:r>
      <w:r>
        <w:t xml:space="preserve">» </w:t>
      </w:r>
      <w:r w:rsidRPr="005C6143">
        <w:t>[</w:t>
      </w:r>
      <w:proofErr w:type="spellStart"/>
      <w:r>
        <w:t>Левман</w:t>
      </w:r>
      <w:proofErr w:type="spellEnd"/>
      <w:r>
        <w:t>, 2001</w:t>
      </w:r>
      <w:r w:rsidRPr="005C6143">
        <w:t>]</w:t>
      </w:r>
      <w:r>
        <w:t>. Однако данная трактовка ЧК редко рассматривается в подобных исследованиях по причине трудностей качественной оценки показателя за счет его обобщенности.</w:t>
      </w:r>
    </w:p>
    <w:p w14:paraId="04C42B63" w14:textId="3B83C01B" w:rsidR="002D4CAB" w:rsidRDefault="002D4CAB" w:rsidP="002D4CAB">
      <w:pPr>
        <w:spacing w:line="360" w:lineRule="auto"/>
        <w:ind w:firstLine="709"/>
        <w:jc w:val="both"/>
      </w:pPr>
      <w:r>
        <w:t xml:space="preserve">В </w:t>
      </w:r>
      <w:r w:rsidRPr="00BF3B89">
        <w:t>[</w:t>
      </w:r>
      <w:r>
        <w:t>Салихов</w:t>
      </w:r>
      <w:r w:rsidRPr="00BF3B89">
        <w:t>,</w:t>
      </w:r>
      <w:r>
        <w:t xml:space="preserve"> </w:t>
      </w:r>
      <w:proofErr w:type="spellStart"/>
      <w:r>
        <w:t>Казимирова</w:t>
      </w:r>
      <w:proofErr w:type="spellEnd"/>
      <w:r>
        <w:t>,</w:t>
      </w:r>
      <w:r w:rsidRPr="00BF3B89">
        <w:t xml:space="preserve"> 20</w:t>
      </w:r>
      <w:r>
        <w:t>06</w:t>
      </w:r>
      <w:r w:rsidRPr="00BF3B89">
        <w:t>]</w:t>
      </w:r>
      <w:r>
        <w:t xml:space="preserve"> также формируется некоторые положения относительно трактовок ЧК: авторы утверждают, что если капитал является ценностью, то человек также должен рассматриваться как актив и основная ценность, без которой создание жизненного блага следует считать невозможным; а человеческий капитал при этом – это часть человеческого ресурса, который на текущий момент (а не в будущем) используется для создания жизненных благ. Человеческий капитал рассматривается как базис и источник для развития других видов капитала: характеристика личности, которые относят к человеческого капиталу, позволяют формировать благоприятную социально-экономическую обстановку, которая приводит к наращиванию вещественного и других типов интеллектуального капитала. И, наконец, ЧК рассматривается как элемент, идущий в единении с самим человеком, который с возрастом в любом случае будет наращивать свой человеческий капитал. </w:t>
      </w:r>
    </w:p>
    <w:p w14:paraId="35699B9E" w14:textId="7970B41A" w:rsidR="00625143" w:rsidRDefault="00BC6524" w:rsidP="00535084">
      <w:pPr>
        <w:spacing w:line="360" w:lineRule="auto"/>
        <w:ind w:firstLine="708"/>
        <w:jc w:val="both"/>
      </w:pPr>
      <w:r>
        <w:t xml:space="preserve">В </w:t>
      </w:r>
      <w:r w:rsidR="002D4CAB">
        <w:t xml:space="preserve">другом исследовании </w:t>
      </w:r>
      <w:r w:rsidRPr="005C6143">
        <w:t>[</w:t>
      </w:r>
      <w:proofErr w:type="spellStart"/>
      <w:r w:rsidRPr="005C6143">
        <w:t>Березинец</w:t>
      </w:r>
      <w:proofErr w:type="spellEnd"/>
      <w:r w:rsidRPr="005C6143">
        <w:t>, Гаранина, Ильина, 2017]</w:t>
      </w:r>
      <w:r w:rsidR="002D4CAB">
        <w:t xml:space="preserve">, в котором </w:t>
      </w:r>
      <w:r w:rsidR="00DD6811">
        <w:t xml:space="preserve">рассматривается </w:t>
      </w:r>
      <w:r w:rsidR="002D4CAB">
        <w:t>ИК</w:t>
      </w:r>
      <w:r w:rsidR="00DD6811">
        <w:t xml:space="preserve"> со стороны характеристик </w:t>
      </w:r>
      <w:r w:rsidR="00B93488">
        <w:t xml:space="preserve">членов </w:t>
      </w:r>
      <w:r w:rsidR="00DD6811">
        <w:t>совета дире</w:t>
      </w:r>
      <w:r w:rsidR="00B93488">
        <w:t>кторов</w:t>
      </w:r>
      <w:r w:rsidR="002D4CAB">
        <w:t xml:space="preserve"> (</w:t>
      </w:r>
      <w:r w:rsidR="00B17892">
        <w:t xml:space="preserve">данные показатели </w:t>
      </w:r>
      <w:r w:rsidR="00AD3886">
        <w:t xml:space="preserve">являются универсальными, поэтому могут рассматриваться </w:t>
      </w:r>
      <w:r w:rsidR="00325167">
        <w:t xml:space="preserve">так и </w:t>
      </w:r>
      <w:r w:rsidR="00922BC2">
        <w:t xml:space="preserve">для </w:t>
      </w:r>
      <w:r w:rsidR="00922BC2">
        <w:lastRenderedPageBreak/>
        <w:t>генерального директора</w:t>
      </w:r>
      <w:r w:rsidR="002D4CAB">
        <w:t xml:space="preserve">), к </w:t>
      </w:r>
      <w:r w:rsidR="00E7313F">
        <w:t xml:space="preserve">характеристикам человеческого капитала </w:t>
      </w:r>
      <w:r w:rsidR="00DD6811">
        <w:t xml:space="preserve">совета директоров </w:t>
      </w:r>
      <w:r w:rsidR="00E7313F">
        <w:t xml:space="preserve">относят следующие показатели: </w:t>
      </w:r>
    </w:p>
    <w:p w14:paraId="24928BB7" w14:textId="77777777" w:rsidR="00DD6811" w:rsidRDefault="00DD6811" w:rsidP="00535084">
      <w:pPr>
        <w:pStyle w:val="ad"/>
        <w:numPr>
          <w:ilvl w:val="0"/>
          <w:numId w:val="14"/>
        </w:numPr>
      </w:pPr>
      <w:r>
        <w:t>образование членов СД;</w:t>
      </w:r>
    </w:p>
    <w:p w14:paraId="2C6C62EB" w14:textId="77777777" w:rsidR="00DD6811" w:rsidRDefault="00DD6811" w:rsidP="00535084">
      <w:pPr>
        <w:pStyle w:val="ad"/>
        <w:numPr>
          <w:ilvl w:val="0"/>
          <w:numId w:val="14"/>
        </w:numPr>
      </w:pPr>
      <w:r>
        <w:t>опыт работы члена СД в одной отрасли;</w:t>
      </w:r>
    </w:p>
    <w:p w14:paraId="3BF8200F" w14:textId="77777777" w:rsidR="00DD6811" w:rsidRDefault="00DD6811" w:rsidP="00535084">
      <w:pPr>
        <w:pStyle w:val="ad"/>
        <w:numPr>
          <w:ilvl w:val="0"/>
          <w:numId w:val="14"/>
        </w:numPr>
      </w:pPr>
      <w:r>
        <w:t>опыт работы члена СД в должности CEO;</w:t>
      </w:r>
    </w:p>
    <w:p w14:paraId="62B6D36E" w14:textId="77777777" w:rsidR="00996AAE" w:rsidRDefault="00DD6811" w:rsidP="00535084">
      <w:pPr>
        <w:pStyle w:val="ad"/>
        <w:numPr>
          <w:ilvl w:val="0"/>
          <w:numId w:val="14"/>
        </w:numPr>
      </w:pPr>
      <w:r>
        <w:t>опыт и знания, связанные с узкой специализацией;</w:t>
      </w:r>
    </w:p>
    <w:p w14:paraId="3B746C11" w14:textId="3EEFB3CD" w:rsidR="00996AAE" w:rsidRDefault="00DD6811" w:rsidP="00535084">
      <w:pPr>
        <w:pStyle w:val="ad"/>
        <w:numPr>
          <w:ilvl w:val="0"/>
          <w:numId w:val="14"/>
        </w:numPr>
      </w:pPr>
      <w:r>
        <w:t xml:space="preserve">опыт работы в международной </w:t>
      </w:r>
      <w:r w:rsidR="008C0360">
        <w:t>компании</w:t>
      </w:r>
      <w:r>
        <w:t>;</w:t>
      </w:r>
    </w:p>
    <w:p w14:paraId="03479691" w14:textId="77777777" w:rsidR="00996AAE" w:rsidRDefault="00DD6811" w:rsidP="00535084">
      <w:pPr>
        <w:pStyle w:val="ad"/>
        <w:numPr>
          <w:ilvl w:val="0"/>
          <w:numId w:val="14"/>
        </w:numPr>
      </w:pPr>
      <w:r>
        <w:t>опыт участия в структурных сделках и</w:t>
      </w:r>
      <w:r w:rsidR="00996AAE">
        <w:t xml:space="preserve"> </w:t>
      </w:r>
      <w:r>
        <w:t>привлечении финансирования (реструктуризация, слияния и поглощения, венчурное финансирование, IPO и др.);</w:t>
      </w:r>
    </w:p>
    <w:p w14:paraId="1A300F1F" w14:textId="77777777" w:rsidR="00996AAE" w:rsidRDefault="00DD6811" w:rsidP="00535084">
      <w:pPr>
        <w:pStyle w:val="ad"/>
        <w:numPr>
          <w:ilvl w:val="0"/>
          <w:numId w:val="14"/>
        </w:numPr>
      </w:pPr>
      <w:r>
        <w:t>опыт работы в компаниях различных отраслей;</w:t>
      </w:r>
    </w:p>
    <w:p w14:paraId="2E6E507F" w14:textId="52B665EA" w:rsidR="002D4CAB" w:rsidRDefault="00DD6811" w:rsidP="002D4CAB">
      <w:pPr>
        <w:pStyle w:val="ad"/>
        <w:numPr>
          <w:ilvl w:val="0"/>
          <w:numId w:val="14"/>
        </w:numPr>
      </w:pPr>
      <w:r>
        <w:t>продолжительность работы в качестве члена совета директоров.</w:t>
      </w:r>
    </w:p>
    <w:p w14:paraId="673BB908" w14:textId="688BB6DC" w:rsidR="002D4CAB" w:rsidRDefault="002D4CAB" w:rsidP="002D4CAB">
      <w:pPr>
        <w:spacing w:line="360" w:lineRule="auto"/>
        <w:ind w:firstLine="708"/>
        <w:jc w:val="both"/>
      </w:pPr>
      <w:r>
        <w:t>Следовательно, если интеллектуальный капитал рассматривается как ресурс для создания ценности организации, то, основываясь на ресурсной теории, можно сделать вывод о том, что данные показатели должны положительно сказываться на результативности деятельности компании. В таком случае возникает вопрос: действительно ли все перечисленные выше характеристики интеллектуального капитала, которыми обладает генеральный директор, положительно влияют на результативность деятельности фармацевтической компании? Стоит ли компаниям уделять пристальное влияние определенных характеристикам интеллектуального капитала потенциального генерального директора или же взаимосвязи между результативность деятельности и характеристика СЕО не существует? Однако, прежде чем перейти к формированию гипотез для исследования, рассмотрим подробнее анализируемую отрасль для более детального понимания ее особенностей.</w:t>
      </w:r>
    </w:p>
    <w:p w14:paraId="17A67964" w14:textId="7C7BB386" w:rsidR="002D4CAB" w:rsidRPr="004A294A" w:rsidRDefault="00317D7C" w:rsidP="002D4CAB">
      <w:pPr>
        <w:pStyle w:val="2"/>
        <w:numPr>
          <w:ilvl w:val="1"/>
          <w:numId w:val="4"/>
        </w:numPr>
        <w:rPr>
          <w:sz w:val="24"/>
          <w:szCs w:val="24"/>
        </w:rPr>
      </w:pPr>
      <w:bookmarkStart w:id="21" w:name="_Toc167283157"/>
      <w:r w:rsidRPr="004A294A">
        <w:rPr>
          <w:sz w:val="24"/>
          <w:szCs w:val="24"/>
        </w:rPr>
        <w:t>П</w:t>
      </w:r>
      <w:r w:rsidR="002D4CAB" w:rsidRPr="004A294A">
        <w:rPr>
          <w:sz w:val="24"/>
          <w:szCs w:val="24"/>
        </w:rPr>
        <w:t>оложени</w:t>
      </w:r>
      <w:r w:rsidRPr="004A294A">
        <w:rPr>
          <w:sz w:val="24"/>
          <w:szCs w:val="24"/>
        </w:rPr>
        <w:t>е</w:t>
      </w:r>
      <w:r w:rsidR="002D4CAB" w:rsidRPr="004A294A">
        <w:rPr>
          <w:sz w:val="24"/>
          <w:szCs w:val="24"/>
        </w:rPr>
        <w:t xml:space="preserve"> фармацевтической отрасли и рынка труда топ-менеджмента на горизонте </w:t>
      </w:r>
      <w:r w:rsidRPr="004A294A">
        <w:rPr>
          <w:sz w:val="24"/>
          <w:szCs w:val="24"/>
        </w:rPr>
        <w:t>2018–2022</w:t>
      </w:r>
      <w:r w:rsidR="002D4CAB" w:rsidRPr="004A294A">
        <w:rPr>
          <w:sz w:val="24"/>
          <w:szCs w:val="24"/>
        </w:rPr>
        <w:t xml:space="preserve"> годов</w:t>
      </w:r>
      <w:bookmarkEnd w:id="21"/>
    </w:p>
    <w:p w14:paraId="35710AE2" w14:textId="5F33C73B" w:rsidR="000E6F3A" w:rsidRDefault="00317D7C" w:rsidP="00434887">
      <w:pPr>
        <w:pStyle w:val="3"/>
        <w:numPr>
          <w:ilvl w:val="2"/>
          <w:numId w:val="4"/>
        </w:numPr>
      </w:pPr>
      <w:bookmarkStart w:id="22" w:name="_Toc167283158"/>
      <w:r>
        <w:t>П</w:t>
      </w:r>
      <w:r w:rsidR="00E12519">
        <w:t>оложени</w:t>
      </w:r>
      <w:r>
        <w:t>е</w:t>
      </w:r>
      <w:r w:rsidR="00E12519">
        <w:t xml:space="preserve"> фармацевтической отрасли</w:t>
      </w:r>
      <w:bookmarkEnd w:id="22"/>
      <w:r w:rsidR="00E12519">
        <w:t xml:space="preserve"> </w:t>
      </w:r>
    </w:p>
    <w:p w14:paraId="6E913D23" w14:textId="77777777" w:rsidR="00434887" w:rsidRDefault="00434887" w:rsidP="00434887">
      <w:pPr>
        <w:spacing w:line="360" w:lineRule="auto"/>
        <w:ind w:firstLine="708"/>
        <w:jc w:val="both"/>
      </w:pPr>
      <w:r>
        <w:t xml:space="preserve">На сегодняшний день фармацевтический рынок – это один из наиболее быстроразвивающихся и быстрорастущих отраслей. Фармацевтическая промышленность в целом, несмотря на любые изменения в мире или в государстве остается независимой к общим спадам экономики </w:t>
      </w:r>
      <w:r w:rsidRPr="002D4CAB">
        <w:t>[</w:t>
      </w:r>
      <w:proofErr w:type="spellStart"/>
      <w:r>
        <w:t>Хосев</w:t>
      </w:r>
      <w:proofErr w:type="spellEnd"/>
      <w:r>
        <w:t>, 2015</w:t>
      </w:r>
      <w:r w:rsidRPr="002D4CAB">
        <w:t>]</w:t>
      </w:r>
      <w:r>
        <w:t xml:space="preserve">, являясь стратегически важной отраслью на для обеспечения социального благополучия и развития населения. Фармацевтическая промышленность – одна из наукоемких и технологичных секторов экономики и находится на втором месте в мире среди подобных инновационных отраслей, таких как </w:t>
      </w:r>
      <w:r>
        <w:lastRenderedPageBreak/>
        <w:t xml:space="preserve">аэрокосмическая и производство радиоэлектроники и медицинского инновационного оборудования </w:t>
      </w:r>
      <w:r w:rsidRPr="00DB49FC">
        <w:t>[</w:t>
      </w:r>
      <w:proofErr w:type="spellStart"/>
      <w:r w:rsidRPr="00DB49FC">
        <w:t>Р</w:t>
      </w:r>
      <w:r>
        <w:t>аднаева</w:t>
      </w:r>
      <w:proofErr w:type="spellEnd"/>
      <w:r>
        <w:t xml:space="preserve">, Мацкевич, </w:t>
      </w:r>
      <w:proofErr w:type="spellStart"/>
      <w:r>
        <w:t>Ухакшинова</w:t>
      </w:r>
      <w:proofErr w:type="spellEnd"/>
      <w:r>
        <w:t>, 2020</w:t>
      </w:r>
      <w:r w:rsidRPr="00DB49FC">
        <w:t>]</w:t>
      </w:r>
      <w:r>
        <w:t xml:space="preserve">. </w:t>
      </w:r>
    </w:p>
    <w:p w14:paraId="54E36991" w14:textId="77777777" w:rsidR="00434887" w:rsidRDefault="00434887" w:rsidP="00434887">
      <w:pPr>
        <w:spacing w:line="360" w:lineRule="auto"/>
        <w:ind w:firstLine="708"/>
        <w:jc w:val="both"/>
      </w:pPr>
      <w:r>
        <w:t xml:space="preserve">Рынок лекарственных препаратов (ЛП) в России активно развивается. </w:t>
      </w:r>
      <w:r w:rsidRPr="006200BB">
        <w:t>По оценкам консалтинговой компании «Яков и партнеры», к концу 2022 года на отечественном рынке работали 550 российских и 570 иностранных фармацевтических компаний.</w:t>
      </w:r>
      <w:r>
        <w:t xml:space="preserve"> Отрасль производства ЛП характеризуется высоким уровнем государственного участия: в</w:t>
      </w:r>
      <w:r w:rsidRPr="00881155">
        <w:t xml:space="preserve"> 2022 году объем госзакупок лекарств в России составил около 910 млрд рублей,</w:t>
      </w:r>
      <w:r>
        <w:t xml:space="preserve"> а г</w:t>
      </w:r>
      <w:r w:rsidRPr="00BC7BDB">
        <w:t>осударственный сектор занимает 40% объёма рынка лекарств</w:t>
      </w:r>
      <w:r>
        <w:rPr>
          <w:rStyle w:val="af1"/>
        </w:rPr>
        <w:footnoteReference w:id="3"/>
      </w:r>
      <w:r w:rsidRPr="00BC7BDB">
        <w:t>.</w:t>
      </w:r>
    </w:p>
    <w:p w14:paraId="3355B146" w14:textId="77777777" w:rsidR="00434887" w:rsidRPr="00DB49FC" w:rsidRDefault="00434887" w:rsidP="00434887">
      <w:pPr>
        <w:pStyle w:val="a0"/>
      </w:pPr>
      <w:r w:rsidRPr="00DB49FC">
        <w:t>Соотношение объёмов продаж импортных и отечественных ЛП на коммерческом аптечном рынке России, [в %]</w:t>
      </w:r>
    </w:p>
    <w:p w14:paraId="797E9CD9" w14:textId="77777777" w:rsidR="00434887" w:rsidRDefault="00434887" w:rsidP="00434887">
      <w:pPr>
        <w:pStyle w:val="10"/>
      </w:pPr>
      <w:bookmarkStart w:id="23" w:name="_Toc163635251"/>
      <w:bookmarkStart w:id="24" w:name="_Toc167097263"/>
      <w:bookmarkStart w:id="25" w:name="_Toc167283159"/>
      <w:r>
        <w:rPr>
          <w:noProof/>
        </w:rPr>
        <w:drawing>
          <wp:inline distT="0" distB="0" distL="0" distR="0" wp14:anchorId="4E34DF77" wp14:editId="162E5D58">
            <wp:extent cx="5486400" cy="2743200"/>
            <wp:effectExtent l="0" t="0" r="12700"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23"/>
      <w:bookmarkEnd w:id="24"/>
      <w:bookmarkEnd w:id="25"/>
    </w:p>
    <w:p w14:paraId="32E5C144" w14:textId="77777777" w:rsidR="00F61A48" w:rsidRPr="004A294A" w:rsidRDefault="00F61A48" w:rsidP="00F61A48">
      <w:pPr>
        <w:pStyle w:val="3"/>
        <w:rPr>
          <w:b w:val="0"/>
          <w:bCs/>
          <w:sz w:val="20"/>
          <w:szCs w:val="20"/>
          <w:u w:val="none"/>
        </w:rPr>
      </w:pPr>
      <w:bookmarkStart w:id="26" w:name="_Toc167283160"/>
      <w:r w:rsidRPr="004A294A">
        <w:rPr>
          <w:b w:val="0"/>
          <w:bCs/>
          <w:sz w:val="20"/>
          <w:szCs w:val="20"/>
          <w:u w:val="none"/>
        </w:rPr>
        <w:t>[</w:t>
      </w:r>
      <w:r w:rsidRPr="00F92FE6">
        <w:rPr>
          <w:b w:val="0"/>
          <w:bCs/>
          <w:sz w:val="20"/>
          <w:szCs w:val="20"/>
          <w:u w:val="none"/>
        </w:rPr>
        <w:t>Источник: DMS Group. Фармацевтический рынок России, декабрь 2022 [Электронный ресурс] // 2020 – Режим доступа: https://dsm.ru/docs/analytics/Декабрь%202022%20Итог.pdf</w:t>
      </w:r>
      <w:r w:rsidRPr="004A294A">
        <w:rPr>
          <w:b w:val="0"/>
          <w:bCs/>
          <w:sz w:val="20"/>
          <w:szCs w:val="20"/>
          <w:u w:val="none"/>
        </w:rPr>
        <w:t>]</w:t>
      </w:r>
      <w:bookmarkEnd w:id="26"/>
    </w:p>
    <w:p w14:paraId="0954298C" w14:textId="77777777" w:rsidR="00434887" w:rsidRPr="002D4CAB" w:rsidRDefault="00434887" w:rsidP="00434887">
      <w:pPr>
        <w:rPr>
          <w:lang w:eastAsia="en-US"/>
        </w:rPr>
      </w:pPr>
    </w:p>
    <w:p w14:paraId="7CCA84F2" w14:textId="77777777" w:rsidR="00434887" w:rsidRDefault="00434887" w:rsidP="00434887">
      <w:pPr>
        <w:spacing w:line="360" w:lineRule="auto"/>
        <w:ind w:firstLine="708"/>
        <w:jc w:val="both"/>
      </w:pPr>
      <w:r>
        <w:t xml:space="preserve">Как можно заметить за последние 6 лет, доли продаж отечественных и иностранных лекарственных препаратов практически сравнялась: продажи отечественных товаров возросли практически на 20%. Наиболее активные изменения заметны в 2020 году, так как именно в этот год произошла пандемия </w:t>
      </w:r>
      <w:r>
        <w:rPr>
          <w:lang w:val="en-US"/>
        </w:rPr>
        <w:t>COVID</w:t>
      </w:r>
      <w:r w:rsidRPr="003815B4">
        <w:t>-19</w:t>
      </w:r>
      <w:r>
        <w:t xml:space="preserve">, которая значительно изменила экономическую ситуацию в мире, заставив каждую страну приспосабливаться к новым условиям существования. Особенно важным стало именно развитие фармацевтической отрасли, так как спрос на лекарства значительно увеличился: только в государственном </w:t>
      </w:r>
      <w:r>
        <w:lastRenderedPageBreak/>
        <w:t>секторе закупки в 2020 году выросли на 39%</w:t>
      </w:r>
      <w:r>
        <w:rPr>
          <w:rStyle w:val="af1"/>
        </w:rPr>
        <w:footnoteReference w:id="4"/>
      </w:r>
      <w:r>
        <w:t>. Такие изменения в спросе позволили российским компаниям значительно нарастить продажи. Однако несмотря на рост отечественного производства, лидирующие позиции по стоимостному объему продаж занимают компании, которые основаны за рубежом, но при этом имеют производственные площадки на территории Российской Федерации.</w:t>
      </w:r>
    </w:p>
    <w:p w14:paraId="005B34C0" w14:textId="5A686192" w:rsidR="00434887" w:rsidRDefault="00434887" w:rsidP="00434887">
      <w:pPr>
        <w:pStyle w:val="a0"/>
      </w:pPr>
      <w:r>
        <w:t>Лидирующие компании по стоимостному объему продаж</w:t>
      </w:r>
    </w:p>
    <w:tbl>
      <w:tblPr>
        <w:tblStyle w:val="ae"/>
        <w:tblW w:w="0" w:type="auto"/>
        <w:jc w:val="center"/>
        <w:tblLook w:val="04A0" w:firstRow="1" w:lastRow="0" w:firstColumn="1" w:lastColumn="0" w:noHBand="0" w:noVBand="1"/>
      </w:tblPr>
      <w:tblGrid>
        <w:gridCol w:w="1980"/>
        <w:gridCol w:w="4111"/>
        <w:gridCol w:w="2268"/>
      </w:tblGrid>
      <w:tr w:rsidR="00434887" w14:paraId="59033CC1" w14:textId="77777777" w:rsidTr="00AF5E2F">
        <w:trPr>
          <w:jc w:val="center"/>
        </w:trPr>
        <w:tc>
          <w:tcPr>
            <w:tcW w:w="1980" w:type="dxa"/>
          </w:tcPr>
          <w:p w14:paraId="46034E64" w14:textId="77777777" w:rsidR="00434887" w:rsidRPr="001C747C" w:rsidRDefault="00434887" w:rsidP="00AF5E2F">
            <w:pPr>
              <w:spacing w:line="360" w:lineRule="auto"/>
              <w:jc w:val="both"/>
            </w:pPr>
            <w:r>
              <w:t>Производитель</w:t>
            </w:r>
          </w:p>
        </w:tc>
        <w:tc>
          <w:tcPr>
            <w:tcW w:w="4111" w:type="dxa"/>
          </w:tcPr>
          <w:p w14:paraId="07E3255B" w14:textId="77777777" w:rsidR="00434887" w:rsidRPr="00FF3155" w:rsidRDefault="00434887" w:rsidP="00AF5E2F">
            <w:pPr>
              <w:spacing w:line="360" w:lineRule="auto"/>
              <w:jc w:val="both"/>
            </w:pPr>
            <w:r>
              <w:t xml:space="preserve">Стоимостной объем продаж, </w:t>
            </w:r>
            <w:r w:rsidRPr="00FF3155">
              <w:rPr>
                <w:b w:val="0"/>
                <w:bCs/>
              </w:rPr>
              <w:t>[млн руб.]</w:t>
            </w:r>
          </w:p>
        </w:tc>
        <w:tc>
          <w:tcPr>
            <w:tcW w:w="2268" w:type="dxa"/>
          </w:tcPr>
          <w:p w14:paraId="301CB973" w14:textId="77777777" w:rsidR="00434887" w:rsidRPr="00FF3155" w:rsidRDefault="00434887" w:rsidP="00AF5E2F">
            <w:pPr>
              <w:spacing w:line="360" w:lineRule="auto"/>
              <w:jc w:val="both"/>
            </w:pPr>
            <w:r>
              <w:t>Рыночная доля</w:t>
            </w:r>
          </w:p>
        </w:tc>
      </w:tr>
      <w:tr w:rsidR="00434887" w14:paraId="478E286D" w14:textId="77777777" w:rsidTr="00AF5E2F">
        <w:trPr>
          <w:jc w:val="center"/>
        </w:trPr>
        <w:tc>
          <w:tcPr>
            <w:tcW w:w="1980" w:type="dxa"/>
          </w:tcPr>
          <w:p w14:paraId="6C3E98FE" w14:textId="77777777" w:rsidR="00434887" w:rsidRPr="001763C7" w:rsidRDefault="00434887" w:rsidP="00AF5E2F">
            <w:pPr>
              <w:spacing w:line="360" w:lineRule="auto"/>
              <w:jc w:val="both"/>
              <w:rPr>
                <w:b w:val="0"/>
                <w:bCs/>
              </w:rPr>
            </w:pPr>
            <w:proofErr w:type="spellStart"/>
            <w:r w:rsidRPr="001763C7">
              <w:rPr>
                <w:b w:val="0"/>
                <w:bCs/>
              </w:rPr>
              <w:t>Отисифарм</w:t>
            </w:r>
            <w:proofErr w:type="spellEnd"/>
          </w:p>
        </w:tc>
        <w:tc>
          <w:tcPr>
            <w:tcW w:w="4111" w:type="dxa"/>
          </w:tcPr>
          <w:p w14:paraId="38804328" w14:textId="77777777" w:rsidR="00434887" w:rsidRPr="001763C7" w:rsidRDefault="00434887" w:rsidP="00AF5E2F">
            <w:pPr>
              <w:spacing w:line="360" w:lineRule="auto"/>
              <w:jc w:val="both"/>
              <w:rPr>
                <w:b w:val="0"/>
                <w:bCs/>
                <w:lang w:val="en-US"/>
              </w:rPr>
            </w:pPr>
            <w:r w:rsidRPr="001763C7">
              <w:rPr>
                <w:b w:val="0"/>
                <w:bCs/>
                <w:lang w:val="en-US"/>
              </w:rPr>
              <w:t>4 944</w:t>
            </w:r>
          </w:p>
        </w:tc>
        <w:tc>
          <w:tcPr>
            <w:tcW w:w="2268" w:type="dxa"/>
          </w:tcPr>
          <w:p w14:paraId="2B9D2B2D" w14:textId="77777777" w:rsidR="00434887" w:rsidRPr="001763C7" w:rsidRDefault="00434887" w:rsidP="00AF5E2F">
            <w:pPr>
              <w:spacing w:line="360" w:lineRule="auto"/>
              <w:jc w:val="both"/>
              <w:rPr>
                <w:b w:val="0"/>
                <w:bCs/>
              </w:rPr>
            </w:pPr>
            <w:r w:rsidRPr="001763C7">
              <w:rPr>
                <w:b w:val="0"/>
                <w:bCs/>
                <w:lang w:val="en-US"/>
              </w:rPr>
              <w:t>3,9%</w:t>
            </w:r>
          </w:p>
        </w:tc>
      </w:tr>
      <w:tr w:rsidR="00434887" w14:paraId="27DDF132" w14:textId="77777777" w:rsidTr="00AF5E2F">
        <w:trPr>
          <w:jc w:val="center"/>
        </w:trPr>
        <w:tc>
          <w:tcPr>
            <w:tcW w:w="1980" w:type="dxa"/>
          </w:tcPr>
          <w:p w14:paraId="33B1B796" w14:textId="77777777" w:rsidR="00434887" w:rsidRPr="001763C7" w:rsidRDefault="00434887" w:rsidP="00AF5E2F">
            <w:pPr>
              <w:spacing w:line="360" w:lineRule="auto"/>
              <w:jc w:val="both"/>
              <w:rPr>
                <w:b w:val="0"/>
                <w:bCs/>
                <w:lang w:val="en-US"/>
              </w:rPr>
            </w:pPr>
            <w:r w:rsidRPr="001763C7">
              <w:rPr>
                <w:b w:val="0"/>
                <w:bCs/>
                <w:lang w:val="en-US"/>
              </w:rPr>
              <w:t>Bayer</w:t>
            </w:r>
          </w:p>
        </w:tc>
        <w:tc>
          <w:tcPr>
            <w:tcW w:w="4111" w:type="dxa"/>
          </w:tcPr>
          <w:p w14:paraId="43DCD51A" w14:textId="77777777" w:rsidR="00434887" w:rsidRPr="001763C7" w:rsidRDefault="00434887" w:rsidP="00AF5E2F">
            <w:pPr>
              <w:spacing w:line="360" w:lineRule="auto"/>
              <w:jc w:val="both"/>
              <w:rPr>
                <w:b w:val="0"/>
                <w:bCs/>
                <w:lang w:val="en-US"/>
              </w:rPr>
            </w:pPr>
            <w:r w:rsidRPr="001763C7">
              <w:rPr>
                <w:b w:val="0"/>
                <w:bCs/>
                <w:lang w:val="en-US"/>
              </w:rPr>
              <w:t>4 774,6</w:t>
            </w:r>
          </w:p>
        </w:tc>
        <w:tc>
          <w:tcPr>
            <w:tcW w:w="2268" w:type="dxa"/>
          </w:tcPr>
          <w:p w14:paraId="09E81799" w14:textId="77777777" w:rsidR="00434887" w:rsidRPr="001763C7" w:rsidRDefault="00434887" w:rsidP="00AF5E2F">
            <w:pPr>
              <w:spacing w:line="360" w:lineRule="auto"/>
              <w:jc w:val="both"/>
              <w:rPr>
                <w:b w:val="0"/>
                <w:bCs/>
              </w:rPr>
            </w:pPr>
            <w:r w:rsidRPr="001763C7">
              <w:rPr>
                <w:b w:val="0"/>
                <w:bCs/>
                <w:lang w:val="en-US"/>
              </w:rPr>
              <w:t>3,7%</w:t>
            </w:r>
          </w:p>
        </w:tc>
      </w:tr>
      <w:tr w:rsidR="00434887" w14:paraId="2D3F2371" w14:textId="77777777" w:rsidTr="00AF5E2F">
        <w:trPr>
          <w:jc w:val="center"/>
        </w:trPr>
        <w:tc>
          <w:tcPr>
            <w:tcW w:w="1980" w:type="dxa"/>
          </w:tcPr>
          <w:p w14:paraId="087ACFE1" w14:textId="77777777" w:rsidR="00434887" w:rsidRPr="001763C7" w:rsidRDefault="00434887" w:rsidP="00AF5E2F">
            <w:pPr>
              <w:spacing w:line="360" w:lineRule="auto"/>
              <w:jc w:val="both"/>
              <w:rPr>
                <w:b w:val="0"/>
                <w:bCs/>
                <w:lang w:val="en-US"/>
              </w:rPr>
            </w:pPr>
            <w:proofErr w:type="spellStart"/>
            <w:r w:rsidRPr="001763C7">
              <w:rPr>
                <w:b w:val="0"/>
                <w:bCs/>
                <w:lang w:val="en-US"/>
              </w:rPr>
              <w:t>Stada</w:t>
            </w:r>
            <w:proofErr w:type="spellEnd"/>
          </w:p>
        </w:tc>
        <w:tc>
          <w:tcPr>
            <w:tcW w:w="4111" w:type="dxa"/>
          </w:tcPr>
          <w:p w14:paraId="6A858D81" w14:textId="77777777" w:rsidR="00434887" w:rsidRPr="001763C7" w:rsidRDefault="00434887" w:rsidP="00AF5E2F">
            <w:pPr>
              <w:spacing w:line="360" w:lineRule="auto"/>
              <w:jc w:val="both"/>
              <w:rPr>
                <w:b w:val="0"/>
                <w:bCs/>
                <w:lang w:val="en-US"/>
              </w:rPr>
            </w:pPr>
            <w:r w:rsidRPr="001763C7">
              <w:rPr>
                <w:b w:val="0"/>
                <w:bCs/>
                <w:lang w:val="en-US"/>
              </w:rPr>
              <w:t>4 503,1</w:t>
            </w:r>
          </w:p>
        </w:tc>
        <w:tc>
          <w:tcPr>
            <w:tcW w:w="2268" w:type="dxa"/>
          </w:tcPr>
          <w:p w14:paraId="2092727F" w14:textId="77777777" w:rsidR="00434887" w:rsidRPr="001763C7" w:rsidRDefault="00434887" w:rsidP="00AF5E2F">
            <w:pPr>
              <w:spacing w:line="360" w:lineRule="auto"/>
              <w:jc w:val="both"/>
              <w:rPr>
                <w:b w:val="0"/>
                <w:bCs/>
                <w:lang w:val="en-US"/>
              </w:rPr>
            </w:pPr>
            <w:r w:rsidRPr="001763C7">
              <w:rPr>
                <w:b w:val="0"/>
                <w:bCs/>
                <w:lang w:val="en-US"/>
              </w:rPr>
              <w:t>3,5%</w:t>
            </w:r>
          </w:p>
        </w:tc>
      </w:tr>
      <w:tr w:rsidR="00434887" w14:paraId="72EBC92C" w14:textId="77777777" w:rsidTr="00AF5E2F">
        <w:trPr>
          <w:jc w:val="center"/>
        </w:trPr>
        <w:tc>
          <w:tcPr>
            <w:tcW w:w="1980" w:type="dxa"/>
          </w:tcPr>
          <w:p w14:paraId="6A3F6D75" w14:textId="77777777" w:rsidR="00434887" w:rsidRPr="001763C7" w:rsidRDefault="00434887" w:rsidP="00AF5E2F">
            <w:pPr>
              <w:spacing w:line="360" w:lineRule="auto"/>
              <w:jc w:val="both"/>
              <w:rPr>
                <w:b w:val="0"/>
                <w:bCs/>
                <w:lang w:val="en-US"/>
              </w:rPr>
            </w:pPr>
            <w:r w:rsidRPr="001763C7">
              <w:rPr>
                <w:b w:val="0"/>
                <w:bCs/>
                <w:lang w:val="en-US"/>
              </w:rPr>
              <w:t>GlaxoSmithKline</w:t>
            </w:r>
          </w:p>
        </w:tc>
        <w:tc>
          <w:tcPr>
            <w:tcW w:w="4111" w:type="dxa"/>
          </w:tcPr>
          <w:p w14:paraId="1E56FF51" w14:textId="77777777" w:rsidR="00434887" w:rsidRPr="001763C7" w:rsidRDefault="00434887" w:rsidP="00AF5E2F">
            <w:pPr>
              <w:spacing w:line="360" w:lineRule="auto"/>
              <w:jc w:val="both"/>
              <w:rPr>
                <w:b w:val="0"/>
                <w:bCs/>
                <w:lang w:val="en-US"/>
              </w:rPr>
            </w:pPr>
            <w:r w:rsidRPr="001763C7">
              <w:rPr>
                <w:b w:val="0"/>
                <w:bCs/>
                <w:lang w:val="en-US"/>
              </w:rPr>
              <w:t>3 847,9</w:t>
            </w:r>
          </w:p>
        </w:tc>
        <w:tc>
          <w:tcPr>
            <w:tcW w:w="2268" w:type="dxa"/>
          </w:tcPr>
          <w:p w14:paraId="0A8D89CA" w14:textId="77777777" w:rsidR="00434887" w:rsidRPr="001763C7" w:rsidRDefault="00434887" w:rsidP="00AF5E2F">
            <w:pPr>
              <w:spacing w:line="360" w:lineRule="auto"/>
              <w:jc w:val="both"/>
              <w:rPr>
                <w:b w:val="0"/>
                <w:bCs/>
                <w:lang w:val="en-US"/>
              </w:rPr>
            </w:pPr>
            <w:r w:rsidRPr="001763C7">
              <w:rPr>
                <w:b w:val="0"/>
                <w:bCs/>
                <w:lang w:val="en-US"/>
              </w:rPr>
              <w:t>3%</w:t>
            </w:r>
          </w:p>
        </w:tc>
      </w:tr>
      <w:tr w:rsidR="00434887" w14:paraId="6CD345EA" w14:textId="77777777" w:rsidTr="00AF5E2F">
        <w:trPr>
          <w:jc w:val="center"/>
        </w:trPr>
        <w:tc>
          <w:tcPr>
            <w:tcW w:w="1980" w:type="dxa"/>
          </w:tcPr>
          <w:p w14:paraId="5A917F10" w14:textId="77777777" w:rsidR="00434887" w:rsidRPr="001763C7" w:rsidRDefault="00434887" w:rsidP="00AF5E2F">
            <w:pPr>
              <w:spacing w:line="360" w:lineRule="auto"/>
              <w:jc w:val="both"/>
              <w:rPr>
                <w:b w:val="0"/>
                <w:bCs/>
                <w:lang w:val="en-US"/>
              </w:rPr>
            </w:pPr>
            <w:r w:rsidRPr="001763C7">
              <w:rPr>
                <w:b w:val="0"/>
                <w:bCs/>
                <w:lang w:val="en-US"/>
              </w:rPr>
              <w:t>Sanofi</w:t>
            </w:r>
          </w:p>
        </w:tc>
        <w:tc>
          <w:tcPr>
            <w:tcW w:w="4111" w:type="dxa"/>
          </w:tcPr>
          <w:p w14:paraId="1AC4802D" w14:textId="77777777" w:rsidR="00434887" w:rsidRPr="001763C7" w:rsidRDefault="00434887" w:rsidP="00AF5E2F">
            <w:pPr>
              <w:spacing w:line="360" w:lineRule="auto"/>
              <w:jc w:val="both"/>
              <w:rPr>
                <w:b w:val="0"/>
                <w:bCs/>
                <w:lang w:val="en-US"/>
              </w:rPr>
            </w:pPr>
            <w:r w:rsidRPr="001763C7">
              <w:rPr>
                <w:b w:val="0"/>
                <w:bCs/>
                <w:lang w:val="en-US"/>
              </w:rPr>
              <w:t>3 629</w:t>
            </w:r>
          </w:p>
        </w:tc>
        <w:tc>
          <w:tcPr>
            <w:tcW w:w="2268" w:type="dxa"/>
          </w:tcPr>
          <w:p w14:paraId="7F75FF62" w14:textId="77777777" w:rsidR="00434887" w:rsidRPr="001763C7" w:rsidRDefault="00434887" w:rsidP="00AF5E2F">
            <w:pPr>
              <w:spacing w:line="360" w:lineRule="auto"/>
              <w:jc w:val="both"/>
              <w:rPr>
                <w:b w:val="0"/>
                <w:bCs/>
              </w:rPr>
            </w:pPr>
            <w:r w:rsidRPr="001763C7">
              <w:rPr>
                <w:b w:val="0"/>
                <w:bCs/>
                <w:lang w:val="en-US"/>
              </w:rPr>
              <w:t>2,8%</w:t>
            </w:r>
          </w:p>
        </w:tc>
      </w:tr>
      <w:tr w:rsidR="00434887" w14:paraId="0D6DDFE2" w14:textId="77777777" w:rsidTr="00AF5E2F">
        <w:trPr>
          <w:jc w:val="center"/>
        </w:trPr>
        <w:tc>
          <w:tcPr>
            <w:tcW w:w="1980" w:type="dxa"/>
          </w:tcPr>
          <w:p w14:paraId="002E10D5" w14:textId="77777777" w:rsidR="00434887" w:rsidRPr="001763C7" w:rsidRDefault="00434887" w:rsidP="00AF5E2F">
            <w:pPr>
              <w:spacing w:line="360" w:lineRule="auto"/>
              <w:jc w:val="both"/>
              <w:rPr>
                <w:b w:val="0"/>
                <w:bCs/>
                <w:lang w:val="en-US"/>
              </w:rPr>
            </w:pPr>
            <w:r w:rsidRPr="001763C7">
              <w:rPr>
                <w:b w:val="0"/>
                <w:bCs/>
                <w:lang w:val="en-US"/>
              </w:rPr>
              <w:t>Teva</w:t>
            </w:r>
          </w:p>
        </w:tc>
        <w:tc>
          <w:tcPr>
            <w:tcW w:w="4111" w:type="dxa"/>
          </w:tcPr>
          <w:p w14:paraId="0248615F" w14:textId="77777777" w:rsidR="00434887" w:rsidRPr="001763C7" w:rsidRDefault="00434887" w:rsidP="00AF5E2F">
            <w:pPr>
              <w:spacing w:line="360" w:lineRule="auto"/>
              <w:jc w:val="both"/>
              <w:rPr>
                <w:b w:val="0"/>
                <w:bCs/>
                <w:lang w:val="en-US"/>
              </w:rPr>
            </w:pPr>
            <w:r w:rsidRPr="001763C7">
              <w:rPr>
                <w:b w:val="0"/>
                <w:bCs/>
                <w:lang w:val="en-US"/>
              </w:rPr>
              <w:t>3 522,5</w:t>
            </w:r>
          </w:p>
        </w:tc>
        <w:tc>
          <w:tcPr>
            <w:tcW w:w="2268" w:type="dxa"/>
          </w:tcPr>
          <w:p w14:paraId="2DCC3083" w14:textId="77777777" w:rsidR="00434887" w:rsidRPr="001763C7" w:rsidRDefault="00434887" w:rsidP="00AF5E2F">
            <w:pPr>
              <w:spacing w:line="360" w:lineRule="auto"/>
              <w:jc w:val="both"/>
              <w:rPr>
                <w:b w:val="0"/>
                <w:bCs/>
              </w:rPr>
            </w:pPr>
            <w:r w:rsidRPr="001763C7">
              <w:rPr>
                <w:b w:val="0"/>
                <w:bCs/>
                <w:lang w:val="en-US"/>
              </w:rPr>
              <w:t>2,7%</w:t>
            </w:r>
          </w:p>
        </w:tc>
      </w:tr>
      <w:tr w:rsidR="00434887" w14:paraId="43DBE778" w14:textId="77777777" w:rsidTr="00AF5E2F">
        <w:trPr>
          <w:jc w:val="center"/>
        </w:trPr>
        <w:tc>
          <w:tcPr>
            <w:tcW w:w="1980" w:type="dxa"/>
          </w:tcPr>
          <w:p w14:paraId="4B328D92" w14:textId="77777777" w:rsidR="00434887" w:rsidRPr="001763C7" w:rsidRDefault="00434887" w:rsidP="00AF5E2F">
            <w:pPr>
              <w:spacing w:line="360" w:lineRule="auto"/>
              <w:jc w:val="both"/>
              <w:rPr>
                <w:b w:val="0"/>
                <w:bCs/>
                <w:lang w:val="en-US"/>
              </w:rPr>
            </w:pPr>
            <w:r w:rsidRPr="001763C7">
              <w:rPr>
                <w:b w:val="0"/>
                <w:bCs/>
                <w:lang w:val="en-US"/>
              </w:rPr>
              <w:t>Abbott</w:t>
            </w:r>
          </w:p>
        </w:tc>
        <w:tc>
          <w:tcPr>
            <w:tcW w:w="4111" w:type="dxa"/>
          </w:tcPr>
          <w:p w14:paraId="6D6DFF87" w14:textId="77777777" w:rsidR="00434887" w:rsidRPr="001763C7" w:rsidRDefault="00434887" w:rsidP="00AF5E2F">
            <w:pPr>
              <w:spacing w:line="360" w:lineRule="auto"/>
              <w:jc w:val="both"/>
              <w:rPr>
                <w:b w:val="0"/>
                <w:bCs/>
                <w:lang w:val="en-US"/>
              </w:rPr>
            </w:pPr>
            <w:r w:rsidRPr="001763C7">
              <w:rPr>
                <w:b w:val="0"/>
                <w:bCs/>
                <w:lang w:val="en-US"/>
              </w:rPr>
              <w:t>3 512,3</w:t>
            </w:r>
          </w:p>
        </w:tc>
        <w:tc>
          <w:tcPr>
            <w:tcW w:w="2268" w:type="dxa"/>
          </w:tcPr>
          <w:p w14:paraId="2FF0CC57" w14:textId="77777777" w:rsidR="00434887" w:rsidRPr="001763C7" w:rsidRDefault="00434887" w:rsidP="00AF5E2F">
            <w:pPr>
              <w:spacing w:line="360" w:lineRule="auto"/>
              <w:jc w:val="both"/>
              <w:rPr>
                <w:b w:val="0"/>
                <w:bCs/>
              </w:rPr>
            </w:pPr>
            <w:r w:rsidRPr="001763C7">
              <w:rPr>
                <w:b w:val="0"/>
                <w:bCs/>
                <w:lang w:val="en-US"/>
              </w:rPr>
              <w:t>2,7%</w:t>
            </w:r>
          </w:p>
        </w:tc>
      </w:tr>
      <w:tr w:rsidR="00434887" w14:paraId="18E982B2" w14:textId="77777777" w:rsidTr="00AF5E2F">
        <w:trPr>
          <w:jc w:val="center"/>
        </w:trPr>
        <w:tc>
          <w:tcPr>
            <w:tcW w:w="1980" w:type="dxa"/>
          </w:tcPr>
          <w:p w14:paraId="664BB378" w14:textId="77777777" w:rsidR="00434887" w:rsidRPr="001763C7" w:rsidRDefault="00434887" w:rsidP="00AF5E2F">
            <w:pPr>
              <w:spacing w:line="360" w:lineRule="auto"/>
              <w:jc w:val="both"/>
              <w:rPr>
                <w:b w:val="0"/>
                <w:bCs/>
                <w:lang w:val="en-US"/>
              </w:rPr>
            </w:pPr>
            <w:proofErr w:type="spellStart"/>
            <w:r w:rsidRPr="001763C7">
              <w:rPr>
                <w:b w:val="0"/>
                <w:bCs/>
                <w:lang w:val="en-US"/>
              </w:rPr>
              <w:t>Servier</w:t>
            </w:r>
            <w:proofErr w:type="spellEnd"/>
          </w:p>
        </w:tc>
        <w:tc>
          <w:tcPr>
            <w:tcW w:w="4111" w:type="dxa"/>
          </w:tcPr>
          <w:p w14:paraId="0130EA60" w14:textId="77777777" w:rsidR="00434887" w:rsidRPr="001763C7" w:rsidRDefault="00434887" w:rsidP="00AF5E2F">
            <w:pPr>
              <w:spacing w:line="360" w:lineRule="auto"/>
              <w:jc w:val="both"/>
              <w:rPr>
                <w:b w:val="0"/>
                <w:bCs/>
                <w:lang w:val="en-US"/>
              </w:rPr>
            </w:pPr>
            <w:r w:rsidRPr="001763C7">
              <w:rPr>
                <w:b w:val="0"/>
                <w:bCs/>
                <w:lang w:val="en-US"/>
              </w:rPr>
              <w:t>3 442</w:t>
            </w:r>
          </w:p>
        </w:tc>
        <w:tc>
          <w:tcPr>
            <w:tcW w:w="2268" w:type="dxa"/>
          </w:tcPr>
          <w:p w14:paraId="4C9C07F1" w14:textId="77777777" w:rsidR="00434887" w:rsidRPr="001763C7" w:rsidRDefault="00434887" w:rsidP="00AF5E2F">
            <w:pPr>
              <w:spacing w:line="360" w:lineRule="auto"/>
              <w:jc w:val="both"/>
              <w:rPr>
                <w:b w:val="0"/>
                <w:bCs/>
              </w:rPr>
            </w:pPr>
            <w:r w:rsidRPr="001763C7">
              <w:rPr>
                <w:b w:val="0"/>
                <w:bCs/>
                <w:lang w:val="en-US"/>
              </w:rPr>
              <w:t>2,7%</w:t>
            </w:r>
          </w:p>
        </w:tc>
      </w:tr>
      <w:tr w:rsidR="00434887" w:rsidRPr="000B7EC7" w14:paraId="5C0D4AD6" w14:textId="77777777" w:rsidTr="00AF5E2F">
        <w:trPr>
          <w:jc w:val="center"/>
        </w:trPr>
        <w:tc>
          <w:tcPr>
            <w:tcW w:w="1980" w:type="dxa"/>
          </w:tcPr>
          <w:p w14:paraId="514792F2" w14:textId="77777777" w:rsidR="00434887" w:rsidRPr="001763C7" w:rsidRDefault="00434887" w:rsidP="00AF5E2F">
            <w:pPr>
              <w:spacing w:line="360" w:lineRule="auto"/>
              <w:jc w:val="both"/>
              <w:rPr>
                <w:b w:val="0"/>
                <w:bCs/>
                <w:lang w:val="en-US"/>
              </w:rPr>
            </w:pPr>
            <w:r w:rsidRPr="001763C7">
              <w:rPr>
                <w:b w:val="0"/>
                <w:bCs/>
                <w:lang w:val="en-US"/>
              </w:rPr>
              <w:t>KRKA</w:t>
            </w:r>
          </w:p>
        </w:tc>
        <w:tc>
          <w:tcPr>
            <w:tcW w:w="4111" w:type="dxa"/>
          </w:tcPr>
          <w:p w14:paraId="41DD352A" w14:textId="77777777" w:rsidR="00434887" w:rsidRPr="001763C7" w:rsidRDefault="00434887" w:rsidP="00AF5E2F">
            <w:pPr>
              <w:spacing w:line="360" w:lineRule="auto"/>
              <w:jc w:val="both"/>
              <w:rPr>
                <w:b w:val="0"/>
                <w:bCs/>
                <w:lang w:val="en-US"/>
              </w:rPr>
            </w:pPr>
            <w:r w:rsidRPr="001763C7">
              <w:rPr>
                <w:b w:val="0"/>
                <w:bCs/>
                <w:lang w:val="en-US"/>
              </w:rPr>
              <w:t>3 420,6</w:t>
            </w:r>
          </w:p>
        </w:tc>
        <w:tc>
          <w:tcPr>
            <w:tcW w:w="2268" w:type="dxa"/>
          </w:tcPr>
          <w:p w14:paraId="5E4D71A2" w14:textId="77777777" w:rsidR="00434887" w:rsidRPr="001763C7" w:rsidRDefault="00434887" w:rsidP="00AF5E2F">
            <w:pPr>
              <w:spacing w:line="360" w:lineRule="auto"/>
              <w:jc w:val="both"/>
              <w:rPr>
                <w:b w:val="0"/>
                <w:bCs/>
              </w:rPr>
            </w:pPr>
            <w:r w:rsidRPr="001763C7">
              <w:rPr>
                <w:b w:val="0"/>
                <w:bCs/>
                <w:lang w:val="en-US"/>
              </w:rPr>
              <w:t>2,7%</w:t>
            </w:r>
          </w:p>
        </w:tc>
      </w:tr>
      <w:tr w:rsidR="00434887" w:rsidRPr="000B7EC7" w14:paraId="4D8015D1" w14:textId="77777777" w:rsidTr="00AF5E2F">
        <w:trPr>
          <w:jc w:val="center"/>
        </w:trPr>
        <w:tc>
          <w:tcPr>
            <w:tcW w:w="1980" w:type="dxa"/>
          </w:tcPr>
          <w:p w14:paraId="04FCDEAB" w14:textId="77777777" w:rsidR="00434887" w:rsidRPr="002B7B22" w:rsidRDefault="00434887" w:rsidP="00AF5E2F">
            <w:pPr>
              <w:spacing w:line="360" w:lineRule="auto"/>
              <w:jc w:val="both"/>
              <w:rPr>
                <w:b w:val="0"/>
                <w:bCs/>
                <w:lang w:val="en-US"/>
              </w:rPr>
            </w:pPr>
            <w:r w:rsidRPr="002B7B22">
              <w:rPr>
                <w:b w:val="0"/>
                <w:bCs/>
                <w:lang w:val="en-US"/>
              </w:rPr>
              <w:t>Novartis</w:t>
            </w:r>
          </w:p>
        </w:tc>
        <w:tc>
          <w:tcPr>
            <w:tcW w:w="4111" w:type="dxa"/>
          </w:tcPr>
          <w:p w14:paraId="73F70150" w14:textId="77777777" w:rsidR="00434887" w:rsidRPr="002B7B22" w:rsidRDefault="00434887" w:rsidP="00AF5E2F">
            <w:pPr>
              <w:spacing w:line="360" w:lineRule="auto"/>
              <w:jc w:val="both"/>
              <w:rPr>
                <w:b w:val="0"/>
                <w:bCs/>
                <w:lang w:val="en-US"/>
              </w:rPr>
            </w:pPr>
            <w:r w:rsidRPr="002B7B22">
              <w:rPr>
                <w:b w:val="0"/>
                <w:bCs/>
                <w:lang w:val="en-US"/>
              </w:rPr>
              <w:t>3 161,4</w:t>
            </w:r>
          </w:p>
        </w:tc>
        <w:tc>
          <w:tcPr>
            <w:tcW w:w="2268" w:type="dxa"/>
          </w:tcPr>
          <w:p w14:paraId="65FA46EE" w14:textId="77777777" w:rsidR="00434887" w:rsidRPr="002B7B22" w:rsidRDefault="00434887" w:rsidP="00AF5E2F">
            <w:pPr>
              <w:spacing w:line="360" w:lineRule="auto"/>
              <w:jc w:val="both"/>
              <w:rPr>
                <w:b w:val="0"/>
                <w:bCs/>
                <w:lang w:val="en-US"/>
              </w:rPr>
            </w:pPr>
            <w:r w:rsidRPr="002B7B22">
              <w:rPr>
                <w:b w:val="0"/>
                <w:bCs/>
                <w:lang w:val="en-US"/>
              </w:rPr>
              <w:t>2,5%</w:t>
            </w:r>
          </w:p>
        </w:tc>
      </w:tr>
    </w:tbl>
    <w:p w14:paraId="45D1C858" w14:textId="1DCC2FD7" w:rsidR="00434887" w:rsidRPr="004A294A" w:rsidRDefault="00F61A48" w:rsidP="00434887">
      <w:pPr>
        <w:pStyle w:val="3"/>
        <w:rPr>
          <w:b w:val="0"/>
          <w:bCs/>
          <w:sz w:val="20"/>
          <w:szCs w:val="20"/>
          <w:u w:val="none"/>
        </w:rPr>
      </w:pPr>
      <w:bookmarkStart w:id="27" w:name="_Toc167283161"/>
      <w:r w:rsidRPr="004A294A">
        <w:rPr>
          <w:b w:val="0"/>
          <w:bCs/>
          <w:sz w:val="20"/>
          <w:szCs w:val="20"/>
          <w:u w:val="none"/>
        </w:rPr>
        <w:t>[Источник: DMS Group. Фармацевтический рынок России, декабрь 2022 [Электронный ресурс] // 2020 – Режим доступа: https://dsm.ru/docs/analytics/Декабрь%202022%20Итог.pdf]</w:t>
      </w:r>
      <w:bookmarkEnd w:id="27"/>
    </w:p>
    <w:p w14:paraId="1BFFB482" w14:textId="77777777" w:rsidR="00434887" w:rsidRDefault="00434887" w:rsidP="00434887">
      <w:pPr>
        <w:spacing w:line="360" w:lineRule="auto"/>
        <w:ind w:firstLine="708"/>
        <w:jc w:val="both"/>
      </w:pPr>
      <w:r>
        <w:t xml:space="preserve">Стоит отметить, что текущая геополитическая ситуация и последствия пандемии </w:t>
      </w:r>
      <w:r>
        <w:rPr>
          <w:lang w:val="en-US"/>
        </w:rPr>
        <w:t>COVID</w:t>
      </w:r>
      <w:r w:rsidRPr="00246005">
        <w:t>-19</w:t>
      </w:r>
      <w:r>
        <w:t xml:space="preserve"> поспособствовали стремительному развитию рынка локализованного производства лекарственных препаратов, что значительно повысило долю отечественного производства в общем объеме сбыта: о</w:t>
      </w:r>
      <w:r w:rsidRPr="006200BB">
        <w:t>бщий же объем импорта лекарств в Россию по итогам 2022 года сократился на 9%</w:t>
      </w:r>
      <w:r>
        <w:t>.</w:t>
      </w:r>
    </w:p>
    <w:p w14:paraId="16007766" w14:textId="1942B2B1" w:rsidR="00434887" w:rsidRPr="00434887" w:rsidRDefault="00434887" w:rsidP="00434887">
      <w:pPr>
        <w:spacing w:line="360" w:lineRule="auto"/>
        <w:ind w:firstLine="708"/>
        <w:jc w:val="both"/>
      </w:pPr>
      <w:r>
        <w:t>Основываясь на положении отрасли и на важности ее развития для государства и благосостояния граждан, компаниям стоит очень пристально относиться к выбору руководителя, так как он является немаловажным фактором в успехе компании и ее результативности</w:t>
      </w:r>
      <w:r w:rsidR="006C1BA7">
        <w:t xml:space="preserve"> деятельности</w:t>
      </w:r>
      <w:r>
        <w:t>.</w:t>
      </w:r>
    </w:p>
    <w:p w14:paraId="4FDC53BE" w14:textId="5C1283B8" w:rsidR="002D4CAB" w:rsidRDefault="00434887" w:rsidP="00434887">
      <w:pPr>
        <w:pStyle w:val="3"/>
        <w:numPr>
          <w:ilvl w:val="2"/>
          <w:numId w:val="4"/>
        </w:numPr>
      </w:pPr>
      <w:bookmarkStart w:id="28" w:name="_Toc167283162"/>
      <w:r>
        <w:t>Анализ р</w:t>
      </w:r>
      <w:r w:rsidR="002D4CAB">
        <w:t>ын</w:t>
      </w:r>
      <w:r>
        <w:t>ка</w:t>
      </w:r>
      <w:r w:rsidR="002D4CAB">
        <w:t xml:space="preserve"> труда</w:t>
      </w:r>
      <w:r>
        <w:t xml:space="preserve"> для руководителей</w:t>
      </w:r>
      <w:bookmarkEnd w:id="28"/>
    </w:p>
    <w:p w14:paraId="52858C25" w14:textId="77777777" w:rsidR="002D4CAB" w:rsidRDefault="002D4CAB" w:rsidP="002D4CAB">
      <w:pPr>
        <w:spacing w:line="360" w:lineRule="auto"/>
        <w:ind w:firstLine="709"/>
        <w:jc w:val="both"/>
        <w:rPr>
          <w:lang w:eastAsia="en-US"/>
        </w:rPr>
      </w:pPr>
      <w:r>
        <w:rPr>
          <w:lang w:eastAsia="en-US"/>
        </w:rPr>
        <w:t xml:space="preserve">Говоря о положении рынка труда управленческих вакансий в России в период с 2018 до 2022 года, невозможно сформировать единые тенденции рынка за счет значительных изменений экономической и геополитической обстановки за рассматриваемый промежуток </w:t>
      </w:r>
      <w:r>
        <w:rPr>
          <w:lang w:eastAsia="en-US"/>
        </w:rPr>
        <w:lastRenderedPageBreak/>
        <w:t>времени. По этой причине рассмотрим изменения, которые произошли из-за пандемии в 2020 году и из-за геополитических событий 2022 году.</w:t>
      </w:r>
    </w:p>
    <w:p w14:paraId="685E4566" w14:textId="4161143D" w:rsidR="002D4CAB" w:rsidRPr="002D4CAB" w:rsidRDefault="002D4CAB" w:rsidP="002D4CAB">
      <w:pPr>
        <w:spacing w:line="360" w:lineRule="auto"/>
        <w:ind w:firstLine="709"/>
        <w:jc w:val="both"/>
        <w:rPr>
          <w:lang w:eastAsia="en-US"/>
        </w:rPr>
      </w:pPr>
      <w:r>
        <w:rPr>
          <w:lang w:eastAsia="en-US"/>
        </w:rPr>
        <w:t>Для рынка труда 2020 год стал настоящим испытанием как со стороны рабочей силы, так и со стороны работодателей. Он коснулся абсолютно всех уровней специалистов, начиная от самых низших ступеней, заканчивая генеральными и исполнительными директорами. В 2020 году рынок столкнулся с дефицитом квалифицированных кадров и удержание персонала стало ключевым фокусом для многих компаний – более трети компаний всех отраслей сказали, что готовы предлагать топ-менеджерам лучшие условия для их удержания в компании. При этом</w:t>
      </w:r>
      <w:r w:rsidR="00434887">
        <w:rPr>
          <w:lang w:eastAsia="en-US"/>
        </w:rPr>
        <w:t>,</w:t>
      </w:r>
      <w:r>
        <w:rPr>
          <w:lang w:eastAsia="en-US"/>
        </w:rPr>
        <w:t xml:space="preserve"> когда большая часть компаний перешла на удаленный формат, производственные фармацевтические предприятия не могли позволить себе данное новшество и продолжали работать в очном режиме, при этом стремясь повысить свои производственные мощности. Как 2020, так и в 2021 году фармацевтический рынок оставался востребованным, так как именно данная отрасль обслуживала государственные заказы, розничные аптечные сети и </w:t>
      </w:r>
      <w:r w:rsidR="00175F44">
        <w:rPr>
          <w:lang w:eastAsia="en-US"/>
        </w:rPr>
        <w:t>т. д.</w:t>
      </w:r>
      <w:r>
        <w:rPr>
          <w:lang w:eastAsia="en-US"/>
        </w:rPr>
        <w:t>, когда они столкнулись с повышенным спросом на лекарственные препараты</w:t>
      </w:r>
      <w:r>
        <w:rPr>
          <w:rStyle w:val="af1"/>
          <w:lang w:eastAsia="en-US"/>
        </w:rPr>
        <w:footnoteReference w:id="5"/>
      </w:r>
      <w:r>
        <w:rPr>
          <w:lang w:eastAsia="en-US"/>
        </w:rPr>
        <w:t>.</w:t>
      </w:r>
    </w:p>
    <w:p w14:paraId="039951B8" w14:textId="77777777" w:rsidR="002D4CAB" w:rsidRDefault="002D4CAB" w:rsidP="002D4CAB">
      <w:pPr>
        <w:spacing w:line="360" w:lineRule="auto"/>
        <w:ind w:firstLine="709"/>
        <w:jc w:val="both"/>
        <w:rPr>
          <w:lang w:eastAsia="en-US"/>
        </w:rPr>
      </w:pPr>
      <w:r>
        <w:rPr>
          <w:lang w:eastAsia="en-US"/>
        </w:rPr>
        <w:t>В 2022 году количество резюме на руководящие позиции значительно возросло, а число вакансий при этом уменьшилось – с февраля 2022 года число вакансий уменьшилось по сравнению в 2021 годом на 15%. Это связано с тем, что компании стали более тщательно подходить к выбору топ-менеджмента: больше внимания стало уделяться наличию релевантного опыта руководителя, а также повысился контроль «прошлого» у кандидата, а часть компании в целом приостановили набор новых сотрудников. В 2022 году максимальную ценность получили «готовые» управленцы, при этом условия работы и оплаты труда не стали выше. Ключевой характеристикой, из-за которой работодатели отказывали потенциальным кандидатам, стал опыт работы: в 35% случаев наличие опыта в конкретной отрасли бизнеса стало обязательным условием для приема на работу управленца. Негативное отношение к кандидату вызывал также длительный период работы в одной компании на одной должности – работодатели стремились искать более разнопрофильных кандидатов, которые имеют широкий опыт на различных должностях и рынках.</w:t>
      </w:r>
    </w:p>
    <w:p w14:paraId="2BE0B665" w14:textId="77777777" w:rsidR="002D4CAB" w:rsidRDefault="002D4CAB" w:rsidP="002D4CAB">
      <w:pPr>
        <w:spacing w:line="360" w:lineRule="auto"/>
        <w:ind w:firstLine="709"/>
        <w:jc w:val="both"/>
        <w:rPr>
          <w:lang w:eastAsia="en-US"/>
        </w:rPr>
      </w:pPr>
      <w:r>
        <w:rPr>
          <w:lang w:eastAsia="en-US"/>
        </w:rPr>
        <w:t xml:space="preserve"> При этом стоит отметить, что управленцы, которые уже имели работу в 2022 году, не стремились сменить место работы, а предпочитали «переждать» турбулентность экономики в знакомой среде. Таким образом, если в период пандемии </w:t>
      </w:r>
      <w:r>
        <w:rPr>
          <w:lang w:val="en-US" w:eastAsia="en-US"/>
        </w:rPr>
        <w:t>COVID</w:t>
      </w:r>
      <w:r w:rsidRPr="002D4CAB">
        <w:rPr>
          <w:lang w:eastAsia="en-US"/>
        </w:rPr>
        <w:t>-1</w:t>
      </w:r>
      <w:r>
        <w:rPr>
          <w:lang w:eastAsia="en-US"/>
        </w:rPr>
        <w:t xml:space="preserve">9 компании </w:t>
      </w:r>
      <w:r>
        <w:rPr>
          <w:lang w:eastAsia="en-US"/>
        </w:rPr>
        <w:lastRenderedPageBreak/>
        <w:t>«соревновались» в предложении условий для кандидатов, то с 2022 года ситуация кардинально изменилась и теперь уже работодатель имеет возможность подобрать под себя наилучшего руководителя</w:t>
      </w:r>
      <w:r>
        <w:rPr>
          <w:rStyle w:val="af1"/>
          <w:lang w:eastAsia="en-US"/>
        </w:rPr>
        <w:footnoteReference w:id="6"/>
      </w:r>
      <w:r>
        <w:rPr>
          <w:lang w:eastAsia="en-US"/>
        </w:rPr>
        <w:t>. Однако несмотря на большую возможность выбора со стороны компаний, собственники отмечают сохранение тренда на дефицит квалифицированных сотрудников, в том числе и управленцев.</w:t>
      </w:r>
    </w:p>
    <w:p w14:paraId="66C1FD28" w14:textId="77777777" w:rsidR="002D4CAB" w:rsidRDefault="002D4CAB" w:rsidP="002D4CAB">
      <w:pPr>
        <w:spacing w:line="360" w:lineRule="auto"/>
        <w:ind w:firstLine="709"/>
        <w:jc w:val="both"/>
        <w:rPr>
          <w:lang w:eastAsia="en-US"/>
        </w:rPr>
      </w:pPr>
      <w:r>
        <w:rPr>
          <w:lang w:eastAsia="en-US"/>
        </w:rPr>
        <w:t>Таким образом, подводя итог, стоит сказать, что с 2020 года ситуация на рынке топ-менеджмента значительно изменилась и с 2022 года компании стали подходить к выбору управленца с большим вниманием. С учетом развития фармацевтического рынка, появления новых и активного развития существующих компаний данной отрасли, собственникам стоит более тщательно подходить к выбору генерального директора, что позволяло бы их компании развиваться и выходить на новые уровни дохода.</w:t>
      </w:r>
    </w:p>
    <w:p w14:paraId="2CA84E9B" w14:textId="77777777" w:rsidR="002D4CAB" w:rsidRDefault="002D4CAB" w:rsidP="00535084">
      <w:pPr>
        <w:pStyle w:val="10"/>
      </w:pPr>
    </w:p>
    <w:p w14:paraId="7B5D760F" w14:textId="77777777" w:rsidR="002D4CAB" w:rsidRDefault="002D4CAB" w:rsidP="002D4CAB">
      <w:pPr>
        <w:rPr>
          <w:lang w:eastAsia="en-US"/>
        </w:rPr>
      </w:pPr>
    </w:p>
    <w:p w14:paraId="165A760B" w14:textId="77777777" w:rsidR="002D4CAB" w:rsidRDefault="002D4CAB" w:rsidP="002D4CAB">
      <w:pPr>
        <w:rPr>
          <w:lang w:eastAsia="en-US"/>
        </w:rPr>
      </w:pPr>
    </w:p>
    <w:p w14:paraId="73C0AB52" w14:textId="77777777" w:rsidR="002D4CAB" w:rsidRDefault="002D4CAB" w:rsidP="002D4CAB">
      <w:pPr>
        <w:rPr>
          <w:lang w:eastAsia="en-US"/>
        </w:rPr>
      </w:pPr>
    </w:p>
    <w:p w14:paraId="67CC6051" w14:textId="77777777" w:rsidR="002D4CAB" w:rsidRDefault="002D4CAB" w:rsidP="002D4CAB">
      <w:pPr>
        <w:rPr>
          <w:lang w:eastAsia="en-US"/>
        </w:rPr>
      </w:pPr>
    </w:p>
    <w:p w14:paraId="2E5A857C" w14:textId="77777777" w:rsidR="002D4CAB" w:rsidRDefault="002D4CAB" w:rsidP="002D4CAB">
      <w:pPr>
        <w:rPr>
          <w:lang w:eastAsia="en-US"/>
        </w:rPr>
      </w:pPr>
    </w:p>
    <w:p w14:paraId="11657958" w14:textId="77777777" w:rsidR="002D4CAB" w:rsidRDefault="002D4CAB" w:rsidP="002D4CAB">
      <w:pPr>
        <w:rPr>
          <w:lang w:eastAsia="en-US"/>
        </w:rPr>
      </w:pPr>
    </w:p>
    <w:p w14:paraId="23B4508C" w14:textId="77777777" w:rsidR="002D4CAB" w:rsidRDefault="002D4CAB" w:rsidP="002D4CAB">
      <w:pPr>
        <w:rPr>
          <w:lang w:eastAsia="en-US"/>
        </w:rPr>
      </w:pPr>
    </w:p>
    <w:p w14:paraId="50A11A53" w14:textId="77777777" w:rsidR="002D4CAB" w:rsidRDefault="002D4CAB" w:rsidP="002D4CAB">
      <w:pPr>
        <w:rPr>
          <w:lang w:eastAsia="en-US"/>
        </w:rPr>
      </w:pPr>
    </w:p>
    <w:p w14:paraId="586F1660" w14:textId="77777777" w:rsidR="002D4CAB" w:rsidRDefault="002D4CAB" w:rsidP="002D4CAB">
      <w:pPr>
        <w:rPr>
          <w:lang w:eastAsia="en-US"/>
        </w:rPr>
      </w:pPr>
    </w:p>
    <w:p w14:paraId="5E4B2F0B" w14:textId="77777777" w:rsidR="002D4CAB" w:rsidRDefault="002D4CAB" w:rsidP="002D4CAB">
      <w:pPr>
        <w:rPr>
          <w:lang w:eastAsia="en-US"/>
        </w:rPr>
      </w:pPr>
    </w:p>
    <w:p w14:paraId="08F69E3E" w14:textId="77777777" w:rsidR="00434887" w:rsidRDefault="00434887" w:rsidP="002D4CAB">
      <w:pPr>
        <w:rPr>
          <w:lang w:eastAsia="en-US"/>
        </w:rPr>
      </w:pPr>
    </w:p>
    <w:p w14:paraId="3256F912" w14:textId="77777777" w:rsidR="00434887" w:rsidRDefault="00434887" w:rsidP="002D4CAB">
      <w:pPr>
        <w:rPr>
          <w:lang w:eastAsia="en-US"/>
        </w:rPr>
      </w:pPr>
    </w:p>
    <w:p w14:paraId="423D312F" w14:textId="77777777" w:rsidR="00434887" w:rsidRDefault="00434887" w:rsidP="002D4CAB">
      <w:pPr>
        <w:rPr>
          <w:lang w:eastAsia="en-US"/>
        </w:rPr>
      </w:pPr>
    </w:p>
    <w:p w14:paraId="25CA550A" w14:textId="77777777" w:rsidR="00434887" w:rsidRDefault="00434887" w:rsidP="002D4CAB">
      <w:pPr>
        <w:rPr>
          <w:lang w:eastAsia="en-US"/>
        </w:rPr>
      </w:pPr>
    </w:p>
    <w:p w14:paraId="075A0EF2" w14:textId="77777777" w:rsidR="00434887" w:rsidRDefault="00434887" w:rsidP="002D4CAB">
      <w:pPr>
        <w:rPr>
          <w:lang w:eastAsia="en-US"/>
        </w:rPr>
      </w:pPr>
    </w:p>
    <w:p w14:paraId="7302595D" w14:textId="77777777" w:rsidR="00434887" w:rsidRDefault="00434887" w:rsidP="002D4CAB">
      <w:pPr>
        <w:rPr>
          <w:lang w:eastAsia="en-US"/>
        </w:rPr>
      </w:pPr>
    </w:p>
    <w:p w14:paraId="34D48D15" w14:textId="77777777" w:rsidR="002D4CAB" w:rsidRDefault="002D4CAB" w:rsidP="002D4CAB">
      <w:pPr>
        <w:rPr>
          <w:lang w:eastAsia="en-US"/>
        </w:rPr>
      </w:pPr>
    </w:p>
    <w:p w14:paraId="6A879C78" w14:textId="77777777" w:rsidR="002D4CAB" w:rsidRDefault="002D4CAB" w:rsidP="002D4CAB">
      <w:pPr>
        <w:rPr>
          <w:lang w:eastAsia="en-US"/>
        </w:rPr>
      </w:pPr>
    </w:p>
    <w:p w14:paraId="338263BC" w14:textId="77777777" w:rsidR="002D4CAB" w:rsidRDefault="002D4CAB" w:rsidP="002D4CAB">
      <w:pPr>
        <w:rPr>
          <w:lang w:eastAsia="en-US"/>
        </w:rPr>
      </w:pPr>
    </w:p>
    <w:p w14:paraId="1DD321BD" w14:textId="77777777" w:rsidR="002D4CAB" w:rsidRDefault="002D4CAB" w:rsidP="002D4CAB">
      <w:pPr>
        <w:rPr>
          <w:lang w:eastAsia="en-US"/>
        </w:rPr>
      </w:pPr>
    </w:p>
    <w:p w14:paraId="7BE4C604" w14:textId="77777777" w:rsidR="002D4CAB" w:rsidRDefault="002D4CAB" w:rsidP="002D4CAB">
      <w:pPr>
        <w:rPr>
          <w:lang w:eastAsia="en-US"/>
        </w:rPr>
      </w:pPr>
    </w:p>
    <w:p w14:paraId="5C2C77AC" w14:textId="77777777" w:rsidR="002D4CAB" w:rsidRDefault="002D4CAB" w:rsidP="002D4CAB">
      <w:pPr>
        <w:rPr>
          <w:lang w:eastAsia="en-US"/>
        </w:rPr>
      </w:pPr>
    </w:p>
    <w:p w14:paraId="30666829" w14:textId="77777777" w:rsidR="002D4CAB" w:rsidRPr="00D33D66" w:rsidRDefault="002D4CAB" w:rsidP="002D4CAB">
      <w:pPr>
        <w:rPr>
          <w:lang w:eastAsia="en-US"/>
        </w:rPr>
      </w:pPr>
    </w:p>
    <w:p w14:paraId="483BD91B" w14:textId="6C2E42A3" w:rsidR="00416746" w:rsidRPr="004A294A" w:rsidRDefault="00416746" w:rsidP="00535084">
      <w:pPr>
        <w:pStyle w:val="10"/>
        <w:rPr>
          <w:sz w:val="24"/>
          <w:szCs w:val="30"/>
        </w:rPr>
      </w:pPr>
      <w:bookmarkStart w:id="29" w:name="_Toc167283163"/>
      <w:r w:rsidRPr="004A294A">
        <w:rPr>
          <w:sz w:val="24"/>
          <w:szCs w:val="30"/>
        </w:rPr>
        <w:lastRenderedPageBreak/>
        <w:t>Глава 2.</w:t>
      </w:r>
      <w:r w:rsidR="005758F6" w:rsidRPr="004A294A">
        <w:rPr>
          <w:sz w:val="24"/>
          <w:szCs w:val="30"/>
        </w:rPr>
        <w:t xml:space="preserve"> </w:t>
      </w:r>
      <w:r w:rsidR="00434887" w:rsidRPr="004A294A">
        <w:rPr>
          <w:sz w:val="24"/>
          <w:szCs w:val="30"/>
        </w:rPr>
        <w:t>Формирование гипотез исследования</w:t>
      </w:r>
      <w:bookmarkEnd w:id="29"/>
    </w:p>
    <w:p w14:paraId="0A4509E8" w14:textId="1C6E26EE" w:rsidR="005758F6" w:rsidRPr="004A294A" w:rsidRDefault="005758F6" w:rsidP="00535084">
      <w:pPr>
        <w:pStyle w:val="2"/>
        <w:rPr>
          <w:sz w:val="24"/>
          <w:szCs w:val="24"/>
        </w:rPr>
      </w:pPr>
      <w:bookmarkStart w:id="30" w:name="_Toc167283164"/>
      <w:r w:rsidRPr="004A294A">
        <w:rPr>
          <w:sz w:val="24"/>
          <w:szCs w:val="24"/>
        </w:rPr>
        <w:t xml:space="preserve">2.1. </w:t>
      </w:r>
      <w:r w:rsidR="00C55858" w:rsidRPr="004A294A">
        <w:rPr>
          <w:sz w:val="24"/>
          <w:szCs w:val="24"/>
        </w:rPr>
        <w:t xml:space="preserve">Способы оценки результативности </w:t>
      </w:r>
      <w:r w:rsidR="006C1BA7">
        <w:t xml:space="preserve">деятельности </w:t>
      </w:r>
      <w:r w:rsidR="00C55858" w:rsidRPr="004A294A">
        <w:rPr>
          <w:sz w:val="24"/>
          <w:szCs w:val="24"/>
        </w:rPr>
        <w:t>и инновационности деятельности компаний фармацевтической отрасли</w:t>
      </w:r>
      <w:bookmarkEnd w:id="30"/>
      <w:r w:rsidR="00C55858" w:rsidRPr="004A294A">
        <w:rPr>
          <w:sz w:val="24"/>
          <w:szCs w:val="24"/>
        </w:rPr>
        <w:t xml:space="preserve"> </w:t>
      </w:r>
    </w:p>
    <w:p w14:paraId="6A220272" w14:textId="1235B4EC" w:rsidR="001C4FFB" w:rsidRPr="00585CF3" w:rsidRDefault="00E541CE" w:rsidP="004A294A">
      <w:pPr>
        <w:spacing w:line="360" w:lineRule="auto"/>
        <w:ind w:firstLine="708"/>
        <w:jc w:val="both"/>
      </w:pPr>
      <w:r>
        <w:t xml:space="preserve">Прежде чем перейти к формулировке гипотез и </w:t>
      </w:r>
      <w:r w:rsidR="00904CB0">
        <w:t xml:space="preserve">к </w:t>
      </w:r>
      <w:r>
        <w:t>подготовке</w:t>
      </w:r>
      <w:r w:rsidR="00904CB0">
        <w:t xml:space="preserve"> выборки для исследования, стоит выяснить, какие </w:t>
      </w:r>
      <w:r w:rsidR="00993E4F">
        <w:t xml:space="preserve">показатели результативности </w:t>
      </w:r>
      <w:r w:rsidR="006C1BA7">
        <w:t xml:space="preserve">деятельности </w:t>
      </w:r>
      <w:r w:rsidR="00993E4F">
        <w:t>и инновационности деятельност</w:t>
      </w:r>
      <w:r w:rsidR="004C5163">
        <w:t>и</w:t>
      </w:r>
      <w:r w:rsidR="00993E4F">
        <w:t xml:space="preserve"> будут использоваться в качестве </w:t>
      </w:r>
      <w:r w:rsidR="004C5163">
        <w:t>зависимых переменных</w:t>
      </w:r>
      <w:r w:rsidR="00AB0610">
        <w:t xml:space="preserve">. </w:t>
      </w:r>
    </w:p>
    <w:p w14:paraId="1BA3B23A" w14:textId="49365031" w:rsidR="00AB0610" w:rsidRPr="00434887" w:rsidRDefault="00434887" w:rsidP="00434887">
      <w:pPr>
        <w:pStyle w:val="3"/>
        <w:numPr>
          <w:ilvl w:val="2"/>
          <w:numId w:val="39"/>
        </w:numPr>
      </w:pPr>
      <w:r w:rsidRPr="00BD269F">
        <w:t xml:space="preserve"> </w:t>
      </w:r>
      <w:bookmarkStart w:id="31" w:name="_Toc167283165"/>
      <w:r w:rsidR="009941AD" w:rsidRPr="00434887">
        <w:t>Инновационность</w:t>
      </w:r>
      <w:bookmarkEnd w:id="31"/>
    </w:p>
    <w:p w14:paraId="7472B8EE" w14:textId="7DC049EF" w:rsidR="009941AD" w:rsidRDefault="009941AD" w:rsidP="004A294A">
      <w:pPr>
        <w:spacing w:line="360" w:lineRule="auto"/>
        <w:ind w:firstLine="708"/>
        <w:jc w:val="both"/>
      </w:pPr>
      <w:r w:rsidRPr="009941AD">
        <w:t xml:space="preserve">Для предприятий, </w:t>
      </w:r>
      <w:r w:rsidR="001C1E2C">
        <w:t>которые функционируют</w:t>
      </w:r>
      <w:r w:rsidRPr="009941AD">
        <w:t xml:space="preserve"> в высокотехнологичных</w:t>
      </w:r>
      <w:r w:rsidR="001C1E2C">
        <w:t xml:space="preserve"> </w:t>
      </w:r>
      <w:r w:rsidRPr="009941AD">
        <w:t xml:space="preserve">отраслях, </w:t>
      </w:r>
      <w:r w:rsidR="001C1E2C">
        <w:t>в которых присутствует высокий уровень конкуренции, необходимо регулярное</w:t>
      </w:r>
      <w:r w:rsidRPr="009941AD">
        <w:t xml:space="preserve"> </w:t>
      </w:r>
      <w:r w:rsidR="001C1E2C">
        <w:t>создание</w:t>
      </w:r>
      <w:r w:rsidRPr="009941AD">
        <w:t xml:space="preserve"> новы</w:t>
      </w:r>
      <w:r w:rsidR="001C1E2C">
        <w:t>х</w:t>
      </w:r>
      <w:r w:rsidRPr="009941AD">
        <w:t xml:space="preserve"> источник</w:t>
      </w:r>
      <w:r w:rsidR="001C1E2C">
        <w:t>ов</w:t>
      </w:r>
      <w:r w:rsidRPr="009941AD">
        <w:t xml:space="preserve"> конкурентных преимуществ, то есть осуществлять инновации</w:t>
      </w:r>
      <w:r w:rsidR="001C1E2C">
        <w:t xml:space="preserve"> </w:t>
      </w:r>
      <w:r w:rsidR="005A33D3" w:rsidRPr="00533D2D">
        <w:t>[</w:t>
      </w:r>
      <w:r w:rsidR="00434887">
        <w:t>Рогова, 2011</w:t>
      </w:r>
      <w:r w:rsidR="005A33D3" w:rsidRPr="00533D2D">
        <w:t>]</w:t>
      </w:r>
      <w:r w:rsidR="00D951A7">
        <w:t>.</w:t>
      </w:r>
      <w:r w:rsidR="00EE26C2">
        <w:t xml:space="preserve"> Термин «инновация» имеет неисчислимое количество определений</w:t>
      </w:r>
      <w:r w:rsidR="00EB71E7">
        <w:t>, однако все они передают одну и ту же идею: «инноваци</w:t>
      </w:r>
      <w:r w:rsidR="005751C4">
        <w:t>я</w:t>
      </w:r>
      <w:r w:rsidR="00EB71E7">
        <w:t xml:space="preserve">» </w:t>
      </w:r>
      <w:r w:rsidR="00DC3A3A">
        <w:t xml:space="preserve">– это нововведение; </w:t>
      </w:r>
      <w:r w:rsidR="003C3E7B" w:rsidRPr="003C3E7B">
        <w:t xml:space="preserve">вовлечение в </w:t>
      </w:r>
      <w:r w:rsidR="00DC3A3A">
        <w:t>экономику</w:t>
      </w:r>
      <w:r w:rsidR="003C3E7B" w:rsidRPr="003C3E7B">
        <w:t xml:space="preserve"> результатов интеллектуальной деятельности, </w:t>
      </w:r>
      <w:r w:rsidR="00DC3A3A">
        <w:t>которые содержат</w:t>
      </w:r>
      <w:r w:rsidR="003C3E7B" w:rsidRPr="003C3E7B">
        <w:t xml:space="preserve"> новые, в </w:t>
      </w:r>
      <w:r w:rsidR="00DC3A3A">
        <w:t xml:space="preserve">частности </w:t>
      </w:r>
      <w:r w:rsidR="003C3E7B" w:rsidRPr="003C3E7B">
        <w:t>научные знания</w:t>
      </w:r>
      <w:r w:rsidR="00965BF0">
        <w:t xml:space="preserve">, </w:t>
      </w:r>
      <w:r w:rsidR="003C3E7B" w:rsidRPr="003C3E7B">
        <w:t>с целью удовлетворения общественных потребностей и</w:t>
      </w:r>
      <w:r w:rsidR="00965BF0">
        <w:t>/</w:t>
      </w:r>
      <w:r w:rsidR="003C3E7B" w:rsidRPr="003C3E7B">
        <w:t>или</w:t>
      </w:r>
      <w:r w:rsidR="00965BF0">
        <w:t xml:space="preserve"> </w:t>
      </w:r>
      <w:r w:rsidR="003C3E7B" w:rsidRPr="003C3E7B">
        <w:t>получения прибыли</w:t>
      </w:r>
      <w:r w:rsidR="00965BF0">
        <w:t xml:space="preserve"> </w:t>
      </w:r>
      <w:r w:rsidR="00965BF0" w:rsidRPr="00533D2D">
        <w:t>[</w:t>
      </w:r>
      <w:proofErr w:type="spellStart"/>
      <w:r w:rsidR="00434887">
        <w:t>Волынкина</w:t>
      </w:r>
      <w:proofErr w:type="spellEnd"/>
      <w:r w:rsidR="00434887">
        <w:t>, 2006</w:t>
      </w:r>
      <w:r w:rsidR="00965BF0" w:rsidRPr="00533D2D">
        <w:t>]</w:t>
      </w:r>
      <w:r w:rsidR="00965BF0">
        <w:t>.</w:t>
      </w:r>
      <w:r w:rsidR="00483018">
        <w:t xml:space="preserve"> </w:t>
      </w:r>
    </w:p>
    <w:p w14:paraId="7906F9FF" w14:textId="15DA70AD" w:rsidR="00EA2783" w:rsidRDefault="0068037E" w:rsidP="00316457">
      <w:pPr>
        <w:spacing w:line="360" w:lineRule="auto"/>
        <w:ind w:firstLine="708"/>
        <w:jc w:val="both"/>
      </w:pPr>
      <w:r w:rsidRPr="00316457">
        <w:t>В 2018 году</w:t>
      </w:r>
      <w:r w:rsidR="008D115E" w:rsidRPr="00316457">
        <w:t xml:space="preserve"> </w:t>
      </w:r>
      <w:r w:rsidR="00782E7D" w:rsidRPr="00316457">
        <w:t xml:space="preserve">McKinsey </w:t>
      </w:r>
      <w:r w:rsidR="00A440C4" w:rsidRPr="00316457">
        <w:t>опубликовал отчет о развитии инноваций в России</w:t>
      </w:r>
      <w:r w:rsidR="00DF2361" w:rsidRPr="00316457">
        <w:t xml:space="preserve"> </w:t>
      </w:r>
      <w:r w:rsidR="00316457">
        <w:t xml:space="preserve">и предоставил следующее определение понятия «инновации»: </w:t>
      </w:r>
      <w:r w:rsidR="007D6FC4" w:rsidRPr="00316457">
        <w:t>новый или улучшенный результат инновационной деятельности, разработанный или внедренный в виде продукта (товара или услуги), процесса (технологии) или метода (бизнес-модели), обеспечивающий качественный рост эффективности и создающий дополнительную ценность (прибыль, лидерство, качественное превосходство) по сравнению с существующими решениями и востребованный рынком</w:t>
      </w:r>
      <w:r w:rsidR="0002698F" w:rsidRPr="00316457">
        <w:t xml:space="preserve"> [McKinsey, 2018]</w:t>
      </w:r>
      <w:r w:rsidR="007D6FC4" w:rsidRPr="00316457">
        <w:t>.</w:t>
      </w:r>
      <w:r w:rsidR="0002698F">
        <w:t xml:space="preserve"> </w:t>
      </w:r>
      <w:r w:rsidR="00F37409">
        <w:t xml:space="preserve"> Определение опять же делает упор на обеспечение эффекта экономического роста</w:t>
      </w:r>
      <w:r w:rsidR="006D2E43">
        <w:t xml:space="preserve"> и создание ценности. Эффекты от развития инноваций </w:t>
      </w:r>
      <w:r w:rsidR="00831A41">
        <w:t>в отчете представлены в трех категориях:</w:t>
      </w:r>
    </w:p>
    <w:p w14:paraId="5D4B4BF7" w14:textId="30DEF990" w:rsidR="00831A41" w:rsidRDefault="00831A41" w:rsidP="00535084">
      <w:pPr>
        <w:pStyle w:val="ad"/>
        <w:numPr>
          <w:ilvl w:val="0"/>
          <w:numId w:val="11"/>
        </w:numPr>
      </w:pPr>
      <w:r>
        <w:t xml:space="preserve">Выгоды для частного бизнеса </w:t>
      </w:r>
      <w:r w:rsidR="00B42A09">
        <w:t>(</w:t>
      </w:r>
      <w:r>
        <w:t>рост доходов и прибыли, ускорение темпов роста малого и среднего бизнеса, а также развитие новых секторов экономики</w:t>
      </w:r>
      <w:r w:rsidR="00B42A09">
        <w:t>)</w:t>
      </w:r>
    </w:p>
    <w:p w14:paraId="2E4F3733" w14:textId="4E61547C" w:rsidR="00831A41" w:rsidRDefault="00831A41" w:rsidP="00535084">
      <w:pPr>
        <w:pStyle w:val="ad"/>
        <w:numPr>
          <w:ilvl w:val="0"/>
          <w:numId w:val="11"/>
        </w:numPr>
      </w:pPr>
      <w:r>
        <w:t xml:space="preserve">Выгоды для общества </w:t>
      </w:r>
      <w:r w:rsidR="00B42A09">
        <w:t>(а именно повышение качества жизни, новые возможности трудоустройства и рост доходов населения)</w:t>
      </w:r>
    </w:p>
    <w:p w14:paraId="7E16DB58" w14:textId="559DD1F1" w:rsidR="00AB0610" w:rsidRDefault="00A729EF" w:rsidP="00535084">
      <w:pPr>
        <w:pStyle w:val="ad"/>
        <w:numPr>
          <w:ilvl w:val="0"/>
          <w:numId w:val="11"/>
        </w:numPr>
      </w:pPr>
      <w:r>
        <w:t>Выгоды для государства в це</w:t>
      </w:r>
      <w:r w:rsidR="003D4651">
        <w:t>лом (</w:t>
      </w:r>
      <w:r w:rsidR="00730D53">
        <w:t>рост ВВ</w:t>
      </w:r>
      <w:r w:rsidR="00841182">
        <w:t xml:space="preserve">П, диверсификация экономики и </w:t>
      </w:r>
      <w:proofErr w:type="gramStart"/>
      <w:r w:rsidR="00841182">
        <w:t>т.п.</w:t>
      </w:r>
      <w:proofErr w:type="gramEnd"/>
      <w:r w:rsidR="00841182">
        <w:t>)</w:t>
      </w:r>
    </w:p>
    <w:p w14:paraId="4E84F66F" w14:textId="6D525027" w:rsidR="00F56119" w:rsidRDefault="005E79FB" w:rsidP="00434887">
      <w:pPr>
        <w:spacing w:line="360" w:lineRule="auto"/>
        <w:ind w:firstLine="708"/>
        <w:jc w:val="both"/>
      </w:pPr>
      <w:r>
        <w:t xml:space="preserve">За последние </w:t>
      </w:r>
      <w:r w:rsidR="00FA7151">
        <w:t xml:space="preserve">35 лет инновационная активность фармацевтической отрасли </w:t>
      </w:r>
      <w:r w:rsidR="008A4781">
        <w:t>в</w:t>
      </w:r>
      <w:r w:rsidR="00A61206">
        <w:t xml:space="preserve"> мире</w:t>
      </w:r>
      <w:r w:rsidR="008A4781">
        <w:t xml:space="preserve"> </w:t>
      </w:r>
      <w:r w:rsidR="00BD20D8">
        <w:t>значительно</w:t>
      </w:r>
      <w:r w:rsidR="000A7197">
        <w:t xml:space="preserve"> </w:t>
      </w:r>
      <w:r w:rsidR="00BD20D8">
        <w:t>возросла: расходы на</w:t>
      </w:r>
      <w:r w:rsidR="00017289">
        <w:t xml:space="preserve"> разработку лекарственных препаратов </w:t>
      </w:r>
      <w:r w:rsidR="00C57861">
        <w:t>увеличились более, чем в 30 раз.</w:t>
      </w:r>
      <w:r w:rsidR="00802437">
        <w:t xml:space="preserve"> </w:t>
      </w:r>
      <w:r w:rsidR="00A61206">
        <w:t xml:space="preserve">Тем не менее </w:t>
      </w:r>
      <w:r w:rsidR="00510AF6">
        <w:t xml:space="preserve">отмечается, что </w:t>
      </w:r>
      <w:r w:rsidR="00A61206">
        <w:t xml:space="preserve">у России </w:t>
      </w:r>
      <w:r w:rsidR="00F33C1B">
        <w:t>существует огромный потенциал для развития</w:t>
      </w:r>
      <w:r w:rsidR="00704253">
        <w:t>. В отчете представле</w:t>
      </w:r>
      <w:r w:rsidR="0056633F">
        <w:t>но целевое видение фармацевтической отрасли</w:t>
      </w:r>
      <w:r w:rsidR="00912EE1">
        <w:t xml:space="preserve"> к 2030 году</w:t>
      </w:r>
      <w:r w:rsidR="0056633F">
        <w:t>, к которому она сможет прийти благодаря развитию инноваций</w:t>
      </w:r>
      <w:r w:rsidR="00F27750">
        <w:t xml:space="preserve">, где с одной стороны </w:t>
      </w:r>
      <w:r w:rsidR="00F27750">
        <w:lastRenderedPageBreak/>
        <w:t>рассматривается качество жизни граждан</w:t>
      </w:r>
      <w:r w:rsidR="00B149EF">
        <w:t xml:space="preserve">, а с другой повышение уровня развития отрасли </w:t>
      </w:r>
      <w:r w:rsidR="002E13FB" w:rsidRPr="0002698F">
        <w:t>[McKinsey, 2018]</w:t>
      </w:r>
      <w:r w:rsidR="002E13FB" w:rsidRPr="007D6FC4">
        <w:t>.</w:t>
      </w:r>
      <w:r w:rsidR="002E13FB">
        <w:t xml:space="preserve">  </w:t>
      </w:r>
    </w:p>
    <w:p w14:paraId="51D729C5" w14:textId="01A6AF9F" w:rsidR="002346A4" w:rsidRDefault="00D655FD" w:rsidP="004A294A">
      <w:pPr>
        <w:spacing w:line="360" w:lineRule="auto"/>
        <w:ind w:firstLine="708"/>
        <w:jc w:val="both"/>
      </w:pPr>
      <w:r>
        <w:t xml:space="preserve">В исследованиях, которые посвящены инновационной деятельности, </w:t>
      </w:r>
      <w:r w:rsidR="006E25DB">
        <w:t>выделяются различные показатели, с помощью которых может быть измерен уровень инновационности компании</w:t>
      </w:r>
      <w:r w:rsidR="00F210FD">
        <w:t xml:space="preserve"> </w:t>
      </w:r>
      <w:r w:rsidR="00F210FD" w:rsidRPr="00AB0610">
        <w:t>[</w:t>
      </w:r>
      <w:proofErr w:type="spellStart"/>
      <w:r w:rsidR="00F210FD" w:rsidRPr="00AB0610">
        <w:t>Barker</w:t>
      </w:r>
      <w:proofErr w:type="spellEnd"/>
      <w:r w:rsidR="00F210FD" w:rsidRPr="00AB0610">
        <w:t xml:space="preserve">, </w:t>
      </w:r>
      <w:proofErr w:type="spellStart"/>
      <w:r w:rsidR="00F210FD" w:rsidRPr="00AB0610">
        <w:t>Mueller</w:t>
      </w:r>
      <w:proofErr w:type="spellEnd"/>
      <w:r w:rsidR="00F210FD" w:rsidRPr="00AB0610">
        <w:t>, 2002;</w:t>
      </w:r>
      <w:r w:rsidR="00F210FD">
        <w:t xml:space="preserve"> </w:t>
      </w:r>
      <w:r w:rsidR="0084155D" w:rsidRPr="0084155D">
        <w:t>Балашов и др., 2010</w:t>
      </w:r>
      <w:r w:rsidR="0084155D">
        <w:t xml:space="preserve">; </w:t>
      </w:r>
      <w:proofErr w:type="spellStart"/>
      <w:r w:rsidR="0084155D" w:rsidRPr="00AB0610">
        <w:t>Yunlu</w:t>
      </w:r>
      <w:proofErr w:type="spellEnd"/>
      <w:r w:rsidR="0084155D" w:rsidRPr="00AB0610">
        <w:t xml:space="preserve">, </w:t>
      </w:r>
      <w:proofErr w:type="spellStart"/>
      <w:r w:rsidR="0084155D" w:rsidRPr="00AB0610">
        <w:t>Murphy</w:t>
      </w:r>
      <w:proofErr w:type="spellEnd"/>
      <w:r w:rsidR="0084155D" w:rsidRPr="00AB0610">
        <w:t>, 2012</w:t>
      </w:r>
      <w:r w:rsidR="0084155D" w:rsidRPr="0084155D">
        <w:t>]</w:t>
      </w:r>
      <w:r w:rsidR="006E25DB">
        <w:t>. К ним относят:</w:t>
      </w:r>
    </w:p>
    <w:p w14:paraId="4C0DEC35" w14:textId="77777777" w:rsidR="00F210FD" w:rsidRDefault="0071747A" w:rsidP="00535084">
      <w:pPr>
        <w:pStyle w:val="ad"/>
        <w:numPr>
          <w:ilvl w:val="0"/>
          <w:numId w:val="12"/>
        </w:numPr>
      </w:pPr>
      <w:r>
        <w:t xml:space="preserve">Расходы компании на проведение </w:t>
      </w:r>
      <w:r w:rsidR="005214BC">
        <w:t>н</w:t>
      </w:r>
      <w:r w:rsidR="005214BC" w:rsidRPr="005214BC">
        <w:t>аучно-исследовательски</w:t>
      </w:r>
      <w:r w:rsidR="001E3A64">
        <w:t>х</w:t>
      </w:r>
      <w:r w:rsidR="005214BC" w:rsidRPr="005214BC">
        <w:t xml:space="preserve"> и опытно-конструкторски</w:t>
      </w:r>
      <w:r w:rsidR="00EA1E00">
        <w:t>х</w:t>
      </w:r>
      <w:r w:rsidR="005214BC" w:rsidRPr="005214BC">
        <w:t xml:space="preserve"> работ</w:t>
      </w:r>
      <w:r w:rsidR="00A86007">
        <w:t xml:space="preserve"> в общем объеме затрат</w:t>
      </w:r>
    </w:p>
    <w:p w14:paraId="534B2D3A" w14:textId="50A0558C" w:rsidR="00985BEB" w:rsidRDefault="00F210FD" w:rsidP="00535084">
      <w:pPr>
        <w:pStyle w:val="ad"/>
        <w:numPr>
          <w:ilvl w:val="0"/>
          <w:numId w:val="12"/>
        </w:numPr>
      </w:pPr>
      <w:r>
        <w:t>И</w:t>
      </w:r>
      <w:r w:rsidR="00985BEB">
        <w:t>нтенсивность затрат на НИОКР</w:t>
      </w:r>
    </w:p>
    <w:p w14:paraId="3D5C4F00" w14:textId="6F9001A4" w:rsidR="004410ED" w:rsidRDefault="004410ED" w:rsidP="00535084">
      <w:pPr>
        <w:pStyle w:val="ad"/>
        <w:numPr>
          <w:ilvl w:val="0"/>
          <w:numId w:val="12"/>
        </w:numPr>
      </w:pPr>
      <w:r>
        <w:t xml:space="preserve">Количество патентов, </w:t>
      </w:r>
      <w:r w:rsidR="00872A3D">
        <w:t>зарегистри</w:t>
      </w:r>
      <w:r w:rsidR="00BC478E">
        <w:t>рованных компанией</w:t>
      </w:r>
    </w:p>
    <w:p w14:paraId="1D7FBA11" w14:textId="0DDAC6DF" w:rsidR="000D7319" w:rsidRDefault="00BC478E" w:rsidP="00535084">
      <w:pPr>
        <w:pStyle w:val="ad"/>
        <w:numPr>
          <w:ilvl w:val="0"/>
          <w:numId w:val="12"/>
        </w:numPr>
      </w:pPr>
      <w:r>
        <w:t xml:space="preserve">Количество научно-технических работников в </w:t>
      </w:r>
      <w:r w:rsidR="00C16C47">
        <w:t>общей структуре персонала</w:t>
      </w:r>
    </w:p>
    <w:p w14:paraId="457EBB0C" w14:textId="5F4A30E2" w:rsidR="0070505B" w:rsidRDefault="008809D5" w:rsidP="004A294A">
      <w:pPr>
        <w:spacing w:line="360" w:lineRule="auto"/>
        <w:ind w:firstLine="708"/>
        <w:jc w:val="both"/>
      </w:pPr>
      <w:r>
        <w:t>Показатель «р</w:t>
      </w:r>
      <w:r w:rsidR="00B858BC">
        <w:t>асходы на НИОКР</w:t>
      </w:r>
      <w:r>
        <w:t>»</w:t>
      </w:r>
      <w:r w:rsidR="00B858BC">
        <w:t xml:space="preserve"> является одним их наиболее </w:t>
      </w:r>
      <w:r w:rsidR="00B05BCA">
        <w:t>популярным методом оценки инновационности компании</w:t>
      </w:r>
      <w:r>
        <w:t>. Он используется</w:t>
      </w:r>
      <w:r w:rsidR="00B05BCA">
        <w:t xml:space="preserve"> </w:t>
      </w:r>
      <w:r w:rsidR="00DD3CCE">
        <w:t xml:space="preserve">для проведения исследований и развития теоретической базы </w:t>
      </w:r>
      <w:r w:rsidR="00B05BCA" w:rsidRPr="00AB0610">
        <w:t>[</w:t>
      </w:r>
      <w:proofErr w:type="spellStart"/>
      <w:r w:rsidR="00B05BCA" w:rsidRPr="00B05BCA">
        <w:t>Klette</w:t>
      </w:r>
      <w:proofErr w:type="spellEnd"/>
      <w:r w:rsidR="00B05BCA" w:rsidRPr="00B05BCA">
        <w:t xml:space="preserve">, </w:t>
      </w:r>
      <w:proofErr w:type="spellStart"/>
      <w:r w:rsidR="00B05BCA" w:rsidRPr="00B05BCA">
        <w:t>Kortum</w:t>
      </w:r>
      <w:proofErr w:type="spellEnd"/>
      <w:r w:rsidR="00B05BCA" w:rsidRPr="00B05BCA">
        <w:t xml:space="preserve">, 2004; </w:t>
      </w:r>
      <w:proofErr w:type="spellStart"/>
      <w:r w:rsidR="00B05BCA" w:rsidRPr="00B05BCA">
        <w:t>Miyagawa</w:t>
      </w:r>
      <w:proofErr w:type="spellEnd"/>
      <w:r w:rsidR="00B05BCA" w:rsidRPr="00B05BCA">
        <w:t xml:space="preserve"> </w:t>
      </w:r>
      <w:proofErr w:type="spellStart"/>
      <w:r w:rsidR="00B05BCA" w:rsidRPr="00B05BCA">
        <w:t>et</w:t>
      </w:r>
      <w:proofErr w:type="spellEnd"/>
      <w:r w:rsidR="00B05BCA" w:rsidRPr="00B05BCA">
        <w:t xml:space="preserve"> </w:t>
      </w:r>
      <w:proofErr w:type="spellStart"/>
      <w:r w:rsidR="00B05BCA" w:rsidRPr="00B05BCA">
        <w:t>al</w:t>
      </w:r>
      <w:proofErr w:type="spellEnd"/>
      <w:r w:rsidR="00B05BCA" w:rsidRPr="00B05BCA">
        <w:t>., 2017],</w:t>
      </w:r>
      <w:r w:rsidR="00DD3CCE">
        <w:t xml:space="preserve"> так и </w:t>
      </w:r>
      <w:r w:rsidR="00241CD4">
        <w:t xml:space="preserve">активно используется компания для проведения внутренних оценок деятельности </w:t>
      </w:r>
      <w:r w:rsidR="00241CD4" w:rsidRPr="00241CD4">
        <w:t>[</w:t>
      </w:r>
      <w:proofErr w:type="spellStart"/>
      <w:r w:rsidR="00241CD4" w:rsidRPr="00241CD4">
        <w:t>Gupta</w:t>
      </w:r>
      <w:proofErr w:type="spellEnd"/>
      <w:r w:rsidR="00241CD4" w:rsidRPr="00241CD4">
        <w:t xml:space="preserve">, </w:t>
      </w:r>
      <w:proofErr w:type="spellStart"/>
      <w:r w:rsidR="00241CD4" w:rsidRPr="00241CD4">
        <w:t>Wilemon</w:t>
      </w:r>
      <w:proofErr w:type="spellEnd"/>
      <w:r w:rsidR="00241CD4" w:rsidRPr="00241CD4">
        <w:t xml:space="preserve">, 1996; </w:t>
      </w:r>
      <w:proofErr w:type="spellStart"/>
      <w:r w:rsidR="00241CD4" w:rsidRPr="00241CD4">
        <w:t>Demirag</w:t>
      </w:r>
      <w:proofErr w:type="spellEnd"/>
      <w:r w:rsidR="00241CD4" w:rsidRPr="00241CD4">
        <w:t xml:space="preserve">, </w:t>
      </w:r>
      <w:proofErr w:type="spellStart"/>
      <w:r w:rsidR="00241CD4" w:rsidRPr="00241CD4">
        <w:t>Doi</w:t>
      </w:r>
      <w:proofErr w:type="spellEnd"/>
      <w:r w:rsidR="00241CD4" w:rsidRPr="00241CD4">
        <w:t>, 2007].</w:t>
      </w:r>
      <w:r w:rsidR="003B201C">
        <w:t xml:space="preserve"> </w:t>
      </w:r>
      <w:r w:rsidR="007D3962">
        <w:t xml:space="preserve">Таким </w:t>
      </w:r>
      <w:r w:rsidR="002151F0">
        <w:t>образом</w:t>
      </w:r>
      <w:r w:rsidR="007D3962">
        <w:t xml:space="preserve">, утверждение о том, что </w:t>
      </w:r>
      <w:r w:rsidR="0084657E">
        <w:t xml:space="preserve">расходы на НИОКР являются показателем инновационности компании, можно считать </w:t>
      </w:r>
      <w:r w:rsidR="002151F0">
        <w:t>достоверным</w:t>
      </w:r>
      <w:r w:rsidR="0084657E">
        <w:t>.</w:t>
      </w:r>
    </w:p>
    <w:p w14:paraId="677058DD" w14:textId="6EA0D41E" w:rsidR="00AB0610" w:rsidRDefault="000622B1" w:rsidP="004A294A">
      <w:pPr>
        <w:spacing w:line="360" w:lineRule="auto"/>
        <w:ind w:firstLine="708"/>
        <w:jc w:val="both"/>
      </w:pPr>
      <w:r>
        <w:t>Однако в</w:t>
      </w:r>
      <w:r w:rsidR="003B201C">
        <w:t xml:space="preserve"> данном исследовании было принято решение использовать в качестве показателя инновационности компании уровень интенсивности вложений в </w:t>
      </w:r>
      <w:r w:rsidR="003B201C" w:rsidRPr="008402BE">
        <w:t>научно-исследовательски</w:t>
      </w:r>
      <w:r w:rsidR="003B201C">
        <w:t>е</w:t>
      </w:r>
      <w:r w:rsidR="003B201C" w:rsidRPr="008402BE">
        <w:t xml:space="preserve"> и опытно-конструкторски</w:t>
      </w:r>
      <w:r w:rsidR="003B201C">
        <w:t>е</w:t>
      </w:r>
      <w:r w:rsidR="003B201C" w:rsidRPr="008402BE">
        <w:t xml:space="preserve"> работ</w:t>
      </w:r>
      <w:r w:rsidR="0092516D">
        <w:t>ы</w:t>
      </w:r>
      <w:r>
        <w:t xml:space="preserve">. Это связано с тем, что </w:t>
      </w:r>
      <w:r w:rsidR="00617A9A">
        <w:t>данный показател</w:t>
      </w:r>
      <w:r w:rsidR="000E2B9B">
        <w:t xml:space="preserve">ь является </w:t>
      </w:r>
      <w:r w:rsidR="00560907">
        <w:t xml:space="preserve">скорректированным на </w:t>
      </w:r>
      <w:r w:rsidR="00D54400">
        <w:t>доход компании</w:t>
      </w:r>
      <w:r>
        <w:t xml:space="preserve"> и учитывает ее размерность</w:t>
      </w:r>
      <w:r w:rsidR="00D54400">
        <w:t xml:space="preserve">. </w:t>
      </w:r>
      <w:r w:rsidR="00B2763E">
        <w:t>Интенсивность затрат на НИОКР будет иметь следующую формулу:</w:t>
      </w:r>
    </w:p>
    <w:p w14:paraId="21AFE009" w14:textId="45EAE7D9" w:rsidR="00AB0610" w:rsidRDefault="00B2763E" w:rsidP="00535084">
      <w:pPr>
        <w:spacing w:line="360" w:lineRule="auto"/>
        <w:jc w:val="both"/>
      </w:pPr>
      <m:oMathPara>
        <m:oMath>
          <m:r>
            <w:rPr>
              <w:rFonts w:ascii="Cambria Math" w:hAnsi="Cambria Math"/>
            </w:rPr>
            <m:t xml:space="preserve">R&amp;D= </m:t>
          </m:r>
          <m:f>
            <m:fPr>
              <m:ctrlPr>
                <w:rPr>
                  <w:rFonts w:ascii="Cambria Math" w:eastAsiaTheme="minorEastAsia" w:hAnsi="Cambria Math"/>
                  <w:i/>
                </w:rPr>
              </m:ctrlPr>
            </m:fPr>
            <m:num>
              <m:r>
                <w:rPr>
                  <w:rFonts w:ascii="Cambria Math" w:eastAsiaTheme="minorEastAsia" w:hAnsi="Cambria Math"/>
                </w:rPr>
                <m:t xml:space="preserve">Вложения в НИОКР за период </m:t>
              </m:r>
              <m:r>
                <w:rPr>
                  <w:rFonts w:ascii="Cambria Math" w:eastAsiaTheme="minorEastAsia" w:hAnsi="Cambria Math"/>
                  <w:lang w:val="en-US"/>
                </w:rPr>
                <m:t>N</m:t>
              </m:r>
            </m:num>
            <m:den>
              <m:r>
                <w:rPr>
                  <w:rFonts w:ascii="Cambria Math" w:eastAsiaTheme="minorEastAsia" w:hAnsi="Cambria Math"/>
                </w:rPr>
                <m:t xml:space="preserve">Выручка организации за период </m:t>
              </m:r>
              <m:r>
                <w:rPr>
                  <w:rFonts w:ascii="Cambria Math" w:eastAsiaTheme="minorEastAsia" w:hAnsi="Cambria Math"/>
                  <w:lang w:val="en-US"/>
                </w:rPr>
                <m:t>N</m:t>
              </m:r>
            </m:den>
          </m:f>
        </m:oMath>
      </m:oMathPara>
    </w:p>
    <w:p w14:paraId="72C19331" w14:textId="5A5F1170" w:rsidR="00AB0610" w:rsidRDefault="00FE20D8" w:rsidP="00434887">
      <w:pPr>
        <w:pStyle w:val="3"/>
        <w:numPr>
          <w:ilvl w:val="2"/>
          <w:numId w:val="39"/>
        </w:numPr>
      </w:pPr>
      <w:bookmarkStart w:id="32" w:name="_Toc167283166"/>
      <w:r>
        <w:t>Р</w:t>
      </w:r>
      <w:r w:rsidR="00BF4029">
        <w:t>езультати</w:t>
      </w:r>
      <w:r>
        <w:t>вность</w:t>
      </w:r>
      <w:r w:rsidR="004F4890">
        <w:t xml:space="preserve"> деятельности</w:t>
      </w:r>
      <w:bookmarkEnd w:id="32"/>
    </w:p>
    <w:p w14:paraId="77F1345A" w14:textId="303B2579" w:rsidR="0096081D" w:rsidRPr="0096081D" w:rsidRDefault="004F4890" w:rsidP="00434887">
      <w:pPr>
        <w:spacing w:line="360" w:lineRule="auto"/>
        <w:ind w:firstLine="708"/>
        <w:jc w:val="both"/>
      </w:pPr>
      <w:r>
        <w:t xml:space="preserve">Говоря об оценке результативности деятельности компаний, стоит сказать, что возможности выбора показателей значительно расширяется относительно оценки инновационности. Выбор характеристик результативности может зависеть от различных факторов. Прежде всего, </w:t>
      </w:r>
      <w:r w:rsidR="008723E9">
        <w:t>необходимо обращать внимание на</w:t>
      </w:r>
      <w:r>
        <w:t xml:space="preserve"> отраслевые особенности отрасли, которая рассматривается в исследовании: например, в производственных отраслях часто рассматривается показатель рентабельности продаж (маржа), </w:t>
      </w:r>
      <w:r w:rsidR="008723E9">
        <w:t xml:space="preserve">при этом если речь идет о розничной торговли, то стоит рассмотреть показатель оборачиваемости продукции. Выбор переменных, отражающих результативность деятельности, также будет зависеть от целей исследования и поставленных в рамках него задач. Важно отметить, что существуют в том числе и внешние факторы, которые могут повлиять на выбор показателей результативности деятельности компаний. В данном случае речь идет о доступности </w:t>
      </w:r>
      <w:r w:rsidR="008723E9">
        <w:lastRenderedPageBreak/>
        <w:t xml:space="preserve">данных и методологии исследования. Когда в исследовании рассматриваются крупные открытые компании, то в любом источнике информации исследователь сможет получить доступ к финансовым показателям фирмы, в то же время, если говорить о более специфических отраслевых исследованиях, то можно столкнуться с проблемой отсутствия данных – в таком случае выбор </w:t>
      </w:r>
      <w:r w:rsidR="0096081D">
        <w:t>параметров сужается. Относительно методологии, исследователю необходимо убедиться в качественности составленной модели с оценкой необходимых параметров, которые на нее влияют.</w:t>
      </w:r>
      <w:r w:rsidR="00434887">
        <w:t xml:space="preserve"> </w:t>
      </w:r>
      <w:r w:rsidR="0096081D">
        <w:t xml:space="preserve">В качестве зависимых переменных результативности деятельности в данном исследовании будут рассмотрены такие показатели как </w:t>
      </w:r>
      <w:r w:rsidR="0096081D">
        <w:rPr>
          <w:lang w:val="en-US"/>
        </w:rPr>
        <w:t>ROA</w:t>
      </w:r>
      <w:r w:rsidR="0096081D" w:rsidRPr="0096081D">
        <w:t xml:space="preserve">, </w:t>
      </w:r>
      <w:r w:rsidR="0096081D">
        <w:rPr>
          <w:lang w:val="en-US"/>
        </w:rPr>
        <w:t>ROS</w:t>
      </w:r>
      <w:r w:rsidR="0096081D" w:rsidRPr="0096081D">
        <w:t xml:space="preserve"> </w:t>
      </w:r>
      <w:r w:rsidR="0096081D">
        <w:t xml:space="preserve">и </w:t>
      </w:r>
      <w:r w:rsidR="0096081D">
        <w:rPr>
          <w:lang w:val="en-US"/>
        </w:rPr>
        <w:t>EBIT</w:t>
      </w:r>
      <w:r w:rsidR="0096081D">
        <w:t>.</w:t>
      </w:r>
    </w:p>
    <w:p w14:paraId="6E4CA5AE" w14:textId="6819550B" w:rsidR="0096081D" w:rsidRPr="0038555B" w:rsidRDefault="00CA401B" w:rsidP="00913BB1">
      <w:pPr>
        <w:spacing w:line="360" w:lineRule="auto"/>
        <w:ind w:firstLine="708"/>
        <w:jc w:val="both"/>
      </w:pPr>
      <w:r>
        <w:t xml:space="preserve">Рентабельность продаж показывает, насколько эффективно в компании используются ее активы. Данный показатель является одним из ключевых </w:t>
      </w:r>
      <w:r w:rsidR="00AB4DEB">
        <w:t>при оценке</w:t>
      </w:r>
      <w:r>
        <w:t xml:space="preserve"> результативности деятельности компании и используется во многих российских и зарубежных исследованиях. Его распространенность обусловлена тем, что данный параметр является универсальным и применим</w:t>
      </w:r>
      <w:r w:rsidR="00AB4DEB">
        <w:t>ым</w:t>
      </w:r>
      <w:r>
        <w:t xml:space="preserve"> к различным отраслям экономики</w:t>
      </w:r>
      <w:r w:rsidR="00AB4DEB">
        <w:t xml:space="preserve"> и является высоко информативным, показывая эффективность использования активов компанией для создания прибыли. </w:t>
      </w:r>
      <w:r w:rsidR="0038555B">
        <w:t xml:space="preserve">В случае </w:t>
      </w:r>
      <w:r w:rsidR="00F82B56">
        <w:t>анализа</w:t>
      </w:r>
      <w:r w:rsidR="0038555B">
        <w:t xml:space="preserve"> фармацевтической отрасли показатель рентабельност</w:t>
      </w:r>
      <w:r w:rsidR="00F82B56">
        <w:t>и</w:t>
      </w:r>
      <w:r w:rsidR="0038555B">
        <w:t xml:space="preserve"> </w:t>
      </w:r>
      <w:r w:rsidR="0038555B">
        <w:rPr>
          <w:lang w:val="en-US"/>
        </w:rPr>
        <w:t>ROA</w:t>
      </w:r>
      <w:r w:rsidR="0038555B" w:rsidRPr="0038555B">
        <w:t xml:space="preserve"> </w:t>
      </w:r>
      <w:r w:rsidR="00F82B56">
        <w:t xml:space="preserve">становится необходимым для рассмотрения, потому что он позволяет определить, насколько эффективно предприятие пользуется собственными активами для производства новых лекарственных препаратов, которые обеспечат компании увеличении прибыли. </w:t>
      </w:r>
      <w:r w:rsidR="00AB4DEB">
        <w:t xml:space="preserve">Также стоит сказать, что данный показатель использовался в большом количестве исследований как параметр результативности деятельности </w:t>
      </w:r>
      <w:r w:rsidR="00D92D08" w:rsidRPr="00D92D08">
        <w:t>[</w:t>
      </w:r>
      <w:r w:rsidR="00AB4DEB">
        <w:rPr>
          <w:lang w:val="en-US"/>
        </w:rPr>
        <w:t>Cheng</w:t>
      </w:r>
      <w:r w:rsidR="00AB4DEB" w:rsidRPr="00AB4DEB">
        <w:t xml:space="preserve"> </w:t>
      </w:r>
      <w:r w:rsidR="00AB4DEB">
        <w:rPr>
          <w:lang w:val="en-US"/>
        </w:rPr>
        <w:t>et</w:t>
      </w:r>
      <w:r w:rsidR="00AB4DEB" w:rsidRPr="00AB4DEB">
        <w:t xml:space="preserve"> </w:t>
      </w:r>
      <w:r w:rsidR="00AB4DEB">
        <w:rPr>
          <w:lang w:val="en-US"/>
        </w:rPr>
        <w:t>al</w:t>
      </w:r>
      <w:r w:rsidR="00AB4DEB" w:rsidRPr="00AB4DEB">
        <w:t>., 2010</w:t>
      </w:r>
      <w:r w:rsidR="00D92D08" w:rsidRPr="00D92D08">
        <w:t>;</w:t>
      </w:r>
      <w:r w:rsidR="00AB4DEB" w:rsidRPr="00AB4DEB">
        <w:t xml:space="preserve"> </w:t>
      </w:r>
      <w:r w:rsidR="00D92D08" w:rsidRPr="00D92D08">
        <w:t xml:space="preserve">Li D. </w:t>
      </w:r>
      <w:proofErr w:type="spellStart"/>
      <w:r w:rsidR="00D92D08" w:rsidRPr="00D92D08">
        <w:t>et</w:t>
      </w:r>
      <w:proofErr w:type="spellEnd"/>
      <w:r w:rsidR="00D92D08" w:rsidRPr="00D92D08">
        <w:t xml:space="preserve"> </w:t>
      </w:r>
      <w:proofErr w:type="spellStart"/>
      <w:r w:rsidR="00D92D08" w:rsidRPr="00D92D08">
        <w:t>al</w:t>
      </w:r>
      <w:proofErr w:type="spellEnd"/>
      <w:r w:rsidR="00D92D08" w:rsidRPr="00D92D08">
        <w:t>, 2007;</w:t>
      </w:r>
      <w:r w:rsidR="00D92D08">
        <w:t xml:space="preserve"> </w:t>
      </w:r>
      <w:proofErr w:type="spellStart"/>
      <w:r w:rsidR="00D92D08" w:rsidRPr="00D92D08">
        <w:t>Lin</w:t>
      </w:r>
      <w:proofErr w:type="spellEnd"/>
      <w:r w:rsidR="00D92D08" w:rsidRPr="00D92D08">
        <w:t xml:space="preserve"> C. J.</w:t>
      </w:r>
      <w:r w:rsidR="00D92D08">
        <w:t>, 2011 и прочее</w:t>
      </w:r>
      <w:r w:rsidR="00D92D08" w:rsidRPr="00D92D08">
        <w:t>]</w:t>
      </w:r>
      <w:r w:rsidR="00D92D08">
        <w:t xml:space="preserve">. Помимо классического показателя рентабельности активов существуют также </w:t>
      </w:r>
      <w:r w:rsidR="00D92D08">
        <w:rPr>
          <w:lang w:val="en-US"/>
        </w:rPr>
        <w:t>RNOA</w:t>
      </w:r>
      <w:r w:rsidR="00D92D08" w:rsidRPr="00D92D08">
        <w:t xml:space="preserve">, </w:t>
      </w:r>
      <w:r w:rsidR="00D92D08">
        <w:rPr>
          <w:lang w:val="en-US"/>
        </w:rPr>
        <w:t>RONA</w:t>
      </w:r>
      <w:r w:rsidR="00D92D08" w:rsidRPr="00D92D08">
        <w:t xml:space="preserve"> </w:t>
      </w:r>
      <w:r w:rsidR="00D92D08">
        <w:t xml:space="preserve">и </w:t>
      </w:r>
      <w:r w:rsidR="00D92D08">
        <w:rPr>
          <w:lang w:val="en-US"/>
        </w:rPr>
        <w:t>ROTA</w:t>
      </w:r>
      <w:r w:rsidR="00D92D08">
        <w:t xml:space="preserve">. </w:t>
      </w:r>
      <w:r w:rsidR="00D92D08">
        <w:rPr>
          <w:lang w:val="en-US"/>
        </w:rPr>
        <w:t>ROTA</w:t>
      </w:r>
      <w:r w:rsidR="00D92D08">
        <w:t xml:space="preserve"> характеризует рентабельность всех активов, рассчитываясь путем деления прибыли до уплаты процентов на суммарные активы; </w:t>
      </w:r>
      <w:r w:rsidR="00D92D08">
        <w:rPr>
          <w:lang w:val="en-US"/>
        </w:rPr>
        <w:t>RONA</w:t>
      </w:r>
      <w:r w:rsidR="00D92D08">
        <w:t xml:space="preserve">, в свою очередь, отражает рентабельность чистых активов, то есть активов организации, которые финансируются за счет собственного капитала и процентных обязательств без учета кредиторской задолженности; </w:t>
      </w:r>
      <w:r w:rsidR="00D92D08">
        <w:rPr>
          <w:lang w:val="en-US"/>
        </w:rPr>
        <w:t>RNOA</w:t>
      </w:r>
      <w:r w:rsidR="00D92D08">
        <w:t xml:space="preserve"> – это показатель рентабельности чистых операционных активов</w:t>
      </w:r>
      <w:r w:rsidR="0038555B">
        <w:t xml:space="preserve">, который получается при делении скорректированной на чистые проценты величины показателя чистой операционной прибыли на чистые операционные активы. Тем не менее наиболее распространенным показателем рентабельности продаж является </w:t>
      </w:r>
      <w:r w:rsidR="0038555B">
        <w:rPr>
          <w:lang w:val="en-US"/>
        </w:rPr>
        <w:t>ROA</w:t>
      </w:r>
      <w:r w:rsidR="0038555B">
        <w:t xml:space="preserve">, так как он является более комплексным и универсальным при оценке результативности деятельности компании. Он учитывает как операционные, так и непроизводственные активы, позволяя более широко рассмотреть доходность компании. Использование показателей </w:t>
      </w:r>
      <w:r w:rsidR="0038555B">
        <w:rPr>
          <w:lang w:val="en-US"/>
        </w:rPr>
        <w:t>RNOA</w:t>
      </w:r>
      <w:r w:rsidR="0038555B" w:rsidRPr="00D92D08">
        <w:t xml:space="preserve">, </w:t>
      </w:r>
      <w:r w:rsidR="0038555B">
        <w:rPr>
          <w:lang w:val="en-US"/>
        </w:rPr>
        <w:t>RONA</w:t>
      </w:r>
      <w:r w:rsidR="0038555B" w:rsidRPr="00D92D08">
        <w:t xml:space="preserve"> </w:t>
      </w:r>
      <w:r w:rsidR="0038555B">
        <w:t xml:space="preserve">и </w:t>
      </w:r>
      <w:r w:rsidR="0038555B">
        <w:rPr>
          <w:lang w:val="en-US"/>
        </w:rPr>
        <w:t>ROTA</w:t>
      </w:r>
      <w:r w:rsidR="0038555B">
        <w:t xml:space="preserve"> могут быть обусловлены более специфической целью исследования. </w:t>
      </w:r>
    </w:p>
    <w:p w14:paraId="6F45B809" w14:textId="28A7BA84" w:rsidR="00D92D08" w:rsidRDefault="0038555B" w:rsidP="00543D6C">
      <w:pPr>
        <w:spacing w:line="360" w:lineRule="auto"/>
        <w:ind w:firstLine="708"/>
        <w:jc w:val="both"/>
      </w:pPr>
      <w:r>
        <w:lastRenderedPageBreak/>
        <w:t xml:space="preserve">Вторым показателем результативности </w:t>
      </w:r>
      <w:r w:rsidR="006C1BA7">
        <w:t xml:space="preserve">деятельности </w:t>
      </w:r>
      <w:r>
        <w:t xml:space="preserve">выбрана рентабельность продаж – </w:t>
      </w:r>
      <w:r>
        <w:rPr>
          <w:lang w:val="en-US"/>
        </w:rPr>
        <w:t>ROS</w:t>
      </w:r>
      <w:r>
        <w:t>. Данный параметр показывает прибыльность компании относительно ее выручки и рассчитывается путем деления прибыли на выручку от продаж.</w:t>
      </w:r>
      <w:r w:rsidR="00D33B5E">
        <w:t xml:space="preserve"> Данный показатель является очень показательным для производственных фармацевтических предприятий, так как позволяет компании отслеживать,</w:t>
      </w:r>
      <w:r w:rsidR="004E0382">
        <w:t xml:space="preserve"> насколько ее основная деятельность (производство лекарственных препаратов)</w:t>
      </w:r>
      <w:r w:rsidR="00D33B5E">
        <w:t xml:space="preserve"> </w:t>
      </w:r>
      <w:r w:rsidR="004E0382">
        <w:t xml:space="preserve">является прибыльной для компании и позволяет оценить и спрогнозировать необходимые изменения для повышения прибыли. Рентабельность продаж также является широко распространенным индикатором результативности деятельности и используется в множестве исследований как переменная </w:t>
      </w:r>
      <w:r w:rsidR="004E0382" w:rsidRPr="004E0382">
        <w:t>[</w:t>
      </w:r>
      <w:r w:rsidR="004E0382" w:rsidRPr="00D92D08">
        <w:t xml:space="preserve">Li D. </w:t>
      </w:r>
      <w:proofErr w:type="spellStart"/>
      <w:r w:rsidR="004E0382" w:rsidRPr="00D92D08">
        <w:t>et</w:t>
      </w:r>
      <w:proofErr w:type="spellEnd"/>
      <w:r w:rsidR="004E0382" w:rsidRPr="00D92D08">
        <w:t xml:space="preserve"> </w:t>
      </w:r>
      <w:proofErr w:type="spellStart"/>
      <w:r w:rsidR="004E0382" w:rsidRPr="00D92D08">
        <w:t>al</w:t>
      </w:r>
      <w:proofErr w:type="spellEnd"/>
      <w:r w:rsidR="004E0382" w:rsidRPr="00D92D08">
        <w:t>, 2007</w:t>
      </w:r>
      <w:r w:rsidR="004E0382">
        <w:t xml:space="preserve">; </w:t>
      </w:r>
      <w:proofErr w:type="spellStart"/>
      <w:r w:rsidR="004E0382" w:rsidRPr="00F82B56">
        <w:t>Ganieva</w:t>
      </w:r>
      <w:proofErr w:type="spellEnd"/>
      <w:r w:rsidR="004E0382" w:rsidRPr="00F82B56">
        <w:t xml:space="preserve">, </w:t>
      </w:r>
      <w:proofErr w:type="spellStart"/>
      <w:r w:rsidR="004E0382" w:rsidRPr="00F82B56">
        <w:t>Deeva</w:t>
      </w:r>
      <w:proofErr w:type="spellEnd"/>
      <w:r w:rsidR="004E0382" w:rsidRPr="00F82B56">
        <w:t>, 2016</w:t>
      </w:r>
      <w:r w:rsidR="004E0382" w:rsidRPr="004E0382">
        <w:t>]</w:t>
      </w:r>
      <w:r w:rsidR="004E0382">
        <w:t>.</w:t>
      </w:r>
    </w:p>
    <w:p w14:paraId="2541E555" w14:textId="7E92CDA1" w:rsidR="00F43347" w:rsidRPr="00F43347" w:rsidRDefault="00CC7239" w:rsidP="00CC7239">
      <w:pPr>
        <w:spacing w:line="360" w:lineRule="auto"/>
        <w:ind w:firstLine="708"/>
        <w:jc w:val="both"/>
      </w:pPr>
      <w:r>
        <w:t>Т</w:t>
      </w:r>
      <w:r w:rsidR="00543D6C">
        <w:t>акже рассмотрен такой показатель</w:t>
      </w:r>
      <w:r>
        <w:t>,</w:t>
      </w:r>
      <w:r w:rsidR="00543D6C">
        <w:t xml:space="preserve"> как коэффициент операционной маржи, который рассчитывается путем деления </w:t>
      </w:r>
      <w:r w:rsidR="00543D6C">
        <w:rPr>
          <w:lang w:val="en-US"/>
        </w:rPr>
        <w:t>EBIT</w:t>
      </w:r>
      <w:r w:rsidR="00543D6C" w:rsidRPr="00543D6C">
        <w:t xml:space="preserve"> </w:t>
      </w:r>
      <w:r w:rsidR="00543D6C">
        <w:t>(</w:t>
      </w:r>
      <w:r w:rsidR="00543D6C">
        <w:rPr>
          <w:lang w:val="en-US"/>
        </w:rPr>
        <w:t>earnings</w:t>
      </w:r>
      <w:r w:rsidR="00543D6C" w:rsidRPr="00543D6C">
        <w:t xml:space="preserve"> </w:t>
      </w:r>
      <w:r w:rsidR="00543D6C">
        <w:rPr>
          <w:lang w:val="en-US"/>
        </w:rPr>
        <w:t>before</w:t>
      </w:r>
      <w:r w:rsidR="00543D6C" w:rsidRPr="00543D6C">
        <w:t xml:space="preserve"> </w:t>
      </w:r>
      <w:r w:rsidR="00543D6C">
        <w:rPr>
          <w:lang w:val="en-US"/>
        </w:rPr>
        <w:t>interest</w:t>
      </w:r>
      <w:r w:rsidR="00543D6C" w:rsidRPr="00543D6C">
        <w:t xml:space="preserve"> </w:t>
      </w:r>
      <w:r w:rsidR="00543D6C">
        <w:rPr>
          <w:lang w:val="en-US"/>
        </w:rPr>
        <w:t>and</w:t>
      </w:r>
      <w:r w:rsidR="00543D6C" w:rsidRPr="00543D6C">
        <w:t xml:space="preserve"> </w:t>
      </w:r>
      <w:r w:rsidR="00543D6C">
        <w:rPr>
          <w:lang w:val="en-US"/>
        </w:rPr>
        <w:t>taxes</w:t>
      </w:r>
      <w:r w:rsidR="00543D6C">
        <w:t>) на общую выручку компании.</w:t>
      </w:r>
      <w:r>
        <w:t xml:space="preserve"> Данный коэффициент может быть рассмотрен в качестве показателя результативности деятельности производственной компании, так как он позволяет оценить, насколько эффективно предприятие распоряжается своими собственными ресурсами для получения прибыли. </w:t>
      </w:r>
      <w:r w:rsidR="00F43347">
        <w:t>Во многих исследованиях</w:t>
      </w:r>
      <w:r w:rsidR="00661FF7">
        <w:t>, в особенности тех, которые анализируют деятельность производственных предприятий,</w:t>
      </w:r>
      <w:r w:rsidR="00F43347">
        <w:t xml:space="preserve"> данны</w:t>
      </w:r>
      <w:r w:rsidR="001B640F">
        <w:t>й</w:t>
      </w:r>
      <w:r w:rsidR="00F43347">
        <w:t xml:space="preserve"> показатель рассматривается наравне с </w:t>
      </w:r>
      <w:r w:rsidR="00F43347">
        <w:rPr>
          <w:lang w:val="en-US"/>
        </w:rPr>
        <w:t>ROS</w:t>
      </w:r>
      <w:r w:rsidR="00F43347" w:rsidRPr="00F43347">
        <w:t xml:space="preserve">, </w:t>
      </w:r>
      <w:r w:rsidR="00F43347">
        <w:rPr>
          <w:lang w:val="en-US"/>
        </w:rPr>
        <w:t>ROE</w:t>
      </w:r>
      <w:r w:rsidR="00F43347" w:rsidRPr="00F43347">
        <w:t xml:space="preserve"> </w:t>
      </w:r>
      <w:r w:rsidR="00F43347">
        <w:t xml:space="preserve">и </w:t>
      </w:r>
      <w:r w:rsidR="001B640F">
        <w:rPr>
          <w:lang w:val="en-US"/>
        </w:rPr>
        <w:t>ROA</w:t>
      </w:r>
      <w:r w:rsidR="001B640F">
        <w:t xml:space="preserve"> несмотря на то, что</w:t>
      </w:r>
      <w:r w:rsidR="00F43347">
        <w:t xml:space="preserve"> он является более </w:t>
      </w:r>
      <w:r w:rsidR="001B640F">
        <w:t>узконаправленным</w:t>
      </w:r>
      <w:r w:rsidR="00661FF7">
        <w:t>.</w:t>
      </w:r>
    </w:p>
    <w:p w14:paraId="4B1F74C7" w14:textId="0DD9FE0F" w:rsidR="0096081D" w:rsidRPr="001C4FFB" w:rsidRDefault="00CC7239" w:rsidP="00913BB1">
      <w:pPr>
        <w:spacing w:line="360" w:lineRule="auto"/>
        <w:ind w:firstLine="708"/>
        <w:jc w:val="both"/>
      </w:pPr>
      <w:r>
        <w:t xml:space="preserve">Говоря о сравнение чистой рентабельности продаж </w:t>
      </w:r>
      <w:r w:rsidRPr="00CC7239">
        <w:t>(</w:t>
      </w:r>
      <w:r>
        <w:rPr>
          <w:lang w:val="en-US"/>
        </w:rPr>
        <w:t>ROS</w:t>
      </w:r>
      <w:r w:rsidRPr="00CC7239">
        <w:t>)</w:t>
      </w:r>
      <w:r>
        <w:t xml:space="preserve"> и операционной рентабельности продаж </w:t>
      </w:r>
      <w:r w:rsidRPr="00CC7239">
        <w:t>(</w:t>
      </w:r>
      <w:r>
        <w:rPr>
          <w:lang w:val="en-US"/>
        </w:rPr>
        <w:t>EBIT</w:t>
      </w:r>
      <w:r w:rsidRPr="00CC7239">
        <w:t>/</w:t>
      </w:r>
      <w:r>
        <w:rPr>
          <w:lang w:val="en-US"/>
        </w:rPr>
        <w:t>Revenue</w:t>
      </w:r>
      <w:r w:rsidRPr="00CC7239">
        <w:t>)</w:t>
      </w:r>
      <w:r>
        <w:t xml:space="preserve">, стоит сказать, что </w:t>
      </w:r>
      <w:r w:rsidR="002D4CAB">
        <w:t>первый</w:t>
      </w:r>
      <w:r>
        <w:t xml:space="preserve"> коэффициент является более</w:t>
      </w:r>
      <w:r w:rsidR="002D4CAB">
        <w:t xml:space="preserve"> обобщенным</w:t>
      </w:r>
      <w:r w:rsidR="00F43347">
        <w:t xml:space="preserve">. </w:t>
      </w:r>
      <w:r w:rsidR="00F43347">
        <w:rPr>
          <w:lang w:val="en-US"/>
        </w:rPr>
        <w:t>ROS</w:t>
      </w:r>
      <w:r w:rsidR="00F43347">
        <w:t xml:space="preserve"> отражает общую рентабельность продаж компании и учитывает все расходы, в то время как </w:t>
      </w:r>
      <w:r w:rsidR="00F43347">
        <w:rPr>
          <w:lang w:val="en-US"/>
        </w:rPr>
        <w:t>Operating</w:t>
      </w:r>
      <w:r w:rsidR="00F43347" w:rsidRPr="00F43347">
        <w:t xml:space="preserve"> </w:t>
      </w:r>
      <w:r w:rsidR="00F43347">
        <w:rPr>
          <w:lang w:val="en-US"/>
        </w:rPr>
        <w:t>Profit</w:t>
      </w:r>
      <w:r w:rsidR="00F43347" w:rsidRPr="00F43347">
        <w:t xml:space="preserve"> </w:t>
      </w:r>
      <w:r w:rsidR="00F43347">
        <w:rPr>
          <w:lang w:val="en-US"/>
        </w:rPr>
        <w:t>Margin</w:t>
      </w:r>
      <w:r w:rsidR="00F43347">
        <w:t xml:space="preserve"> исключает влияние налоговых обязательств и финансовых расходов, фокусируясь исключительно на эффективности операционной деятельности компании. Использование двух показателей в модели позволит сравнить</w:t>
      </w:r>
      <w:r w:rsidR="002D4CAB">
        <w:t xml:space="preserve"> как</w:t>
      </w:r>
      <w:r w:rsidR="00F43347">
        <w:t xml:space="preserve"> общую</w:t>
      </w:r>
      <w:r w:rsidR="002D4CAB">
        <w:t>, так и</w:t>
      </w:r>
      <w:r w:rsidR="00F43347">
        <w:t xml:space="preserve"> операционную эффективность компании.</w:t>
      </w:r>
    </w:p>
    <w:p w14:paraId="10B9EB43" w14:textId="25A9D99D" w:rsidR="001B7C33" w:rsidRPr="004A294A" w:rsidRDefault="00543B46" w:rsidP="00913BB1">
      <w:pPr>
        <w:pStyle w:val="2"/>
        <w:rPr>
          <w:sz w:val="24"/>
          <w:szCs w:val="24"/>
        </w:rPr>
      </w:pPr>
      <w:bookmarkStart w:id="33" w:name="_Toc167283167"/>
      <w:r w:rsidRPr="004A294A">
        <w:rPr>
          <w:sz w:val="24"/>
          <w:szCs w:val="24"/>
        </w:rPr>
        <w:t xml:space="preserve">2.2. </w:t>
      </w:r>
      <w:r w:rsidR="00434887" w:rsidRPr="004A294A">
        <w:rPr>
          <w:sz w:val="24"/>
          <w:szCs w:val="24"/>
        </w:rPr>
        <w:t>Г</w:t>
      </w:r>
      <w:r w:rsidR="00FF7D1D" w:rsidRPr="004A294A">
        <w:rPr>
          <w:sz w:val="24"/>
          <w:szCs w:val="24"/>
        </w:rPr>
        <w:t>ипотез</w:t>
      </w:r>
      <w:r w:rsidR="00434887" w:rsidRPr="004A294A">
        <w:rPr>
          <w:sz w:val="24"/>
          <w:szCs w:val="24"/>
        </w:rPr>
        <w:t>ы</w:t>
      </w:r>
      <w:r w:rsidR="002D4CAB" w:rsidRPr="004A294A">
        <w:rPr>
          <w:sz w:val="24"/>
          <w:szCs w:val="24"/>
        </w:rPr>
        <w:t xml:space="preserve"> исследования</w:t>
      </w:r>
      <w:bookmarkEnd w:id="33"/>
    </w:p>
    <w:p w14:paraId="5433C840" w14:textId="77777777" w:rsidR="00434887" w:rsidRDefault="00FF7D1D" w:rsidP="00434887">
      <w:pPr>
        <w:spacing w:line="360" w:lineRule="auto"/>
        <w:jc w:val="both"/>
        <w:rPr>
          <w:lang w:eastAsia="en-US"/>
        </w:rPr>
      </w:pPr>
      <w:r>
        <w:rPr>
          <w:lang w:eastAsia="en-US"/>
        </w:rPr>
        <w:tab/>
        <w:t xml:space="preserve">После </w:t>
      </w:r>
      <w:r w:rsidR="009F5708">
        <w:rPr>
          <w:lang w:eastAsia="en-US"/>
        </w:rPr>
        <w:t>определения</w:t>
      </w:r>
      <w:r>
        <w:rPr>
          <w:lang w:eastAsia="en-US"/>
        </w:rPr>
        <w:t xml:space="preserve"> зависимых </w:t>
      </w:r>
      <w:r w:rsidR="00946518">
        <w:rPr>
          <w:lang w:eastAsia="en-US"/>
        </w:rPr>
        <w:t xml:space="preserve">переменных перейдем к </w:t>
      </w:r>
      <w:r w:rsidR="009F5708">
        <w:rPr>
          <w:lang w:eastAsia="en-US"/>
        </w:rPr>
        <w:t>выбору</w:t>
      </w:r>
      <w:r w:rsidR="00946518">
        <w:rPr>
          <w:lang w:eastAsia="en-US"/>
        </w:rPr>
        <w:t xml:space="preserve"> независимых характеристик генеральных директоров</w:t>
      </w:r>
      <w:r w:rsidR="009F5708">
        <w:rPr>
          <w:lang w:eastAsia="en-US"/>
        </w:rPr>
        <w:t>, на основании которого будут сформированы гипотезы для проведения исследования. Рассмотрим, какие характеристики интеллектуального капитала СЕО могли бы потенциально оказывать влияние на показатели результативности деятельности и инновационности компании</w:t>
      </w:r>
      <w:r w:rsidR="00B42C9F">
        <w:rPr>
          <w:lang w:eastAsia="en-US"/>
        </w:rPr>
        <w:t>.</w:t>
      </w:r>
    </w:p>
    <w:p w14:paraId="14F69921" w14:textId="2DD28CED" w:rsidR="00B50636" w:rsidRPr="00B50636" w:rsidRDefault="00B42C9F" w:rsidP="00434887">
      <w:pPr>
        <w:pStyle w:val="3"/>
        <w:numPr>
          <w:ilvl w:val="2"/>
          <w:numId w:val="40"/>
        </w:numPr>
      </w:pPr>
      <w:bookmarkStart w:id="34" w:name="_Toc167283168"/>
      <w:r>
        <w:t>Возраст генерального директора</w:t>
      </w:r>
      <w:bookmarkEnd w:id="34"/>
      <w:r>
        <w:t xml:space="preserve"> </w:t>
      </w:r>
    </w:p>
    <w:p w14:paraId="39E99458" w14:textId="4561E664" w:rsidR="000A38F1" w:rsidRPr="000D39D9" w:rsidRDefault="000A38F1" w:rsidP="000A38F1">
      <w:pPr>
        <w:spacing w:line="360" w:lineRule="auto"/>
        <w:jc w:val="both"/>
      </w:pPr>
      <w:r>
        <w:rPr>
          <w:i/>
          <w:iCs/>
        </w:rPr>
        <w:tab/>
      </w:r>
      <w:r>
        <w:t xml:space="preserve">Прежде всего рассмотрим такую характеристику, как возраст генерального директора. Данный фактор является наиболее очевидным показателем </w:t>
      </w:r>
      <w:r w:rsidR="002D4CAB">
        <w:t xml:space="preserve">жизненного и профессионального </w:t>
      </w:r>
      <w:r>
        <w:t>опыта человек</w:t>
      </w:r>
      <w:r w:rsidR="002D4CAB">
        <w:t>а</w:t>
      </w:r>
      <w:r>
        <w:t xml:space="preserve">.  В </w:t>
      </w:r>
      <w:r>
        <w:rPr>
          <w:lang w:eastAsia="en-US"/>
        </w:rPr>
        <w:t>[</w:t>
      </w:r>
      <w:proofErr w:type="spellStart"/>
      <w:r>
        <w:rPr>
          <w:lang w:eastAsia="en-US"/>
        </w:rPr>
        <w:t>Amran</w:t>
      </w:r>
      <w:proofErr w:type="spellEnd"/>
      <w:r>
        <w:rPr>
          <w:lang w:eastAsia="en-US"/>
        </w:rPr>
        <w:t xml:space="preserve"> et </w:t>
      </w:r>
      <w:proofErr w:type="spellStart"/>
      <w:r>
        <w:rPr>
          <w:lang w:eastAsia="en-US"/>
        </w:rPr>
        <w:t>al</w:t>
      </w:r>
      <w:proofErr w:type="spellEnd"/>
      <w:r>
        <w:rPr>
          <w:lang w:eastAsia="en-US"/>
        </w:rPr>
        <w:t xml:space="preserve">., 2014] была выявлена связь между </w:t>
      </w:r>
      <w:r>
        <w:rPr>
          <w:lang w:eastAsia="en-US"/>
        </w:rPr>
        <w:lastRenderedPageBreak/>
        <w:t xml:space="preserve">возрастом СЕО и рентабельностью активов компании – чем старше был генеральный директор, тем более высокий показатель </w:t>
      </w:r>
      <w:r>
        <w:rPr>
          <w:lang w:val="en-US" w:eastAsia="en-US"/>
        </w:rPr>
        <w:t>ROA</w:t>
      </w:r>
      <w:r w:rsidRPr="000A38F1">
        <w:rPr>
          <w:lang w:eastAsia="en-US"/>
        </w:rPr>
        <w:t xml:space="preserve"> </w:t>
      </w:r>
      <w:r>
        <w:rPr>
          <w:lang w:eastAsia="en-US"/>
        </w:rPr>
        <w:t xml:space="preserve">показывала компания. Также о положительной взаимосвязи писали в </w:t>
      </w:r>
      <w:r w:rsidRPr="000A38F1">
        <w:rPr>
          <w:lang w:eastAsia="en-US"/>
        </w:rPr>
        <w:t>[</w:t>
      </w:r>
      <w:r>
        <w:rPr>
          <w:lang w:val="en-US" w:eastAsia="en-US"/>
        </w:rPr>
        <w:t>C</w:t>
      </w:r>
      <w:r>
        <w:rPr>
          <w:lang w:eastAsia="en-US"/>
        </w:rPr>
        <w:t>h</w:t>
      </w:r>
      <w:proofErr w:type="spellStart"/>
      <w:r>
        <w:rPr>
          <w:lang w:val="en-US" w:eastAsia="en-US"/>
        </w:rPr>
        <w:t>eng</w:t>
      </w:r>
      <w:proofErr w:type="spellEnd"/>
      <w:r w:rsidRPr="000A38F1">
        <w:rPr>
          <w:lang w:eastAsia="en-US"/>
        </w:rPr>
        <w:t xml:space="preserve"> </w:t>
      </w:r>
      <w:r>
        <w:rPr>
          <w:lang w:val="en-US" w:eastAsia="en-US"/>
        </w:rPr>
        <w:t>et</w:t>
      </w:r>
      <w:r w:rsidRPr="000A38F1">
        <w:rPr>
          <w:lang w:eastAsia="en-US"/>
        </w:rPr>
        <w:t xml:space="preserve"> </w:t>
      </w:r>
      <w:r>
        <w:rPr>
          <w:lang w:val="en-US" w:eastAsia="en-US"/>
        </w:rPr>
        <w:t>al</w:t>
      </w:r>
      <w:r w:rsidRPr="000A38F1">
        <w:rPr>
          <w:lang w:eastAsia="en-US"/>
        </w:rPr>
        <w:t>.</w:t>
      </w:r>
      <w:r w:rsidR="0057283C">
        <w:rPr>
          <w:lang w:eastAsia="en-US"/>
        </w:rPr>
        <w:t>, 2010</w:t>
      </w:r>
      <w:r w:rsidRPr="000A38F1">
        <w:rPr>
          <w:lang w:eastAsia="en-US"/>
        </w:rPr>
        <w:t>;</w:t>
      </w:r>
      <w:r>
        <w:rPr>
          <w:lang w:eastAsia="en-US"/>
        </w:rPr>
        <w:t xml:space="preserve"> </w:t>
      </w:r>
      <w:proofErr w:type="spellStart"/>
      <w:r>
        <w:rPr>
          <w:lang w:eastAsia="en-US"/>
        </w:rPr>
        <w:t>Gupta</w:t>
      </w:r>
      <w:proofErr w:type="spellEnd"/>
      <w:r>
        <w:rPr>
          <w:lang w:eastAsia="en-US"/>
        </w:rPr>
        <w:t xml:space="preserve"> &amp; </w:t>
      </w:r>
      <w:proofErr w:type="spellStart"/>
      <w:r>
        <w:rPr>
          <w:lang w:eastAsia="en-US"/>
        </w:rPr>
        <w:t>Hambrick</w:t>
      </w:r>
      <w:proofErr w:type="spellEnd"/>
      <w:r>
        <w:rPr>
          <w:lang w:eastAsia="en-US"/>
        </w:rPr>
        <w:t xml:space="preserve">, 2010 и </w:t>
      </w:r>
      <w:r w:rsidR="0057283C">
        <w:rPr>
          <w:lang w:eastAsia="en-US"/>
        </w:rPr>
        <w:t>др.</w:t>
      </w:r>
      <w:r w:rsidRPr="000A38F1">
        <w:rPr>
          <w:lang w:eastAsia="en-US"/>
        </w:rPr>
        <w:t>]</w:t>
      </w:r>
      <w:r>
        <w:rPr>
          <w:lang w:eastAsia="en-US"/>
        </w:rPr>
        <w:t xml:space="preserve">, делая вывод о том, что компании, в которых управленцы более старшего возраста, показывают более высокий результаты рентабельности. Это объяснялось тем, что топ-менеджеры </w:t>
      </w:r>
      <w:r w:rsidR="00162B85">
        <w:rPr>
          <w:lang w:eastAsia="en-US"/>
        </w:rPr>
        <w:t xml:space="preserve">более зрелого возраста </w:t>
      </w:r>
      <w:r>
        <w:rPr>
          <w:lang w:eastAsia="en-US"/>
        </w:rPr>
        <w:t>имеют больший опыт как в профессиональной, так и в социальной области жизни.</w:t>
      </w:r>
      <w:r w:rsidR="000D39D9" w:rsidRPr="000D39D9">
        <w:rPr>
          <w:lang w:eastAsia="en-US"/>
        </w:rPr>
        <w:t xml:space="preserve"> </w:t>
      </w:r>
      <w:r w:rsidR="000D39D9">
        <w:rPr>
          <w:lang w:eastAsia="en-US"/>
        </w:rPr>
        <w:t xml:space="preserve">При этом также существует и обратное мнение: в ряде исследований была доказана обратная взаимосвязь возраста генерального директора и результативности </w:t>
      </w:r>
      <w:r w:rsidR="006C1BA7">
        <w:t xml:space="preserve">деятельности </w:t>
      </w:r>
      <w:r w:rsidR="000D39D9">
        <w:rPr>
          <w:lang w:eastAsia="en-US"/>
        </w:rPr>
        <w:t xml:space="preserve">компании: в </w:t>
      </w:r>
      <w:r w:rsidR="000D39D9" w:rsidRPr="000D39D9">
        <w:rPr>
          <w:lang w:eastAsia="en-US"/>
        </w:rPr>
        <w:t>[</w:t>
      </w:r>
      <w:proofErr w:type="spellStart"/>
      <w:r w:rsidR="000D39D9" w:rsidRPr="000D39D9">
        <w:rPr>
          <w:lang w:eastAsia="en-US"/>
        </w:rPr>
        <w:t>Belenzon</w:t>
      </w:r>
      <w:proofErr w:type="spellEnd"/>
      <w:r w:rsidR="000D39D9" w:rsidRPr="000D39D9">
        <w:rPr>
          <w:lang w:eastAsia="en-US"/>
        </w:rPr>
        <w:t xml:space="preserve"> </w:t>
      </w:r>
      <w:r w:rsidR="000D39D9">
        <w:rPr>
          <w:lang w:val="en-US" w:eastAsia="en-US"/>
        </w:rPr>
        <w:t>et</w:t>
      </w:r>
      <w:r w:rsidR="000D39D9" w:rsidRPr="000D39D9">
        <w:rPr>
          <w:lang w:eastAsia="en-US"/>
        </w:rPr>
        <w:t xml:space="preserve"> </w:t>
      </w:r>
      <w:r w:rsidR="000D39D9">
        <w:rPr>
          <w:lang w:val="en-US" w:eastAsia="en-US"/>
        </w:rPr>
        <w:t>al</w:t>
      </w:r>
      <w:r w:rsidR="000D39D9" w:rsidRPr="000D39D9">
        <w:rPr>
          <w:lang w:eastAsia="en-US"/>
        </w:rPr>
        <w:t>.</w:t>
      </w:r>
      <w:r w:rsidR="00F651F1" w:rsidRPr="004A294A">
        <w:rPr>
          <w:lang w:eastAsia="en-US"/>
        </w:rPr>
        <w:t>, 2019</w:t>
      </w:r>
      <w:r w:rsidR="000D39D9" w:rsidRPr="000D39D9">
        <w:rPr>
          <w:lang w:eastAsia="en-US"/>
        </w:rPr>
        <w:t xml:space="preserve">] </w:t>
      </w:r>
      <w:r w:rsidR="000D39D9">
        <w:rPr>
          <w:lang w:eastAsia="en-US"/>
        </w:rPr>
        <w:t xml:space="preserve">делается заключение о том, что </w:t>
      </w:r>
      <w:r w:rsidR="000D39D9" w:rsidRPr="000D39D9">
        <w:rPr>
          <w:lang w:eastAsia="en-US"/>
        </w:rPr>
        <w:t xml:space="preserve">по мере </w:t>
      </w:r>
      <w:r w:rsidR="002D4CAB">
        <w:rPr>
          <w:lang w:eastAsia="en-US"/>
        </w:rPr>
        <w:t>повышения возраста</w:t>
      </w:r>
      <w:r w:rsidR="000D39D9" w:rsidRPr="000D39D9">
        <w:rPr>
          <w:lang w:eastAsia="en-US"/>
        </w:rPr>
        <w:t xml:space="preserve"> генерального директора у фирмы снижаются инвестиции, рост продаж и прибыльность, но </w:t>
      </w:r>
      <w:r w:rsidR="000D39D9">
        <w:rPr>
          <w:lang w:eastAsia="en-US"/>
        </w:rPr>
        <w:t>при этом</w:t>
      </w:r>
      <w:r w:rsidR="000D39D9" w:rsidRPr="000D39D9">
        <w:rPr>
          <w:lang w:eastAsia="en-US"/>
        </w:rPr>
        <w:t xml:space="preserve"> повышается вероятность выживания,</w:t>
      </w:r>
      <w:r w:rsidR="000D39D9">
        <w:rPr>
          <w:lang w:eastAsia="en-US"/>
        </w:rPr>
        <w:t xml:space="preserve"> за счет накопленного опыта СЕО,</w:t>
      </w:r>
      <w:r w:rsidR="000D39D9" w:rsidRPr="000D39D9">
        <w:rPr>
          <w:lang w:eastAsia="en-US"/>
        </w:rPr>
        <w:t xml:space="preserve"> что предполагает компромисс между управленческими подходами более молодых и старших руководителей</w:t>
      </w:r>
      <w:r w:rsidR="000D39D9">
        <w:rPr>
          <w:lang w:eastAsia="en-US"/>
        </w:rPr>
        <w:t xml:space="preserve">. В данном исследование </w:t>
      </w:r>
      <w:r w:rsidR="002D4CAB">
        <w:rPr>
          <w:lang w:eastAsia="en-US"/>
        </w:rPr>
        <w:t>предполагается наличие</w:t>
      </w:r>
      <w:r w:rsidR="000D39D9">
        <w:rPr>
          <w:lang w:eastAsia="en-US"/>
        </w:rPr>
        <w:t xml:space="preserve"> прям</w:t>
      </w:r>
      <w:r w:rsidR="002D4CAB">
        <w:rPr>
          <w:lang w:eastAsia="en-US"/>
        </w:rPr>
        <w:t>ой</w:t>
      </w:r>
      <w:r w:rsidR="000D39D9">
        <w:rPr>
          <w:lang w:eastAsia="en-US"/>
        </w:rPr>
        <w:t xml:space="preserve"> взаимосвяз</w:t>
      </w:r>
      <w:r w:rsidR="002D4CAB">
        <w:rPr>
          <w:lang w:eastAsia="en-US"/>
        </w:rPr>
        <w:t>и</w:t>
      </w:r>
      <w:r w:rsidR="000D39D9">
        <w:rPr>
          <w:lang w:eastAsia="en-US"/>
        </w:rPr>
        <w:t xml:space="preserve"> данных показателей</w:t>
      </w:r>
      <w:r w:rsidR="005563FE">
        <w:rPr>
          <w:lang w:eastAsia="en-US"/>
        </w:rPr>
        <w:t>.</w:t>
      </w:r>
    </w:p>
    <w:p w14:paraId="5631C391" w14:textId="38858CB5" w:rsidR="00B42C9F" w:rsidRDefault="00B42C9F" w:rsidP="00BB6552">
      <w:pPr>
        <w:spacing w:line="360" w:lineRule="auto"/>
        <w:ind w:firstLine="708"/>
        <w:jc w:val="both"/>
        <w:rPr>
          <w:i/>
          <w:iCs/>
        </w:rPr>
      </w:pPr>
      <w:r w:rsidRPr="00B42C9F">
        <w:rPr>
          <w:i/>
          <w:iCs/>
        </w:rPr>
        <w:t>Н</w:t>
      </w:r>
      <w:r w:rsidR="00BB6552">
        <w:rPr>
          <w:i/>
          <w:iCs/>
        </w:rPr>
        <w:t>1</w:t>
      </w:r>
      <w:r w:rsidRPr="00B42C9F">
        <w:rPr>
          <w:i/>
          <w:iCs/>
        </w:rPr>
        <w:t>а. Существует прямая взаимосвязь между возрастом ГД и результативностью</w:t>
      </w:r>
      <w:r w:rsidR="00317D7C">
        <w:rPr>
          <w:i/>
          <w:iCs/>
        </w:rPr>
        <w:t xml:space="preserve"> деятельности</w:t>
      </w:r>
      <w:r w:rsidRPr="00B42C9F">
        <w:rPr>
          <w:i/>
          <w:iCs/>
        </w:rPr>
        <w:t xml:space="preserve"> компании.</w:t>
      </w:r>
    </w:p>
    <w:p w14:paraId="566E37B1" w14:textId="2996024B" w:rsidR="00F84BFA" w:rsidRPr="00A16C1B" w:rsidRDefault="00F84BFA" w:rsidP="00BB6552">
      <w:pPr>
        <w:spacing w:line="360" w:lineRule="auto"/>
        <w:ind w:firstLine="708"/>
        <w:jc w:val="both"/>
      </w:pPr>
      <w:r>
        <w:t xml:space="preserve">Однако, </w:t>
      </w:r>
      <w:r w:rsidR="00167AEC">
        <w:t>в случае с</w:t>
      </w:r>
      <w:r>
        <w:t xml:space="preserve"> инновационност</w:t>
      </w:r>
      <w:r w:rsidR="00167AEC">
        <w:t>ью</w:t>
      </w:r>
      <w:r>
        <w:t xml:space="preserve"> деятельности</w:t>
      </w:r>
      <w:r w:rsidR="00167AEC">
        <w:t xml:space="preserve">, </w:t>
      </w:r>
      <w:r w:rsidR="005563FE">
        <w:t>анализ научной литературы показывает другие результаты</w:t>
      </w:r>
      <w:r w:rsidR="00167AEC">
        <w:t xml:space="preserve">: в </w:t>
      </w:r>
      <w:r w:rsidR="005563FE">
        <w:t>большинстве</w:t>
      </w:r>
      <w:r w:rsidR="00167AEC">
        <w:t xml:space="preserve"> исследований формируется вывод о том, что именно молодые руководители стремятся повышать уровень инновационности компании, объясняя это тем, что топ-менеджеры более старшего возраста склонны к классическому ведению бизнеса с использованием тех методов управления и организации, которые в определенные периоды всеми оказались результативными и эффективными </w:t>
      </w:r>
      <w:r w:rsidR="00167AEC" w:rsidRPr="00167AEC">
        <w:t>[</w:t>
      </w:r>
      <w:proofErr w:type="spellStart"/>
      <w:r w:rsidR="005563FE" w:rsidRPr="005563FE">
        <w:t>Barker</w:t>
      </w:r>
      <w:proofErr w:type="spellEnd"/>
      <w:r w:rsidR="005563FE" w:rsidRPr="005563FE">
        <w:t xml:space="preserve"> </w:t>
      </w:r>
      <w:proofErr w:type="spellStart"/>
      <w:r w:rsidR="005563FE" w:rsidRPr="005563FE">
        <w:t>and</w:t>
      </w:r>
      <w:proofErr w:type="spellEnd"/>
      <w:r w:rsidR="005563FE" w:rsidRPr="005563FE">
        <w:t xml:space="preserve"> </w:t>
      </w:r>
      <w:proofErr w:type="spellStart"/>
      <w:r w:rsidR="005563FE" w:rsidRPr="005563FE">
        <w:t>Mueller</w:t>
      </w:r>
      <w:proofErr w:type="spellEnd"/>
      <w:r w:rsidR="005563FE" w:rsidRPr="005563FE">
        <w:t xml:space="preserve"> 2002</w:t>
      </w:r>
      <w:r w:rsidR="00167AEC" w:rsidRPr="00167AEC">
        <w:t>]</w:t>
      </w:r>
      <w:r w:rsidR="005563FE">
        <w:t xml:space="preserve">. В продолжении исследования </w:t>
      </w:r>
      <w:proofErr w:type="spellStart"/>
      <w:r w:rsidR="005563FE">
        <w:t>Баркера</w:t>
      </w:r>
      <w:proofErr w:type="spellEnd"/>
      <w:r w:rsidR="005563FE">
        <w:t xml:space="preserve"> и Мюллера было выпущено множество работ подтверждающие данный вывод: в </w:t>
      </w:r>
      <w:r w:rsidR="005563FE" w:rsidRPr="005563FE">
        <w:t>[</w:t>
      </w:r>
      <w:proofErr w:type="spellStart"/>
      <w:r w:rsidR="005563FE" w:rsidRPr="005563FE">
        <w:t>Yunlu</w:t>
      </w:r>
      <w:proofErr w:type="spellEnd"/>
      <w:r w:rsidR="005563FE">
        <w:t xml:space="preserve"> </w:t>
      </w:r>
      <w:r w:rsidR="005563FE">
        <w:rPr>
          <w:lang w:val="en-US"/>
        </w:rPr>
        <w:t>et</w:t>
      </w:r>
      <w:r w:rsidR="005563FE" w:rsidRPr="005563FE">
        <w:t xml:space="preserve"> </w:t>
      </w:r>
      <w:r w:rsidR="005563FE">
        <w:rPr>
          <w:lang w:val="en-US"/>
        </w:rPr>
        <w:t>al</w:t>
      </w:r>
      <w:r w:rsidR="005563FE" w:rsidRPr="005563FE">
        <w:t>.]</w:t>
      </w:r>
      <w:r w:rsidR="005563FE">
        <w:t xml:space="preserve"> авторы рассматривали влияние карьерного горизонта </w:t>
      </w:r>
      <w:r w:rsidR="005563FE">
        <w:rPr>
          <w:lang w:val="en-US"/>
        </w:rPr>
        <w:t>CEO</w:t>
      </w:r>
      <w:r w:rsidR="005563FE">
        <w:t xml:space="preserve"> на величину расходов на НИОКР и были обнаружены результаты того, что </w:t>
      </w:r>
      <w:r w:rsidR="005563FE" w:rsidRPr="005563FE">
        <w:t xml:space="preserve">руководители с более коротким карьерным горизонтом </w:t>
      </w:r>
      <w:r w:rsidR="005563FE">
        <w:t xml:space="preserve">более стремительно сокращают инвестиции в </w:t>
      </w:r>
      <w:r w:rsidR="005563FE" w:rsidRPr="005563FE">
        <w:t>НИОКР, чем руководители с более длительным карьерным горизонтом</w:t>
      </w:r>
      <w:r w:rsidR="005563FE">
        <w:t>. Данный вывод был сделан и в тр</w:t>
      </w:r>
      <w:r w:rsidR="00124614">
        <w:t>у</w:t>
      </w:r>
      <w:r w:rsidR="005563FE">
        <w:t>д</w:t>
      </w:r>
      <w:r w:rsidR="00124614">
        <w:t>е</w:t>
      </w:r>
      <w:r w:rsidR="005563FE">
        <w:t xml:space="preserve"> «Теория высших эшелонов»: </w:t>
      </w:r>
      <w:proofErr w:type="spellStart"/>
      <w:r w:rsidR="005563FE">
        <w:t>Хэмбрик</w:t>
      </w:r>
      <w:proofErr w:type="spellEnd"/>
      <w:r w:rsidR="005563FE">
        <w:t xml:space="preserve"> и Мэнсон писали о том, что </w:t>
      </w:r>
      <w:r w:rsidR="00A16C1B">
        <w:t xml:space="preserve">с увеличением возраста управленца, он все больше и больше стремится обеспечить себе карьерную и материальную безопасность, снижая возможные риски, которые, в частности, представляются вложениями в </w:t>
      </w:r>
      <w:r w:rsidR="00A16C1B">
        <w:rPr>
          <w:lang w:val="en-US"/>
        </w:rPr>
        <w:t>R</w:t>
      </w:r>
      <w:r w:rsidR="00A16C1B" w:rsidRPr="00A16C1B">
        <w:t>&amp;</w:t>
      </w:r>
      <w:r w:rsidR="00A16C1B">
        <w:rPr>
          <w:lang w:val="en-US"/>
        </w:rPr>
        <w:t>D</w:t>
      </w:r>
      <w:r w:rsidR="00A16C1B">
        <w:t xml:space="preserve"> </w:t>
      </w:r>
      <w:r w:rsidR="00A16C1B" w:rsidRPr="00A16C1B">
        <w:t>[</w:t>
      </w:r>
      <w:proofErr w:type="spellStart"/>
      <w:r w:rsidR="00A16C1B" w:rsidRPr="00A16C1B">
        <w:t>Hambrick</w:t>
      </w:r>
      <w:proofErr w:type="spellEnd"/>
      <w:r w:rsidR="00A16C1B" w:rsidRPr="00A16C1B">
        <w:t xml:space="preserve"> </w:t>
      </w:r>
      <w:proofErr w:type="spellStart"/>
      <w:r w:rsidR="00A16C1B" w:rsidRPr="00A16C1B">
        <w:t>and</w:t>
      </w:r>
      <w:proofErr w:type="spellEnd"/>
      <w:r w:rsidR="00A16C1B" w:rsidRPr="00A16C1B">
        <w:t xml:space="preserve"> </w:t>
      </w:r>
      <w:proofErr w:type="spellStart"/>
      <w:r w:rsidR="00A16C1B" w:rsidRPr="00A16C1B">
        <w:t>Mason</w:t>
      </w:r>
      <w:proofErr w:type="spellEnd"/>
      <w:r w:rsidR="00A16C1B" w:rsidRPr="00A16C1B">
        <w:t>, 1984]</w:t>
      </w:r>
      <w:r w:rsidR="00A16C1B">
        <w:t>.</w:t>
      </w:r>
    </w:p>
    <w:p w14:paraId="4F3E5CC4" w14:textId="345C8646" w:rsidR="000A38F1" w:rsidRPr="00A16C1B" w:rsidRDefault="00B42C9F" w:rsidP="00A16C1B">
      <w:pPr>
        <w:spacing w:line="360" w:lineRule="auto"/>
        <w:ind w:firstLine="708"/>
        <w:jc w:val="both"/>
        <w:rPr>
          <w:i/>
          <w:iCs/>
        </w:rPr>
      </w:pPr>
      <w:r w:rsidRPr="00B42C9F">
        <w:rPr>
          <w:i/>
          <w:iCs/>
        </w:rPr>
        <w:t>Н</w:t>
      </w:r>
      <w:r w:rsidR="00BB6552">
        <w:rPr>
          <w:i/>
          <w:iCs/>
        </w:rPr>
        <w:t>1</w:t>
      </w:r>
      <w:r w:rsidRPr="00B42C9F">
        <w:rPr>
          <w:i/>
          <w:iCs/>
        </w:rPr>
        <w:t>b. Существует обратная взаимосвязь между возрастом ГД и инновационностью компании.</w:t>
      </w:r>
    </w:p>
    <w:p w14:paraId="0104EAE8" w14:textId="30001361" w:rsidR="00B42C9F" w:rsidRDefault="00B50636" w:rsidP="00434887">
      <w:pPr>
        <w:pStyle w:val="3"/>
        <w:numPr>
          <w:ilvl w:val="2"/>
          <w:numId w:val="40"/>
        </w:numPr>
      </w:pPr>
      <w:bookmarkStart w:id="35" w:name="_Toc167283169"/>
      <w:r>
        <w:lastRenderedPageBreak/>
        <w:t>Образование генерального директора</w:t>
      </w:r>
      <w:bookmarkEnd w:id="35"/>
    </w:p>
    <w:p w14:paraId="589BA7EB" w14:textId="035DF842" w:rsidR="00516934" w:rsidRPr="00524730" w:rsidRDefault="00516934" w:rsidP="00FB1A1E">
      <w:pPr>
        <w:spacing w:line="360" w:lineRule="auto"/>
        <w:jc w:val="both"/>
      </w:pPr>
      <w:r>
        <w:rPr>
          <w:lang w:eastAsia="en-US"/>
        </w:rPr>
        <w:tab/>
        <w:t xml:space="preserve">Высшее образование характеризует не только уровень образованности директора, но и является определенным сигналом того, что человек хочет развиваться, имеет к этому способности и может применить полученные знания на практике </w:t>
      </w:r>
      <w:r w:rsidRPr="004E0382">
        <w:t>[</w:t>
      </w:r>
      <w:proofErr w:type="spellStart"/>
      <w:r>
        <w:t>Дуляк</w:t>
      </w:r>
      <w:proofErr w:type="spellEnd"/>
      <w:r>
        <w:t>, 2013</w:t>
      </w:r>
      <w:r w:rsidRPr="004E0382">
        <w:t>]</w:t>
      </w:r>
      <w:r w:rsidR="007C6ACF">
        <w:t xml:space="preserve">. </w:t>
      </w:r>
      <w:r w:rsidR="00FB1A1E">
        <w:t xml:space="preserve">Высшее образование является как личной ценностью руководителя, так и повышает уровень престижа компании, за счет качественных решений, которые принимает обладатель знаний </w:t>
      </w:r>
      <w:r w:rsidR="00FB1A1E" w:rsidRPr="00FB1A1E">
        <w:t>[</w:t>
      </w:r>
      <w:proofErr w:type="spellStart"/>
      <w:r w:rsidR="00FB1A1E" w:rsidRPr="00FB1A1E">
        <w:t>Certo</w:t>
      </w:r>
      <w:proofErr w:type="spellEnd"/>
      <w:r w:rsidR="00FB1A1E">
        <w:t>,</w:t>
      </w:r>
      <w:r w:rsidR="00FB1A1E" w:rsidRPr="00FB1A1E">
        <w:t xml:space="preserve"> 2003].</w:t>
      </w:r>
      <w:r w:rsidR="00FB1A1E">
        <w:t xml:space="preserve">  Важность уровня образования (а именно количество дипломов об образовании, которые получил человек, а также наличие степени кандидата или доктора наук) была доказана в множестве исследований, которые рассматривали влияние характеристик управленцев на результативность деятельности компаний</w:t>
      </w:r>
      <w:r w:rsidR="00524730">
        <w:t>.</w:t>
      </w:r>
      <w:r w:rsidR="00FB1A1E">
        <w:t xml:space="preserve"> </w:t>
      </w:r>
      <w:r w:rsidR="00AE354B">
        <w:t xml:space="preserve">Качественное высшее образование развивает не только интеллектуальные навыки человека, но и социальные: в </w:t>
      </w:r>
      <w:r w:rsidR="00AE354B" w:rsidRPr="00AE354B">
        <w:t>[</w:t>
      </w:r>
      <w:proofErr w:type="spellStart"/>
      <w:r w:rsidR="00AE354B" w:rsidRPr="00AE354B">
        <w:t>Cabrita</w:t>
      </w:r>
      <w:proofErr w:type="spellEnd"/>
      <w:r w:rsidR="00AE354B" w:rsidRPr="00AE354B">
        <w:t xml:space="preserve">, </w:t>
      </w:r>
      <w:proofErr w:type="spellStart"/>
      <w:r w:rsidR="00AE354B" w:rsidRPr="00AE354B">
        <w:t>Bontis</w:t>
      </w:r>
      <w:proofErr w:type="spellEnd"/>
      <w:r w:rsidR="00AE354B" w:rsidRPr="00AE354B">
        <w:t xml:space="preserve">, 2008; </w:t>
      </w:r>
      <w:proofErr w:type="spellStart"/>
      <w:r w:rsidR="00AE354B" w:rsidRPr="00AE354B">
        <w:t>Kim</w:t>
      </w:r>
      <w:proofErr w:type="spellEnd"/>
      <w:r w:rsidR="00AE354B" w:rsidRPr="00AE354B">
        <w:t xml:space="preserve"> </w:t>
      </w:r>
      <w:proofErr w:type="spellStart"/>
      <w:r w:rsidR="00AE354B" w:rsidRPr="00AE354B">
        <w:t>et</w:t>
      </w:r>
      <w:proofErr w:type="spellEnd"/>
      <w:r w:rsidR="00AE354B" w:rsidRPr="00AE354B">
        <w:t xml:space="preserve"> </w:t>
      </w:r>
      <w:proofErr w:type="spellStart"/>
      <w:r w:rsidR="00AE354B" w:rsidRPr="00AE354B">
        <w:t>al</w:t>
      </w:r>
      <w:proofErr w:type="spellEnd"/>
      <w:r w:rsidR="00AE354B" w:rsidRPr="00AE354B">
        <w:t xml:space="preserve">., 2012] </w:t>
      </w:r>
      <w:r w:rsidR="00AE354B">
        <w:t>делается вывод о том, что высоко квалифицированные и образованные управленцы способны устанавливать более крепкие взаимоотношения и налаживать связи с различными стейкхолдерами, что позволяет им повышать эффективность внутренних процессов и деятельности организации в целом.</w:t>
      </w:r>
      <w:r w:rsidR="00524730">
        <w:t xml:space="preserve"> Также образованность СЕО способна повлиять на финансовые показатели компании (</w:t>
      </w:r>
      <w:r w:rsidR="00524730">
        <w:rPr>
          <w:lang w:val="en-US"/>
        </w:rPr>
        <w:t>ROA</w:t>
      </w:r>
      <w:r w:rsidR="00524730" w:rsidRPr="00524730">
        <w:t xml:space="preserve">, </w:t>
      </w:r>
      <w:r w:rsidR="00524730">
        <w:rPr>
          <w:lang w:val="en-US"/>
        </w:rPr>
        <w:t>ROE</w:t>
      </w:r>
      <w:r w:rsidR="00524730" w:rsidRPr="00524730">
        <w:t xml:space="preserve">) </w:t>
      </w:r>
      <w:r w:rsidR="00524730">
        <w:t xml:space="preserve">за счет высокого уровня управления активами и ресурсами компании </w:t>
      </w:r>
      <w:r w:rsidR="00524730" w:rsidRPr="00524730">
        <w:t>[</w:t>
      </w:r>
      <w:proofErr w:type="spellStart"/>
      <w:r w:rsidR="00524730">
        <w:rPr>
          <w:lang w:val="en-US"/>
        </w:rPr>
        <w:t>Goll</w:t>
      </w:r>
      <w:proofErr w:type="spellEnd"/>
      <w:r w:rsidR="00524730" w:rsidRPr="00524730">
        <w:t xml:space="preserve">, </w:t>
      </w:r>
      <w:proofErr w:type="spellStart"/>
      <w:r w:rsidR="00524730">
        <w:rPr>
          <w:lang w:val="en-US"/>
        </w:rPr>
        <w:t>Sambharya</w:t>
      </w:r>
      <w:proofErr w:type="spellEnd"/>
      <w:r w:rsidR="00524730" w:rsidRPr="00524730">
        <w:t xml:space="preserve"> </w:t>
      </w:r>
      <w:r w:rsidR="00524730">
        <w:rPr>
          <w:lang w:val="en-US"/>
        </w:rPr>
        <w:t>et</w:t>
      </w:r>
      <w:r w:rsidR="00524730" w:rsidRPr="00524730">
        <w:t xml:space="preserve"> </w:t>
      </w:r>
      <w:r w:rsidR="00524730">
        <w:rPr>
          <w:lang w:val="en-US"/>
        </w:rPr>
        <w:t>al</w:t>
      </w:r>
      <w:r w:rsidR="00524730" w:rsidRPr="00524730">
        <w:t>.].</w:t>
      </w:r>
    </w:p>
    <w:p w14:paraId="71C0DAAB" w14:textId="2A68A35F" w:rsidR="00FB1A1E" w:rsidRPr="000A38F1" w:rsidRDefault="00FB1A1E" w:rsidP="00FB1A1E">
      <w:pPr>
        <w:spacing w:line="360" w:lineRule="auto"/>
        <w:jc w:val="both"/>
        <w:rPr>
          <w:lang w:eastAsia="en-US"/>
        </w:rPr>
      </w:pPr>
      <w:r>
        <w:tab/>
        <w:t>Кроме того, существование прямой взаимосвязи было выявлено при оценке влияния образования на инновационную активность компании. Такая связь может быть объяснена тем, что генеральные директоры с более высоким уровнем образования способны обрабатывать более сложную информацию и имеют более развитые навыки критического мышления и принятия решений</w:t>
      </w:r>
      <w:r w:rsidRPr="00FB1A1E">
        <w:rPr>
          <w:lang w:eastAsia="en-US"/>
        </w:rPr>
        <w:t xml:space="preserve"> [</w:t>
      </w:r>
      <w:proofErr w:type="spellStart"/>
      <w:r w:rsidRPr="00FB1A1E">
        <w:rPr>
          <w:lang w:eastAsia="en-US"/>
        </w:rPr>
        <w:t>Wally</w:t>
      </w:r>
      <w:proofErr w:type="spellEnd"/>
      <w:r w:rsidRPr="00FB1A1E">
        <w:rPr>
          <w:lang w:eastAsia="en-US"/>
        </w:rPr>
        <w:t xml:space="preserve"> </w:t>
      </w:r>
      <w:proofErr w:type="spellStart"/>
      <w:r w:rsidRPr="00FB1A1E">
        <w:rPr>
          <w:lang w:eastAsia="en-US"/>
        </w:rPr>
        <w:t>and</w:t>
      </w:r>
      <w:proofErr w:type="spellEnd"/>
      <w:r w:rsidRPr="00FB1A1E">
        <w:rPr>
          <w:lang w:eastAsia="en-US"/>
        </w:rPr>
        <w:t xml:space="preserve"> </w:t>
      </w:r>
      <w:proofErr w:type="spellStart"/>
      <w:r w:rsidRPr="00FB1A1E">
        <w:rPr>
          <w:lang w:eastAsia="en-US"/>
        </w:rPr>
        <w:t>Baum</w:t>
      </w:r>
      <w:proofErr w:type="spellEnd"/>
      <w:r w:rsidRPr="00FB1A1E">
        <w:rPr>
          <w:lang w:eastAsia="en-US"/>
        </w:rPr>
        <w:t>; 1994]</w:t>
      </w:r>
      <w:r>
        <w:rPr>
          <w:lang w:eastAsia="en-US"/>
        </w:rPr>
        <w:t xml:space="preserve">. Положительная связь между образованием генерального директора и интенсивностью вложений в НИОКР была также установлена в </w:t>
      </w:r>
      <w:r w:rsidRPr="00FB1A1E">
        <w:rPr>
          <w:lang w:eastAsia="en-US"/>
        </w:rPr>
        <w:t>[</w:t>
      </w:r>
      <w:proofErr w:type="spellStart"/>
      <w:r w:rsidRPr="00FB1A1E">
        <w:rPr>
          <w:lang w:eastAsia="en-US"/>
        </w:rPr>
        <w:t>Lin</w:t>
      </w:r>
      <w:proofErr w:type="spellEnd"/>
      <w:r w:rsidRPr="00FB1A1E">
        <w:rPr>
          <w:lang w:eastAsia="en-US"/>
        </w:rPr>
        <w:t xml:space="preserve"> </w:t>
      </w:r>
      <w:proofErr w:type="spellStart"/>
      <w:r w:rsidRPr="00FB1A1E">
        <w:rPr>
          <w:lang w:eastAsia="en-US"/>
        </w:rPr>
        <w:t>et</w:t>
      </w:r>
      <w:proofErr w:type="spellEnd"/>
      <w:r w:rsidRPr="00FB1A1E">
        <w:rPr>
          <w:lang w:eastAsia="en-US"/>
        </w:rPr>
        <w:t xml:space="preserve"> </w:t>
      </w:r>
      <w:proofErr w:type="spellStart"/>
      <w:r w:rsidRPr="00FB1A1E">
        <w:rPr>
          <w:lang w:eastAsia="en-US"/>
        </w:rPr>
        <w:t>al</w:t>
      </w:r>
      <w:proofErr w:type="spellEnd"/>
      <w:r w:rsidRPr="00FB1A1E">
        <w:rPr>
          <w:lang w:eastAsia="en-US"/>
        </w:rPr>
        <w:t>. 2011</w:t>
      </w:r>
      <w:r>
        <w:rPr>
          <w:lang w:eastAsia="en-US"/>
        </w:rPr>
        <w:t xml:space="preserve">; </w:t>
      </w:r>
      <w:r w:rsidRPr="00FB1A1E">
        <w:rPr>
          <w:lang w:eastAsia="en-US"/>
        </w:rPr>
        <w:t xml:space="preserve">Thomas </w:t>
      </w:r>
      <w:proofErr w:type="spellStart"/>
      <w:r w:rsidRPr="00FB1A1E">
        <w:rPr>
          <w:lang w:eastAsia="en-US"/>
        </w:rPr>
        <w:t>et</w:t>
      </w:r>
      <w:proofErr w:type="spellEnd"/>
      <w:r w:rsidRPr="00FB1A1E">
        <w:rPr>
          <w:lang w:eastAsia="en-US"/>
        </w:rPr>
        <w:t xml:space="preserve"> </w:t>
      </w:r>
      <w:proofErr w:type="spellStart"/>
      <w:r w:rsidRPr="00FB1A1E">
        <w:rPr>
          <w:lang w:eastAsia="en-US"/>
        </w:rPr>
        <w:t>al</w:t>
      </w:r>
      <w:proofErr w:type="spellEnd"/>
      <w:r w:rsidRPr="00FB1A1E">
        <w:rPr>
          <w:lang w:eastAsia="en-US"/>
        </w:rPr>
        <w:t>., 1991]</w:t>
      </w:r>
      <w:r>
        <w:rPr>
          <w:lang w:eastAsia="en-US"/>
        </w:rPr>
        <w:t xml:space="preserve">, исследовали доказали, что более инновационными компаниями управляют СЕО с более высоким уровнем образования. Действительно, качественное инновационное развитие компании предполагает наличие не только технической развитости предприятия, но и способностей директора выделить в нужный момент перспективные направления развития фирмы, сформировать стратегию трансформации продукта и выводы на рынок, а также постоянного желания развивать сферы деятельности компании (что в случае с фармацевтической отраслью возможно именно за счет инновационной активности). </w:t>
      </w:r>
    </w:p>
    <w:p w14:paraId="5DB802B7" w14:textId="0B50432A" w:rsidR="00B50636" w:rsidRPr="000A38F1" w:rsidRDefault="00B50636" w:rsidP="00524730">
      <w:pPr>
        <w:spacing w:line="360" w:lineRule="auto"/>
        <w:ind w:firstLine="708"/>
        <w:jc w:val="both"/>
        <w:rPr>
          <w:i/>
          <w:iCs/>
          <w:u w:val="single"/>
        </w:rPr>
      </w:pPr>
      <w:r w:rsidRPr="000A38F1">
        <w:rPr>
          <w:i/>
          <w:iCs/>
          <w:u w:val="single"/>
        </w:rPr>
        <w:t>Н</w:t>
      </w:r>
      <w:r w:rsidR="00BB6552" w:rsidRPr="000A38F1">
        <w:rPr>
          <w:i/>
          <w:iCs/>
          <w:u w:val="single"/>
        </w:rPr>
        <w:t>2</w:t>
      </w:r>
      <w:r w:rsidRPr="000A38F1">
        <w:rPr>
          <w:i/>
          <w:iCs/>
          <w:u w:val="single"/>
        </w:rPr>
        <w:t>a. Существует прямая взаимосвязь между количеством дипломов о высшем образовании, имеющихся у ГД, и результативностью деятельности компаний.</w:t>
      </w:r>
    </w:p>
    <w:p w14:paraId="4494F87B" w14:textId="53234F0E" w:rsidR="00B50636" w:rsidRPr="000A38F1" w:rsidRDefault="00B50636" w:rsidP="00B50636">
      <w:pPr>
        <w:spacing w:line="360" w:lineRule="auto"/>
        <w:ind w:firstLine="708"/>
        <w:jc w:val="both"/>
        <w:rPr>
          <w:i/>
          <w:iCs/>
          <w:u w:val="single"/>
        </w:rPr>
      </w:pPr>
      <w:r w:rsidRPr="000A38F1">
        <w:rPr>
          <w:i/>
          <w:iCs/>
          <w:u w:val="single"/>
        </w:rPr>
        <w:lastRenderedPageBreak/>
        <w:t>Н</w:t>
      </w:r>
      <w:r w:rsidR="00BB6552" w:rsidRPr="000A38F1">
        <w:rPr>
          <w:i/>
          <w:iCs/>
          <w:u w:val="single"/>
        </w:rPr>
        <w:t>2</w:t>
      </w:r>
      <w:r w:rsidRPr="000A38F1">
        <w:rPr>
          <w:i/>
          <w:iCs/>
          <w:u w:val="single"/>
        </w:rPr>
        <w:t>b. Существует прямая взаимосвязь между количеством дипломов о высшем образовании, имеющихся у ГД, и инновационностью компаний.</w:t>
      </w:r>
    </w:p>
    <w:p w14:paraId="6056DB28" w14:textId="49468CDE" w:rsidR="00B50636" w:rsidRDefault="00524730" w:rsidP="00B50636">
      <w:pPr>
        <w:spacing w:line="360" w:lineRule="auto"/>
        <w:ind w:firstLine="708"/>
        <w:jc w:val="both"/>
      </w:pPr>
      <w:r>
        <w:t>Оставаясь в теме образования генерального директора, стоит также упомянуть такой параметр как наличие ученой степени у генерального директора –</w:t>
      </w:r>
      <w:r w:rsidR="002D4CAB">
        <w:t xml:space="preserve"> </w:t>
      </w:r>
      <w:r>
        <w:t xml:space="preserve">это считается наиболее высокой ступенью образования. </w:t>
      </w:r>
      <w:r w:rsidR="00793F82">
        <w:t>Данная характеристика может оказывать положительное влияние на инновационность компании и интенсивность вложений в НИОКР, так как генеральный директор будет иметь более обширный академический опыт и понимание важности инноваций для фармацевтической компании.</w:t>
      </w:r>
    </w:p>
    <w:p w14:paraId="19653A96" w14:textId="035EE194" w:rsidR="00B50636" w:rsidRPr="009F6023" w:rsidRDefault="00524730" w:rsidP="00524730">
      <w:pPr>
        <w:spacing w:line="360" w:lineRule="auto"/>
        <w:ind w:firstLine="708"/>
        <w:jc w:val="both"/>
        <w:rPr>
          <w:i/>
          <w:iCs/>
          <w:u w:val="single"/>
        </w:rPr>
      </w:pPr>
      <w:r w:rsidRPr="000A38F1">
        <w:rPr>
          <w:i/>
          <w:iCs/>
          <w:u w:val="single"/>
        </w:rPr>
        <w:t>H3. Компании, в которых ГД имеет ученую степень, показывают более высокий уровень инновационности.</w:t>
      </w:r>
    </w:p>
    <w:p w14:paraId="4ED85C32" w14:textId="0506EB80" w:rsidR="00A16C1B" w:rsidRPr="00A16C1B" w:rsidRDefault="00A16C1B" w:rsidP="00A16C1B">
      <w:pPr>
        <w:spacing w:line="360" w:lineRule="auto"/>
        <w:jc w:val="both"/>
      </w:pPr>
      <w:r w:rsidRPr="009F6023">
        <w:rPr>
          <w:i/>
          <w:iCs/>
        </w:rPr>
        <w:tab/>
      </w:r>
      <w:r>
        <w:t xml:space="preserve">Также было принято решение рассмотреть в исследования наличие у генерального директора </w:t>
      </w:r>
      <w:r w:rsidR="002D4CAB">
        <w:t>специфического образования</w:t>
      </w:r>
      <w:r>
        <w:t xml:space="preserve">, которые потенциально могли бы повлиять на результативность и инновационность деятельности компании. </w:t>
      </w:r>
      <w:r w:rsidR="000944E5">
        <w:t xml:space="preserve">Для исследования по влиянию характеристик СЕО на результативность </w:t>
      </w:r>
      <w:r w:rsidR="006C1BA7">
        <w:t xml:space="preserve">деятельности </w:t>
      </w:r>
      <w:r w:rsidR="000944E5">
        <w:t xml:space="preserve">будет проанализировано наличие управленческого образования, так как оно непосредственно влияет на уровень профессиональной подготовки директора как менеджера и управленца, расширяя его знания в области управления рисками, повышения эффективности и прочее </w:t>
      </w:r>
      <w:r w:rsidR="000944E5" w:rsidRPr="00A16C1B">
        <w:t>[</w:t>
      </w:r>
      <w:proofErr w:type="spellStart"/>
      <w:r w:rsidR="000944E5" w:rsidRPr="00A16C1B">
        <w:t>Hambrick</w:t>
      </w:r>
      <w:proofErr w:type="spellEnd"/>
      <w:r w:rsidR="000944E5" w:rsidRPr="00A16C1B">
        <w:t xml:space="preserve"> </w:t>
      </w:r>
      <w:proofErr w:type="spellStart"/>
      <w:r w:rsidR="000944E5" w:rsidRPr="00A16C1B">
        <w:t>and</w:t>
      </w:r>
      <w:proofErr w:type="spellEnd"/>
      <w:r w:rsidR="000944E5" w:rsidRPr="00A16C1B">
        <w:t xml:space="preserve"> </w:t>
      </w:r>
      <w:proofErr w:type="spellStart"/>
      <w:r w:rsidR="000944E5" w:rsidRPr="00A16C1B">
        <w:t>Mason</w:t>
      </w:r>
      <w:proofErr w:type="spellEnd"/>
      <w:r w:rsidR="000944E5" w:rsidRPr="00A16C1B">
        <w:t>, 1984]</w:t>
      </w:r>
      <w:r w:rsidR="000944E5">
        <w:t>.</w:t>
      </w:r>
    </w:p>
    <w:p w14:paraId="0919122D" w14:textId="0F405C93" w:rsidR="00B50636" w:rsidRPr="00B50636" w:rsidRDefault="00B50636" w:rsidP="00B50636">
      <w:pPr>
        <w:spacing w:line="360" w:lineRule="auto"/>
        <w:ind w:firstLine="708"/>
        <w:jc w:val="both"/>
        <w:rPr>
          <w:i/>
          <w:iCs/>
        </w:rPr>
      </w:pPr>
      <w:r w:rsidRPr="00B50636">
        <w:rPr>
          <w:i/>
          <w:iCs/>
        </w:rPr>
        <w:t>H</w:t>
      </w:r>
      <w:r w:rsidR="00BB6552">
        <w:rPr>
          <w:i/>
          <w:iCs/>
        </w:rPr>
        <w:t>4</w:t>
      </w:r>
      <w:r w:rsidRPr="00B50636">
        <w:rPr>
          <w:i/>
          <w:iCs/>
        </w:rPr>
        <w:t>a. Компании, в которых ГД имеет высшее управленческое образование, демонстрируют более высокий уровень результативности</w:t>
      </w:r>
      <w:r w:rsidR="00317D7C">
        <w:rPr>
          <w:i/>
          <w:iCs/>
        </w:rPr>
        <w:t xml:space="preserve"> деятельности</w:t>
      </w:r>
      <w:r w:rsidRPr="00B50636">
        <w:rPr>
          <w:i/>
          <w:iCs/>
        </w:rPr>
        <w:t>.</w:t>
      </w:r>
    </w:p>
    <w:p w14:paraId="2A39E93D" w14:textId="69BE0310" w:rsidR="00B50636" w:rsidRPr="00537C23" w:rsidRDefault="00537C23" w:rsidP="00B50636">
      <w:pPr>
        <w:spacing w:line="360" w:lineRule="auto"/>
        <w:ind w:firstLine="708"/>
        <w:jc w:val="both"/>
      </w:pPr>
      <w:r>
        <w:t>Далее, в дополнении рассмотрения характеристик специфических навыков и знаний, было сделано предположение о том, что руководители, которые имеют образование в медицинской области, будет иметь более высокий уровень инновационности и результативности деятельности за счет того, что такие СЕО будут иметь большее понимание работы в отрасли, ее специфике и будут способны принимать более качественные решения в фармацевтической компании</w:t>
      </w:r>
    </w:p>
    <w:p w14:paraId="698E38BA" w14:textId="5E5027B5" w:rsidR="00B50636" w:rsidRDefault="00B50636" w:rsidP="0078515A">
      <w:pPr>
        <w:spacing w:line="360" w:lineRule="auto"/>
        <w:ind w:firstLine="708"/>
        <w:jc w:val="both"/>
        <w:rPr>
          <w:i/>
          <w:iCs/>
        </w:rPr>
      </w:pPr>
      <w:r w:rsidRPr="00B50636">
        <w:rPr>
          <w:i/>
          <w:iCs/>
        </w:rPr>
        <w:t>H4b.</w:t>
      </w:r>
      <w:r w:rsidR="0078515A">
        <w:rPr>
          <w:i/>
          <w:iCs/>
        </w:rPr>
        <w:t xml:space="preserve"> </w:t>
      </w:r>
      <w:r w:rsidRPr="00B50636">
        <w:rPr>
          <w:i/>
          <w:iCs/>
        </w:rPr>
        <w:t xml:space="preserve">Компании, в которых ГД имеет высшее медицинское образование, демонстрируют более высокий уровень </w:t>
      </w:r>
      <w:r w:rsidR="00537C23">
        <w:rPr>
          <w:i/>
          <w:iCs/>
        </w:rPr>
        <w:t>результативности</w:t>
      </w:r>
      <w:r w:rsidR="00317D7C">
        <w:rPr>
          <w:i/>
          <w:iCs/>
        </w:rPr>
        <w:t xml:space="preserve"> деятельности</w:t>
      </w:r>
      <w:r w:rsidRPr="00B50636">
        <w:rPr>
          <w:i/>
          <w:iCs/>
        </w:rPr>
        <w:t>.</w:t>
      </w:r>
    </w:p>
    <w:p w14:paraId="6156ECD8" w14:textId="39887B11" w:rsidR="00B50636" w:rsidRDefault="00537C23" w:rsidP="00537C23">
      <w:pPr>
        <w:spacing w:line="360" w:lineRule="auto"/>
        <w:ind w:firstLine="708"/>
        <w:jc w:val="both"/>
        <w:rPr>
          <w:i/>
          <w:iCs/>
        </w:rPr>
      </w:pPr>
      <w:r w:rsidRPr="00B50636">
        <w:rPr>
          <w:i/>
          <w:iCs/>
        </w:rPr>
        <w:t>H4</w:t>
      </w:r>
      <w:r>
        <w:rPr>
          <w:i/>
          <w:iCs/>
          <w:lang w:val="en-US"/>
        </w:rPr>
        <w:t>c</w:t>
      </w:r>
      <w:r w:rsidRPr="00B50636">
        <w:rPr>
          <w:i/>
          <w:iCs/>
        </w:rPr>
        <w:t>.</w:t>
      </w:r>
      <w:r>
        <w:rPr>
          <w:i/>
          <w:iCs/>
        </w:rPr>
        <w:t xml:space="preserve"> </w:t>
      </w:r>
      <w:r w:rsidRPr="00B50636">
        <w:rPr>
          <w:i/>
          <w:iCs/>
        </w:rPr>
        <w:t>Компании, в которых ГД имеет высшее медицинское образование, демонстрируют более высокий уровень инновационности.</w:t>
      </w:r>
    </w:p>
    <w:p w14:paraId="1CC485D5" w14:textId="0292A15C" w:rsidR="00E425D0" w:rsidRDefault="00E425D0" w:rsidP="00434887">
      <w:pPr>
        <w:pStyle w:val="3"/>
        <w:numPr>
          <w:ilvl w:val="2"/>
          <w:numId w:val="40"/>
        </w:numPr>
      </w:pPr>
      <w:bookmarkStart w:id="36" w:name="_Toc167283170"/>
      <w:r>
        <w:t>Продолжительность работы на управленческих должностях</w:t>
      </w:r>
      <w:bookmarkEnd w:id="36"/>
    </w:p>
    <w:p w14:paraId="5551728F" w14:textId="5219C307" w:rsidR="00E425D0" w:rsidRPr="007315C5" w:rsidRDefault="00E425D0" w:rsidP="00E425D0">
      <w:pPr>
        <w:spacing w:line="360" w:lineRule="auto"/>
        <w:ind w:firstLine="708"/>
        <w:jc w:val="both"/>
      </w:pPr>
      <w:r>
        <w:t xml:space="preserve">Опыт работы генерального директора – один из важнейших параметров человеческого капитала, который рассматривается в большинстве исследований, посвященных теме оценки взаимосвязи результативности </w:t>
      </w:r>
      <w:r w:rsidR="006C1BA7">
        <w:t xml:space="preserve">деятельности </w:t>
      </w:r>
      <w:r>
        <w:t xml:space="preserve">и инновационность компании с характеристиками топ-менеджмента. Тем не менее результаты нельзя назвать </w:t>
      </w:r>
      <w:r>
        <w:lastRenderedPageBreak/>
        <w:t>однозначными.</w:t>
      </w:r>
      <w:r w:rsidR="007315C5" w:rsidRPr="007315C5">
        <w:t xml:space="preserve"> </w:t>
      </w:r>
      <w:r w:rsidR="007315C5">
        <w:t>С одной стороны, если генеральный директор имеет большой опыт нахождения на руководящих отраслях, то он способен к более обдуманным решениям за счет широты своих практических знаний и навыков, которые он приобретал с годами.</w:t>
      </w:r>
      <w:r w:rsidR="007315C5" w:rsidRPr="007315C5">
        <w:t xml:space="preserve"> </w:t>
      </w:r>
      <w:r w:rsidR="007315C5">
        <w:t>В</w:t>
      </w:r>
      <w:r w:rsidR="007315C5" w:rsidRPr="007315C5">
        <w:t>ысокий срок пребывания на посту генерального директора повышает эффективность работы компании</w:t>
      </w:r>
      <w:r w:rsidR="007315C5">
        <w:t xml:space="preserve"> </w:t>
      </w:r>
      <w:r w:rsidR="007315C5" w:rsidRPr="007315C5">
        <w:t>[</w:t>
      </w:r>
      <w:proofErr w:type="spellStart"/>
      <w:r w:rsidR="007315C5" w:rsidRPr="007315C5">
        <w:t>Ghardallou</w:t>
      </w:r>
      <w:proofErr w:type="spellEnd"/>
      <w:r w:rsidR="007315C5">
        <w:t xml:space="preserve"> </w:t>
      </w:r>
      <w:r w:rsidR="007315C5">
        <w:rPr>
          <w:lang w:val="en-US"/>
        </w:rPr>
        <w:t>et</w:t>
      </w:r>
      <w:r w:rsidR="007315C5" w:rsidRPr="007315C5">
        <w:t xml:space="preserve"> </w:t>
      </w:r>
      <w:r w:rsidR="007315C5">
        <w:rPr>
          <w:lang w:val="en-US"/>
        </w:rPr>
        <w:t>al</w:t>
      </w:r>
      <w:r w:rsidR="007315C5" w:rsidRPr="007315C5">
        <w:t>.</w:t>
      </w:r>
      <w:r w:rsidR="000D5011" w:rsidRPr="000D5011">
        <w:t>, 2020</w:t>
      </w:r>
      <w:r w:rsidR="007315C5" w:rsidRPr="007315C5">
        <w:t>]</w:t>
      </w:r>
      <w:r w:rsidR="007315C5">
        <w:t xml:space="preserve">, он имеет более высокий уровень компетенции не только при принятии финансовых решений, но и как лидера и главы команды. С другой стороны, в исследованиях также доказывается то, что </w:t>
      </w:r>
      <w:r w:rsidR="002D4CAB">
        <w:t xml:space="preserve">большой </w:t>
      </w:r>
      <w:r w:rsidR="000D5011">
        <w:t xml:space="preserve">общий </w:t>
      </w:r>
      <w:r w:rsidR="000D5011" w:rsidRPr="000D5011">
        <w:t xml:space="preserve">опыт работы на должности генерального директора </w:t>
      </w:r>
      <w:r w:rsidR="002D4CAB">
        <w:t>отрицательно</w:t>
      </w:r>
      <w:r w:rsidR="000D5011" w:rsidRPr="000D5011">
        <w:t xml:space="preserve"> связан с эффективностью работы фирмы</w:t>
      </w:r>
      <w:r w:rsidR="000D5011">
        <w:t>: р</w:t>
      </w:r>
      <w:r w:rsidR="000D5011" w:rsidRPr="000D5011">
        <w:t xml:space="preserve">уководители, которые непосредственно переходят на свою нынешнюю должность генерального директора с предыдущей, а также те, кто имеет опыт </w:t>
      </w:r>
      <w:r w:rsidR="000D5011">
        <w:t>руководства</w:t>
      </w:r>
      <w:r w:rsidR="000D5011" w:rsidRPr="000D5011">
        <w:t xml:space="preserve"> компанией, имеют значительно более низкие показатели</w:t>
      </w:r>
      <w:r w:rsidR="000D5011">
        <w:t xml:space="preserve"> результативности</w:t>
      </w:r>
      <w:r w:rsidR="000D5011" w:rsidRPr="000D5011">
        <w:t>, чем те, у кого ранее не было опыта работы генеральным директором</w:t>
      </w:r>
      <w:r w:rsidR="000D5011">
        <w:t xml:space="preserve"> </w:t>
      </w:r>
      <w:r w:rsidR="000D5011" w:rsidRPr="000D5011">
        <w:t>[</w:t>
      </w:r>
      <w:proofErr w:type="spellStart"/>
      <w:r w:rsidR="000D5011" w:rsidRPr="000D5011">
        <w:t>Hamori</w:t>
      </w:r>
      <w:proofErr w:type="spellEnd"/>
      <w:r w:rsidR="000D5011" w:rsidRPr="000D5011">
        <w:t xml:space="preserve">, </w:t>
      </w:r>
      <w:proofErr w:type="spellStart"/>
      <w:r w:rsidR="000D5011" w:rsidRPr="000D5011">
        <w:t>Koyuncu</w:t>
      </w:r>
      <w:proofErr w:type="spellEnd"/>
      <w:r w:rsidR="000D5011" w:rsidRPr="000D5011">
        <w:t>, 2015].</w:t>
      </w:r>
      <w:r w:rsidR="000D5011">
        <w:t xml:space="preserve"> Несмотря на большое количество выводов как о прямой, так и об обратной взаимосвязи опыта и результативности деятельности, в данном исследование все же</w:t>
      </w:r>
      <w:r w:rsidR="002D4CAB">
        <w:t xml:space="preserve"> предполагается</w:t>
      </w:r>
      <w:r w:rsidR="000D5011">
        <w:t xml:space="preserve"> </w:t>
      </w:r>
      <w:r w:rsidR="002D4CAB">
        <w:t xml:space="preserve">наличие </w:t>
      </w:r>
      <w:r w:rsidR="000D5011">
        <w:t>прям</w:t>
      </w:r>
      <w:r w:rsidR="002D4CAB">
        <w:t>ой</w:t>
      </w:r>
      <w:r w:rsidR="000D5011">
        <w:t xml:space="preserve"> взаимосвяз</w:t>
      </w:r>
      <w:r w:rsidR="002D4CAB">
        <w:t>и переменных</w:t>
      </w:r>
      <w:r w:rsidR="000D5011">
        <w:t>.</w:t>
      </w:r>
    </w:p>
    <w:p w14:paraId="3A4EF1BB" w14:textId="400820A2" w:rsidR="00E425D0" w:rsidRDefault="00E425D0" w:rsidP="00E425D0">
      <w:pPr>
        <w:spacing w:line="360" w:lineRule="auto"/>
        <w:ind w:firstLine="708"/>
        <w:jc w:val="both"/>
      </w:pPr>
      <w:r w:rsidRPr="00BB6552">
        <w:rPr>
          <w:i/>
          <w:iCs/>
        </w:rPr>
        <w:t>H</w:t>
      </w:r>
      <w:r>
        <w:rPr>
          <w:i/>
          <w:iCs/>
        </w:rPr>
        <w:t>5</w:t>
      </w:r>
      <w:r w:rsidRPr="00BB6552">
        <w:rPr>
          <w:i/>
          <w:iCs/>
        </w:rPr>
        <w:t>. Существует прямая взаимосвязь между продолжительностью работы на позици</w:t>
      </w:r>
      <w:r w:rsidR="00B87064">
        <w:rPr>
          <w:i/>
          <w:iCs/>
        </w:rPr>
        <w:t>ях</w:t>
      </w:r>
      <w:r w:rsidRPr="00BB6552">
        <w:rPr>
          <w:i/>
          <w:iCs/>
        </w:rPr>
        <w:t xml:space="preserve"> ГД</w:t>
      </w:r>
      <w:r w:rsidR="00B87064">
        <w:rPr>
          <w:i/>
          <w:iCs/>
        </w:rPr>
        <w:t xml:space="preserve"> в компаниях</w:t>
      </w:r>
      <w:r w:rsidRPr="00BB6552">
        <w:rPr>
          <w:i/>
          <w:iCs/>
        </w:rPr>
        <w:t xml:space="preserve"> и результативностью</w:t>
      </w:r>
      <w:r w:rsidRPr="00E425D0">
        <w:rPr>
          <w:i/>
          <w:iCs/>
        </w:rPr>
        <w:t xml:space="preserve"> </w:t>
      </w:r>
      <w:r w:rsidRPr="00BB6552">
        <w:rPr>
          <w:i/>
          <w:iCs/>
        </w:rPr>
        <w:t>деятельности компании</w:t>
      </w:r>
      <w:r>
        <w:t>.</w:t>
      </w:r>
    </w:p>
    <w:p w14:paraId="3C0E4322" w14:textId="71E34B98" w:rsidR="00BB6552" w:rsidRDefault="00BB6552" w:rsidP="00434887">
      <w:pPr>
        <w:pStyle w:val="3"/>
        <w:numPr>
          <w:ilvl w:val="2"/>
          <w:numId w:val="40"/>
        </w:numPr>
      </w:pPr>
      <w:bookmarkStart w:id="37" w:name="_Toc167283171"/>
      <w:r>
        <w:t>Продолжительность работы на позиции генерального директора в текущей компании</w:t>
      </w:r>
      <w:bookmarkEnd w:id="37"/>
    </w:p>
    <w:p w14:paraId="5817BA28" w14:textId="2F366DAA" w:rsidR="007012B8" w:rsidRPr="005F2651" w:rsidRDefault="007012B8" w:rsidP="00BB6552">
      <w:pPr>
        <w:spacing w:line="360" w:lineRule="auto"/>
        <w:ind w:firstLine="708"/>
        <w:jc w:val="both"/>
      </w:pPr>
      <w:r>
        <w:t>Продолжая тематику профессионального опыта, была также рассмотрена такая характеристика человеческого капитала, как срок работы на позиции генерального директора в текущей компании. Продолжительность работы СЕО в конкретной компании позволяет ему получить уникальные специфические знания не только относительно отрасли, но и в рамках самой фирмы. Это позволяет топ-менеджеру сформировать четкое понимания того, какие у компании сильные и слабые стороны, на какие аспекты деятельности стоит сделать упор для повышения ее эффективности и производительности, а какие решения не принесут должного результата</w:t>
      </w:r>
      <w:r w:rsidR="00434887">
        <w:t xml:space="preserve">. </w:t>
      </w:r>
      <w:r w:rsidR="005F2651">
        <w:t>Долгое нахождение на посту генерального директора в компании позволяет ему сформировать широкую базу партнерств и наладить эффективные коммуникации с заинтересованными сторонами. При этом также существует мнение о том, что эффективность компании может снижаться за счет того, что с годами СЕО теряет свою объективность</w:t>
      </w:r>
      <w:r w:rsidR="002D4CAB">
        <w:t xml:space="preserve"> </w:t>
      </w:r>
      <w:r w:rsidR="005F2651">
        <w:t xml:space="preserve">относительно </w:t>
      </w:r>
      <w:r w:rsidR="002D4CAB">
        <w:t xml:space="preserve">качества работы сотрудников </w:t>
      </w:r>
      <w:r w:rsidR="005F2651">
        <w:t xml:space="preserve">компании и </w:t>
      </w:r>
      <w:r w:rsidR="002D4CAB">
        <w:t xml:space="preserve">реализации </w:t>
      </w:r>
      <w:r w:rsidR="005F2651">
        <w:t xml:space="preserve">бизнес-процессов </w:t>
      </w:r>
      <w:r w:rsidR="005F2651" w:rsidRPr="005F2651">
        <w:t>[</w:t>
      </w:r>
      <w:proofErr w:type="spellStart"/>
      <w:r w:rsidR="005F2651" w:rsidRPr="005F2651">
        <w:t>Lester</w:t>
      </w:r>
      <w:proofErr w:type="spellEnd"/>
      <w:r w:rsidR="005F2651" w:rsidRPr="005F2651">
        <w:t xml:space="preserve"> et </w:t>
      </w:r>
      <w:proofErr w:type="spellStart"/>
      <w:r w:rsidR="005F2651" w:rsidRPr="005F2651">
        <w:t>al</w:t>
      </w:r>
      <w:proofErr w:type="spellEnd"/>
      <w:r w:rsidR="005F2651" w:rsidRPr="005F2651">
        <w:t>., 2008]</w:t>
      </w:r>
      <w:r w:rsidR="005F2651">
        <w:t xml:space="preserve">. Однако при этом в проанализированных автором исследованиях не было обнаружено обратной взаимосвязи, поэтому гипотеза сформулирована следующим образом: </w:t>
      </w:r>
    </w:p>
    <w:p w14:paraId="42608001" w14:textId="6813FE88" w:rsidR="00B42C9F" w:rsidRPr="005F2651" w:rsidRDefault="00BB6552" w:rsidP="005F2651">
      <w:pPr>
        <w:spacing w:line="360" w:lineRule="auto"/>
        <w:ind w:firstLine="708"/>
        <w:jc w:val="both"/>
        <w:rPr>
          <w:i/>
          <w:iCs/>
        </w:rPr>
      </w:pPr>
      <w:r w:rsidRPr="00BB6552">
        <w:rPr>
          <w:i/>
          <w:iCs/>
        </w:rPr>
        <w:lastRenderedPageBreak/>
        <w:t>H</w:t>
      </w:r>
      <w:r w:rsidR="00E425D0">
        <w:rPr>
          <w:i/>
          <w:iCs/>
        </w:rPr>
        <w:t>6</w:t>
      </w:r>
      <w:r w:rsidRPr="00BB6552">
        <w:rPr>
          <w:i/>
          <w:iCs/>
        </w:rPr>
        <w:t>. Существует прямая взаимосвязь между продолжительностью работы на позиции ГД в данной компании и результативностью деятельности компании.</w:t>
      </w:r>
    </w:p>
    <w:p w14:paraId="7657A845" w14:textId="53B6D016" w:rsidR="00BB6552" w:rsidRPr="00B42C9F" w:rsidRDefault="00BB6552" w:rsidP="00434887">
      <w:pPr>
        <w:pStyle w:val="3"/>
        <w:numPr>
          <w:ilvl w:val="2"/>
          <w:numId w:val="40"/>
        </w:numPr>
      </w:pPr>
      <w:bookmarkStart w:id="38" w:name="_Toc167283172"/>
      <w:r>
        <w:t xml:space="preserve">Продолжительность работы </w:t>
      </w:r>
      <w:r w:rsidR="003913A3">
        <w:t xml:space="preserve">ГД в </w:t>
      </w:r>
      <w:r w:rsidR="00434887">
        <w:t>фармацевтической</w:t>
      </w:r>
      <w:r w:rsidR="003913A3">
        <w:t xml:space="preserve"> отрасли в прошлом</w:t>
      </w:r>
      <w:bookmarkEnd w:id="38"/>
    </w:p>
    <w:p w14:paraId="6D1FE7DB" w14:textId="6BE5202E" w:rsidR="00537C23" w:rsidRPr="0033533C" w:rsidRDefault="005F2651" w:rsidP="00BB6552">
      <w:pPr>
        <w:spacing w:line="360" w:lineRule="auto"/>
        <w:ind w:firstLine="708"/>
        <w:jc w:val="both"/>
      </w:pPr>
      <w:r>
        <w:t xml:space="preserve">Также важно рассмотреть такой показатель как наличие опыта у СЕО в прошлом в аналогичной отрасли. Как уже было сказано ранее, знания, которые получает управленец в отрасли, формируется </w:t>
      </w:r>
      <w:r w:rsidR="004D0D8D">
        <w:t>с</w:t>
      </w:r>
      <w:r>
        <w:t xml:space="preserve"> годами.</w:t>
      </w:r>
      <w:r w:rsidR="004D0D8D">
        <w:t xml:space="preserve"> Чем дольше директор работает в отрасли, тем выше его компетентность в принимаемых решениях в рамках деятельности компании и понимание функционирования отрасли в целом</w:t>
      </w:r>
      <w:r w:rsidR="00AE54DA">
        <w:t xml:space="preserve"> </w:t>
      </w:r>
      <w:r w:rsidR="00AE54DA" w:rsidRPr="00AE54DA">
        <w:t>[</w:t>
      </w:r>
      <w:proofErr w:type="spellStart"/>
      <w:r w:rsidR="00AE54DA">
        <w:t>Дуляк</w:t>
      </w:r>
      <w:proofErr w:type="spellEnd"/>
      <w:r w:rsidR="00AE54DA">
        <w:t>, 2015</w:t>
      </w:r>
      <w:r w:rsidR="00AE54DA" w:rsidRPr="00AE54DA">
        <w:t>]</w:t>
      </w:r>
      <w:r w:rsidR="00AE54DA">
        <w:t>.</w:t>
      </w:r>
      <w:r w:rsidR="00AE54DA" w:rsidRPr="00AE54DA">
        <w:t xml:space="preserve"> </w:t>
      </w:r>
      <w:r w:rsidR="0033533C" w:rsidRPr="0033533C">
        <w:t>Хот</w:t>
      </w:r>
      <w:r w:rsidR="0033533C">
        <w:t>ь</w:t>
      </w:r>
      <w:r w:rsidR="0033533C" w:rsidRPr="0033533C">
        <w:t xml:space="preserve"> генеральные директор</w:t>
      </w:r>
      <w:r w:rsidR="0033533C">
        <w:t>ы</w:t>
      </w:r>
      <w:r w:rsidR="0033533C" w:rsidRPr="0033533C">
        <w:t xml:space="preserve"> с разнообразным опытом работы </w:t>
      </w:r>
      <w:r w:rsidR="0033533C">
        <w:t>и демонстрируют</w:t>
      </w:r>
      <w:r w:rsidR="0033533C" w:rsidRPr="0033533C">
        <w:t xml:space="preserve"> широкий спектр стратегических действий [</w:t>
      </w:r>
      <w:proofErr w:type="spellStart"/>
      <w:r w:rsidR="0033533C" w:rsidRPr="0033533C">
        <w:t>Crossland</w:t>
      </w:r>
      <w:proofErr w:type="spellEnd"/>
      <w:r w:rsidR="0033533C" w:rsidRPr="0033533C">
        <w:t>,</w:t>
      </w:r>
      <w:r w:rsidR="002D4CAB">
        <w:t xml:space="preserve"> </w:t>
      </w:r>
      <w:r w:rsidR="0033533C" w:rsidRPr="0033533C">
        <w:t xml:space="preserve">2014], теоретически </w:t>
      </w:r>
      <w:r w:rsidR="0033533C">
        <w:t xml:space="preserve">остается </w:t>
      </w:r>
      <w:r w:rsidR="0033533C" w:rsidRPr="0033533C">
        <w:t xml:space="preserve">неясно, положительно или отрицательно коррелирует более широкий опыт генерального директора общего профиля с результатами деятельности </w:t>
      </w:r>
      <w:r w:rsidR="0033533C">
        <w:t xml:space="preserve">конкретной </w:t>
      </w:r>
      <w:r w:rsidR="0033533C" w:rsidRPr="0033533C">
        <w:t xml:space="preserve">фирмы. </w:t>
      </w:r>
      <w:r w:rsidR="00AE54DA">
        <w:t xml:space="preserve">Многие исследования, анализирующие широту профессионального опыта директоров </w:t>
      </w:r>
      <w:r w:rsidR="0033533C">
        <w:t>в различных отраслях,</w:t>
      </w:r>
      <w:r w:rsidR="00AE54DA">
        <w:t xml:space="preserve"> приходили к выводу о том, что опыт в конкретной индустрии деятельности имеет гораздо большее значение нежели </w:t>
      </w:r>
      <w:r w:rsidR="0033533C">
        <w:t>многоотраслевое</w:t>
      </w:r>
      <w:r w:rsidR="00AE54DA">
        <w:t xml:space="preserve"> управление. </w:t>
      </w:r>
      <w:r w:rsidR="0033533C">
        <w:t>Р</w:t>
      </w:r>
      <w:r w:rsidR="0033533C" w:rsidRPr="0033533C">
        <w:t>уководители широкого профиля стремятся сочетать разнообразный межотраслевой и межфирменный опыт, но могут иметь ограниченный успех в сочетании этого с ресурсами конкретной фирмы [</w:t>
      </w:r>
      <w:proofErr w:type="spellStart"/>
      <w:r w:rsidR="0033533C" w:rsidRPr="0033533C">
        <w:t>Powell</w:t>
      </w:r>
      <w:proofErr w:type="spellEnd"/>
      <w:r w:rsidR="0033533C" w:rsidRPr="0033533C">
        <w:t>, 1992]</w:t>
      </w:r>
      <w:r w:rsidR="0033533C">
        <w:t xml:space="preserve">. На основании данных факторов </w:t>
      </w:r>
      <w:r w:rsidR="002D4CAB">
        <w:t>предполагается наличие</w:t>
      </w:r>
      <w:r w:rsidR="0033533C">
        <w:t xml:space="preserve"> прямой взаимосвязи опыта в отрасли и результативностью деятельности компании.</w:t>
      </w:r>
    </w:p>
    <w:p w14:paraId="2F3AB7A9" w14:textId="48AAC375" w:rsidR="00BB6552" w:rsidRDefault="00BB6552" w:rsidP="00BB6552">
      <w:pPr>
        <w:spacing w:line="360" w:lineRule="auto"/>
        <w:ind w:firstLine="708"/>
        <w:jc w:val="both"/>
      </w:pPr>
      <w:r w:rsidRPr="00BB6552">
        <w:rPr>
          <w:i/>
          <w:iCs/>
        </w:rPr>
        <w:t>H</w:t>
      </w:r>
      <w:r>
        <w:rPr>
          <w:i/>
          <w:iCs/>
        </w:rPr>
        <w:t>7</w:t>
      </w:r>
      <w:r w:rsidR="002D4CAB">
        <w:rPr>
          <w:i/>
          <w:iCs/>
        </w:rPr>
        <w:t>а</w:t>
      </w:r>
      <w:r w:rsidRPr="00BB6552">
        <w:rPr>
          <w:i/>
          <w:iCs/>
        </w:rPr>
        <w:t xml:space="preserve">. Существует прямая взаимосвязь между продолжительностью работы </w:t>
      </w:r>
      <w:r w:rsidR="003913A3">
        <w:rPr>
          <w:i/>
          <w:iCs/>
        </w:rPr>
        <w:t>ГД в фармацевтической отрасли</w:t>
      </w:r>
      <w:r w:rsidRPr="00BB6552">
        <w:rPr>
          <w:i/>
          <w:iCs/>
        </w:rPr>
        <w:t xml:space="preserve"> и результативностью </w:t>
      </w:r>
      <w:r w:rsidR="00317D7C">
        <w:rPr>
          <w:i/>
          <w:iCs/>
        </w:rPr>
        <w:t>деятельности</w:t>
      </w:r>
      <w:r w:rsidR="00317D7C" w:rsidRPr="00BB6552">
        <w:rPr>
          <w:i/>
          <w:iCs/>
        </w:rPr>
        <w:t xml:space="preserve"> </w:t>
      </w:r>
      <w:r w:rsidRPr="00BB6552">
        <w:rPr>
          <w:i/>
          <w:iCs/>
        </w:rPr>
        <w:t>компании</w:t>
      </w:r>
      <w:r>
        <w:t>.</w:t>
      </w:r>
    </w:p>
    <w:p w14:paraId="04DE31BD" w14:textId="45285A1B" w:rsidR="002D4CAB" w:rsidRDefault="002D4CAB" w:rsidP="002D4CAB">
      <w:pPr>
        <w:spacing w:line="360" w:lineRule="auto"/>
        <w:ind w:firstLine="708"/>
        <w:jc w:val="both"/>
        <w:rPr>
          <w:color w:val="000000" w:themeColor="text1"/>
        </w:rPr>
      </w:pPr>
      <w:r>
        <w:rPr>
          <w:color w:val="000000" w:themeColor="text1"/>
        </w:rPr>
        <w:t>Говоря об инновационной активности, б</w:t>
      </w:r>
      <w:r w:rsidRPr="002D4CAB">
        <w:rPr>
          <w:color w:val="000000" w:themeColor="text1"/>
        </w:rPr>
        <w:t xml:space="preserve">ольшая часть исследований склоняется к наличию </w:t>
      </w:r>
      <w:r>
        <w:rPr>
          <w:color w:val="000000" w:themeColor="text1"/>
        </w:rPr>
        <w:t>прямой</w:t>
      </w:r>
      <w:r w:rsidRPr="002D4CAB">
        <w:rPr>
          <w:color w:val="000000" w:themeColor="text1"/>
        </w:rPr>
        <w:t xml:space="preserve"> взаимосвязи между продолжительностью работы ГД в фармацевтической отрасли и инновационностью компании. </w:t>
      </w:r>
      <w:r>
        <w:rPr>
          <w:color w:val="000000" w:themeColor="text1"/>
        </w:rPr>
        <w:t xml:space="preserve">Чем больше времени директор проработал в отрасли, тем больше специфических знаний он имеет относительно ее особенностей </w:t>
      </w:r>
      <w:r w:rsidRPr="002D4CAB">
        <w:rPr>
          <w:color w:val="000000" w:themeColor="text1"/>
        </w:rPr>
        <w:t>[</w:t>
      </w:r>
      <w:proofErr w:type="spellStart"/>
      <w:r w:rsidRPr="002D4CAB">
        <w:rPr>
          <w:color w:val="000000" w:themeColor="text1"/>
        </w:rPr>
        <w:t>Boeker</w:t>
      </w:r>
      <w:proofErr w:type="spellEnd"/>
      <w:r w:rsidRPr="002D4CAB">
        <w:rPr>
          <w:color w:val="000000" w:themeColor="text1"/>
        </w:rPr>
        <w:t>, 1997</w:t>
      </w:r>
      <w:r w:rsidRPr="0033533C">
        <w:t>]</w:t>
      </w:r>
      <w:r>
        <w:rPr>
          <w:color w:val="000000" w:themeColor="text1"/>
        </w:rPr>
        <w:t xml:space="preserve">. Так как данное исследование построено на компаниях, которые занимаются производством лекарственных препаратов, стоит сказать, что высокий опыт работы в отрасли позволит директору рационально оценить возможности компании в области инноваций и не принимать преждевременных решений, которые могут привести компанию к убыткам. В </w:t>
      </w:r>
      <w:r w:rsidRPr="002D4CAB">
        <w:rPr>
          <w:color w:val="000000" w:themeColor="text1"/>
        </w:rPr>
        <w:t>[</w:t>
      </w:r>
      <w:proofErr w:type="spellStart"/>
      <w:r w:rsidRPr="002D4CAB">
        <w:rPr>
          <w:color w:val="000000" w:themeColor="text1"/>
        </w:rPr>
        <w:t>Kor</w:t>
      </w:r>
      <w:proofErr w:type="spellEnd"/>
      <w:r w:rsidRPr="002D4CAB">
        <w:rPr>
          <w:color w:val="000000" w:themeColor="text1"/>
        </w:rPr>
        <w:t>, 200</w:t>
      </w:r>
      <w:r>
        <w:rPr>
          <w:color w:val="000000" w:themeColor="text1"/>
        </w:rPr>
        <w:t>8</w:t>
      </w:r>
      <w:r w:rsidRPr="002D4CAB">
        <w:rPr>
          <w:color w:val="000000" w:themeColor="text1"/>
        </w:rPr>
        <w:t>]</w:t>
      </w:r>
      <w:r>
        <w:rPr>
          <w:color w:val="000000" w:themeColor="text1"/>
        </w:rPr>
        <w:t xml:space="preserve"> также говорится о том, что специфический опыт в отрасли дает СЕО возможность не только оценивать риски компании, которые могут принести инновации, но и осознавать их важность, так как инвестиции в НИОКР способны создать значительное конкурентное преимущество для предприятия:</w:t>
      </w:r>
    </w:p>
    <w:p w14:paraId="627982EA" w14:textId="50CA743E" w:rsidR="002D4CAB" w:rsidRPr="002D4CAB" w:rsidRDefault="002D4CAB" w:rsidP="00BB6552">
      <w:pPr>
        <w:spacing w:line="360" w:lineRule="auto"/>
        <w:ind w:firstLine="708"/>
        <w:jc w:val="both"/>
        <w:rPr>
          <w:i/>
          <w:iCs/>
        </w:rPr>
      </w:pPr>
      <w:r w:rsidRPr="002D4CAB">
        <w:rPr>
          <w:i/>
          <w:iCs/>
        </w:rPr>
        <w:t xml:space="preserve">H7b. Существует </w:t>
      </w:r>
      <w:r>
        <w:rPr>
          <w:i/>
          <w:iCs/>
        </w:rPr>
        <w:t>прямая</w:t>
      </w:r>
      <w:r w:rsidRPr="002D4CAB">
        <w:rPr>
          <w:i/>
          <w:iCs/>
        </w:rPr>
        <w:t xml:space="preserve"> взаимосвязь между продолжительностью работы ГД в фармацевтической отрасли и инновационностью компании.</w:t>
      </w:r>
    </w:p>
    <w:p w14:paraId="6EFC194F" w14:textId="0745E44A" w:rsidR="00BB6552" w:rsidRPr="0094543B" w:rsidRDefault="0033533C" w:rsidP="0033533C">
      <w:pPr>
        <w:pStyle w:val="2"/>
        <w:rPr>
          <w:sz w:val="24"/>
          <w:szCs w:val="24"/>
        </w:rPr>
      </w:pPr>
      <w:bookmarkStart w:id="39" w:name="_Toc167283173"/>
      <w:r w:rsidRPr="0094543B">
        <w:rPr>
          <w:sz w:val="24"/>
          <w:szCs w:val="24"/>
        </w:rPr>
        <w:lastRenderedPageBreak/>
        <w:t>2.3. Выводы по Главе 2</w:t>
      </w:r>
      <w:bookmarkEnd w:id="39"/>
    </w:p>
    <w:p w14:paraId="4CF2F174" w14:textId="0D570EF6" w:rsidR="001B7C33" w:rsidRDefault="0033533C" w:rsidP="00535084">
      <w:pPr>
        <w:spacing w:line="360" w:lineRule="auto"/>
        <w:jc w:val="both"/>
      </w:pPr>
      <w:r>
        <w:tab/>
        <w:t>Таким образом, в данной главе были проанализированы различные исследования</w:t>
      </w:r>
      <w:r w:rsidR="00086D43">
        <w:t xml:space="preserve">, которые посвящены анализу взаимосвязи характеристик интеллектуального капитала генеральных директоров и топ-менеджмента и результативности </w:t>
      </w:r>
      <w:r w:rsidR="006C1BA7">
        <w:t xml:space="preserve">деятельности и </w:t>
      </w:r>
      <w:r w:rsidR="00086D43">
        <w:t>инновационности деятельности компаний.</w:t>
      </w:r>
    </w:p>
    <w:p w14:paraId="07E55408" w14:textId="0FE27D51" w:rsidR="00086D43" w:rsidRDefault="00086D43" w:rsidP="00535084">
      <w:pPr>
        <w:spacing w:line="360" w:lineRule="auto"/>
        <w:jc w:val="both"/>
      </w:pPr>
      <w:r>
        <w:tab/>
        <w:t xml:space="preserve">В качестве зависимых переменных были выбраны показатели рентабельности активов </w:t>
      </w:r>
      <w:r w:rsidRPr="00086D43">
        <w:t>(</w:t>
      </w:r>
      <w:r>
        <w:rPr>
          <w:lang w:val="en-US"/>
        </w:rPr>
        <w:t>ROA</w:t>
      </w:r>
      <w:r w:rsidRPr="00086D43">
        <w:t xml:space="preserve">), </w:t>
      </w:r>
      <w:r>
        <w:t xml:space="preserve">общей рентабельности продаж </w:t>
      </w:r>
      <w:r w:rsidRPr="00086D43">
        <w:t>(</w:t>
      </w:r>
      <w:r>
        <w:rPr>
          <w:lang w:val="en-US"/>
        </w:rPr>
        <w:t>ROS</w:t>
      </w:r>
      <w:r w:rsidRPr="00086D43">
        <w:t xml:space="preserve">) </w:t>
      </w:r>
      <w:r>
        <w:t xml:space="preserve">и </w:t>
      </w:r>
      <w:r w:rsidR="0092516D" w:rsidRPr="0094543B">
        <w:t>ре</w:t>
      </w:r>
      <w:r w:rsidR="0092516D">
        <w:t>нтабельности операционной прибыли</w:t>
      </w:r>
      <w:r>
        <w:t xml:space="preserve"> </w:t>
      </w:r>
      <w:r w:rsidRPr="00086D43">
        <w:t>(</w:t>
      </w:r>
      <w:r w:rsidR="0092516D">
        <w:t>O</w:t>
      </w:r>
      <w:r w:rsidR="0092516D">
        <w:rPr>
          <w:lang w:val="en-US"/>
        </w:rPr>
        <w:t>M</w:t>
      </w:r>
      <w:r w:rsidRPr="00086D43">
        <w:t>)</w:t>
      </w:r>
      <w:r>
        <w:t xml:space="preserve">, в качестве показателя инновационности выбран уровень интенсивности вложений в НИОКР </w:t>
      </w:r>
      <w:r w:rsidRPr="00086D43">
        <w:t>(</w:t>
      </w:r>
      <w:r>
        <w:rPr>
          <w:lang w:val="en-US"/>
        </w:rPr>
        <w:t>R</w:t>
      </w:r>
      <w:r w:rsidRPr="00086D43">
        <w:t>&amp;</w:t>
      </w:r>
      <w:r>
        <w:rPr>
          <w:lang w:val="en-US"/>
        </w:rPr>
        <w:t>D</w:t>
      </w:r>
      <w:r w:rsidRPr="00086D43">
        <w:t xml:space="preserve"> </w:t>
      </w:r>
      <w:r>
        <w:rPr>
          <w:lang w:val="en-US"/>
        </w:rPr>
        <w:t>intensity</w:t>
      </w:r>
      <w:r w:rsidRPr="00086D43">
        <w:t>)</w:t>
      </w:r>
      <w:r>
        <w:t>. Говоря о независимых переменных</w:t>
      </w:r>
      <w:r w:rsidR="007C2329">
        <w:t>,</w:t>
      </w:r>
      <w:r>
        <w:t xml:space="preserve"> </w:t>
      </w:r>
      <w:r w:rsidR="007C2329">
        <w:t xml:space="preserve">в исследовании </w:t>
      </w:r>
      <w:r>
        <w:t>будут использованы следующие характеристики человеческого капитала</w:t>
      </w:r>
      <w:r w:rsidR="007C2329">
        <w:t>: возраст, количество дипломов о высшем образовании, наличие ученой степени, наличие знаний узкой специализации, общая продолжительность работы на управленческих должностях, опыт работы в отрасли и стаж работы на должности ГД в текущей компании.</w:t>
      </w:r>
    </w:p>
    <w:p w14:paraId="26BADC95" w14:textId="0369CED0" w:rsidR="00086D43" w:rsidRDefault="00086D43" w:rsidP="00535084">
      <w:pPr>
        <w:spacing w:line="360" w:lineRule="auto"/>
        <w:jc w:val="both"/>
      </w:pPr>
      <w:r>
        <w:tab/>
      </w:r>
      <w:r w:rsidR="007C2329">
        <w:t>На основании выбранных переменных были сформированы гипотезы для проведения исследования.</w:t>
      </w:r>
    </w:p>
    <w:p w14:paraId="7B4C6646" w14:textId="5A39A926" w:rsidR="007C2329" w:rsidRDefault="007C2329" w:rsidP="007C2329">
      <w:pPr>
        <w:pStyle w:val="1"/>
      </w:pPr>
      <w:r>
        <w:t>Гипотезы для проведения исследования</w:t>
      </w:r>
    </w:p>
    <w:tbl>
      <w:tblPr>
        <w:tblStyle w:val="ae"/>
        <w:tblW w:w="0" w:type="auto"/>
        <w:tblLook w:val="04A0" w:firstRow="1" w:lastRow="0" w:firstColumn="1" w:lastColumn="0" w:noHBand="0" w:noVBand="1"/>
      </w:tblPr>
      <w:tblGrid>
        <w:gridCol w:w="1696"/>
        <w:gridCol w:w="5812"/>
        <w:gridCol w:w="1837"/>
      </w:tblGrid>
      <w:tr w:rsidR="007C2329" w14:paraId="26DD0687" w14:textId="77777777" w:rsidTr="0094543B">
        <w:trPr>
          <w:tblHeader/>
        </w:trPr>
        <w:tc>
          <w:tcPr>
            <w:tcW w:w="1696" w:type="dxa"/>
          </w:tcPr>
          <w:p w14:paraId="086A0125" w14:textId="4BC65620" w:rsidR="007C2329" w:rsidRDefault="007C2329" w:rsidP="007C2329">
            <w:pPr>
              <w:spacing w:line="360" w:lineRule="auto"/>
              <w:jc w:val="center"/>
            </w:pPr>
            <w:r>
              <w:t>Область</w:t>
            </w:r>
          </w:p>
        </w:tc>
        <w:tc>
          <w:tcPr>
            <w:tcW w:w="5812" w:type="dxa"/>
          </w:tcPr>
          <w:p w14:paraId="65BA9865" w14:textId="4F41BABC" w:rsidR="007C2329" w:rsidRDefault="007C2329" w:rsidP="007C2329">
            <w:pPr>
              <w:spacing w:line="360" w:lineRule="auto"/>
              <w:jc w:val="center"/>
            </w:pPr>
            <w:r>
              <w:t>Гипотеза</w:t>
            </w:r>
          </w:p>
        </w:tc>
        <w:tc>
          <w:tcPr>
            <w:tcW w:w="1837" w:type="dxa"/>
          </w:tcPr>
          <w:p w14:paraId="42753E1F" w14:textId="023DE229" w:rsidR="007C2329" w:rsidRDefault="007C2329" w:rsidP="007C2329">
            <w:pPr>
              <w:spacing w:line="360" w:lineRule="auto"/>
              <w:jc w:val="center"/>
            </w:pPr>
            <w:r>
              <w:t>Характер связи</w:t>
            </w:r>
          </w:p>
        </w:tc>
      </w:tr>
      <w:tr w:rsidR="00D043BA" w14:paraId="6602EAEF" w14:textId="77777777" w:rsidTr="00D043BA">
        <w:tc>
          <w:tcPr>
            <w:tcW w:w="1696" w:type="dxa"/>
            <w:vMerge w:val="restart"/>
            <w:vAlign w:val="center"/>
          </w:tcPr>
          <w:p w14:paraId="085025AA" w14:textId="5CE6B271" w:rsidR="00D043BA" w:rsidRPr="007C2329" w:rsidRDefault="00D043BA" w:rsidP="00D043BA">
            <w:pPr>
              <w:spacing w:line="360" w:lineRule="auto"/>
              <w:jc w:val="center"/>
              <w:rPr>
                <w:b w:val="0"/>
                <w:bCs/>
              </w:rPr>
            </w:pPr>
            <w:r w:rsidRPr="007C2329">
              <w:rPr>
                <w:b w:val="0"/>
                <w:bCs/>
              </w:rPr>
              <w:t>Возраст</w:t>
            </w:r>
          </w:p>
        </w:tc>
        <w:tc>
          <w:tcPr>
            <w:tcW w:w="5812" w:type="dxa"/>
          </w:tcPr>
          <w:p w14:paraId="05C19C37" w14:textId="27E29C0E" w:rsidR="00D043BA" w:rsidRPr="007C2329" w:rsidRDefault="00D043BA" w:rsidP="007C2329">
            <w:pPr>
              <w:spacing w:line="360" w:lineRule="auto"/>
              <w:rPr>
                <w:b w:val="0"/>
                <w:bCs/>
              </w:rPr>
            </w:pPr>
            <w:r w:rsidRPr="007C2329">
              <w:rPr>
                <w:b w:val="0"/>
                <w:bCs/>
              </w:rPr>
              <w:t xml:space="preserve">Н1а. Существует прямая взаимосвязь между возрастом ГД и результативностью </w:t>
            </w:r>
            <w:r w:rsidR="00162B85">
              <w:rPr>
                <w:b w:val="0"/>
                <w:bCs/>
              </w:rPr>
              <w:t xml:space="preserve">деятельности </w:t>
            </w:r>
            <w:r w:rsidRPr="007C2329">
              <w:rPr>
                <w:b w:val="0"/>
                <w:bCs/>
              </w:rPr>
              <w:t>компании.</w:t>
            </w:r>
          </w:p>
        </w:tc>
        <w:tc>
          <w:tcPr>
            <w:tcW w:w="1837" w:type="dxa"/>
            <w:vAlign w:val="center"/>
          </w:tcPr>
          <w:p w14:paraId="6F9298F5" w14:textId="224C5D0A" w:rsidR="00D043BA" w:rsidRPr="007C2329" w:rsidRDefault="00D043BA" w:rsidP="00D043BA">
            <w:pPr>
              <w:spacing w:line="360" w:lineRule="auto"/>
              <w:jc w:val="center"/>
              <w:rPr>
                <w:b w:val="0"/>
                <w:bCs/>
              </w:rPr>
            </w:pPr>
            <w:r>
              <w:rPr>
                <w:b w:val="0"/>
                <w:bCs/>
              </w:rPr>
              <w:t>↑↑</w:t>
            </w:r>
          </w:p>
        </w:tc>
      </w:tr>
      <w:tr w:rsidR="00D043BA" w14:paraId="1CE09858" w14:textId="77777777" w:rsidTr="00D043BA">
        <w:tc>
          <w:tcPr>
            <w:tcW w:w="1696" w:type="dxa"/>
            <w:vMerge/>
          </w:tcPr>
          <w:p w14:paraId="18FBBD73" w14:textId="77777777" w:rsidR="00D043BA" w:rsidRPr="007C2329" w:rsidRDefault="00D043BA" w:rsidP="00535084">
            <w:pPr>
              <w:spacing w:line="360" w:lineRule="auto"/>
              <w:jc w:val="both"/>
              <w:rPr>
                <w:b w:val="0"/>
                <w:bCs/>
              </w:rPr>
            </w:pPr>
          </w:p>
        </w:tc>
        <w:tc>
          <w:tcPr>
            <w:tcW w:w="5812" w:type="dxa"/>
          </w:tcPr>
          <w:p w14:paraId="0C9FAA77" w14:textId="1BD9C75A" w:rsidR="00D043BA" w:rsidRPr="007C2329" w:rsidRDefault="00D043BA" w:rsidP="007C2329">
            <w:pPr>
              <w:spacing w:line="360" w:lineRule="auto"/>
              <w:rPr>
                <w:b w:val="0"/>
                <w:bCs/>
              </w:rPr>
            </w:pPr>
            <w:r w:rsidRPr="007C2329">
              <w:rPr>
                <w:b w:val="0"/>
                <w:bCs/>
              </w:rPr>
              <w:t>Н1b. Существует обратная взаимосвязь между возрастом ГД и инновационностью компании.</w:t>
            </w:r>
          </w:p>
        </w:tc>
        <w:tc>
          <w:tcPr>
            <w:tcW w:w="1837" w:type="dxa"/>
            <w:vAlign w:val="center"/>
          </w:tcPr>
          <w:p w14:paraId="645B47DB" w14:textId="4A1F6B02" w:rsidR="00D043BA" w:rsidRPr="007C2329" w:rsidRDefault="00D043BA" w:rsidP="00D043BA">
            <w:pPr>
              <w:spacing w:line="360" w:lineRule="auto"/>
              <w:jc w:val="center"/>
              <w:rPr>
                <w:b w:val="0"/>
                <w:bCs/>
              </w:rPr>
            </w:pPr>
            <w:r w:rsidRPr="00D043BA">
              <w:rPr>
                <w:b w:val="0"/>
                <w:bCs/>
              </w:rPr>
              <w:t>↑↓</w:t>
            </w:r>
          </w:p>
        </w:tc>
      </w:tr>
      <w:tr w:rsidR="002D4CAB" w14:paraId="4D9ADBDE" w14:textId="77777777" w:rsidTr="00D043BA">
        <w:tc>
          <w:tcPr>
            <w:tcW w:w="1696" w:type="dxa"/>
            <w:vMerge w:val="restart"/>
            <w:vAlign w:val="center"/>
          </w:tcPr>
          <w:p w14:paraId="2E3EC8CD" w14:textId="77777777" w:rsidR="002D4CAB" w:rsidRPr="007C2329" w:rsidRDefault="002D4CAB" w:rsidP="00D043BA">
            <w:pPr>
              <w:spacing w:line="360" w:lineRule="auto"/>
              <w:jc w:val="center"/>
              <w:rPr>
                <w:b w:val="0"/>
                <w:bCs/>
              </w:rPr>
            </w:pPr>
            <w:r>
              <w:rPr>
                <w:b w:val="0"/>
                <w:bCs/>
              </w:rPr>
              <w:t>Образование</w:t>
            </w:r>
          </w:p>
          <w:p w14:paraId="6F411E24" w14:textId="1ECE6A6D" w:rsidR="002D4CAB" w:rsidRPr="007C2329" w:rsidRDefault="002D4CAB" w:rsidP="00D043BA">
            <w:pPr>
              <w:spacing w:line="360" w:lineRule="auto"/>
              <w:jc w:val="center"/>
              <w:rPr>
                <w:b w:val="0"/>
                <w:bCs/>
              </w:rPr>
            </w:pPr>
          </w:p>
        </w:tc>
        <w:tc>
          <w:tcPr>
            <w:tcW w:w="5812" w:type="dxa"/>
          </w:tcPr>
          <w:p w14:paraId="302E316E" w14:textId="1D94C4B1" w:rsidR="002D4CAB" w:rsidRPr="007C2329" w:rsidRDefault="002D4CAB" w:rsidP="007C2329">
            <w:pPr>
              <w:spacing w:line="360" w:lineRule="auto"/>
              <w:rPr>
                <w:b w:val="0"/>
              </w:rPr>
            </w:pPr>
            <w:r w:rsidRPr="007C2329">
              <w:rPr>
                <w:b w:val="0"/>
              </w:rPr>
              <w:t>Н2a. Существует прямая взаимосвязь между количеством дипломов о высшем образовании, имеющихся у ГД, и результативностью деятельности компаний.</w:t>
            </w:r>
          </w:p>
        </w:tc>
        <w:tc>
          <w:tcPr>
            <w:tcW w:w="1837" w:type="dxa"/>
            <w:vAlign w:val="center"/>
          </w:tcPr>
          <w:p w14:paraId="772B2798" w14:textId="5078C93B" w:rsidR="002D4CAB" w:rsidRPr="007C2329" w:rsidRDefault="002D4CAB" w:rsidP="00D043BA">
            <w:pPr>
              <w:spacing w:line="360" w:lineRule="auto"/>
              <w:jc w:val="center"/>
              <w:rPr>
                <w:b w:val="0"/>
                <w:bCs/>
              </w:rPr>
            </w:pPr>
            <w:r>
              <w:rPr>
                <w:b w:val="0"/>
                <w:bCs/>
              </w:rPr>
              <w:t>↑↑</w:t>
            </w:r>
          </w:p>
        </w:tc>
      </w:tr>
      <w:tr w:rsidR="002D4CAB" w14:paraId="32591349" w14:textId="77777777" w:rsidTr="00D043BA">
        <w:tc>
          <w:tcPr>
            <w:tcW w:w="1696" w:type="dxa"/>
            <w:vMerge/>
            <w:vAlign w:val="center"/>
          </w:tcPr>
          <w:p w14:paraId="48F1B1FC" w14:textId="70EF7A96" w:rsidR="002D4CAB" w:rsidRPr="007C2329" w:rsidRDefault="002D4CAB" w:rsidP="00D043BA">
            <w:pPr>
              <w:spacing w:line="360" w:lineRule="auto"/>
              <w:jc w:val="center"/>
              <w:rPr>
                <w:b w:val="0"/>
                <w:bCs/>
              </w:rPr>
            </w:pPr>
          </w:p>
        </w:tc>
        <w:tc>
          <w:tcPr>
            <w:tcW w:w="5812" w:type="dxa"/>
          </w:tcPr>
          <w:p w14:paraId="7B45DE52" w14:textId="67DEC43D" w:rsidR="002D4CAB" w:rsidRPr="007C2329" w:rsidRDefault="002D4CAB" w:rsidP="007C2329">
            <w:pPr>
              <w:spacing w:line="360" w:lineRule="auto"/>
              <w:rPr>
                <w:b w:val="0"/>
              </w:rPr>
            </w:pPr>
            <w:r w:rsidRPr="007C2329">
              <w:rPr>
                <w:b w:val="0"/>
              </w:rPr>
              <w:t>Н2b. Существует прямая взаимосвязь между количеством дипломов о высшем образовании, имеющихся у ГД, и инновационностью компаний.</w:t>
            </w:r>
          </w:p>
        </w:tc>
        <w:tc>
          <w:tcPr>
            <w:tcW w:w="1837" w:type="dxa"/>
            <w:vAlign w:val="center"/>
          </w:tcPr>
          <w:p w14:paraId="426EDE75" w14:textId="5B14AEBA" w:rsidR="002D4CAB" w:rsidRPr="007C2329" w:rsidRDefault="002D4CAB" w:rsidP="00D043BA">
            <w:pPr>
              <w:spacing w:line="360" w:lineRule="auto"/>
              <w:jc w:val="center"/>
              <w:rPr>
                <w:b w:val="0"/>
                <w:bCs/>
              </w:rPr>
            </w:pPr>
            <w:r>
              <w:rPr>
                <w:b w:val="0"/>
                <w:bCs/>
              </w:rPr>
              <w:t>↑↑</w:t>
            </w:r>
          </w:p>
        </w:tc>
      </w:tr>
      <w:tr w:rsidR="002D4CAB" w14:paraId="4C1A5A90" w14:textId="77777777" w:rsidTr="00D043BA">
        <w:tc>
          <w:tcPr>
            <w:tcW w:w="1696" w:type="dxa"/>
            <w:vMerge/>
            <w:vAlign w:val="center"/>
          </w:tcPr>
          <w:p w14:paraId="1E4596C3" w14:textId="4D05E73B" w:rsidR="002D4CAB" w:rsidRPr="007C2329" w:rsidRDefault="002D4CAB" w:rsidP="00D043BA">
            <w:pPr>
              <w:spacing w:line="360" w:lineRule="auto"/>
              <w:jc w:val="center"/>
              <w:rPr>
                <w:b w:val="0"/>
                <w:bCs/>
              </w:rPr>
            </w:pPr>
          </w:p>
        </w:tc>
        <w:tc>
          <w:tcPr>
            <w:tcW w:w="5812" w:type="dxa"/>
          </w:tcPr>
          <w:p w14:paraId="6EB57600" w14:textId="681B3B83" w:rsidR="002D4CAB" w:rsidRPr="007C2329" w:rsidRDefault="002D4CAB" w:rsidP="007C2329">
            <w:pPr>
              <w:spacing w:line="360" w:lineRule="auto"/>
              <w:rPr>
                <w:b w:val="0"/>
              </w:rPr>
            </w:pPr>
            <w:r w:rsidRPr="007C2329">
              <w:rPr>
                <w:b w:val="0"/>
              </w:rPr>
              <w:t>H3. Компании, в которых ГД имеет ученую степень, показывают более высокий уровень инновационности.</w:t>
            </w:r>
          </w:p>
        </w:tc>
        <w:tc>
          <w:tcPr>
            <w:tcW w:w="1837" w:type="dxa"/>
            <w:vAlign w:val="center"/>
          </w:tcPr>
          <w:p w14:paraId="427CE2EC" w14:textId="64602682" w:rsidR="002D4CAB" w:rsidRPr="007C2329" w:rsidRDefault="002D4CAB" w:rsidP="00D043BA">
            <w:pPr>
              <w:spacing w:line="360" w:lineRule="auto"/>
              <w:jc w:val="center"/>
              <w:rPr>
                <w:b w:val="0"/>
                <w:bCs/>
              </w:rPr>
            </w:pPr>
            <w:r>
              <w:rPr>
                <w:b w:val="0"/>
                <w:bCs/>
              </w:rPr>
              <w:t>↑↑</w:t>
            </w:r>
          </w:p>
        </w:tc>
      </w:tr>
      <w:tr w:rsidR="002D4CAB" w14:paraId="37E800FD" w14:textId="77777777" w:rsidTr="00D043BA">
        <w:tc>
          <w:tcPr>
            <w:tcW w:w="1696" w:type="dxa"/>
            <w:vMerge/>
            <w:vAlign w:val="center"/>
          </w:tcPr>
          <w:p w14:paraId="2A11368F" w14:textId="5DBAFA22" w:rsidR="002D4CAB" w:rsidRPr="007C2329" w:rsidRDefault="002D4CAB" w:rsidP="00D043BA">
            <w:pPr>
              <w:spacing w:line="360" w:lineRule="auto"/>
              <w:jc w:val="center"/>
              <w:rPr>
                <w:b w:val="0"/>
                <w:bCs/>
              </w:rPr>
            </w:pPr>
          </w:p>
        </w:tc>
        <w:tc>
          <w:tcPr>
            <w:tcW w:w="5812" w:type="dxa"/>
          </w:tcPr>
          <w:p w14:paraId="7166C32B" w14:textId="3158F255" w:rsidR="002D4CAB" w:rsidRPr="007C2329" w:rsidRDefault="002D4CAB" w:rsidP="007C2329">
            <w:pPr>
              <w:spacing w:line="360" w:lineRule="auto"/>
              <w:jc w:val="both"/>
              <w:rPr>
                <w:b w:val="0"/>
              </w:rPr>
            </w:pPr>
            <w:r w:rsidRPr="007C2329">
              <w:rPr>
                <w:b w:val="0"/>
              </w:rPr>
              <w:t>H4a. Компании, в которых ГД имеет высшее управленческое образование, демонстрируют более высокий уровень результативности</w:t>
            </w:r>
            <w:r w:rsidR="006C1BA7">
              <w:rPr>
                <w:b w:val="0"/>
              </w:rPr>
              <w:t xml:space="preserve"> </w:t>
            </w:r>
            <w:r w:rsidR="006C1BA7" w:rsidRPr="0094543B">
              <w:rPr>
                <w:b w:val="0"/>
              </w:rPr>
              <w:t>деятельности</w:t>
            </w:r>
            <w:r w:rsidRPr="007C2329">
              <w:rPr>
                <w:b w:val="0"/>
              </w:rPr>
              <w:t>.</w:t>
            </w:r>
          </w:p>
        </w:tc>
        <w:tc>
          <w:tcPr>
            <w:tcW w:w="1837" w:type="dxa"/>
            <w:vAlign w:val="center"/>
          </w:tcPr>
          <w:p w14:paraId="0E5A43CE" w14:textId="6AADB1BC" w:rsidR="002D4CAB" w:rsidRPr="007C2329" w:rsidRDefault="002D4CAB" w:rsidP="00D043BA">
            <w:pPr>
              <w:spacing w:line="360" w:lineRule="auto"/>
              <w:jc w:val="center"/>
              <w:rPr>
                <w:b w:val="0"/>
                <w:bCs/>
              </w:rPr>
            </w:pPr>
            <w:r>
              <w:rPr>
                <w:b w:val="0"/>
                <w:bCs/>
              </w:rPr>
              <w:t>↑↑</w:t>
            </w:r>
          </w:p>
        </w:tc>
      </w:tr>
      <w:tr w:rsidR="002D4CAB" w14:paraId="1412D19E" w14:textId="77777777" w:rsidTr="00D043BA">
        <w:tc>
          <w:tcPr>
            <w:tcW w:w="1696" w:type="dxa"/>
            <w:vMerge/>
          </w:tcPr>
          <w:p w14:paraId="5A7ACADE" w14:textId="77777777" w:rsidR="002D4CAB" w:rsidRPr="007C2329" w:rsidRDefault="002D4CAB" w:rsidP="007C2329">
            <w:pPr>
              <w:spacing w:line="360" w:lineRule="auto"/>
              <w:jc w:val="both"/>
              <w:rPr>
                <w:b w:val="0"/>
                <w:bCs/>
              </w:rPr>
            </w:pPr>
          </w:p>
        </w:tc>
        <w:tc>
          <w:tcPr>
            <w:tcW w:w="5812" w:type="dxa"/>
          </w:tcPr>
          <w:p w14:paraId="33C58223" w14:textId="5F9E9793" w:rsidR="002D4CAB" w:rsidRPr="007C2329" w:rsidRDefault="002D4CAB" w:rsidP="007C2329">
            <w:pPr>
              <w:spacing w:line="360" w:lineRule="auto"/>
              <w:jc w:val="both"/>
              <w:rPr>
                <w:b w:val="0"/>
              </w:rPr>
            </w:pPr>
            <w:r w:rsidRPr="007C2329">
              <w:rPr>
                <w:b w:val="0"/>
              </w:rPr>
              <w:t>H4b. Компании, в которых ГД имеет высшее медицинское образование, демонстрируют более высокий уровень результативности</w:t>
            </w:r>
            <w:r w:rsidR="006C1BA7">
              <w:rPr>
                <w:b w:val="0"/>
              </w:rPr>
              <w:t xml:space="preserve"> </w:t>
            </w:r>
            <w:r w:rsidR="006C1BA7" w:rsidRPr="00F92FE6">
              <w:rPr>
                <w:b w:val="0"/>
                <w:bCs/>
              </w:rPr>
              <w:t>деятельности</w:t>
            </w:r>
            <w:r w:rsidRPr="007C2329">
              <w:rPr>
                <w:b w:val="0"/>
              </w:rPr>
              <w:t>.</w:t>
            </w:r>
          </w:p>
        </w:tc>
        <w:tc>
          <w:tcPr>
            <w:tcW w:w="1837" w:type="dxa"/>
            <w:vAlign w:val="center"/>
          </w:tcPr>
          <w:p w14:paraId="3B1E4A3D" w14:textId="28BB9B0D" w:rsidR="002D4CAB" w:rsidRPr="007C2329" w:rsidRDefault="002D4CAB" w:rsidP="00D043BA">
            <w:pPr>
              <w:spacing w:line="360" w:lineRule="auto"/>
              <w:jc w:val="center"/>
              <w:rPr>
                <w:b w:val="0"/>
                <w:bCs/>
              </w:rPr>
            </w:pPr>
            <w:r>
              <w:rPr>
                <w:b w:val="0"/>
                <w:bCs/>
              </w:rPr>
              <w:t>↑↑</w:t>
            </w:r>
          </w:p>
        </w:tc>
      </w:tr>
      <w:tr w:rsidR="002D4CAB" w14:paraId="3D557C2D" w14:textId="77777777" w:rsidTr="00D043BA">
        <w:tc>
          <w:tcPr>
            <w:tcW w:w="1696" w:type="dxa"/>
            <w:vMerge/>
          </w:tcPr>
          <w:p w14:paraId="10F88164" w14:textId="77777777" w:rsidR="002D4CAB" w:rsidRPr="007C2329" w:rsidRDefault="002D4CAB" w:rsidP="007C2329">
            <w:pPr>
              <w:spacing w:line="360" w:lineRule="auto"/>
              <w:jc w:val="both"/>
              <w:rPr>
                <w:b w:val="0"/>
                <w:bCs/>
              </w:rPr>
            </w:pPr>
          </w:p>
        </w:tc>
        <w:tc>
          <w:tcPr>
            <w:tcW w:w="5812" w:type="dxa"/>
          </w:tcPr>
          <w:p w14:paraId="2888A468" w14:textId="7796506D" w:rsidR="002D4CAB" w:rsidRPr="007C2329" w:rsidRDefault="002D4CAB" w:rsidP="007C2329">
            <w:pPr>
              <w:spacing w:line="360" w:lineRule="auto"/>
              <w:jc w:val="both"/>
              <w:rPr>
                <w:b w:val="0"/>
              </w:rPr>
            </w:pPr>
            <w:r w:rsidRPr="007C2329">
              <w:rPr>
                <w:b w:val="0"/>
              </w:rPr>
              <w:t>H4c. Компании, в которых ГД имеет высшее медицинское образование, демонстрируют более высокий уровень инновационности.</w:t>
            </w:r>
          </w:p>
        </w:tc>
        <w:tc>
          <w:tcPr>
            <w:tcW w:w="1837" w:type="dxa"/>
            <w:vAlign w:val="center"/>
          </w:tcPr>
          <w:p w14:paraId="1D1803C6" w14:textId="783C589E" w:rsidR="002D4CAB" w:rsidRPr="007C2329" w:rsidRDefault="002D4CAB" w:rsidP="00D043BA">
            <w:pPr>
              <w:spacing w:line="360" w:lineRule="auto"/>
              <w:jc w:val="center"/>
              <w:rPr>
                <w:b w:val="0"/>
                <w:bCs/>
              </w:rPr>
            </w:pPr>
            <w:r>
              <w:rPr>
                <w:b w:val="0"/>
                <w:bCs/>
              </w:rPr>
              <w:t>↑↑</w:t>
            </w:r>
          </w:p>
        </w:tc>
      </w:tr>
      <w:tr w:rsidR="00D043BA" w14:paraId="3133FF04" w14:textId="77777777" w:rsidTr="00D043BA">
        <w:tc>
          <w:tcPr>
            <w:tcW w:w="1696" w:type="dxa"/>
            <w:vMerge w:val="restart"/>
            <w:vAlign w:val="center"/>
          </w:tcPr>
          <w:p w14:paraId="551E9904" w14:textId="5A3F79F0" w:rsidR="00D043BA" w:rsidRPr="007C2329" w:rsidRDefault="00D043BA" w:rsidP="00D043BA">
            <w:pPr>
              <w:spacing w:line="360" w:lineRule="auto"/>
              <w:jc w:val="center"/>
              <w:rPr>
                <w:b w:val="0"/>
                <w:bCs/>
              </w:rPr>
            </w:pPr>
            <w:r>
              <w:rPr>
                <w:b w:val="0"/>
                <w:bCs/>
              </w:rPr>
              <w:t>Опыт работы</w:t>
            </w:r>
          </w:p>
        </w:tc>
        <w:tc>
          <w:tcPr>
            <w:tcW w:w="5812" w:type="dxa"/>
          </w:tcPr>
          <w:p w14:paraId="11E11316" w14:textId="0161B2A7" w:rsidR="00D043BA" w:rsidRPr="00E628A0" w:rsidRDefault="00D043BA" w:rsidP="007C2329">
            <w:pPr>
              <w:spacing w:line="360" w:lineRule="auto"/>
              <w:jc w:val="both"/>
              <w:rPr>
                <w:b w:val="0"/>
              </w:rPr>
            </w:pPr>
            <w:r w:rsidRPr="00E628A0">
              <w:rPr>
                <w:b w:val="0"/>
              </w:rPr>
              <w:t>H5. Существует прямая взаимосвязь между продолжительностью работы на позиции ГД в общем и результативностью деятельности компании.</w:t>
            </w:r>
          </w:p>
        </w:tc>
        <w:tc>
          <w:tcPr>
            <w:tcW w:w="1837" w:type="dxa"/>
            <w:vAlign w:val="center"/>
          </w:tcPr>
          <w:p w14:paraId="02A5E44D" w14:textId="2B838A19" w:rsidR="00D043BA" w:rsidRPr="00E628A0" w:rsidRDefault="00D043BA" w:rsidP="00D043BA">
            <w:pPr>
              <w:spacing w:line="360" w:lineRule="auto"/>
              <w:jc w:val="center"/>
              <w:rPr>
                <w:b w:val="0"/>
              </w:rPr>
            </w:pPr>
            <w:r w:rsidRPr="00E628A0">
              <w:rPr>
                <w:b w:val="0"/>
              </w:rPr>
              <w:t>↑↑</w:t>
            </w:r>
          </w:p>
        </w:tc>
      </w:tr>
      <w:tr w:rsidR="002D4CAB" w14:paraId="2A25F615" w14:textId="77777777" w:rsidTr="00D043BA">
        <w:tc>
          <w:tcPr>
            <w:tcW w:w="1696" w:type="dxa"/>
            <w:vMerge/>
          </w:tcPr>
          <w:p w14:paraId="16FEAF88" w14:textId="77777777" w:rsidR="002D4CAB" w:rsidRPr="007C2329" w:rsidRDefault="002D4CAB" w:rsidP="002D4CAB">
            <w:pPr>
              <w:spacing w:line="360" w:lineRule="auto"/>
              <w:jc w:val="both"/>
              <w:rPr>
                <w:b w:val="0"/>
                <w:bCs/>
              </w:rPr>
            </w:pPr>
          </w:p>
        </w:tc>
        <w:tc>
          <w:tcPr>
            <w:tcW w:w="5812" w:type="dxa"/>
          </w:tcPr>
          <w:p w14:paraId="43A0BEA9" w14:textId="46A9D0C2" w:rsidR="002D4CAB" w:rsidRPr="007C2329" w:rsidRDefault="002D4CAB" w:rsidP="002D4CAB">
            <w:pPr>
              <w:spacing w:line="360" w:lineRule="auto"/>
              <w:jc w:val="both"/>
              <w:rPr>
                <w:b w:val="0"/>
              </w:rPr>
            </w:pPr>
            <w:r w:rsidRPr="007C2329">
              <w:rPr>
                <w:b w:val="0"/>
              </w:rPr>
              <w:t>H6. Существует прямая взаимосвязь между продолжительностью работы на позиции ГД в данной компании и результативностью деятельности компании.</w:t>
            </w:r>
          </w:p>
        </w:tc>
        <w:tc>
          <w:tcPr>
            <w:tcW w:w="1837" w:type="dxa"/>
            <w:vAlign w:val="center"/>
          </w:tcPr>
          <w:p w14:paraId="08BF3376" w14:textId="7BBA7592" w:rsidR="002D4CAB" w:rsidRPr="007C2329" w:rsidRDefault="002D4CAB" w:rsidP="002D4CAB">
            <w:pPr>
              <w:spacing w:line="360" w:lineRule="auto"/>
              <w:jc w:val="center"/>
              <w:rPr>
                <w:b w:val="0"/>
                <w:bCs/>
              </w:rPr>
            </w:pPr>
            <w:r>
              <w:rPr>
                <w:b w:val="0"/>
                <w:bCs/>
              </w:rPr>
              <w:t>↑↑</w:t>
            </w:r>
          </w:p>
        </w:tc>
      </w:tr>
      <w:tr w:rsidR="002D4CAB" w14:paraId="135658DA" w14:textId="77777777" w:rsidTr="00D043BA">
        <w:tc>
          <w:tcPr>
            <w:tcW w:w="1696" w:type="dxa"/>
            <w:vMerge/>
          </w:tcPr>
          <w:p w14:paraId="47F93C6C" w14:textId="77777777" w:rsidR="002D4CAB" w:rsidRPr="007C2329" w:rsidRDefault="002D4CAB" w:rsidP="002D4CAB">
            <w:pPr>
              <w:spacing w:line="360" w:lineRule="auto"/>
              <w:jc w:val="both"/>
              <w:rPr>
                <w:b w:val="0"/>
                <w:bCs/>
              </w:rPr>
            </w:pPr>
          </w:p>
        </w:tc>
        <w:tc>
          <w:tcPr>
            <w:tcW w:w="5812" w:type="dxa"/>
          </w:tcPr>
          <w:p w14:paraId="3F8FC963" w14:textId="2AA68AA6" w:rsidR="002D4CAB" w:rsidRPr="007C2329" w:rsidRDefault="002D4CAB" w:rsidP="002D4CAB">
            <w:pPr>
              <w:spacing w:line="360" w:lineRule="auto"/>
              <w:jc w:val="both"/>
              <w:rPr>
                <w:b w:val="0"/>
              </w:rPr>
            </w:pPr>
            <w:r w:rsidRPr="007C2329">
              <w:rPr>
                <w:b w:val="0"/>
              </w:rPr>
              <w:t>H7</w:t>
            </w:r>
            <w:r>
              <w:rPr>
                <w:b w:val="0"/>
              </w:rPr>
              <w:t>а</w:t>
            </w:r>
            <w:r w:rsidRPr="007C2329">
              <w:rPr>
                <w:b w:val="0"/>
              </w:rPr>
              <w:t xml:space="preserve">. Существует прямая взаимосвязь между продолжительностью работы ГД в фармацевтической отрасли и результативностью </w:t>
            </w:r>
            <w:r w:rsidR="006C1BA7" w:rsidRPr="00F92FE6">
              <w:rPr>
                <w:b w:val="0"/>
                <w:bCs/>
              </w:rPr>
              <w:t>деятельности</w:t>
            </w:r>
            <w:r w:rsidR="006C1BA7" w:rsidRPr="007C2329">
              <w:rPr>
                <w:b w:val="0"/>
              </w:rPr>
              <w:t xml:space="preserve"> </w:t>
            </w:r>
            <w:r w:rsidRPr="007C2329">
              <w:rPr>
                <w:b w:val="0"/>
              </w:rPr>
              <w:t>компании.</w:t>
            </w:r>
          </w:p>
        </w:tc>
        <w:tc>
          <w:tcPr>
            <w:tcW w:w="1837" w:type="dxa"/>
            <w:vAlign w:val="center"/>
          </w:tcPr>
          <w:p w14:paraId="0A2D9FC1" w14:textId="769D1929" w:rsidR="002D4CAB" w:rsidRPr="007C2329" w:rsidRDefault="002D4CAB" w:rsidP="002D4CAB">
            <w:pPr>
              <w:spacing w:line="360" w:lineRule="auto"/>
              <w:jc w:val="center"/>
              <w:rPr>
                <w:b w:val="0"/>
                <w:bCs/>
              </w:rPr>
            </w:pPr>
            <w:r>
              <w:rPr>
                <w:b w:val="0"/>
                <w:bCs/>
              </w:rPr>
              <w:t>↑↑</w:t>
            </w:r>
          </w:p>
        </w:tc>
      </w:tr>
      <w:tr w:rsidR="002D4CAB" w14:paraId="7B9DE428" w14:textId="77777777" w:rsidTr="00D043BA">
        <w:tc>
          <w:tcPr>
            <w:tcW w:w="1696" w:type="dxa"/>
            <w:vMerge/>
          </w:tcPr>
          <w:p w14:paraId="143B0EE1" w14:textId="77777777" w:rsidR="002D4CAB" w:rsidRPr="007C2329" w:rsidRDefault="002D4CAB" w:rsidP="002D4CAB">
            <w:pPr>
              <w:spacing w:line="360" w:lineRule="auto"/>
              <w:jc w:val="both"/>
              <w:rPr>
                <w:b w:val="0"/>
                <w:bCs/>
              </w:rPr>
            </w:pPr>
          </w:p>
        </w:tc>
        <w:tc>
          <w:tcPr>
            <w:tcW w:w="5812" w:type="dxa"/>
          </w:tcPr>
          <w:p w14:paraId="38B68EDA" w14:textId="5F1523E5" w:rsidR="002D4CAB" w:rsidRPr="007C2329" w:rsidRDefault="002D4CAB" w:rsidP="002D4CAB">
            <w:pPr>
              <w:spacing w:line="360" w:lineRule="auto"/>
              <w:jc w:val="both"/>
              <w:rPr>
                <w:b w:val="0"/>
              </w:rPr>
            </w:pPr>
            <w:r w:rsidRPr="007C2329">
              <w:rPr>
                <w:b w:val="0"/>
              </w:rPr>
              <w:t xml:space="preserve">H7b. Существует прямая взаимосвязь между продолжительностью работы ГД в фармацевтической отрасли и </w:t>
            </w:r>
            <w:r>
              <w:rPr>
                <w:b w:val="0"/>
              </w:rPr>
              <w:t>инновационностью</w:t>
            </w:r>
            <w:r w:rsidRPr="007C2329">
              <w:rPr>
                <w:b w:val="0"/>
              </w:rPr>
              <w:t xml:space="preserve"> компании.</w:t>
            </w:r>
          </w:p>
        </w:tc>
        <w:tc>
          <w:tcPr>
            <w:tcW w:w="1837" w:type="dxa"/>
            <w:vAlign w:val="center"/>
          </w:tcPr>
          <w:p w14:paraId="4E93151D" w14:textId="3B9DE9AB" w:rsidR="002D4CAB" w:rsidRPr="007C2329" w:rsidRDefault="002D4CAB" w:rsidP="002D4CAB">
            <w:pPr>
              <w:spacing w:line="360" w:lineRule="auto"/>
              <w:jc w:val="center"/>
              <w:rPr>
                <w:b w:val="0"/>
                <w:bCs/>
              </w:rPr>
            </w:pPr>
            <w:r>
              <w:rPr>
                <w:b w:val="0"/>
                <w:bCs/>
              </w:rPr>
              <w:t>↑↑</w:t>
            </w:r>
          </w:p>
        </w:tc>
      </w:tr>
    </w:tbl>
    <w:p w14:paraId="0D9BEBB7" w14:textId="77777777" w:rsidR="007C2329" w:rsidRPr="00086D43" w:rsidRDefault="007C2329" w:rsidP="00535084">
      <w:pPr>
        <w:spacing w:line="360" w:lineRule="auto"/>
        <w:jc w:val="both"/>
      </w:pPr>
    </w:p>
    <w:p w14:paraId="490E9028" w14:textId="77777777" w:rsidR="001B7C33" w:rsidRDefault="001B7C33" w:rsidP="00535084">
      <w:pPr>
        <w:spacing w:line="360" w:lineRule="auto"/>
        <w:jc w:val="both"/>
      </w:pPr>
    </w:p>
    <w:p w14:paraId="3E23A847" w14:textId="77777777" w:rsidR="009F6023" w:rsidRDefault="009F6023" w:rsidP="00535084">
      <w:pPr>
        <w:spacing w:line="360" w:lineRule="auto"/>
        <w:jc w:val="both"/>
      </w:pPr>
    </w:p>
    <w:p w14:paraId="63BB4F9A" w14:textId="77777777" w:rsidR="009F6023" w:rsidRDefault="009F6023" w:rsidP="00535084">
      <w:pPr>
        <w:spacing w:line="360" w:lineRule="auto"/>
        <w:jc w:val="both"/>
      </w:pPr>
    </w:p>
    <w:p w14:paraId="55038E1B" w14:textId="77777777" w:rsidR="009F6023" w:rsidRDefault="009F6023" w:rsidP="00535084">
      <w:pPr>
        <w:spacing w:line="360" w:lineRule="auto"/>
        <w:jc w:val="both"/>
      </w:pPr>
    </w:p>
    <w:p w14:paraId="42FBAB95" w14:textId="77777777" w:rsidR="009F6023" w:rsidRDefault="009F6023" w:rsidP="00535084">
      <w:pPr>
        <w:spacing w:line="360" w:lineRule="auto"/>
        <w:jc w:val="both"/>
      </w:pPr>
    </w:p>
    <w:p w14:paraId="2854A538" w14:textId="77777777" w:rsidR="009F6023" w:rsidRDefault="009F6023" w:rsidP="00535084">
      <w:pPr>
        <w:spacing w:line="360" w:lineRule="auto"/>
        <w:jc w:val="both"/>
      </w:pPr>
    </w:p>
    <w:p w14:paraId="5771E75B" w14:textId="77777777" w:rsidR="009F6023" w:rsidRDefault="009F6023" w:rsidP="00535084">
      <w:pPr>
        <w:spacing w:line="360" w:lineRule="auto"/>
        <w:jc w:val="both"/>
      </w:pPr>
    </w:p>
    <w:p w14:paraId="7C382853" w14:textId="77777777" w:rsidR="009F6023" w:rsidRDefault="009F6023" w:rsidP="00535084">
      <w:pPr>
        <w:spacing w:line="360" w:lineRule="auto"/>
        <w:jc w:val="both"/>
      </w:pPr>
    </w:p>
    <w:p w14:paraId="1032C5D3" w14:textId="77777777" w:rsidR="009F6023" w:rsidRDefault="009F6023" w:rsidP="00535084">
      <w:pPr>
        <w:spacing w:line="360" w:lineRule="auto"/>
        <w:jc w:val="both"/>
      </w:pPr>
    </w:p>
    <w:p w14:paraId="3EC48238" w14:textId="77777777" w:rsidR="009F6023" w:rsidRDefault="009F6023" w:rsidP="00535084">
      <w:pPr>
        <w:spacing w:line="360" w:lineRule="auto"/>
        <w:jc w:val="both"/>
      </w:pPr>
    </w:p>
    <w:p w14:paraId="7174A991" w14:textId="77777777" w:rsidR="009F6023" w:rsidRDefault="009F6023" w:rsidP="00535084">
      <w:pPr>
        <w:spacing w:line="360" w:lineRule="auto"/>
        <w:jc w:val="both"/>
      </w:pPr>
    </w:p>
    <w:p w14:paraId="66A6DBDF" w14:textId="77777777" w:rsidR="009F6023" w:rsidRDefault="009F6023" w:rsidP="00535084">
      <w:pPr>
        <w:spacing w:line="360" w:lineRule="auto"/>
        <w:jc w:val="both"/>
      </w:pPr>
    </w:p>
    <w:p w14:paraId="0923A895" w14:textId="77777777" w:rsidR="009F6023" w:rsidRDefault="009F6023" w:rsidP="00535084">
      <w:pPr>
        <w:spacing w:line="360" w:lineRule="auto"/>
        <w:jc w:val="both"/>
      </w:pPr>
    </w:p>
    <w:p w14:paraId="03C8C9A5" w14:textId="77777777" w:rsidR="009F6023" w:rsidRDefault="009F6023" w:rsidP="00535084">
      <w:pPr>
        <w:spacing w:line="360" w:lineRule="auto"/>
        <w:jc w:val="both"/>
      </w:pPr>
    </w:p>
    <w:p w14:paraId="33725316" w14:textId="77777777" w:rsidR="009F6023" w:rsidRDefault="009F6023" w:rsidP="00535084">
      <w:pPr>
        <w:spacing w:line="360" w:lineRule="auto"/>
        <w:jc w:val="both"/>
      </w:pPr>
    </w:p>
    <w:p w14:paraId="0B9E5B11" w14:textId="77777777" w:rsidR="009F6023" w:rsidRDefault="009F6023" w:rsidP="00535084">
      <w:pPr>
        <w:spacing w:line="360" w:lineRule="auto"/>
        <w:jc w:val="both"/>
      </w:pPr>
    </w:p>
    <w:p w14:paraId="21EFBE6F" w14:textId="77777777" w:rsidR="009F6023" w:rsidRDefault="009F6023" w:rsidP="00535084">
      <w:pPr>
        <w:spacing w:line="360" w:lineRule="auto"/>
        <w:jc w:val="both"/>
      </w:pPr>
    </w:p>
    <w:p w14:paraId="3A68C5CE" w14:textId="77777777" w:rsidR="009F6023" w:rsidRDefault="009F6023" w:rsidP="00535084">
      <w:pPr>
        <w:spacing w:line="360" w:lineRule="auto"/>
        <w:jc w:val="both"/>
      </w:pPr>
    </w:p>
    <w:p w14:paraId="4F92ED4B" w14:textId="77777777" w:rsidR="002D4CAB" w:rsidRDefault="002D4CAB" w:rsidP="00535084">
      <w:pPr>
        <w:spacing w:line="360" w:lineRule="auto"/>
        <w:jc w:val="both"/>
      </w:pPr>
    </w:p>
    <w:p w14:paraId="077784B7" w14:textId="6FC68732" w:rsidR="000E0167" w:rsidRPr="0094543B" w:rsidRDefault="000E0167" w:rsidP="00535084">
      <w:pPr>
        <w:pStyle w:val="10"/>
        <w:rPr>
          <w:sz w:val="24"/>
          <w:szCs w:val="30"/>
        </w:rPr>
      </w:pPr>
      <w:bookmarkStart w:id="40" w:name="_Toc167283174"/>
      <w:r w:rsidRPr="0094543B">
        <w:rPr>
          <w:sz w:val="24"/>
          <w:szCs w:val="30"/>
        </w:rPr>
        <w:lastRenderedPageBreak/>
        <w:t>Глава 3.</w:t>
      </w:r>
      <w:r w:rsidR="008A32BD" w:rsidRPr="0094543B">
        <w:rPr>
          <w:sz w:val="24"/>
          <w:szCs w:val="30"/>
        </w:rPr>
        <w:t xml:space="preserve"> эмпирическое исследование</w:t>
      </w:r>
      <w:bookmarkEnd w:id="40"/>
    </w:p>
    <w:p w14:paraId="340D3613" w14:textId="037A5092" w:rsidR="00AD5FC1" w:rsidRDefault="00C06BFF" w:rsidP="009F6023">
      <w:pPr>
        <w:pStyle w:val="2"/>
      </w:pPr>
      <w:bookmarkStart w:id="41" w:name="_Toc167283175"/>
      <w:r w:rsidRPr="0094543B">
        <w:rPr>
          <w:sz w:val="24"/>
          <w:szCs w:val="24"/>
        </w:rPr>
        <w:t>3.1. Методология исследования</w:t>
      </w:r>
      <w:bookmarkEnd w:id="41"/>
    </w:p>
    <w:p w14:paraId="7B87421A" w14:textId="03443BD2" w:rsidR="009F6023" w:rsidRDefault="009F6023" w:rsidP="009F6023">
      <w:pPr>
        <w:spacing w:line="360" w:lineRule="auto"/>
        <w:ind w:firstLine="708"/>
        <w:jc w:val="both"/>
        <w:rPr>
          <w:lang w:eastAsia="en-US"/>
        </w:rPr>
      </w:pPr>
      <w:r>
        <w:rPr>
          <w:lang w:eastAsia="en-US"/>
        </w:rPr>
        <w:t xml:space="preserve">Исходя из цели данного исследования, которая была сформулирована как </w:t>
      </w:r>
      <w:r w:rsidRPr="009F6023">
        <w:rPr>
          <w:lang w:eastAsia="en-US"/>
        </w:rPr>
        <w:t>устан</w:t>
      </w:r>
      <w:r>
        <w:rPr>
          <w:lang w:eastAsia="en-US"/>
        </w:rPr>
        <w:t>овление</w:t>
      </w:r>
      <w:r w:rsidRPr="009F6023">
        <w:rPr>
          <w:lang w:eastAsia="en-US"/>
        </w:rPr>
        <w:t xml:space="preserve"> взаимосвяз</w:t>
      </w:r>
      <w:r>
        <w:rPr>
          <w:lang w:eastAsia="en-US"/>
        </w:rPr>
        <w:t>и</w:t>
      </w:r>
      <w:r w:rsidRPr="009F6023">
        <w:rPr>
          <w:lang w:eastAsia="en-US"/>
        </w:rPr>
        <w:t xml:space="preserve"> между характеристиками генерального директора и показателями результативности </w:t>
      </w:r>
      <w:r w:rsidR="006C1BA7" w:rsidRPr="0094543B">
        <w:t>деятельности</w:t>
      </w:r>
      <w:r w:rsidR="006C1BA7" w:rsidRPr="009F6023">
        <w:rPr>
          <w:lang w:eastAsia="en-US"/>
        </w:rPr>
        <w:t xml:space="preserve"> </w:t>
      </w:r>
      <w:r w:rsidRPr="009F6023">
        <w:rPr>
          <w:lang w:eastAsia="en-US"/>
        </w:rPr>
        <w:t>и инновационности деятельности фармацевтических компаний</w:t>
      </w:r>
      <w:r>
        <w:rPr>
          <w:lang w:eastAsia="en-US"/>
        </w:rPr>
        <w:t>, а также на основании проанализированной литература, было принято решение использовать регрессионный анализ в качестве инструментария исследования. Для выполнения поставленной цели было построено 4 регрессионные модели (3 модели на анализ показателей результативности предприятия, 1 модель – для анализа инновационной активности компании) с различными зависимыми переменными.</w:t>
      </w:r>
    </w:p>
    <w:p w14:paraId="09ECD9F0" w14:textId="279450F6" w:rsidR="009F6023" w:rsidRDefault="009F6023" w:rsidP="009F6023">
      <w:pPr>
        <w:spacing w:line="360" w:lineRule="auto"/>
        <w:ind w:firstLine="708"/>
        <w:jc w:val="both"/>
        <w:rPr>
          <w:lang w:eastAsia="en-US"/>
        </w:rPr>
      </w:pPr>
      <w:r w:rsidRPr="00E628A0">
        <w:rPr>
          <w:lang w:eastAsia="en-US"/>
        </w:rPr>
        <w:t xml:space="preserve">Прежде чем подробнее рассмотреть модели регрессии, стоит сказать, что собранные в выборке данные являются панельными, так как они представляют из себя статистическую информацию об одинаковом множестве объектов за идентичный и последовательный период времени. По этой причине в исследование стоило бы рассмотреть модель сквозной регрессии и модели с фиксированными эффектами. Но </w:t>
      </w:r>
      <w:r w:rsidR="00E628A0">
        <w:rPr>
          <w:lang w:eastAsia="en-US"/>
        </w:rPr>
        <w:t xml:space="preserve">модели </w:t>
      </w:r>
      <w:r w:rsidRPr="00E628A0">
        <w:rPr>
          <w:lang w:eastAsia="en-US"/>
        </w:rPr>
        <w:t>с фиксированными эффектами окажутся незначимыми по причине того, что определенные характеристики генеральных директоров являются неизменяемыми во времени (например, характеристики о полученном образовании топ-менеджера). В то же время оставшиеся переменные, несмотря на наличие изменений за рассматриваемый период, также не подходят для модели с фиксированными эффектами, так как подобные изменения можно считать незначительными</w:t>
      </w:r>
      <w:r w:rsidR="00E628A0">
        <w:rPr>
          <w:lang w:eastAsia="en-US"/>
        </w:rPr>
        <w:t xml:space="preserve"> (это предположение будет обосновано в части </w:t>
      </w:r>
      <w:r w:rsidR="00E628A0" w:rsidRPr="00E628A0">
        <w:rPr>
          <w:b/>
          <w:bCs/>
          <w:lang w:eastAsia="en-US"/>
        </w:rPr>
        <w:t xml:space="preserve">3.3 </w:t>
      </w:r>
      <w:r w:rsidR="00E628A0" w:rsidRPr="00E628A0">
        <w:rPr>
          <w:b/>
          <w:bCs/>
        </w:rPr>
        <w:t>Описательная статистика переменных</w:t>
      </w:r>
      <w:r w:rsidR="00E628A0">
        <w:t>)</w:t>
      </w:r>
      <w:r w:rsidRPr="00E628A0">
        <w:rPr>
          <w:lang w:eastAsia="en-US"/>
        </w:rPr>
        <w:t xml:space="preserve">. </w:t>
      </w:r>
    </w:p>
    <w:p w14:paraId="0C994F87" w14:textId="2121E125" w:rsidR="002D4CAB" w:rsidRPr="002E72CC" w:rsidRDefault="009F6023" w:rsidP="0092516D">
      <w:pPr>
        <w:spacing w:line="360" w:lineRule="auto"/>
        <w:ind w:firstLine="708"/>
        <w:jc w:val="both"/>
        <w:rPr>
          <w:lang w:eastAsia="en-US"/>
        </w:rPr>
      </w:pPr>
      <w:r>
        <w:rPr>
          <w:lang w:eastAsia="en-US"/>
        </w:rPr>
        <w:t>Говоря о модели со случайными эффектами, которая также часто применяется для проведения анализа панельных данных, стоит отметить, что на основании специфики данных, она является неприменимой: независимые переменные являются эндогенными данными. При этом модель со случайными эффектами требует по определению, чтобы индивидуальные эффекты были, во-первых, независимы и, во-вторых, экзогенными величинами (то есть, одинаково распределенными для всех панелей и не индивидуальны для каждой группы наблюдений).</w:t>
      </w:r>
    </w:p>
    <w:p w14:paraId="4CB916B9" w14:textId="5030584B" w:rsidR="009F6023" w:rsidRDefault="009F6023" w:rsidP="009F6023">
      <w:pPr>
        <w:spacing w:line="360" w:lineRule="auto"/>
        <w:ind w:firstLine="708"/>
        <w:jc w:val="both"/>
        <w:rPr>
          <w:lang w:eastAsia="en-US"/>
        </w:rPr>
      </w:pPr>
      <w:r>
        <w:rPr>
          <w:lang w:eastAsia="en-US"/>
        </w:rPr>
        <w:t xml:space="preserve">На основании гипотез, которые были ранее сформулированы, были построены 4 модели сквозной регрессии. Модель, описывающая влияние характеристик генерального директора на результативность </w:t>
      </w:r>
      <w:r w:rsidR="006C1BA7" w:rsidRPr="00F92FE6">
        <w:t>деятельности</w:t>
      </w:r>
      <w:r w:rsidR="006C1BA7" w:rsidRPr="009F6023">
        <w:rPr>
          <w:lang w:eastAsia="en-US"/>
        </w:rPr>
        <w:t xml:space="preserve"> </w:t>
      </w:r>
      <w:r w:rsidR="006C1BA7">
        <w:rPr>
          <w:lang w:eastAsia="en-US"/>
        </w:rPr>
        <w:t>компании (1),</w:t>
      </w:r>
      <w:r>
        <w:rPr>
          <w:lang w:eastAsia="en-US"/>
        </w:rPr>
        <w:t xml:space="preserve"> имеет следующий вид:</w:t>
      </w:r>
    </w:p>
    <w:p w14:paraId="245E83B4" w14:textId="5A6AC963" w:rsidR="009F6023" w:rsidRDefault="00000000" w:rsidP="009F6023">
      <w:pPr>
        <w:spacing w:line="360" w:lineRule="auto"/>
        <w:ind w:left="1416"/>
        <w:rPr>
          <w:rFonts w:eastAsiaTheme="minorEastAsia"/>
          <w:i/>
        </w:rPr>
      </w:pPr>
      <m:oMathPara>
        <m:oMath>
          <m:eqArr>
            <m:eqArrPr>
              <m:maxDist m:val="1"/>
              <m:ctrlPr>
                <w:rPr>
                  <w:rFonts w:ascii="Cambria Math" w:hAnsi="Cambria Math" w:cs="Arial"/>
                  <w:color w:val="333333"/>
                  <w:shd w:val="clear" w:color="auto" w:fill="FFFFFF"/>
                </w:rPr>
              </m:ctrlPr>
            </m:eqArrPr>
            <m:e>
              <m:sSub>
                <m:sSubPr>
                  <m:ctrlPr>
                    <w:rPr>
                      <w:rFonts w:ascii="Cambria Math" w:hAnsi="Cambria Math"/>
                      <w:i/>
                    </w:rPr>
                  </m:ctrlPr>
                </m:sSubPr>
                <m:e>
                  <m:r>
                    <w:rPr>
                      <w:rFonts w:ascii="Cambria Math" w:hAnsi="Cambria Math"/>
                      <w:lang w:val="en-US"/>
                    </w:rPr>
                    <m:t>FN</m:t>
                  </m:r>
                  <m:r>
                    <w:rPr>
                      <w:rFonts w:ascii="Cambria Math" w:hAnsi="Cambria Math"/>
                    </w:rPr>
                    <m:t>_</m:t>
                  </m:r>
                  <m:r>
                    <w:rPr>
                      <w:rFonts w:ascii="Cambria Math" w:hAnsi="Cambria Math"/>
                      <w:lang w:val="en-US"/>
                    </w:rPr>
                    <m:t>Perfomance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CE</m:t>
                  </m:r>
                  <m:r>
                    <w:rPr>
                      <w:rFonts w:ascii="Cambria Math" w:hAnsi="Cambria Math"/>
                      <w:lang w:val="en-US"/>
                    </w:rPr>
                    <m:t>O</m:t>
                  </m:r>
                  <m:r>
                    <w:rPr>
                      <w:rFonts w:ascii="Cambria Math" w:hAnsi="Cambria Math"/>
                    </w:rPr>
                    <m:t>_</m:t>
                  </m:r>
                  <m:r>
                    <w:rPr>
                      <w:rFonts w:ascii="Cambria Math" w:hAnsi="Cambria Math"/>
                      <w:lang w:val="en-US"/>
                    </w:rPr>
                    <m:t>c</m:t>
                  </m:r>
                  <m:r>
                    <w:rPr>
                      <w:rFonts w:ascii="Cambria Math" w:hAnsi="Cambria Math"/>
                    </w:rPr>
                    <m:t>h</m:t>
                  </m:r>
                  <m:r>
                    <w:rPr>
                      <w:rFonts w:ascii="Cambria Math" w:hAnsi="Cambria Math"/>
                      <w:lang w:val="en-US"/>
                    </w:rPr>
                    <m:t>aract</m:t>
                  </m:r>
                  <m:r>
                    <w:rPr>
                      <w:rFonts w:ascii="Cambria Math" w:hAnsi="Cambria Math"/>
                    </w:rPr>
                    <m:t>eristics</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Control_variables</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xml:space="preserve"> #</m:t>
              </m:r>
              <m:r>
                <m:rPr>
                  <m:sty m:val="p"/>
                </m:rPr>
                <w:rPr>
                  <w:rFonts w:ascii="Cambria Math" w:hAnsi="Cambria Math" w:cs="Arial"/>
                  <w:color w:val="333333"/>
                  <w:shd w:val="clear" w:color="auto" w:fill="FFFFFF"/>
                </w:rPr>
                <m:t xml:space="preserve"> </m:t>
              </m:r>
              <m:d>
                <m:dPr>
                  <m:ctrlPr>
                    <w:rPr>
                      <w:rFonts w:ascii="Cambria Math" w:hAnsi="Cambria Math" w:cs="Arial"/>
                      <w:color w:val="333333"/>
                      <w:shd w:val="clear" w:color="auto" w:fill="FFFFFF"/>
                    </w:rPr>
                  </m:ctrlPr>
                </m:dPr>
                <m:e>
                  <m:r>
                    <m:rPr>
                      <m:sty m:val="p"/>
                    </m:rPr>
                    <w:rPr>
                      <w:rFonts w:ascii="Cambria Math" w:hAnsi="Cambria Math" w:cs="Arial"/>
                      <w:color w:val="333333"/>
                      <w:shd w:val="clear" w:color="auto" w:fill="FFFFFF"/>
                    </w:rPr>
                    <m:t>1</m:t>
                  </m:r>
                </m:e>
              </m:d>
              <m:ctrlPr>
                <w:rPr>
                  <w:rFonts w:ascii="Cambria Math" w:hAnsi="Cambria Math"/>
                  <w:i/>
                </w:rPr>
              </m:ctrlPr>
            </m:e>
          </m:eqArr>
          <m:r>
            <m:rPr>
              <m:sty m:val="p"/>
            </m:rPr>
            <w:rPr>
              <w:rFonts w:eastAsiaTheme="minorEastAsia"/>
            </w:rPr>
            <w:br/>
          </m:r>
        </m:oMath>
      </m:oMathPara>
      <w:r w:rsidR="009F6023">
        <w:rPr>
          <w:rFonts w:eastAsiaTheme="minorEastAsia"/>
        </w:rPr>
        <w:t xml:space="preserve">          </w:t>
      </w:r>
      <m:oMath>
        <m:r>
          <w:rPr>
            <w:rFonts w:ascii="Cambria Math" w:eastAsiaTheme="minorEastAsia" w:hAnsi="Cambria Math"/>
            <w:lang w:val="en-US"/>
          </w:rPr>
          <m:t>i</m:t>
        </m:r>
        <m:r>
          <w:rPr>
            <w:rFonts w:ascii="Cambria Math" w:eastAsiaTheme="minorEastAsia" w:hAnsi="Cambria Math"/>
          </w:rPr>
          <m:t xml:space="preserve">=1, 2, 3, … , </m:t>
        </m:r>
        <m:d>
          <m:dPr>
            <m:ctrlPr>
              <w:rPr>
                <w:rFonts w:ascii="Cambria Math" w:eastAsiaTheme="minorEastAsia" w:hAnsi="Cambria Math"/>
                <w:i/>
              </w:rPr>
            </m:ctrlPr>
          </m:dPr>
          <m:e>
            <m:r>
              <w:rPr>
                <w:rFonts w:ascii="Cambria Math" w:eastAsiaTheme="minorEastAsia" w:hAnsi="Cambria Math"/>
              </w:rPr>
              <m:t>компании, включенные в выборку</m:t>
            </m:r>
          </m:e>
        </m:d>
      </m:oMath>
    </w:p>
    <w:p w14:paraId="6249C274" w14:textId="209AAB1C" w:rsidR="009F6023" w:rsidRPr="009F6023" w:rsidRDefault="009F6023" w:rsidP="009F6023">
      <w:pPr>
        <w:spacing w:line="360" w:lineRule="auto"/>
        <w:rPr>
          <w:rFonts w:eastAsiaTheme="minorEastAsia"/>
          <w:i/>
        </w:rPr>
      </w:pPr>
      <m:oMathPara>
        <m:oMath>
          <m:r>
            <w:rPr>
              <w:rFonts w:ascii="Cambria Math" w:eastAsiaTheme="minorEastAsia" w:hAnsi="Cambria Math"/>
              <w:lang w:val="en-US"/>
            </w:rPr>
            <m:t>t</m:t>
          </m:r>
          <m:r>
            <w:rPr>
              <w:rFonts w:ascii="Cambria Math" w:eastAsiaTheme="minorEastAsia" w:hAnsi="Cambria Math"/>
            </w:rPr>
            <m:t xml:space="preserve">=2018, 2019, 2020, 2021,2022 </m:t>
          </m:r>
        </m:oMath>
      </m:oMathPara>
    </w:p>
    <w:p w14:paraId="50066061" w14:textId="56D49ED9" w:rsidR="009F6023" w:rsidRDefault="009F6023" w:rsidP="009F6023">
      <w:pPr>
        <w:spacing w:line="360" w:lineRule="auto"/>
        <w:ind w:firstLine="708"/>
        <w:jc w:val="both"/>
        <w:rPr>
          <w:rFonts w:eastAsiaTheme="minorEastAsia"/>
        </w:rPr>
      </w:pPr>
      <w:r>
        <w:rPr>
          <w:lang w:eastAsia="en-US"/>
        </w:rPr>
        <w:lastRenderedPageBreak/>
        <w:t xml:space="preserve">Переменная </w:t>
      </w:r>
      <m:oMath>
        <m:sSub>
          <m:sSubPr>
            <m:ctrlPr>
              <w:rPr>
                <w:rFonts w:ascii="Cambria Math" w:hAnsi="Cambria Math"/>
                <w:i/>
              </w:rPr>
            </m:ctrlPr>
          </m:sSubPr>
          <m:e>
            <m:r>
              <w:rPr>
                <w:rFonts w:ascii="Cambria Math" w:hAnsi="Cambria Math"/>
                <w:lang w:val="en-US"/>
              </w:rPr>
              <m:t>FN</m:t>
            </m:r>
            <m:r>
              <w:rPr>
                <w:rFonts w:ascii="Cambria Math" w:hAnsi="Cambria Math"/>
              </w:rPr>
              <m:t>_</m:t>
            </m:r>
            <m:r>
              <w:rPr>
                <w:rFonts w:ascii="Cambria Math" w:hAnsi="Cambria Math"/>
                <w:lang w:val="en-US"/>
              </w:rPr>
              <m:t>Perfomance</m:t>
            </m:r>
          </m:e>
          <m:sub>
            <m:r>
              <w:rPr>
                <w:rFonts w:ascii="Cambria Math" w:hAnsi="Cambria Math"/>
              </w:rPr>
              <m:t>it</m:t>
            </m:r>
          </m:sub>
        </m:sSub>
      </m:oMath>
      <w:r>
        <w:t xml:space="preserve"> является зависимой и будет выражена несколькими финансовыми характеристиками (рентабельность активов, рентабельность продаж и операционная маржа), отражающими результативность деятельности компании </w:t>
      </w:r>
      <w:proofErr w:type="spellStart"/>
      <w:r w:rsidRPr="008B36D1">
        <w:rPr>
          <w:rFonts w:eastAsiaTheme="minorEastAsia"/>
          <w:i/>
          <w:iCs/>
          <w:lang w:val="en-US"/>
        </w:rPr>
        <w:t>i</w:t>
      </w:r>
      <w:proofErr w:type="spellEnd"/>
      <w:r w:rsidRPr="008B36D1">
        <w:rPr>
          <w:rFonts w:eastAsiaTheme="minorEastAsia"/>
        </w:rPr>
        <w:t xml:space="preserve"> </w:t>
      </w:r>
      <w:r>
        <w:rPr>
          <w:rFonts w:eastAsiaTheme="minorEastAsia"/>
        </w:rPr>
        <w:t xml:space="preserve">в период времени </w:t>
      </w:r>
      <w:r w:rsidRPr="008B36D1">
        <w:rPr>
          <w:rFonts w:eastAsiaTheme="minorEastAsia"/>
          <w:i/>
          <w:iCs/>
          <w:lang w:val="en-US"/>
        </w:rPr>
        <w:t>t</w:t>
      </w:r>
      <w:r>
        <w:rPr>
          <w:rFonts w:eastAsiaTheme="minorEastAsia"/>
        </w:rPr>
        <w:t>.</w:t>
      </w:r>
      <w:r>
        <w:t xml:space="preserve"> Контрольные переменные выражены через </w:t>
      </w:r>
      <m:oMath>
        <m:sSub>
          <m:sSubPr>
            <m:ctrlPr>
              <w:rPr>
                <w:rFonts w:ascii="Cambria Math" w:hAnsi="Cambria Math"/>
                <w:i/>
              </w:rPr>
            </m:ctrlPr>
          </m:sSubPr>
          <m:e>
            <m:r>
              <w:rPr>
                <w:rFonts w:ascii="Cambria Math" w:hAnsi="Cambria Math"/>
              </w:rPr>
              <m:t>Control_variables</m:t>
            </m:r>
          </m:e>
          <m:sub>
            <m:r>
              <w:rPr>
                <w:rFonts w:ascii="Cambria Math" w:hAnsi="Cambria Math"/>
              </w:rPr>
              <m:t>it</m:t>
            </m:r>
          </m:sub>
        </m:sSub>
      </m:oMath>
      <w:r>
        <w:t xml:space="preserve">, а независимые переменные (характеристики интеллектуального капитала генерального директора </w:t>
      </w:r>
      <w:r>
        <w:rPr>
          <w:rFonts w:eastAsiaTheme="minorEastAsia"/>
        </w:rPr>
        <w:t xml:space="preserve">компании </w:t>
      </w:r>
      <w:proofErr w:type="spellStart"/>
      <w:r w:rsidRPr="008B36D1">
        <w:rPr>
          <w:rFonts w:eastAsiaTheme="minorEastAsia"/>
          <w:i/>
          <w:iCs/>
          <w:lang w:val="en-US"/>
        </w:rPr>
        <w:t>i</w:t>
      </w:r>
      <w:proofErr w:type="spellEnd"/>
      <w:r w:rsidRPr="008B36D1">
        <w:rPr>
          <w:rFonts w:eastAsiaTheme="minorEastAsia"/>
        </w:rPr>
        <w:t xml:space="preserve"> </w:t>
      </w:r>
      <w:r>
        <w:rPr>
          <w:rFonts w:eastAsiaTheme="minorEastAsia"/>
        </w:rPr>
        <w:t xml:space="preserve">в период времени </w:t>
      </w:r>
      <w:r w:rsidRPr="008B36D1">
        <w:rPr>
          <w:rFonts w:eastAsiaTheme="minorEastAsia"/>
          <w:i/>
          <w:iCs/>
          <w:lang w:val="en-US"/>
        </w:rPr>
        <w:t>t</w:t>
      </w:r>
      <w:r>
        <w:t xml:space="preserve">) обозначаются как </w:t>
      </w:r>
      <m:oMath>
        <m:sSub>
          <m:sSubPr>
            <m:ctrlPr>
              <w:rPr>
                <w:rFonts w:ascii="Cambria Math" w:hAnsi="Cambria Math"/>
                <w:i/>
              </w:rPr>
            </m:ctrlPr>
          </m:sSubPr>
          <m:e>
            <m:r>
              <w:rPr>
                <w:rFonts w:ascii="Cambria Math" w:hAnsi="Cambria Math"/>
              </w:rPr>
              <m:t>CE</m:t>
            </m:r>
            <m:r>
              <w:rPr>
                <w:rFonts w:ascii="Cambria Math" w:hAnsi="Cambria Math"/>
                <w:lang w:val="en-US"/>
              </w:rPr>
              <m:t>O</m:t>
            </m:r>
            <m:r>
              <w:rPr>
                <w:rFonts w:ascii="Cambria Math" w:hAnsi="Cambria Math"/>
              </w:rPr>
              <m:t>_</m:t>
            </m:r>
            <m:r>
              <w:rPr>
                <w:rFonts w:ascii="Cambria Math" w:hAnsi="Cambria Math"/>
                <w:lang w:val="en-US"/>
              </w:rPr>
              <m:t>c</m:t>
            </m:r>
            <m:r>
              <w:rPr>
                <w:rFonts w:ascii="Cambria Math" w:hAnsi="Cambria Math"/>
              </w:rPr>
              <m:t>h</m:t>
            </m:r>
            <m:r>
              <w:rPr>
                <w:rFonts w:ascii="Cambria Math" w:hAnsi="Cambria Math"/>
                <w:lang w:val="en-US"/>
              </w:rPr>
              <m:t>aract</m:t>
            </m:r>
            <m:r>
              <w:rPr>
                <w:rFonts w:ascii="Cambria Math" w:hAnsi="Cambria Math"/>
              </w:rPr>
              <m:t>eristics</m:t>
            </m:r>
          </m:e>
          <m:sub>
            <m:r>
              <w:rPr>
                <w:rFonts w:ascii="Cambria Math" w:hAnsi="Cambria Math"/>
              </w:rPr>
              <m:t>it</m:t>
            </m:r>
          </m:sub>
        </m:sSub>
      </m:oMath>
      <w:r>
        <w:t xml:space="preserve">.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eastAsiaTheme="minorEastAsia"/>
        </w:rPr>
        <w:t xml:space="preserve">, …,  </w:t>
      </w:r>
      <m:oMath>
        <m:sSub>
          <m:sSubPr>
            <m:ctrlPr>
              <w:rPr>
                <w:rFonts w:ascii="Cambria Math" w:hAnsi="Cambria Math"/>
                <w:i/>
              </w:rPr>
            </m:ctrlPr>
          </m:sSubPr>
          <m:e>
            <m:r>
              <w:rPr>
                <w:rFonts w:ascii="Cambria Math" w:hAnsi="Cambria Math"/>
              </w:rPr>
              <m:t>β</m:t>
            </m:r>
          </m:e>
          <m:sub>
            <m:r>
              <w:rPr>
                <w:rFonts w:ascii="Cambria Math" w:hAnsi="Cambria Math"/>
                <w:lang w:val="en-US"/>
              </w:rPr>
              <m:t>n</m:t>
            </m:r>
          </m:sub>
        </m:sSub>
      </m:oMath>
      <w:r>
        <w:rPr>
          <w:rFonts w:eastAsiaTheme="minorEastAsia"/>
        </w:rPr>
        <w:t xml:space="preserve"> являются неизвестными коэффициентами модели регрессии, а </w:t>
      </w:r>
      <m:oMath>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xml:space="preserve"> </m:t>
        </m:r>
      </m:oMath>
      <w:r w:rsidRPr="009F6023">
        <w:rPr>
          <w:rFonts w:eastAsiaTheme="minorEastAsia"/>
        </w:rPr>
        <w:t>– случайные ошибки модели регрессии.</w:t>
      </w:r>
    </w:p>
    <w:p w14:paraId="7AAE5B75" w14:textId="6356A7DE" w:rsidR="009F6023" w:rsidRDefault="009F6023" w:rsidP="009F6023">
      <w:pPr>
        <w:spacing w:line="360" w:lineRule="auto"/>
        <w:ind w:firstLine="708"/>
        <w:jc w:val="both"/>
        <w:rPr>
          <w:lang w:eastAsia="en-US"/>
        </w:rPr>
      </w:pPr>
      <w:r>
        <w:rPr>
          <w:lang w:eastAsia="en-US"/>
        </w:rPr>
        <w:t>Также в исследовании рассматривается влияние некоторых характеристик СЕО на инновационную деятельность компании. Данная модель будет иметь следующий вид:</w:t>
      </w:r>
    </w:p>
    <w:p w14:paraId="6F83EF36" w14:textId="52D87B0E" w:rsidR="009F6023" w:rsidRDefault="00000000" w:rsidP="009F6023">
      <w:pPr>
        <w:spacing w:line="360" w:lineRule="auto"/>
        <w:ind w:left="1416"/>
        <w:rPr>
          <w:rFonts w:eastAsiaTheme="minorEastAsia"/>
          <w:i/>
        </w:rPr>
      </w:pPr>
      <m:oMathPara>
        <m:oMath>
          <m:eqArr>
            <m:eqArrPr>
              <m:maxDist m:val="1"/>
              <m:ctrlPr>
                <w:rPr>
                  <w:rFonts w:ascii="Cambria Math" w:hAnsi="Cambria Math" w:cs="Arial"/>
                  <w:color w:val="333333"/>
                  <w:shd w:val="clear" w:color="auto" w:fill="FFFFFF"/>
                </w:rPr>
              </m:ctrlPr>
            </m:eqArrPr>
            <m:e>
              <m:sSub>
                <m:sSubPr>
                  <m:ctrlPr>
                    <w:rPr>
                      <w:rFonts w:ascii="Cambria Math" w:hAnsi="Cambria Math"/>
                      <w:i/>
                    </w:rPr>
                  </m:ctrlPr>
                </m:sSubPr>
                <m:e>
                  <m:r>
                    <w:rPr>
                      <w:rFonts w:ascii="Cambria Math" w:hAnsi="Cambria Math"/>
                      <w:lang w:val="en-US"/>
                    </w:rPr>
                    <m:t>RD</m:t>
                  </m:r>
                  <m:r>
                    <w:rPr>
                      <w:rFonts w:ascii="Cambria Math" w:hAnsi="Cambria Math"/>
                    </w:rPr>
                    <m:t>_</m:t>
                  </m:r>
                  <m:r>
                    <w:rPr>
                      <w:rFonts w:ascii="Cambria Math" w:hAnsi="Cambria Math"/>
                      <w:lang w:val="en-US"/>
                    </w:rPr>
                    <m:t>intensity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CE</m:t>
                  </m:r>
                  <m:r>
                    <w:rPr>
                      <w:rFonts w:ascii="Cambria Math" w:hAnsi="Cambria Math"/>
                      <w:lang w:val="en-US"/>
                    </w:rPr>
                    <m:t>O</m:t>
                  </m:r>
                  <m:r>
                    <w:rPr>
                      <w:rFonts w:ascii="Cambria Math" w:hAnsi="Cambria Math"/>
                    </w:rPr>
                    <m:t>_</m:t>
                  </m:r>
                  <m:r>
                    <w:rPr>
                      <w:rFonts w:ascii="Cambria Math" w:hAnsi="Cambria Math"/>
                      <w:lang w:val="en-US"/>
                    </w:rPr>
                    <m:t>c</m:t>
                  </m:r>
                  <m:r>
                    <w:rPr>
                      <w:rFonts w:ascii="Cambria Math" w:hAnsi="Cambria Math"/>
                    </w:rPr>
                    <m:t>h</m:t>
                  </m:r>
                  <m:r>
                    <w:rPr>
                      <w:rFonts w:ascii="Cambria Math" w:hAnsi="Cambria Math"/>
                      <w:lang w:val="en-US"/>
                    </w:rPr>
                    <m:t>aract</m:t>
                  </m:r>
                  <m:r>
                    <w:rPr>
                      <w:rFonts w:ascii="Cambria Math" w:hAnsi="Cambria Math"/>
                    </w:rPr>
                    <m:t>eristics</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Control_variables</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xml:space="preserve"> #</m:t>
              </m:r>
              <m:r>
                <m:rPr>
                  <m:sty m:val="p"/>
                </m:rPr>
                <w:rPr>
                  <w:rFonts w:ascii="Cambria Math" w:hAnsi="Cambria Math" w:cs="Arial"/>
                  <w:color w:val="333333"/>
                  <w:shd w:val="clear" w:color="auto" w:fill="FFFFFF"/>
                </w:rPr>
                <m:t xml:space="preserve"> </m:t>
              </m:r>
              <m:d>
                <m:dPr>
                  <m:ctrlPr>
                    <w:rPr>
                      <w:rFonts w:ascii="Cambria Math" w:hAnsi="Cambria Math" w:cs="Arial"/>
                      <w:color w:val="333333"/>
                      <w:shd w:val="clear" w:color="auto" w:fill="FFFFFF"/>
                    </w:rPr>
                  </m:ctrlPr>
                </m:dPr>
                <m:e>
                  <m:r>
                    <m:rPr>
                      <m:sty m:val="p"/>
                    </m:rPr>
                    <w:rPr>
                      <w:rFonts w:ascii="Cambria Math" w:hAnsi="Cambria Math" w:cs="Arial"/>
                      <w:color w:val="333333"/>
                      <w:shd w:val="clear" w:color="auto" w:fill="FFFFFF"/>
                    </w:rPr>
                    <m:t>2</m:t>
                  </m:r>
                </m:e>
              </m:d>
              <m:ctrlPr>
                <w:rPr>
                  <w:rFonts w:ascii="Cambria Math" w:hAnsi="Cambria Math"/>
                  <w:i/>
                </w:rPr>
              </m:ctrlPr>
            </m:e>
          </m:eqArr>
          <m:r>
            <m:rPr>
              <m:sty m:val="p"/>
            </m:rPr>
            <w:rPr>
              <w:rFonts w:eastAsiaTheme="minorEastAsia"/>
            </w:rPr>
            <w:br/>
          </m:r>
        </m:oMath>
      </m:oMathPara>
      <w:r w:rsidR="009F6023">
        <w:rPr>
          <w:rFonts w:eastAsiaTheme="minorEastAsia"/>
        </w:rPr>
        <w:t xml:space="preserve">          </w:t>
      </w:r>
      <m:oMath>
        <m:r>
          <w:rPr>
            <w:rFonts w:ascii="Cambria Math" w:eastAsiaTheme="minorEastAsia" w:hAnsi="Cambria Math"/>
            <w:lang w:val="en-US"/>
          </w:rPr>
          <m:t>i</m:t>
        </m:r>
        <m:r>
          <w:rPr>
            <w:rFonts w:ascii="Cambria Math" w:eastAsiaTheme="minorEastAsia" w:hAnsi="Cambria Math"/>
          </w:rPr>
          <m:t xml:space="preserve">=1, 2, 3, … , </m:t>
        </m:r>
        <m:d>
          <m:dPr>
            <m:ctrlPr>
              <w:rPr>
                <w:rFonts w:ascii="Cambria Math" w:eastAsiaTheme="minorEastAsia" w:hAnsi="Cambria Math"/>
                <w:i/>
              </w:rPr>
            </m:ctrlPr>
          </m:dPr>
          <m:e>
            <m:r>
              <w:rPr>
                <w:rFonts w:ascii="Cambria Math" w:eastAsiaTheme="minorEastAsia" w:hAnsi="Cambria Math"/>
              </w:rPr>
              <m:t>компании, включенные в выборку</m:t>
            </m:r>
          </m:e>
        </m:d>
      </m:oMath>
    </w:p>
    <w:p w14:paraId="337CCD30" w14:textId="77777777" w:rsidR="009F6023" w:rsidRPr="009F6023" w:rsidRDefault="009F6023" w:rsidP="009F6023">
      <w:pPr>
        <w:spacing w:line="360" w:lineRule="auto"/>
        <w:rPr>
          <w:rFonts w:eastAsiaTheme="minorEastAsia"/>
          <w:i/>
        </w:rPr>
      </w:pPr>
      <m:oMathPara>
        <m:oMath>
          <m:r>
            <w:rPr>
              <w:rFonts w:ascii="Cambria Math" w:eastAsiaTheme="minorEastAsia" w:hAnsi="Cambria Math"/>
              <w:lang w:val="en-US"/>
            </w:rPr>
            <m:t>t</m:t>
          </m:r>
          <m:r>
            <w:rPr>
              <w:rFonts w:ascii="Cambria Math" w:eastAsiaTheme="minorEastAsia" w:hAnsi="Cambria Math"/>
            </w:rPr>
            <m:t xml:space="preserve">=2018, 2019, 2020, 2021,2022 </m:t>
          </m:r>
        </m:oMath>
      </m:oMathPara>
    </w:p>
    <w:p w14:paraId="4B1B353A" w14:textId="2B0B1AA4" w:rsidR="009F6023" w:rsidRDefault="009F6023" w:rsidP="009F6023">
      <w:pPr>
        <w:spacing w:line="360" w:lineRule="auto"/>
        <w:ind w:firstLine="708"/>
        <w:jc w:val="both"/>
        <w:rPr>
          <w:lang w:eastAsia="en-US"/>
        </w:rPr>
      </w:pPr>
      <w:r>
        <w:rPr>
          <w:lang w:eastAsia="en-US"/>
        </w:rPr>
        <w:t xml:space="preserve">В данной модели отличным показателем является лишь зависимая переменная </w:t>
      </w:r>
      <m:oMath>
        <m:sSub>
          <m:sSubPr>
            <m:ctrlPr>
              <w:rPr>
                <w:rFonts w:ascii="Cambria Math" w:hAnsi="Cambria Math"/>
                <w:i/>
              </w:rPr>
            </m:ctrlPr>
          </m:sSubPr>
          <m:e>
            <m:r>
              <w:rPr>
                <w:rFonts w:ascii="Cambria Math" w:hAnsi="Cambria Math"/>
                <w:lang w:val="en-US"/>
              </w:rPr>
              <m:t>RD</m:t>
            </m:r>
            <m:r>
              <w:rPr>
                <w:rFonts w:ascii="Cambria Math" w:hAnsi="Cambria Math"/>
              </w:rPr>
              <m:t>_</m:t>
            </m:r>
            <m:r>
              <w:rPr>
                <w:rFonts w:ascii="Cambria Math" w:hAnsi="Cambria Math"/>
                <w:lang w:val="en-US"/>
              </w:rPr>
              <m:t>intensity</m:t>
            </m:r>
          </m:e>
          <m:sub>
            <m:r>
              <w:rPr>
                <w:rFonts w:ascii="Cambria Math" w:hAnsi="Cambria Math"/>
              </w:rPr>
              <m:t>it</m:t>
            </m:r>
          </m:sub>
        </m:sSub>
      </m:oMath>
      <w:r>
        <w:t xml:space="preserve">, которая отражает интенсивность вложений компании </w:t>
      </w:r>
      <w:proofErr w:type="spellStart"/>
      <w:r w:rsidRPr="008B36D1">
        <w:rPr>
          <w:rFonts w:eastAsiaTheme="minorEastAsia"/>
          <w:i/>
          <w:iCs/>
          <w:lang w:val="en-US"/>
        </w:rPr>
        <w:t>i</w:t>
      </w:r>
      <w:proofErr w:type="spellEnd"/>
      <w:r>
        <w:t xml:space="preserve"> в НИОКР </w:t>
      </w:r>
      <w:r>
        <w:rPr>
          <w:rFonts w:eastAsiaTheme="minorEastAsia"/>
        </w:rPr>
        <w:t xml:space="preserve">в период времени </w:t>
      </w:r>
      <w:r w:rsidRPr="008B36D1">
        <w:rPr>
          <w:rFonts w:eastAsiaTheme="minorEastAsia"/>
          <w:i/>
          <w:iCs/>
          <w:lang w:val="en-US"/>
        </w:rPr>
        <w:t>t</w:t>
      </w:r>
      <w:r>
        <w:rPr>
          <w:rFonts w:eastAsiaTheme="minorEastAsia"/>
        </w:rPr>
        <w:t>.</w:t>
      </w:r>
    </w:p>
    <w:p w14:paraId="759F2B80" w14:textId="77777777" w:rsidR="00316457" w:rsidRDefault="009F6023" w:rsidP="009F6023">
      <w:pPr>
        <w:spacing w:line="360" w:lineRule="auto"/>
        <w:ind w:firstLine="708"/>
        <w:jc w:val="both"/>
        <w:rPr>
          <w:lang w:eastAsia="en-US"/>
        </w:rPr>
      </w:pPr>
      <w:r w:rsidRPr="00316457">
        <w:rPr>
          <w:lang w:eastAsia="en-US"/>
        </w:rPr>
        <w:t xml:space="preserve">Модели регрессий как для показателей результативности деятельности, так и для показателя инновационности будет построены с робастными ошибками, так как они являются устойчивыми к таким явлениям как </w:t>
      </w:r>
      <w:proofErr w:type="spellStart"/>
      <w:r w:rsidRPr="00316457">
        <w:rPr>
          <w:lang w:eastAsia="en-US"/>
        </w:rPr>
        <w:t>гетероскедастичность</w:t>
      </w:r>
      <w:proofErr w:type="spellEnd"/>
      <w:r w:rsidRPr="00316457">
        <w:rPr>
          <w:lang w:eastAsia="en-US"/>
        </w:rPr>
        <w:t xml:space="preserve"> или автокорреляция. </w:t>
      </w:r>
    </w:p>
    <w:p w14:paraId="6693E2A8" w14:textId="5124B285" w:rsidR="009F6023" w:rsidRPr="009F6023" w:rsidRDefault="00316457" w:rsidP="00316457">
      <w:pPr>
        <w:spacing w:line="360" w:lineRule="auto"/>
        <w:ind w:firstLine="708"/>
        <w:jc w:val="both"/>
        <w:rPr>
          <w:lang w:eastAsia="en-US"/>
        </w:rPr>
      </w:pPr>
      <w:r>
        <w:rPr>
          <w:lang w:eastAsia="en-US"/>
        </w:rPr>
        <w:t>Использование робастных ошибок считается особенно важным при анализе панельных данных или данных с кластеризацией</w:t>
      </w:r>
      <w:r w:rsidR="009F6023" w:rsidRPr="00316457">
        <w:rPr>
          <w:lang w:eastAsia="en-US"/>
        </w:rPr>
        <w:t xml:space="preserve">, так как </w:t>
      </w:r>
      <w:r>
        <w:rPr>
          <w:lang w:eastAsia="en-US"/>
        </w:rPr>
        <w:t xml:space="preserve">именно </w:t>
      </w:r>
      <w:r w:rsidR="009F6023" w:rsidRPr="00316457">
        <w:rPr>
          <w:lang w:eastAsia="en-US"/>
        </w:rPr>
        <w:t xml:space="preserve">в таких типах данных </w:t>
      </w:r>
      <w:r>
        <w:rPr>
          <w:lang w:eastAsia="en-US"/>
        </w:rPr>
        <w:t>возможно</w:t>
      </w:r>
      <w:r w:rsidRPr="00316457">
        <w:rPr>
          <w:lang w:eastAsia="en-US"/>
        </w:rPr>
        <w:t xml:space="preserve"> </w:t>
      </w:r>
      <w:r>
        <w:rPr>
          <w:lang w:eastAsia="en-US"/>
        </w:rPr>
        <w:t>возникновение</w:t>
      </w:r>
      <w:r w:rsidRPr="00316457">
        <w:rPr>
          <w:lang w:eastAsia="en-US"/>
        </w:rPr>
        <w:t xml:space="preserve"> </w:t>
      </w:r>
      <w:r w:rsidR="009F6023" w:rsidRPr="00316457">
        <w:rPr>
          <w:lang w:eastAsia="en-US"/>
        </w:rPr>
        <w:t>специфически</w:t>
      </w:r>
      <w:r>
        <w:rPr>
          <w:lang w:eastAsia="en-US"/>
        </w:rPr>
        <w:t>х</w:t>
      </w:r>
      <w:r w:rsidR="009F6023" w:rsidRPr="00316457">
        <w:rPr>
          <w:lang w:eastAsia="en-US"/>
        </w:rPr>
        <w:t xml:space="preserve"> проблем, </w:t>
      </w:r>
      <w:r>
        <w:rPr>
          <w:lang w:eastAsia="en-US"/>
        </w:rPr>
        <w:t>таких как</w:t>
      </w:r>
      <w:r w:rsidR="009F6023" w:rsidRPr="00316457">
        <w:rPr>
          <w:lang w:eastAsia="en-US"/>
        </w:rPr>
        <w:t xml:space="preserve"> </w:t>
      </w:r>
      <w:proofErr w:type="spellStart"/>
      <w:r w:rsidR="009F6023" w:rsidRPr="00316457">
        <w:rPr>
          <w:lang w:eastAsia="en-US"/>
        </w:rPr>
        <w:t>гетероскедастичность</w:t>
      </w:r>
      <w:proofErr w:type="spellEnd"/>
      <w:r w:rsidR="009F6023" w:rsidRPr="00316457">
        <w:rPr>
          <w:lang w:eastAsia="en-US"/>
        </w:rPr>
        <w:t xml:space="preserve"> внутри групп или автокорреляция между наблюдениями внутри кластеров</w:t>
      </w:r>
      <w:r w:rsidR="009F6023">
        <w:rPr>
          <w:lang w:eastAsia="en-US"/>
        </w:rPr>
        <w:t xml:space="preserve"> </w:t>
      </w:r>
      <w:r w:rsidR="009F6023" w:rsidRPr="00515395">
        <w:t>[</w:t>
      </w:r>
      <w:r w:rsidR="009F6023" w:rsidRPr="00363BA5">
        <w:t xml:space="preserve">Stock, </w:t>
      </w:r>
      <w:proofErr w:type="spellStart"/>
      <w:r w:rsidR="009F6023" w:rsidRPr="00363BA5">
        <w:t>Watson</w:t>
      </w:r>
      <w:proofErr w:type="spellEnd"/>
      <w:r w:rsidR="009F6023">
        <w:t xml:space="preserve">, </w:t>
      </w:r>
      <w:r w:rsidR="009F6023" w:rsidRPr="00363BA5">
        <w:t>2014</w:t>
      </w:r>
      <w:r w:rsidR="009F6023" w:rsidRPr="00515395">
        <w:t>]</w:t>
      </w:r>
      <w:r w:rsidR="009F6023" w:rsidRPr="009F6023">
        <w:rPr>
          <w:lang w:eastAsia="en-US"/>
        </w:rPr>
        <w:t>. Робастные стандартные ошибки позволяют учесть эту неоднородность и предоставить более надежные оценки стандартных ошибок коэффициентов модели. Это помогает в получении более точных выводов и улучшении статистической значимости результатов анализа данных</w:t>
      </w:r>
      <w:r w:rsidR="009F6023">
        <w:rPr>
          <w:lang w:eastAsia="en-US"/>
        </w:rPr>
        <w:t xml:space="preserve">, в то время как </w:t>
      </w:r>
      <w:proofErr w:type="spellStart"/>
      <w:r w:rsidR="009F6023">
        <w:rPr>
          <w:lang w:eastAsia="en-US"/>
        </w:rPr>
        <w:t>неробастные</w:t>
      </w:r>
      <w:proofErr w:type="spellEnd"/>
      <w:r w:rsidR="009F6023">
        <w:rPr>
          <w:lang w:eastAsia="en-US"/>
        </w:rPr>
        <w:t xml:space="preserve"> оценки ошибок </w:t>
      </w:r>
      <w:r w:rsidR="009F6023" w:rsidRPr="009F6023">
        <w:rPr>
          <w:lang w:eastAsia="en-US"/>
        </w:rPr>
        <w:t>предполагают однородность дисперсии</w:t>
      </w:r>
      <w:r w:rsidR="009F6023">
        <w:rPr>
          <w:lang w:eastAsia="en-US"/>
        </w:rPr>
        <w:t xml:space="preserve"> (или гомоскедастичность)</w:t>
      </w:r>
      <w:r w:rsidR="009F6023" w:rsidRPr="009F6023">
        <w:rPr>
          <w:lang w:eastAsia="en-US"/>
        </w:rPr>
        <w:t xml:space="preserve"> и отсутствие автокорреляции</w:t>
      </w:r>
      <w:r w:rsidR="009F6023">
        <w:rPr>
          <w:lang w:eastAsia="en-US"/>
        </w:rPr>
        <w:t>, что редко может быть достижимо при анализе реальных данных.</w:t>
      </w:r>
    </w:p>
    <w:p w14:paraId="70C4E9B8" w14:textId="7376087D" w:rsidR="00C06BFF" w:rsidRPr="0094543B" w:rsidRDefault="00C06BFF" w:rsidP="009F6023">
      <w:pPr>
        <w:pStyle w:val="2"/>
        <w:rPr>
          <w:sz w:val="24"/>
          <w:szCs w:val="24"/>
        </w:rPr>
      </w:pPr>
      <w:bookmarkStart w:id="42" w:name="_Toc167283176"/>
      <w:r w:rsidRPr="0094543B">
        <w:rPr>
          <w:sz w:val="24"/>
          <w:szCs w:val="24"/>
        </w:rPr>
        <w:t>3.2. Характеристика выборки</w:t>
      </w:r>
      <w:bookmarkEnd w:id="42"/>
    </w:p>
    <w:p w14:paraId="5F0856FA" w14:textId="304857FA" w:rsidR="009F6023" w:rsidRDefault="009F6023" w:rsidP="009F6023">
      <w:pPr>
        <w:spacing w:line="360" w:lineRule="auto"/>
        <w:jc w:val="both"/>
        <w:rPr>
          <w:lang w:eastAsia="en-US"/>
        </w:rPr>
      </w:pPr>
      <w:r>
        <w:rPr>
          <w:lang w:eastAsia="en-US"/>
        </w:rPr>
        <w:tab/>
        <w:t xml:space="preserve">В выборку </w:t>
      </w:r>
      <w:r w:rsidR="007A792F">
        <w:rPr>
          <w:lang w:eastAsia="en-US"/>
        </w:rPr>
        <w:t xml:space="preserve">исследования </w:t>
      </w:r>
      <w:r>
        <w:rPr>
          <w:lang w:eastAsia="en-US"/>
        </w:rPr>
        <w:t xml:space="preserve">вошли 54 фармацевтические компании (231 наблюдение), которые ведут свою деятельность на территории Российской Федерации в период с 2018 года по 2022. В выборку вошли крупнейшие и средние компании отрасли, имеющие выручку за рассматриваемый период более 800 млн руб. Список </w:t>
      </w:r>
      <w:proofErr w:type="gramStart"/>
      <w:r w:rsidR="00124614">
        <w:rPr>
          <w:lang w:eastAsia="en-US"/>
        </w:rPr>
        <w:t xml:space="preserve">ведущих </w:t>
      </w:r>
      <w:r w:rsidR="00124614">
        <w:rPr>
          <w:lang w:eastAsia="en-US"/>
        </w:rPr>
        <w:lastRenderedPageBreak/>
        <w:t>фармацевтических компаний</w:t>
      </w:r>
      <w:proofErr w:type="gramEnd"/>
      <w:r>
        <w:rPr>
          <w:lang w:eastAsia="en-US"/>
        </w:rPr>
        <w:t xml:space="preserve"> был получен с помощью выгрузки рейтинга фармацевтических предприятий с ОКВЭД 21.10 и 21.20 по размеру выручки на 2022 год. Из данного списка были исключены следующие компании:</w:t>
      </w:r>
    </w:p>
    <w:p w14:paraId="35EE02CE" w14:textId="77777777" w:rsidR="009F6023" w:rsidRDefault="009F6023" w:rsidP="009F6023">
      <w:pPr>
        <w:pStyle w:val="ad"/>
        <w:numPr>
          <w:ilvl w:val="0"/>
          <w:numId w:val="17"/>
        </w:numPr>
      </w:pPr>
      <w:r>
        <w:t>компании, которые не имеют производственных предприятий на территории России</w:t>
      </w:r>
    </w:p>
    <w:p w14:paraId="609681DE" w14:textId="1E203E8B" w:rsidR="009F6023" w:rsidRDefault="009F6023" w:rsidP="009F6023">
      <w:pPr>
        <w:pStyle w:val="ad"/>
        <w:numPr>
          <w:ilvl w:val="0"/>
          <w:numId w:val="17"/>
        </w:numPr>
      </w:pPr>
      <w:r>
        <w:t>холдинговые компании с собственными розничными аптечными сетями (большая часть выручки таких холдингов приходится не на собственное производство, а на сбыт товаров других производителей, в том числе которые не относятся к рассматриваемому ОКВЭД)</w:t>
      </w:r>
    </w:p>
    <w:p w14:paraId="1BB79097" w14:textId="3E9B7D82" w:rsidR="009F6023" w:rsidRDefault="009F6023" w:rsidP="009F6023">
      <w:pPr>
        <w:pStyle w:val="ad"/>
        <w:numPr>
          <w:ilvl w:val="0"/>
          <w:numId w:val="17"/>
        </w:numPr>
      </w:pPr>
      <w:r>
        <w:t>компании, по которым не предоставлена возможность получить информацию о ее генеральном директоре</w:t>
      </w:r>
    </w:p>
    <w:p w14:paraId="70F07EDB" w14:textId="05915D42" w:rsidR="009F6023" w:rsidRDefault="009F6023" w:rsidP="009F6023">
      <w:pPr>
        <w:spacing w:line="360" w:lineRule="auto"/>
        <w:ind w:firstLine="709"/>
        <w:jc w:val="both"/>
      </w:pPr>
      <w:r>
        <w:t>Сбор финансовой информации проходил вручную с использованием таких источников финансовой отчетности как СКРИН, также были использованы бухгалтерские и годовые отчеты в случае их публикации на официальных сайтах компаний. Нефинансовая информация также собиралась вручную на основании данных из публичных источников информации, годовых отчетов компании и сети Интернет.</w:t>
      </w:r>
    </w:p>
    <w:p w14:paraId="782A236C" w14:textId="6C32B902" w:rsidR="009F6023" w:rsidRDefault="009F6023" w:rsidP="009F6023">
      <w:pPr>
        <w:spacing w:line="360" w:lineRule="auto"/>
        <w:ind w:firstLine="709"/>
        <w:jc w:val="both"/>
      </w:pPr>
      <w:r>
        <w:t xml:space="preserve">Сформировав финальную выборку для исследования, рассмотрим ее подробнее. Относительно </w:t>
      </w:r>
      <w:r w:rsidRPr="009F6023">
        <w:t>Общероссийск</w:t>
      </w:r>
      <w:r>
        <w:t>ого</w:t>
      </w:r>
      <w:r w:rsidRPr="009F6023">
        <w:t xml:space="preserve"> классификатор</w:t>
      </w:r>
      <w:r>
        <w:t>а</w:t>
      </w:r>
      <w:r w:rsidRPr="009F6023">
        <w:t xml:space="preserve"> видов экономической деятельности</w:t>
      </w:r>
      <w:r>
        <w:t xml:space="preserve"> компании в выборке относятся к классу 21, которые включает в себя несколько подклассов: </w:t>
      </w:r>
    </w:p>
    <w:p w14:paraId="41ADD64F" w14:textId="65FB9977" w:rsidR="009F6023" w:rsidRDefault="009F6023" w:rsidP="009F6023">
      <w:pPr>
        <w:pStyle w:val="ad"/>
        <w:numPr>
          <w:ilvl w:val="0"/>
          <w:numId w:val="18"/>
        </w:numPr>
      </w:pPr>
      <w:r w:rsidRPr="009F6023">
        <w:t>Подкласс 21.10: Производство фармацевтических субстанций</w:t>
      </w:r>
      <w:r>
        <w:t xml:space="preserve"> – данная группировка включает в себя такую деятельность как производство активных веществ, применяемых в медицинских целях, которые обладают фармакологическими свойствами для использования в производстве лекарственных препаратов: антибиотиков, основных необходимых витаминов, салициловых, а также переработку крови и прочее.  </w:t>
      </w:r>
    </w:p>
    <w:p w14:paraId="2F4F2332" w14:textId="15373CF8" w:rsidR="009F6023" w:rsidRDefault="009F6023" w:rsidP="009F6023">
      <w:pPr>
        <w:pStyle w:val="ad"/>
        <w:numPr>
          <w:ilvl w:val="0"/>
          <w:numId w:val="18"/>
        </w:numPr>
      </w:pPr>
      <w:r w:rsidRPr="009F6023">
        <w:t>Подкласс 21.</w:t>
      </w:r>
      <w:r>
        <w:t>2</w:t>
      </w:r>
      <w:r w:rsidRPr="009F6023">
        <w:t>0</w:t>
      </w:r>
      <w:r>
        <w:t xml:space="preserve">: </w:t>
      </w:r>
      <w:r w:rsidRPr="009F6023">
        <w:t>Производство лекарственных препаратов и материалов, применяемых в медицинских целях</w:t>
      </w:r>
      <w:r>
        <w:t xml:space="preserve"> – к данной категории относится производство </w:t>
      </w:r>
      <w:r w:rsidRPr="009F6023">
        <w:t>иммунны</w:t>
      </w:r>
      <w:r>
        <w:t>х</w:t>
      </w:r>
      <w:r w:rsidRPr="009F6023">
        <w:t xml:space="preserve"> сыворот</w:t>
      </w:r>
      <w:r>
        <w:t>ок,</w:t>
      </w:r>
      <w:r w:rsidRPr="009F6023">
        <w:t xml:space="preserve"> вакцин</w:t>
      </w:r>
      <w:r>
        <w:t xml:space="preserve"> и прочих </w:t>
      </w:r>
      <w:r w:rsidRPr="009F6023">
        <w:t>лекарств, в том числе гомеопатически</w:t>
      </w:r>
      <w:r>
        <w:t>х</w:t>
      </w:r>
      <w:r w:rsidRPr="009F6023">
        <w:t xml:space="preserve"> </w:t>
      </w:r>
      <w:r>
        <w:t xml:space="preserve">м </w:t>
      </w:r>
      <w:r w:rsidRPr="009F6023">
        <w:t>биофармацевтических</w:t>
      </w:r>
      <w:r>
        <w:t xml:space="preserve"> </w:t>
      </w:r>
      <w:r w:rsidRPr="009F6023">
        <w:t>препарат</w:t>
      </w:r>
      <w:r>
        <w:t>ов.</w:t>
      </w:r>
    </w:p>
    <w:p w14:paraId="1BA3BE0A" w14:textId="77777777" w:rsidR="00E628A0" w:rsidRDefault="00E628A0" w:rsidP="009F6023">
      <w:pPr>
        <w:spacing w:line="360" w:lineRule="auto"/>
        <w:ind w:firstLine="709"/>
      </w:pPr>
    </w:p>
    <w:p w14:paraId="5AF92DC8" w14:textId="77777777" w:rsidR="000F2E65" w:rsidRDefault="000F2E65" w:rsidP="009F6023">
      <w:pPr>
        <w:spacing w:line="360" w:lineRule="auto"/>
        <w:ind w:firstLine="709"/>
      </w:pPr>
    </w:p>
    <w:p w14:paraId="4CA37AAE" w14:textId="77777777" w:rsidR="000F2E65" w:rsidRDefault="000F2E65" w:rsidP="009F6023">
      <w:pPr>
        <w:spacing w:line="360" w:lineRule="auto"/>
        <w:ind w:firstLine="709"/>
      </w:pPr>
    </w:p>
    <w:p w14:paraId="325815CD" w14:textId="77777777" w:rsidR="000F2E65" w:rsidRDefault="000F2E65" w:rsidP="009F6023">
      <w:pPr>
        <w:spacing w:line="360" w:lineRule="auto"/>
        <w:ind w:firstLine="709"/>
      </w:pPr>
    </w:p>
    <w:p w14:paraId="510A0AD3" w14:textId="77777777" w:rsidR="000F2E65" w:rsidRDefault="000F2E65" w:rsidP="009F6023">
      <w:pPr>
        <w:spacing w:line="360" w:lineRule="auto"/>
        <w:ind w:firstLine="709"/>
      </w:pPr>
    </w:p>
    <w:p w14:paraId="5C133FBB" w14:textId="77777777" w:rsidR="000F2E65" w:rsidRDefault="000F2E65" w:rsidP="009F6023">
      <w:pPr>
        <w:spacing w:line="360" w:lineRule="auto"/>
        <w:ind w:firstLine="709"/>
      </w:pPr>
    </w:p>
    <w:p w14:paraId="04CA29FE" w14:textId="77777777" w:rsidR="00E628A0" w:rsidRDefault="00E628A0" w:rsidP="002D4CAB">
      <w:pPr>
        <w:spacing w:line="360" w:lineRule="auto"/>
      </w:pPr>
    </w:p>
    <w:p w14:paraId="55E96509" w14:textId="5AB9B988" w:rsidR="009F6023" w:rsidRDefault="009F6023" w:rsidP="00E628A0">
      <w:pPr>
        <w:spacing w:line="360" w:lineRule="auto"/>
        <w:ind w:firstLine="709"/>
      </w:pPr>
      <w:r>
        <w:lastRenderedPageBreak/>
        <w:t>Распределение компаний относительно кода ОКВЭД представлена в таблице 2.</w:t>
      </w:r>
    </w:p>
    <w:p w14:paraId="4F56A7ED" w14:textId="339A5052" w:rsidR="009F6023" w:rsidRDefault="009F6023" w:rsidP="009F6023">
      <w:pPr>
        <w:pStyle w:val="1"/>
      </w:pPr>
      <w:r>
        <w:t>Характеристика выборки по ОКВЭД</w:t>
      </w:r>
    </w:p>
    <w:p w14:paraId="307A0D5E" w14:textId="60C30DF3" w:rsidR="009F6023" w:rsidRDefault="009F6023" w:rsidP="009F6023">
      <w:pPr>
        <w:spacing w:line="360" w:lineRule="auto"/>
        <w:jc w:val="center"/>
      </w:pPr>
      <w:r>
        <w:rPr>
          <w:noProof/>
        </w:rPr>
        <w:drawing>
          <wp:inline distT="0" distB="0" distL="0" distR="0" wp14:anchorId="35FB1C23" wp14:editId="36741A41">
            <wp:extent cx="5370195" cy="2603500"/>
            <wp:effectExtent l="0" t="0" r="14605" b="12700"/>
            <wp:docPr id="1" name="Диаграмма 1">
              <a:extLst xmlns:a="http://schemas.openxmlformats.org/drawingml/2006/main">
                <a:ext uri="{FF2B5EF4-FFF2-40B4-BE49-F238E27FC236}">
                  <a16:creationId xmlns:a16="http://schemas.microsoft.com/office/drawing/2014/main" id="{7FE400EC-D678-4C3C-3067-FAE4233D5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2989A9" w14:textId="77777777" w:rsidR="002D4CAB" w:rsidRDefault="002D4CAB" w:rsidP="009F6023">
      <w:pPr>
        <w:spacing w:line="360" w:lineRule="auto"/>
        <w:ind w:firstLine="709"/>
        <w:jc w:val="both"/>
      </w:pPr>
    </w:p>
    <w:p w14:paraId="5141CAD3" w14:textId="79F4E607" w:rsidR="009F6023" w:rsidRDefault="009F6023" w:rsidP="009F6023">
      <w:pPr>
        <w:spacing w:line="360" w:lineRule="auto"/>
        <w:ind w:firstLine="709"/>
        <w:jc w:val="both"/>
      </w:pPr>
      <w:r>
        <w:t>Как было сказано ранее из выборки были исключены компании, которые не имеют производственных точек на территории РФ, но при этом в финальный список компаний было включено 10 предприятий, материнская компания которых находится за рубежом. При этом данные компании самостоятельно занимаются производством лекарственных средств и имеют независимость в операционных стратегических решениях.</w:t>
      </w:r>
    </w:p>
    <w:p w14:paraId="1E9B3156" w14:textId="53C65C41" w:rsidR="009F6023" w:rsidRDefault="009F6023" w:rsidP="009F6023">
      <w:pPr>
        <w:pStyle w:val="1"/>
      </w:pPr>
      <w:r>
        <w:t>Характеристика выборки по стране основания материнской компании</w:t>
      </w:r>
    </w:p>
    <w:p w14:paraId="7AA9CE54" w14:textId="4B540334" w:rsidR="009F6023" w:rsidRDefault="009F6023" w:rsidP="009F6023">
      <w:pPr>
        <w:spacing w:line="360" w:lineRule="auto"/>
        <w:jc w:val="center"/>
      </w:pPr>
      <w:r>
        <w:rPr>
          <w:noProof/>
        </w:rPr>
        <w:drawing>
          <wp:inline distT="0" distB="0" distL="0" distR="0" wp14:anchorId="710BD13B" wp14:editId="0A98608C">
            <wp:extent cx="5208270" cy="2768600"/>
            <wp:effectExtent l="0" t="0" r="11430" b="12700"/>
            <wp:docPr id="3" name="Диаграмма 3">
              <a:extLst xmlns:a="http://schemas.openxmlformats.org/drawingml/2006/main">
                <a:ext uri="{FF2B5EF4-FFF2-40B4-BE49-F238E27FC236}">
                  <a16:creationId xmlns:a16="http://schemas.microsoft.com/office/drawing/2014/main" id="{99305415-77D8-671F-334A-F9095A6C6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8BA0A3" w14:textId="77777777" w:rsidR="002D4CAB" w:rsidRDefault="009F6023" w:rsidP="009F6023">
      <w:pPr>
        <w:spacing w:line="360" w:lineRule="auto"/>
        <w:jc w:val="both"/>
      </w:pPr>
      <w:r>
        <w:tab/>
      </w:r>
    </w:p>
    <w:p w14:paraId="0CEDD682" w14:textId="2B93009F" w:rsidR="009F6023" w:rsidRDefault="009F6023" w:rsidP="002D4CAB">
      <w:pPr>
        <w:spacing w:line="360" w:lineRule="auto"/>
        <w:ind w:firstLine="708"/>
        <w:jc w:val="both"/>
      </w:pPr>
      <w:r>
        <w:t>В таблице 4 представлен перечень переменных, которые будет использованы в исследовании. Таблица разделена на 3 блока: зависимые переменные, независимые и контрольные. Помимо описания переменной, будет также представлен метод ее расчета.</w:t>
      </w:r>
    </w:p>
    <w:p w14:paraId="38C7545F" w14:textId="77777777" w:rsidR="002D4CAB" w:rsidRDefault="002D4CAB" w:rsidP="009F6023">
      <w:pPr>
        <w:spacing w:line="360" w:lineRule="auto"/>
        <w:jc w:val="both"/>
      </w:pPr>
    </w:p>
    <w:p w14:paraId="5B107D81" w14:textId="6EEC60C5" w:rsidR="009F6023" w:rsidRDefault="009F6023" w:rsidP="009F6023">
      <w:pPr>
        <w:pStyle w:val="1"/>
      </w:pPr>
      <w:r>
        <w:lastRenderedPageBreak/>
        <w:t>Описание переменных исследования</w:t>
      </w:r>
    </w:p>
    <w:tbl>
      <w:tblPr>
        <w:tblStyle w:val="ae"/>
        <w:tblW w:w="0" w:type="auto"/>
        <w:tblLook w:val="04A0" w:firstRow="1" w:lastRow="0" w:firstColumn="1" w:lastColumn="0" w:noHBand="0" w:noVBand="1"/>
      </w:tblPr>
      <w:tblGrid>
        <w:gridCol w:w="2972"/>
        <w:gridCol w:w="6373"/>
      </w:tblGrid>
      <w:tr w:rsidR="009F6023" w:rsidRPr="009F6023" w14:paraId="210F84CC" w14:textId="77777777" w:rsidTr="00AF5E2F">
        <w:trPr>
          <w:tblHeader/>
        </w:trPr>
        <w:tc>
          <w:tcPr>
            <w:tcW w:w="2972" w:type="dxa"/>
          </w:tcPr>
          <w:p w14:paraId="2BABEE00" w14:textId="77777777" w:rsidR="009F6023" w:rsidRPr="009F6023" w:rsidRDefault="009F6023" w:rsidP="009F6023">
            <w:pPr>
              <w:spacing w:line="360" w:lineRule="auto"/>
              <w:jc w:val="center"/>
              <w:rPr>
                <w:bCs/>
                <w:sz w:val="24"/>
                <w:szCs w:val="24"/>
                <w14:ligatures w14:val="standardContextual"/>
              </w:rPr>
            </w:pPr>
            <w:r w:rsidRPr="009F6023">
              <w:rPr>
                <w:bCs/>
                <w:sz w:val="24"/>
                <w:szCs w:val="24"/>
                <w14:ligatures w14:val="standardContextual"/>
              </w:rPr>
              <w:t>ПЕРЕМЕННАЯ</w:t>
            </w:r>
          </w:p>
        </w:tc>
        <w:tc>
          <w:tcPr>
            <w:tcW w:w="6373" w:type="dxa"/>
          </w:tcPr>
          <w:p w14:paraId="7DD64B31" w14:textId="23BB4D90" w:rsidR="009F6023" w:rsidRPr="009F6023" w:rsidRDefault="009F6023" w:rsidP="009F6023">
            <w:pPr>
              <w:spacing w:line="360" w:lineRule="auto"/>
              <w:jc w:val="center"/>
              <w:rPr>
                <w:bCs/>
                <w:sz w:val="24"/>
                <w:szCs w:val="24"/>
                <w14:ligatures w14:val="standardContextual"/>
              </w:rPr>
            </w:pPr>
            <w:r w:rsidRPr="009F6023">
              <w:rPr>
                <w:bCs/>
                <w:sz w:val="24"/>
                <w:szCs w:val="24"/>
                <w14:ligatures w14:val="standardContextual"/>
              </w:rPr>
              <w:t>МЕТОД РАСЧЕТА</w:t>
            </w:r>
            <w:r>
              <w:rPr>
                <w:bCs/>
                <w:sz w:val="24"/>
                <w:szCs w:val="24"/>
                <w14:ligatures w14:val="standardContextual"/>
              </w:rPr>
              <w:t xml:space="preserve"> И</w:t>
            </w:r>
            <w:r w:rsidRPr="009F6023">
              <w:rPr>
                <w:bCs/>
                <w:sz w:val="24"/>
                <w:szCs w:val="24"/>
                <w14:ligatures w14:val="standardContextual"/>
              </w:rPr>
              <w:t xml:space="preserve"> КРАТКОЕ ОПИСАНИЕ</w:t>
            </w:r>
          </w:p>
        </w:tc>
      </w:tr>
      <w:tr w:rsidR="009F6023" w:rsidRPr="009F6023" w14:paraId="4F76563A" w14:textId="77777777" w:rsidTr="00AF5E2F">
        <w:tc>
          <w:tcPr>
            <w:tcW w:w="9345" w:type="dxa"/>
            <w:gridSpan w:val="2"/>
          </w:tcPr>
          <w:p w14:paraId="6B665275" w14:textId="77777777" w:rsidR="009F6023" w:rsidRPr="009F6023" w:rsidRDefault="009F6023" w:rsidP="009F6023">
            <w:pPr>
              <w:spacing w:line="360" w:lineRule="auto"/>
              <w:jc w:val="center"/>
              <w:rPr>
                <w:bCs/>
                <w:sz w:val="24"/>
                <w:szCs w:val="24"/>
                <w14:ligatures w14:val="standardContextual"/>
              </w:rPr>
            </w:pPr>
            <w:r w:rsidRPr="009F6023">
              <w:rPr>
                <w:bCs/>
                <w:sz w:val="24"/>
                <w:szCs w:val="24"/>
                <w14:ligatures w14:val="standardContextual"/>
              </w:rPr>
              <w:t>Зависимые переменные</w:t>
            </w:r>
          </w:p>
        </w:tc>
      </w:tr>
      <w:tr w:rsidR="009F6023" w:rsidRPr="009F6023" w14:paraId="5E6C7341" w14:textId="77777777" w:rsidTr="00AF5E2F">
        <w:tc>
          <w:tcPr>
            <w:tcW w:w="2972" w:type="dxa"/>
          </w:tcPr>
          <w:p w14:paraId="09D6D55A" w14:textId="634EFD03" w:rsidR="009F6023" w:rsidRPr="009F6023" w:rsidRDefault="009F6023" w:rsidP="009F6023">
            <w:pPr>
              <w:spacing w:line="360" w:lineRule="auto"/>
              <w:rPr>
                <w:bCs/>
                <w:i/>
                <w:iCs/>
                <w:sz w:val="24"/>
                <w:szCs w:val="24"/>
                <w:lang w:val="en-US"/>
                <w14:ligatures w14:val="standardContextual"/>
              </w:rPr>
            </w:pPr>
            <w:r w:rsidRPr="009F6023">
              <w:rPr>
                <w:bCs/>
                <w:i/>
                <w:iCs/>
                <w:sz w:val="24"/>
                <w:szCs w:val="24"/>
                <w:lang w:val="en-GB"/>
                <w14:ligatures w14:val="standardContextual"/>
              </w:rPr>
              <w:t>RO</w:t>
            </w:r>
            <w:r>
              <w:rPr>
                <w:bCs/>
                <w:i/>
                <w:iCs/>
                <w:sz w:val="24"/>
                <w:szCs w:val="24"/>
                <w:lang w:val="en-US"/>
                <w14:ligatures w14:val="standardContextual"/>
              </w:rPr>
              <w:t>A</w:t>
            </w:r>
          </w:p>
        </w:tc>
        <w:tc>
          <w:tcPr>
            <w:tcW w:w="6373" w:type="dxa"/>
          </w:tcPr>
          <w:p w14:paraId="7BF37674" w14:textId="77777777" w:rsidR="002D4CAB" w:rsidRPr="002D4CAB" w:rsidRDefault="002D4CAB" w:rsidP="009F6023">
            <w:pPr>
              <w:spacing w:line="360" w:lineRule="auto"/>
              <w:ind w:firstLine="432"/>
              <w:rPr>
                <w:i/>
              </w:rPr>
            </w:pPr>
          </w:p>
          <w:p w14:paraId="4B274FD7" w14:textId="77777777" w:rsidR="009F6023" w:rsidRPr="00434887" w:rsidRDefault="009F6023" w:rsidP="00434887">
            <w:pPr>
              <w:spacing w:line="360" w:lineRule="auto"/>
              <w:ind w:firstLine="432"/>
              <w:rPr>
                <w:rFonts w:eastAsiaTheme="minorEastAsia"/>
                <w:i/>
              </w:rPr>
            </w:pPr>
            <m:oMathPara>
              <m:oMath>
                <m:r>
                  <m:rPr>
                    <m:sty m:val="bi"/>
                  </m:rPr>
                  <w:rPr>
                    <w:rFonts w:ascii="Cambria Math" w:hAnsi="Cambria Math"/>
                  </w:rPr>
                  <m:t xml:space="preserve">ROA= </m:t>
                </m:r>
                <m:f>
                  <m:fPr>
                    <m:ctrlPr>
                      <w:rPr>
                        <w:rFonts w:ascii="Cambria Math" w:hAnsi="Cambria Math"/>
                        <w:i/>
                      </w:rPr>
                    </m:ctrlPr>
                  </m:fPr>
                  <m:num>
                    <m:r>
                      <m:rPr>
                        <m:sty m:val="bi"/>
                      </m:rPr>
                      <w:rPr>
                        <w:rFonts w:ascii="Cambria Math" w:hAnsi="Cambria Math"/>
                      </w:rPr>
                      <m:t>Чистая прибыль</m:t>
                    </m:r>
                  </m:num>
                  <m:den>
                    <m:r>
                      <m:rPr>
                        <m:sty m:val="bi"/>
                      </m:rPr>
                      <w:rPr>
                        <w:rFonts w:ascii="Cambria Math" w:hAnsi="Cambria Math"/>
                      </w:rPr>
                      <m:t>Сумма активов</m:t>
                    </m:r>
                  </m:den>
                </m:f>
                <m:r>
                  <m:rPr>
                    <m:sty m:val="bi"/>
                  </m:rPr>
                  <w:rPr>
                    <w:rFonts w:ascii="Cambria Math" w:hAnsi="Cambria Math"/>
                  </w:rPr>
                  <m:t>*100%</m:t>
                </m:r>
              </m:oMath>
            </m:oMathPara>
          </w:p>
          <w:p w14:paraId="496FBB2C" w14:textId="488080F8" w:rsidR="00434887" w:rsidRPr="00434887" w:rsidRDefault="00434887" w:rsidP="00434887">
            <w:pPr>
              <w:spacing w:line="360" w:lineRule="auto"/>
              <w:ind w:firstLine="432"/>
              <w:rPr>
                <w:rFonts w:eastAsiaTheme="minorEastAsia"/>
                <w:i/>
              </w:rPr>
            </w:pPr>
            <w:r w:rsidRPr="009F6023">
              <w:rPr>
                <w:b w:val="0"/>
                <w:sz w:val="24"/>
                <w:szCs w:val="24"/>
              </w:rPr>
              <w:t xml:space="preserve">Данная переменная рассчитывается путем деления </w:t>
            </w:r>
            <w:r>
              <w:rPr>
                <w:b w:val="0"/>
                <w:sz w:val="24"/>
                <w:szCs w:val="24"/>
              </w:rPr>
              <w:t>чистой прибыли</w:t>
            </w:r>
            <w:r w:rsidRPr="009F6023">
              <w:rPr>
                <w:b w:val="0"/>
                <w:sz w:val="24"/>
                <w:szCs w:val="24"/>
              </w:rPr>
              <w:t xml:space="preserve"> </w:t>
            </w:r>
            <w:r w:rsidR="00C904EA">
              <w:rPr>
                <w:b w:val="0"/>
                <w:sz w:val="24"/>
                <w:szCs w:val="24"/>
              </w:rPr>
              <w:t xml:space="preserve">за соответствующий период </w:t>
            </w:r>
            <w:r w:rsidRPr="009F6023">
              <w:rPr>
                <w:b w:val="0"/>
                <w:sz w:val="24"/>
                <w:szCs w:val="24"/>
              </w:rPr>
              <w:t xml:space="preserve">на </w:t>
            </w:r>
            <w:r>
              <w:rPr>
                <w:b w:val="0"/>
                <w:sz w:val="24"/>
                <w:szCs w:val="24"/>
              </w:rPr>
              <w:t>сумму активов компании</w:t>
            </w:r>
            <w:r w:rsidRPr="009F6023">
              <w:rPr>
                <w:b w:val="0"/>
                <w:sz w:val="24"/>
                <w:szCs w:val="24"/>
              </w:rPr>
              <w:t xml:space="preserve"> </w:t>
            </w:r>
            <w:r w:rsidR="00C904EA">
              <w:rPr>
                <w:b w:val="0"/>
                <w:sz w:val="24"/>
                <w:szCs w:val="24"/>
              </w:rPr>
              <w:t>н</w:t>
            </w:r>
            <w:r w:rsidRPr="009F6023">
              <w:rPr>
                <w:b w:val="0"/>
                <w:sz w:val="24"/>
                <w:szCs w:val="24"/>
              </w:rPr>
              <w:t xml:space="preserve">а </w:t>
            </w:r>
            <w:r w:rsidR="00C904EA">
              <w:rPr>
                <w:b w:val="0"/>
                <w:sz w:val="24"/>
                <w:szCs w:val="24"/>
              </w:rPr>
              <w:t xml:space="preserve">конец </w:t>
            </w:r>
            <w:r>
              <w:rPr>
                <w:b w:val="0"/>
                <w:sz w:val="24"/>
                <w:szCs w:val="24"/>
              </w:rPr>
              <w:t>соответствующ</w:t>
            </w:r>
            <w:r w:rsidR="00C904EA">
              <w:rPr>
                <w:b w:val="0"/>
                <w:sz w:val="24"/>
                <w:szCs w:val="24"/>
              </w:rPr>
              <w:t>его</w:t>
            </w:r>
            <w:r w:rsidRPr="009F6023">
              <w:rPr>
                <w:b w:val="0"/>
                <w:sz w:val="24"/>
                <w:szCs w:val="24"/>
              </w:rPr>
              <w:t xml:space="preserve"> период</w:t>
            </w:r>
            <w:r w:rsidR="00C904EA">
              <w:rPr>
                <w:b w:val="0"/>
                <w:sz w:val="24"/>
                <w:szCs w:val="24"/>
              </w:rPr>
              <w:t>а</w:t>
            </w:r>
            <w:r w:rsidRPr="009F6023">
              <w:rPr>
                <w:b w:val="0"/>
                <w:sz w:val="24"/>
                <w:szCs w:val="24"/>
              </w:rPr>
              <w:t>.</w:t>
            </w:r>
          </w:p>
        </w:tc>
      </w:tr>
      <w:tr w:rsidR="009F6023" w:rsidRPr="009F6023" w14:paraId="37D16FC9" w14:textId="77777777" w:rsidTr="00AF5E2F">
        <w:tc>
          <w:tcPr>
            <w:tcW w:w="2972" w:type="dxa"/>
          </w:tcPr>
          <w:p w14:paraId="15FC9A0B" w14:textId="22CD0C93" w:rsidR="009F6023" w:rsidRPr="009F6023" w:rsidRDefault="009F6023" w:rsidP="009F6023">
            <w:pPr>
              <w:spacing w:line="360" w:lineRule="auto"/>
              <w:rPr>
                <w:b w:val="0"/>
                <w:bCs/>
                <w:i/>
                <w:iCs/>
                <w:lang w:val="en-GB"/>
              </w:rPr>
            </w:pPr>
            <w:r w:rsidRPr="009F6023">
              <w:rPr>
                <w:bCs/>
                <w:i/>
                <w:iCs/>
                <w:sz w:val="24"/>
                <w:szCs w:val="24"/>
                <w:lang w:val="en-GB"/>
                <w14:ligatures w14:val="standardContextual"/>
              </w:rPr>
              <w:t>ROS</w:t>
            </w:r>
          </w:p>
        </w:tc>
        <w:tc>
          <w:tcPr>
            <w:tcW w:w="6373" w:type="dxa"/>
          </w:tcPr>
          <w:p w14:paraId="5BBD7C4C" w14:textId="77777777" w:rsidR="002D4CAB" w:rsidRPr="002D4CAB" w:rsidRDefault="002D4CAB" w:rsidP="002D4CAB">
            <w:pPr>
              <w:ind w:firstLine="432"/>
              <w:rPr>
                <w:i/>
              </w:rPr>
            </w:pPr>
          </w:p>
          <w:p w14:paraId="08333602" w14:textId="53E6E3C9" w:rsidR="009F6023" w:rsidRPr="00434887" w:rsidRDefault="009F6023" w:rsidP="002D4CAB">
            <w:pPr>
              <w:ind w:firstLine="432"/>
              <w:rPr>
                <w:rFonts w:eastAsiaTheme="minorEastAsia"/>
              </w:rPr>
            </w:pPr>
            <m:oMathPara>
              <m:oMath>
                <m:r>
                  <m:rPr>
                    <m:sty m:val="bi"/>
                  </m:rPr>
                  <w:rPr>
                    <w:rFonts w:ascii="Cambria Math" w:hAnsi="Cambria Math"/>
                  </w:rPr>
                  <m:t xml:space="preserve">ROS= </m:t>
                </m:r>
                <m:f>
                  <m:fPr>
                    <m:ctrlPr>
                      <w:rPr>
                        <w:rFonts w:ascii="Cambria Math" w:hAnsi="Cambria Math"/>
                        <w:i/>
                      </w:rPr>
                    </m:ctrlPr>
                  </m:fPr>
                  <m:num>
                    <m:r>
                      <m:rPr>
                        <m:sty m:val="bi"/>
                      </m:rPr>
                      <w:rPr>
                        <w:rFonts w:ascii="Cambria Math" w:hAnsi="Cambria Math"/>
                      </w:rPr>
                      <m:t>Чистая прибыль</m:t>
                    </m:r>
                  </m:num>
                  <m:den>
                    <m:r>
                      <m:rPr>
                        <m:sty m:val="bi"/>
                      </m:rPr>
                      <w:rPr>
                        <w:rFonts w:ascii="Cambria Math" w:hAnsi="Cambria Math"/>
                      </w:rPr>
                      <m:t>Выручка</m:t>
                    </m:r>
                  </m:den>
                </m:f>
                <m:r>
                  <m:rPr>
                    <m:sty m:val="bi"/>
                  </m:rPr>
                  <w:rPr>
                    <w:rFonts w:ascii="Cambria Math" w:hAnsi="Cambria Math"/>
                  </w:rPr>
                  <m:t>*100%</m:t>
                </m:r>
              </m:oMath>
            </m:oMathPara>
          </w:p>
          <w:p w14:paraId="0DF74CF4" w14:textId="77777777" w:rsidR="00434887" w:rsidRPr="002D4CAB" w:rsidRDefault="00434887" w:rsidP="002D4CAB">
            <w:pPr>
              <w:ind w:firstLine="432"/>
              <w:rPr>
                <w:rFonts w:eastAsiaTheme="minorEastAsia"/>
              </w:rPr>
            </w:pPr>
          </w:p>
          <w:p w14:paraId="16AE4D20" w14:textId="1B2E827C" w:rsidR="00434887" w:rsidRPr="009F6023" w:rsidRDefault="00434887" w:rsidP="00434887">
            <w:pPr>
              <w:spacing w:line="360" w:lineRule="auto"/>
              <w:rPr>
                <w:b w:val="0"/>
                <w:sz w:val="24"/>
                <w:szCs w:val="24"/>
              </w:rPr>
            </w:pPr>
            <w:r w:rsidRPr="009F6023">
              <w:rPr>
                <w:b w:val="0"/>
                <w:sz w:val="24"/>
                <w:szCs w:val="24"/>
              </w:rPr>
              <w:t xml:space="preserve">Данная переменная рассчитывается путем деления </w:t>
            </w:r>
            <w:r>
              <w:rPr>
                <w:b w:val="0"/>
                <w:sz w:val="24"/>
                <w:szCs w:val="24"/>
              </w:rPr>
              <w:t>чистой прибыли</w:t>
            </w:r>
            <w:r w:rsidRPr="009F6023">
              <w:rPr>
                <w:b w:val="0"/>
                <w:sz w:val="24"/>
                <w:szCs w:val="24"/>
              </w:rPr>
              <w:t xml:space="preserve"> на </w:t>
            </w:r>
            <w:r>
              <w:rPr>
                <w:b w:val="0"/>
                <w:sz w:val="24"/>
                <w:szCs w:val="24"/>
              </w:rPr>
              <w:t>выручку компании</w:t>
            </w:r>
            <w:r w:rsidRPr="009F6023">
              <w:rPr>
                <w:b w:val="0"/>
                <w:sz w:val="24"/>
                <w:szCs w:val="24"/>
              </w:rPr>
              <w:t xml:space="preserve"> за </w:t>
            </w:r>
            <w:r>
              <w:rPr>
                <w:b w:val="0"/>
                <w:sz w:val="24"/>
                <w:szCs w:val="24"/>
              </w:rPr>
              <w:t>соответствующий</w:t>
            </w:r>
            <w:r w:rsidRPr="009F6023">
              <w:rPr>
                <w:b w:val="0"/>
                <w:sz w:val="24"/>
                <w:szCs w:val="24"/>
              </w:rPr>
              <w:t xml:space="preserve"> период.</w:t>
            </w:r>
          </w:p>
        </w:tc>
      </w:tr>
      <w:tr w:rsidR="009F6023" w:rsidRPr="002D4CAB" w14:paraId="2DB9331E" w14:textId="77777777" w:rsidTr="00AF5E2F">
        <w:tc>
          <w:tcPr>
            <w:tcW w:w="2972" w:type="dxa"/>
          </w:tcPr>
          <w:p w14:paraId="482EB0C3" w14:textId="1076577F" w:rsidR="009F6023" w:rsidRPr="009F6023" w:rsidRDefault="009F6023" w:rsidP="009F6023">
            <w:pPr>
              <w:spacing w:line="360" w:lineRule="auto"/>
              <w:rPr>
                <w:b w:val="0"/>
                <w:bCs/>
                <w:i/>
                <w:iCs/>
              </w:rPr>
            </w:pPr>
            <w:r>
              <w:rPr>
                <w:bCs/>
                <w:i/>
                <w:iCs/>
              </w:rPr>
              <w:t>Рентабельность операционной прибыли</w:t>
            </w:r>
          </w:p>
        </w:tc>
        <w:tc>
          <w:tcPr>
            <w:tcW w:w="6373" w:type="dxa"/>
          </w:tcPr>
          <w:p w14:paraId="5A49E317" w14:textId="77777777" w:rsidR="002D4CAB" w:rsidRPr="002D4CAB" w:rsidRDefault="002D4CAB" w:rsidP="009F6023">
            <w:pPr>
              <w:ind w:firstLine="432"/>
              <w:rPr>
                <w:i/>
              </w:rPr>
            </w:pPr>
          </w:p>
          <w:p w14:paraId="33B4EEA4" w14:textId="2591828B" w:rsidR="009F6023" w:rsidRPr="002A10F9" w:rsidRDefault="009F6023" w:rsidP="009F6023">
            <w:pPr>
              <w:ind w:firstLine="432"/>
              <w:rPr>
                <w:rFonts w:eastAsiaTheme="minorEastAsia"/>
              </w:rPr>
            </w:pPr>
            <m:oMathPara>
              <m:oMath>
                <m:r>
                  <m:rPr>
                    <m:sty m:val="bi"/>
                  </m:rPr>
                  <w:rPr>
                    <w:rFonts w:ascii="Cambria Math" w:hAnsi="Cambria Math"/>
                  </w:rPr>
                  <m:t xml:space="preserve">Operating margin= </m:t>
                </m:r>
                <m:f>
                  <m:fPr>
                    <m:ctrlPr>
                      <w:rPr>
                        <w:rFonts w:ascii="Cambria Math" w:hAnsi="Cambria Math"/>
                        <w:i/>
                      </w:rPr>
                    </m:ctrlPr>
                  </m:fPr>
                  <m:num>
                    <m:r>
                      <m:rPr>
                        <m:sty m:val="bi"/>
                      </m:rPr>
                      <w:rPr>
                        <w:rFonts w:ascii="Cambria Math" w:hAnsi="Cambria Math"/>
                      </w:rPr>
                      <m:t>Ebit</m:t>
                    </m:r>
                  </m:num>
                  <m:den>
                    <m:r>
                      <m:rPr>
                        <m:sty m:val="bi"/>
                      </m:rPr>
                      <w:rPr>
                        <w:rFonts w:ascii="Cambria Math" w:hAnsi="Cambria Math"/>
                      </w:rPr>
                      <m:t>Выручка</m:t>
                    </m:r>
                  </m:den>
                </m:f>
                <m:r>
                  <m:rPr>
                    <m:sty m:val="bi"/>
                  </m:rPr>
                  <w:rPr>
                    <w:rFonts w:ascii="Cambria Math" w:hAnsi="Cambria Math"/>
                  </w:rPr>
                  <m:t>*100%</m:t>
                </m:r>
              </m:oMath>
            </m:oMathPara>
          </w:p>
          <w:p w14:paraId="3F33CFA3" w14:textId="77777777" w:rsidR="009F6023" w:rsidRDefault="009F6023" w:rsidP="009F6023">
            <w:pPr>
              <w:ind w:firstLine="432"/>
            </w:pPr>
          </w:p>
          <w:p w14:paraId="4240097F" w14:textId="52A583B7" w:rsidR="009F6023" w:rsidRPr="00434887" w:rsidRDefault="00434887" w:rsidP="002D4CAB">
            <w:pPr>
              <w:spacing w:line="360" w:lineRule="auto"/>
              <w:ind w:firstLine="464"/>
              <w:rPr>
                <w:b w:val="0"/>
                <w:sz w:val="24"/>
                <w:szCs w:val="24"/>
              </w:rPr>
            </w:pPr>
            <w:r w:rsidRPr="009F6023">
              <w:rPr>
                <w:b w:val="0"/>
                <w:sz w:val="24"/>
                <w:szCs w:val="24"/>
              </w:rPr>
              <w:t xml:space="preserve">Данная переменная рассчитывается путем деления </w:t>
            </w:r>
            <w:r>
              <w:rPr>
                <w:b w:val="0"/>
                <w:sz w:val="24"/>
                <w:szCs w:val="24"/>
              </w:rPr>
              <w:t>E</w:t>
            </w:r>
            <w:r>
              <w:rPr>
                <w:b w:val="0"/>
                <w:sz w:val="24"/>
                <w:szCs w:val="24"/>
                <w:lang w:val="en-US"/>
              </w:rPr>
              <w:t>bit</w:t>
            </w:r>
            <w:r w:rsidRPr="009F6023">
              <w:rPr>
                <w:b w:val="0"/>
                <w:sz w:val="24"/>
                <w:szCs w:val="24"/>
              </w:rPr>
              <w:t xml:space="preserve"> на </w:t>
            </w:r>
            <w:r w:rsidRPr="00434887">
              <w:rPr>
                <w:b w:val="0"/>
                <w:sz w:val="24"/>
                <w:szCs w:val="24"/>
              </w:rPr>
              <w:t>вы</w:t>
            </w:r>
            <w:r>
              <w:rPr>
                <w:b w:val="0"/>
                <w:sz w:val="24"/>
                <w:szCs w:val="24"/>
              </w:rPr>
              <w:t>ручку компании</w:t>
            </w:r>
            <w:r w:rsidRPr="009F6023">
              <w:rPr>
                <w:b w:val="0"/>
                <w:sz w:val="24"/>
                <w:szCs w:val="24"/>
              </w:rPr>
              <w:t xml:space="preserve"> за </w:t>
            </w:r>
            <w:r>
              <w:rPr>
                <w:b w:val="0"/>
                <w:sz w:val="24"/>
                <w:szCs w:val="24"/>
              </w:rPr>
              <w:t>соответствующий</w:t>
            </w:r>
            <w:r w:rsidRPr="009F6023">
              <w:rPr>
                <w:b w:val="0"/>
                <w:sz w:val="24"/>
                <w:szCs w:val="24"/>
              </w:rPr>
              <w:t xml:space="preserve"> период.</w:t>
            </w:r>
          </w:p>
        </w:tc>
      </w:tr>
      <w:tr w:rsidR="009F6023" w:rsidRPr="009F6023" w14:paraId="0F7CE034" w14:textId="77777777" w:rsidTr="00AF5E2F">
        <w:tc>
          <w:tcPr>
            <w:tcW w:w="2972" w:type="dxa"/>
          </w:tcPr>
          <w:p w14:paraId="4113E895" w14:textId="7698B73D" w:rsidR="009F6023" w:rsidRPr="009F6023" w:rsidRDefault="009F6023" w:rsidP="009F6023">
            <w:pPr>
              <w:spacing w:line="360" w:lineRule="auto"/>
              <w:rPr>
                <w:b w:val="0"/>
                <w:bCs/>
                <w:i/>
                <w:iCs/>
                <w:lang w:val="en-GB"/>
              </w:rPr>
            </w:pPr>
            <w:proofErr w:type="spellStart"/>
            <w:r>
              <w:rPr>
                <w:bCs/>
                <w:i/>
                <w:iCs/>
                <w:lang w:val="en-GB"/>
              </w:rPr>
              <w:t>RD_int</w:t>
            </w:r>
            <w:proofErr w:type="spellEnd"/>
          </w:p>
        </w:tc>
        <w:tc>
          <w:tcPr>
            <w:tcW w:w="6373" w:type="dxa"/>
          </w:tcPr>
          <w:p w14:paraId="63CE3DE7" w14:textId="77777777" w:rsidR="002D4CAB" w:rsidRDefault="002D4CAB" w:rsidP="009F6023">
            <w:pPr>
              <w:rPr>
                <w:b w:val="0"/>
                <w:sz w:val="24"/>
                <w:szCs w:val="24"/>
              </w:rPr>
            </w:pPr>
          </w:p>
          <w:p w14:paraId="21323BC1" w14:textId="32BAEE2E" w:rsidR="009F6023" w:rsidRPr="00434887" w:rsidRDefault="009F6023" w:rsidP="00434887">
            <m:oMathPara>
              <m:oMath>
                <m:r>
                  <m:rPr>
                    <m:sty m:val="bi"/>
                  </m:rPr>
                  <w:rPr>
                    <w:rFonts w:ascii="Cambria Math" w:hAnsi="Cambria Math"/>
                  </w:rPr>
                  <m:t xml:space="preserve">R&amp;D_INT= </m:t>
                </m:r>
                <m:f>
                  <m:fPr>
                    <m:ctrlPr>
                      <w:rPr>
                        <w:rFonts w:ascii="Cambria Math" w:eastAsiaTheme="minorEastAsia" w:hAnsi="Cambria Math"/>
                        <w:i/>
                      </w:rPr>
                    </m:ctrlPr>
                  </m:fPr>
                  <m:num>
                    <m:r>
                      <m:rPr>
                        <m:sty m:val="bi"/>
                      </m:rPr>
                      <w:rPr>
                        <w:rFonts w:ascii="Cambria Math" w:eastAsiaTheme="minorEastAsia" w:hAnsi="Cambria Math"/>
                      </w:rPr>
                      <m:t xml:space="preserve">Расходы на НИОКР </m:t>
                    </m:r>
                  </m:num>
                  <m:den>
                    <m:r>
                      <m:rPr>
                        <m:sty m:val="bi"/>
                      </m:rPr>
                      <w:rPr>
                        <w:rFonts w:ascii="Cambria Math" w:eastAsiaTheme="minorEastAsia" w:hAnsi="Cambria Math"/>
                      </w:rPr>
                      <m:t xml:space="preserve">Выручка компании </m:t>
                    </m:r>
                  </m:den>
                </m:f>
              </m:oMath>
            </m:oMathPara>
          </w:p>
          <w:p w14:paraId="5241A4C4" w14:textId="77777777" w:rsidR="00434887" w:rsidRPr="00434887" w:rsidRDefault="00434887" w:rsidP="00434887"/>
          <w:p w14:paraId="33CE6170" w14:textId="58629E03" w:rsidR="009F6023" w:rsidRPr="009F6023" w:rsidRDefault="009F6023" w:rsidP="009F6023">
            <w:pPr>
              <w:spacing w:line="360" w:lineRule="auto"/>
              <w:ind w:firstLine="464"/>
              <w:rPr>
                <w:b w:val="0"/>
              </w:rPr>
            </w:pPr>
            <w:r w:rsidRPr="009F6023">
              <w:rPr>
                <w:b w:val="0"/>
                <w:sz w:val="24"/>
                <w:szCs w:val="24"/>
              </w:rPr>
              <w:t xml:space="preserve">Данная переменная рассчитывается путем деления расходов на НИОКР на выручку компании за </w:t>
            </w:r>
            <w:r w:rsidR="00434887">
              <w:rPr>
                <w:b w:val="0"/>
                <w:sz w:val="24"/>
                <w:szCs w:val="24"/>
              </w:rPr>
              <w:t>соответствующий</w:t>
            </w:r>
            <w:r w:rsidRPr="009F6023">
              <w:rPr>
                <w:b w:val="0"/>
                <w:sz w:val="24"/>
                <w:szCs w:val="24"/>
              </w:rPr>
              <w:t xml:space="preserve"> период.</w:t>
            </w:r>
          </w:p>
        </w:tc>
      </w:tr>
      <w:tr w:rsidR="009F6023" w:rsidRPr="009F6023" w14:paraId="3B4A4DC0" w14:textId="77777777" w:rsidTr="001F3946">
        <w:tc>
          <w:tcPr>
            <w:tcW w:w="9345" w:type="dxa"/>
            <w:gridSpan w:val="2"/>
          </w:tcPr>
          <w:p w14:paraId="0AB4205D" w14:textId="03159246" w:rsidR="009F6023" w:rsidRPr="009F6023" w:rsidRDefault="009F6023" w:rsidP="009F6023">
            <w:pPr>
              <w:spacing w:line="360" w:lineRule="auto"/>
              <w:jc w:val="center"/>
              <w:rPr>
                <w:bCs/>
              </w:rPr>
            </w:pPr>
            <w:r w:rsidRPr="009F6023">
              <w:rPr>
                <w:bCs/>
              </w:rPr>
              <w:t>Независимые переменные</w:t>
            </w:r>
          </w:p>
        </w:tc>
      </w:tr>
      <w:tr w:rsidR="009F6023" w:rsidRPr="009F6023" w14:paraId="5C88A452" w14:textId="77777777" w:rsidTr="00AF5E2F">
        <w:tc>
          <w:tcPr>
            <w:tcW w:w="2972" w:type="dxa"/>
          </w:tcPr>
          <w:p w14:paraId="00DDE78E" w14:textId="5CF0B8FD" w:rsidR="009F6023" w:rsidRPr="009F6023" w:rsidRDefault="009F6023" w:rsidP="009F6023">
            <w:pPr>
              <w:spacing w:line="360" w:lineRule="auto"/>
              <w:rPr>
                <w:b w:val="0"/>
                <w:bCs/>
                <w:i/>
                <w:iCs/>
                <w:lang w:val="en-GB"/>
              </w:rPr>
            </w:pPr>
            <w:r w:rsidRPr="00421E74">
              <w:rPr>
                <w:bCs/>
                <w:i/>
                <w:iCs/>
                <w:lang w:val="en-GB"/>
              </w:rPr>
              <w:t>age</w:t>
            </w:r>
          </w:p>
        </w:tc>
        <w:tc>
          <w:tcPr>
            <w:tcW w:w="6373" w:type="dxa"/>
          </w:tcPr>
          <w:p w14:paraId="5C08E6BC" w14:textId="5F103734" w:rsidR="009F6023" w:rsidRPr="009F6023" w:rsidRDefault="009F6023" w:rsidP="009F6023">
            <w:pPr>
              <w:spacing w:line="360" w:lineRule="auto"/>
              <w:ind w:firstLine="464"/>
              <w:rPr>
                <w:b w:val="0"/>
                <w:sz w:val="24"/>
                <w:szCs w:val="24"/>
              </w:rPr>
            </w:pPr>
            <w:r w:rsidRPr="009F6023">
              <w:rPr>
                <w:b w:val="0"/>
                <w:sz w:val="24"/>
                <w:szCs w:val="24"/>
              </w:rPr>
              <w:t>Переменная, отражающая возраст ГД в год t. Показатель рассчитывается как разница t и года рождения ГД.</w:t>
            </w:r>
          </w:p>
        </w:tc>
      </w:tr>
      <w:tr w:rsidR="009F6023" w:rsidRPr="009F6023" w14:paraId="458EFBDD" w14:textId="77777777" w:rsidTr="00AF5E2F">
        <w:tc>
          <w:tcPr>
            <w:tcW w:w="2972" w:type="dxa"/>
          </w:tcPr>
          <w:p w14:paraId="0DA10681" w14:textId="19F5BCDF" w:rsidR="009F6023" w:rsidRPr="009F6023" w:rsidRDefault="009F6023" w:rsidP="009F6023">
            <w:pPr>
              <w:spacing w:line="360" w:lineRule="auto"/>
              <w:rPr>
                <w:b w:val="0"/>
                <w:bCs/>
                <w:i/>
                <w:iCs/>
                <w:lang w:val="en-GB"/>
              </w:rPr>
            </w:pPr>
            <w:r w:rsidRPr="00421E74">
              <w:rPr>
                <w:bCs/>
                <w:i/>
                <w:iCs/>
                <w:lang w:val="en-GB"/>
              </w:rPr>
              <w:t>exp</w:t>
            </w:r>
          </w:p>
        </w:tc>
        <w:tc>
          <w:tcPr>
            <w:tcW w:w="6373" w:type="dxa"/>
          </w:tcPr>
          <w:p w14:paraId="758334D6" w14:textId="7FC472F7" w:rsidR="009F6023" w:rsidRPr="009F6023" w:rsidRDefault="009F6023" w:rsidP="009F6023">
            <w:pPr>
              <w:spacing w:line="360" w:lineRule="auto"/>
              <w:ind w:firstLine="464"/>
              <w:rPr>
                <w:b w:val="0"/>
                <w:sz w:val="24"/>
                <w:szCs w:val="24"/>
              </w:rPr>
            </w:pPr>
            <w:r w:rsidRPr="009F6023">
              <w:rPr>
                <w:b w:val="0"/>
                <w:sz w:val="24"/>
                <w:szCs w:val="24"/>
              </w:rPr>
              <w:t>Переменная, отражающая управленческий опыт ГД за весь профессиональный путь. Рассчитывается как суммарное количество лет ГД на управленческой должности.</w:t>
            </w:r>
          </w:p>
        </w:tc>
      </w:tr>
      <w:tr w:rsidR="009F6023" w:rsidRPr="009F6023" w14:paraId="38BEF915" w14:textId="77777777" w:rsidTr="00AF5E2F">
        <w:tc>
          <w:tcPr>
            <w:tcW w:w="2972" w:type="dxa"/>
          </w:tcPr>
          <w:p w14:paraId="61E1ED6B" w14:textId="36D3F87E" w:rsidR="009F6023" w:rsidRPr="009F6023" w:rsidRDefault="009F6023" w:rsidP="009F6023">
            <w:pPr>
              <w:spacing w:line="360" w:lineRule="auto"/>
              <w:rPr>
                <w:bCs/>
                <w:i/>
                <w:iCs/>
                <w:lang w:val="en-US"/>
              </w:rPr>
            </w:pPr>
            <w:r>
              <w:rPr>
                <w:bCs/>
                <w:i/>
                <w:iCs/>
                <w:lang w:val="en-GB"/>
              </w:rPr>
              <w:lastRenderedPageBreak/>
              <w:t>e</w:t>
            </w:r>
            <w:r w:rsidRPr="00421E74">
              <w:rPr>
                <w:bCs/>
                <w:i/>
                <w:iCs/>
                <w:lang w:val="en-GB"/>
              </w:rPr>
              <w:t>xp</w:t>
            </w:r>
            <w:r>
              <w:rPr>
                <w:bCs/>
                <w:i/>
                <w:iCs/>
                <w:lang w:val="en-US"/>
              </w:rPr>
              <w:t>_f</w:t>
            </w:r>
            <w:proofErr w:type="spellStart"/>
            <w:r>
              <w:rPr>
                <w:bCs/>
                <w:i/>
                <w:iCs/>
              </w:rPr>
              <w:t>ie</w:t>
            </w:r>
            <w:r>
              <w:rPr>
                <w:bCs/>
                <w:i/>
                <w:iCs/>
                <w:lang w:val="en-US"/>
              </w:rPr>
              <w:t>ld</w:t>
            </w:r>
            <w:proofErr w:type="spellEnd"/>
          </w:p>
        </w:tc>
        <w:tc>
          <w:tcPr>
            <w:tcW w:w="6373" w:type="dxa"/>
          </w:tcPr>
          <w:p w14:paraId="335E03A7" w14:textId="20F043F1" w:rsidR="009F6023" w:rsidRPr="009F6023" w:rsidRDefault="009F6023" w:rsidP="009F6023">
            <w:pPr>
              <w:spacing w:line="360" w:lineRule="auto"/>
              <w:ind w:firstLine="464"/>
              <w:rPr>
                <w:b w:val="0"/>
                <w:sz w:val="24"/>
                <w:szCs w:val="24"/>
              </w:rPr>
            </w:pPr>
            <w:r w:rsidRPr="009F6023">
              <w:rPr>
                <w:b w:val="0"/>
                <w:sz w:val="24"/>
                <w:szCs w:val="24"/>
              </w:rPr>
              <w:t xml:space="preserve">Переменная, отражающая </w:t>
            </w:r>
            <w:r>
              <w:rPr>
                <w:b w:val="0"/>
                <w:sz w:val="24"/>
                <w:szCs w:val="24"/>
              </w:rPr>
              <w:t xml:space="preserve">опыт работы ГД в фармацевтической отрасли. Рассчитывается как </w:t>
            </w:r>
            <w:r w:rsidRPr="009F6023">
              <w:rPr>
                <w:b w:val="0"/>
                <w:sz w:val="24"/>
                <w:szCs w:val="24"/>
              </w:rPr>
              <w:t>дол</w:t>
            </w:r>
            <w:r>
              <w:rPr>
                <w:b w:val="0"/>
                <w:sz w:val="24"/>
                <w:szCs w:val="24"/>
              </w:rPr>
              <w:t xml:space="preserve">я от </w:t>
            </w:r>
            <w:r w:rsidR="00E628A0">
              <w:rPr>
                <w:b w:val="0"/>
                <w:sz w:val="24"/>
                <w:szCs w:val="24"/>
              </w:rPr>
              <w:t xml:space="preserve">трудоспособного </w:t>
            </w:r>
            <w:r>
              <w:rPr>
                <w:b w:val="0"/>
                <w:sz w:val="24"/>
                <w:szCs w:val="24"/>
              </w:rPr>
              <w:t>возраста генерального директора.</w:t>
            </w:r>
          </w:p>
        </w:tc>
      </w:tr>
      <w:tr w:rsidR="009F6023" w:rsidRPr="009F6023" w14:paraId="4D1D054E" w14:textId="77777777" w:rsidTr="00AF5E2F">
        <w:tc>
          <w:tcPr>
            <w:tcW w:w="2972" w:type="dxa"/>
          </w:tcPr>
          <w:p w14:paraId="18009787" w14:textId="279FFEEF" w:rsidR="009F6023" w:rsidRDefault="009F6023" w:rsidP="009F6023">
            <w:pPr>
              <w:spacing w:line="360" w:lineRule="auto"/>
              <w:rPr>
                <w:bCs/>
                <w:i/>
                <w:iCs/>
                <w:lang w:val="en-GB"/>
              </w:rPr>
            </w:pPr>
            <w:r>
              <w:rPr>
                <w:bCs/>
                <w:i/>
                <w:iCs/>
                <w:lang w:val="en-GB"/>
              </w:rPr>
              <w:t>e</w:t>
            </w:r>
            <w:r w:rsidRPr="00421E74">
              <w:rPr>
                <w:bCs/>
                <w:i/>
                <w:iCs/>
                <w:lang w:val="en-GB"/>
              </w:rPr>
              <w:t>xp</w:t>
            </w:r>
            <w:r>
              <w:rPr>
                <w:bCs/>
                <w:i/>
                <w:iCs/>
                <w:lang w:val="en-US"/>
              </w:rPr>
              <w:t>_ration</w:t>
            </w:r>
          </w:p>
        </w:tc>
        <w:tc>
          <w:tcPr>
            <w:tcW w:w="6373" w:type="dxa"/>
          </w:tcPr>
          <w:p w14:paraId="69C1DBE0" w14:textId="36F996FE" w:rsidR="009F6023" w:rsidRPr="009F6023" w:rsidRDefault="009F6023" w:rsidP="009F6023">
            <w:pPr>
              <w:spacing w:line="360" w:lineRule="auto"/>
              <w:ind w:firstLine="464"/>
              <w:rPr>
                <w:b w:val="0"/>
                <w:sz w:val="24"/>
                <w:szCs w:val="24"/>
              </w:rPr>
            </w:pPr>
            <w:r w:rsidRPr="009F6023">
              <w:rPr>
                <w:b w:val="0"/>
                <w:sz w:val="24"/>
                <w:szCs w:val="24"/>
              </w:rPr>
              <w:t>Переменная, отражающая долю, которую ГД провел на управленческой должности в данной компании от общего управленческого стажа.</w:t>
            </w:r>
          </w:p>
        </w:tc>
      </w:tr>
      <w:tr w:rsidR="009F6023" w:rsidRPr="009F6023" w14:paraId="5AB715F7" w14:textId="77777777" w:rsidTr="00AF5E2F">
        <w:tc>
          <w:tcPr>
            <w:tcW w:w="2972" w:type="dxa"/>
          </w:tcPr>
          <w:p w14:paraId="32AC74C3" w14:textId="0814BD3A" w:rsidR="009F6023" w:rsidRDefault="009F6023" w:rsidP="009F6023">
            <w:pPr>
              <w:spacing w:line="360" w:lineRule="auto"/>
              <w:rPr>
                <w:bCs/>
                <w:i/>
                <w:iCs/>
                <w:lang w:val="en-GB"/>
              </w:rPr>
            </w:pPr>
            <w:proofErr w:type="spellStart"/>
            <w:r w:rsidRPr="00421E74">
              <w:rPr>
                <w:bCs/>
                <w:i/>
                <w:iCs/>
                <w:lang w:val="en-GB"/>
              </w:rPr>
              <w:t>educ_h</w:t>
            </w:r>
            <w:proofErr w:type="spellEnd"/>
          </w:p>
        </w:tc>
        <w:tc>
          <w:tcPr>
            <w:tcW w:w="6373" w:type="dxa"/>
          </w:tcPr>
          <w:p w14:paraId="1D081916" w14:textId="589980E8" w:rsidR="009F6023" w:rsidRPr="009F6023" w:rsidRDefault="009F6023" w:rsidP="009F6023">
            <w:pPr>
              <w:spacing w:line="360" w:lineRule="auto"/>
              <w:ind w:firstLine="464"/>
              <w:rPr>
                <w:b w:val="0"/>
                <w:sz w:val="24"/>
                <w:szCs w:val="24"/>
              </w:rPr>
            </w:pPr>
            <w:r w:rsidRPr="009F6023">
              <w:rPr>
                <w:b w:val="0"/>
                <w:sz w:val="24"/>
                <w:szCs w:val="24"/>
              </w:rPr>
              <w:t>Переменная, отражающая количество высших образований, полученных ГД к моменту t.</w:t>
            </w:r>
          </w:p>
        </w:tc>
      </w:tr>
      <w:tr w:rsidR="009F6023" w:rsidRPr="009F6023" w14:paraId="357BD496" w14:textId="77777777" w:rsidTr="00AF5E2F">
        <w:tc>
          <w:tcPr>
            <w:tcW w:w="2972" w:type="dxa"/>
          </w:tcPr>
          <w:p w14:paraId="77A8BAB5" w14:textId="7E701AB6" w:rsidR="009F6023" w:rsidRDefault="009F6023" w:rsidP="009F6023">
            <w:pPr>
              <w:spacing w:line="360" w:lineRule="auto"/>
              <w:rPr>
                <w:bCs/>
                <w:i/>
                <w:iCs/>
                <w:lang w:val="en-GB"/>
              </w:rPr>
            </w:pPr>
            <w:proofErr w:type="spellStart"/>
            <w:r w:rsidRPr="00421E74">
              <w:rPr>
                <w:bCs/>
                <w:i/>
                <w:iCs/>
                <w:lang w:val="en-GB"/>
              </w:rPr>
              <w:t>mdc_educ</w:t>
            </w:r>
            <w:proofErr w:type="spellEnd"/>
          </w:p>
        </w:tc>
        <w:tc>
          <w:tcPr>
            <w:tcW w:w="6373" w:type="dxa"/>
          </w:tcPr>
          <w:p w14:paraId="1F0FA00D" w14:textId="4D19B159" w:rsidR="009F6023" w:rsidRPr="009F6023" w:rsidRDefault="009F6023" w:rsidP="009F6023">
            <w:pPr>
              <w:spacing w:line="360" w:lineRule="auto"/>
              <w:ind w:firstLine="464"/>
              <w:rPr>
                <w:b w:val="0"/>
                <w:sz w:val="24"/>
                <w:szCs w:val="24"/>
              </w:rPr>
            </w:pPr>
            <w:proofErr w:type="spellStart"/>
            <w:r w:rsidRPr="009F6023">
              <w:rPr>
                <w:b w:val="0"/>
                <w:sz w:val="24"/>
                <w:szCs w:val="24"/>
              </w:rPr>
              <w:t>Дамми</w:t>
            </w:r>
            <w:proofErr w:type="spellEnd"/>
            <w:r w:rsidRPr="009F6023">
              <w:rPr>
                <w:b w:val="0"/>
                <w:sz w:val="24"/>
                <w:szCs w:val="24"/>
              </w:rPr>
              <w:t>-переменная, отражающая наличие у ГД медицинского высшего образования к моменту времени t. Переменная принимает значения 0 (отсутствие специфического образование) и 1 (наличие специфического образования).</w:t>
            </w:r>
          </w:p>
        </w:tc>
      </w:tr>
      <w:tr w:rsidR="009F6023" w:rsidRPr="009F6023" w14:paraId="3CDC1442" w14:textId="77777777" w:rsidTr="00AF5E2F">
        <w:tc>
          <w:tcPr>
            <w:tcW w:w="2972" w:type="dxa"/>
          </w:tcPr>
          <w:p w14:paraId="4DB51987" w14:textId="0ABCF92A" w:rsidR="009F6023" w:rsidRDefault="009F6023" w:rsidP="009F6023">
            <w:pPr>
              <w:spacing w:line="360" w:lineRule="auto"/>
              <w:rPr>
                <w:bCs/>
                <w:i/>
                <w:iCs/>
                <w:lang w:val="en-GB"/>
              </w:rPr>
            </w:pPr>
            <w:proofErr w:type="spellStart"/>
            <w:r w:rsidRPr="00421E74">
              <w:rPr>
                <w:bCs/>
                <w:i/>
                <w:iCs/>
                <w:lang w:val="en-GB"/>
              </w:rPr>
              <w:t>mng_educ</w:t>
            </w:r>
            <w:proofErr w:type="spellEnd"/>
          </w:p>
        </w:tc>
        <w:tc>
          <w:tcPr>
            <w:tcW w:w="6373" w:type="dxa"/>
          </w:tcPr>
          <w:p w14:paraId="37A12A2F" w14:textId="57250037" w:rsidR="00E628A0" w:rsidRPr="009F6023" w:rsidRDefault="009F6023" w:rsidP="00E628A0">
            <w:pPr>
              <w:spacing w:line="360" w:lineRule="auto"/>
              <w:ind w:firstLine="464"/>
              <w:rPr>
                <w:b w:val="0"/>
                <w:sz w:val="24"/>
                <w:szCs w:val="24"/>
              </w:rPr>
            </w:pPr>
            <w:proofErr w:type="spellStart"/>
            <w:r w:rsidRPr="009F6023">
              <w:rPr>
                <w:b w:val="0"/>
                <w:sz w:val="24"/>
                <w:szCs w:val="24"/>
              </w:rPr>
              <w:t>Дамми</w:t>
            </w:r>
            <w:proofErr w:type="spellEnd"/>
            <w:r w:rsidRPr="009F6023">
              <w:rPr>
                <w:b w:val="0"/>
                <w:sz w:val="24"/>
                <w:szCs w:val="24"/>
              </w:rPr>
              <w:t>-переменная, отражающая наличие у ГД управленческого высшего образования к моменту времени t. Переменная принимает значения 0 (отсутствие специфического образование) и 1 (наличие специфического образования).</w:t>
            </w:r>
          </w:p>
        </w:tc>
      </w:tr>
      <w:tr w:rsidR="009F6023" w:rsidRPr="009F6023" w14:paraId="53579FCE" w14:textId="77777777" w:rsidTr="0096653E">
        <w:tc>
          <w:tcPr>
            <w:tcW w:w="9345" w:type="dxa"/>
            <w:gridSpan w:val="2"/>
          </w:tcPr>
          <w:p w14:paraId="3386BEEF" w14:textId="3A411D43" w:rsidR="009F6023" w:rsidRPr="00E628A0" w:rsidRDefault="009F6023" w:rsidP="009F6023">
            <w:pPr>
              <w:spacing w:line="360" w:lineRule="auto"/>
              <w:jc w:val="center"/>
              <w:rPr>
                <w:bCs/>
              </w:rPr>
            </w:pPr>
            <w:r w:rsidRPr="00E628A0">
              <w:rPr>
                <w:bCs/>
              </w:rPr>
              <w:t>Контрольные переменные</w:t>
            </w:r>
          </w:p>
        </w:tc>
      </w:tr>
      <w:tr w:rsidR="009F6023" w:rsidRPr="009F6023" w14:paraId="06F28C71" w14:textId="77777777" w:rsidTr="00AF5E2F">
        <w:tc>
          <w:tcPr>
            <w:tcW w:w="2972" w:type="dxa"/>
          </w:tcPr>
          <w:p w14:paraId="26F4014D" w14:textId="3FE5066D" w:rsidR="009F6023" w:rsidRDefault="009F6023" w:rsidP="009F6023">
            <w:pPr>
              <w:spacing w:line="360" w:lineRule="auto"/>
              <w:rPr>
                <w:bCs/>
                <w:i/>
                <w:iCs/>
                <w:lang w:val="en-GB"/>
              </w:rPr>
            </w:pPr>
            <w:r>
              <w:rPr>
                <w:bCs/>
                <w:i/>
                <w:iCs/>
                <w:lang w:val="en-US"/>
              </w:rPr>
              <w:t>con</w:t>
            </w:r>
            <w:r>
              <w:rPr>
                <w:bCs/>
                <w:i/>
                <w:iCs/>
              </w:rPr>
              <w:t>s</w:t>
            </w:r>
            <w:r>
              <w:rPr>
                <w:bCs/>
                <w:i/>
                <w:iCs/>
                <w:lang w:val="en-US"/>
              </w:rPr>
              <w:t>_ratio</w:t>
            </w:r>
          </w:p>
        </w:tc>
        <w:tc>
          <w:tcPr>
            <w:tcW w:w="6373" w:type="dxa"/>
          </w:tcPr>
          <w:p w14:paraId="2C090636" w14:textId="7FE066E0" w:rsidR="009F6023" w:rsidRPr="009F6023" w:rsidRDefault="009F6023" w:rsidP="009F6023">
            <w:pPr>
              <w:spacing w:line="360" w:lineRule="auto"/>
              <w:ind w:firstLine="464"/>
              <w:rPr>
                <w:b w:val="0"/>
                <w:sz w:val="24"/>
                <w:szCs w:val="24"/>
              </w:rPr>
            </w:pPr>
            <w:r w:rsidRPr="009F6023">
              <w:rPr>
                <w:b w:val="0"/>
                <w:sz w:val="24"/>
                <w:szCs w:val="24"/>
              </w:rPr>
              <w:t xml:space="preserve">Коэффициент автономии является показателем, который отражает долю собственных средств в </w:t>
            </w:r>
            <w:r w:rsidR="002D4CAB">
              <w:rPr>
                <w:b w:val="0"/>
                <w:sz w:val="24"/>
                <w:szCs w:val="24"/>
              </w:rPr>
              <w:t>суммарном</w:t>
            </w:r>
            <w:r w:rsidRPr="009F6023">
              <w:rPr>
                <w:b w:val="0"/>
                <w:sz w:val="24"/>
                <w:szCs w:val="24"/>
              </w:rPr>
              <w:t xml:space="preserve"> капитале компании. </w:t>
            </w:r>
          </w:p>
          <w:p w14:paraId="79E2A576" w14:textId="30935734" w:rsidR="009F6023" w:rsidRPr="00434887" w:rsidRDefault="009F6023" w:rsidP="00434887">
            <w:pPr>
              <w:ind w:firstLine="432"/>
              <w:rPr>
                <w:rFonts w:eastAsiaTheme="minorEastAsia"/>
              </w:rPr>
            </w:pPr>
            <m:oMathPara>
              <m:oMath>
                <m:r>
                  <m:rPr>
                    <m:sty m:val="bi"/>
                  </m:rPr>
                  <w:rPr>
                    <w:rFonts w:ascii="Cambria Math" w:hAnsi="Cambria Math"/>
                    <w:lang w:val="en-US"/>
                  </w:rPr>
                  <m:t>Cons_ratio</m:t>
                </m:r>
                <m:r>
                  <m:rPr>
                    <m:sty m:val="bi"/>
                  </m:rPr>
                  <w:rPr>
                    <w:rFonts w:ascii="Cambria Math" w:hAnsi="Cambria Math"/>
                  </w:rPr>
                  <m:t xml:space="preserve">= </m:t>
                </m:r>
                <m:f>
                  <m:fPr>
                    <m:ctrlPr>
                      <w:rPr>
                        <w:rFonts w:ascii="Cambria Math" w:hAnsi="Cambria Math"/>
                        <w:i/>
                      </w:rPr>
                    </m:ctrlPr>
                  </m:fPr>
                  <m:num>
                    <m:r>
                      <m:rPr>
                        <m:sty m:val="bi"/>
                      </m:rPr>
                      <w:rPr>
                        <w:rFonts w:ascii="Cambria Math" w:hAnsi="Cambria Math"/>
                      </w:rPr>
                      <m:t>Собственный капитал</m:t>
                    </m:r>
                  </m:num>
                  <m:den>
                    <m:r>
                      <m:rPr>
                        <m:sty m:val="bi"/>
                      </m:rPr>
                      <w:rPr>
                        <w:rFonts w:ascii="Cambria Math" w:hAnsi="Cambria Math"/>
                      </w:rPr>
                      <m:t>Общий капитал</m:t>
                    </m:r>
                  </m:den>
                </m:f>
                <m:r>
                  <m:rPr>
                    <m:sty m:val="bi"/>
                  </m:rPr>
                  <w:rPr>
                    <w:rFonts w:ascii="Cambria Math" w:hAnsi="Cambria Math"/>
                  </w:rPr>
                  <m:t>*100%</m:t>
                </m:r>
              </m:oMath>
            </m:oMathPara>
          </w:p>
        </w:tc>
      </w:tr>
      <w:tr w:rsidR="009F6023" w:rsidRPr="009F6023" w14:paraId="7750CEB4" w14:textId="77777777" w:rsidTr="00AF5E2F">
        <w:tc>
          <w:tcPr>
            <w:tcW w:w="2972" w:type="dxa"/>
          </w:tcPr>
          <w:p w14:paraId="5F46A32F" w14:textId="08206F2B" w:rsidR="009F6023" w:rsidRDefault="009F6023" w:rsidP="009F6023">
            <w:pPr>
              <w:spacing w:line="360" w:lineRule="auto"/>
              <w:rPr>
                <w:bCs/>
                <w:i/>
                <w:iCs/>
                <w:lang w:val="en-GB"/>
              </w:rPr>
            </w:pPr>
            <w:proofErr w:type="spellStart"/>
            <w:r>
              <w:rPr>
                <w:bCs/>
                <w:i/>
                <w:iCs/>
                <w:lang w:val="en-GB"/>
              </w:rPr>
              <w:t>com_age</w:t>
            </w:r>
            <w:proofErr w:type="spellEnd"/>
          </w:p>
        </w:tc>
        <w:tc>
          <w:tcPr>
            <w:tcW w:w="6373" w:type="dxa"/>
          </w:tcPr>
          <w:p w14:paraId="33EF1DA3" w14:textId="50495774" w:rsidR="009F6023" w:rsidRPr="009F6023" w:rsidRDefault="009F6023" w:rsidP="009F6023">
            <w:pPr>
              <w:spacing w:line="360" w:lineRule="auto"/>
              <w:ind w:firstLine="464"/>
              <w:rPr>
                <w:b w:val="0"/>
              </w:rPr>
            </w:pPr>
            <w:r w:rsidRPr="009F6023">
              <w:rPr>
                <w:b w:val="0"/>
                <w:sz w:val="24"/>
                <w:szCs w:val="24"/>
              </w:rPr>
              <w:t>Переменная, отражающая возраст компании, а именно период времени, прошедший с момента ее основания, который отражает стаж или опыт компании на рынке</w:t>
            </w:r>
            <w:r w:rsidR="006D62B7">
              <w:rPr>
                <w:b w:val="0"/>
                <w:sz w:val="24"/>
                <w:szCs w:val="24"/>
              </w:rPr>
              <w:t>.</w:t>
            </w:r>
          </w:p>
        </w:tc>
      </w:tr>
      <w:tr w:rsidR="009F6023" w:rsidRPr="009F6023" w14:paraId="7A936F68" w14:textId="77777777" w:rsidTr="00E628A0">
        <w:trPr>
          <w:trHeight w:val="1022"/>
        </w:trPr>
        <w:tc>
          <w:tcPr>
            <w:tcW w:w="2972" w:type="dxa"/>
          </w:tcPr>
          <w:p w14:paraId="3578984D" w14:textId="6BD28851" w:rsidR="009F6023" w:rsidRDefault="009F6023" w:rsidP="009F6023">
            <w:pPr>
              <w:spacing w:line="360" w:lineRule="auto"/>
              <w:rPr>
                <w:bCs/>
                <w:i/>
                <w:iCs/>
                <w:lang w:val="en-GB"/>
              </w:rPr>
            </w:pPr>
            <w:proofErr w:type="spellStart"/>
            <w:r>
              <w:rPr>
                <w:bCs/>
                <w:i/>
                <w:iCs/>
                <w:lang w:val="en-GB"/>
              </w:rPr>
              <w:t>book_value</w:t>
            </w:r>
            <w:proofErr w:type="spellEnd"/>
          </w:p>
        </w:tc>
        <w:tc>
          <w:tcPr>
            <w:tcW w:w="6373" w:type="dxa"/>
          </w:tcPr>
          <w:p w14:paraId="6E77876E" w14:textId="0A352245" w:rsidR="009F6023" w:rsidRPr="009F6023" w:rsidRDefault="009F6023" w:rsidP="009F6023">
            <w:pPr>
              <w:spacing w:line="360" w:lineRule="auto"/>
              <w:ind w:firstLine="464"/>
              <w:rPr>
                <w:b w:val="0"/>
              </w:rPr>
            </w:pPr>
            <w:r w:rsidRPr="009F6023">
              <w:rPr>
                <w:b w:val="0"/>
                <w:sz w:val="24"/>
                <w:szCs w:val="24"/>
              </w:rPr>
              <w:t>Переменная, характеризующая размер компании, и рассчитываемая как натуральный логарифм величины совокупных активов компании на конец года</w:t>
            </w:r>
            <w:r w:rsidR="006D62B7">
              <w:rPr>
                <w:b w:val="0"/>
                <w:sz w:val="24"/>
                <w:szCs w:val="24"/>
              </w:rPr>
              <w:t>.</w:t>
            </w:r>
          </w:p>
        </w:tc>
      </w:tr>
    </w:tbl>
    <w:p w14:paraId="41256B2C" w14:textId="77777777" w:rsidR="00434887" w:rsidRDefault="00434887" w:rsidP="009F6023">
      <w:pPr>
        <w:pStyle w:val="2"/>
      </w:pPr>
    </w:p>
    <w:p w14:paraId="70EF2E79" w14:textId="77777777" w:rsidR="00434887" w:rsidRDefault="00434887" w:rsidP="009F6023">
      <w:pPr>
        <w:pStyle w:val="2"/>
      </w:pPr>
    </w:p>
    <w:p w14:paraId="765B3752" w14:textId="77777777" w:rsidR="00434887" w:rsidRPr="00434887" w:rsidRDefault="00434887" w:rsidP="00434887">
      <w:pPr>
        <w:rPr>
          <w:lang w:eastAsia="en-US"/>
        </w:rPr>
      </w:pPr>
    </w:p>
    <w:p w14:paraId="269753E2" w14:textId="2466425F" w:rsidR="00434887" w:rsidRPr="0094543B" w:rsidRDefault="00C06BFF" w:rsidP="00434887">
      <w:pPr>
        <w:pStyle w:val="2"/>
        <w:rPr>
          <w:sz w:val="24"/>
          <w:szCs w:val="24"/>
        </w:rPr>
      </w:pPr>
      <w:bookmarkStart w:id="43" w:name="_Toc167283177"/>
      <w:r w:rsidRPr="0094543B">
        <w:rPr>
          <w:sz w:val="24"/>
          <w:szCs w:val="24"/>
        </w:rPr>
        <w:lastRenderedPageBreak/>
        <w:t>3.3. Описательная статистика переменных</w:t>
      </w:r>
      <w:bookmarkEnd w:id="43"/>
    </w:p>
    <w:p w14:paraId="20C40C49" w14:textId="48986513" w:rsidR="009F6023" w:rsidRDefault="009F6023" w:rsidP="00E628A0">
      <w:pPr>
        <w:spacing w:line="360" w:lineRule="auto"/>
        <w:jc w:val="both"/>
        <w:rPr>
          <w:lang w:eastAsia="en-US"/>
        </w:rPr>
      </w:pPr>
      <w:r>
        <w:rPr>
          <w:lang w:eastAsia="en-US"/>
        </w:rPr>
        <w:tab/>
      </w:r>
      <w:r w:rsidR="006D62B7">
        <w:rPr>
          <w:lang w:eastAsia="en-US"/>
        </w:rPr>
        <w:t>Рассмотрим описательную статистику переменных, которая будет поделена на три раздела в зависимости от типа переменных</w:t>
      </w:r>
      <w:r w:rsidR="00E628A0">
        <w:rPr>
          <w:lang w:eastAsia="en-US"/>
        </w:rPr>
        <w:t>: зависимые,</w:t>
      </w:r>
      <w:r w:rsidR="006D62B7">
        <w:rPr>
          <w:lang w:eastAsia="en-US"/>
        </w:rPr>
        <w:t xml:space="preserve"> контрольные и</w:t>
      </w:r>
      <w:r w:rsidR="00E628A0">
        <w:rPr>
          <w:lang w:eastAsia="en-US"/>
        </w:rPr>
        <w:t xml:space="preserve"> независимые.</w:t>
      </w:r>
    </w:p>
    <w:p w14:paraId="6F376F92" w14:textId="546E10BE" w:rsidR="00E628A0" w:rsidRDefault="00E628A0" w:rsidP="0094543B">
      <w:pPr>
        <w:pStyle w:val="3"/>
        <w:numPr>
          <w:ilvl w:val="2"/>
          <w:numId w:val="44"/>
        </w:numPr>
      </w:pPr>
      <w:bookmarkStart w:id="44" w:name="_Toc167283178"/>
      <w:r>
        <w:t>Описательная статистика зависимых переменных</w:t>
      </w:r>
      <w:bookmarkEnd w:id="44"/>
    </w:p>
    <w:p w14:paraId="352DB73A" w14:textId="77777777" w:rsidR="009F6023" w:rsidRPr="008844FC" w:rsidRDefault="009F6023" w:rsidP="009F6023">
      <w:pPr>
        <w:pStyle w:val="1"/>
      </w:pPr>
      <w:r>
        <w:t>Описательная статистика зависимых переменных</w:t>
      </w:r>
    </w:p>
    <w:tbl>
      <w:tblPr>
        <w:tblStyle w:val="ae"/>
        <w:tblW w:w="9538" w:type="dxa"/>
        <w:tblLook w:val="04A0" w:firstRow="1" w:lastRow="0" w:firstColumn="1" w:lastColumn="0" w:noHBand="0" w:noVBand="1"/>
      </w:tblPr>
      <w:tblGrid>
        <w:gridCol w:w="1999"/>
        <w:gridCol w:w="1717"/>
        <w:gridCol w:w="2003"/>
        <w:gridCol w:w="2084"/>
        <w:gridCol w:w="1735"/>
      </w:tblGrid>
      <w:tr w:rsidR="009F6023" w:rsidRPr="00451A25" w14:paraId="3D9CC6EE" w14:textId="77777777" w:rsidTr="00E628A0">
        <w:trPr>
          <w:trHeight w:val="367"/>
        </w:trPr>
        <w:tc>
          <w:tcPr>
            <w:tcW w:w="1999" w:type="dxa"/>
            <w:noWrap/>
            <w:hideMark/>
          </w:tcPr>
          <w:p w14:paraId="35DAF3ED" w14:textId="26673D48" w:rsidR="009F6023" w:rsidRPr="002D4CAB" w:rsidRDefault="004F1030" w:rsidP="00AF5E2F">
            <w:pPr>
              <w:rPr>
                <w:b w:val="0"/>
                <w:bCs/>
                <w:lang w:val="en-US"/>
              </w:rPr>
            </w:pPr>
            <w:r>
              <w:rPr>
                <w:bCs/>
              </w:rPr>
              <w:t xml:space="preserve">Переменная </w:t>
            </w:r>
          </w:p>
        </w:tc>
        <w:tc>
          <w:tcPr>
            <w:tcW w:w="1717" w:type="dxa"/>
            <w:noWrap/>
            <w:hideMark/>
          </w:tcPr>
          <w:p w14:paraId="65FCF00E" w14:textId="7253285B" w:rsidR="009F6023" w:rsidRPr="00451A25" w:rsidRDefault="009F6023" w:rsidP="00AF5E2F">
            <w:pPr>
              <w:jc w:val="center"/>
              <w:rPr>
                <w:b w:val="0"/>
                <w:bCs/>
              </w:rPr>
            </w:pPr>
            <w:r>
              <w:rPr>
                <w:bCs/>
              </w:rPr>
              <w:t>Среднее значение</w:t>
            </w:r>
          </w:p>
        </w:tc>
        <w:tc>
          <w:tcPr>
            <w:tcW w:w="2003" w:type="dxa"/>
            <w:noWrap/>
            <w:hideMark/>
          </w:tcPr>
          <w:p w14:paraId="3392307D" w14:textId="2F158087" w:rsidR="009F6023" w:rsidRPr="00451A25" w:rsidRDefault="009F6023" w:rsidP="00AF5E2F">
            <w:pPr>
              <w:jc w:val="center"/>
              <w:rPr>
                <w:b w:val="0"/>
                <w:bCs/>
              </w:rPr>
            </w:pPr>
            <w:r>
              <w:rPr>
                <w:bCs/>
              </w:rPr>
              <w:t>Стандартное отклонение</w:t>
            </w:r>
          </w:p>
        </w:tc>
        <w:tc>
          <w:tcPr>
            <w:tcW w:w="2084" w:type="dxa"/>
            <w:noWrap/>
            <w:hideMark/>
          </w:tcPr>
          <w:p w14:paraId="0A5AF85D" w14:textId="666202BC" w:rsidR="009F6023" w:rsidRPr="009F6023" w:rsidRDefault="009F6023" w:rsidP="00AF5E2F">
            <w:pPr>
              <w:jc w:val="center"/>
              <w:rPr>
                <w:b w:val="0"/>
                <w:bCs/>
              </w:rPr>
            </w:pPr>
            <w:r>
              <w:rPr>
                <w:bCs/>
              </w:rPr>
              <w:t>Минимальное значение</w:t>
            </w:r>
          </w:p>
        </w:tc>
        <w:tc>
          <w:tcPr>
            <w:tcW w:w="1735" w:type="dxa"/>
            <w:noWrap/>
            <w:hideMark/>
          </w:tcPr>
          <w:p w14:paraId="5EF6D02A" w14:textId="6DB50223" w:rsidR="009F6023" w:rsidRPr="00451A25" w:rsidRDefault="009F6023" w:rsidP="00AF5E2F">
            <w:pPr>
              <w:jc w:val="center"/>
              <w:rPr>
                <w:b w:val="0"/>
                <w:bCs/>
              </w:rPr>
            </w:pPr>
            <w:r>
              <w:rPr>
                <w:bCs/>
              </w:rPr>
              <w:t>Максимальное значение</w:t>
            </w:r>
          </w:p>
        </w:tc>
      </w:tr>
      <w:tr w:rsidR="009F6023" w:rsidRPr="00451A25" w14:paraId="0806ED0D" w14:textId="77777777" w:rsidTr="00E628A0">
        <w:trPr>
          <w:trHeight w:val="367"/>
        </w:trPr>
        <w:tc>
          <w:tcPr>
            <w:tcW w:w="1999" w:type="dxa"/>
            <w:noWrap/>
            <w:vAlign w:val="center"/>
            <w:hideMark/>
          </w:tcPr>
          <w:p w14:paraId="428872F9" w14:textId="6BCD41F2" w:rsidR="009F6023" w:rsidRPr="008844FC" w:rsidRDefault="009F6023" w:rsidP="009F6023">
            <w:pPr>
              <w:rPr>
                <w:b w:val="0"/>
                <w:bCs/>
                <w:lang w:val="en-US"/>
              </w:rPr>
            </w:pPr>
            <w:r>
              <w:rPr>
                <w:bCs/>
                <w:lang w:val="en-US"/>
              </w:rPr>
              <w:t>ROA</w:t>
            </w:r>
          </w:p>
        </w:tc>
        <w:tc>
          <w:tcPr>
            <w:tcW w:w="1717" w:type="dxa"/>
            <w:noWrap/>
            <w:vAlign w:val="center"/>
            <w:hideMark/>
          </w:tcPr>
          <w:p w14:paraId="7845DD58" w14:textId="64FA7F7E" w:rsidR="009F6023" w:rsidRPr="009F6023" w:rsidRDefault="009F6023" w:rsidP="009F6023">
            <w:pPr>
              <w:jc w:val="center"/>
              <w:rPr>
                <w:b w:val="0"/>
                <w:bCs/>
                <w:lang w:val="en-US"/>
              </w:rPr>
            </w:pPr>
            <w:r w:rsidRPr="009F6023">
              <w:rPr>
                <w:b w:val="0"/>
                <w:bCs/>
              </w:rPr>
              <w:t>0.</w:t>
            </w:r>
            <w:r>
              <w:rPr>
                <w:b w:val="0"/>
                <w:bCs/>
              </w:rPr>
              <w:t>147</w:t>
            </w:r>
          </w:p>
        </w:tc>
        <w:tc>
          <w:tcPr>
            <w:tcW w:w="2003" w:type="dxa"/>
            <w:noWrap/>
            <w:vAlign w:val="center"/>
            <w:hideMark/>
          </w:tcPr>
          <w:p w14:paraId="2B4970EE" w14:textId="2A198271" w:rsidR="009F6023" w:rsidRPr="009F6023" w:rsidRDefault="009F6023" w:rsidP="009F6023">
            <w:pPr>
              <w:jc w:val="center"/>
              <w:rPr>
                <w:b w:val="0"/>
                <w:bCs/>
                <w:lang w:val="en-US"/>
              </w:rPr>
            </w:pPr>
            <w:r w:rsidRPr="009F6023">
              <w:rPr>
                <w:b w:val="0"/>
                <w:bCs/>
              </w:rPr>
              <w:t>0.</w:t>
            </w:r>
            <w:r>
              <w:rPr>
                <w:b w:val="0"/>
                <w:bCs/>
              </w:rPr>
              <w:t>154</w:t>
            </w:r>
          </w:p>
        </w:tc>
        <w:tc>
          <w:tcPr>
            <w:tcW w:w="2084" w:type="dxa"/>
            <w:noWrap/>
            <w:vAlign w:val="center"/>
            <w:hideMark/>
          </w:tcPr>
          <w:p w14:paraId="3B7E2CF5" w14:textId="083D963D" w:rsidR="009F6023" w:rsidRPr="009F6023" w:rsidRDefault="009F6023" w:rsidP="009F6023">
            <w:pPr>
              <w:jc w:val="center"/>
              <w:rPr>
                <w:b w:val="0"/>
                <w:bCs/>
                <w:lang w:val="en-US"/>
              </w:rPr>
            </w:pPr>
            <w:r>
              <w:rPr>
                <w:b w:val="0"/>
                <w:bCs/>
                <w:lang w:val="en-US"/>
              </w:rPr>
              <w:t>-0.110</w:t>
            </w:r>
          </w:p>
        </w:tc>
        <w:tc>
          <w:tcPr>
            <w:tcW w:w="1735" w:type="dxa"/>
            <w:noWrap/>
            <w:vAlign w:val="center"/>
            <w:hideMark/>
          </w:tcPr>
          <w:p w14:paraId="728F8C51" w14:textId="39F6C6C8" w:rsidR="009F6023" w:rsidRPr="009F6023" w:rsidRDefault="009F6023" w:rsidP="009F6023">
            <w:pPr>
              <w:jc w:val="center"/>
              <w:rPr>
                <w:b w:val="0"/>
                <w:bCs/>
                <w:lang w:val="en-US"/>
              </w:rPr>
            </w:pPr>
            <w:r>
              <w:rPr>
                <w:b w:val="0"/>
                <w:bCs/>
              </w:rPr>
              <w:t>0.</w:t>
            </w:r>
            <w:r>
              <w:rPr>
                <w:b w:val="0"/>
                <w:bCs/>
                <w:lang w:val="en-US"/>
              </w:rPr>
              <w:t>843</w:t>
            </w:r>
          </w:p>
        </w:tc>
      </w:tr>
      <w:tr w:rsidR="009F6023" w:rsidRPr="00451A25" w14:paraId="08CDEFC9" w14:textId="77777777" w:rsidTr="00E628A0">
        <w:trPr>
          <w:trHeight w:val="367"/>
        </w:trPr>
        <w:tc>
          <w:tcPr>
            <w:tcW w:w="1999" w:type="dxa"/>
            <w:noWrap/>
            <w:vAlign w:val="center"/>
            <w:hideMark/>
          </w:tcPr>
          <w:p w14:paraId="0CC0B550" w14:textId="779CB9B3" w:rsidR="009F6023" w:rsidRPr="008844FC" w:rsidRDefault="009F6023" w:rsidP="009F6023">
            <w:pPr>
              <w:rPr>
                <w:b w:val="0"/>
                <w:bCs/>
                <w:lang w:val="en-US"/>
              </w:rPr>
            </w:pPr>
            <w:r>
              <w:rPr>
                <w:bCs/>
                <w:lang w:val="en-US"/>
              </w:rPr>
              <w:t>Operating Margin</w:t>
            </w:r>
          </w:p>
        </w:tc>
        <w:tc>
          <w:tcPr>
            <w:tcW w:w="1717" w:type="dxa"/>
            <w:noWrap/>
            <w:vAlign w:val="center"/>
            <w:hideMark/>
          </w:tcPr>
          <w:p w14:paraId="7011B959" w14:textId="15ED023F" w:rsidR="009F6023" w:rsidRPr="009F6023" w:rsidRDefault="009F6023" w:rsidP="009F6023">
            <w:pPr>
              <w:jc w:val="center"/>
              <w:rPr>
                <w:b w:val="0"/>
                <w:bCs/>
                <w:lang w:val="en-US"/>
              </w:rPr>
            </w:pPr>
            <w:r w:rsidRPr="009F6023">
              <w:rPr>
                <w:b w:val="0"/>
                <w:bCs/>
              </w:rPr>
              <w:t>0.</w:t>
            </w:r>
            <w:r>
              <w:rPr>
                <w:b w:val="0"/>
                <w:bCs/>
              </w:rPr>
              <w:t>18</w:t>
            </w:r>
            <w:r>
              <w:rPr>
                <w:b w:val="0"/>
                <w:bCs/>
                <w:lang w:val="en-US"/>
              </w:rPr>
              <w:t>3</w:t>
            </w:r>
          </w:p>
        </w:tc>
        <w:tc>
          <w:tcPr>
            <w:tcW w:w="2003" w:type="dxa"/>
            <w:noWrap/>
            <w:vAlign w:val="center"/>
            <w:hideMark/>
          </w:tcPr>
          <w:p w14:paraId="730074D4" w14:textId="6D6FCC0A" w:rsidR="009F6023" w:rsidRPr="009F6023" w:rsidRDefault="009F6023" w:rsidP="009F6023">
            <w:pPr>
              <w:jc w:val="center"/>
              <w:rPr>
                <w:b w:val="0"/>
                <w:bCs/>
                <w:lang w:val="en-US"/>
              </w:rPr>
            </w:pPr>
            <w:r w:rsidRPr="009F6023">
              <w:rPr>
                <w:b w:val="0"/>
                <w:bCs/>
                <w:lang w:val="en-US"/>
              </w:rPr>
              <w:t>0.1</w:t>
            </w:r>
            <w:r>
              <w:rPr>
                <w:b w:val="0"/>
                <w:bCs/>
                <w:lang w:val="en-US"/>
              </w:rPr>
              <w:t>68</w:t>
            </w:r>
          </w:p>
        </w:tc>
        <w:tc>
          <w:tcPr>
            <w:tcW w:w="2084" w:type="dxa"/>
            <w:noWrap/>
            <w:vAlign w:val="center"/>
            <w:hideMark/>
          </w:tcPr>
          <w:p w14:paraId="738EDFA0" w14:textId="6E4FF15F" w:rsidR="009F6023" w:rsidRPr="009F6023" w:rsidRDefault="009F6023" w:rsidP="009F6023">
            <w:pPr>
              <w:jc w:val="center"/>
              <w:rPr>
                <w:b w:val="0"/>
                <w:bCs/>
                <w:lang w:val="en-US"/>
              </w:rPr>
            </w:pPr>
            <w:r w:rsidRPr="009F6023">
              <w:rPr>
                <w:b w:val="0"/>
                <w:bCs/>
                <w:lang w:val="en-US"/>
              </w:rPr>
              <w:t>-0.</w:t>
            </w:r>
            <w:r>
              <w:rPr>
                <w:b w:val="0"/>
                <w:bCs/>
                <w:lang w:val="en-US"/>
              </w:rPr>
              <w:t>240</w:t>
            </w:r>
          </w:p>
        </w:tc>
        <w:tc>
          <w:tcPr>
            <w:tcW w:w="1735" w:type="dxa"/>
            <w:noWrap/>
            <w:vAlign w:val="center"/>
            <w:hideMark/>
          </w:tcPr>
          <w:p w14:paraId="4B25EBA5" w14:textId="4268A740" w:rsidR="009F6023" w:rsidRPr="009F6023" w:rsidRDefault="009F6023" w:rsidP="009F6023">
            <w:pPr>
              <w:jc w:val="center"/>
              <w:rPr>
                <w:b w:val="0"/>
                <w:bCs/>
                <w:lang w:val="en-US"/>
              </w:rPr>
            </w:pPr>
            <w:r w:rsidRPr="009F6023">
              <w:rPr>
                <w:b w:val="0"/>
                <w:bCs/>
                <w:lang w:val="en-US"/>
              </w:rPr>
              <w:t>0.</w:t>
            </w:r>
            <w:r>
              <w:rPr>
                <w:b w:val="0"/>
                <w:bCs/>
                <w:lang w:val="en-US"/>
              </w:rPr>
              <w:t>695</w:t>
            </w:r>
          </w:p>
        </w:tc>
      </w:tr>
      <w:tr w:rsidR="009F6023" w:rsidRPr="00451A25" w14:paraId="524DCAE3" w14:textId="77777777" w:rsidTr="00E628A0">
        <w:trPr>
          <w:trHeight w:val="367"/>
        </w:trPr>
        <w:tc>
          <w:tcPr>
            <w:tcW w:w="1999" w:type="dxa"/>
            <w:noWrap/>
            <w:vAlign w:val="center"/>
            <w:hideMark/>
          </w:tcPr>
          <w:p w14:paraId="5F74B980" w14:textId="052BAC16" w:rsidR="009F6023" w:rsidRPr="008844FC" w:rsidRDefault="009F6023" w:rsidP="009F6023">
            <w:pPr>
              <w:rPr>
                <w:b w:val="0"/>
                <w:bCs/>
                <w:lang w:val="en-US"/>
              </w:rPr>
            </w:pPr>
            <w:r>
              <w:rPr>
                <w:bCs/>
                <w:lang w:val="en-US"/>
              </w:rPr>
              <w:t>ROS</w:t>
            </w:r>
          </w:p>
        </w:tc>
        <w:tc>
          <w:tcPr>
            <w:tcW w:w="1717" w:type="dxa"/>
            <w:noWrap/>
            <w:vAlign w:val="center"/>
            <w:hideMark/>
          </w:tcPr>
          <w:p w14:paraId="5ECAB165" w14:textId="4F76914F" w:rsidR="009F6023" w:rsidRPr="009F6023" w:rsidRDefault="009F6023" w:rsidP="009F6023">
            <w:pPr>
              <w:jc w:val="center"/>
              <w:rPr>
                <w:b w:val="0"/>
                <w:bCs/>
                <w:lang w:val="en-US"/>
              </w:rPr>
            </w:pPr>
            <w:r w:rsidRPr="009F6023">
              <w:rPr>
                <w:b w:val="0"/>
                <w:bCs/>
                <w:lang w:val="en-US"/>
              </w:rPr>
              <w:t>0.</w:t>
            </w:r>
            <w:r>
              <w:rPr>
                <w:b w:val="0"/>
                <w:bCs/>
                <w:lang w:val="en-US"/>
              </w:rPr>
              <w:t>227</w:t>
            </w:r>
          </w:p>
        </w:tc>
        <w:tc>
          <w:tcPr>
            <w:tcW w:w="2003" w:type="dxa"/>
            <w:noWrap/>
            <w:vAlign w:val="center"/>
            <w:hideMark/>
          </w:tcPr>
          <w:p w14:paraId="21045539" w14:textId="43A82B48" w:rsidR="009F6023" w:rsidRPr="009F6023" w:rsidRDefault="009F6023" w:rsidP="009F6023">
            <w:pPr>
              <w:jc w:val="center"/>
              <w:rPr>
                <w:b w:val="0"/>
                <w:bCs/>
                <w:lang w:val="en-US"/>
              </w:rPr>
            </w:pPr>
            <w:r w:rsidRPr="009F6023">
              <w:rPr>
                <w:b w:val="0"/>
                <w:bCs/>
                <w:lang w:val="en-US"/>
              </w:rPr>
              <w:t>0.1</w:t>
            </w:r>
            <w:r>
              <w:rPr>
                <w:b w:val="0"/>
                <w:bCs/>
                <w:lang w:val="en-US"/>
              </w:rPr>
              <w:t>72</w:t>
            </w:r>
          </w:p>
        </w:tc>
        <w:tc>
          <w:tcPr>
            <w:tcW w:w="2084" w:type="dxa"/>
            <w:noWrap/>
            <w:vAlign w:val="center"/>
            <w:hideMark/>
          </w:tcPr>
          <w:p w14:paraId="3E4623E7" w14:textId="24C84C2C" w:rsidR="009F6023" w:rsidRPr="009F6023" w:rsidRDefault="009F6023" w:rsidP="009F6023">
            <w:pPr>
              <w:jc w:val="center"/>
              <w:rPr>
                <w:b w:val="0"/>
                <w:bCs/>
                <w:lang w:val="en-US"/>
              </w:rPr>
            </w:pPr>
            <w:r w:rsidRPr="009F6023">
              <w:rPr>
                <w:b w:val="0"/>
                <w:bCs/>
                <w:lang w:val="en-US"/>
              </w:rPr>
              <w:t>-0.</w:t>
            </w:r>
            <w:r>
              <w:rPr>
                <w:b w:val="0"/>
                <w:bCs/>
                <w:lang w:val="en-US"/>
              </w:rPr>
              <w:t>123</w:t>
            </w:r>
          </w:p>
        </w:tc>
        <w:tc>
          <w:tcPr>
            <w:tcW w:w="1735" w:type="dxa"/>
            <w:noWrap/>
            <w:vAlign w:val="center"/>
            <w:hideMark/>
          </w:tcPr>
          <w:p w14:paraId="23DC379A" w14:textId="077153C0" w:rsidR="009F6023" w:rsidRPr="009F6023" w:rsidRDefault="009F6023" w:rsidP="009F6023">
            <w:pPr>
              <w:jc w:val="center"/>
              <w:rPr>
                <w:b w:val="0"/>
                <w:bCs/>
                <w:lang w:val="en-US"/>
              </w:rPr>
            </w:pPr>
            <w:r>
              <w:rPr>
                <w:b w:val="0"/>
                <w:bCs/>
                <w:lang w:val="en-US"/>
              </w:rPr>
              <w:t>0.708</w:t>
            </w:r>
          </w:p>
        </w:tc>
      </w:tr>
      <w:tr w:rsidR="009F6023" w:rsidRPr="00451A25" w14:paraId="3D3BC894" w14:textId="77777777" w:rsidTr="00E628A0">
        <w:trPr>
          <w:trHeight w:val="367"/>
        </w:trPr>
        <w:tc>
          <w:tcPr>
            <w:tcW w:w="1999" w:type="dxa"/>
            <w:noWrap/>
            <w:vAlign w:val="center"/>
            <w:hideMark/>
          </w:tcPr>
          <w:p w14:paraId="0D6D4C4C" w14:textId="34F22A4C" w:rsidR="009F6023" w:rsidRPr="008844FC" w:rsidRDefault="009F6023" w:rsidP="009F6023">
            <w:pPr>
              <w:rPr>
                <w:b w:val="0"/>
                <w:bCs/>
                <w:lang w:val="en-US"/>
              </w:rPr>
            </w:pPr>
            <w:proofErr w:type="spellStart"/>
            <w:r>
              <w:rPr>
                <w:bCs/>
                <w:lang w:val="en-US"/>
              </w:rPr>
              <w:t>RD_int</w:t>
            </w:r>
            <w:proofErr w:type="spellEnd"/>
          </w:p>
        </w:tc>
        <w:tc>
          <w:tcPr>
            <w:tcW w:w="1717" w:type="dxa"/>
            <w:noWrap/>
            <w:vAlign w:val="center"/>
            <w:hideMark/>
          </w:tcPr>
          <w:p w14:paraId="7549CE9F" w14:textId="3BF36B0F" w:rsidR="009F6023" w:rsidRPr="009F6023" w:rsidRDefault="009F6023" w:rsidP="009F6023">
            <w:pPr>
              <w:jc w:val="center"/>
              <w:rPr>
                <w:b w:val="0"/>
                <w:bCs/>
                <w:lang w:val="en-US"/>
              </w:rPr>
            </w:pPr>
            <w:r w:rsidRPr="009F6023">
              <w:rPr>
                <w:b w:val="0"/>
                <w:bCs/>
                <w:lang w:val="en-US"/>
              </w:rPr>
              <w:t>0.</w:t>
            </w:r>
            <w:r>
              <w:rPr>
                <w:b w:val="0"/>
                <w:bCs/>
                <w:lang w:val="en-US"/>
              </w:rPr>
              <w:t>018</w:t>
            </w:r>
          </w:p>
        </w:tc>
        <w:tc>
          <w:tcPr>
            <w:tcW w:w="2003" w:type="dxa"/>
            <w:noWrap/>
            <w:vAlign w:val="center"/>
            <w:hideMark/>
          </w:tcPr>
          <w:p w14:paraId="2B888D91" w14:textId="4C05EDEE" w:rsidR="009F6023" w:rsidRPr="009F6023" w:rsidRDefault="009F6023" w:rsidP="009F6023">
            <w:pPr>
              <w:jc w:val="center"/>
              <w:rPr>
                <w:b w:val="0"/>
                <w:bCs/>
                <w:lang w:val="en-US"/>
              </w:rPr>
            </w:pPr>
            <w:r w:rsidRPr="009F6023">
              <w:rPr>
                <w:b w:val="0"/>
                <w:bCs/>
                <w:lang w:val="en-US"/>
              </w:rPr>
              <w:t>0.</w:t>
            </w:r>
            <w:r>
              <w:rPr>
                <w:b w:val="0"/>
                <w:bCs/>
                <w:lang w:val="en-US"/>
              </w:rPr>
              <w:t>030</w:t>
            </w:r>
          </w:p>
        </w:tc>
        <w:tc>
          <w:tcPr>
            <w:tcW w:w="2084" w:type="dxa"/>
            <w:noWrap/>
            <w:vAlign w:val="center"/>
            <w:hideMark/>
          </w:tcPr>
          <w:p w14:paraId="30ABCB6B" w14:textId="1C4C7799" w:rsidR="009F6023" w:rsidRPr="009F6023" w:rsidRDefault="009F6023" w:rsidP="009F6023">
            <w:pPr>
              <w:jc w:val="center"/>
              <w:rPr>
                <w:b w:val="0"/>
                <w:bCs/>
                <w:lang w:val="en-US"/>
              </w:rPr>
            </w:pPr>
            <w:r>
              <w:rPr>
                <w:b w:val="0"/>
                <w:bCs/>
                <w:lang w:val="en-US"/>
              </w:rPr>
              <w:t>0.000</w:t>
            </w:r>
          </w:p>
        </w:tc>
        <w:tc>
          <w:tcPr>
            <w:tcW w:w="1735" w:type="dxa"/>
            <w:noWrap/>
            <w:vAlign w:val="center"/>
            <w:hideMark/>
          </w:tcPr>
          <w:p w14:paraId="49A7963F" w14:textId="4888CAA3" w:rsidR="009F6023" w:rsidRPr="009F6023" w:rsidRDefault="009F6023" w:rsidP="009F6023">
            <w:pPr>
              <w:jc w:val="center"/>
              <w:rPr>
                <w:b w:val="0"/>
                <w:bCs/>
                <w:lang w:val="en-US"/>
              </w:rPr>
            </w:pPr>
            <w:r>
              <w:rPr>
                <w:b w:val="0"/>
                <w:bCs/>
                <w:lang w:val="en-US"/>
              </w:rPr>
              <w:t>0.174</w:t>
            </w:r>
          </w:p>
        </w:tc>
      </w:tr>
    </w:tbl>
    <w:p w14:paraId="5A459792" w14:textId="77777777" w:rsidR="009F6023" w:rsidRDefault="009F6023" w:rsidP="009F6023">
      <w:pPr>
        <w:spacing w:line="360" w:lineRule="auto"/>
        <w:rPr>
          <w:lang w:eastAsia="en-US"/>
        </w:rPr>
      </w:pPr>
    </w:p>
    <w:p w14:paraId="6F6140BD" w14:textId="0760F2FA" w:rsidR="009F6023" w:rsidRDefault="009F6023" w:rsidP="009F6023">
      <w:pPr>
        <w:spacing w:line="360" w:lineRule="auto"/>
        <w:jc w:val="both"/>
        <w:rPr>
          <w:lang w:eastAsia="en-US"/>
        </w:rPr>
      </w:pPr>
      <w:r>
        <w:rPr>
          <w:lang w:eastAsia="en-US"/>
        </w:rPr>
        <w:tab/>
      </w:r>
      <w:r w:rsidR="00E628A0" w:rsidRPr="00E628A0">
        <w:rPr>
          <w:lang w:eastAsia="en-US"/>
        </w:rPr>
        <w:t>В таблице представлены основные статистические характеристики каждой переменной в наборе данных. Включены количество наблюдений (N), среднее значение (</w:t>
      </w:r>
      <w:proofErr w:type="spellStart"/>
      <w:r w:rsidR="00E628A0" w:rsidRPr="00E628A0">
        <w:rPr>
          <w:lang w:eastAsia="en-US"/>
        </w:rPr>
        <w:t>Mean</w:t>
      </w:r>
      <w:proofErr w:type="spellEnd"/>
      <w:r w:rsidR="00E628A0" w:rsidRPr="00E628A0">
        <w:rPr>
          <w:lang w:eastAsia="en-US"/>
        </w:rPr>
        <w:t xml:space="preserve">), стандартное отклонение (St. </w:t>
      </w:r>
      <w:proofErr w:type="spellStart"/>
      <w:r w:rsidR="00E628A0" w:rsidRPr="00E628A0">
        <w:rPr>
          <w:lang w:eastAsia="en-US"/>
        </w:rPr>
        <w:t>Dev</w:t>
      </w:r>
      <w:proofErr w:type="spellEnd"/>
      <w:r w:rsidR="00E628A0" w:rsidRPr="00E628A0">
        <w:rPr>
          <w:lang w:eastAsia="en-US"/>
        </w:rPr>
        <w:t>), минимальное значение (</w:t>
      </w:r>
      <w:proofErr w:type="spellStart"/>
      <w:r w:rsidR="00E628A0" w:rsidRPr="00E628A0">
        <w:rPr>
          <w:lang w:eastAsia="en-US"/>
        </w:rPr>
        <w:t>Min</w:t>
      </w:r>
      <w:proofErr w:type="spellEnd"/>
      <w:r w:rsidR="00E628A0" w:rsidRPr="00E628A0">
        <w:rPr>
          <w:lang w:eastAsia="en-US"/>
        </w:rPr>
        <w:t>) и максимальное значение (Max) для каждой переменной.</w:t>
      </w:r>
      <w:r w:rsidR="00E628A0">
        <w:rPr>
          <w:lang w:eastAsia="en-US"/>
        </w:rPr>
        <w:t xml:space="preserve"> </w:t>
      </w:r>
      <w:r>
        <w:rPr>
          <w:lang w:eastAsia="en-US"/>
        </w:rPr>
        <w:t>Как можно заметить, все финансовые показатели в минимальном значении в выборке являются отрицательными. Прежде всего, учитывая тот факт, что рассматриваемый период затрагивает 2020 год, в который началась пандемия C</w:t>
      </w:r>
      <w:r>
        <w:rPr>
          <w:lang w:val="en-US" w:eastAsia="en-US"/>
        </w:rPr>
        <w:t>OVID</w:t>
      </w:r>
      <w:r w:rsidRPr="009F6023">
        <w:rPr>
          <w:lang w:eastAsia="en-US"/>
        </w:rPr>
        <w:t xml:space="preserve">-19, </w:t>
      </w:r>
      <w:r>
        <w:rPr>
          <w:lang w:eastAsia="en-US"/>
        </w:rPr>
        <w:t>а также 2022 год, который внес определенные изменения в логистическую и, возможно, операционную деятельность компании, можно предположить, что отрицательные показатели рентабельности связаны с непредвиденными обстоятельствами, которые сказались как на внешней, так и на внутренней среде компаний. Если же говорить о классических причинах отрицательной рентабельности, то к ним можно отнести высокие производственные издержки, которые могут привести к отрицательной операционной и чистой прибыли, а также снижение спроса на продукцию и неэффективность деятельности компании.</w:t>
      </w:r>
      <w:r w:rsidRPr="009F6023">
        <w:rPr>
          <w:lang w:eastAsia="en-US"/>
        </w:rPr>
        <w:t xml:space="preserve"> </w:t>
      </w:r>
    </w:p>
    <w:p w14:paraId="2322BE10" w14:textId="3AB67D6C" w:rsidR="009F6023" w:rsidRPr="009F6023" w:rsidRDefault="009F6023" w:rsidP="009F6023">
      <w:pPr>
        <w:spacing w:line="360" w:lineRule="auto"/>
        <w:ind w:firstLine="708"/>
        <w:jc w:val="both"/>
        <w:rPr>
          <w:lang w:eastAsia="en-US"/>
        </w:rPr>
      </w:pPr>
      <w:r>
        <w:rPr>
          <w:lang w:eastAsia="en-US"/>
        </w:rPr>
        <w:t>Говоря про интенсивность вложений в НИОКР, минимальный показатель равняется 0 – это значит, что компании в своей отчетности обозначила факт отсутствия вложений в разработки. В том случае, если данные по расходам на НИОКР не удалось получить, то данная компания не рассматривалась в модели поиска взаимосвязи инновационной активности и характеристиками генерального директора. Наивысший показатель инновационности составляет 17,4% и принадлежит компании B</w:t>
      </w:r>
      <w:r>
        <w:rPr>
          <w:lang w:val="en-US" w:eastAsia="en-US"/>
        </w:rPr>
        <w:t>IOCAD</w:t>
      </w:r>
      <w:r>
        <w:rPr>
          <w:lang w:eastAsia="en-US"/>
        </w:rPr>
        <w:t xml:space="preserve"> в 2018 году</w:t>
      </w:r>
      <w:r w:rsidRPr="009F6023">
        <w:rPr>
          <w:lang w:eastAsia="en-US"/>
        </w:rPr>
        <w:t>,</w:t>
      </w:r>
      <w:r>
        <w:rPr>
          <w:lang w:eastAsia="en-US"/>
        </w:rPr>
        <w:t xml:space="preserve"> генеральным директором которой являлся на тот момент основатель компании Дмитрий Морозов. B</w:t>
      </w:r>
      <w:r>
        <w:rPr>
          <w:lang w:val="en-US" w:eastAsia="en-US"/>
        </w:rPr>
        <w:t>IOCAD</w:t>
      </w:r>
      <w:r>
        <w:rPr>
          <w:lang w:eastAsia="en-US"/>
        </w:rPr>
        <w:t xml:space="preserve"> является </w:t>
      </w:r>
      <w:r w:rsidRPr="009F6023">
        <w:rPr>
          <w:lang w:eastAsia="en-US"/>
        </w:rPr>
        <w:t>международн</w:t>
      </w:r>
      <w:r>
        <w:rPr>
          <w:lang w:eastAsia="en-US"/>
        </w:rPr>
        <w:t>ой</w:t>
      </w:r>
      <w:r w:rsidRPr="009F6023">
        <w:rPr>
          <w:lang w:eastAsia="en-US"/>
        </w:rPr>
        <w:t xml:space="preserve"> инновационн</w:t>
      </w:r>
      <w:r>
        <w:rPr>
          <w:lang w:eastAsia="en-US"/>
        </w:rPr>
        <w:t>ой</w:t>
      </w:r>
      <w:r w:rsidRPr="009F6023">
        <w:rPr>
          <w:lang w:eastAsia="en-US"/>
        </w:rPr>
        <w:t xml:space="preserve"> биотехнологическ</w:t>
      </w:r>
      <w:r>
        <w:rPr>
          <w:lang w:eastAsia="en-US"/>
        </w:rPr>
        <w:t>ой</w:t>
      </w:r>
      <w:r w:rsidRPr="009F6023">
        <w:rPr>
          <w:lang w:eastAsia="en-US"/>
        </w:rPr>
        <w:t xml:space="preserve"> компан</w:t>
      </w:r>
      <w:r>
        <w:rPr>
          <w:lang w:eastAsia="en-US"/>
        </w:rPr>
        <w:t>ией</w:t>
      </w:r>
      <w:r w:rsidRPr="009F6023">
        <w:rPr>
          <w:lang w:eastAsia="en-US"/>
        </w:rPr>
        <w:t xml:space="preserve"> полного цикла </w:t>
      </w:r>
      <w:r>
        <w:rPr>
          <w:lang w:eastAsia="en-US"/>
        </w:rPr>
        <w:t xml:space="preserve">и на протяжении всего рассматриваемого периода показывает высокий уровень инновационности. Портфель компании состоит их </w:t>
      </w:r>
      <w:r w:rsidRPr="009F6023">
        <w:rPr>
          <w:lang w:eastAsia="en-US"/>
        </w:rPr>
        <w:t xml:space="preserve">67 лекарственных </w:t>
      </w:r>
      <w:r w:rsidRPr="009F6023">
        <w:rPr>
          <w:lang w:eastAsia="en-US"/>
        </w:rPr>
        <w:lastRenderedPageBreak/>
        <w:t>препарат</w:t>
      </w:r>
      <w:r>
        <w:rPr>
          <w:lang w:eastAsia="en-US"/>
        </w:rPr>
        <w:t>ов</w:t>
      </w:r>
      <w:r w:rsidRPr="009F6023">
        <w:rPr>
          <w:lang w:eastAsia="en-US"/>
        </w:rPr>
        <w:t>, из которых 12 — оригинальные,</w:t>
      </w:r>
      <w:r>
        <w:rPr>
          <w:lang w:eastAsia="en-US"/>
        </w:rPr>
        <w:t xml:space="preserve"> а</w:t>
      </w:r>
      <w:r w:rsidRPr="009F6023">
        <w:rPr>
          <w:lang w:eastAsia="en-US"/>
        </w:rPr>
        <w:t xml:space="preserve"> 23 — биологические</w:t>
      </w:r>
      <w:r>
        <w:rPr>
          <w:lang w:eastAsia="en-US"/>
        </w:rPr>
        <w:t>. B</w:t>
      </w:r>
      <w:r>
        <w:rPr>
          <w:lang w:val="en-US" w:eastAsia="en-US"/>
        </w:rPr>
        <w:t>IOCAD</w:t>
      </w:r>
      <w:r>
        <w:rPr>
          <w:lang w:eastAsia="en-US"/>
        </w:rPr>
        <w:t xml:space="preserve"> владеет </w:t>
      </w:r>
      <w:r w:rsidRPr="009F6023">
        <w:rPr>
          <w:lang w:eastAsia="en-US"/>
        </w:rPr>
        <w:t>более 40 лаборатори</w:t>
      </w:r>
      <w:r>
        <w:rPr>
          <w:lang w:eastAsia="en-US"/>
        </w:rPr>
        <w:t>ями</w:t>
      </w:r>
      <w:r w:rsidRPr="009F6023">
        <w:rPr>
          <w:lang w:eastAsia="en-US"/>
        </w:rPr>
        <w:t xml:space="preserve"> и 7 производственны</w:t>
      </w:r>
      <w:r>
        <w:rPr>
          <w:lang w:eastAsia="en-US"/>
        </w:rPr>
        <w:t>ми</w:t>
      </w:r>
      <w:r w:rsidRPr="009F6023">
        <w:rPr>
          <w:lang w:eastAsia="en-US"/>
        </w:rPr>
        <w:t xml:space="preserve"> комплекс</w:t>
      </w:r>
      <w:r>
        <w:rPr>
          <w:lang w:eastAsia="en-US"/>
        </w:rPr>
        <w:t>ами.</w:t>
      </w:r>
    </w:p>
    <w:p w14:paraId="4D0EBC1A" w14:textId="083A057A" w:rsidR="009F6023" w:rsidRDefault="009F6023" w:rsidP="00E628A0">
      <w:pPr>
        <w:spacing w:line="360" w:lineRule="auto"/>
        <w:ind w:firstLine="708"/>
        <w:jc w:val="both"/>
        <w:rPr>
          <w:lang w:eastAsia="en-US"/>
        </w:rPr>
      </w:pPr>
      <w:r>
        <w:rPr>
          <w:lang w:eastAsia="en-US"/>
        </w:rPr>
        <w:t>Теперь рассмотрим динамику изменений данных показател</w:t>
      </w:r>
      <w:r w:rsidR="00E628A0">
        <w:rPr>
          <w:lang w:eastAsia="en-US"/>
        </w:rPr>
        <w:t>ей</w:t>
      </w:r>
      <w:r>
        <w:rPr>
          <w:lang w:eastAsia="en-US"/>
        </w:rPr>
        <w:t xml:space="preserve"> на рассматриваемом периоде:</w:t>
      </w:r>
    </w:p>
    <w:p w14:paraId="67F9860C" w14:textId="32CCB47B" w:rsidR="00E628A0" w:rsidRPr="009F6023" w:rsidRDefault="00E628A0" w:rsidP="00E628A0">
      <w:pPr>
        <w:pStyle w:val="1"/>
      </w:pPr>
      <w:r>
        <w:t>Динамика изменени</w:t>
      </w:r>
      <w:r w:rsidR="007A792F">
        <w:t>я</w:t>
      </w:r>
      <w:r>
        <w:t xml:space="preserve"> рентабельности активов </w:t>
      </w:r>
    </w:p>
    <w:p w14:paraId="3485AE76" w14:textId="1C5CCCD4" w:rsidR="002D4CAB" w:rsidRDefault="00E628A0" w:rsidP="00E628A0">
      <w:pPr>
        <w:tabs>
          <w:tab w:val="left" w:pos="8080"/>
        </w:tabs>
        <w:spacing w:line="360" w:lineRule="auto"/>
        <w:jc w:val="both"/>
        <w:rPr>
          <w:lang w:val="en-US" w:eastAsia="en-US"/>
        </w:rPr>
      </w:pPr>
      <w:r>
        <w:rPr>
          <w:noProof/>
        </w:rPr>
        <w:drawing>
          <wp:inline distT="0" distB="0" distL="0" distR="0" wp14:anchorId="0F6AECB9" wp14:editId="30517953">
            <wp:extent cx="5925820" cy="1898248"/>
            <wp:effectExtent l="0" t="0" r="17780" b="6985"/>
            <wp:docPr id="5" name="Диаграмма 5">
              <a:extLst xmlns:a="http://schemas.openxmlformats.org/drawingml/2006/main">
                <a:ext uri="{FF2B5EF4-FFF2-40B4-BE49-F238E27FC236}">
                  <a16:creationId xmlns:a16="http://schemas.microsoft.com/office/drawing/2014/main" id="{A1A200CE-5AD9-E363-7B94-E3117EAE2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142080" w14:textId="202B14E4" w:rsidR="00E628A0" w:rsidRPr="00E628A0" w:rsidRDefault="00E628A0" w:rsidP="00E628A0">
      <w:pPr>
        <w:pStyle w:val="1"/>
      </w:pPr>
      <w:r>
        <w:t xml:space="preserve">Динамика изменений рентабельности продаж </w:t>
      </w:r>
    </w:p>
    <w:p w14:paraId="3F116975" w14:textId="4F3D95FA" w:rsidR="002D4CAB" w:rsidRDefault="00E628A0" w:rsidP="009F6023">
      <w:pPr>
        <w:spacing w:line="360" w:lineRule="auto"/>
        <w:jc w:val="both"/>
        <w:rPr>
          <w:lang w:val="en-US" w:eastAsia="en-US"/>
        </w:rPr>
      </w:pPr>
      <w:r>
        <w:rPr>
          <w:noProof/>
        </w:rPr>
        <w:drawing>
          <wp:inline distT="0" distB="0" distL="0" distR="0" wp14:anchorId="199481A9" wp14:editId="40A829F0">
            <wp:extent cx="5902960" cy="1805651"/>
            <wp:effectExtent l="0" t="0" r="15240" b="10795"/>
            <wp:docPr id="6" name="Диаграмма 6">
              <a:extLst xmlns:a="http://schemas.openxmlformats.org/drawingml/2006/main">
                <a:ext uri="{FF2B5EF4-FFF2-40B4-BE49-F238E27FC236}">
                  <a16:creationId xmlns:a16="http://schemas.microsoft.com/office/drawing/2014/main" id="{9A815F87-B16F-F36A-73B4-C486C9B01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DAE2AE" w14:textId="28067F58" w:rsidR="00E628A0" w:rsidRPr="00E628A0" w:rsidRDefault="00E628A0" w:rsidP="00E628A0">
      <w:pPr>
        <w:pStyle w:val="1"/>
      </w:pPr>
      <w:r>
        <w:t xml:space="preserve">Динамика изменений операционной маржи </w:t>
      </w:r>
    </w:p>
    <w:p w14:paraId="0FE21AF0" w14:textId="6E8F4F1C" w:rsidR="00E628A0" w:rsidRDefault="00E628A0" w:rsidP="009F6023">
      <w:pPr>
        <w:spacing w:line="360" w:lineRule="auto"/>
        <w:jc w:val="both"/>
        <w:rPr>
          <w:lang w:val="en-US" w:eastAsia="en-US"/>
        </w:rPr>
      </w:pPr>
      <w:r>
        <w:rPr>
          <w:noProof/>
        </w:rPr>
        <w:drawing>
          <wp:inline distT="0" distB="0" distL="0" distR="0" wp14:anchorId="16E65A99" wp14:editId="0E5DAC4A">
            <wp:extent cx="5856605" cy="1724628"/>
            <wp:effectExtent l="0" t="0" r="10795" b="15875"/>
            <wp:docPr id="8" name="Диаграмма 8">
              <a:extLst xmlns:a="http://schemas.openxmlformats.org/drawingml/2006/main">
                <a:ext uri="{FF2B5EF4-FFF2-40B4-BE49-F238E27FC236}">
                  <a16:creationId xmlns:a16="http://schemas.microsoft.com/office/drawing/2014/main" id="{740BA59B-5B8B-4EAA-0775-EE22C551A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EC88B5" w14:textId="4D1E4D67" w:rsidR="00E628A0" w:rsidRPr="00FA6C20" w:rsidRDefault="00E628A0" w:rsidP="009F6023">
      <w:pPr>
        <w:spacing w:line="360" w:lineRule="auto"/>
        <w:jc w:val="both"/>
        <w:rPr>
          <w:lang w:eastAsia="en-US"/>
        </w:rPr>
      </w:pPr>
      <w:r>
        <w:rPr>
          <w:lang w:val="en-US" w:eastAsia="en-US"/>
        </w:rPr>
        <w:tab/>
      </w:r>
      <w:r>
        <w:rPr>
          <w:lang w:eastAsia="en-US"/>
        </w:rPr>
        <w:t xml:space="preserve">Как можно заметить, динамика изменений данных показателей схожа: с 2018 по 2020 год сохраняется рост коэффициентов, а в 2021 и 2022 годах наблюдается спад показателей. Однако, несмотря на их уменьшение, они не переходят границу 2019 года до пандемии. Стремительный рост 2020 года обусловлен прежде всего развитием </w:t>
      </w:r>
      <w:r>
        <w:rPr>
          <w:lang w:val="en-US" w:eastAsia="en-US"/>
        </w:rPr>
        <w:t>COVID</w:t>
      </w:r>
      <w:r w:rsidRPr="00E628A0">
        <w:rPr>
          <w:lang w:eastAsia="en-US"/>
        </w:rPr>
        <w:t>-19</w:t>
      </w:r>
      <w:r>
        <w:rPr>
          <w:lang w:eastAsia="en-US"/>
        </w:rPr>
        <w:t xml:space="preserve">, который привел к значительному повышению спроса на лекарственные препараты. По мере </w:t>
      </w:r>
      <w:r>
        <w:rPr>
          <w:lang w:eastAsia="en-US"/>
        </w:rPr>
        <w:lastRenderedPageBreak/>
        <w:t>окончания распространения вируса, стабилизировался</w:t>
      </w:r>
      <w:r w:rsidR="002D4CAB">
        <w:rPr>
          <w:lang w:eastAsia="en-US"/>
        </w:rPr>
        <w:t xml:space="preserve"> как спрос, так и</w:t>
      </w:r>
      <w:r w:rsidRPr="002D4CAB">
        <w:rPr>
          <w:lang w:eastAsia="en-US"/>
        </w:rPr>
        <w:t xml:space="preserve"> деятельность</w:t>
      </w:r>
      <w:r>
        <w:rPr>
          <w:lang w:eastAsia="en-US"/>
        </w:rPr>
        <w:t xml:space="preserve"> фармацевтических предприятий. </w:t>
      </w:r>
    </w:p>
    <w:p w14:paraId="250A45FA" w14:textId="1B6E4F1A" w:rsidR="00E628A0" w:rsidRPr="00E628A0" w:rsidRDefault="00E628A0" w:rsidP="009F6023">
      <w:pPr>
        <w:spacing w:line="360" w:lineRule="auto"/>
        <w:jc w:val="both"/>
        <w:rPr>
          <w:lang w:eastAsia="en-US"/>
        </w:rPr>
      </w:pPr>
      <w:r>
        <w:rPr>
          <w:lang w:eastAsia="en-US"/>
        </w:rPr>
        <w:tab/>
      </w:r>
      <w:r w:rsidRPr="00E628A0">
        <w:rPr>
          <w:lang w:eastAsia="en-US"/>
        </w:rPr>
        <w:t>Т</w:t>
      </w:r>
      <w:r>
        <w:rPr>
          <w:lang w:eastAsia="en-US"/>
        </w:rPr>
        <w:t xml:space="preserve">ак как ранее было сделано предположение о низком уровне изменчивости данных, на основании которого было принято решение о построении сквозных моделей регрессий, рассмотрим подробнее графики каждой зависимой переменной с оценкой 95% доверительных интервалов. </w:t>
      </w:r>
    </w:p>
    <w:p w14:paraId="67894FF7" w14:textId="5A0796D4" w:rsidR="00E628A0" w:rsidRDefault="00E628A0" w:rsidP="00E628A0">
      <w:pPr>
        <w:spacing w:line="360" w:lineRule="auto"/>
        <w:jc w:val="center"/>
        <w:rPr>
          <w:lang w:eastAsia="en-US"/>
        </w:rPr>
      </w:pPr>
      <w:r>
        <w:rPr>
          <w:noProof/>
          <w:lang w:eastAsia="en-US"/>
        </w:rPr>
        <w:drawing>
          <wp:inline distT="0" distB="0" distL="0" distR="0" wp14:anchorId="70322BFD" wp14:editId="2E37613F">
            <wp:extent cx="5476666" cy="2806700"/>
            <wp:effectExtent l="0" t="0" r="0" b="0"/>
            <wp:docPr id="9" name="Рисунок 9" descr="Изображение выглядит как диаграмма, линия, График,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диаграмма, линия, График, Параллельный&#10;&#10;Автоматически созданное описание"/>
                    <pic:cNvPicPr/>
                  </pic:nvPicPr>
                  <pic:blipFill rotWithShape="1">
                    <a:blip r:embed="rId18" cstate="print">
                      <a:extLst>
                        <a:ext uri="{28A0092B-C50C-407E-A947-70E740481C1C}">
                          <a14:useLocalDpi xmlns:a14="http://schemas.microsoft.com/office/drawing/2010/main" val="0"/>
                        </a:ext>
                      </a:extLst>
                    </a:blip>
                    <a:srcRect t="2018" b="9444"/>
                    <a:stretch/>
                  </pic:blipFill>
                  <pic:spPr bwMode="auto">
                    <a:xfrm>
                      <a:off x="0" y="0"/>
                      <a:ext cx="5552219" cy="2845420"/>
                    </a:xfrm>
                    <a:prstGeom prst="rect">
                      <a:avLst/>
                    </a:prstGeom>
                    <a:ln>
                      <a:noFill/>
                    </a:ln>
                    <a:extLst>
                      <a:ext uri="{53640926-AAD7-44D8-BBD7-CCE9431645EC}">
                        <a14:shadowObscured xmlns:a14="http://schemas.microsoft.com/office/drawing/2010/main"/>
                      </a:ext>
                    </a:extLst>
                  </pic:spPr>
                </pic:pic>
              </a:graphicData>
            </a:graphic>
          </wp:inline>
        </w:drawing>
      </w:r>
    </w:p>
    <w:p w14:paraId="426254C8" w14:textId="1DCFF641" w:rsidR="00E628A0" w:rsidRDefault="00E628A0" w:rsidP="00E628A0">
      <w:pPr>
        <w:pStyle w:val="a"/>
        <w:tabs>
          <w:tab w:val="left" w:pos="993"/>
        </w:tabs>
        <w:ind w:left="709"/>
      </w:pPr>
      <w:r>
        <w:t xml:space="preserve">Динамика изменчивости рентабельности активов за период </w:t>
      </w:r>
      <w:proofErr w:type="gramStart"/>
      <w:r>
        <w:t>2018-2022</w:t>
      </w:r>
      <w:proofErr w:type="gramEnd"/>
      <w:r>
        <w:t xml:space="preserve"> гг.</w:t>
      </w:r>
    </w:p>
    <w:p w14:paraId="5C6C9F18" w14:textId="31429C89" w:rsidR="00E628A0" w:rsidRPr="00E628A0" w:rsidRDefault="00E628A0" w:rsidP="00E628A0">
      <w:pPr>
        <w:jc w:val="center"/>
        <w:rPr>
          <w:lang w:eastAsia="en-US"/>
        </w:rPr>
      </w:pPr>
      <w:r>
        <w:rPr>
          <w:noProof/>
          <w:lang w:eastAsia="en-US"/>
        </w:rPr>
        <w:drawing>
          <wp:inline distT="0" distB="0" distL="0" distR="0" wp14:anchorId="0E05168A" wp14:editId="68CBFA72">
            <wp:extent cx="5336540" cy="2861936"/>
            <wp:effectExtent l="0" t="0" r="0" b="0"/>
            <wp:docPr id="10" name="Рисунок 10" descr="Изображение выглядит как диаграмма, линия, График,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диаграмма, линия, График, Параллельный&#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6655" cy="2899538"/>
                    </a:xfrm>
                    <a:prstGeom prst="rect">
                      <a:avLst/>
                    </a:prstGeom>
                  </pic:spPr>
                </pic:pic>
              </a:graphicData>
            </a:graphic>
          </wp:inline>
        </w:drawing>
      </w:r>
    </w:p>
    <w:p w14:paraId="46852BAC" w14:textId="4E26DFCC" w:rsidR="00E628A0" w:rsidRDefault="00E628A0" w:rsidP="00E628A0">
      <w:pPr>
        <w:pStyle w:val="a"/>
        <w:ind w:left="851"/>
      </w:pPr>
      <w:r>
        <w:t xml:space="preserve">Динамика изменчивости рентабельности продаж за период </w:t>
      </w:r>
      <w:proofErr w:type="gramStart"/>
      <w:r>
        <w:t>2018-2022</w:t>
      </w:r>
      <w:proofErr w:type="gramEnd"/>
      <w:r>
        <w:t xml:space="preserve"> гг.</w:t>
      </w:r>
    </w:p>
    <w:p w14:paraId="564579E6" w14:textId="4640A7B8" w:rsidR="00E628A0" w:rsidRDefault="00E628A0" w:rsidP="00E628A0">
      <w:pPr>
        <w:spacing w:line="360" w:lineRule="auto"/>
        <w:jc w:val="center"/>
        <w:rPr>
          <w:lang w:val="en-US" w:eastAsia="en-US"/>
        </w:rPr>
      </w:pPr>
      <w:r>
        <w:rPr>
          <w:noProof/>
          <w:lang w:val="en-US" w:eastAsia="en-US"/>
        </w:rPr>
        <w:lastRenderedPageBreak/>
        <w:drawing>
          <wp:inline distT="0" distB="0" distL="0" distR="0" wp14:anchorId="396F1895" wp14:editId="36C05BB7">
            <wp:extent cx="5114042" cy="2794000"/>
            <wp:effectExtent l="0" t="0" r="4445" b="0"/>
            <wp:docPr id="11" name="Рисунок 11" descr="Изображение выглядит как диаграмма, линия, График,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диаграмма, линия, График, Параллельный&#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90994" cy="2836042"/>
                    </a:xfrm>
                    <a:prstGeom prst="rect">
                      <a:avLst/>
                    </a:prstGeom>
                  </pic:spPr>
                </pic:pic>
              </a:graphicData>
            </a:graphic>
          </wp:inline>
        </w:drawing>
      </w:r>
    </w:p>
    <w:p w14:paraId="227C59F7" w14:textId="44647A30" w:rsidR="00E628A0" w:rsidRDefault="00E628A0" w:rsidP="00E628A0">
      <w:pPr>
        <w:pStyle w:val="a"/>
        <w:ind w:left="993"/>
      </w:pPr>
      <w:r>
        <w:t xml:space="preserve">Динамика изменчивости рентабельности продаж за период </w:t>
      </w:r>
      <w:proofErr w:type="gramStart"/>
      <w:r>
        <w:t>2018-2022</w:t>
      </w:r>
      <w:proofErr w:type="gramEnd"/>
      <w:r>
        <w:t xml:space="preserve"> гг.</w:t>
      </w:r>
    </w:p>
    <w:p w14:paraId="3BF8ACCF" w14:textId="0784D22B" w:rsidR="00E628A0" w:rsidRDefault="00E628A0" w:rsidP="00E628A0">
      <w:pPr>
        <w:spacing w:line="360" w:lineRule="auto"/>
        <w:ind w:firstLine="708"/>
        <w:jc w:val="both"/>
        <w:rPr>
          <w:lang w:eastAsia="en-US"/>
        </w:rPr>
      </w:pPr>
      <w:r>
        <w:rPr>
          <w:lang w:eastAsia="en-US"/>
        </w:rPr>
        <w:t>Анализируя данные графики, можно сделать вывод о том, что несмотря на небольшую видимую динамику графика, построение сквозных моделей регрессии полностью оправдано: п</w:t>
      </w:r>
      <w:r w:rsidRPr="00E628A0">
        <w:rPr>
          <w:lang w:eastAsia="en-US"/>
        </w:rPr>
        <w:t>ерекрытие доверительных интервалов для средних значений переменных означает, что различия между этими средними значениями не являются статистически значимыми</w:t>
      </w:r>
      <w:r>
        <w:rPr>
          <w:lang w:eastAsia="en-US"/>
        </w:rPr>
        <w:t xml:space="preserve">, и этими изменениями стоит пренебречь, так как они </w:t>
      </w:r>
      <w:r w:rsidRPr="00E628A0">
        <w:rPr>
          <w:lang w:eastAsia="en-US"/>
        </w:rPr>
        <w:t>не обусловлены систематическими различиями между группами данных</w:t>
      </w:r>
      <w:r>
        <w:rPr>
          <w:lang w:eastAsia="en-US"/>
        </w:rPr>
        <w:t xml:space="preserve">. </w:t>
      </w:r>
      <w:r w:rsidRPr="00E628A0">
        <w:rPr>
          <w:lang w:eastAsia="en-US"/>
        </w:rPr>
        <w:t xml:space="preserve">Таким образом, при наличии перекрывающихся доверительных интервалов нет оснований полагать, что средние значения переменных значительно отличаются друг от друга в анализируемой выборке. </w:t>
      </w:r>
    </w:p>
    <w:p w14:paraId="195A65B3" w14:textId="2412CC0B" w:rsidR="00E628A0" w:rsidRDefault="00E628A0" w:rsidP="00E628A0">
      <w:pPr>
        <w:spacing w:line="360" w:lineRule="auto"/>
        <w:ind w:firstLine="708"/>
        <w:jc w:val="both"/>
        <w:rPr>
          <w:lang w:eastAsia="en-US"/>
        </w:rPr>
      </w:pPr>
      <w:r>
        <w:rPr>
          <w:lang w:eastAsia="en-US"/>
        </w:rPr>
        <w:t>Также рассмотрим аналогичные показатели для показателя инновационной активности компаний.</w:t>
      </w:r>
    </w:p>
    <w:p w14:paraId="7850EFF8" w14:textId="4C7E7010" w:rsidR="00E628A0" w:rsidRPr="00E628A0" w:rsidRDefault="00E628A0" w:rsidP="00E628A0">
      <w:pPr>
        <w:pStyle w:val="1"/>
      </w:pPr>
      <w:r>
        <w:t xml:space="preserve">Динамика изменений интенсивности вложений в НИОКР </w:t>
      </w:r>
    </w:p>
    <w:p w14:paraId="70F017BF" w14:textId="1180A90D" w:rsidR="009F6023" w:rsidRDefault="00E628A0" w:rsidP="009F6023">
      <w:pPr>
        <w:spacing w:line="360" w:lineRule="auto"/>
        <w:jc w:val="both"/>
        <w:rPr>
          <w:lang w:val="en-US" w:eastAsia="en-US"/>
        </w:rPr>
      </w:pPr>
      <w:r>
        <w:rPr>
          <w:noProof/>
        </w:rPr>
        <w:drawing>
          <wp:inline distT="0" distB="0" distL="0" distR="0" wp14:anchorId="730FAE4A" wp14:editId="0D5C0F52">
            <wp:extent cx="5821680" cy="1527858"/>
            <wp:effectExtent l="0" t="0" r="7620" b="8890"/>
            <wp:docPr id="4" name="Диаграмма 4">
              <a:extLst xmlns:a="http://schemas.openxmlformats.org/drawingml/2006/main">
                <a:ext uri="{FF2B5EF4-FFF2-40B4-BE49-F238E27FC236}">
                  <a16:creationId xmlns:a16="http://schemas.microsoft.com/office/drawing/2014/main" id="{6049710F-0E53-53AC-EC79-7DB985611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C6A58C" w14:textId="74C7ED3D" w:rsidR="00E628A0" w:rsidRPr="00E628A0" w:rsidRDefault="00E628A0" w:rsidP="009F6023">
      <w:pPr>
        <w:spacing w:line="360" w:lineRule="auto"/>
        <w:jc w:val="both"/>
        <w:rPr>
          <w:lang w:eastAsia="en-US"/>
        </w:rPr>
      </w:pPr>
      <w:r>
        <w:rPr>
          <w:lang w:eastAsia="en-US"/>
        </w:rPr>
        <w:tab/>
        <w:t xml:space="preserve">Как можно заметить, динамика изменений инновационной активности имеет другую тенденцию на рассматриваемом промежутке времени: если показатели рентабельности показывают рост в 2020 году, то в данном случае наоборот наблюдается значительный </w:t>
      </w:r>
      <w:r>
        <w:rPr>
          <w:lang w:eastAsia="en-US"/>
        </w:rPr>
        <w:lastRenderedPageBreak/>
        <w:t>упадок. Это может быть связано с тем, что в 2020 году компании сконцентрировались на наращивании производственных объемов для покрытия спроса на лекарственные препараты и не уделяли столь большого вниманию внедрению инноваций и проведению исследований, в 2021 году показатель вернулся к прежним значениям 2019 года.</w:t>
      </w:r>
    </w:p>
    <w:p w14:paraId="3E397A84" w14:textId="01677E21" w:rsidR="009F6023" w:rsidRDefault="00E628A0" w:rsidP="00E628A0">
      <w:pPr>
        <w:spacing w:line="360" w:lineRule="auto"/>
        <w:jc w:val="center"/>
        <w:rPr>
          <w:lang w:eastAsia="en-US"/>
        </w:rPr>
      </w:pPr>
      <w:r>
        <w:rPr>
          <w:noProof/>
          <w:lang w:eastAsia="en-US"/>
        </w:rPr>
        <w:drawing>
          <wp:inline distT="0" distB="0" distL="0" distR="0" wp14:anchorId="7A5E6551" wp14:editId="4FF52904">
            <wp:extent cx="5510944" cy="2641600"/>
            <wp:effectExtent l="0" t="0" r="1270" b="0"/>
            <wp:docPr id="12" name="Рисунок 12" descr="Изображение выглядит как диаграмма, линия, График,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диаграмма, линия, График, Параллельный&#10;&#10;Автоматически созданное описание"/>
                    <pic:cNvPicPr/>
                  </pic:nvPicPr>
                  <pic:blipFill rotWithShape="1">
                    <a:blip r:embed="rId22" cstate="print">
                      <a:extLst>
                        <a:ext uri="{28A0092B-C50C-407E-A947-70E740481C1C}">
                          <a14:useLocalDpi xmlns:a14="http://schemas.microsoft.com/office/drawing/2010/main" val="0"/>
                        </a:ext>
                      </a:extLst>
                    </a:blip>
                    <a:srcRect b="3495"/>
                    <a:stretch/>
                  </pic:blipFill>
                  <pic:spPr bwMode="auto">
                    <a:xfrm>
                      <a:off x="0" y="0"/>
                      <a:ext cx="5645489" cy="2706092"/>
                    </a:xfrm>
                    <a:prstGeom prst="rect">
                      <a:avLst/>
                    </a:prstGeom>
                    <a:ln>
                      <a:noFill/>
                    </a:ln>
                    <a:extLst>
                      <a:ext uri="{53640926-AAD7-44D8-BBD7-CCE9431645EC}">
                        <a14:shadowObscured xmlns:a14="http://schemas.microsoft.com/office/drawing/2010/main"/>
                      </a:ext>
                    </a:extLst>
                  </pic:spPr>
                </pic:pic>
              </a:graphicData>
            </a:graphic>
          </wp:inline>
        </w:drawing>
      </w:r>
    </w:p>
    <w:p w14:paraId="1031BEA2" w14:textId="6FA5BCFF" w:rsidR="00E628A0" w:rsidRDefault="00E628A0" w:rsidP="00434887">
      <w:pPr>
        <w:pStyle w:val="a"/>
        <w:ind w:left="284"/>
      </w:pPr>
      <w:r>
        <w:t xml:space="preserve">Динамика интенсивности вложений в НИОКР за период </w:t>
      </w:r>
      <w:proofErr w:type="gramStart"/>
      <w:r>
        <w:t>2018-2022</w:t>
      </w:r>
      <w:proofErr w:type="gramEnd"/>
      <w:r>
        <w:t xml:space="preserve"> гг.</w:t>
      </w:r>
    </w:p>
    <w:p w14:paraId="7D11D1B0" w14:textId="1D05BC45" w:rsidR="00E628A0" w:rsidRPr="00E628A0" w:rsidRDefault="00E628A0" w:rsidP="00E628A0">
      <w:pPr>
        <w:spacing w:line="360" w:lineRule="auto"/>
        <w:ind w:firstLine="708"/>
        <w:jc w:val="both"/>
        <w:rPr>
          <w:lang w:eastAsia="en-US"/>
        </w:rPr>
      </w:pPr>
      <w:r>
        <w:rPr>
          <w:lang w:eastAsia="en-US"/>
        </w:rPr>
        <w:t xml:space="preserve">При этом рассматривая уровень изменчивости показателя, его динамика еще более незначительна, чем у показателей рентабельности. Поэтому нет оснований полагать, что </w:t>
      </w:r>
      <w:r w:rsidRPr="00E628A0">
        <w:rPr>
          <w:lang w:eastAsia="en-US"/>
        </w:rPr>
        <w:t xml:space="preserve">средние значения переменных </w:t>
      </w:r>
      <w:r>
        <w:rPr>
          <w:lang w:eastAsia="en-US"/>
        </w:rPr>
        <w:t xml:space="preserve">интенсивности вложений в НИОКР </w:t>
      </w:r>
      <w:r w:rsidRPr="00E628A0">
        <w:rPr>
          <w:lang w:eastAsia="en-US"/>
        </w:rPr>
        <w:t>значительно отличаются друг от друга в анализируемой выборке.</w:t>
      </w:r>
    </w:p>
    <w:p w14:paraId="49A8BBB2" w14:textId="2BC8E68C" w:rsidR="00E628A0" w:rsidRPr="002D4CAB" w:rsidRDefault="00E628A0" w:rsidP="0094543B">
      <w:pPr>
        <w:pStyle w:val="3"/>
        <w:numPr>
          <w:ilvl w:val="2"/>
          <w:numId w:val="44"/>
        </w:numPr>
        <w:rPr>
          <w:lang w:val="en-US"/>
        </w:rPr>
      </w:pPr>
      <w:bookmarkStart w:id="45" w:name="_Toc167283179"/>
      <w:r>
        <w:t>Описательная статистика контрольных переменных</w:t>
      </w:r>
      <w:bookmarkEnd w:id="45"/>
    </w:p>
    <w:p w14:paraId="16079981" w14:textId="77777777" w:rsidR="009F6023" w:rsidRPr="008844FC" w:rsidRDefault="009F6023" w:rsidP="009F6023">
      <w:pPr>
        <w:pStyle w:val="1"/>
      </w:pPr>
      <w:r>
        <w:t>Описательная статистика контрольных переменных</w:t>
      </w:r>
    </w:p>
    <w:tbl>
      <w:tblPr>
        <w:tblStyle w:val="ae"/>
        <w:tblW w:w="9449" w:type="dxa"/>
        <w:tblLook w:val="04A0" w:firstRow="1" w:lastRow="0" w:firstColumn="1" w:lastColumn="0" w:noHBand="0" w:noVBand="1"/>
      </w:tblPr>
      <w:tblGrid>
        <w:gridCol w:w="1980"/>
        <w:gridCol w:w="1701"/>
        <w:gridCol w:w="1984"/>
        <w:gridCol w:w="2065"/>
        <w:gridCol w:w="1719"/>
      </w:tblGrid>
      <w:tr w:rsidR="009F6023" w:rsidRPr="00451A25" w14:paraId="49ED3FA4" w14:textId="77777777" w:rsidTr="00AF5E2F">
        <w:trPr>
          <w:trHeight w:val="402"/>
        </w:trPr>
        <w:tc>
          <w:tcPr>
            <w:tcW w:w="1980" w:type="dxa"/>
            <w:noWrap/>
            <w:hideMark/>
          </w:tcPr>
          <w:p w14:paraId="3C989D44" w14:textId="2916009F" w:rsidR="009F6023" w:rsidRPr="00451A25" w:rsidRDefault="002B3D2F" w:rsidP="00AF5E2F">
            <w:pPr>
              <w:rPr>
                <w:b w:val="0"/>
                <w:bCs/>
              </w:rPr>
            </w:pPr>
            <w:r>
              <w:rPr>
                <w:bCs/>
              </w:rPr>
              <w:t>Переменная</w:t>
            </w:r>
          </w:p>
        </w:tc>
        <w:tc>
          <w:tcPr>
            <w:tcW w:w="1701" w:type="dxa"/>
            <w:noWrap/>
            <w:hideMark/>
          </w:tcPr>
          <w:p w14:paraId="45D60468" w14:textId="77777777" w:rsidR="009F6023" w:rsidRPr="00451A25" w:rsidRDefault="009F6023" w:rsidP="00AF5E2F">
            <w:pPr>
              <w:jc w:val="center"/>
              <w:rPr>
                <w:b w:val="0"/>
                <w:bCs/>
              </w:rPr>
            </w:pPr>
            <w:r>
              <w:rPr>
                <w:bCs/>
              </w:rPr>
              <w:t>Среднее значение</w:t>
            </w:r>
          </w:p>
        </w:tc>
        <w:tc>
          <w:tcPr>
            <w:tcW w:w="1984" w:type="dxa"/>
            <w:noWrap/>
            <w:hideMark/>
          </w:tcPr>
          <w:p w14:paraId="3E73E74B" w14:textId="77777777" w:rsidR="009F6023" w:rsidRPr="00451A25" w:rsidRDefault="009F6023" w:rsidP="00AF5E2F">
            <w:pPr>
              <w:jc w:val="center"/>
              <w:rPr>
                <w:b w:val="0"/>
                <w:bCs/>
              </w:rPr>
            </w:pPr>
            <w:r>
              <w:rPr>
                <w:bCs/>
              </w:rPr>
              <w:t>Стандартное отклонение</w:t>
            </w:r>
          </w:p>
        </w:tc>
        <w:tc>
          <w:tcPr>
            <w:tcW w:w="2065" w:type="dxa"/>
            <w:noWrap/>
            <w:hideMark/>
          </w:tcPr>
          <w:p w14:paraId="7F7CF618" w14:textId="77777777" w:rsidR="009F6023" w:rsidRPr="009F6023" w:rsidRDefault="009F6023" w:rsidP="00AF5E2F">
            <w:pPr>
              <w:jc w:val="center"/>
              <w:rPr>
                <w:b w:val="0"/>
                <w:bCs/>
              </w:rPr>
            </w:pPr>
            <w:r>
              <w:rPr>
                <w:bCs/>
              </w:rPr>
              <w:t>Минимальное значение</w:t>
            </w:r>
          </w:p>
        </w:tc>
        <w:tc>
          <w:tcPr>
            <w:tcW w:w="1719" w:type="dxa"/>
            <w:noWrap/>
            <w:hideMark/>
          </w:tcPr>
          <w:p w14:paraId="77F9EC5A" w14:textId="77777777" w:rsidR="009F6023" w:rsidRPr="00451A25" w:rsidRDefault="009F6023" w:rsidP="00AF5E2F">
            <w:pPr>
              <w:jc w:val="center"/>
              <w:rPr>
                <w:b w:val="0"/>
                <w:bCs/>
              </w:rPr>
            </w:pPr>
            <w:r>
              <w:rPr>
                <w:bCs/>
              </w:rPr>
              <w:t>Максимальное значение</w:t>
            </w:r>
          </w:p>
        </w:tc>
      </w:tr>
      <w:tr w:rsidR="009F6023" w:rsidRPr="00451A25" w14:paraId="07684785" w14:textId="77777777" w:rsidTr="00AF5E2F">
        <w:trPr>
          <w:trHeight w:val="402"/>
        </w:trPr>
        <w:tc>
          <w:tcPr>
            <w:tcW w:w="1980" w:type="dxa"/>
            <w:noWrap/>
            <w:vAlign w:val="center"/>
            <w:hideMark/>
          </w:tcPr>
          <w:p w14:paraId="2DAF55AA" w14:textId="77777777" w:rsidR="009F6023" w:rsidRPr="009F6023" w:rsidRDefault="009F6023" w:rsidP="00AF5E2F">
            <w:pPr>
              <w:rPr>
                <w:b w:val="0"/>
                <w:bCs/>
                <w:lang w:val="en-US"/>
              </w:rPr>
            </w:pPr>
            <w:proofErr w:type="spellStart"/>
            <w:r>
              <w:rPr>
                <w:bCs/>
                <w:lang w:val="en-US"/>
              </w:rPr>
              <w:t>com_age</w:t>
            </w:r>
            <w:proofErr w:type="spellEnd"/>
          </w:p>
        </w:tc>
        <w:tc>
          <w:tcPr>
            <w:tcW w:w="1701" w:type="dxa"/>
            <w:noWrap/>
            <w:vAlign w:val="center"/>
            <w:hideMark/>
          </w:tcPr>
          <w:p w14:paraId="3A76217E" w14:textId="77777777" w:rsidR="009F6023" w:rsidRPr="009F6023" w:rsidRDefault="009F6023" w:rsidP="00AF5E2F">
            <w:pPr>
              <w:jc w:val="center"/>
              <w:rPr>
                <w:b w:val="0"/>
                <w:bCs/>
                <w:lang w:val="en-US"/>
              </w:rPr>
            </w:pPr>
            <w:r>
              <w:rPr>
                <w:b w:val="0"/>
                <w:bCs/>
                <w:lang w:val="en-US"/>
              </w:rPr>
              <w:t>17.840</w:t>
            </w:r>
          </w:p>
        </w:tc>
        <w:tc>
          <w:tcPr>
            <w:tcW w:w="1984" w:type="dxa"/>
            <w:noWrap/>
            <w:vAlign w:val="center"/>
            <w:hideMark/>
          </w:tcPr>
          <w:p w14:paraId="60EFA43B" w14:textId="77777777" w:rsidR="009F6023" w:rsidRPr="009F6023" w:rsidRDefault="009F6023" w:rsidP="00AF5E2F">
            <w:pPr>
              <w:jc w:val="center"/>
              <w:rPr>
                <w:b w:val="0"/>
                <w:bCs/>
                <w:lang w:val="en-US"/>
              </w:rPr>
            </w:pPr>
            <w:r>
              <w:rPr>
                <w:b w:val="0"/>
                <w:bCs/>
                <w:lang w:val="en-US"/>
              </w:rPr>
              <w:t>7.162</w:t>
            </w:r>
          </w:p>
        </w:tc>
        <w:tc>
          <w:tcPr>
            <w:tcW w:w="2065" w:type="dxa"/>
            <w:noWrap/>
            <w:vAlign w:val="center"/>
            <w:hideMark/>
          </w:tcPr>
          <w:p w14:paraId="647C53E2" w14:textId="77777777" w:rsidR="009F6023" w:rsidRPr="009F6023" w:rsidRDefault="009F6023" w:rsidP="00AF5E2F">
            <w:pPr>
              <w:jc w:val="center"/>
              <w:rPr>
                <w:b w:val="0"/>
                <w:bCs/>
                <w:lang w:val="en-US"/>
              </w:rPr>
            </w:pPr>
            <w:r>
              <w:rPr>
                <w:b w:val="0"/>
                <w:bCs/>
                <w:lang w:val="en-US"/>
              </w:rPr>
              <w:t>2</w:t>
            </w:r>
          </w:p>
        </w:tc>
        <w:tc>
          <w:tcPr>
            <w:tcW w:w="1719" w:type="dxa"/>
            <w:noWrap/>
            <w:vAlign w:val="center"/>
            <w:hideMark/>
          </w:tcPr>
          <w:p w14:paraId="10AAE6E3" w14:textId="77777777" w:rsidR="009F6023" w:rsidRPr="009F6023" w:rsidRDefault="009F6023" w:rsidP="00AF5E2F">
            <w:pPr>
              <w:jc w:val="center"/>
              <w:rPr>
                <w:b w:val="0"/>
                <w:bCs/>
                <w:lang w:val="en-US"/>
              </w:rPr>
            </w:pPr>
            <w:r>
              <w:rPr>
                <w:b w:val="0"/>
                <w:bCs/>
                <w:lang w:val="en-US"/>
              </w:rPr>
              <w:t>31</w:t>
            </w:r>
          </w:p>
        </w:tc>
      </w:tr>
      <w:tr w:rsidR="009F6023" w:rsidRPr="00451A25" w14:paraId="18BE701A" w14:textId="77777777" w:rsidTr="00AF5E2F">
        <w:trPr>
          <w:trHeight w:val="402"/>
        </w:trPr>
        <w:tc>
          <w:tcPr>
            <w:tcW w:w="1980" w:type="dxa"/>
            <w:noWrap/>
            <w:vAlign w:val="center"/>
            <w:hideMark/>
          </w:tcPr>
          <w:p w14:paraId="468C5D82" w14:textId="77777777" w:rsidR="009F6023" w:rsidRPr="008844FC" w:rsidRDefault="009F6023" w:rsidP="00AF5E2F">
            <w:pPr>
              <w:rPr>
                <w:b w:val="0"/>
                <w:bCs/>
                <w:lang w:val="en-US"/>
              </w:rPr>
            </w:pPr>
            <w:proofErr w:type="spellStart"/>
            <w:r>
              <w:rPr>
                <w:bCs/>
                <w:lang w:val="en-US"/>
              </w:rPr>
              <w:t>cons_ratio</w:t>
            </w:r>
            <w:proofErr w:type="spellEnd"/>
          </w:p>
        </w:tc>
        <w:tc>
          <w:tcPr>
            <w:tcW w:w="1701" w:type="dxa"/>
            <w:noWrap/>
            <w:vAlign w:val="center"/>
            <w:hideMark/>
          </w:tcPr>
          <w:p w14:paraId="11EC13CE" w14:textId="77777777" w:rsidR="009F6023" w:rsidRPr="009F6023" w:rsidRDefault="009F6023" w:rsidP="00AF5E2F">
            <w:pPr>
              <w:jc w:val="center"/>
              <w:rPr>
                <w:b w:val="0"/>
                <w:bCs/>
                <w:lang w:val="en-US"/>
              </w:rPr>
            </w:pPr>
            <w:r w:rsidRPr="009F6023">
              <w:rPr>
                <w:b w:val="0"/>
                <w:bCs/>
              </w:rPr>
              <w:t>0.</w:t>
            </w:r>
            <w:r>
              <w:rPr>
                <w:b w:val="0"/>
                <w:bCs/>
                <w:lang w:val="en-US"/>
              </w:rPr>
              <w:t>555</w:t>
            </w:r>
          </w:p>
        </w:tc>
        <w:tc>
          <w:tcPr>
            <w:tcW w:w="1984" w:type="dxa"/>
            <w:noWrap/>
            <w:vAlign w:val="center"/>
            <w:hideMark/>
          </w:tcPr>
          <w:p w14:paraId="28C07591" w14:textId="77777777" w:rsidR="009F6023" w:rsidRPr="009F6023" w:rsidRDefault="009F6023" w:rsidP="00AF5E2F">
            <w:pPr>
              <w:jc w:val="center"/>
              <w:rPr>
                <w:b w:val="0"/>
                <w:bCs/>
                <w:lang w:val="en-US"/>
              </w:rPr>
            </w:pPr>
            <w:r w:rsidRPr="009F6023">
              <w:rPr>
                <w:b w:val="0"/>
                <w:bCs/>
                <w:lang w:val="en-US"/>
              </w:rPr>
              <w:t>0.</w:t>
            </w:r>
            <w:r>
              <w:rPr>
                <w:b w:val="0"/>
                <w:bCs/>
                <w:lang w:val="en-US"/>
              </w:rPr>
              <w:t>287</w:t>
            </w:r>
          </w:p>
        </w:tc>
        <w:tc>
          <w:tcPr>
            <w:tcW w:w="2065" w:type="dxa"/>
            <w:noWrap/>
            <w:vAlign w:val="center"/>
            <w:hideMark/>
          </w:tcPr>
          <w:p w14:paraId="7A6B0A33" w14:textId="77777777" w:rsidR="009F6023" w:rsidRPr="009F6023" w:rsidRDefault="009F6023" w:rsidP="00AF5E2F">
            <w:pPr>
              <w:jc w:val="center"/>
              <w:rPr>
                <w:b w:val="0"/>
                <w:bCs/>
                <w:lang w:val="en-US"/>
              </w:rPr>
            </w:pPr>
            <w:r w:rsidRPr="009F6023">
              <w:rPr>
                <w:b w:val="0"/>
                <w:bCs/>
                <w:lang w:val="en-US"/>
              </w:rPr>
              <w:t>-0.</w:t>
            </w:r>
            <w:r>
              <w:rPr>
                <w:b w:val="0"/>
                <w:bCs/>
                <w:lang w:val="en-US"/>
              </w:rPr>
              <w:t>162</w:t>
            </w:r>
          </w:p>
        </w:tc>
        <w:tc>
          <w:tcPr>
            <w:tcW w:w="1719" w:type="dxa"/>
            <w:noWrap/>
            <w:vAlign w:val="center"/>
            <w:hideMark/>
          </w:tcPr>
          <w:p w14:paraId="77732E26" w14:textId="77777777" w:rsidR="009F6023" w:rsidRPr="009F6023" w:rsidRDefault="009F6023" w:rsidP="00AF5E2F">
            <w:pPr>
              <w:jc w:val="center"/>
              <w:rPr>
                <w:b w:val="0"/>
                <w:bCs/>
                <w:lang w:val="en-US"/>
              </w:rPr>
            </w:pPr>
            <w:r w:rsidRPr="009F6023">
              <w:rPr>
                <w:b w:val="0"/>
                <w:bCs/>
                <w:lang w:val="en-US"/>
              </w:rPr>
              <w:t>0.</w:t>
            </w:r>
            <w:r>
              <w:rPr>
                <w:b w:val="0"/>
                <w:bCs/>
                <w:lang w:val="en-US"/>
              </w:rPr>
              <w:t>981</w:t>
            </w:r>
          </w:p>
        </w:tc>
      </w:tr>
      <w:tr w:rsidR="009F6023" w:rsidRPr="00451A25" w14:paraId="0F648DEC" w14:textId="77777777" w:rsidTr="00AF5E2F">
        <w:trPr>
          <w:trHeight w:val="402"/>
        </w:trPr>
        <w:tc>
          <w:tcPr>
            <w:tcW w:w="1980" w:type="dxa"/>
            <w:noWrap/>
            <w:vAlign w:val="center"/>
            <w:hideMark/>
          </w:tcPr>
          <w:p w14:paraId="5CDF5881" w14:textId="77777777" w:rsidR="009F6023" w:rsidRPr="008844FC" w:rsidRDefault="009F6023" w:rsidP="00AF5E2F">
            <w:pPr>
              <w:rPr>
                <w:b w:val="0"/>
                <w:bCs/>
                <w:lang w:val="en-US"/>
              </w:rPr>
            </w:pPr>
            <w:proofErr w:type="spellStart"/>
            <w:r>
              <w:rPr>
                <w:bCs/>
                <w:lang w:val="en-US"/>
              </w:rPr>
              <w:t>book_value</w:t>
            </w:r>
            <w:proofErr w:type="spellEnd"/>
          </w:p>
        </w:tc>
        <w:tc>
          <w:tcPr>
            <w:tcW w:w="1701" w:type="dxa"/>
            <w:noWrap/>
            <w:vAlign w:val="center"/>
            <w:hideMark/>
          </w:tcPr>
          <w:p w14:paraId="7F533C81" w14:textId="77777777" w:rsidR="009F6023" w:rsidRPr="009F6023" w:rsidRDefault="009F6023" w:rsidP="00AF5E2F">
            <w:pPr>
              <w:jc w:val="center"/>
              <w:rPr>
                <w:b w:val="0"/>
                <w:bCs/>
                <w:lang w:val="en-US"/>
              </w:rPr>
            </w:pPr>
            <w:r>
              <w:rPr>
                <w:b w:val="0"/>
                <w:bCs/>
                <w:lang w:val="en-US"/>
              </w:rPr>
              <w:t>15.488</w:t>
            </w:r>
          </w:p>
        </w:tc>
        <w:tc>
          <w:tcPr>
            <w:tcW w:w="1984" w:type="dxa"/>
            <w:noWrap/>
            <w:vAlign w:val="center"/>
            <w:hideMark/>
          </w:tcPr>
          <w:p w14:paraId="3745136E" w14:textId="77777777" w:rsidR="009F6023" w:rsidRPr="009F6023" w:rsidRDefault="009F6023" w:rsidP="00AF5E2F">
            <w:pPr>
              <w:jc w:val="center"/>
              <w:rPr>
                <w:b w:val="0"/>
                <w:bCs/>
                <w:lang w:val="en-US"/>
              </w:rPr>
            </w:pPr>
            <w:r>
              <w:rPr>
                <w:b w:val="0"/>
                <w:bCs/>
                <w:lang w:val="en-US"/>
              </w:rPr>
              <w:t>1.274</w:t>
            </w:r>
          </w:p>
        </w:tc>
        <w:tc>
          <w:tcPr>
            <w:tcW w:w="2065" w:type="dxa"/>
            <w:noWrap/>
            <w:vAlign w:val="center"/>
            <w:hideMark/>
          </w:tcPr>
          <w:p w14:paraId="70073275" w14:textId="77777777" w:rsidR="009F6023" w:rsidRPr="009F6023" w:rsidRDefault="009F6023" w:rsidP="00AF5E2F">
            <w:pPr>
              <w:jc w:val="center"/>
              <w:rPr>
                <w:b w:val="0"/>
                <w:bCs/>
                <w:lang w:val="en-US"/>
              </w:rPr>
            </w:pPr>
            <w:r>
              <w:rPr>
                <w:b w:val="0"/>
                <w:bCs/>
                <w:lang w:val="en-US"/>
              </w:rPr>
              <w:t>12.619</w:t>
            </w:r>
          </w:p>
        </w:tc>
        <w:tc>
          <w:tcPr>
            <w:tcW w:w="1719" w:type="dxa"/>
            <w:noWrap/>
            <w:vAlign w:val="center"/>
            <w:hideMark/>
          </w:tcPr>
          <w:p w14:paraId="5F27A7FD" w14:textId="77777777" w:rsidR="009F6023" w:rsidRPr="009F6023" w:rsidRDefault="009F6023" w:rsidP="00AF5E2F">
            <w:pPr>
              <w:jc w:val="center"/>
              <w:rPr>
                <w:b w:val="0"/>
                <w:bCs/>
                <w:lang w:val="en-US"/>
              </w:rPr>
            </w:pPr>
            <w:r>
              <w:rPr>
                <w:b w:val="0"/>
                <w:bCs/>
                <w:lang w:val="en-US"/>
              </w:rPr>
              <w:t>18.878</w:t>
            </w:r>
          </w:p>
        </w:tc>
      </w:tr>
    </w:tbl>
    <w:p w14:paraId="6356C3E5" w14:textId="77777777" w:rsidR="009F6023" w:rsidRPr="00E628A0" w:rsidRDefault="009F6023" w:rsidP="009F6023">
      <w:pPr>
        <w:spacing w:line="360" w:lineRule="auto"/>
        <w:rPr>
          <w:lang w:eastAsia="en-US"/>
        </w:rPr>
      </w:pPr>
    </w:p>
    <w:p w14:paraId="1FF6A379" w14:textId="6FAC6400" w:rsidR="00E628A0" w:rsidRDefault="00E628A0" w:rsidP="00E628A0">
      <w:pPr>
        <w:spacing w:line="360" w:lineRule="auto"/>
        <w:jc w:val="both"/>
        <w:rPr>
          <w:lang w:eastAsia="en-US"/>
        </w:rPr>
      </w:pPr>
      <w:r>
        <w:rPr>
          <w:lang w:eastAsia="en-US"/>
        </w:rPr>
        <w:tab/>
        <w:t>В качестве контрольных переменных выступают такие показатели как возраст и размер компании, а также коэффициент концентрации собственного капитала. Средний возраст рассматриваемых компаний составляет 18 лет, при этот самой молодой компании всего лишь два года: это предприятие</w:t>
      </w:r>
      <w:r w:rsidRPr="00E628A0">
        <w:rPr>
          <w:lang w:eastAsia="en-US"/>
        </w:rPr>
        <w:t xml:space="preserve"> </w:t>
      </w:r>
      <w:r>
        <w:rPr>
          <w:lang w:eastAsia="en-US"/>
        </w:rPr>
        <w:t xml:space="preserve">«Эс Джи </w:t>
      </w:r>
      <w:proofErr w:type="spellStart"/>
      <w:r>
        <w:rPr>
          <w:lang w:eastAsia="en-US"/>
        </w:rPr>
        <w:t>Биотех</w:t>
      </w:r>
      <w:proofErr w:type="spellEnd"/>
      <w:r>
        <w:rPr>
          <w:lang w:eastAsia="en-US"/>
        </w:rPr>
        <w:t xml:space="preserve">», материнская компания которого находится в Швейцарии. Оно начало свою деятельность на территории Российской Федерации в конце 2016 года и занимается развитием инновационных </w:t>
      </w:r>
      <w:r w:rsidRPr="00E628A0">
        <w:rPr>
          <w:lang w:eastAsia="en-US"/>
        </w:rPr>
        <w:t xml:space="preserve">препаратов для лечения гемофилии (наследственное заболевание, связанное с нарушением </w:t>
      </w:r>
      <w:r>
        <w:rPr>
          <w:lang w:eastAsia="en-US"/>
        </w:rPr>
        <w:t>п</w:t>
      </w:r>
      <w:r w:rsidRPr="00E628A0">
        <w:rPr>
          <w:lang w:eastAsia="en-US"/>
        </w:rPr>
        <w:t xml:space="preserve">роцесса </w:t>
      </w:r>
      <w:r w:rsidRPr="00E628A0">
        <w:rPr>
          <w:lang w:eastAsia="en-US"/>
        </w:rPr>
        <w:lastRenderedPageBreak/>
        <w:t>свертывания крови</w:t>
      </w:r>
      <w:r>
        <w:rPr>
          <w:lang w:eastAsia="en-US"/>
        </w:rPr>
        <w:t>). Наиболее зрелая компания – МНПК «</w:t>
      </w:r>
      <w:proofErr w:type="spellStart"/>
      <w:r>
        <w:rPr>
          <w:lang w:eastAsia="en-US"/>
        </w:rPr>
        <w:t>Биотики</w:t>
      </w:r>
      <w:proofErr w:type="spellEnd"/>
      <w:r>
        <w:rPr>
          <w:lang w:eastAsia="en-US"/>
        </w:rPr>
        <w:t xml:space="preserve">», которая начала свою деятельность в 1991 году и производит лекарственные средства </w:t>
      </w:r>
      <w:r w:rsidRPr="00E628A0">
        <w:rPr>
          <w:lang w:eastAsia="en-US"/>
        </w:rPr>
        <w:t>на основе природных химических соединений</w:t>
      </w:r>
      <w:r>
        <w:rPr>
          <w:lang w:eastAsia="en-US"/>
        </w:rPr>
        <w:t>.</w:t>
      </w:r>
    </w:p>
    <w:p w14:paraId="3F9EA0F4" w14:textId="09B8315E" w:rsidR="00E628A0" w:rsidRPr="00E628A0" w:rsidRDefault="00E628A0" w:rsidP="00E628A0">
      <w:pPr>
        <w:spacing w:line="360" w:lineRule="auto"/>
        <w:jc w:val="both"/>
        <w:rPr>
          <w:lang w:eastAsia="en-US"/>
        </w:rPr>
      </w:pPr>
      <w:r>
        <w:rPr>
          <w:lang w:eastAsia="en-US"/>
        </w:rPr>
        <w:tab/>
      </w:r>
      <w:bookmarkStart w:id="46" w:name="OLE_LINK1"/>
      <w:r>
        <w:rPr>
          <w:lang w:eastAsia="en-US"/>
        </w:rPr>
        <w:t xml:space="preserve">Концентрация собственного капитала </w:t>
      </w:r>
      <w:bookmarkEnd w:id="46"/>
      <w:r>
        <w:rPr>
          <w:lang w:eastAsia="en-US"/>
        </w:rPr>
        <w:t>остается стабильной из года в года, находясь в среднем в промежутке от 0,54 до 0,63 на графике, при этом минимальное значение составляет -0,16 и принадлежит компании «СПЕКТР». Ее операционная прибыль также оказалась отрицательна за период, но выручка составила 3,2 млрд руб.</w:t>
      </w:r>
    </w:p>
    <w:p w14:paraId="692ACC9B" w14:textId="5F2D645C" w:rsidR="00E628A0" w:rsidRDefault="00E628A0" w:rsidP="00E628A0">
      <w:pPr>
        <w:spacing w:line="360" w:lineRule="auto"/>
        <w:jc w:val="both"/>
        <w:rPr>
          <w:b/>
          <w:bCs/>
          <w:lang w:val="en-US" w:eastAsia="en-US"/>
        </w:rPr>
      </w:pPr>
      <w:r>
        <w:rPr>
          <w:noProof/>
        </w:rPr>
        <w:drawing>
          <wp:inline distT="0" distB="0" distL="0" distR="0" wp14:anchorId="66D2F400" wp14:editId="706D0B35">
            <wp:extent cx="2221865" cy="1724049"/>
            <wp:effectExtent l="0" t="0" r="13335" b="15875"/>
            <wp:docPr id="13" name="Диаграмма 13">
              <a:extLst xmlns:a="http://schemas.openxmlformats.org/drawingml/2006/main">
                <a:ext uri="{FF2B5EF4-FFF2-40B4-BE49-F238E27FC236}">
                  <a16:creationId xmlns:a16="http://schemas.microsoft.com/office/drawing/2014/main" id="{8CF1EC5D-DA97-B179-B570-DF264BF69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en-US"/>
        </w:rPr>
        <w:drawing>
          <wp:inline distT="0" distB="0" distL="0" distR="0" wp14:anchorId="6B6FF7A2" wp14:editId="7C77F59C">
            <wp:extent cx="3610522" cy="1724628"/>
            <wp:effectExtent l="0" t="0" r="0" b="3175"/>
            <wp:docPr id="14" name="Рисунок 14" descr="Изображение выглядит как диаграмма, линия, Графи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диаграмма, линия, График, текст&#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1324" cy="1753671"/>
                    </a:xfrm>
                    <a:prstGeom prst="rect">
                      <a:avLst/>
                    </a:prstGeom>
                  </pic:spPr>
                </pic:pic>
              </a:graphicData>
            </a:graphic>
          </wp:inline>
        </w:drawing>
      </w:r>
    </w:p>
    <w:p w14:paraId="67BF9432" w14:textId="1580706B" w:rsidR="00E628A0" w:rsidRDefault="00E628A0" w:rsidP="00434887">
      <w:pPr>
        <w:pStyle w:val="a"/>
        <w:ind w:left="284"/>
      </w:pPr>
      <w:r>
        <w:t>Динамика изменчивости концентрации собственного капитала</w:t>
      </w:r>
      <w:r>
        <w:br/>
        <w:t xml:space="preserve">за рассматриваемый период </w:t>
      </w:r>
      <w:proofErr w:type="gramStart"/>
      <w:r>
        <w:t>2018-2022</w:t>
      </w:r>
      <w:proofErr w:type="gramEnd"/>
      <w:r>
        <w:t xml:space="preserve"> гг.</w:t>
      </w:r>
    </w:p>
    <w:p w14:paraId="0624A012" w14:textId="12D801FB" w:rsidR="009F6023" w:rsidRPr="00E628A0" w:rsidRDefault="00E628A0" w:rsidP="00E628A0">
      <w:pPr>
        <w:spacing w:line="360" w:lineRule="auto"/>
        <w:ind w:firstLine="708"/>
        <w:jc w:val="both"/>
        <w:rPr>
          <w:lang w:eastAsia="en-US"/>
        </w:rPr>
      </w:pPr>
      <w:r>
        <w:rPr>
          <w:lang w:eastAsia="en-US"/>
        </w:rPr>
        <w:t>Размер компании</w:t>
      </w:r>
      <w:r w:rsidRPr="00E628A0">
        <w:rPr>
          <w:lang w:eastAsia="en-US"/>
        </w:rPr>
        <w:t>,</w:t>
      </w:r>
      <w:r>
        <w:rPr>
          <w:lang w:eastAsia="en-US"/>
        </w:rPr>
        <w:t xml:space="preserve"> выраженный через натуральный логарифм активов компании, также является стабильным в среднем выражении. Наибольшим значением является показатель отечественной компании «Р-Фарм» - 18,78, минимальное значение же относится к чешской компании «</w:t>
      </w:r>
      <w:r>
        <w:rPr>
          <w:lang w:val="en-US" w:eastAsia="en-US"/>
        </w:rPr>
        <w:t>ERBA</w:t>
      </w:r>
      <w:r>
        <w:rPr>
          <w:lang w:eastAsia="en-US"/>
        </w:rPr>
        <w:t>».</w:t>
      </w:r>
    </w:p>
    <w:p w14:paraId="62EF0FA5" w14:textId="307A5C32" w:rsidR="00E628A0" w:rsidRDefault="00E628A0" w:rsidP="009F6023">
      <w:pPr>
        <w:spacing w:line="360" w:lineRule="auto"/>
        <w:rPr>
          <w:lang w:eastAsia="en-US"/>
        </w:rPr>
      </w:pPr>
      <w:r>
        <w:rPr>
          <w:noProof/>
        </w:rPr>
        <w:drawing>
          <wp:inline distT="0" distB="0" distL="0" distR="0" wp14:anchorId="14914C97" wp14:editId="7DBDAB99">
            <wp:extent cx="1967696" cy="1955800"/>
            <wp:effectExtent l="0" t="0" r="13970" b="12700"/>
            <wp:docPr id="15" name="Диаграмма 15">
              <a:extLst xmlns:a="http://schemas.openxmlformats.org/drawingml/2006/main">
                <a:ext uri="{FF2B5EF4-FFF2-40B4-BE49-F238E27FC236}">
                  <a16:creationId xmlns:a16="http://schemas.microsoft.com/office/drawing/2014/main" id="{70B10111-93E8-9061-9172-BD1AE489E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en-US"/>
        </w:rPr>
        <w:drawing>
          <wp:inline distT="0" distB="0" distL="0" distR="0" wp14:anchorId="612FADE6" wp14:editId="168B6394">
            <wp:extent cx="3946967" cy="1989306"/>
            <wp:effectExtent l="0" t="0" r="3175" b="5080"/>
            <wp:docPr id="16" name="Рисунок 16" descr="Изображение выглядит как диаграмма, линия, График,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диаграмма, линия, График, Параллельный&#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71695" cy="2001769"/>
                    </a:xfrm>
                    <a:prstGeom prst="rect">
                      <a:avLst/>
                    </a:prstGeom>
                  </pic:spPr>
                </pic:pic>
              </a:graphicData>
            </a:graphic>
          </wp:inline>
        </w:drawing>
      </w:r>
    </w:p>
    <w:p w14:paraId="4C955DFE" w14:textId="01220C21" w:rsidR="002D4CAB" w:rsidRDefault="00E628A0" w:rsidP="00434887">
      <w:pPr>
        <w:pStyle w:val="a"/>
        <w:ind w:left="-426"/>
      </w:pPr>
      <w:r>
        <w:t>Динамика изменчивости размера компании</w:t>
      </w:r>
      <w:r>
        <w:br/>
        <w:t xml:space="preserve">за рассматриваемый период </w:t>
      </w:r>
      <w:proofErr w:type="gramStart"/>
      <w:r>
        <w:t>2018-2022</w:t>
      </w:r>
      <w:proofErr w:type="gramEnd"/>
      <w:r>
        <w:t xml:space="preserve"> гг.</w:t>
      </w:r>
    </w:p>
    <w:p w14:paraId="0A12DE9B" w14:textId="77777777" w:rsidR="002D4CAB" w:rsidRPr="002D4CAB" w:rsidRDefault="002D4CAB" w:rsidP="002D4CAB">
      <w:pPr>
        <w:rPr>
          <w:lang w:eastAsia="en-US"/>
        </w:rPr>
      </w:pPr>
    </w:p>
    <w:p w14:paraId="3DB88355" w14:textId="1A3F2CAF" w:rsidR="00E628A0" w:rsidRDefault="00E628A0" w:rsidP="0094543B">
      <w:pPr>
        <w:pStyle w:val="3"/>
        <w:numPr>
          <w:ilvl w:val="2"/>
          <w:numId w:val="44"/>
        </w:numPr>
      </w:pPr>
      <w:bookmarkStart w:id="47" w:name="_Toc167283180"/>
      <w:r>
        <w:lastRenderedPageBreak/>
        <w:t>Описательная статистика независимых переменных</w:t>
      </w:r>
      <w:bookmarkEnd w:id="47"/>
    </w:p>
    <w:p w14:paraId="5071A7DA" w14:textId="24AEAE5A" w:rsidR="009F6023" w:rsidRPr="00E628A0" w:rsidRDefault="00E628A0" w:rsidP="00E628A0">
      <w:pPr>
        <w:spacing w:line="360" w:lineRule="auto"/>
        <w:ind w:firstLine="708"/>
        <w:rPr>
          <w:lang w:eastAsia="en-US"/>
        </w:rPr>
      </w:pPr>
      <w:r>
        <w:rPr>
          <w:lang w:eastAsia="en-US"/>
        </w:rPr>
        <w:t>Наконец, рассмотрим независимые переменные, которые будут использоваться в исследовании.</w:t>
      </w:r>
    </w:p>
    <w:p w14:paraId="04AA119D" w14:textId="3177BF79" w:rsidR="009F6023" w:rsidRPr="008844FC" w:rsidRDefault="009F6023" w:rsidP="009F6023">
      <w:pPr>
        <w:pStyle w:val="1"/>
      </w:pPr>
      <w:r>
        <w:t>Описательная статистика независимых небинарных переменных</w:t>
      </w:r>
    </w:p>
    <w:tbl>
      <w:tblPr>
        <w:tblStyle w:val="ae"/>
        <w:tblW w:w="9449" w:type="dxa"/>
        <w:tblLook w:val="04A0" w:firstRow="1" w:lastRow="0" w:firstColumn="1" w:lastColumn="0" w:noHBand="0" w:noVBand="1"/>
      </w:tblPr>
      <w:tblGrid>
        <w:gridCol w:w="1980"/>
        <w:gridCol w:w="1701"/>
        <w:gridCol w:w="1984"/>
        <w:gridCol w:w="2065"/>
        <w:gridCol w:w="1719"/>
      </w:tblGrid>
      <w:tr w:rsidR="009F6023" w:rsidRPr="00451A25" w14:paraId="2D98CC2A" w14:textId="77777777" w:rsidTr="009F6023">
        <w:trPr>
          <w:trHeight w:val="402"/>
        </w:trPr>
        <w:tc>
          <w:tcPr>
            <w:tcW w:w="1980" w:type="dxa"/>
            <w:noWrap/>
            <w:hideMark/>
          </w:tcPr>
          <w:p w14:paraId="0B725E00" w14:textId="44D697A7" w:rsidR="009F6023" w:rsidRPr="00451A25" w:rsidRDefault="002B3D2F" w:rsidP="00AF5E2F">
            <w:pPr>
              <w:rPr>
                <w:b w:val="0"/>
                <w:bCs/>
              </w:rPr>
            </w:pPr>
            <w:r>
              <w:rPr>
                <w:bCs/>
              </w:rPr>
              <w:t>Переменная</w:t>
            </w:r>
          </w:p>
        </w:tc>
        <w:tc>
          <w:tcPr>
            <w:tcW w:w="1701" w:type="dxa"/>
            <w:noWrap/>
            <w:hideMark/>
          </w:tcPr>
          <w:p w14:paraId="3D8CCEB0" w14:textId="77777777" w:rsidR="009F6023" w:rsidRPr="00451A25" w:rsidRDefault="009F6023" w:rsidP="00AF5E2F">
            <w:pPr>
              <w:jc w:val="center"/>
              <w:rPr>
                <w:b w:val="0"/>
                <w:bCs/>
              </w:rPr>
            </w:pPr>
            <w:r>
              <w:rPr>
                <w:bCs/>
              </w:rPr>
              <w:t>Среднее значение</w:t>
            </w:r>
          </w:p>
        </w:tc>
        <w:tc>
          <w:tcPr>
            <w:tcW w:w="1984" w:type="dxa"/>
            <w:noWrap/>
            <w:hideMark/>
          </w:tcPr>
          <w:p w14:paraId="5DE2019D" w14:textId="77777777" w:rsidR="009F6023" w:rsidRPr="00451A25" w:rsidRDefault="009F6023" w:rsidP="00AF5E2F">
            <w:pPr>
              <w:jc w:val="center"/>
              <w:rPr>
                <w:b w:val="0"/>
                <w:bCs/>
              </w:rPr>
            </w:pPr>
            <w:r>
              <w:rPr>
                <w:bCs/>
              </w:rPr>
              <w:t>Стандартное отклонение</w:t>
            </w:r>
          </w:p>
        </w:tc>
        <w:tc>
          <w:tcPr>
            <w:tcW w:w="2065" w:type="dxa"/>
            <w:noWrap/>
            <w:hideMark/>
          </w:tcPr>
          <w:p w14:paraId="4264CF68" w14:textId="77777777" w:rsidR="009F6023" w:rsidRPr="009F6023" w:rsidRDefault="009F6023" w:rsidP="00AF5E2F">
            <w:pPr>
              <w:jc w:val="center"/>
              <w:rPr>
                <w:b w:val="0"/>
                <w:bCs/>
              </w:rPr>
            </w:pPr>
            <w:r>
              <w:rPr>
                <w:bCs/>
              </w:rPr>
              <w:t>Минимальное значение</w:t>
            </w:r>
          </w:p>
        </w:tc>
        <w:tc>
          <w:tcPr>
            <w:tcW w:w="1719" w:type="dxa"/>
            <w:noWrap/>
            <w:hideMark/>
          </w:tcPr>
          <w:p w14:paraId="3075ADC9" w14:textId="77777777" w:rsidR="009F6023" w:rsidRPr="00451A25" w:rsidRDefault="009F6023" w:rsidP="00AF5E2F">
            <w:pPr>
              <w:jc w:val="center"/>
              <w:rPr>
                <w:b w:val="0"/>
                <w:bCs/>
              </w:rPr>
            </w:pPr>
            <w:r>
              <w:rPr>
                <w:bCs/>
              </w:rPr>
              <w:t>Максимальное значение</w:t>
            </w:r>
          </w:p>
        </w:tc>
      </w:tr>
      <w:tr w:rsidR="009F6023" w:rsidRPr="00451A25" w14:paraId="17681ADD" w14:textId="77777777" w:rsidTr="009F6023">
        <w:trPr>
          <w:trHeight w:val="402"/>
        </w:trPr>
        <w:tc>
          <w:tcPr>
            <w:tcW w:w="1980" w:type="dxa"/>
            <w:noWrap/>
            <w:vAlign w:val="center"/>
            <w:hideMark/>
          </w:tcPr>
          <w:p w14:paraId="59DD406C" w14:textId="5771E797" w:rsidR="009F6023" w:rsidRPr="009F6023" w:rsidRDefault="009F6023" w:rsidP="00AF5E2F">
            <w:pPr>
              <w:rPr>
                <w:b w:val="0"/>
                <w:bCs/>
                <w:lang w:val="en-US"/>
              </w:rPr>
            </w:pPr>
            <w:r>
              <w:rPr>
                <w:bCs/>
                <w:lang w:val="en-US"/>
              </w:rPr>
              <w:t>age</w:t>
            </w:r>
          </w:p>
        </w:tc>
        <w:tc>
          <w:tcPr>
            <w:tcW w:w="1701" w:type="dxa"/>
            <w:noWrap/>
            <w:vAlign w:val="center"/>
            <w:hideMark/>
          </w:tcPr>
          <w:p w14:paraId="17FD4EEC" w14:textId="570B268E" w:rsidR="009F6023" w:rsidRPr="009F6023" w:rsidRDefault="009F6023" w:rsidP="00AF5E2F">
            <w:pPr>
              <w:jc w:val="center"/>
              <w:rPr>
                <w:b w:val="0"/>
                <w:bCs/>
                <w:lang w:val="en-US"/>
              </w:rPr>
            </w:pPr>
            <w:r>
              <w:rPr>
                <w:b w:val="0"/>
                <w:bCs/>
                <w:lang w:val="en-US"/>
              </w:rPr>
              <w:t>52.468</w:t>
            </w:r>
          </w:p>
        </w:tc>
        <w:tc>
          <w:tcPr>
            <w:tcW w:w="1984" w:type="dxa"/>
            <w:noWrap/>
            <w:vAlign w:val="center"/>
            <w:hideMark/>
          </w:tcPr>
          <w:p w14:paraId="6BC9657C" w14:textId="193836CF" w:rsidR="009F6023" w:rsidRPr="009F6023" w:rsidRDefault="009F6023" w:rsidP="00AF5E2F">
            <w:pPr>
              <w:jc w:val="center"/>
              <w:rPr>
                <w:b w:val="0"/>
                <w:bCs/>
                <w:lang w:val="en-US"/>
              </w:rPr>
            </w:pPr>
            <w:r>
              <w:rPr>
                <w:b w:val="0"/>
                <w:bCs/>
                <w:lang w:val="en-US"/>
              </w:rPr>
              <w:t>8.559</w:t>
            </w:r>
          </w:p>
        </w:tc>
        <w:tc>
          <w:tcPr>
            <w:tcW w:w="2065" w:type="dxa"/>
            <w:noWrap/>
            <w:vAlign w:val="center"/>
            <w:hideMark/>
          </w:tcPr>
          <w:p w14:paraId="28473744" w14:textId="5F3E080A" w:rsidR="009F6023" w:rsidRPr="009F6023" w:rsidRDefault="009F6023" w:rsidP="00AF5E2F">
            <w:pPr>
              <w:jc w:val="center"/>
              <w:rPr>
                <w:b w:val="0"/>
                <w:bCs/>
                <w:lang w:val="en-US"/>
              </w:rPr>
            </w:pPr>
            <w:r>
              <w:rPr>
                <w:b w:val="0"/>
                <w:bCs/>
                <w:lang w:val="en-US"/>
              </w:rPr>
              <w:t>33</w:t>
            </w:r>
          </w:p>
        </w:tc>
        <w:tc>
          <w:tcPr>
            <w:tcW w:w="1719" w:type="dxa"/>
            <w:noWrap/>
            <w:vAlign w:val="center"/>
            <w:hideMark/>
          </w:tcPr>
          <w:p w14:paraId="4F1FF0DD" w14:textId="1D56EA79" w:rsidR="009F6023" w:rsidRPr="009F6023" w:rsidRDefault="009F6023" w:rsidP="00AF5E2F">
            <w:pPr>
              <w:jc w:val="center"/>
              <w:rPr>
                <w:b w:val="0"/>
                <w:bCs/>
                <w:lang w:val="en-US"/>
              </w:rPr>
            </w:pPr>
            <w:r>
              <w:rPr>
                <w:b w:val="0"/>
                <w:bCs/>
                <w:lang w:val="en-US"/>
              </w:rPr>
              <w:t>79</w:t>
            </w:r>
          </w:p>
        </w:tc>
      </w:tr>
      <w:tr w:rsidR="009F6023" w:rsidRPr="00451A25" w14:paraId="432961CB" w14:textId="77777777" w:rsidTr="009F6023">
        <w:trPr>
          <w:trHeight w:val="402"/>
        </w:trPr>
        <w:tc>
          <w:tcPr>
            <w:tcW w:w="1980" w:type="dxa"/>
            <w:noWrap/>
            <w:vAlign w:val="center"/>
            <w:hideMark/>
          </w:tcPr>
          <w:p w14:paraId="0FDB5C31" w14:textId="40959109" w:rsidR="009F6023" w:rsidRPr="008844FC" w:rsidRDefault="009F6023" w:rsidP="00AF5E2F">
            <w:pPr>
              <w:rPr>
                <w:b w:val="0"/>
                <w:bCs/>
                <w:lang w:val="en-US"/>
              </w:rPr>
            </w:pPr>
            <w:r>
              <w:rPr>
                <w:bCs/>
                <w:lang w:val="en-US"/>
              </w:rPr>
              <w:t>exp</w:t>
            </w:r>
          </w:p>
        </w:tc>
        <w:tc>
          <w:tcPr>
            <w:tcW w:w="1701" w:type="dxa"/>
            <w:noWrap/>
            <w:vAlign w:val="center"/>
            <w:hideMark/>
          </w:tcPr>
          <w:p w14:paraId="6D6C7759" w14:textId="533C6B0A" w:rsidR="009F6023" w:rsidRPr="009F6023" w:rsidRDefault="009F6023" w:rsidP="00AF5E2F">
            <w:pPr>
              <w:jc w:val="center"/>
              <w:rPr>
                <w:b w:val="0"/>
                <w:bCs/>
                <w:lang w:val="en-US"/>
              </w:rPr>
            </w:pPr>
            <w:r>
              <w:rPr>
                <w:b w:val="0"/>
                <w:bCs/>
                <w:lang w:val="en-US"/>
              </w:rPr>
              <w:t>15.636</w:t>
            </w:r>
          </w:p>
        </w:tc>
        <w:tc>
          <w:tcPr>
            <w:tcW w:w="1984" w:type="dxa"/>
            <w:noWrap/>
            <w:vAlign w:val="center"/>
            <w:hideMark/>
          </w:tcPr>
          <w:p w14:paraId="752B9055" w14:textId="5F56871E" w:rsidR="009F6023" w:rsidRPr="009F6023" w:rsidRDefault="009F6023" w:rsidP="00AF5E2F">
            <w:pPr>
              <w:jc w:val="center"/>
              <w:rPr>
                <w:b w:val="0"/>
                <w:bCs/>
                <w:lang w:val="en-US"/>
              </w:rPr>
            </w:pPr>
            <w:r>
              <w:rPr>
                <w:b w:val="0"/>
                <w:bCs/>
                <w:lang w:val="en-US"/>
              </w:rPr>
              <w:t>9.366</w:t>
            </w:r>
          </w:p>
        </w:tc>
        <w:tc>
          <w:tcPr>
            <w:tcW w:w="2065" w:type="dxa"/>
            <w:noWrap/>
            <w:vAlign w:val="center"/>
            <w:hideMark/>
          </w:tcPr>
          <w:p w14:paraId="234D0896" w14:textId="6D4CC56E" w:rsidR="009F6023" w:rsidRPr="009F6023" w:rsidRDefault="009F6023" w:rsidP="00AF5E2F">
            <w:pPr>
              <w:jc w:val="center"/>
              <w:rPr>
                <w:b w:val="0"/>
                <w:bCs/>
                <w:lang w:val="en-US"/>
              </w:rPr>
            </w:pPr>
            <w:r>
              <w:rPr>
                <w:b w:val="0"/>
                <w:bCs/>
                <w:lang w:val="en-US"/>
              </w:rPr>
              <w:t>1</w:t>
            </w:r>
          </w:p>
        </w:tc>
        <w:tc>
          <w:tcPr>
            <w:tcW w:w="1719" w:type="dxa"/>
            <w:noWrap/>
            <w:vAlign w:val="center"/>
            <w:hideMark/>
          </w:tcPr>
          <w:p w14:paraId="5D4F3822" w14:textId="049DC0C7" w:rsidR="009F6023" w:rsidRPr="009F6023" w:rsidRDefault="009F6023" w:rsidP="00AF5E2F">
            <w:pPr>
              <w:jc w:val="center"/>
              <w:rPr>
                <w:b w:val="0"/>
                <w:bCs/>
                <w:lang w:val="en-US"/>
              </w:rPr>
            </w:pPr>
            <w:r>
              <w:rPr>
                <w:b w:val="0"/>
                <w:bCs/>
                <w:lang w:val="en-US"/>
              </w:rPr>
              <w:t>40</w:t>
            </w:r>
          </w:p>
        </w:tc>
      </w:tr>
      <w:tr w:rsidR="009F6023" w:rsidRPr="00451A25" w14:paraId="512087AF" w14:textId="77777777" w:rsidTr="009F6023">
        <w:trPr>
          <w:trHeight w:val="402"/>
        </w:trPr>
        <w:tc>
          <w:tcPr>
            <w:tcW w:w="1980" w:type="dxa"/>
            <w:noWrap/>
            <w:vAlign w:val="center"/>
            <w:hideMark/>
          </w:tcPr>
          <w:p w14:paraId="259982BD" w14:textId="1F032590" w:rsidR="009F6023" w:rsidRPr="008844FC" w:rsidRDefault="009F6023" w:rsidP="00AF5E2F">
            <w:pPr>
              <w:rPr>
                <w:b w:val="0"/>
                <w:bCs/>
                <w:lang w:val="en-US"/>
              </w:rPr>
            </w:pPr>
            <w:proofErr w:type="spellStart"/>
            <w:r>
              <w:rPr>
                <w:bCs/>
                <w:lang w:val="en-US"/>
              </w:rPr>
              <w:t>exp_ration</w:t>
            </w:r>
            <w:proofErr w:type="spellEnd"/>
          </w:p>
        </w:tc>
        <w:tc>
          <w:tcPr>
            <w:tcW w:w="1701" w:type="dxa"/>
            <w:noWrap/>
            <w:vAlign w:val="center"/>
            <w:hideMark/>
          </w:tcPr>
          <w:p w14:paraId="0D3945E9" w14:textId="5AC123B0" w:rsidR="009F6023" w:rsidRPr="009F6023" w:rsidRDefault="009F6023" w:rsidP="00AF5E2F">
            <w:pPr>
              <w:jc w:val="center"/>
              <w:rPr>
                <w:b w:val="0"/>
                <w:bCs/>
                <w:lang w:val="en-US"/>
              </w:rPr>
            </w:pPr>
            <w:r>
              <w:rPr>
                <w:b w:val="0"/>
                <w:bCs/>
                <w:lang w:val="en-US"/>
              </w:rPr>
              <w:t>0.60</w:t>
            </w:r>
            <w:r w:rsidR="00E628A0">
              <w:rPr>
                <w:b w:val="0"/>
                <w:bCs/>
                <w:lang w:val="en-US"/>
              </w:rPr>
              <w:t>8</w:t>
            </w:r>
          </w:p>
        </w:tc>
        <w:tc>
          <w:tcPr>
            <w:tcW w:w="1984" w:type="dxa"/>
            <w:noWrap/>
            <w:vAlign w:val="center"/>
            <w:hideMark/>
          </w:tcPr>
          <w:p w14:paraId="693BA66D" w14:textId="228188A8" w:rsidR="009F6023" w:rsidRPr="009F6023" w:rsidRDefault="009F6023" w:rsidP="00AF5E2F">
            <w:pPr>
              <w:jc w:val="center"/>
              <w:rPr>
                <w:b w:val="0"/>
                <w:bCs/>
                <w:lang w:val="en-US"/>
              </w:rPr>
            </w:pPr>
            <w:r>
              <w:rPr>
                <w:b w:val="0"/>
                <w:bCs/>
                <w:lang w:val="en-US"/>
              </w:rPr>
              <w:t>0.313</w:t>
            </w:r>
          </w:p>
        </w:tc>
        <w:tc>
          <w:tcPr>
            <w:tcW w:w="2065" w:type="dxa"/>
            <w:noWrap/>
            <w:vAlign w:val="center"/>
            <w:hideMark/>
          </w:tcPr>
          <w:p w14:paraId="306C98F0" w14:textId="272930FE" w:rsidR="009F6023" w:rsidRPr="009F6023" w:rsidRDefault="009F6023" w:rsidP="00AF5E2F">
            <w:pPr>
              <w:jc w:val="center"/>
              <w:rPr>
                <w:b w:val="0"/>
                <w:bCs/>
                <w:lang w:val="en-US"/>
              </w:rPr>
            </w:pPr>
            <w:r>
              <w:rPr>
                <w:b w:val="0"/>
                <w:bCs/>
                <w:lang w:val="en-US"/>
              </w:rPr>
              <w:t>0.042</w:t>
            </w:r>
          </w:p>
        </w:tc>
        <w:tc>
          <w:tcPr>
            <w:tcW w:w="1719" w:type="dxa"/>
            <w:noWrap/>
            <w:vAlign w:val="center"/>
            <w:hideMark/>
          </w:tcPr>
          <w:p w14:paraId="5133F3E5" w14:textId="730449ED" w:rsidR="009F6023" w:rsidRPr="009F6023" w:rsidRDefault="009F6023" w:rsidP="00AF5E2F">
            <w:pPr>
              <w:jc w:val="center"/>
              <w:rPr>
                <w:b w:val="0"/>
                <w:bCs/>
                <w:lang w:val="en-US"/>
              </w:rPr>
            </w:pPr>
            <w:r>
              <w:rPr>
                <w:b w:val="0"/>
                <w:bCs/>
                <w:lang w:val="en-US"/>
              </w:rPr>
              <w:t>1.000</w:t>
            </w:r>
          </w:p>
        </w:tc>
      </w:tr>
      <w:tr w:rsidR="009F6023" w:rsidRPr="00451A25" w14:paraId="053997AB" w14:textId="77777777" w:rsidTr="009F6023">
        <w:trPr>
          <w:trHeight w:val="402"/>
        </w:trPr>
        <w:tc>
          <w:tcPr>
            <w:tcW w:w="1980" w:type="dxa"/>
            <w:noWrap/>
            <w:vAlign w:val="center"/>
            <w:hideMark/>
          </w:tcPr>
          <w:p w14:paraId="68022933" w14:textId="1ADB1B0F" w:rsidR="009F6023" w:rsidRPr="008844FC" w:rsidRDefault="009F6023" w:rsidP="009F6023">
            <w:pPr>
              <w:rPr>
                <w:b w:val="0"/>
                <w:bCs/>
                <w:lang w:val="en-US"/>
              </w:rPr>
            </w:pPr>
            <w:proofErr w:type="spellStart"/>
            <w:r>
              <w:rPr>
                <w:bCs/>
                <w:lang w:val="en-US"/>
              </w:rPr>
              <w:t>exp_field</w:t>
            </w:r>
            <w:proofErr w:type="spellEnd"/>
          </w:p>
        </w:tc>
        <w:tc>
          <w:tcPr>
            <w:tcW w:w="1701" w:type="dxa"/>
            <w:noWrap/>
            <w:vAlign w:val="center"/>
            <w:hideMark/>
          </w:tcPr>
          <w:p w14:paraId="35F3878F" w14:textId="0DF7F554" w:rsidR="009F6023" w:rsidRPr="009F6023" w:rsidRDefault="009F6023" w:rsidP="009F6023">
            <w:pPr>
              <w:jc w:val="center"/>
              <w:rPr>
                <w:b w:val="0"/>
                <w:bCs/>
                <w:lang w:val="en-US"/>
              </w:rPr>
            </w:pPr>
            <w:r>
              <w:rPr>
                <w:b w:val="0"/>
                <w:bCs/>
                <w:lang w:val="en-US"/>
              </w:rPr>
              <w:t>0.</w:t>
            </w:r>
            <w:r w:rsidR="00E628A0">
              <w:rPr>
                <w:b w:val="0"/>
                <w:bCs/>
                <w:lang w:val="en-US"/>
              </w:rPr>
              <w:t>591</w:t>
            </w:r>
          </w:p>
        </w:tc>
        <w:tc>
          <w:tcPr>
            <w:tcW w:w="1984" w:type="dxa"/>
            <w:noWrap/>
            <w:vAlign w:val="center"/>
            <w:hideMark/>
          </w:tcPr>
          <w:p w14:paraId="5AA4405B" w14:textId="06CC6509" w:rsidR="009F6023" w:rsidRPr="009F6023" w:rsidRDefault="009F6023" w:rsidP="009F6023">
            <w:pPr>
              <w:jc w:val="center"/>
              <w:rPr>
                <w:b w:val="0"/>
                <w:bCs/>
                <w:lang w:val="en-US"/>
              </w:rPr>
            </w:pPr>
            <w:r>
              <w:rPr>
                <w:b w:val="0"/>
                <w:bCs/>
                <w:lang w:val="en-US"/>
              </w:rPr>
              <w:t>0.</w:t>
            </w:r>
            <w:r w:rsidR="00E628A0">
              <w:rPr>
                <w:b w:val="0"/>
                <w:bCs/>
                <w:lang w:val="en-US"/>
              </w:rPr>
              <w:t>213</w:t>
            </w:r>
          </w:p>
        </w:tc>
        <w:tc>
          <w:tcPr>
            <w:tcW w:w="2065" w:type="dxa"/>
            <w:noWrap/>
            <w:vAlign w:val="center"/>
            <w:hideMark/>
          </w:tcPr>
          <w:p w14:paraId="6A45C0DE" w14:textId="441BE8C5" w:rsidR="009F6023" w:rsidRPr="009F6023" w:rsidRDefault="009F6023" w:rsidP="009F6023">
            <w:pPr>
              <w:jc w:val="center"/>
              <w:rPr>
                <w:b w:val="0"/>
                <w:bCs/>
                <w:lang w:val="en-US"/>
              </w:rPr>
            </w:pPr>
            <w:r>
              <w:rPr>
                <w:b w:val="0"/>
                <w:bCs/>
                <w:lang w:val="en-US"/>
              </w:rPr>
              <w:t>0.0</w:t>
            </w:r>
            <w:r w:rsidR="00E628A0">
              <w:rPr>
                <w:b w:val="0"/>
                <w:bCs/>
                <w:lang w:val="en-US"/>
              </w:rPr>
              <w:t>3</w:t>
            </w:r>
            <w:r>
              <w:rPr>
                <w:b w:val="0"/>
                <w:bCs/>
                <w:lang w:val="en-US"/>
              </w:rPr>
              <w:t>1</w:t>
            </w:r>
          </w:p>
        </w:tc>
        <w:tc>
          <w:tcPr>
            <w:tcW w:w="1719" w:type="dxa"/>
            <w:noWrap/>
            <w:vAlign w:val="center"/>
            <w:hideMark/>
          </w:tcPr>
          <w:p w14:paraId="1104EE60" w14:textId="7F36AC00" w:rsidR="009F6023" w:rsidRPr="009F6023" w:rsidRDefault="009F6023" w:rsidP="009F6023">
            <w:pPr>
              <w:jc w:val="center"/>
              <w:rPr>
                <w:b w:val="0"/>
                <w:bCs/>
                <w:lang w:val="en-US"/>
              </w:rPr>
            </w:pPr>
            <w:r>
              <w:rPr>
                <w:b w:val="0"/>
                <w:bCs/>
                <w:lang w:val="en-US"/>
              </w:rPr>
              <w:t>0.</w:t>
            </w:r>
            <w:r w:rsidR="00E628A0">
              <w:rPr>
                <w:b w:val="0"/>
                <w:bCs/>
                <w:lang w:val="en-US"/>
              </w:rPr>
              <w:t>968</w:t>
            </w:r>
          </w:p>
        </w:tc>
      </w:tr>
      <w:tr w:rsidR="009F6023" w:rsidRPr="00451A25" w14:paraId="7973799A" w14:textId="77777777" w:rsidTr="009F6023">
        <w:trPr>
          <w:trHeight w:val="402"/>
        </w:trPr>
        <w:tc>
          <w:tcPr>
            <w:tcW w:w="1980" w:type="dxa"/>
            <w:noWrap/>
            <w:vAlign w:val="center"/>
          </w:tcPr>
          <w:p w14:paraId="3177D9C4" w14:textId="27BFBB34" w:rsidR="009F6023" w:rsidRDefault="009F6023" w:rsidP="009F6023">
            <w:pPr>
              <w:rPr>
                <w:bCs/>
                <w:lang w:val="en-US"/>
              </w:rPr>
            </w:pPr>
            <w:proofErr w:type="spellStart"/>
            <w:r>
              <w:rPr>
                <w:bCs/>
                <w:lang w:val="en-US"/>
              </w:rPr>
              <w:t>educ_h</w:t>
            </w:r>
            <w:proofErr w:type="spellEnd"/>
          </w:p>
        </w:tc>
        <w:tc>
          <w:tcPr>
            <w:tcW w:w="1701" w:type="dxa"/>
            <w:noWrap/>
            <w:vAlign w:val="center"/>
          </w:tcPr>
          <w:p w14:paraId="5DEA00F7" w14:textId="5C65CD11" w:rsidR="009F6023" w:rsidRPr="009F6023" w:rsidRDefault="009F6023" w:rsidP="009F6023">
            <w:pPr>
              <w:jc w:val="center"/>
              <w:rPr>
                <w:b w:val="0"/>
                <w:bCs/>
                <w:lang w:val="en-US"/>
              </w:rPr>
            </w:pPr>
            <w:r>
              <w:rPr>
                <w:b w:val="0"/>
                <w:bCs/>
                <w:lang w:val="en-US"/>
              </w:rPr>
              <w:t>1.502</w:t>
            </w:r>
          </w:p>
        </w:tc>
        <w:tc>
          <w:tcPr>
            <w:tcW w:w="1984" w:type="dxa"/>
            <w:noWrap/>
            <w:vAlign w:val="center"/>
          </w:tcPr>
          <w:p w14:paraId="7533F43B" w14:textId="382A36B7" w:rsidR="009F6023" w:rsidRPr="009F6023" w:rsidRDefault="009F6023" w:rsidP="009F6023">
            <w:pPr>
              <w:jc w:val="center"/>
              <w:rPr>
                <w:b w:val="0"/>
                <w:bCs/>
                <w:lang w:val="en-US"/>
              </w:rPr>
            </w:pPr>
            <w:r w:rsidRPr="009F6023">
              <w:rPr>
                <w:b w:val="0"/>
                <w:bCs/>
                <w:lang w:val="en-US"/>
              </w:rPr>
              <w:t>0.</w:t>
            </w:r>
            <w:r>
              <w:rPr>
                <w:b w:val="0"/>
                <w:bCs/>
                <w:lang w:val="en-US"/>
              </w:rPr>
              <w:t>734</w:t>
            </w:r>
          </w:p>
        </w:tc>
        <w:tc>
          <w:tcPr>
            <w:tcW w:w="2065" w:type="dxa"/>
            <w:noWrap/>
            <w:vAlign w:val="center"/>
          </w:tcPr>
          <w:p w14:paraId="652D84A0" w14:textId="00DEB265" w:rsidR="009F6023" w:rsidRPr="009F6023" w:rsidRDefault="009F6023" w:rsidP="009F6023">
            <w:pPr>
              <w:jc w:val="center"/>
              <w:rPr>
                <w:b w:val="0"/>
                <w:bCs/>
                <w:lang w:val="en-US"/>
              </w:rPr>
            </w:pPr>
            <w:r>
              <w:rPr>
                <w:b w:val="0"/>
                <w:bCs/>
                <w:lang w:val="en-US"/>
              </w:rPr>
              <w:t>0</w:t>
            </w:r>
          </w:p>
        </w:tc>
        <w:tc>
          <w:tcPr>
            <w:tcW w:w="1719" w:type="dxa"/>
            <w:noWrap/>
            <w:vAlign w:val="center"/>
          </w:tcPr>
          <w:p w14:paraId="1E45DE72" w14:textId="7A6EB7DB" w:rsidR="009F6023" w:rsidRDefault="009F6023" w:rsidP="009F6023">
            <w:pPr>
              <w:jc w:val="center"/>
              <w:rPr>
                <w:b w:val="0"/>
                <w:bCs/>
                <w:lang w:val="en-US"/>
              </w:rPr>
            </w:pPr>
            <w:r>
              <w:rPr>
                <w:b w:val="0"/>
                <w:bCs/>
                <w:lang w:val="en-US"/>
              </w:rPr>
              <w:t>4</w:t>
            </w:r>
          </w:p>
        </w:tc>
      </w:tr>
    </w:tbl>
    <w:p w14:paraId="0D7C36D8" w14:textId="77777777" w:rsidR="009F6023" w:rsidRDefault="009F6023" w:rsidP="009F6023">
      <w:pPr>
        <w:spacing w:line="360" w:lineRule="auto"/>
        <w:rPr>
          <w:lang w:eastAsia="en-US"/>
        </w:rPr>
      </w:pPr>
    </w:p>
    <w:p w14:paraId="096D98FF" w14:textId="5B4A7EC0" w:rsidR="009F6023" w:rsidRDefault="00E628A0" w:rsidP="0094543B">
      <w:pPr>
        <w:spacing w:line="360" w:lineRule="auto"/>
        <w:jc w:val="both"/>
        <w:rPr>
          <w:lang w:eastAsia="en-US"/>
        </w:rPr>
      </w:pPr>
      <w:r>
        <w:rPr>
          <w:lang w:eastAsia="en-US"/>
        </w:rPr>
        <w:tab/>
        <w:t xml:space="preserve">Средний возраст генерального директора составляет 52 года, минимальный возраст имеет </w:t>
      </w:r>
      <w:r w:rsidR="002C2471">
        <w:rPr>
          <w:lang w:eastAsia="en-US"/>
        </w:rPr>
        <w:t>топ-</w:t>
      </w:r>
      <w:r>
        <w:rPr>
          <w:lang w:eastAsia="en-US"/>
        </w:rPr>
        <w:t>управленец компании «</w:t>
      </w:r>
      <w:proofErr w:type="spellStart"/>
      <w:r>
        <w:rPr>
          <w:lang w:eastAsia="en-US"/>
        </w:rPr>
        <w:t>Петровакс</w:t>
      </w:r>
      <w:proofErr w:type="spellEnd"/>
      <w:r>
        <w:rPr>
          <w:lang w:eastAsia="en-US"/>
        </w:rPr>
        <w:t xml:space="preserve"> Фарм» </w:t>
      </w:r>
      <w:proofErr w:type="spellStart"/>
      <w:r>
        <w:rPr>
          <w:lang w:eastAsia="en-US"/>
        </w:rPr>
        <w:t>Циферов</w:t>
      </w:r>
      <w:proofErr w:type="spellEnd"/>
      <w:r>
        <w:rPr>
          <w:lang w:eastAsia="en-US"/>
        </w:rPr>
        <w:t xml:space="preserve"> Михаил Алексеевич, а самым возрастным директором являлся </w:t>
      </w:r>
      <w:r w:rsidRPr="00E628A0">
        <w:rPr>
          <w:lang w:eastAsia="en-US"/>
        </w:rPr>
        <w:t>Прохода Евгений Федорович</w:t>
      </w:r>
      <w:r>
        <w:rPr>
          <w:lang w:eastAsia="en-US"/>
        </w:rPr>
        <w:t xml:space="preserve"> в компании «Фармстандарт-</w:t>
      </w:r>
      <w:proofErr w:type="spellStart"/>
      <w:r>
        <w:rPr>
          <w:lang w:eastAsia="en-US"/>
        </w:rPr>
        <w:t>Лексредства</w:t>
      </w:r>
      <w:proofErr w:type="spellEnd"/>
      <w:r>
        <w:rPr>
          <w:lang w:eastAsia="en-US"/>
        </w:rPr>
        <w:t xml:space="preserve">», проработавший в компании 40 лет и передавший свой пост в 2020 году новому ГД. Средний опыт нахождения на управленческих должностях составляет </w:t>
      </w:r>
      <w:r w:rsidR="000F2E65">
        <w:rPr>
          <w:lang w:eastAsia="en-US"/>
        </w:rPr>
        <w:t xml:space="preserve">15–16 </w:t>
      </w:r>
      <w:r>
        <w:rPr>
          <w:lang w:eastAsia="en-US"/>
        </w:rPr>
        <w:t>лет. Рассматривая опыт работы в отрасли, можно сказать, что относительно всего трудоспособного возраста</w:t>
      </w:r>
      <w:r w:rsidRPr="00E628A0">
        <w:rPr>
          <w:lang w:eastAsia="en-US"/>
        </w:rPr>
        <w:t>,</w:t>
      </w:r>
      <w:r>
        <w:rPr>
          <w:lang w:eastAsia="en-US"/>
        </w:rPr>
        <w:t xml:space="preserve"> в среднем ГД более половины трудового стажа провел в фармацевтической отрасли и при этом более половины управленческого стажа также приходится на руководство в текущей компании.</w:t>
      </w:r>
    </w:p>
    <w:p w14:paraId="1900A6EB" w14:textId="52EAB862" w:rsidR="00E628A0" w:rsidRDefault="00E628A0" w:rsidP="0094543B">
      <w:pPr>
        <w:spacing w:line="360" w:lineRule="auto"/>
        <w:jc w:val="both"/>
        <w:rPr>
          <w:lang w:eastAsia="en-US"/>
        </w:rPr>
      </w:pPr>
      <w:r>
        <w:rPr>
          <w:lang w:eastAsia="en-US"/>
        </w:rPr>
        <w:tab/>
        <w:t xml:space="preserve">Переходя к области образования, можно сказать, что у генерального директора </w:t>
      </w:r>
      <w:r w:rsidR="000F2E65">
        <w:rPr>
          <w:lang w:eastAsia="en-US"/>
        </w:rPr>
        <w:t xml:space="preserve">1–2 </w:t>
      </w:r>
      <w:r>
        <w:rPr>
          <w:lang w:eastAsia="en-US"/>
        </w:rPr>
        <w:t>диплома о высшем образовании. Специфические характеристики образования представлены ниже:</w:t>
      </w:r>
    </w:p>
    <w:p w14:paraId="0553AC9A" w14:textId="75D2FF06" w:rsidR="00E628A0" w:rsidRPr="00E628A0" w:rsidRDefault="00E628A0" w:rsidP="009F6023">
      <w:pPr>
        <w:spacing w:line="360" w:lineRule="auto"/>
        <w:rPr>
          <w:lang w:eastAsia="en-US"/>
        </w:rPr>
      </w:pPr>
      <w:r>
        <w:rPr>
          <w:noProof/>
        </w:rPr>
        <w:drawing>
          <wp:inline distT="0" distB="0" distL="0" distR="0" wp14:anchorId="3A8E8A95" wp14:editId="65579E90">
            <wp:extent cx="1921397" cy="1967230"/>
            <wp:effectExtent l="0" t="0" r="9525" b="13970"/>
            <wp:docPr id="17" name="Диаграмма 17">
              <a:extLst xmlns:a="http://schemas.openxmlformats.org/drawingml/2006/main">
                <a:ext uri="{FF2B5EF4-FFF2-40B4-BE49-F238E27FC236}">
                  <a16:creationId xmlns:a16="http://schemas.microsoft.com/office/drawing/2014/main" id="{A2CB7D12-2FB7-8943-46ED-AC7D05E5E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14:anchorId="59B342F0" wp14:editId="7A43E57A">
            <wp:extent cx="1967696" cy="1973242"/>
            <wp:effectExtent l="0" t="0" r="13970" b="8255"/>
            <wp:docPr id="18" name="Диаграмма 18">
              <a:extLst xmlns:a="http://schemas.openxmlformats.org/drawingml/2006/main">
                <a:ext uri="{FF2B5EF4-FFF2-40B4-BE49-F238E27FC236}">
                  <a16:creationId xmlns:a16="http://schemas.microsoft.com/office/drawing/2014/main" id="{E9B5EBF5-0332-3B1B-9727-C9E281E8B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rPr>
        <w:drawing>
          <wp:inline distT="0" distB="0" distL="0" distR="0" wp14:anchorId="4292ABD0" wp14:editId="2B170715">
            <wp:extent cx="2002155" cy="1984375"/>
            <wp:effectExtent l="0" t="0" r="17145" b="9525"/>
            <wp:docPr id="19" name="Диаграмма 19">
              <a:extLst xmlns:a="http://schemas.openxmlformats.org/drawingml/2006/main">
                <a:ext uri="{FF2B5EF4-FFF2-40B4-BE49-F238E27FC236}">
                  <a16:creationId xmlns:a16="http://schemas.microsoft.com/office/drawing/2014/main" id="{E68F20A8-94FD-424F-DE01-A3DEF64654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72E133" w14:textId="32E4D200" w:rsidR="00434887" w:rsidRDefault="00E628A0" w:rsidP="00434887">
      <w:pPr>
        <w:pStyle w:val="a"/>
        <w:ind w:left="284"/>
      </w:pPr>
      <w:r>
        <w:t>Статистика бинарных переменных о наличии специфического образования генерального директора</w:t>
      </w:r>
    </w:p>
    <w:p w14:paraId="7F8765CB" w14:textId="67177F6D" w:rsidR="00C06BFF" w:rsidRPr="0094543B" w:rsidRDefault="00C06BFF" w:rsidP="009F6023">
      <w:pPr>
        <w:pStyle w:val="2"/>
        <w:rPr>
          <w:sz w:val="24"/>
          <w:szCs w:val="24"/>
        </w:rPr>
      </w:pPr>
      <w:bookmarkStart w:id="48" w:name="_Toc167283181"/>
      <w:r w:rsidRPr="0094543B">
        <w:rPr>
          <w:sz w:val="24"/>
          <w:szCs w:val="24"/>
        </w:rPr>
        <w:lastRenderedPageBreak/>
        <w:t>3.</w:t>
      </w:r>
      <w:r w:rsidR="00434887" w:rsidRPr="0094543B">
        <w:rPr>
          <w:sz w:val="24"/>
          <w:szCs w:val="24"/>
        </w:rPr>
        <w:t>4</w:t>
      </w:r>
      <w:r w:rsidRPr="0094543B">
        <w:rPr>
          <w:sz w:val="24"/>
          <w:szCs w:val="24"/>
        </w:rPr>
        <w:t>.</w:t>
      </w:r>
      <w:r w:rsidR="00D124A6" w:rsidRPr="0094543B">
        <w:rPr>
          <w:sz w:val="24"/>
          <w:szCs w:val="24"/>
        </w:rPr>
        <w:t xml:space="preserve"> Результаты регрессионного анализа</w:t>
      </w:r>
      <w:bookmarkEnd w:id="48"/>
    </w:p>
    <w:p w14:paraId="08D4BF23" w14:textId="77777777" w:rsidR="004F1030" w:rsidRPr="00FA1597" w:rsidRDefault="004F1030" w:rsidP="004F1030">
      <w:pPr>
        <w:spacing w:line="360" w:lineRule="auto"/>
        <w:ind w:firstLine="708"/>
        <w:jc w:val="both"/>
      </w:pPr>
      <w:r>
        <w:t>Прежде чем построить регрессионные модели в программе R</w:t>
      </w:r>
      <w:r w:rsidRPr="00FA1597">
        <w:t xml:space="preserve"> </w:t>
      </w:r>
      <w:r>
        <w:rPr>
          <w:lang w:val="en-US"/>
        </w:rPr>
        <w:t>Studio</w:t>
      </w:r>
      <w:r w:rsidRPr="00FA1597">
        <w:t xml:space="preserve"> </w:t>
      </w:r>
      <w:r>
        <w:t xml:space="preserve">согласно методологии исследования, необходимо было убедиться в отсутствие </w:t>
      </w:r>
      <w:proofErr w:type="spellStart"/>
      <w:r>
        <w:t>мультиколлинеарности</w:t>
      </w:r>
      <w:proofErr w:type="spellEnd"/>
      <w:r>
        <w:t xml:space="preserve"> независимых переменных с помощью построения корреляционной матрицы Пирсона. Исключение </w:t>
      </w:r>
      <w:proofErr w:type="spellStart"/>
      <w:r>
        <w:t>мультиколлинеарности</w:t>
      </w:r>
      <w:proofErr w:type="spellEnd"/>
      <w:r>
        <w:t xml:space="preserve"> между переменными в исследованиях позволяет избежать искажений результатов регрессионного анализа (т. е. </w:t>
      </w:r>
      <w:r w:rsidRPr="00FA1597">
        <w:t>увеличению стандартных ошибок оценок коэффициентов, что делает их менее статистически значимыми</w:t>
      </w:r>
      <w:r>
        <w:t>). Рассмотрим результаты корреляционной матрицы</w:t>
      </w:r>
      <w:r>
        <w:rPr>
          <w:lang w:val="en-US"/>
        </w:rPr>
        <w:t>:</w:t>
      </w:r>
    </w:p>
    <w:p w14:paraId="64B547A0" w14:textId="77777777" w:rsidR="004F1030" w:rsidRDefault="004F1030" w:rsidP="004F1030">
      <w:pPr>
        <w:pStyle w:val="1"/>
      </w:pPr>
      <w:r>
        <w:t>Корреляционная матрица переменных исследования</w:t>
      </w:r>
    </w:p>
    <w:tbl>
      <w:tblPr>
        <w:tblW w:w="9462" w:type="dxa"/>
        <w:tblInd w:w="-5" w:type="dxa"/>
        <w:tblLook w:val="04A0" w:firstRow="1" w:lastRow="0" w:firstColumn="1" w:lastColumn="0" w:noHBand="0" w:noVBand="1"/>
      </w:tblPr>
      <w:tblGrid>
        <w:gridCol w:w="866"/>
        <w:gridCol w:w="742"/>
        <w:gridCol w:w="883"/>
        <w:gridCol w:w="845"/>
        <w:gridCol w:w="633"/>
        <w:gridCol w:w="709"/>
        <w:gridCol w:w="709"/>
        <w:gridCol w:w="800"/>
        <w:gridCol w:w="759"/>
        <w:gridCol w:w="866"/>
        <w:gridCol w:w="835"/>
        <w:gridCol w:w="815"/>
      </w:tblGrid>
      <w:tr w:rsidR="004F1030" w:rsidRPr="00FA1597" w14:paraId="2F2DAAF0" w14:textId="77777777" w:rsidTr="00AF5E2F">
        <w:trPr>
          <w:trHeight w:val="362"/>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9C1E2" w14:textId="77777777" w:rsidR="004F1030" w:rsidRPr="00FA1597" w:rsidRDefault="004F1030" w:rsidP="00AF5E2F">
            <w:pPr>
              <w:jc w:val="center"/>
              <w:rPr>
                <w:b/>
                <w:bCs/>
                <w:color w:val="000000"/>
                <w:sz w:val="18"/>
                <w:szCs w:val="18"/>
                <w14:ligatures w14:val="none"/>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54DFBF23" w14:textId="77777777" w:rsidR="004F1030" w:rsidRPr="00FA1597" w:rsidRDefault="004F1030" w:rsidP="00AF5E2F">
            <w:pPr>
              <w:ind w:left="-33"/>
              <w:jc w:val="center"/>
              <w:rPr>
                <w:b/>
                <w:bCs/>
                <w:color w:val="000000"/>
                <w:sz w:val="15"/>
                <w:szCs w:val="15"/>
                <w14:ligatures w14:val="none"/>
              </w:rPr>
            </w:pPr>
            <w:proofErr w:type="spellStart"/>
            <w:r w:rsidRPr="00FA1597">
              <w:rPr>
                <w:b/>
                <w:bCs/>
                <w:color w:val="000000"/>
                <w:sz w:val="15"/>
                <w:szCs w:val="15"/>
                <w14:ligatures w14:val="none"/>
              </w:rPr>
              <w:t>com_age</w:t>
            </w:r>
            <w:proofErr w:type="spellEnd"/>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26B478DC" w14:textId="77777777" w:rsidR="004F1030" w:rsidRPr="00FA1597" w:rsidRDefault="004F1030" w:rsidP="00AF5E2F">
            <w:pPr>
              <w:jc w:val="center"/>
              <w:rPr>
                <w:b/>
                <w:bCs/>
                <w:color w:val="000000"/>
                <w:sz w:val="15"/>
                <w:szCs w:val="15"/>
                <w:lang w:val="en-US"/>
                <w14:ligatures w14:val="none"/>
              </w:rPr>
            </w:pPr>
            <w:proofErr w:type="spellStart"/>
            <w:r>
              <w:rPr>
                <w:b/>
                <w:bCs/>
                <w:color w:val="000000"/>
                <w:sz w:val="15"/>
                <w:szCs w:val="15"/>
                <w:lang w:val="en-US"/>
                <w14:ligatures w14:val="none"/>
              </w:rPr>
              <w:t>cons_ratio</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748D4CE9" w14:textId="77777777" w:rsidR="004F1030" w:rsidRPr="00FA1597" w:rsidRDefault="004F1030" w:rsidP="00AF5E2F">
            <w:pPr>
              <w:ind w:left="-105" w:right="-91"/>
              <w:jc w:val="center"/>
              <w:rPr>
                <w:b/>
                <w:bCs/>
                <w:color w:val="000000"/>
                <w:sz w:val="15"/>
                <w:szCs w:val="15"/>
                <w:lang w:val="en-US"/>
                <w14:ligatures w14:val="none"/>
              </w:rPr>
            </w:pPr>
            <w:proofErr w:type="spellStart"/>
            <w:r w:rsidRPr="00FA1597">
              <w:rPr>
                <w:b/>
                <w:bCs/>
                <w:color w:val="000000"/>
                <w:sz w:val="15"/>
                <w:szCs w:val="15"/>
                <w:lang w:val="en-US"/>
                <w14:ligatures w14:val="none"/>
              </w:rPr>
              <w:t>book_value</w:t>
            </w:r>
            <w:proofErr w:type="spellEnd"/>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6BCC814D" w14:textId="77777777" w:rsidR="004F1030" w:rsidRPr="00FA1597" w:rsidRDefault="004F1030" w:rsidP="00AF5E2F">
            <w:pPr>
              <w:jc w:val="center"/>
              <w:rPr>
                <w:b/>
                <w:bCs/>
                <w:color w:val="000000"/>
                <w:sz w:val="15"/>
                <w:szCs w:val="15"/>
                <w14:ligatures w14:val="none"/>
              </w:rPr>
            </w:pPr>
            <w:proofErr w:type="spellStart"/>
            <w:r w:rsidRPr="00FA1597">
              <w:rPr>
                <w:b/>
                <w:bCs/>
                <w:color w:val="000000"/>
                <w:sz w:val="15"/>
                <w:szCs w:val="15"/>
                <w14:ligatures w14:val="none"/>
              </w:rPr>
              <w:t>age</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F894E27" w14:textId="77777777" w:rsidR="004F1030" w:rsidRPr="00FA1597" w:rsidRDefault="004F1030" w:rsidP="00AF5E2F">
            <w:pPr>
              <w:jc w:val="center"/>
              <w:rPr>
                <w:b/>
                <w:bCs/>
                <w:color w:val="000000"/>
                <w:sz w:val="15"/>
                <w:szCs w:val="15"/>
                <w:lang w:val="en-US"/>
                <w14:ligatures w14:val="none"/>
              </w:rPr>
            </w:pPr>
            <w:proofErr w:type="spellStart"/>
            <w:r w:rsidRPr="00FA1597">
              <w:rPr>
                <w:b/>
                <w:bCs/>
                <w:color w:val="000000"/>
                <w:sz w:val="15"/>
                <w:szCs w:val="15"/>
                <w14:ligatures w14:val="none"/>
              </w:rPr>
              <w:t>exp</w:t>
            </w:r>
            <w:proofErr w:type="spellEnd"/>
            <w:r w:rsidRPr="00FA1597">
              <w:rPr>
                <w:b/>
                <w:bCs/>
                <w:color w:val="000000"/>
                <w:sz w:val="15"/>
                <w:szCs w:val="15"/>
                <w14:ligatures w14:val="none"/>
              </w:rPr>
              <w:t>_</w:t>
            </w:r>
            <w:r>
              <w:rPr>
                <w:b/>
                <w:bCs/>
                <w:color w:val="000000"/>
                <w:sz w:val="15"/>
                <w:szCs w:val="15"/>
                <w14:ligatures w14:val="none"/>
              </w:rPr>
              <w:br/>
            </w:r>
            <w:proofErr w:type="spellStart"/>
            <w:r w:rsidRPr="00FA1597">
              <w:rPr>
                <w:b/>
                <w:bCs/>
                <w:color w:val="000000"/>
                <w:sz w:val="15"/>
                <w:szCs w:val="15"/>
                <w14:ligatures w14:val="none"/>
              </w:rPr>
              <w:t>rat</w:t>
            </w:r>
            <w:proofErr w:type="spellEnd"/>
            <w:r>
              <w:rPr>
                <w:b/>
                <w:bCs/>
                <w:color w:val="000000"/>
                <w:sz w:val="15"/>
                <w:szCs w:val="15"/>
                <w:lang w:val="en-US"/>
                <w14:ligatures w14:val="none"/>
              </w:rPr>
              <w:t>ion</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187E649" w14:textId="77777777" w:rsidR="004F1030" w:rsidRPr="00FA1597" w:rsidRDefault="004F1030" w:rsidP="00AF5E2F">
            <w:pPr>
              <w:jc w:val="center"/>
              <w:rPr>
                <w:b/>
                <w:bCs/>
                <w:color w:val="000000"/>
                <w:sz w:val="15"/>
                <w:szCs w:val="15"/>
                <w14:ligatures w14:val="none"/>
              </w:rPr>
            </w:pPr>
            <w:proofErr w:type="spellStart"/>
            <w:r w:rsidRPr="00FA1597">
              <w:rPr>
                <w:b/>
                <w:bCs/>
                <w:color w:val="000000"/>
                <w:sz w:val="15"/>
                <w:szCs w:val="15"/>
                <w14:ligatures w14:val="none"/>
              </w:rPr>
              <w:t>exp</w:t>
            </w:r>
            <w:proofErr w:type="spellEnd"/>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59A8099" w14:textId="77777777" w:rsidR="004F1030" w:rsidRPr="00FA1597" w:rsidRDefault="004F1030" w:rsidP="00AF5E2F">
            <w:pPr>
              <w:jc w:val="center"/>
              <w:rPr>
                <w:b/>
                <w:bCs/>
                <w:color w:val="000000"/>
                <w:sz w:val="15"/>
                <w:szCs w:val="15"/>
                <w14:ligatures w14:val="none"/>
              </w:rPr>
            </w:pPr>
            <w:proofErr w:type="spellStart"/>
            <w:r w:rsidRPr="00FA1597">
              <w:rPr>
                <w:b/>
                <w:bCs/>
                <w:color w:val="000000"/>
                <w:sz w:val="15"/>
                <w:szCs w:val="15"/>
                <w14:ligatures w14:val="none"/>
              </w:rPr>
              <w:t>exp_field</w:t>
            </w:r>
            <w:proofErr w:type="spellEnd"/>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13442DA6" w14:textId="77777777" w:rsidR="004F1030" w:rsidRPr="00FA1597" w:rsidRDefault="004F1030" w:rsidP="00AF5E2F">
            <w:pPr>
              <w:jc w:val="center"/>
              <w:rPr>
                <w:b/>
                <w:bCs/>
                <w:color w:val="000000"/>
                <w:sz w:val="15"/>
                <w:szCs w:val="15"/>
                <w14:ligatures w14:val="none"/>
              </w:rPr>
            </w:pPr>
            <w:proofErr w:type="spellStart"/>
            <w:r w:rsidRPr="00FA1597">
              <w:rPr>
                <w:b/>
                <w:bCs/>
                <w:color w:val="000000"/>
                <w:sz w:val="15"/>
                <w:szCs w:val="15"/>
                <w14:ligatures w14:val="none"/>
              </w:rPr>
              <w:t>educ_h</w:t>
            </w:r>
            <w:proofErr w:type="spellEnd"/>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14:paraId="3997F865" w14:textId="77777777" w:rsidR="004F1030" w:rsidRPr="00FA1597" w:rsidRDefault="004F1030" w:rsidP="00AF5E2F">
            <w:pPr>
              <w:jc w:val="center"/>
              <w:rPr>
                <w:b/>
                <w:bCs/>
                <w:color w:val="000000"/>
                <w:sz w:val="15"/>
                <w:szCs w:val="15"/>
                <w:lang w:val="en-US"/>
                <w14:ligatures w14:val="none"/>
              </w:rPr>
            </w:pPr>
            <w:proofErr w:type="spellStart"/>
            <w:r>
              <w:rPr>
                <w:b/>
                <w:bCs/>
                <w:color w:val="000000"/>
                <w:sz w:val="15"/>
                <w:szCs w:val="15"/>
                <w:lang w:val="en-US"/>
                <w14:ligatures w14:val="none"/>
              </w:rPr>
              <w:t>d</w:t>
            </w:r>
            <w:r w:rsidRPr="00FA1597">
              <w:rPr>
                <w:b/>
                <w:bCs/>
                <w:color w:val="000000"/>
                <w:sz w:val="15"/>
                <w:szCs w:val="15"/>
                <w:lang w:val="en-US"/>
                <w14:ligatures w14:val="none"/>
              </w:rPr>
              <w:t>r</w:t>
            </w:r>
            <w:r>
              <w:rPr>
                <w:b/>
                <w:bCs/>
                <w:color w:val="000000"/>
                <w:sz w:val="15"/>
                <w:szCs w:val="15"/>
                <w:lang w:val="en-US"/>
                <w14:ligatures w14:val="none"/>
              </w:rPr>
              <w:t>_degree</w:t>
            </w:r>
            <w:proofErr w:type="spellEnd"/>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16211249" w14:textId="77777777" w:rsidR="004F1030" w:rsidRPr="00FA1597" w:rsidRDefault="004F1030" w:rsidP="00AF5E2F">
            <w:pPr>
              <w:jc w:val="center"/>
              <w:rPr>
                <w:b/>
                <w:bCs/>
                <w:color w:val="000000"/>
                <w:sz w:val="15"/>
                <w:szCs w:val="15"/>
                <w:lang w:val="en-US"/>
                <w14:ligatures w14:val="none"/>
              </w:rPr>
            </w:pPr>
            <w:r>
              <w:rPr>
                <w:b/>
                <w:bCs/>
                <w:color w:val="000000"/>
                <w:sz w:val="15"/>
                <w:szCs w:val="15"/>
                <w:lang w:val="en-US"/>
                <w14:ligatures w14:val="none"/>
              </w:rPr>
              <w:t>m</w:t>
            </w:r>
            <w:proofErr w:type="spellStart"/>
            <w:r w:rsidRPr="00FA1597">
              <w:rPr>
                <w:b/>
                <w:bCs/>
                <w:color w:val="000000"/>
                <w:sz w:val="15"/>
                <w:szCs w:val="15"/>
                <w14:ligatures w14:val="none"/>
              </w:rPr>
              <w:t>dc</w:t>
            </w:r>
            <w:proofErr w:type="spellEnd"/>
            <w:r>
              <w:rPr>
                <w:b/>
                <w:bCs/>
                <w:color w:val="000000"/>
                <w:sz w:val="15"/>
                <w:szCs w:val="15"/>
                <w:lang w:val="en-US"/>
                <w14:ligatures w14:val="none"/>
              </w:rPr>
              <w:t>_ educ</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0DC73AF6" w14:textId="77777777" w:rsidR="004F1030" w:rsidRPr="00FA1597" w:rsidRDefault="004F1030" w:rsidP="00AF5E2F">
            <w:pPr>
              <w:jc w:val="center"/>
              <w:rPr>
                <w:b/>
                <w:bCs/>
                <w:color w:val="000000"/>
                <w:sz w:val="15"/>
                <w:szCs w:val="15"/>
                <w:lang w:val="en-US"/>
                <w14:ligatures w14:val="none"/>
              </w:rPr>
            </w:pPr>
            <w:r>
              <w:rPr>
                <w:b/>
                <w:bCs/>
                <w:color w:val="000000"/>
                <w:sz w:val="15"/>
                <w:szCs w:val="15"/>
                <w:lang w:val="en-US"/>
                <w14:ligatures w14:val="none"/>
              </w:rPr>
              <w:t>m</w:t>
            </w:r>
            <w:proofErr w:type="spellStart"/>
            <w:r w:rsidRPr="00FA1597">
              <w:rPr>
                <w:b/>
                <w:bCs/>
                <w:color w:val="000000"/>
                <w:sz w:val="15"/>
                <w:szCs w:val="15"/>
                <w14:ligatures w14:val="none"/>
              </w:rPr>
              <w:t>ng</w:t>
            </w:r>
            <w:proofErr w:type="spellEnd"/>
            <w:r>
              <w:rPr>
                <w:b/>
                <w:bCs/>
                <w:color w:val="000000"/>
                <w:sz w:val="15"/>
                <w:szCs w:val="15"/>
                <w:lang w:val="en-US"/>
                <w14:ligatures w14:val="none"/>
              </w:rPr>
              <w:t>_ educ</w:t>
            </w:r>
          </w:p>
        </w:tc>
      </w:tr>
      <w:tr w:rsidR="004F1030" w:rsidRPr="00FA1597" w14:paraId="749826F2" w14:textId="77777777" w:rsidTr="00AF5E2F">
        <w:trPr>
          <w:trHeight w:val="36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6037C2D" w14:textId="77777777" w:rsidR="004F1030" w:rsidRPr="00FA1597" w:rsidRDefault="004F1030" w:rsidP="00AF5E2F">
            <w:pPr>
              <w:rPr>
                <w:b/>
                <w:bCs/>
                <w:color w:val="000000"/>
                <w:sz w:val="15"/>
                <w:szCs w:val="15"/>
                <w14:ligatures w14:val="none"/>
              </w:rPr>
            </w:pPr>
            <w:proofErr w:type="spellStart"/>
            <w:r w:rsidRPr="00FA1597">
              <w:rPr>
                <w:b/>
                <w:bCs/>
                <w:color w:val="000000"/>
                <w:sz w:val="15"/>
                <w:szCs w:val="15"/>
                <w14:ligatures w14:val="none"/>
              </w:rPr>
              <w:t>com_age</w:t>
            </w:r>
            <w:proofErr w:type="spellEnd"/>
          </w:p>
        </w:tc>
        <w:tc>
          <w:tcPr>
            <w:tcW w:w="742" w:type="dxa"/>
            <w:tcBorders>
              <w:top w:val="nil"/>
              <w:left w:val="nil"/>
              <w:bottom w:val="single" w:sz="4" w:space="0" w:color="auto"/>
              <w:right w:val="single" w:sz="4" w:space="0" w:color="auto"/>
            </w:tcBorders>
            <w:shd w:val="clear" w:color="000000" w:fill="D9D9D9"/>
            <w:noWrap/>
            <w:vAlign w:val="center"/>
            <w:hideMark/>
          </w:tcPr>
          <w:p w14:paraId="4EBF8CA9"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1,00</w:t>
            </w:r>
          </w:p>
        </w:tc>
        <w:tc>
          <w:tcPr>
            <w:tcW w:w="883" w:type="dxa"/>
            <w:tcBorders>
              <w:top w:val="nil"/>
              <w:left w:val="nil"/>
              <w:bottom w:val="single" w:sz="4" w:space="0" w:color="auto"/>
              <w:right w:val="single" w:sz="4" w:space="0" w:color="auto"/>
            </w:tcBorders>
            <w:shd w:val="clear" w:color="000000" w:fill="E2EFDA"/>
            <w:noWrap/>
            <w:vAlign w:val="center"/>
            <w:hideMark/>
          </w:tcPr>
          <w:p w14:paraId="2583FFB8"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0,29</w:t>
            </w:r>
          </w:p>
        </w:tc>
        <w:tc>
          <w:tcPr>
            <w:tcW w:w="845" w:type="dxa"/>
            <w:tcBorders>
              <w:top w:val="nil"/>
              <w:left w:val="nil"/>
              <w:bottom w:val="single" w:sz="4" w:space="0" w:color="auto"/>
              <w:right w:val="single" w:sz="4" w:space="0" w:color="auto"/>
            </w:tcBorders>
            <w:shd w:val="clear" w:color="000000" w:fill="E2EFDA"/>
            <w:noWrap/>
            <w:vAlign w:val="center"/>
            <w:hideMark/>
          </w:tcPr>
          <w:p w14:paraId="53F604E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-0,17</w:t>
            </w:r>
          </w:p>
        </w:tc>
        <w:tc>
          <w:tcPr>
            <w:tcW w:w="633" w:type="dxa"/>
            <w:tcBorders>
              <w:top w:val="nil"/>
              <w:left w:val="nil"/>
              <w:bottom w:val="single" w:sz="4" w:space="0" w:color="auto"/>
              <w:right w:val="single" w:sz="4" w:space="0" w:color="auto"/>
            </w:tcBorders>
            <w:shd w:val="clear" w:color="000000" w:fill="E2EFDA"/>
            <w:noWrap/>
            <w:vAlign w:val="center"/>
            <w:hideMark/>
          </w:tcPr>
          <w:p w14:paraId="202690DF"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0,12</w:t>
            </w:r>
          </w:p>
        </w:tc>
        <w:tc>
          <w:tcPr>
            <w:tcW w:w="709" w:type="dxa"/>
            <w:tcBorders>
              <w:top w:val="nil"/>
              <w:left w:val="nil"/>
              <w:bottom w:val="single" w:sz="4" w:space="0" w:color="auto"/>
              <w:right w:val="single" w:sz="4" w:space="0" w:color="auto"/>
            </w:tcBorders>
            <w:shd w:val="clear" w:color="000000" w:fill="E2EFDA"/>
            <w:noWrap/>
            <w:vAlign w:val="center"/>
            <w:hideMark/>
          </w:tcPr>
          <w:p w14:paraId="02908006"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-0,01</w:t>
            </w:r>
          </w:p>
        </w:tc>
        <w:tc>
          <w:tcPr>
            <w:tcW w:w="709" w:type="dxa"/>
            <w:tcBorders>
              <w:top w:val="nil"/>
              <w:left w:val="nil"/>
              <w:bottom w:val="single" w:sz="4" w:space="0" w:color="auto"/>
              <w:right w:val="single" w:sz="4" w:space="0" w:color="auto"/>
            </w:tcBorders>
            <w:shd w:val="clear" w:color="000000" w:fill="E2EFDA"/>
            <w:noWrap/>
            <w:vAlign w:val="center"/>
            <w:hideMark/>
          </w:tcPr>
          <w:p w14:paraId="7C8C24D1"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0,32</w:t>
            </w:r>
          </w:p>
        </w:tc>
        <w:tc>
          <w:tcPr>
            <w:tcW w:w="800" w:type="dxa"/>
            <w:tcBorders>
              <w:top w:val="nil"/>
              <w:left w:val="nil"/>
              <w:bottom w:val="single" w:sz="4" w:space="0" w:color="auto"/>
              <w:right w:val="single" w:sz="4" w:space="0" w:color="auto"/>
            </w:tcBorders>
            <w:shd w:val="clear" w:color="000000" w:fill="E2EFDA"/>
            <w:noWrap/>
            <w:vAlign w:val="center"/>
            <w:hideMark/>
          </w:tcPr>
          <w:p w14:paraId="276D6070"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0,09</w:t>
            </w:r>
          </w:p>
        </w:tc>
        <w:tc>
          <w:tcPr>
            <w:tcW w:w="759" w:type="dxa"/>
            <w:tcBorders>
              <w:top w:val="nil"/>
              <w:left w:val="nil"/>
              <w:bottom w:val="single" w:sz="4" w:space="0" w:color="auto"/>
              <w:right w:val="single" w:sz="4" w:space="0" w:color="auto"/>
            </w:tcBorders>
            <w:shd w:val="clear" w:color="000000" w:fill="E2EFDA"/>
            <w:noWrap/>
            <w:vAlign w:val="center"/>
            <w:hideMark/>
          </w:tcPr>
          <w:p w14:paraId="2A19727E"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-0,11</w:t>
            </w:r>
          </w:p>
        </w:tc>
        <w:tc>
          <w:tcPr>
            <w:tcW w:w="866" w:type="dxa"/>
            <w:tcBorders>
              <w:top w:val="nil"/>
              <w:left w:val="nil"/>
              <w:bottom w:val="single" w:sz="4" w:space="0" w:color="auto"/>
              <w:right w:val="single" w:sz="4" w:space="0" w:color="auto"/>
            </w:tcBorders>
            <w:shd w:val="clear" w:color="000000" w:fill="E2EFDA"/>
            <w:noWrap/>
            <w:vAlign w:val="center"/>
            <w:hideMark/>
          </w:tcPr>
          <w:p w14:paraId="2D4A226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-0,07</w:t>
            </w:r>
          </w:p>
        </w:tc>
        <w:tc>
          <w:tcPr>
            <w:tcW w:w="835" w:type="dxa"/>
            <w:tcBorders>
              <w:top w:val="nil"/>
              <w:left w:val="nil"/>
              <w:bottom w:val="single" w:sz="4" w:space="0" w:color="auto"/>
              <w:right w:val="single" w:sz="4" w:space="0" w:color="auto"/>
            </w:tcBorders>
            <w:shd w:val="clear" w:color="000000" w:fill="E2EFDA"/>
            <w:noWrap/>
            <w:vAlign w:val="center"/>
            <w:hideMark/>
          </w:tcPr>
          <w:p w14:paraId="10162F45"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-0,27</w:t>
            </w:r>
          </w:p>
        </w:tc>
        <w:tc>
          <w:tcPr>
            <w:tcW w:w="815" w:type="dxa"/>
            <w:tcBorders>
              <w:top w:val="nil"/>
              <w:left w:val="nil"/>
              <w:bottom w:val="single" w:sz="4" w:space="0" w:color="auto"/>
              <w:right w:val="single" w:sz="4" w:space="0" w:color="auto"/>
            </w:tcBorders>
            <w:shd w:val="clear" w:color="000000" w:fill="E2EFDA"/>
            <w:noWrap/>
            <w:vAlign w:val="center"/>
            <w:hideMark/>
          </w:tcPr>
          <w:p w14:paraId="3E2034D8"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-0,05</w:t>
            </w:r>
          </w:p>
        </w:tc>
      </w:tr>
      <w:tr w:rsidR="004F1030" w:rsidRPr="00FA1597" w14:paraId="3ED5AC4C" w14:textId="77777777" w:rsidTr="00AF5E2F">
        <w:trPr>
          <w:trHeight w:val="36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C1B0203" w14:textId="77777777" w:rsidR="004F1030" w:rsidRPr="00FA1597" w:rsidRDefault="004F1030" w:rsidP="00AF5E2F">
            <w:pPr>
              <w:rPr>
                <w:b/>
                <w:bCs/>
                <w:color w:val="000000"/>
                <w:sz w:val="15"/>
                <w:szCs w:val="15"/>
                <w:lang w:val="en-US"/>
                <w14:ligatures w14:val="none"/>
              </w:rPr>
            </w:pPr>
            <w:r>
              <w:rPr>
                <w:b/>
                <w:bCs/>
                <w:color w:val="000000"/>
                <w:sz w:val="15"/>
                <w:szCs w:val="15"/>
                <w:lang w:val="en-US"/>
                <w14:ligatures w14:val="none"/>
              </w:rPr>
              <w:t>cons_</w:t>
            </w:r>
            <w:r>
              <w:rPr>
                <w:b/>
                <w:bCs/>
                <w:color w:val="000000"/>
                <w:sz w:val="15"/>
                <w:szCs w:val="15"/>
                <w:lang w:val="en-US"/>
                <w14:ligatures w14:val="none"/>
              </w:rPr>
              <w:br/>
              <w:t>ratio</w:t>
            </w:r>
          </w:p>
        </w:tc>
        <w:tc>
          <w:tcPr>
            <w:tcW w:w="742" w:type="dxa"/>
            <w:tcBorders>
              <w:top w:val="nil"/>
              <w:left w:val="nil"/>
              <w:bottom w:val="single" w:sz="4" w:space="0" w:color="auto"/>
              <w:right w:val="single" w:sz="4" w:space="0" w:color="auto"/>
            </w:tcBorders>
            <w:shd w:val="clear" w:color="000000" w:fill="E2EFDA"/>
            <w:noWrap/>
            <w:vAlign w:val="center"/>
            <w:hideMark/>
          </w:tcPr>
          <w:p w14:paraId="0328D661"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0,29</w:t>
            </w:r>
          </w:p>
        </w:tc>
        <w:tc>
          <w:tcPr>
            <w:tcW w:w="883" w:type="dxa"/>
            <w:tcBorders>
              <w:top w:val="nil"/>
              <w:left w:val="nil"/>
              <w:bottom w:val="single" w:sz="4" w:space="0" w:color="auto"/>
              <w:right w:val="single" w:sz="4" w:space="0" w:color="auto"/>
            </w:tcBorders>
            <w:shd w:val="clear" w:color="000000" w:fill="D9D9D9"/>
            <w:noWrap/>
            <w:vAlign w:val="center"/>
            <w:hideMark/>
          </w:tcPr>
          <w:p w14:paraId="50B4FDEF"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1,00</w:t>
            </w:r>
          </w:p>
        </w:tc>
        <w:tc>
          <w:tcPr>
            <w:tcW w:w="845" w:type="dxa"/>
            <w:tcBorders>
              <w:top w:val="nil"/>
              <w:left w:val="nil"/>
              <w:bottom w:val="single" w:sz="4" w:space="0" w:color="auto"/>
              <w:right w:val="single" w:sz="4" w:space="0" w:color="auto"/>
            </w:tcBorders>
            <w:shd w:val="clear" w:color="000000" w:fill="E2EFDA"/>
            <w:noWrap/>
            <w:vAlign w:val="center"/>
            <w:hideMark/>
          </w:tcPr>
          <w:p w14:paraId="4A7EAA98"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-0,10</w:t>
            </w:r>
          </w:p>
        </w:tc>
        <w:tc>
          <w:tcPr>
            <w:tcW w:w="633" w:type="dxa"/>
            <w:tcBorders>
              <w:top w:val="nil"/>
              <w:left w:val="nil"/>
              <w:bottom w:val="single" w:sz="4" w:space="0" w:color="auto"/>
              <w:right w:val="single" w:sz="4" w:space="0" w:color="auto"/>
            </w:tcBorders>
            <w:shd w:val="clear" w:color="000000" w:fill="E2EFDA"/>
            <w:noWrap/>
            <w:vAlign w:val="center"/>
            <w:hideMark/>
          </w:tcPr>
          <w:p w14:paraId="786361DB"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0,02</w:t>
            </w:r>
          </w:p>
        </w:tc>
        <w:tc>
          <w:tcPr>
            <w:tcW w:w="709" w:type="dxa"/>
            <w:tcBorders>
              <w:top w:val="nil"/>
              <w:left w:val="nil"/>
              <w:bottom w:val="single" w:sz="4" w:space="0" w:color="auto"/>
              <w:right w:val="single" w:sz="4" w:space="0" w:color="auto"/>
            </w:tcBorders>
            <w:shd w:val="clear" w:color="000000" w:fill="E2EFDA"/>
            <w:noWrap/>
            <w:vAlign w:val="center"/>
            <w:hideMark/>
          </w:tcPr>
          <w:p w14:paraId="17AE0A31"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0,05</w:t>
            </w:r>
          </w:p>
        </w:tc>
        <w:tc>
          <w:tcPr>
            <w:tcW w:w="709" w:type="dxa"/>
            <w:tcBorders>
              <w:top w:val="nil"/>
              <w:left w:val="nil"/>
              <w:bottom w:val="single" w:sz="4" w:space="0" w:color="auto"/>
              <w:right w:val="single" w:sz="4" w:space="0" w:color="auto"/>
            </w:tcBorders>
            <w:shd w:val="clear" w:color="000000" w:fill="E2EFDA"/>
            <w:noWrap/>
            <w:vAlign w:val="center"/>
            <w:hideMark/>
          </w:tcPr>
          <w:p w14:paraId="0AC9C867"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800" w:type="dxa"/>
            <w:tcBorders>
              <w:top w:val="nil"/>
              <w:left w:val="nil"/>
              <w:bottom w:val="single" w:sz="4" w:space="0" w:color="auto"/>
              <w:right w:val="single" w:sz="4" w:space="0" w:color="auto"/>
            </w:tcBorders>
            <w:shd w:val="clear" w:color="000000" w:fill="E2EFDA"/>
            <w:noWrap/>
            <w:vAlign w:val="center"/>
            <w:hideMark/>
          </w:tcPr>
          <w:p w14:paraId="7A19DFA5"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-0,02</w:t>
            </w:r>
          </w:p>
        </w:tc>
        <w:tc>
          <w:tcPr>
            <w:tcW w:w="759" w:type="dxa"/>
            <w:tcBorders>
              <w:top w:val="nil"/>
              <w:left w:val="nil"/>
              <w:bottom w:val="single" w:sz="4" w:space="0" w:color="auto"/>
              <w:right w:val="single" w:sz="4" w:space="0" w:color="auto"/>
            </w:tcBorders>
            <w:shd w:val="clear" w:color="000000" w:fill="E2EFDA"/>
            <w:noWrap/>
            <w:vAlign w:val="center"/>
            <w:hideMark/>
          </w:tcPr>
          <w:p w14:paraId="4DA5C10A"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0,06</w:t>
            </w:r>
          </w:p>
        </w:tc>
        <w:tc>
          <w:tcPr>
            <w:tcW w:w="866" w:type="dxa"/>
            <w:tcBorders>
              <w:top w:val="nil"/>
              <w:left w:val="nil"/>
              <w:bottom w:val="single" w:sz="4" w:space="0" w:color="auto"/>
              <w:right w:val="single" w:sz="4" w:space="0" w:color="auto"/>
            </w:tcBorders>
            <w:shd w:val="clear" w:color="000000" w:fill="E2EFDA"/>
            <w:noWrap/>
            <w:vAlign w:val="center"/>
            <w:hideMark/>
          </w:tcPr>
          <w:p w14:paraId="6AEB7F76"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0,05</w:t>
            </w:r>
          </w:p>
        </w:tc>
        <w:tc>
          <w:tcPr>
            <w:tcW w:w="835" w:type="dxa"/>
            <w:tcBorders>
              <w:top w:val="nil"/>
              <w:left w:val="nil"/>
              <w:bottom w:val="single" w:sz="4" w:space="0" w:color="auto"/>
              <w:right w:val="single" w:sz="4" w:space="0" w:color="auto"/>
            </w:tcBorders>
            <w:shd w:val="clear" w:color="000000" w:fill="E2EFDA"/>
            <w:noWrap/>
            <w:vAlign w:val="center"/>
            <w:hideMark/>
          </w:tcPr>
          <w:p w14:paraId="6785C21C"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-0,16</w:t>
            </w:r>
          </w:p>
        </w:tc>
        <w:tc>
          <w:tcPr>
            <w:tcW w:w="815" w:type="dxa"/>
            <w:tcBorders>
              <w:top w:val="nil"/>
              <w:left w:val="nil"/>
              <w:bottom w:val="single" w:sz="4" w:space="0" w:color="auto"/>
              <w:right w:val="single" w:sz="4" w:space="0" w:color="auto"/>
            </w:tcBorders>
            <w:shd w:val="clear" w:color="000000" w:fill="E2EFDA"/>
            <w:noWrap/>
            <w:vAlign w:val="center"/>
            <w:hideMark/>
          </w:tcPr>
          <w:p w14:paraId="117489C3"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0,06</w:t>
            </w:r>
          </w:p>
        </w:tc>
      </w:tr>
      <w:tr w:rsidR="004F1030" w:rsidRPr="00FA1597" w14:paraId="1C272B7D" w14:textId="77777777" w:rsidTr="00AF5E2F">
        <w:trPr>
          <w:trHeight w:val="36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63FAAC4" w14:textId="77777777" w:rsidR="004F1030" w:rsidRPr="00FA1597" w:rsidRDefault="004F1030" w:rsidP="00AF5E2F">
            <w:pPr>
              <w:rPr>
                <w:b/>
                <w:bCs/>
                <w:color w:val="000000"/>
                <w:sz w:val="15"/>
                <w:szCs w:val="15"/>
                <w:lang w:val="en-US"/>
                <w14:ligatures w14:val="none"/>
              </w:rPr>
            </w:pPr>
            <w:r w:rsidRPr="00FA1597">
              <w:rPr>
                <w:b/>
                <w:bCs/>
                <w:color w:val="000000"/>
                <w:sz w:val="15"/>
                <w:szCs w:val="15"/>
                <w:lang w:val="en-US"/>
                <w14:ligatures w14:val="none"/>
              </w:rPr>
              <w:t>book_</w:t>
            </w:r>
            <w:r>
              <w:rPr>
                <w:b/>
                <w:bCs/>
                <w:color w:val="000000"/>
                <w:sz w:val="15"/>
                <w:szCs w:val="15"/>
                <w:lang w:val="en-US"/>
                <w14:ligatures w14:val="none"/>
              </w:rPr>
              <w:br/>
            </w:r>
            <w:r w:rsidRPr="00FA1597">
              <w:rPr>
                <w:b/>
                <w:bCs/>
                <w:color w:val="000000"/>
                <w:sz w:val="15"/>
                <w:szCs w:val="15"/>
                <w:lang w:val="en-US"/>
                <w14:ligatures w14:val="none"/>
              </w:rPr>
              <w:t>value</w:t>
            </w:r>
          </w:p>
        </w:tc>
        <w:tc>
          <w:tcPr>
            <w:tcW w:w="742" w:type="dxa"/>
            <w:tcBorders>
              <w:top w:val="nil"/>
              <w:left w:val="nil"/>
              <w:bottom w:val="single" w:sz="4" w:space="0" w:color="auto"/>
              <w:right w:val="single" w:sz="4" w:space="0" w:color="auto"/>
            </w:tcBorders>
            <w:shd w:val="clear" w:color="000000" w:fill="E2EFDA"/>
            <w:noWrap/>
            <w:vAlign w:val="center"/>
            <w:hideMark/>
          </w:tcPr>
          <w:p w14:paraId="7386DBCB"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-0,17</w:t>
            </w:r>
          </w:p>
        </w:tc>
        <w:tc>
          <w:tcPr>
            <w:tcW w:w="883" w:type="dxa"/>
            <w:tcBorders>
              <w:top w:val="nil"/>
              <w:left w:val="nil"/>
              <w:bottom w:val="single" w:sz="4" w:space="0" w:color="auto"/>
              <w:right w:val="single" w:sz="4" w:space="0" w:color="auto"/>
            </w:tcBorders>
            <w:shd w:val="clear" w:color="000000" w:fill="E2EFDA"/>
            <w:noWrap/>
            <w:vAlign w:val="center"/>
            <w:hideMark/>
          </w:tcPr>
          <w:p w14:paraId="17AAFC9A"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-0,10</w:t>
            </w:r>
          </w:p>
        </w:tc>
        <w:tc>
          <w:tcPr>
            <w:tcW w:w="845" w:type="dxa"/>
            <w:tcBorders>
              <w:top w:val="nil"/>
              <w:left w:val="nil"/>
              <w:bottom w:val="single" w:sz="4" w:space="0" w:color="auto"/>
              <w:right w:val="single" w:sz="4" w:space="0" w:color="auto"/>
            </w:tcBorders>
            <w:shd w:val="clear" w:color="000000" w:fill="D9D9D9"/>
            <w:noWrap/>
            <w:vAlign w:val="center"/>
            <w:hideMark/>
          </w:tcPr>
          <w:p w14:paraId="15A94B2F"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1,00</w:t>
            </w:r>
          </w:p>
        </w:tc>
        <w:tc>
          <w:tcPr>
            <w:tcW w:w="633" w:type="dxa"/>
            <w:tcBorders>
              <w:top w:val="nil"/>
              <w:left w:val="nil"/>
              <w:bottom w:val="single" w:sz="4" w:space="0" w:color="auto"/>
              <w:right w:val="single" w:sz="4" w:space="0" w:color="auto"/>
            </w:tcBorders>
            <w:shd w:val="clear" w:color="000000" w:fill="E2EFDA"/>
            <w:noWrap/>
            <w:vAlign w:val="center"/>
            <w:hideMark/>
          </w:tcPr>
          <w:p w14:paraId="1AB5F622"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709" w:type="dxa"/>
            <w:tcBorders>
              <w:top w:val="nil"/>
              <w:left w:val="nil"/>
              <w:bottom w:val="single" w:sz="4" w:space="0" w:color="auto"/>
              <w:right w:val="single" w:sz="4" w:space="0" w:color="auto"/>
            </w:tcBorders>
            <w:shd w:val="clear" w:color="000000" w:fill="E2EFDA"/>
            <w:noWrap/>
            <w:vAlign w:val="center"/>
            <w:hideMark/>
          </w:tcPr>
          <w:p w14:paraId="51B048B2"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709" w:type="dxa"/>
            <w:tcBorders>
              <w:top w:val="nil"/>
              <w:left w:val="nil"/>
              <w:bottom w:val="single" w:sz="4" w:space="0" w:color="auto"/>
              <w:right w:val="single" w:sz="4" w:space="0" w:color="auto"/>
            </w:tcBorders>
            <w:shd w:val="clear" w:color="000000" w:fill="E2EFDA"/>
            <w:noWrap/>
            <w:vAlign w:val="center"/>
            <w:hideMark/>
          </w:tcPr>
          <w:p w14:paraId="72E1C667"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-0,07</w:t>
            </w:r>
          </w:p>
        </w:tc>
        <w:tc>
          <w:tcPr>
            <w:tcW w:w="800" w:type="dxa"/>
            <w:tcBorders>
              <w:top w:val="nil"/>
              <w:left w:val="nil"/>
              <w:bottom w:val="single" w:sz="4" w:space="0" w:color="auto"/>
              <w:right w:val="single" w:sz="4" w:space="0" w:color="auto"/>
            </w:tcBorders>
            <w:shd w:val="clear" w:color="000000" w:fill="E2EFDA"/>
            <w:noWrap/>
            <w:vAlign w:val="center"/>
            <w:hideMark/>
          </w:tcPr>
          <w:p w14:paraId="5A855347"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0,05</w:t>
            </w:r>
          </w:p>
        </w:tc>
        <w:tc>
          <w:tcPr>
            <w:tcW w:w="759" w:type="dxa"/>
            <w:tcBorders>
              <w:top w:val="nil"/>
              <w:left w:val="nil"/>
              <w:bottom w:val="single" w:sz="4" w:space="0" w:color="auto"/>
              <w:right w:val="single" w:sz="4" w:space="0" w:color="auto"/>
            </w:tcBorders>
            <w:shd w:val="clear" w:color="000000" w:fill="E2EFDA"/>
            <w:noWrap/>
            <w:vAlign w:val="center"/>
            <w:hideMark/>
          </w:tcPr>
          <w:p w14:paraId="47D8C05B"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0,16</w:t>
            </w:r>
          </w:p>
        </w:tc>
        <w:tc>
          <w:tcPr>
            <w:tcW w:w="866" w:type="dxa"/>
            <w:tcBorders>
              <w:top w:val="nil"/>
              <w:left w:val="nil"/>
              <w:bottom w:val="single" w:sz="4" w:space="0" w:color="auto"/>
              <w:right w:val="single" w:sz="4" w:space="0" w:color="auto"/>
            </w:tcBorders>
            <w:shd w:val="clear" w:color="000000" w:fill="E2EFDA"/>
            <w:noWrap/>
            <w:vAlign w:val="center"/>
            <w:hideMark/>
          </w:tcPr>
          <w:p w14:paraId="61583CAC"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0,01</w:t>
            </w:r>
          </w:p>
        </w:tc>
        <w:tc>
          <w:tcPr>
            <w:tcW w:w="835" w:type="dxa"/>
            <w:tcBorders>
              <w:top w:val="nil"/>
              <w:left w:val="nil"/>
              <w:bottom w:val="single" w:sz="4" w:space="0" w:color="auto"/>
              <w:right w:val="single" w:sz="4" w:space="0" w:color="auto"/>
            </w:tcBorders>
            <w:shd w:val="clear" w:color="000000" w:fill="E2EFDA"/>
            <w:noWrap/>
            <w:vAlign w:val="center"/>
            <w:hideMark/>
          </w:tcPr>
          <w:p w14:paraId="111C759E"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0,29</w:t>
            </w:r>
          </w:p>
        </w:tc>
        <w:tc>
          <w:tcPr>
            <w:tcW w:w="815" w:type="dxa"/>
            <w:tcBorders>
              <w:top w:val="nil"/>
              <w:left w:val="nil"/>
              <w:bottom w:val="single" w:sz="4" w:space="0" w:color="auto"/>
              <w:right w:val="single" w:sz="4" w:space="0" w:color="auto"/>
            </w:tcBorders>
            <w:shd w:val="clear" w:color="000000" w:fill="E2EFDA"/>
            <w:noWrap/>
            <w:vAlign w:val="center"/>
            <w:hideMark/>
          </w:tcPr>
          <w:p w14:paraId="0BD8EDCB"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r>
      <w:tr w:rsidR="004F1030" w:rsidRPr="00FA1597" w14:paraId="1513EA17" w14:textId="77777777" w:rsidTr="00AF5E2F">
        <w:trPr>
          <w:trHeight w:val="36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5BC0A5E" w14:textId="77777777" w:rsidR="004F1030" w:rsidRPr="00FA1597" w:rsidRDefault="004F1030" w:rsidP="00AF5E2F">
            <w:pPr>
              <w:rPr>
                <w:b/>
                <w:bCs/>
                <w:color w:val="000000"/>
                <w:sz w:val="15"/>
                <w:szCs w:val="15"/>
                <w14:ligatures w14:val="none"/>
              </w:rPr>
            </w:pPr>
            <w:proofErr w:type="spellStart"/>
            <w:r w:rsidRPr="00FA1597">
              <w:rPr>
                <w:b/>
                <w:bCs/>
                <w:color w:val="000000"/>
                <w:sz w:val="15"/>
                <w:szCs w:val="15"/>
                <w14:ligatures w14:val="none"/>
              </w:rPr>
              <w:t>age</w:t>
            </w:r>
            <w:proofErr w:type="spellEnd"/>
          </w:p>
        </w:tc>
        <w:tc>
          <w:tcPr>
            <w:tcW w:w="742" w:type="dxa"/>
            <w:tcBorders>
              <w:top w:val="nil"/>
              <w:left w:val="nil"/>
              <w:bottom w:val="single" w:sz="4" w:space="0" w:color="auto"/>
              <w:right w:val="single" w:sz="4" w:space="0" w:color="auto"/>
            </w:tcBorders>
            <w:shd w:val="clear" w:color="000000" w:fill="E2EFDA"/>
            <w:noWrap/>
            <w:vAlign w:val="center"/>
            <w:hideMark/>
          </w:tcPr>
          <w:p w14:paraId="39E67537"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0,12</w:t>
            </w:r>
          </w:p>
        </w:tc>
        <w:tc>
          <w:tcPr>
            <w:tcW w:w="883" w:type="dxa"/>
            <w:tcBorders>
              <w:top w:val="nil"/>
              <w:left w:val="nil"/>
              <w:bottom w:val="single" w:sz="4" w:space="0" w:color="auto"/>
              <w:right w:val="single" w:sz="4" w:space="0" w:color="auto"/>
            </w:tcBorders>
            <w:shd w:val="clear" w:color="000000" w:fill="E2EFDA"/>
            <w:noWrap/>
            <w:vAlign w:val="center"/>
            <w:hideMark/>
          </w:tcPr>
          <w:p w14:paraId="592B9A3E"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0,02</w:t>
            </w:r>
          </w:p>
        </w:tc>
        <w:tc>
          <w:tcPr>
            <w:tcW w:w="845" w:type="dxa"/>
            <w:tcBorders>
              <w:top w:val="nil"/>
              <w:left w:val="nil"/>
              <w:bottom w:val="single" w:sz="4" w:space="0" w:color="auto"/>
              <w:right w:val="single" w:sz="4" w:space="0" w:color="auto"/>
            </w:tcBorders>
            <w:shd w:val="clear" w:color="000000" w:fill="E2EFDA"/>
            <w:noWrap/>
            <w:vAlign w:val="center"/>
            <w:hideMark/>
          </w:tcPr>
          <w:p w14:paraId="78C91F80"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633" w:type="dxa"/>
            <w:tcBorders>
              <w:top w:val="nil"/>
              <w:left w:val="nil"/>
              <w:bottom w:val="single" w:sz="4" w:space="0" w:color="auto"/>
              <w:right w:val="single" w:sz="4" w:space="0" w:color="auto"/>
            </w:tcBorders>
            <w:shd w:val="clear" w:color="000000" w:fill="D9D9D9"/>
            <w:noWrap/>
            <w:vAlign w:val="center"/>
            <w:hideMark/>
          </w:tcPr>
          <w:p w14:paraId="56CA6FAE"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1,00</w:t>
            </w:r>
          </w:p>
        </w:tc>
        <w:tc>
          <w:tcPr>
            <w:tcW w:w="709" w:type="dxa"/>
            <w:tcBorders>
              <w:top w:val="nil"/>
              <w:left w:val="nil"/>
              <w:bottom w:val="single" w:sz="4" w:space="0" w:color="auto"/>
              <w:right w:val="single" w:sz="4" w:space="0" w:color="auto"/>
            </w:tcBorders>
            <w:shd w:val="clear" w:color="000000" w:fill="E2EFDA"/>
            <w:noWrap/>
            <w:vAlign w:val="center"/>
            <w:hideMark/>
          </w:tcPr>
          <w:p w14:paraId="2F2B3B8E"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0,19</w:t>
            </w:r>
          </w:p>
        </w:tc>
        <w:tc>
          <w:tcPr>
            <w:tcW w:w="709" w:type="dxa"/>
            <w:tcBorders>
              <w:top w:val="nil"/>
              <w:left w:val="nil"/>
              <w:bottom w:val="single" w:sz="4" w:space="0" w:color="auto"/>
              <w:right w:val="single" w:sz="4" w:space="0" w:color="auto"/>
            </w:tcBorders>
            <w:shd w:val="clear" w:color="000000" w:fill="F2C9D0"/>
            <w:noWrap/>
            <w:vAlign w:val="center"/>
            <w:hideMark/>
          </w:tcPr>
          <w:p w14:paraId="28988C28"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0,64</w:t>
            </w:r>
          </w:p>
        </w:tc>
        <w:tc>
          <w:tcPr>
            <w:tcW w:w="800" w:type="dxa"/>
            <w:tcBorders>
              <w:top w:val="nil"/>
              <w:left w:val="nil"/>
              <w:bottom w:val="single" w:sz="4" w:space="0" w:color="auto"/>
              <w:right w:val="single" w:sz="4" w:space="0" w:color="auto"/>
            </w:tcBorders>
            <w:shd w:val="clear" w:color="000000" w:fill="E2EFDA"/>
            <w:noWrap/>
            <w:vAlign w:val="center"/>
            <w:hideMark/>
          </w:tcPr>
          <w:p w14:paraId="7F459EA3"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0,13</w:t>
            </w:r>
          </w:p>
        </w:tc>
        <w:tc>
          <w:tcPr>
            <w:tcW w:w="759" w:type="dxa"/>
            <w:tcBorders>
              <w:top w:val="nil"/>
              <w:left w:val="nil"/>
              <w:bottom w:val="single" w:sz="4" w:space="0" w:color="auto"/>
              <w:right w:val="single" w:sz="4" w:space="0" w:color="auto"/>
            </w:tcBorders>
            <w:shd w:val="clear" w:color="000000" w:fill="E2EFDA"/>
            <w:noWrap/>
            <w:vAlign w:val="center"/>
            <w:hideMark/>
          </w:tcPr>
          <w:p w14:paraId="2CE3D7B1"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-0,10</w:t>
            </w:r>
          </w:p>
        </w:tc>
        <w:tc>
          <w:tcPr>
            <w:tcW w:w="866" w:type="dxa"/>
            <w:tcBorders>
              <w:top w:val="nil"/>
              <w:left w:val="nil"/>
              <w:bottom w:val="single" w:sz="4" w:space="0" w:color="auto"/>
              <w:right w:val="single" w:sz="4" w:space="0" w:color="auto"/>
            </w:tcBorders>
            <w:shd w:val="clear" w:color="000000" w:fill="E2EFDA"/>
            <w:noWrap/>
            <w:vAlign w:val="center"/>
            <w:hideMark/>
          </w:tcPr>
          <w:p w14:paraId="3BD65A2C"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0,17</w:t>
            </w:r>
          </w:p>
        </w:tc>
        <w:tc>
          <w:tcPr>
            <w:tcW w:w="835" w:type="dxa"/>
            <w:tcBorders>
              <w:top w:val="nil"/>
              <w:left w:val="nil"/>
              <w:bottom w:val="single" w:sz="4" w:space="0" w:color="auto"/>
              <w:right w:val="single" w:sz="4" w:space="0" w:color="auto"/>
            </w:tcBorders>
            <w:shd w:val="clear" w:color="000000" w:fill="E2EFDA"/>
            <w:noWrap/>
            <w:vAlign w:val="center"/>
            <w:hideMark/>
          </w:tcPr>
          <w:p w14:paraId="294E1EA8"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0,02</w:t>
            </w:r>
          </w:p>
        </w:tc>
        <w:tc>
          <w:tcPr>
            <w:tcW w:w="815" w:type="dxa"/>
            <w:tcBorders>
              <w:top w:val="nil"/>
              <w:left w:val="nil"/>
              <w:bottom w:val="single" w:sz="4" w:space="0" w:color="auto"/>
              <w:right w:val="single" w:sz="4" w:space="0" w:color="auto"/>
            </w:tcBorders>
            <w:shd w:val="clear" w:color="000000" w:fill="E2EFDA"/>
            <w:noWrap/>
            <w:vAlign w:val="center"/>
            <w:hideMark/>
          </w:tcPr>
          <w:p w14:paraId="34FAD040"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-0,17</w:t>
            </w:r>
          </w:p>
        </w:tc>
      </w:tr>
      <w:tr w:rsidR="004F1030" w:rsidRPr="00FA1597" w14:paraId="2B527B02" w14:textId="77777777" w:rsidTr="00AF5E2F">
        <w:trPr>
          <w:trHeight w:val="36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80828BB" w14:textId="77777777" w:rsidR="004F1030" w:rsidRPr="00FA1597" w:rsidRDefault="004F1030" w:rsidP="00AF5E2F">
            <w:pPr>
              <w:rPr>
                <w:b/>
                <w:bCs/>
                <w:color w:val="000000"/>
                <w:sz w:val="15"/>
                <w:szCs w:val="15"/>
                <w:lang w:val="en-US"/>
                <w14:ligatures w14:val="none"/>
              </w:rPr>
            </w:pPr>
            <w:proofErr w:type="spellStart"/>
            <w:r w:rsidRPr="00FA1597">
              <w:rPr>
                <w:b/>
                <w:bCs/>
                <w:color w:val="000000"/>
                <w:sz w:val="15"/>
                <w:szCs w:val="15"/>
                <w14:ligatures w14:val="none"/>
              </w:rPr>
              <w:t>exp</w:t>
            </w:r>
            <w:proofErr w:type="spellEnd"/>
            <w:r w:rsidRPr="00FA1597">
              <w:rPr>
                <w:b/>
                <w:bCs/>
                <w:color w:val="000000"/>
                <w:sz w:val="15"/>
                <w:szCs w:val="15"/>
                <w14:ligatures w14:val="none"/>
              </w:rPr>
              <w:t>_</w:t>
            </w:r>
            <w:r>
              <w:rPr>
                <w:b/>
                <w:bCs/>
                <w:color w:val="000000"/>
                <w:sz w:val="15"/>
                <w:szCs w:val="15"/>
                <w14:ligatures w14:val="none"/>
              </w:rPr>
              <w:br/>
            </w:r>
            <w:proofErr w:type="spellStart"/>
            <w:r w:rsidRPr="00FA1597">
              <w:rPr>
                <w:b/>
                <w:bCs/>
                <w:color w:val="000000"/>
                <w:sz w:val="15"/>
                <w:szCs w:val="15"/>
                <w14:ligatures w14:val="none"/>
              </w:rPr>
              <w:t>rat</w:t>
            </w:r>
            <w:proofErr w:type="spellEnd"/>
            <w:r>
              <w:rPr>
                <w:b/>
                <w:bCs/>
                <w:color w:val="000000"/>
                <w:sz w:val="15"/>
                <w:szCs w:val="15"/>
                <w:lang w:val="en-US"/>
                <w14:ligatures w14:val="none"/>
              </w:rPr>
              <w:t>ion</w:t>
            </w:r>
          </w:p>
        </w:tc>
        <w:tc>
          <w:tcPr>
            <w:tcW w:w="742" w:type="dxa"/>
            <w:tcBorders>
              <w:top w:val="nil"/>
              <w:left w:val="nil"/>
              <w:bottom w:val="single" w:sz="4" w:space="0" w:color="auto"/>
              <w:right w:val="single" w:sz="4" w:space="0" w:color="auto"/>
            </w:tcBorders>
            <w:shd w:val="clear" w:color="000000" w:fill="E2EFDA"/>
            <w:noWrap/>
            <w:vAlign w:val="center"/>
            <w:hideMark/>
          </w:tcPr>
          <w:p w14:paraId="2C0F6680"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-0,01</w:t>
            </w:r>
          </w:p>
        </w:tc>
        <w:tc>
          <w:tcPr>
            <w:tcW w:w="883" w:type="dxa"/>
            <w:tcBorders>
              <w:top w:val="nil"/>
              <w:left w:val="nil"/>
              <w:bottom w:val="single" w:sz="4" w:space="0" w:color="auto"/>
              <w:right w:val="single" w:sz="4" w:space="0" w:color="auto"/>
            </w:tcBorders>
            <w:shd w:val="clear" w:color="000000" w:fill="E2EFDA"/>
            <w:noWrap/>
            <w:vAlign w:val="center"/>
            <w:hideMark/>
          </w:tcPr>
          <w:p w14:paraId="65DC0ACC"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0,05</w:t>
            </w:r>
          </w:p>
        </w:tc>
        <w:tc>
          <w:tcPr>
            <w:tcW w:w="845" w:type="dxa"/>
            <w:tcBorders>
              <w:top w:val="nil"/>
              <w:left w:val="nil"/>
              <w:bottom w:val="single" w:sz="4" w:space="0" w:color="auto"/>
              <w:right w:val="single" w:sz="4" w:space="0" w:color="auto"/>
            </w:tcBorders>
            <w:shd w:val="clear" w:color="000000" w:fill="E2EFDA"/>
            <w:noWrap/>
            <w:vAlign w:val="center"/>
            <w:hideMark/>
          </w:tcPr>
          <w:p w14:paraId="45972D32"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633" w:type="dxa"/>
            <w:tcBorders>
              <w:top w:val="nil"/>
              <w:left w:val="nil"/>
              <w:bottom w:val="single" w:sz="4" w:space="0" w:color="auto"/>
              <w:right w:val="single" w:sz="4" w:space="0" w:color="auto"/>
            </w:tcBorders>
            <w:shd w:val="clear" w:color="000000" w:fill="E2EFDA"/>
            <w:noWrap/>
            <w:vAlign w:val="center"/>
            <w:hideMark/>
          </w:tcPr>
          <w:p w14:paraId="53AD9F05"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0,19</w:t>
            </w:r>
          </w:p>
        </w:tc>
        <w:tc>
          <w:tcPr>
            <w:tcW w:w="709" w:type="dxa"/>
            <w:tcBorders>
              <w:top w:val="nil"/>
              <w:left w:val="nil"/>
              <w:bottom w:val="single" w:sz="4" w:space="0" w:color="auto"/>
              <w:right w:val="single" w:sz="4" w:space="0" w:color="auto"/>
            </w:tcBorders>
            <w:shd w:val="clear" w:color="000000" w:fill="D9D9D9"/>
            <w:noWrap/>
            <w:vAlign w:val="center"/>
            <w:hideMark/>
          </w:tcPr>
          <w:p w14:paraId="46BA6413"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1,00</w:t>
            </w:r>
          </w:p>
        </w:tc>
        <w:tc>
          <w:tcPr>
            <w:tcW w:w="709" w:type="dxa"/>
            <w:tcBorders>
              <w:top w:val="nil"/>
              <w:left w:val="nil"/>
              <w:bottom w:val="single" w:sz="4" w:space="0" w:color="auto"/>
              <w:right w:val="single" w:sz="4" w:space="0" w:color="auto"/>
            </w:tcBorders>
            <w:shd w:val="clear" w:color="000000" w:fill="E2EFDA"/>
            <w:noWrap/>
            <w:vAlign w:val="center"/>
            <w:hideMark/>
          </w:tcPr>
          <w:p w14:paraId="779DFDE6"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-0,17</w:t>
            </w:r>
          </w:p>
        </w:tc>
        <w:tc>
          <w:tcPr>
            <w:tcW w:w="800" w:type="dxa"/>
            <w:tcBorders>
              <w:top w:val="nil"/>
              <w:left w:val="nil"/>
              <w:bottom w:val="single" w:sz="4" w:space="0" w:color="auto"/>
              <w:right w:val="single" w:sz="4" w:space="0" w:color="auto"/>
            </w:tcBorders>
            <w:shd w:val="clear" w:color="000000" w:fill="E2EFDA"/>
            <w:noWrap/>
            <w:vAlign w:val="center"/>
            <w:hideMark/>
          </w:tcPr>
          <w:p w14:paraId="032247F6"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-0,18</w:t>
            </w:r>
          </w:p>
        </w:tc>
        <w:tc>
          <w:tcPr>
            <w:tcW w:w="759" w:type="dxa"/>
            <w:tcBorders>
              <w:top w:val="nil"/>
              <w:left w:val="nil"/>
              <w:bottom w:val="single" w:sz="4" w:space="0" w:color="auto"/>
              <w:right w:val="single" w:sz="4" w:space="0" w:color="auto"/>
            </w:tcBorders>
            <w:shd w:val="clear" w:color="000000" w:fill="E2EFDA"/>
            <w:noWrap/>
            <w:vAlign w:val="center"/>
            <w:hideMark/>
          </w:tcPr>
          <w:p w14:paraId="552F4EF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866" w:type="dxa"/>
            <w:tcBorders>
              <w:top w:val="nil"/>
              <w:left w:val="nil"/>
              <w:bottom w:val="single" w:sz="4" w:space="0" w:color="auto"/>
              <w:right w:val="single" w:sz="4" w:space="0" w:color="auto"/>
            </w:tcBorders>
            <w:shd w:val="clear" w:color="auto" w:fill="F2CAD0"/>
            <w:noWrap/>
            <w:vAlign w:val="center"/>
            <w:hideMark/>
          </w:tcPr>
          <w:p w14:paraId="12F4D56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0,37</w:t>
            </w:r>
          </w:p>
        </w:tc>
        <w:tc>
          <w:tcPr>
            <w:tcW w:w="835" w:type="dxa"/>
            <w:tcBorders>
              <w:top w:val="nil"/>
              <w:left w:val="nil"/>
              <w:bottom w:val="single" w:sz="4" w:space="0" w:color="auto"/>
              <w:right w:val="single" w:sz="4" w:space="0" w:color="auto"/>
            </w:tcBorders>
            <w:shd w:val="clear" w:color="000000" w:fill="E2EFDA"/>
            <w:noWrap/>
            <w:vAlign w:val="center"/>
            <w:hideMark/>
          </w:tcPr>
          <w:p w14:paraId="55AB1347"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0,13</w:t>
            </w:r>
          </w:p>
        </w:tc>
        <w:tc>
          <w:tcPr>
            <w:tcW w:w="815" w:type="dxa"/>
            <w:tcBorders>
              <w:top w:val="nil"/>
              <w:left w:val="nil"/>
              <w:bottom w:val="single" w:sz="4" w:space="0" w:color="auto"/>
              <w:right w:val="single" w:sz="4" w:space="0" w:color="auto"/>
            </w:tcBorders>
            <w:shd w:val="clear" w:color="000000" w:fill="E2EFDA"/>
            <w:noWrap/>
            <w:vAlign w:val="center"/>
            <w:hideMark/>
          </w:tcPr>
          <w:p w14:paraId="1F0F5C3E"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0,12</w:t>
            </w:r>
          </w:p>
        </w:tc>
      </w:tr>
      <w:tr w:rsidR="004F1030" w:rsidRPr="00FA1597" w14:paraId="34E474C6" w14:textId="77777777" w:rsidTr="00AF5E2F">
        <w:trPr>
          <w:trHeight w:val="36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645D651" w14:textId="77777777" w:rsidR="004F1030" w:rsidRPr="00FA1597" w:rsidRDefault="004F1030" w:rsidP="00AF5E2F">
            <w:pPr>
              <w:rPr>
                <w:b/>
                <w:bCs/>
                <w:color w:val="000000"/>
                <w:sz w:val="15"/>
                <w:szCs w:val="15"/>
                <w14:ligatures w14:val="none"/>
              </w:rPr>
            </w:pPr>
            <w:proofErr w:type="spellStart"/>
            <w:r w:rsidRPr="00FA1597">
              <w:rPr>
                <w:b/>
                <w:bCs/>
                <w:color w:val="000000"/>
                <w:sz w:val="15"/>
                <w:szCs w:val="15"/>
                <w14:ligatures w14:val="none"/>
              </w:rPr>
              <w:t>exp</w:t>
            </w:r>
            <w:proofErr w:type="spellEnd"/>
          </w:p>
        </w:tc>
        <w:tc>
          <w:tcPr>
            <w:tcW w:w="742" w:type="dxa"/>
            <w:tcBorders>
              <w:top w:val="nil"/>
              <w:left w:val="nil"/>
              <w:bottom w:val="single" w:sz="4" w:space="0" w:color="auto"/>
              <w:right w:val="single" w:sz="4" w:space="0" w:color="auto"/>
            </w:tcBorders>
            <w:shd w:val="clear" w:color="000000" w:fill="E2EFDA"/>
            <w:noWrap/>
            <w:vAlign w:val="center"/>
            <w:hideMark/>
          </w:tcPr>
          <w:p w14:paraId="103BAC0F"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0,32</w:t>
            </w:r>
          </w:p>
        </w:tc>
        <w:tc>
          <w:tcPr>
            <w:tcW w:w="883" w:type="dxa"/>
            <w:tcBorders>
              <w:top w:val="nil"/>
              <w:left w:val="nil"/>
              <w:bottom w:val="single" w:sz="4" w:space="0" w:color="auto"/>
              <w:right w:val="single" w:sz="4" w:space="0" w:color="auto"/>
            </w:tcBorders>
            <w:shd w:val="clear" w:color="000000" w:fill="E2EFDA"/>
            <w:noWrap/>
            <w:vAlign w:val="center"/>
            <w:hideMark/>
          </w:tcPr>
          <w:p w14:paraId="5C446BA0"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845" w:type="dxa"/>
            <w:tcBorders>
              <w:top w:val="nil"/>
              <w:left w:val="nil"/>
              <w:bottom w:val="single" w:sz="4" w:space="0" w:color="auto"/>
              <w:right w:val="single" w:sz="4" w:space="0" w:color="auto"/>
            </w:tcBorders>
            <w:shd w:val="clear" w:color="000000" w:fill="E2EFDA"/>
            <w:noWrap/>
            <w:vAlign w:val="center"/>
            <w:hideMark/>
          </w:tcPr>
          <w:p w14:paraId="47E1D176"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-0,07</w:t>
            </w:r>
          </w:p>
        </w:tc>
        <w:tc>
          <w:tcPr>
            <w:tcW w:w="633" w:type="dxa"/>
            <w:tcBorders>
              <w:top w:val="nil"/>
              <w:left w:val="nil"/>
              <w:bottom w:val="single" w:sz="4" w:space="0" w:color="auto"/>
              <w:right w:val="single" w:sz="4" w:space="0" w:color="auto"/>
            </w:tcBorders>
            <w:shd w:val="clear" w:color="000000" w:fill="F2C9D0"/>
            <w:noWrap/>
            <w:vAlign w:val="center"/>
            <w:hideMark/>
          </w:tcPr>
          <w:p w14:paraId="3D2D6AC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0,64</w:t>
            </w:r>
          </w:p>
        </w:tc>
        <w:tc>
          <w:tcPr>
            <w:tcW w:w="709" w:type="dxa"/>
            <w:tcBorders>
              <w:top w:val="nil"/>
              <w:left w:val="nil"/>
              <w:bottom w:val="single" w:sz="4" w:space="0" w:color="auto"/>
              <w:right w:val="single" w:sz="4" w:space="0" w:color="auto"/>
            </w:tcBorders>
            <w:shd w:val="clear" w:color="000000" w:fill="E2EFDA"/>
            <w:noWrap/>
            <w:vAlign w:val="center"/>
            <w:hideMark/>
          </w:tcPr>
          <w:p w14:paraId="1265C54F"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-0,17</w:t>
            </w:r>
          </w:p>
        </w:tc>
        <w:tc>
          <w:tcPr>
            <w:tcW w:w="709" w:type="dxa"/>
            <w:tcBorders>
              <w:top w:val="nil"/>
              <w:left w:val="nil"/>
              <w:bottom w:val="single" w:sz="4" w:space="0" w:color="auto"/>
              <w:right w:val="single" w:sz="4" w:space="0" w:color="auto"/>
            </w:tcBorders>
            <w:shd w:val="clear" w:color="000000" w:fill="D9D9D9"/>
            <w:noWrap/>
            <w:vAlign w:val="center"/>
            <w:hideMark/>
          </w:tcPr>
          <w:p w14:paraId="654F34F3"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1,00</w:t>
            </w:r>
          </w:p>
        </w:tc>
        <w:tc>
          <w:tcPr>
            <w:tcW w:w="800" w:type="dxa"/>
            <w:tcBorders>
              <w:top w:val="nil"/>
              <w:left w:val="nil"/>
              <w:bottom w:val="single" w:sz="4" w:space="0" w:color="auto"/>
              <w:right w:val="single" w:sz="4" w:space="0" w:color="auto"/>
            </w:tcBorders>
            <w:shd w:val="clear" w:color="000000" w:fill="F2C9D0"/>
            <w:noWrap/>
            <w:vAlign w:val="center"/>
            <w:hideMark/>
          </w:tcPr>
          <w:p w14:paraId="2AAF3288"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0,41</w:t>
            </w:r>
          </w:p>
        </w:tc>
        <w:tc>
          <w:tcPr>
            <w:tcW w:w="759" w:type="dxa"/>
            <w:tcBorders>
              <w:top w:val="nil"/>
              <w:left w:val="nil"/>
              <w:bottom w:val="single" w:sz="4" w:space="0" w:color="auto"/>
              <w:right w:val="single" w:sz="4" w:space="0" w:color="auto"/>
            </w:tcBorders>
            <w:shd w:val="clear" w:color="000000" w:fill="E2EFDA"/>
            <w:noWrap/>
            <w:vAlign w:val="center"/>
            <w:hideMark/>
          </w:tcPr>
          <w:p w14:paraId="1E326699"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-0,16</w:t>
            </w:r>
          </w:p>
        </w:tc>
        <w:tc>
          <w:tcPr>
            <w:tcW w:w="866" w:type="dxa"/>
            <w:tcBorders>
              <w:top w:val="nil"/>
              <w:left w:val="nil"/>
              <w:bottom w:val="single" w:sz="4" w:space="0" w:color="auto"/>
              <w:right w:val="single" w:sz="4" w:space="0" w:color="auto"/>
            </w:tcBorders>
            <w:shd w:val="clear" w:color="000000" w:fill="E2EFDA"/>
            <w:noWrap/>
            <w:vAlign w:val="center"/>
            <w:hideMark/>
          </w:tcPr>
          <w:p w14:paraId="0E96B13C"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835" w:type="dxa"/>
            <w:tcBorders>
              <w:top w:val="nil"/>
              <w:left w:val="nil"/>
              <w:bottom w:val="single" w:sz="4" w:space="0" w:color="auto"/>
              <w:right w:val="single" w:sz="4" w:space="0" w:color="auto"/>
            </w:tcBorders>
            <w:shd w:val="clear" w:color="000000" w:fill="E2EFDA"/>
            <w:noWrap/>
            <w:vAlign w:val="center"/>
            <w:hideMark/>
          </w:tcPr>
          <w:p w14:paraId="461A005F"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815" w:type="dxa"/>
            <w:tcBorders>
              <w:top w:val="nil"/>
              <w:left w:val="nil"/>
              <w:bottom w:val="single" w:sz="4" w:space="0" w:color="auto"/>
              <w:right w:val="single" w:sz="4" w:space="0" w:color="auto"/>
            </w:tcBorders>
            <w:shd w:val="clear" w:color="000000" w:fill="E2EFDA"/>
            <w:noWrap/>
            <w:vAlign w:val="center"/>
            <w:hideMark/>
          </w:tcPr>
          <w:p w14:paraId="6E8D117A"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-0,11</w:t>
            </w:r>
          </w:p>
        </w:tc>
      </w:tr>
      <w:tr w:rsidR="004F1030" w:rsidRPr="00FA1597" w14:paraId="0B213699" w14:textId="77777777" w:rsidTr="00AF5E2F">
        <w:trPr>
          <w:trHeight w:val="36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B60A8B8" w14:textId="77777777" w:rsidR="004F1030" w:rsidRPr="00FA1597" w:rsidRDefault="004F1030" w:rsidP="00AF5E2F">
            <w:pPr>
              <w:rPr>
                <w:b/>
                <w:bCs/>
                <w:color w:val="000000"/>
                <w:sz w:val="15"/>
                <w:szCs w:val="15"/>
                <w14:ligatures w14:val="none"/>
              </w:rPr>
            </w:pPr>
            <w:proofErr w:type="spellStart"/>
            <w:r w:rsidRPr="00FA1597">
              <w:rPr>
                <w:b/>
                <w:bCs/>
                <w:color w:val="000000"/>
                <w:sz w:val="15"/>
                <w:szCs w:val="15"/>
                <w14:ligatures w14:val="none"/>
              </w:rPr>
              <w:t>exp_field</w:t>
            </w:r>
            <w:proofErr w:type="spellEnd"/>
          </w:p>
        </w:tc>
        <w:tc>
          <w:tcPr>
            <w:tcW w:w="742" w:type="dxa"/>
            <w:tcBorders>
              <w:top w:val="nil"/>
              <w:left w:val="nil"/>
              <w:bottom w:val="single" w:sz="4" w:space="0" w:color="auto"/>
              <w:right w:val="single" w:sz="4" w:space="0" w:color="auto"/>
            </w:tcBorders>
            <w:shd w:val="clear" w:color="000000" w:fill="E2EFDA"/>
            <w:noWrap/>
            <w:vAlign w:val="center"/>
            <w:hideMark/>
          </w:tcPr>
          <w:p w14:paraId="06357E0D"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0,09</w:t>
            </w:r>
          </w:p>
        </w:tc>
        <w:tc>
          <w:tcPr>
            <w:tcW w:w="883" w:type="dxa"/>
            <w:tcBorders>
              <w:top w:val="nil"/>
              <w:left w:val="nil"/>
              <w:bottom w:val="single" w:sz="4" w:space="0" w:color="auto"/>
              <w:right w:val="single" w:sz="4" w:space="0" w:color="auto"/>
            </w:tcBorders>
            <w:shd w:val="clear" w:color="000000" w:fill="E2EFDA"/>
            <w:noWrap/>
            <w:vAlign w:val="center"/>
            <w:hideMark/>
          </w:tcPr>
          <w:p w14:paraId="4D317F1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-0,02</w:t>
            </w:r>
          </w:p>
        </w:tc>
        <w:tc>
          <w:tcPr>
            <w:tcW w:w="845" w:type="dxa"/>
            <w:tcBorders>
              <w:top w:val="nil"/>
              <w:left w:val="nil"/>
              <w:bottom w:val="single" w:sz="4" w:space="0" w:color="auto"/>
              <w:right w:val="single" w:sz="4" w:space="0" w:color="auto"/>
            </w:tcBorders>
            <w:shd w:val="clear" w:color="000000" w:fill="E2EFDA"/>
            <w:noWrap/>
            <w:vAlign w:val="center"/>
            <w:hideMark/>
          </w:tcPr>
          <w:p w14:paraId="7EE5119B"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0,05</w:t>
            </w:r>
          </w:p>
        </w:tc>
        <w:tc>
          <w:tcPr>
            <w:tcW w:w="633" w:type="dxa"/>
            <w:tcBorders>
              <w:top w:val="nil"/>
              <w:left w:val="nil"/>
              <w:bottom w:val="single" w:sz="4" w:space="0" w:color="auto"/>
              <w:right w:val="single" w:sz="4" w:space="0" w:color="auto"/>
            </w:tcBorders>
            <w:shd w:val="clear" w:color="000000" w:fill="E2EFDA"/>
            <w:noWrap/>
            <w:vAlign w:val="center"/>
            <w:hideMark/>
          </w:tcPr>
          <w:p w14:paraId="34E1645D"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0,13</w:t>
            </w:r>
          </w:p>
        </w:tc>
        <w:tc>
          <w:tcPr>
            <w:tcW w:w="709" w:type="dxa"/>
            <w:tcBorders>
              <w:top w:val="nil"/>
              <w:left w:val="nil"/>
              <w:bottom w:val="single" w:sz="4" w:space="0" w:color="auto"/>
              <w:right w:val="single" w:sz="4" w:space="0" w:color="auto"/>
            </w:tcBorders>
            <w:shd w:val="clear" w:color="000000" w:fill="E2EFDA"/>
            <w:noWrap/>
            <w:vAlign w:val="center"/>
            <w:hideMark/>
          </w:tcPr>
          <w:p w14:paraId="45D423C5"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-0,18</w:t>
            </w:r>
          </w:p>
        </w:tc>
        <w:tc>
          <w:tcPr>
            <w:tcW w:w="709" w:type="dxa"/>
            <w:tcBorders>
              <w:top w:val="nil"/>
              <w:left w:val="nil"/>
              <w:bottom w:val="single" w:sz="4" w:space="0" w:color="auto"/>
              <w:right w:val="single" w:sz="4" w:space="0" w:color="auto"/>
            </w:tcBorders>
            <w:shd w:val="clear" w:color="000000" w:fill="F2C9D0"/>
            <w:noWrap/>
            <w:vAlign w:val="center"/>
            <w:hideMark/>
          </w:tcPr>
          <w:p w14:paraId="766D0A30"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0,41</w:t>
            </w:r>
          </w:p>
        </w:tc>
        <w:tc>
          <w:tcPr>
            <w:tcW w:w="800" w:type="dxa"/>
            <w:tcBorders>
              <w:top w:val="nil"/>
              <w:left w:val="nil"/>
              <w:bottom w:val="single" w:sz="4" w:space="0" w:color="auto"/>
              <w:right w:val="single" w:sz="4" w:space="0" w:color="auto"/>
            </w:tcBorders>
            <w:shd w:val="clear" w:color="000000" w:fill="D9D9D9"/>
            <w:noWrap/>
            <w:vAlign w:val="center"/>
            <w:hideMark/>
          </w:tcPr>
          <w:p w14:paraId="502CDA88"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1,00</w:t>
            </w:r>
          </w:p>
        </w:tc>
        <w:tc>
          <w:tcPr>
            <w:tcW w:w="759" w:type="dxa"/>
            <w:tcBorders>
              <w:top w:val="nil"/>
              <w:left w:val="nil"/>
              <w:bottom w:val="single" w:sz="4" w:space="0" w:color="auto"/>
              <w:right w:val="single" w:sz="4" w:space="0" w:color="auto"/>
            </w:tcBorders>
            <w:shd w:val="clear" w:color="000000" w:fill="E2EFDA"/>
            <w:noWrap/>
            <w:vAlign w:val="center"/>
            <w:hideMark/>
          </w:tcPr>
          <w:p w14:paraId="63C8806D"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0,16</w:t>
            </w:r>
          </w:p>
        </w:tc>
        <w:tc>
          <w:tcPr>
            <w:tcW w:w="866" w:type="dxa"/>
            <w:tcBorders>
              <w:top w:val="nil"/>
              <w:left w:val="nil"/>
              <w:bottom w:val="single" w:sz="4" w:space="0" w:color="auto"/>
              <w:right w:val="single" w:sz="4" w:space="0" w:color="auto"/>
            </w:tcBorders>
            <w:shd w:val="clear" w:color="000000" w:fill="E2EFDA"/>
            <w:noWrap/>
            <w:vAlign w:val="center"/>
            <w:hideMark/>
          </w:tcPr>
          <w:p w14:paraId="1DF3BA7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0,10</w:t>
            </w:r>
          </w:p>
        </w:tc>
        <w:tc>
          <w:tcPr>
            <w:tcW w:w="835" w:type="dxa"/>
            <w:tcBorders>
              <w:top w:val="nil"/>
              <w:left w:val="nil"/>
              <w:bottom w:val="single" w:sz="4" w:space="0" w:color="auto"/>
              <w:right w:val="single" w:sz="4" w:space="0" w:color="auto"/>
            </w:tcBorders>
            <w:shd w:val="clear" w:color="000000" w:fill="E2EFDA"/>
            <w:noWrap/>
            <w:vAlign w:val="center"/>
            <w:hideMark/>
          </w:tcPr>
          <w:p w14:paraId="2A44BA5A"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0,16</w:t>
            </w:r>
          </w:p>
        </w:tc>
        <w:tc>
          <w:tcPr>
            <w:tcW w:w="815" w:type="dxa"/>
            <w:tcBorders>
              <w:top w:val="nil"/>
              <w:left w:val="nil"/>
              <w:bottom w:val="single" w:sz="4" w:space="0" w:color="auto"/>
              <w:right w:val="single" w:sz="4" w:space="0" w:color="auto"/>
            </w:tcBorders>
            <w:shd w:val="clear" w:color="000000" w:fill="E2EFDA"/>
            <w:noWrap/>
            <w:vAlign w:val="center"/>
            <w:hideMark/>
          </w:tcPr>
          <w:p w14:paraId="29ADC9BE"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-0,02</w:t>
            </w:r>
          </w:p>
        </w:tc>
      </w:tr>
      <w:tr w:rsidR="004F1030" w:rsidRPr="00FA1597" w14:paraId="5F3E2FFF" w14:textId="77777777" w:rsidTr="00AF5E2F">
        <w:trPr>
          <w:trHeight w:val="36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4384461" w14:textId="77777777" w:rsidR="004F1030" w:rsidRPr="00FA1597" w:rsidRDefault="004F1030" w:rsidP="00AF5E2F">
            <w:pPr>
              <w:rPr>
                <w:b/>
                <w:bCs/>
                <w:color w:val="000000"/>
                <w:sz w:val="15"/>
                <w:szCs w:val="15"/>
                <w14:ligatures w14:val="none"/>
              </w:rPr>
            </w:pPr>
            <w:proofErr w:type="spellStart"/>
            <w:r w:rsidRPr="00FA1597">
              <w:rPr>
                <w:b/>
                <w:bCs/>
                <w:color w:val="000000"/>
                <w:sz w:val="15"/>
                <w:szCs w:val="15"/>
                <w14:ligatures w14:val="none"/>
              </w:rPr>
              <w:t>educ_h</w:t>
            </w:r>
            <w:proofErr w:type="spellEnd"/>
          </w:p>
        </w:tc>
        <w:tc>
          <w:tcPr>
            <w:tcW w:w="742" w:type="dxa"/>
            <w:tcBorders>
              <w:top w:val="nil"/>
              <w:left w:val="nil"/>
              <w:bottom w:val="single" w:sz="4" w:space="0" w:color="auto"/>
              <w:right w:val="single" w:sz="4" w:space="0" w:color="auto"/>
            </w:tcBorders>
            <w:shd w:val="clear" w:color="000000" w:fill="E2EFDA"/>
            <w:noWrap/>
            <w:vAlign w:val="center"/>
            <w:hideMark/>
          </w:tcPr>
          <w:p w14:paraId="4DA40AF0"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-0,11</w:t>
            </w:r>
          </w:p>
        </w:tc>
        <w:tc>
          <w:tcPr>
            <w:tcW w:w="883" w:type="dxa"/>
            <w:tcBorders>
              <w:top w:val="nil"/>
              <w:left w:val="nil"/>
              <w:bottom w:val="single" w:sz="4" w:space="0" w:color="auto"/>
              <w:right w:val="single" w:sz="4" w:space="0" w:color="auto"/>
            </w:tcBorders>
            <w:shd w:val="clear" w:color="000000" w:fill="E2EFDA"/>
            <w:noWrap/>
            <w:vAlign w:val="center"/>
            <w:hideMark/>
          </w:tcPr>
          <w:p w14:paraId="294480E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0,06</w:t>
            </w:r>
          </w:p>
        </w:tc>
        <w:tc>
          <w:tcPr>
            <w:tcW w:w="845" w:type="dxa"/>
            <w:tcBorders>
              <w:top w:val="nil"/>
              <w:left w:val="nil"/>
              <w:bottom w:val="single" w:sz="4" w:space="0" w:color="auto"/>
              <w:right w:val="single" w:sz="4" w:space="0" w:color="auto"/>
            </w:tcBorders>
            <w:shd w:val="clear" w:color="000000" w:fill="E2EFDA"/>
            <w:noWrap/>
            <w:vAlign w:val="center"/>
            <w:hideMark/>
          </w:tcPr>
          <w:p w14:paraId="44116D4A"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0,16</w:t>
            </w:r>
          </w:p>
        </w:tc>
        <w:tc>
          <w:tcPr>
            <w:tcW w:w="633" w:type="dxa"/>
            <w:tcBorders>
              <w:top w:val="nil"/>
              <w:left w:val="nil"/>
              <w:bottom w:val="single" w:sz="4" w:space="0" w:color="auto"/>
              <w:right w:val="single" w:sz="4" w:space="0" w:color="auto"/>
            </w:tcBorders>
            <w:shd w:val="clear" w:color="000000" w:fill="E2EFDA"/>
            <w:noWrap/>
            <w:vAlign w:val="center"/>
            <w:hideMark/>
          </w:tcPr>
          <w:p w14:paraId="6B9A8E2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-0,10</w:t>
            </w:r>
          </w:p>
        </w:tc>
        <w:tc>
          <w:tcPr>
            <w:tcW w:w="709" w:type="dxa"/>
            <w:tcBorders>
              <w:top w:val="nil"/>
              <w:left w:val="nil"/>
              <w:bottom w:val="single" w:sz="4" w:space="0" w:color="auto"/>
              <w:right w:val="single" w:sz="4" w:space="0" w:color="auto"/>
            </w:tcBorders>
            <w:shd w:val="clear" w:color="000000" w:fill="E2EFDA"/>
            <w:noWrap/>
            <w:vAlign w:val="center"/>
            <w:hideMark/>
          </w:tcPr>
          <w:p w14:paraId="234BE840"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709" w:type="dxa"/>
            <w:tcBorders>
              <w:top w:val="nil"/>
              <w:left w:val="nil"/>
              <w:bottom w:val="single" w:sz="4" w:space="0" w:color="auto"/>
              <w:right w:val="single" w:sz="4" w:space="0" w:color="auto"/>
            </w:tcBorders>
            <w:shd w:val="clear" w:color="000000" w:fill="E2EFDA"/>
            <w:noWrap/>
            <w:vAlign w:val="center"/>
            <w:hideMark/>
          </w:tcPr>
          <w:p w14:paraId="3219ABC1"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-0,16</w:t>
            </w:r>
          </w:p>
        </w:tc>
        <w:tc>
          <w:tcPr>
            <w:tcW w:w="800" w:type="dxa"/>
            <w:tcBorders>
              <w:top w:val="nil"/>
              <w:left w:val="nil"/>
              <w:bottom w:val="single" w:sz="4" w:space="0" w:color="auto"/>
              <w:right w:val="single" w:sz="4" w:space="0" w:color="auto"/>
            </w:tcBorders>
            <w:shd w:val="clear" w:color="000000" w:fill="E2EFDA"/>
            <w:noWrap/>
            <w:vAlign w:val="center"/>
            <w:hideMark/>
          </w:tcPr>
          <w:p w14:paraId="1DDED00D"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0,16</w:t>
            </w:r>
          </w:p>
        </w:tc>
        <w:tc>
          <w:tcPr>
            <w:tcW w:w="759" w:type="dxa"/>
            <w:tcBorders>
              <w:top w:val="nil"/>
              <w:left w:val="nil"/>
              <w:bottom w:val="single" w:sz="4" w:space="0" w:color="auto"/>
              <w:right w:val="single" w:sz="4" w:space="0" w:color="auto"/>
            </w:tcBorders>
            <w:shd w:val="clear" w:color="000000" w:fill="D9D9D9"/>
            <w:noWrap/>
            <w:vAlign w:val="center"/>
            <w:hideMark/>
          </w:tcPr>
          <w:p w14:paraId="07E03A66"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1,00</w:t>
            </w:r>
          </w:p>
        </w:tc>
        <w:tc>
          <w:tcPr>
            <w:tcW w:w="866" w:type="dxa"/>
            <w:tcBorders>
              <w:top w:val="nil"/>
              <w:left w:val="nil"/>
              <w:bottom w:val="single" w:sz="4" w:space="0" w:color="auto"/>
              <w:right w:val="single" w:sz="4" w:space="0" w:color="auto"/>
            </w:tcBorders>
            <w:shd w:val="clear" w:color="000000" w:fill="E2EFDA"/>
            <w:noWrap/>
            <w:vAlign w:val="center"/>
            <w:hideMark/>
          </w:tcPr>
          <w:p w14:paraId="402D0CF5"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0,33</w:t>
            </w:r>
          </w:p>
        </w:tc>
        <w:tc>
          <w:tcPr>
            <w:tcW w:w="835" w:type="dxa"/>
            <w:tcBorders>
              <w:top w:val="nil"/>
              <w:left w:val="nil"/>
              <w:bottom w:val="single" w:sz="4" w:space="0" w:color="auto"/>
              <w:right w:val="single" w:sz="4" w:space="0" w:color="auto"/>
            </w:tcBorders>
            <w:shd w:val="clear" w:color="000000" w:fill="E2EFDA"/>
            <w:noWrap/>
            <w:vAlign w:val="center"/>
            <w:hideMark/>
          </w:tcPr>
          <w:p w14:paraId="1B56EBCC"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-0,05</w:t>
            </w:r>
          </w:p>
        </w:tc>
        <w:tc>
          <w:tcPr>
            <w:tcW w:w="815" w:type="dxa"/>
            <w:tcBorders>
              <w:top w:val="nil"/>
              <w:left w:val="nil"/>
              <w:bottom w:val="single" w:sz="4" w:space="0" w:color="auto"/>
              <w:right w:val="single" w:sz="4" w:space="0" w:color="auto"/>
            </w:tcBorders>
            <w:shd w:val="clear" w:color="000000" w:fill="E2EFDA"/>
            <w:noWrap/>
            <w:vAlign w:val="center"/>
            <w:hideMark/>
          </w:tcPr>
          <w:p w14:paraId="70A0ADF3"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0,22</w:t>
            </w:r>
          </w:p>
        </w:tc>
      </w:tr>
      <w:tr w:rsidR="004F1030" w:rsidRPr="00FA1597" w14:paraId="4B297FB5" w14:textId="77777777" w:rsidTr="00AF5E2F">
        <w:trPr>
          <w:trHeight w:val="36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FC4390D" w14:textId="77777777" w:rsidR="004F1030" w:rsidRPr="00FA1597" w:rsidRDefault="004F1030" w:rsidP="00AF5E2F">
            <w:pPr>
              <w:rPr>
                <w:b/>
                <w:bCs/>
                <w:color w:val="000000"/>
                <w:sz w:val="15"/>
                <w:szCs w:val="15"/>
                <w:lang w:val="en-US"/>
                <w14:ligatures w14:val="none"/>
              </w:rPr>
            </w:pPr>
            <w:proofErr w:type="spellStart"/>
            <w:r>
              <w:rPr>
                <w:b/>
                <w:bCs/>
                <w:color w:val="000000"/>
                <w:sz w:val="15"/>
                <w:szCs w:val="15"/>
                <w:lang w:val="en-US"/>
                <w14:ligatures w14:val="none"/>
              </w:rPr>
              <w:t>d</w:t>
            </w:r>
            <w:r w:rsidRPr="00FA1597">
              <w:rPr>
                <w:b/>
                <w:bCs/>
                <w:color w:val="000000"/>
                <w:sz w:val="15"/>
                <w:szCs w:val="15"/>
                <w:lang w:val="en-US"/>
                <w14:ligatures w14:val="none"/>
              </w:rPr>
              <w:t>r</w:t>
            </w:r>
            <w:r>
              <w:rPr>
                <w:b/>
                <w:bCs/>
                <w:color w:val="000000"/>
                <w:sz w:val="15"/>
                <w:szCs w:val="15"/>
                <w:lang w:val="en-US"/>
                <w14:ligatures w14:val="none"/>
              </w:rPr>
              <w:t>_dergee</w:t>
            </w:r>
            <w:proofErr w:type="spellEnd"/>
          </w:p>
        </w:tc>
        <w:tc>
          <w:tcPr>
            <w:tcW w:w="742" w:type="dxa"/>
            <w:tcBorders>
              <w:top w:val="nil"/>
              <w:left w:val="nil"/>
              <w:bottom w:val="single" w:sz="4" w:space="0" w:color="auto"/>
              <w:right w:val="single" w:sz="4" w:space="0" w:color="auto"/>
            </w:tcBorders>
            <w:shd w:val="clear" w:color="000000" w:fill="E2EFDA"/>
            <w:noWrap/>
            <w:vAlign w:val="center"/>
            <w:hideMark/>
          </w:tcPr>
          <w:p w14:paraId="55CDABBF"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-0,07</w:t>
            </w:r>
          </w:p>
        </w:tc>
        <w:tc>
          <w:tcPr>
            <w:tcW w:w="883" w:type="dxa"/>
            <w:tcBorders>
              <w:top w:val="nil"/>
              <w:left w:val="nil"/>
              <w:bottom w:val="single" w:sz="4" w:space="0" w:color="auto"/>
              <w:right w:val="single" w:sz="4" w:space="0" w:color="auto"/>
            </w:tcBorders>
            <w:shd w:val="clear" w:color="000000" w:fill="E2EFDA"/>
            <w:noWrap/>
            <w:vAlign w:val="center"/>
            <w:hideMark/>
          </w:tcPr>
          <w:p w14:paraId="4E429A2C"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0,05</w:t>
            </w:r>
          </w:p>
        </w:tc>
        <w:tc>
          <w:tcPr>
            <w:tcW w:w="845" w:type="dxa"/>
            <w:tcBorders>
              <w:top w:val="nil"/>
              <w:left w:val="nil"/>
              <w:bottom w:val="single" w:sz="4" w:space="0" w:color="auto"/>
              <w:right w:val="single" w:sz="4" w:space="0" w:color="auto"/>
            </w:tcBorders>
            <w:shd w:val="clear" w:color="000000" w:fill="E2EFDA"/>
            <w:noWrap/>
            <w:vAlign w:val="center"/>
            <w:hideMark/>
          </w:tcPr>
          <w:p w14:paraId="6C217761"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0,01</w:t>
            </w:r>
          </w:p>
        </w:tc>
        <w:tc>
          <w:tcPr>
            <w:tcW w:w="633" w:type="dxa"/>
            <w:tcBorders>
              <w:top w:val="nil"/>
              <w:left w:val="nil"/>
              <w:bottom w:val="single" w:sz="4" w:space="0" w:color="auto"/>
              <w:right w:val="single" w:sz="4" w:space="0" w:color="auto"/>
            </w:tcBorders>
            <w:shd w:val="clear" w:color="000000" w:fill="E2EFDA"/>
            <w:noWrap/>
            <w:vAlign w:val="center"/>
            <w:hideMark/>
          </w:tcPr>
          <w:p w14:paraId="5AEDA592"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0,17</w:t>
            </w:r>
          </w:p>
        </w:tc>
        <w:tc>
          <w:tcPr>
            <w:tcW w:w="709" w:type="dxa"/>
            <w:tcBorders>
              <w:top w:val="nil"/>
              <w:left w:val="nil"/>
              <w:bottom w:val="single" w:sz="4" w:space="0" w:color="auto"/>
              <w:right w:val="single" w:sz="4" w:space="0" w:color="auto"/>
            </w:tcBorders>
            <w:shd w:val="clear" w:color="auto" w:fill="F2CAD0"/>
            <w:noWrap/>
            <w:vAlign w:val="center"/>
            <w:hideMark/>
          </w:tcPr>
          <w:p w14:paraId="69F5AA1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0,37</w:t>
            </w:r>
          </w:p>
        </w:tc>
        <w:tc>
          <w:tcPr>
            <w:tcW w:w="709" w:type="dxa"/>
            <w:tcBorders>
              <w:top w:val="nil"/>
              <w:left w:val="nil"/>
              <w:bottom w:val="single" w:sz="4" w:space="0" w:color="auto"/>
              <w:right w:val="single" w:sz="4" w:space="0" w:color="auto"/>
            </w:tcBorders>
            <w:shd w:val="clear" w:color="000000" w:fill="E2EFDA"/>
            <w:noWrap/>
            <w:vAlign w:val="center"/>
            <w:hideMark/>
          </w:tcPr>
          <w:p w14:paraId="108AAB8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800" w:type="dxa"/>
            <w:tcBorders>
              <w:top w:val="nil"/>
              <w:left w:val="nil"/>
              <w:bottom w:val="single" w:sz="4" w:space="0" w:color="auto"/>
              <w:right w:val="single" w:sz="4" w:space="0" w:color="auto"/>
            </w:tcBorders>
            <w:shd w:val="clear" w:color="000000" w:fill="E2EFDA"/>
            <w:noWrap/>
            <w:vAlign w:val="center"/>
            <w:hideMark/>
          </w:tcPr>
          <w:p w14:paraId="32E2B029"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0,10</w:t>
            </w:r>
          </w:p>
        </w:tc>
        <w:tc>
          <w:tcPr>
            <w:tcW w:w="759" w:type="dxa"/>
            <w:tcBorders>
              <w:top w:val="nil"/>
              <w:left w:val="nil"/>
              <w:bottom w:val="single" w:sz="4" w:space="0" w:color="auto"/>
              <w:right w:val="single" w:sz="4" w:space="0" w:color="auto"/>
            </w:tcBorders>
            <w:shd w:val="clear" w:color="000000" w:fill="E2EFDA"/>
            <w:noWrap/>
            <w:vAlign w:val="center"/>
            <w:hideMark/>
          </w:tcPr>
          <w:p w14:paraId="3D8CDA21"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0,33</w:t>
            </w:r>
          </w:p>
        </w:tc>
        <w:tc>
          <w:tcPr>
            <w:tcW w:w="866" w:type="dxa"/>
            <w:tcBorders>
              <w:top w:val="nil"/>
              <w:left w:val="nil"/>
              <w:bottom w:val="single" w:sz="4" w:space="0" w:color="auto"/>
              <w:right w:val="single" w:sz="4" w:space="0" w:color="auto"/>
            </w:tcBorders>
            <w:shd w:val="clear" w:color="000000" w:fill="D9D9D9"/>
            <w:noWrap/>
            <w:vAlign w:val="center"/>
            <w:hideMark/>
          </w:tcPr>
          <w:p w14:paraId="5F98F788"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1,00</w:t>
            </w:r>
          </w:p>
        </w:tc>
        <w:tc>
          <w:tcPr>
            <w:tcW w:w="835" w:type="dxa"/>
            <w:tcBorders>
              <w:top w:val="nil"/>
              <w:left w:val="nil"/>
              <w:bottom w:val="single" w:sz="4" w:space="0" w:color="auto"/>
              <w:right w:val="single" w:sz="4" w:space="0" w:color="auto"/>
            </w:tcBorders>
            <w:shd w:val="clear" w:color="000000" w:fill="E2EFDA"/>
            <w:noWrap/>
            <w:vAlign w:val="center"/>
            <w:hideMark/>
          </w:tcPr>
          <w:p w14:paraId="0A5D0A8E"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0,25</w:t>
            </w:r>
          </w:p>
        </w:tc>
        <w:tc>
          <w:tcPr>
            <w:tcW w:w="815" w:type="dxa"/>
            <w:tcBorders>
              <w:top w:val="nil"/>
              <w:left w:val="nil"/>
              <w:bottom w:val="single" w:sz="4" w:space="0" w:color="auto"/>
              <w:right w:val="single" w:sz="4" w:space="0" w:color="auto"/>
            </w:tcBorders>
            <w:shd w:val="clear" w:color="000000" w:fill="E2EFDA"/>
            <w:noWrap/>
            <w:vAlign w:val="center"/>
            <w:hideMark/>
          </w:tcPr>
          <w:p w14:paraId="2E6A9D83"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-0,13</w:t>
            </w:r>
          </w:p>
        </w:tc>
      </w:tr>
      <w:tr w:rsidR="004F1030" w:rsidRPr="00FA1597" w14:paraId="5C89E10C" w14:textId="77777777" w:rsidTr="00AF5E2F">
        <w:trPr>
          <w:trHeight w:val="36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21529C9" w14:textId="77777777" w:rsidR="004F1030" w:rsidRPr="00FA1597" w:rsidRDefault="004F1030" w:rsidP="00AF5E2F">
            <w:pPr>
              <w:rPr>
                <w:b/>
                <w:bCs/>
                <w:color w:val="000000"/>
                <w:sz w:val="15"/>
                <w:szCs w:val="15"/>
                <w:lang w:val="en-US"/>
                <w14:ligatures w14:val="none"/>
              </w:rPr>
            </w:pPr>
            <w:r>
              <w:rPr>
                <w:b/>
                <w:bCs/>
                <w:color w:val="000000"/>
                <w:sz w:val="15"/>
                <w:szCs w:val="15"/>
                <w:lang w:val="en-US"/>
                <w14:ligatures w14:val="none"/>
              </w:rPr>
              <w:t>m</w:t>
            </w:r>
            <w:proofErr w:type="spellStart"/>
            <w:r w:rsidRPr="00FA1597">
              <w:rPr>
                <w:b/>
                <w:bCs/>
                <w:color w:val="000000"/>
                <w:sz w:val="15"/>
                <w:szCs w:val="15"/>
                <w14:ligatures w14:val="none"/>
              </w:rPr>
              <w:t>dc</w:t>
            </w:r>
            <w:proofErr w:type="spellEnd"/>
            <w:r>
              <w:rPr>
                <w:b/>
                <w:bCs/>
                <w:color w:val="000000"/>
                <w:sz w:val="15"/>
                <w:szCs w:val="15"/>
                <w:lang w:val="en-US"/>
                <w14:ligatures w14:val="none"/>
              </w:rPr>
              <w:t>_</w:t>
            </w:r>
            <w:r>
              <w:rPr>
                <w:b/>
                <w:bCs/>
                <w:color w:val="000000"/>
                <w:sz w:val="15"/>
                <w:szCs w:val="15"/>
                <w:lang w:val="en-US"/>
                <w14:ligatures w14:val="none"/>
              </w:rPr>
              <w:br/>
              <w:t>educ</w:t>
            </w:r>
          </w:p>
        </w:tc>
        <w:tc>
          <w:tcPr>
            <w:tcW w:w="742" w:type="dxa"/>
            <w:tcBorders>
              <w:top w:val="nil"/>
              <w:left w:val="nil"/>
              <w:bottom w:val="single" w:sz="4" w:space="0" w:color="auto"/>
              <w:right w:val="single" w:sz="4" w:space="0" w:color="auto"/>
            </w:tcBorders>
            <w:shd w:val="clear" w:color="000000" w:fill="E2EFDA"/>
            <w:noWrap/>
            <w:vAlign w:val="center"/>
            <w:hideMark/>
          </w:tcPr>
          <w:p w14:paraId="50F0AE21"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-0,27</w:t>
            </w:r>
          </w:p>
        </w:tc>
        <w:tc>
          <w:tcPr>
            <w:tcW w:w="883" w:type="dxa"/>
            <w:tcBorders>
              <w:top w:val="nil"/>
              <w:left w:val="nil"/>
              <w:bottom w:val="single" w:sz="4" w:space="0" w:color="auto"/>
              <w:right w:val="single" w:sz="4" w:space="0" w:color="auto"/>
            </w:tcBorders>
            <w:shd w:val="clear" w:color="000000" w:fill="E2EFDA"/>
            <w:noWrap/>
            <w:vAlign w:val="center"/>
            <w:hideMark/>
          </w:tcPr>
          <w:p w14:paraId="3C5504FA"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-0,16</w:t>
            </w:r>
          </w:p>
        </w:tc>
        <w:tc>
          <w:tcPr>
            <w:tcW w:w="845" w:type="dxa"/>
            <w:tcBorders>
              <w:top w:val="nil"/>
              <w:left w:val="nil"/>
              <w:bottom w:val="single" w:sz="4" w:space="0" w:color="auto"/>
              <w:right w:val="single" w:sz="4" w:space="0" w:color="auto"/>
            </w:tcBorders>
            <w:shd w:val="clear" w:color="000000" w:fill="E2EFDA"/>
            <w:noWrap/>
            <w:vAlign w:val="center"/>
            <w:hideMark/>
          </w:tcPr>
          <w:p w14:paraId="24ACAE42"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0,29</w:t>
            </w:r>
          </w:p>
        </w:tc>
        <w:tc>
          <w:tcPr>
            <w:tcW w:w="633" w:type="dxa"/>
            <w:tcBorders>
              <w:top w:val="nil"/>
              <w:left w:val="nil"/>
              <w:bottom w:val="single" w:sz="4" w:space="0" w:color="auto"/>
              <w:right w:val="single" w:sz="4" w:space="0" w:color="auto"/>
            </w:tcBorders>
            <w:shd w:val="clear" w:color="000000" w:fill="E2EFDA"/>
            <w:noWrap/>
            <w:vAlign w:val="center"/>
            <w:hideMark/>
          </w:tcPr>
          <w:p w14:paraId="0FA5DFBD"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0,02</w:t>
            </w:r>
          </w:p>
        </w:tc>
        <w:tc>
          <w:tcPr>
            <w:tcW w:w="709" w:type="dxa"/>
            <w:tcBorders>
              <w:top w:val="nil"/>
              <w:left w:val="nil"/>
              <w:bottom w:val="single" w:sz="4" w:space="0" w:color="auto"/>
              <w:right w:val="single" w:sz="4" w:space="0" w:color="auto"/>
            </w:tcBorders>
            <w:shd w:val="clear" w:color="000000" w:fill="E2EFDA"/>
            <w:noWrap/>
            <w:vAlign w:val="center"/>
            <w:hideMark/>
          </w:tcPr>
          <w:p w14:paraId="69850D41"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0,13</w:t>
            </w:r>
          </w:p>
        </w:tc>
        <w:tc>
          <w:tcPr>
            <w:tcW w:w="709" w:type="dxa"/>
            <w:tcBorders>
              <w:top w:val="nil"/>
              <w:left w:val="nil"/>
              <w:bottom w:val="single" w:sz="4" w:space="0" w:color="auto"/>
              <w:right w:val="single" w:sz="4" w:space="0" w:color="auto"/>
            </w:tcBorders>
            <w:shd w:val="clear" w:color="000000" w:fill="E2EFDA"/>
            <w:noWrap/>
            <w:vAlign w:val="center"/>
            <w:hideMark/>
          </w:tcPr>
          <w:p w14:paraId="305A6E46"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800" w:type="dxa"/>
            <w:tcBorders>
              <w:top w:val="nil"/>
              <w:left w:val="nil"/>
              <w:bottom w:val="single" w:sz="4" w:space="0" w:color="auto"/>
              <w:right w:val="single" w:sz="4" w:space="0" w:color="auto"/>
            </w:tcBorders>
            <w:shd w:val="clear" w:color="000000" w:fill="E2EFDA"/>
            <w:noWrap/>
            <w:vAlign w:val="center"/>
            <w:hideMark/>
          </w:tcPr>
          <w:p w14:paraId="18455058"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0,16</w:t>
            </w:r>
          </w:p>
        </w:tc>
        <w:tc>
          <w:tcPr>
            <w:tcW w:w="759" w:type="dxa"/>
            <w:tcBorders>
              <w:top w:val="nil"/>
              <w:left w:val="nil"/>
              <w:bottom w:val="single" w:sz="4" w:space="0" w:color="auto"/>
              <w:right w:val="single" w:sz="4" w:space="0" w:color="auto"/>
            </w:tcBorders>
            <w:shd w:val="clear" w:color="000000" w:fill="E2EFDA"/>
            <w:noWrap/>
            <w:vAlign w:val="center"/>
            <w:hideMark/>
          </w:tcPr>
          <w:p w14:paraId="3627FC70"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-0,05</w:t>
            </w:r>
          </w:p>
        </w:tc>
        <w:tc>
          <w:tcPr>
            <w:tcW w:w="866" w:type="dxa"/>
            <w:tcBorders>
              <w:top w:val="nil"/>
              <w:left w:val="nil"/>
              <w:bottom w:val="single" w:sz="4" w:space="0" w:color="auto"/>
              <w:right w:val="single" w:sz="4" w:space="0" w:color="auto"/>
            </w:tcBorders>
            <w:shd w:val="clear" w:color="000000" w:fill="E2EFDA"/>
            <w:noWrap/>
            <w:vAlign w:val="center"/>
            <w:hideMark/>
          </w:tcPr>
          <w:p w14:paraId="370C1E91"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0,25</w:t>
            </w:r>
          </w:p>
        </w:tc>
        <w:tc>
          <w:tcPr>
            <w:tcW w:w="835" w:type="dxa"/>
            <w:tcBorders>
              <w:top w:val="nil"/>
              <w:left w:val="nil"/>
              <w:bottom w:val="single" w:sz="4" w:space="0" w:color="auto"/>
              <w:right w:val="single" w:sz="4" w:space="0" w:color="auto"/>
            </w:tcBorders>
            <w:shd w:val="clear" w:color="000000" w:fill="D9D9D9"/>
            <w:noWrap/>
            <w:vAlign w:val="center"/>
            <w:hideMark/>
          </w:tcPr>
          <w:p w14:paraId="66FD7E42"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1,00</w:t>
            </w:r>
          </w:p>
        </w:tc>
        <w:tc>
          <w:tcPr>
            <w:tcW w:w="815" w:type="dxa"/>
            <w:tcBorders>
              <w:top w:val="nil"/>
              <w:left w:val="nil"/>
              <w:bottom w:val="single" w:sz="4" w:space="0" w:color="auto"/>
              <w:right w:val="single" w:sz="4" w:space="0" w:color="auto"/>
            </w:tcBorders>
            <w:shd w:val="clear" w:color="000000" w:fill="E2EFDA"/>
            <w:noWrap/>
            <w:vAlign w:val="center"/>
            <w:hideMark/>
          </w:tcPr>
          <w:p w14:paraId="25E1A529"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-0,29</w:t>
            </w:r>
          </w:p>
        </w:tc>
      </w:tr>
      <w:tr w:rsidR="004F1030" w:rsidRPr="00FA1597" w14:paraId="1BFF813C" w14:textId="77777777" w:rsidTr="00AF5E2F">
        <w:trPr>
          <w:trHeight w:val="36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08B6A51" w14:textId="77777777" w:rsidR="004F1030" w:rsidRPr="00FA1597" w:rsidRDefault="004F1030" w:rsidP="00AF5E2F">
            <w:pPr>
              <w:rPr>
                <w:b/>
                <w:bCs/>
                <w:color w:val="000000"/>
                <w:sz w:val="15"/>
                <w:szCs w:val="15"/>
                <w:lang w:val="en-US"/>
                <w14:ligatures w14:val="none"/>
              </w:rPr>
            </w:pPr>
            <w:r>
              <w:rPr>
                <w:b/>
                <w:bCs/>
                <w:color w:val="000000"/>
                <w:sz w:val="15"/>
                <w:szCs w:val="15"/>
                <w:lang w:val="en-US"/>
                <w14:ligatures w14:val="none"/>
              </w:rPr>
              <w:t>m</w:t>
            </w:r>
            <w:proofErr w:type="spellStart"/>
            <w:r w:rsidRPr="00FA1597">
              <w:rPr>
                <w:b/>
                <w:bCs/>
                <w:color w:val="000000"/>
                <w:sz w:val="15"/>
                <w:szCs w:val="15"/>
                <w14:ligatures w14:val="none"/>
              </w:rPr>
              <w:t>ng</w:t>
            </w:r>
            <w:proofErr w:type="spellEnd"/>
            <w:r>
              <w:rPr>
                <w:b/>
                <w:bCs/>
                <w:color w:val="000000"/>
                <w:sz w:val="15"/>
                <w:szCs w:val="15"/>
                <w:lang w:val="en-US"/>
                <w14:ligatures w14:val="none"/>
              </w:rPr>
              <w:t>_</w:t>
            </w:r>
            <w:r>
              <w:rPr>
                <w:b/>
                <w:bCs/>
                <w:color w:val="000000"/>
                <w:sz w:val="15"/>
                <w:szCs w:val="15"/>
                <w:lang w:val="en-US"/>
                <w14:ligatures w14:val="none"/>
              </w:rPr>
              <w:br/>
              <w:t>educ</w:t>
            </w:r>
          </w:p>
        </w:tc>
        <w:tc>
          <w:tcPr>
            <w:tcW w:w="742" w:type="dxa"/>
            <w:tcBorders>
              <w:top w:val="nil"/>
              <w:left w:val="nil"/>
              <w:bottom w:val="single" w:sz="4" w:space="0" w:color="auto"/>
              <w:right w:val="single" w:sz="4" w:space="0" w:color="auto"/>
            </w:tcBorders>
            <w:shd w:val="clear" w:color="000000" w:fill="E2EFDA"/>
            <w:noWrap/>
            <w:vAlign w:val="center"/>
            <w:hideMark/>
          </w:tcPr>
          <w:p w14:paraId="6F7A80E9"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-0,05</w:t>
            </w:r>
          </w:p>
        </w:tc>
        <w:tc>
          <w:tcPr>
            <w:tcW w:w="883" w:type="dxa"/>
            <w:tcBorders>
              <w:top w:val="nil"/>
              <w:left w:val="nil"/>
              <w:bottom w:val="single" w:sz="4" w:space="0" w:color="auto"/>
              <w:right w:val="single" w:sz="4" w:space="0" w:color="auto"/>
            </w:tcBorders>
            <w:shd w:val="clear" w:color="000000" w:fill="E2EFDA"/>
            <w:noWrap/>
            <w:vAlign w:val="center"/>
            <w:hideMark/>
          </w:tcPr>
          <w:p w14:paraId="49B06288"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0,06</w:t>
            </w:r>
          </w:p>
        </w:tc>
        <w:tc>
          <w:tcPr>
            <w:tcW w:w="845" w:type="dxa"/>
            <w:tcBorders>
              <w:top w:val="nil"/>
              <w:left w:val="nil"/>
              <w:bottom w:val="single" w:sz="4" w:space="0" w:color="auto"/>
              <w:right w:val="single" w:sz="4" w:space="0" w:color="auto"/>
            </w:tcBorders>
            <w:shd w:val="clear" w:color="000000" w:fill="E2EFDA"/>
            <w:noWrap/>
            <w:vAlign w:val="center"/>
            <w:hideMark/>
          </w:tcPr>
          <w:p w14:paraId="0EC0C6DD"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-0,04</w:t>
            </w:r>
          </w:p>
        </w:tc>
        <w:tc>
          <w:tcPr>
            <w:tcW w:w="633" w:type="dxa"/>
            <w:tcBorders>
              <w:top w:val="nil"/>
              <w:left w:val="nil"/>
              <w:bottom w:val="single" w:sz="4" w:space="0" w:color="auto"/>
              <w:right w:val="single" w:sz="4" w:space="0" w:color="auto"/>
            </w:tcBorders>
            <w:shd w:val="clear" w:color="000000" w:fill="E2EFDA"/>
            <w:noWrap/>
            <w:vAlign w:val="center"/>
            <w:hideMark/>
          </w:tcPr>
          <w:p w14:paraId="1499BC6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-0,17</w:t>
            </w:r>
          </w:p>
        </w:tc>
        <w:tc>
          <w:tcPr>
            <w:tcW w:w="709" w:type="dxa"/>
            <w:tcBorders>
              <w:top w:val="nil"/>
              <w:left w:val="nil"/>
              <w:bottom w:val="single" w:sz="4" w:space="0" w:color="auto"/>
              <w:right w:val="single" w:sz="4" w:space="0" w:color="auto"/>
            </w:tcBorders>
            <w:shd w:val="clear" w:color="000000" w:fill="E2EFDA"/>
            <w:noWrap/>
            <w:vAlign w:val="center"/>
            <w:hideMark/>
          </w:tcPr>
          <w:p w14:paraId="68DD1354"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0,12</w:t>
            </w:r>
          </w:p>
        </w:tc>
        <w:tc>
          <w:tcPr>
            <w:tcW w:w="709" w:type="dxa"/>
            <w:tcBorders>
              <w:top w:val="nil"/>
              <w:left w:val="nil"/>
              <w:bottom w:val="single" w:sz="4" w:space="0" w:color="auto"/>
              <w:right w:val="single" w:sz="4" w:space="0" w:color="auto"/>
            </w:tcBorders>
            <w:shd w:val="clear" w:color="000000" w:fill="E2EFDA"/>
            <w:noWrap/>
            <w:vAlign w:val="center"/>
            <w:hideMark/>
          </w:tcPr>
          <w:p w14:paraId="043B76E7"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-0,11</w:t>
            </w:r>
          </w:p>
        </w:tc>
        <w:tc>
          <w:tcPr>
            <w:tcW w:w="800" w:type="dxa"/>
            <w:tcBorders>
              <w:top w:val="nil"/>
              <w:left w:val="nil"/>
              <w:bottom w:val="single" w:sz="4" w:space="0" w:color="auto"/>
              <w:right w:val="single" w:sz="4" w:space="0" w:color="auto"/>
            </w:tcBorders>
            <w:shd w:val="clear" w:color="000000" w:fill="E2EFDA"/>
            <w:noWrap/>
            <w:vAlign w:val="center"/>
            <w:hideMark/>
          </w:tcPr>
          <w:p w14:paraId="784D3948"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-0,02</w:t>
            </w:r>
          </w:p>
        </w:tc>
        <w:tc>
          <w:tcPr>
            <w:tcW w:w="759" w:type="dxa"/>
            <w:tcBorders>
              <w:top w:val="nil"/>
              <w:left w:val="nil"/>
              <w:bottom w:val="single" w:sz="4" w:space="0" w:color="auto"/>
              <w:right w:val="single" w:sz="4" w:space="0" w:color="auto"/>
            </w:tcBorders>
            <w:shd w:val="clear" w:color="000000" w:fill="E2EFDA"/>
            <w:noWrap/>
            <w:vAlign w:val="center"/>
            <w:hideMark/>
          </w:tcPr>
          <w:p w14:paraId="459B764B"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0,22</w:t>
            </w:r>
          </w:p>
        </w:tc>
        <w:tc>
          <w:tcPr>
            <w:tcW w:w="866" w:type="dxa"/>
            <w:tcBorders>
              <w:top w:val="nil"/>
              <w:left w:val="nil"/>
              <w:bottom w:val="single" w:sz="4" w:space="0" w:color="auto"/>
              <w:right w:val="single" w:sz="4" w:space="0" w:color="auto"/>
            </w:tcBorders>
            <w:shd w:val="clear" w:color="000000" w:fill="E2EFDA"/>
            <w:noWrap/>
            <w:vAlign w:val="center"/>
            <w:hideMark/>
          </w:tcPr>
          <w:p w14:paraId="7815EDBD"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-0,13</w:t>
            </w:r>
          </w:p>
        </w:tc>
        <w:tc>
          <w:tcPr>
            <w:tcW w:w="835" w:type="dxa"/>
            <w:tcBorders>
              <w:top w:val="nil"/>
              <w:left w:val="nil"/>
              <w:bottom w:val="single" w:sz="4" w:space="0" w:color="auto"/>
              <w:right w:val="single" w:sz="4" w:space="0" w:color="auto"/>
            </w:tcBorders>
            <w:shd w:val="clear" w:color="000000" w:fill="E2EFDA"/>
            <w:noWrap/>
            <w:vAlign w:val="center"/>
            <w:hideMark/>
          </w:tcPr>
          <w:p w14:paraId="7C4E6B56"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-0,29</w:t>
            </w:r>
          </w:p>
        </w:tc>
        <w:tc>
          <w:tcPr>
            <w:tcW w:w="815" w:type="dxa"/>
            <w:tcBorders>
              <w:top w:val="nil"/>
              <w:left w:val="nil"/>
              <w:bottom w:val="single" w:sz="4" w:space="0" w:color="auto"/>
              <w:right w:val="single" w:sz="4" w:space="0" w:color="auto"/>
            </w:tcBorders>
            <w:shd w:val="clear" w:color="000000" w:fill="D9D9D9"/>
            <w:noWrap/>
            <w:vAlign w:val="center"/>
            <w:hideMark/>
          </w:tcPr>
          <w:p w14:paraId="6778AFDC" w14:textId="77777777" w:rsidR="004F1030" w:rsidRPr="00FA1597" w:rsidRDefault="004F1030" w:rsidP="00AF5E2F">
            <w:pPr>
              <w:jc w:val="center"/>
              <w:rPr>
                <w:color w:val="000000"/>
                <w:sz w:val="18"/>
                <w:szCs w:val="18"/>
                <w14:ligatures w14:val="none"/>
              </w:rPr>
            </w:pPr>
            <w:r w:rsidRPr="00FA1597">
              <w:rPr>
                <w:color w:val="000000"/>
                <w:sz w:val="18"/>
                <w:szCs w:val="18"/>
                <w14:ligatures w14:val="none"/>
              </w:rPr>
              <w:t>1,00</w:t>
            </w:r>
          </w:p>
        </w:tc>
      </w:tr>
    </w:tbl>
    <w:p w14:paraId="340DAD5E" w14:textId="77777777" w:rsidR="004F1030" w:rsidRDefault="004F1030" w:rsidP="004F1030">
      <w:pPr>
        <w:spacing w:line="360" w:lineRule="auto"/>
        <w:jc w:val="both"/>
        <w:rPr>
          <w:lang w:val="en-US"/>
        </w:rPr>
      </w:pPr>
      <w:r>
        <w:rPr>
          <w:lang w:val="en-US"/>
        </w:rPr>
        <w:tab/>
      </w:r>
    </w:p>
    <w:p w14:paraId="0BC0CF6F" w14:textId="77777777" w:rsidR="004F1030" w:rsidRDefault="004F1030" w:rsidP="004F1030">
      <w:pPr>
        <w:spacing w:line="360" w:lineRule="auto"/>
        <w:jc w:val="both"/>
      </w:pPr>
      <w:r w:rsidRPr="004F1030">
        <w:tab/>
      </w:r>
      <w:r>
        <w:t xml:space="preserve">В результате можно заметить, что лишь две переменные имеют высокую корреляцию между собой: возраст генерального директора </w:t>
      </w:r>
      <w:r w:rsidRPr="00FA1597">
        <w:rPr>
          <w:i/>
          <w:iCs/>
        </w:rPr>
        <w:t>(</w:t>
      </w:r>
      <w:r w:rsidRPr="00FA1597">
        <w:rPr>
          <w:i/>
          <w:iCs/>
          <w:lang w:val="en-US"/>
        </w:rPr>
        <w:t>age</w:t>
      </w:r>
      <w:r w:rsidRPr="00FA1597">
        <w:rPr>
          <w:i/>
          <w:iCs/>
        </w:rPr>
        <w:t>)</w:t>
      </w:r>
      <w:r w:rsidRPr="00FA1597">
        <w:t xml:space="preserve"> </w:t>
      </w:r>
      <w:r>
        <w:t>с его опытом работы на управленческих должностях</w:t>
      </w:r>
      <w:r w:rsidRPr="00FA1597">
        <w:t xml:space="preserve"> </w:t>
      </w:r>
      <w:r w:rsidRPr="00FA1597">
        <w:rPr>
          <w:i/>
          <w:iCs/>
        </w:rPr>
        <w:t>(</w:t>
      </w:r>
      <w:r w:rsidRPr="00FA1597">
        <w:rPr>
          <w:i/>
          <w:iCs/>
          <w:lang w:val="en-US"/>
        </w:rPr>
        <w:t>exp</w:t>
      </w:r>
      <w:r w:rsidRPr="00FA1597">
        <w:rPr>
          <w:i/>
          <w:iCs/>
        </w:rPr>
        <w:t>)</w:t>
      </w:r>
      <w:r>
        <w:t>, а также опыт работ на управленческих должностях с опытом работы в отрасли</w:t>
      </w:r>
      <w:r w:rsidRPr="00FA1597">
        <w:t xml:space="preserve"> </w:t>
      </w:r>
      <w:r w:rsidRPr="00FA1597">
        <w:rPr>
          <w:i/>
          <w:iCs/>
        </w:rPr>
        <w:t>(</w:t>
      </w:r>
      <w:r w:rsidRPr="00FA1597">
        <w:rPr>
          <w:i/>
          <w:iCs/>
          <w:lang w:val="en-US"/>
        </w:rPr>
        <w:t>exp</w:t>
      </w:r>
      <w:r w:rsidRPr="00FA1597">
        <w:rPr>
          <w:i/>
          <w:iCs/>
        </w:rPr>
        <w:t>_</w:t>
      </w:r>
      <w:r w:rsidRPr="00FA1597">
        <w:rPr>
          <w:i/>
          <w:iCs/>
          <w:lang w:val="en-US"/>
        </w:rPr>
        <w:t>field</w:t>
      </w:r>
      <w:r w:rsidRPr="00FA1597">
        <w:rPr>
          <w:i/>
          <w:iCs/>
        </w:rPr>
        <w:t>)</w:t>
      </w:r>
      <w:r>
        <w:t xml:space="preserve">. Стоит обратить внимание в том числе и на переменные наличия ученой степени у ГД </w:t>
      </w:r>
      <w:r w:rsidRPr="00FA1597">
        <w:rPr>
          <w:i/>
          <w:iCs/>
        </w:rPr>
        <w:t>(</w:t>
      </w:r>
      <w:proofErr w:type="spellStart"/>
      <w:r w:rsidRPr="00FA1597">
        <w:rPr>
          <w:i/>
          <w:iCs/>
        </w:rPr>
        <w:t>dr</w:t>
      </w:r>
      <w:proofErr w:type="spellEnd"/>
      <w:r w:rsidRPr="00FA1597">
        <w:rPr>
          <w:i/>
          <w:iCs/>
        </w:rPr>
        <w:t>_</w:t>
      </w:r>
      <w:r w:rsidRPr="00FA1597">
        <w:rPr>
          <w:i/>
          <w:iCs/>
          <w:lang w:val="en-US"/>
        </w:rPr>
        <w:t>degree</w:t>
      </w:r>
      <w:r w:rsidRPr="00FA1597">
        <w:rPr>
          <w:i/>
          <w:iCs/>
        </w:rPr>
        <w:t>)</w:t>
      </w:r>
      <w:r>
        <w:t xml:space="preserve"> и опытом работы директора в текущей компании</w:t>
      </w:r>
      <w:r w:rsidRPr="00FA1597">
        <w:t xml:space="preserve"> </w:t>
      </w:r>
      <w:r w:rsidRPr="00FA1597">
        <w:rPr>
          <w:i/>
          <w:iCs/>
        </w:rPr>
        <w:t>(</w:t>
      </w:r>
      <w:r w:rsidRPr="00FA1597">
        <w:rPr>
          <w:i/>
          <w:iCs/>
          <w:lang w:val="en-US"/>
        </w:rPr>
        <w:t>exp</w:t>
      </w:r>
      <w:r w:rsidRPr="00FA1597">
        <w:rPr>
          <w:i/>
          <w:iCs/>
        </w:rPr>
        <w:t>_</w:t>
      </w:r>
      <w:r>
        <w:rPr>
          <w:i/>
          <w:iCs/>
          <w:lang w:val="en-US"/>
        </w:rPr>
        <w:t>ration</w:t>
      </w:r>
      <w:r w:rsidRPr="00FA1597">
        <w:rPr>
          <w:i/>
          <w:iCs/>
        </w:rPr>
        <w:t>)</w:t>
      </w:r>
      <w:r>
        <w:t xml:space="preserve">. Для того чтобы избежать </w:t>
      </w:r>
      <w:proofErr w:type="spellStart"/>
      <w:r>
        <w:t>мультиколлинеарности</w:t>
      </w:r>
      <w:proofErr w:type="spellEnd"/>
      <w:r>
        <w:t xml:space="preserve"> между переменными характеристики будет разделены на две группы и для каждой зависимой переменной, относящейся к результативности, будет построено две модели множественной регрессии. Говоря о модели регрессии, которая описывает взаимосвязь инновационной активности и характеристик СЕО, она не потребует разделения переменных на две группы, так как рассматривает </w:t>
      </w:r>
      <w:proofErr w:type="spellStart"/>
      <w:r>
        <w:t>некоррелирующие</w:t>
      </w:r>
      <w:proofErr w:type="spellEnd"/>
      <w:r>
        <w:t xml:space="preserve"> показатели.</w:t>
      </w:r>
    </w:p>
    <w:p w14:paraId="7EE29875" w14:textId="5D08CA1B" w:rsidR="004F1030" w:rsidRDefault="004F1030" w:rsidP="004F1030">
      <w:pPr>
        <w:spacing w:line="360" w:lineRule="auto"/>
        <w:jc w:val="both"/>
      </w:pPr>
      <w:r>
        <w:tab/>
        <w:t>Таким образом, набор моделей регрессий для зависимых переменных результативности деятельности (</w:t>
      </w:r>
      <w:r>
        <w:rPr>
          <w:lang w:val="en-US"/>
        </w:rPr>
        <w:t>OM</w:t>
      </w:r>
      <w:r w:rsidRPr="00FA1597">
        <w:t xml:space="preserve">, </w:t>
      </w:r>
      <w:r>
        <w:rPr>
          <w:lang w:val="en-US"/>
        </w:rPr>
        <w:t>ROS</w:t>
      </w:r>
      <w:r w:rsidRPr="00FA1597">
        <w:t xml:space="preserve">, </w:t>
      </w:r>
      <w:r>
        <w:rPr>
          <w:lang w:val="en-US"/>
        </w:rPr>
        <w:t>ROA</w:t>
      </w:r>
      <w:r>
        <w:t>) компании будет содержать три модели: первая модель – «базов</w:t>
      </w:r>
      <w:r w:rsidR="00434887">
        <w:t>ая</w:t>
      </w:r>
      <w:r>
        <w:t>» с</w:t>
      </w:r>
      <w:r w:rsidRPr="00FA1597">
        <w:t xml:space="preserve"> </w:t>
      </w:r>
      <w:r>
        <w:t xml:space="preserve">контрольными переменными, вторая и третья модели – модели </w:t>
      </w:r>
      <w:r>
        <w:lastRenderedPageBreak/>
        <w:t xml:space="preserve">множественной регрессии с набором </w:t>
      </w:r>
      <w:proofErr w:type="spellStart"/>
      <w:r>
        <w:t>некоррелирующих</w:t>
      </w:r>
      <w:proofErr w:type="spellEnd"/>
      <w:r>
        <w:t xml:space="preserve"> независимых переменных. Для модели с зависимой переменной </w:t>
      </w:r>
      <w:r w:rsidRPr="00FA1597">
        <w:rPr>
          <w:i/>
          <w:iCs/>
        </w:rPr>
        <w:t>R</w:t>
      </w:r>
      <w:r w:rsidRPr="00FA1597">
        <w:rPr>
          <w:i/>
          <w:iCs/>
          <w:lang w:val="en-US"/>
        </w:rPr>
        <w:t>D</w:t>
      </w:r>
      <w:r w:rsidRPr="00FA1597">
        <w:rPr>
          <w:i/>
          <w:iCs/>
        </w:rPr>
        <w:t>_</w:t>
      </w:r>
      <w:r w:rsidRPr="00FA1597">
        <w:rPr>
          <w:i/>
          <w:iCs/>
          <w:lang w:val="en-US"/>
        </w:rPr>
        <w:t>int</w:t>
      </w:r>
      <w:r w:rsidRPr="00FA1597">
        <w:t xml:space="preserve"> </w:t>
      </w:r>
      <w:r>
        <w:t xml:space="preserve">будет построено две модели: модели с контрольными переменными и множественная регрессия для проверки выдвинутых гипотез. </w:t>
      </w:r>
    </w:p>
    <w:p w14:paraId="45A16965" w14:textId="43C07D5B" w:rsidR="002D4CAB" w:rsidRPr="002D4CAB" w:rsidRDefault="004F1030" w:rsidP="00434887">
      <w:pPr>
        <w:pStyle w:val="3"/>
        <w:numPr>
          <w:ilvl w:val="2"/>
          <w:numId w:val="42"/>
        </w:numPr>
      </w:pPr>
      <w:bookmarkStart w:id="49" w:name="_Toc167283182"/>
      <w:r>
        <w:t xml:space="preserve">Результаты </w:t>
      </w:r>
      <w:r w:rsidR="002B3D2F">
        <w:t xml:space="preserve">оценивания </w:t>
      </w:r>
      <w:r>
        <w:t>моделей результативности деятельности</w:t>
      </w:r>
      <w:bookmarkEnd w:id="49"/>
    </w:p>
    <w:p w14:paraId="0BDD9468" w14:textId="71994E51" w:rsidR="009F6023" w:rsidRPr="00E628A0" w:rsidRDefault="002D4CAB" w:rsidP="002D4CAB">
      <w:pPr>
        <w:pStyle w:val="1"/>
      </w:pPr>
      <w:r>
        <w:t>М</w:t>
      </w:r>
      <w:r w:rsidR="002C2471">
        <w:t>одел</w:t>
      </w:r>
      <w:r>
        <w:t>ь 1</w:t>
      </w:r>
      <w:r w:rsidR="002C2471">
        <w:t xml:space="preserve"> с зависимой </w:t>
      </w:r>
      <w:r w:rsidR="00AC2C66">
        <w:t xml:space="preserve">переменной </w:t>
      </w:r>
      <w:r w:rsidR="00AC2C66" w:rsidRPr="00AC2C66">
        <w:rPr>
          <w:b/>
          <w:bCs/>
        </w:rPr>
        <w:t>рентабельности активов</w:t>
      </w:r>
    </w:p>
    <w:tbl>
      <w:tblPr>
        <w:tblW w:w="8449" w:type="dxa"/>
        <w:tblLook w:val="04A0" w:firstRow="1" w:lastRow="0" w:firstColumn="1" w:lastColumn="0" w:noHBand="0" w:noVBand="1"/>
      </w:tblPr>
      <w:tblGrid>
        <w:gridCol w:w="2170"/>
        <w:gridCol w:w="2093"/>
        <w:gridCol w:w="2093"/>
        <w:gridCol w:w="2093"/>
      </w:tblGrid>
      <w:tr w:rsidR="002D4CAB" w14:paraId="00769CB0" w14:textId="77777777" w:rsidTr="00434887">
        <w:trPr>
          <w:trHeight w:val="339"/>
          <w:tblHeader/>
        </w:trPr>
        <w:tc>
          <w:tcPr>
            <w:tcW w:w="8449" w:type="dxa"/>
            <w:gridSpan w:val="4"/>
            <w:tcBorders>
              <w:top w:val="single" w:sz="4" w:space="0" w:color="auto"/>
              <w:left w:val="single" w:sz="4" w:space="0" w:color="auto"/>
              <w:bottom w:val="single" w:sz="4" w:space="0" w:color="auto"/>
              <w:right w:val="single" w:sz="4" w:space="0" w:color="auto"/>
            </w:tcBorders>
            <w:shd w:val="clear" w:color="auto" w:fill="auto"/>
            <w:noWrap/>
          </w:tcPr>
          <w:p w14:paraId="0459B4B8" w14:textId="2FA03A66" w:rsidR="002D4CAB" w:rsidRPr="002D4CAB" w:rsidRDefault="002D4CAB" w:rsidP="002D4CAB">
            <w:pPr>
              <w:spacing w:line="360" w:lineRule="auto"/>
              <w:jc w:val="center"/>
              <w:rPr>
                <w:color w:val="000000"/>
                <w:lang w:val="en-US"/>
              </w:rPr>
            </w:pPr>
            <w:r>
              <w:rPr>
                <w:color w:val="000000"/>
              </w:rPr>
              <w:t>МОДЕЛЬ 1 (</w:t>
            </w:r>
            <w:r>
              <w:rPr>
                <w:color w:val="000000"/>
                <w:lang w:val="en-US"/>
              </w:rPr>
              <w:t>ROA)</w:t>
            </w:r>
          </w:p>
        </w:tc>
      </w:tr>
      <w:tr w:rsidR="00535084" w14:paraId="43CE99A2" w14:textId="77777777" w:rsidTr="00434887">
        <w:trPr>
          <w:trHeight w:val="447"/>
          <w:tblHeader/>
        </w:trPr>
        <w:tc>
          <w:tcPr>
            <w:tcW w:w="2170" w:type="dxa"/>
            <w:tcBorders>
              <w:top w:val="single" w:sz="4" w:space="0" w:color="auto"/>
              <w:left w:val="single" w:sz="4" w:space="0" w:color="auto"/>
              <w:bottom w:val="single" w:sz="4" w:space="0" w:color="auto"/>
              <w:right w:val="single" w:sz="4" w:space="0" w:color="auto"/>
            </w:tcBorders>
            <w:shd w:val="clear" w:color="auto" w:fill="auto"/>
            <w:noWrap/>
            <w:hideMark/>
          </w:tcPr>
          <w:p w14:paraId="2A7ACDC8" w14:textId="061240C0" w:rsidR="00535084" w:rsidRPr="002D4CAB" w:rsidRDefault="00535084" w:rsidP="00535084">
            <w:pPr>
              <w:spacing w:line="360" w:lineRule="auto"/>
              <w:jc w:val="both"/>
              <w:rPr>
                <w:color w:val="000000"/>
              </w:rPr>
            </w:pPr>
            <w:r w:rsidRPr="00535084">
              <w:rPr>
                <w:color w:val="000000"/>
              </w:rPr>
              <w:t> </w:t>
            </w:r>
          </w:p>
        </w:tc>
        <w:tc>
          <w:tcPr>
            <w:tcW w:w="2093" w:type="dxa"/>
            <w:tcBorders>
              <w:top w:val="single" w:sz="4" w:space="0" w:color="auto"/>
              <w:left w:val="nil"/>
              <w:bottom w:val="single" w:sz="4" w:space="0" w:color="auto"/>
              <w:right w:val="single" w:sz="4" w:space="0" w:color="auto"/>
            </w:tcBorders>
            <w:shd w:val="clear" w:color="auto" w:fill="auto"/>
            <w:noWrap/>
            <w:hideMark/>
          </w:tcPr>
          <w:p w14:paraId="44354A39" w14:textId="6EB69F1C" w:rsidR="00535084" w:rsidRPr="002D4CAB" w:rsidRDefault="002D4CAB" w:rsidP="002D4CAB">
            <w:pPr>
              <w:spacing w:line="360" w:lineRule="auto"/>
              <w:jc w:val="center"/>
              <w:rPr>
                <w:b/>
                <w:bCs/>
                <w:color w:val="000000"/>
              </w:rPr>
            </w:pPr>
            <w:r w:rsidRPr="002D4CAB">
              <w:rPr>
                <w:b/>
                <w:bCs/>
                <w:color w:val="000000"/>
              </w:rPr>
              <w:t>1</w:t>
            </w:r>
          </w:p>
        </w:tc>
        <w:tc>
          <w:tcPr>
            <w:tcW w:w="2093" w:type="dxa"/>
            <w:tcBorders>
              <w:top w:val="single" w:sz="4" w:space="0" w:color="auto"/>
              <w:left w:val="nil"/>
              <w:bottom w:val="single" w:sz="4" w:space="0" w:color="auto"/>
              <w:right w:val="single" w:sz="4" w:space="0" w:color="auto"/>
            </w:tcBorders>
            <w:shd w:val="clear" w:color="auto" w:fill="auto"/>
            <w:noWrap/>
            <w:hideMark/>
          </w:tcPr>
          <w:p w14:paraId="4B6D3B02" w14:textId="65AE1B5E" w:rsidR="00535084" w:rsidRPr="002D4CAB" w:rsidRDefault="002D4CAB" w:rsidP="002D4CAB">
            <w:pPr>
              <w:spacing w:line="360" w:lineRule="auto"/>
              <w:jc w:val="center"/>
              <w:rPr>
                <w:b/>
                <w:bCs/>
                <w:color w:val="000000"/>
              </w:rPr>
            </w:pPr>
            <w:r w:rsidRPr="002D4CAB">
              <w:rPr>
                <w:b/>
                <w:bCs/>
                <w:color w:val="000000"/>
              </w:rPr>
              <w:t>2</w:t>
            </w:r>
          </w:p>
        </w:tc>
        <w:tc>
          <w:tcPr>
            <w:tcW w:w="2093" w:type="dxa"/>
            <w:tcBorders>
              <w:top w:val="single" w:sz="4" w:space="0" w:color="auto"/>
              <w:left w:val="nil"/>
              <w:bottom w:val="single" w:sz="4" w:space="0" w:color="auto"/>
              <w:right w:val="single" w:sz="4" w:space="0" w:color="auto"/>
            </w:tcBorders>
            <w:shd w:val="clear" w:color="auto" w:fill="auto"/>
            <w:noWrap/>
            <w:hideMark/>
          </w:tcPr>
          <w:p w14:paraId="387D8E73" w14:textId="7842DFA4" w:rsidR="00535084" w:rsidRPr="002D4CAB" w:rsidRDefault="002D4CAB" w:rsidP="002D4CAB">
            <w:pPr>
              <w:spacing w:line="360" w:lineRule="auto"/>
              <w:jc w:val="center"/>
              <w:rPr>
                <w:b/>
                <w:bCs/>
                <w:color w:val="000000"/>
              </w:rPr>
            </w:pPr>
            <w:r w:rsidRPr="002D4CAB">
              <w:rPr>
                <w:b/>
                <w:bCs/>
                <w:color w:val="000000"/>
              </w:rPr>
              <w:t>3</w:t>
            </w:r>
          </w:p>
        </w:tc>
      </w:tr>
      <w:tr w:rsidR="00535084" w14:paraId="4D3E24BB" w14:textId="77777777" w:rsidTr="002D4CAB">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67E8BD1B" w14:textId="7978B8BB" w:rsidR="00535084" w:rsidRPr="00535084" w:rsidRDefault="00535084" w:rsidP="00535084">
            <w:pPr>
              <w:spacing w:line="360" w:lineRule="auto"/>
              <w:jc w:val="both"/>
              <w:rPr>
                <w:b/>
                <w:bCs/>
                <w:color w:val="000000"/>
              </w:rPr>
            </w:pPr>
            <w:r w:rsidRPr="00535084">
              <w:rPr>
                <w:b/>
                <w:bCs/>
                <w:color w:val="000000"/>
              </w:rPr>
              <w:t>(</w:t>
            </w:r>
            <w:proofErr w:type="spellStart"/>
            <w:r w:rsidRPr="00535084">
              <w:rPr>
                <w:b/>
                <w:bCs/>
                <w:color w:val="000000"/>
              </w:rPr>
              <w:t>Intercept</w:t>
            </w:r>
            <w:proofErr w:type="spellEnd"/>
            <w:r w:rsidRPr="00535084">
              <w:rPr>
                <w:b/>
                <w:bCs/>
                <w:color w:val="000000"/>
              </w:rPr>
              <w:t>)</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66ABAC2B" w14:textId="1D7861BE" w:rsidR="00535084" w:rsidRPr="00535084" w:rsidRDefault="002D4CAB" w:rsidP="00535084">
            <w:pPr>
              <w:spacing w:line="360" w:lineRule="auto"/>
              <w:jc w:val="both"/>
              <w:rPr>
                <w:b/>
                <w:bCs/>
                <w:color w:val="000000"/>
                <w:lang w:val="en-US"/>
              </w:rPr>
            </w:pPr>
            <w:r w:rsidRPr="002D4CAB">
              <w:rPr>
                <w:b/>
                <w:bCs/>
                <w:color w:val="000000"/>
              </w:rPr>
              <w:t>0.1794</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62F8D505" w14:textId="485D2783" w:rsidR="00535084" w:rsidRPr="00535084" w:rsidRDefault="00535084" w:rsidP="00535084">
            <w:pPr>
              <w:spacing w:line="360" w:lineRule="auto"/>
              <w:jc w:val="both"/>
              <w:rPr>
                <w:b/>
                <w:bCs/>
                <w:color w:val="000000"/>
              </w:rPr>
            </w:pPr>
            <w:r w:rsidRPr="00535084">
              <w:rPr>
                <w:b/>
                <w:bCs/>
                <w:color w:val="000000"/>
              </w:rPr>
              <w:t>-0.</w:t>
            </w:r>
            <w:r w:rsidR="002D4CAB">
              <w:rPr>
                <w:b/>
                <w:bCs/>
                <w:color w:val="000000"/>
              </w:rPr>
              <w:t>1383</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7F111421" w14:textId="76C25331" w:rsidR="00535084" w:rsidRPr="002D4CAB" w:rsidRDefault="00535084" w:rsidP="00535084">
            <w:pPr>
              <w:spacing w:line="360" w:lineRule="auto"/>
              <w:jc w:val="both"/>
              <w:rPr>
                <w:b/>
                <w:bCs/>
                <w:color w:val="000000"/>
                <w:lang w:val="en-US"/>
              </w:rPr>
            </w:pPr>
            <w:r w:rsidRPr="00535084">
              <w:rPr>
                <w:b/>
                <w:bCs/>
                <w:color w:val="000000"/>
              </w:rPr>
              <w:t>0.01</w:t>
            </w:r>
            <w:r w:rsidR="002D4CAB">
              <w:rPr>
                <w:b/>
                <w:bCs/>
                <w:color w:val="000000"/>
                <w:lang w:val="en-US"/>
              </w:rPr>
              <w:t>54</w:t>
            </w:r>
          </w:p>
        </w:tc>
      </w:tr>
      <w:tr w:rsidR="00535084" w14:paraId="70FE1709" w14:textId="77777777" w:rsidTr="00535084">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6414059B" w14:textId="22E21B4D" w:rsidR="00535084" w:rsidRPr="00535084" w:rsidRDefault="00535084" w:rsidP="00535084">
            <w:pPr>
              <w:spacing w:line="360" w:lineRule="auto"/>
              <w:jc w:val="both"/>
              <w:rPr>
                <w:b/>
                <w:bCs/>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6F27E5D2" w14:textId="585B9037" w:rsidR="00535084" w:rsidRPr="00535084" w:rsidRDefault="00535084" w:rsidP="00535084">
            <w:pPr>
              <w:spacing w:line="360" w:lineRule="auto"/>
              <w:jc w:val="both"/>
              <w:rPr>
                <w:color w:val="000000"/>
              </w:rPr>
            </w:pPr>
            <w:r w:rsidRPr="00535084">
              <w:rPr>
                <w:color w:val="000000"/>
              </w:rPr>
              <w:t>(0.</w:t>
            </w:r>
            <w:r w:rsidR="002D4CAB">
              <w:rPr>
                <w:color w:val="000000"/>
              </w:rPr>
              <w:t>1475</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68A8934F" w14:textId="1B55CD01" w:rsidR="00535084" w:rsidRPr="00535084" w:rsidRDefault="00535084" w:rsidP="00535084">
            <w:pPr>
              <w:spacing w:line="360" w:lineRule="auto"/>
              <w:jc w:val="both"/>
              <w:rPr>
                <w:color w:val="000000"/>
              </w:rPr>
            </w:pPr>
            <w:r w:rsidRPr="00535084">
              <w:rPr>
                <w:color w:val="000000"/>
              </w:rPr>
              <w:t>(0.16</w:t>
            </w:r>
            <w:r w:rsidR="002D4CAB">
              <w:rPr>
                <w:color w:val="000000"/>
              </w:rPr>
              <w:t>61</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26283ECD" w14:textId="07E28E39" w:rsidR="00535084" w:rsidRPr="00535084" w:rsidRDefault="00535084" w:rsidP="00535084">
            <w:pPr>
              <w:spacing w:line="360" w:lineRule="auto"/>
              <w:jc w:val="both"/>
              <w:rPr>
                <w:color w:val="000000"/>
              </w:rPr>
            </w:pPr>
            <w:r w:rsidRPr="00535084">
              <w:rPr>
                <w:color w:val="000000"/>
              </w:rPr>
              <w:t>(0.1</w:t>
            </w:r>
            <w:r w:rsidR="002D4CAB">
              <w:rPr>
                <w:color w:val="000000"/>
                <w:lang w:val="en-US"/>
              </w:rPr>
              <w:t>427</w:t>
            </w:r>
            <w:r w:rsidRPr="00535084">
              <w:rPr>
                <w:color w:val="000000"/>
              </w:rPr>
              <w:t>)</w:t>
            </w:r>
          </w:p>
        </w:tc>
      </w:tr>
      <w:tr w:rsidR="00535084" w14:paraId="1D5515DD" w14:textId="77777777" w:rsidTr="00535084">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5EC6A8EE" w14:textId="2FC2FD13" w:rsidR="00535084" w:rsidRPr="00535084" w:rsidRDefault="00535084" w:rsidP="00535084">
            <w:pPr>
              <w:spacing w:line="360" w:lineRule="auto"/>
              <w:jc w:val="both"/>
              <w:rPr>
                <w:b/>
                <w:bCs/>
                <w:color w:val="000000"/>
              </w:rPr>
            </w:pPr>
            <w:proofErr w:type="spellStart"/>
            <w:r w:rsidRPr="00535084">
              <w:rPr>
                <w:b/>
                <w:bCs/>
                <w:color w:val="000000"/>
              </w:rPr>
              <w:t>com_age</w:t>
            </w:r>
            <w:proofErr w:type="spellEnd"/>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064BABA0" w14:textId="1DBAEBED" w:rsidR="00535084" w:rsidRPr="00535084" w:rsidRDefault="00535084" w:rsidP="00535084">
            <w:pPr>
              <w:spacing w:line="360" w:lineRule="auto"/>
              <w:jc w:val="both"/>
              <w:rPr>
                <w:b/>
                <w:bCs/>
                <w:color w:val="000000"/>
                <w:lang w:val="en-US"/>
              </w:rPr>
            </w:pPr>
            <w:r w:rsidRPr="00535084">
              <w:rPr>
                <w:b/>
                <w:bCs/>
                <w:color w:val="000000"/>
              </w:rPr>
              <w:t>-</w:t>
            </w:r>
            <w:r w:rsidR="002D4CAB" w:rsidRPr="002D4CAB">
              <w:rPr>
                <w:b/>
                <w:bCs/>
                <w:color w:val="000000"/>
              </w:rPr>
              <w:t>0.0059</w:t>
            </w:r>
            <w:r w:rsidR="002D4CAB">
              <w:rPr>
                <w:b/>
                <w:bCs/>
                <w:color w:val="000000"/>
                <w:lang w:val="en-US"/>
              </w:rPr>
              <w:t xml:space="preserve"> </w:t>
            </w: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2003C197" w14:textId="0E80F17D" w:rsidR="00535084" w:rsidRPr="00535084" w:rsidRDefault="00535084" w:rsidP="00535084">
            <w:pPr>
              <w:spacing w:line="360" w:lineRule="auto"/>
              <w:jc w:val="both"/>
              <w:rPr>
                <w:b/>
                <w:bCs/>
                <w:color w:val="000000"/>
                <w:lang w:val="en-US"/>
              </w:rPr>
            </w:pPr>
            <w:r w:rsidRPr="00535084">
              <w:rPr>
                <w:b/>
                <w:bCs/>
                <w:color w:val="000000"/>
              </w:rPr>
              <w:t>-0.00</w:t>
            </w:r>
            <w:r w:rsidR="002D4CAB">
              <w:rPr>
                <w:b/>
                <w:bCs/>
                <w:color w:val="000000"/>
              </w:rPr>
              <w:t>59</w:t>
            </w: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4B2674A1" w14:textId="28C91621" w:rsidR="00535084" w:rsidRPr="00535084" w:rsidRDefault="00535084" w:rsidP="00535084">
            <w:pPr>
              <w:spacing w:line="360" w:lineRule="auto"/>
              <w:jc w:val="both"/>
              <w:rPr>
                <w:b/>
                <w:bCs/>
                <w:color w:val="000000"/>
                <w:lang w:val="en-US"/>
              </w:rPr>
            </w:pPr>
            <w:r w:rsidRPr="00535084">
              <w:rPr>
                <w:b/>
                <w:bCs/>
                <w:color w:val="000000"/>
              </w:rPr>
              <w:t>-0.00</w:t>
            </w:r>
            <w:r w:rsidR="002D4CAB">
              <w:rPr>
                <w:b/>
                <w:bCs/>
                <w:color w:val="000000"/>
                <w:lang w:val="en-US"/>
              </w:rPr>
              <w:t>72</w:t>
            </w:r>
            <w:r>
              <w:rPr>
                <w:b/>
                <w:bCs/>
                <w:color w:val="000000"/>
                <w:lang w:val="en-US"/>
              </w:rPr>
              <w:t>***</w:t>
            </w:r>
          </w:p>
        </w:tc>
      </w:tr>
      <w:tr w:rsidR="00535084" w14:paraId="03633059" w14:textId="77777777" w:rsidTr="00535084">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64347CCD" w14:textId="4E710741" w:rsidR="00535084" w:rsidRPr="00535084" w:rsidRDefault="00535084" w:rsidP="00535084">
            <w:pPr>
              <w:spacing w:line="360" w:lineRule="auto"/>
              <w:jc w:val="both"/>
              <w:rPr>
                <w:b/>
                <w:bCs/>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4CA4A32E" w14:textId="67FCBD9F" w:rsidR="00535084" w:rsidRPr="00535084" w:rsidRDefault="00535084" w:rsidP="00535084">
            <w:pPr>
              <w:spacing w:line="360" w:lineRule="auto"/>
              <w:jc w:val="both"/>
              <w:rPr>
                <w:color w:val="000000"/>
              </w:rPr>
            </w:pPr>
            <w:r w:rsidRPr="00535084">
              <w:rPr>
                <w:color w:val="000000"/>
              </w:rPr>
              <w:t>(0.00</w:t>
            </w:r>
            <w:r w:rsidR="002D4CAB">
              <w:rPr>
                <w:color w:val="000000"/>
              </w:rPr>
              <w:t>15</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63150C54" w14:textId="074B4048" w:rsidR="00535084" w:rsidRPr="00535084" w:rsidRDefault="00535084" w:rsidP="00535084">
            <w:pPr>
              <w:spacing w:line="360" w:lineRule="auto"/>
              <w:jc w:val="both"/>
              <w:rPr>
                <w:color w:val="000000"/>
              </w:rPr>
            </w:pPr>
            <w:r w:rsidRPr="00535084">
              <w:rPr>
                <w:color w:val="000000"/>
              </w:rPr>
              <w:t>(0.001</w:t>
            </w:r>
            <w:r w:rsidR="002D4CAB">
              <w:rPr>
                <w:color w:val="000000"/>
              </w:rPr>
              <w:t>4</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3986CC95" w14:textId="77777777" w:rsidR="00535084" w:rsidRPr="00535084" w:rsidRDefault="00535084" w:rsidP="00535084">
            <w:pPr>
              <w:spacing w:line="360" w:lineRule="auto"/>
              <w:jc w:val="both"/>
              <w:rPr>
                <w:color w:val="000000"/>
              </w:rPr>
            </w:pPr>
            <w:r w:rsidRPr="00535084">
              <w:rPr>
                <w:color w:val="000000"/>
              </w:rPr>
              <w:t>(0.0014)</w:t>
            </w:r>
          </w:p>
        </w:tc>
      </w:tr>
      <w:tr w:rsidR="00535084" w14:paraId="708C4499" w14:textId="77777777" w:rsidTr="00535084">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0F426D00" w14:textId="02DF6F0F" w:rsidR="00535084" w:rsidRPr="00535084" w:rsidRDefault="00535084" w:rsidP="00535084">
            <w:pPr>
              <w:spacing w:line="360" w:lineRule="auto"/>
              <w:jc w:val="both"/>
              <w:rPr>
                <w:b/>
                <w:bCs/>
                <w:color w:val="000000"/>
              </w:rPr>
            </w:pPr>
            <w:proofErr w:type="spellStart"/>
            <w:r w:rsidRPr="00535084">
              <w:rPr>
                <w:b/>
                <w:bCs/>
                <w:color w:val="000000"/>
              </w:rPr>
              <w:t>cons_ratio</w:t>
            </w:r>
            <w:proofErr w:type="spellEnd"/>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025C41FD" w14:textId="5F904B32" w:rsidR="00535084" w:rsidRPr="00535084" w:rsidRDefault="00535084" w:rsidP="00535084">
            <w:pPr>
              <w:spacing w:line="360" w:lineRule="auto"/>
              <w:jc w:val="both"/>
              <w:rPr>
                <w:b/>
                <w:bCs/>
                <w:color w:val="000000"/>
                <w:lang w:val="en-US"/>
              </w:rPr>
            </w:pPr>
            <w:r w:rsidRPr="00535084">
              <w:rPr>
                <w:b/>
                <w:bCs/>
                <w:color w:val="000000"/>
              </w:rPr>
              <w:t>0.</w:t>
            </w:r>
            <w:r w:rsidR="002D4CAB">
              <w:rPr>
                <w:b/>
                <w:bCs/>
                <w:color w:val="000000"/>
              </w:rPr>
              <w:t>2133</w:t>
            </w: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285C4819" w14:textId="0D713671" w:rsidR="00535084" w:rsidRPr="00535084" w:rsidRDefault="00535084" w:rsidP="00535084">
            <w:pPr>
              <w:spacing w:line="360" w:lineRule="auto"/>
              <w:jc w:val="both"/>
              <w:rPr>
                <w:b/>
                <w:bCs/>
                <w:color w:val="000000"/>
                <w:lang w:val="en-US"/>
              </w:rPr>
            </w:pPr>
            <w:r w:rsidRPr="00535084">
              <w:rPr>
                <w:b/>
                <w:bCs/>
                <w:color w:val="000000"/>
              </w:rPr>
              <w:t>0.20</w:t>
            </w:r>
            <w:r w:rsidR="002D4CAB">
              <w:rPr>
                <w:b/>
                <w:bCs/>
                <w:color w:val="000000"/>
              </w:rPr>
              <w:t>84</w:t>
            </w: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7746C1F8" w14:textId="68BBCFCC" w:rsidR="00535084" w:rsidRPr="00535084" w:rsidRDefault="00535084" w:rsidP="00535084">
            <w:pPr>
              <w:spacing w:line="360" w:lineRule="auto"/>
              <w:jc w:val="both"/>
              <w:rPr>
                <w:b/>
                <w:bCs/>
                <w:color w:val="000000"/>
                <w:lang w:val="en-US"/>
              </w:rPr>
            </w:pPr>
            <w:r w:rsidRPr="00535084">
              <w:rPr>
                <w:b/>
                <w:bCs/>
                <w:color w:val="000000"/>
              </w:rPr>
              <w:t>0.2</w:t>
            </w:r>
            <w:r w:rsidR="002D4CAB">
              <w:rPr>
                <w:b/>
                <w:bCs/>
                <w:color w:val="000000"/>
                <w:lang w:val="en-US"/>
              </w:rPr>
              <w:t>159</w:t>
            </w:r>
            <w:r>
              <w:rPr>
                <w:b/>
                <w:bCs/>
                <w:color w:val="000000"/>
                <w:lang w:val="en-US"/>
              </w:rPr>
              <w:t>***</w:t>
            </w:r>
          </w:p>
        </w:tc>
      </w:tr>
      <w:tr w:rsidR="00535084" w14:paraId="30C98561" w14:textId="77777777" w:rsidTr="00535084">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50308503" w14:textId="7F9B5D88" w:rsidR="00535084" w:rsidRPr="00535084" w:rsidRDefault="00535084" w:rsidP="00535084">
            <w:pPr>
              <w:spacing w:line="360" w:lineRule="auto"/>
              <w:jc w:val="both"/>
              <w:rPr>
                <w:b/>
                <w:bCs/>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706B9F6D" w14:textId="7AF971D3" w:rsidR="00535084" w:rsidRPr="00535084" w:rsidRDefault="00535084" w:rsidP="00535084">
            <w:pPr>
              <w:spacing w:line="360" w:lineRule="auto"/>
              <w:jc w:val="both"/>
              <w:rPr>
                <w:color w:val="000000"/>
              </w:rPr>
            </w:pPr>
            <w:r w:rsidRPr="00535084">
              <w:rPr>
                <w:color w:val="000000"/>
              </w:rPr>
              <w:t>(0.03</w:t>
            </w:r>
            <w:r w:rsidR="002D4CAB">
              <w:rPr>
                <w:color w:val="000000"/>
              </w:rPr>
              <w:t>22</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6BD0028B" w14:textId="48B22134" w:rsidR="00535084" w:rsidRPr="00535084" w:rsidRDefault="00535084" w:rsidP="00535084">
            <w:pPr>
              <w:spacing w:line="360" w:lineRule="auto"/>
              <w:jc w:val="both"/>
              <w:rPr>
                <w:color w:val="000000"/>
              </w:rPr>
            </w:pPr>
            <w:r w:rsidRPr="00535084">
              <w:rPr>
                <w:color w:val="000000"/>
              </w:rPr>
              <w:t>(0.02</w:t>
            </w:r>
            <w:r w:rsidR="002D4CAB">
              <w:rPr>
                <w:color w:val="000000"/>
              </w:rPr>
              <w:t>8</w:t>
            </w:r>
            <w:r w:rsidRPr="00535084">
              <w:rPr>
                <w:color w:val="000000"/>
              </w:rPr>
              <w:t>1)</w:t>
            </w:r>
          </w:p>
        </w:tc>
        <w:tc>
          <w:tcPr>
            <w:tcW w:w="2093" w:type="dxa"/>
            <w:tcBorders>
              <w:top w:val="nil"/>
              <w:left w:val="nil"/>
              <w:bottom w:val="single" w:sz="4" w:space="0" w:color="auto"/>
              <w:right w:val="single" w:sz="4" w:space="0" w:color="auto"/>
            </w:tcBorders>
            <w:shd w:val="clear" w:color="auto" w:fill="auto"/>
            <w:noWrap/>
            <w:vAlign w:val="bottom"/>
            <w:hideMark/>
          </w:tcPr>
          <w:p w14:paraId="25FE888E" w14:textId="77777777" w:rsidR="00535084" w:rsidRPr="00535084" w:rsidRDefault="00535084" w:rsidP="00535084">
            <w:pPr>
              <w:spacing w:line="360" w:lineRule="auto"/>
              <w:jc w:val="both"/>
              <w:rPr>
                <w:color w:val="000000"/>
              </w:rPr>
            </w:pPr>
            <w:r w:rsidRPr="00535084">
              <w:rPr>
                <w:color w:val="000000"/>
              </w:rPr>
              <w:t>(0.0292)</w:t>
            </w:r>
          </w:p>
        </w:tc>
      </w:tr>
      <w:tr w:rsidR="00535084" w14:paraId="58601E0A" w14:textId="77777777" w:rsidTr="002D4CAB">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3E0EB341" w14:textId="76C467F7" w:rsidR="00535084" w:rsidRPr="00535084" w:rsidRDefault="00535084" w:rsidP="00535084">
            <w:pPr>
              <w:spacing w:line="360" w:lineRule="auto"/>
              <w:jc w:val="both"/>
              <w:rPr>
                <w:b/>
                <w:bCs/>
                <w:color w:val="000000"/>
              </w:rPr>
            </w:pPr>
            <w:proofErr w:type="spellStart"/>
            <w:r w:rsidRPr="00535084">
              <w:rPr>
                <w:b/>
                <w:bCs/>
                <w:color w:val="000000"/>
              </w:rPr>
              <w:t>book_value</w:t>
            </w:r>
            <w:proofErr w:type="spellEnd"/>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54FF965C" w14:textId="4CF23CE9" w:rsidR="00535084" w:rsidRPr="00535084" w:rsidRDefault="00535084" w:rsidP="00535084">
            <w:pPr>
              <w:spacing w:line="360" w:lineRule="auto"/>
              <w:jc w:val="both"/>
              <w:rPr>
                <w:b/>
                <w:bCs/>
                <w:color w:val="000000"/>
                <w:lang w:val="en-US"/>
              </w:rPr>
            </w:pPr>
            <w:r w:rsidRPr="00535084">
              <w:rPr>
                <w:b/>
                <w:bCs/>
                <w:color w:val="000000"/>
              </w:rPr>
              <w:t>-0.0</w:t>
            </w:r>
            <w:r w:rsidR="002D4CAB">
              <w:rPr>
                <w:b/>
                <w:bCs/>
                <w:color w:val="000000"/>
              </w:rPr>
              <w:t>032</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6C3827C7" w14:textId="7F66F887" w:rsidR="00535084" w:rsidRPr="00535084" w:rsidRDefault="00535084" w:rsidP="00535084">
            <w:pPr>
              <w:spacing w:line="360" w:lineRule="auto"/>
              <w:jc w:val="both"/>
              <w:rPr>
                <w:b/>
                <w:bCs/>
                <w:color w:val="000000"/>
              </w:rPr>
            </w:pPr>
            <w:r w:rsidRPr="00535084">
              <w:rPr>
                <w:b/>
                <w:bCs/>
                <w:color w:val="000000"/>
              </w:rPr>
              <w:t>-0.00</w:t>
            </w:r>
            <w:r w:rsidR="002D4CAB">
              <w:rPr>
                <w:b/>
                <w:bCs/>
                <w:color w:val="000000"/>
              </w:rPr>
              <w:t>25</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415AEDC3" w14:textId="1B6C07ED" w:rsidR="00535084" w:rsidRPr="002D4CAB" w:rsidRDefault="00535084" w:rsidP="00535084">
            <w:pPr>
              <w:spacing w:line="360" w:lineRule="auto"/>
              <w:jc w:val="both"/>
              <w:rPr>
                <w:b/>
                <w:bCs/>
                <w:color w:val="000000"/>
                <w:lang w:val="en-US"/>
              </w:rPr>
            </w:pPr>
            <w:r w:rsidRPr="00535084">
              <w:rPr>
                <w:b/>
                <w:bCs/>
                <w:color w:val="000000"/>
              </w:rPr>
              <w:t>0.00</w:t>
            </w:r>
            <w:r w:rsidR="002D4CAB">
              <w:rPr>
                <w:b/>
                <w:bCs/>
                <w:color w:val="000000"/>
                <w:lang w:val="en-US"/>
              </w:rPr>
              <w:t>16</w:t>
            </w:r>
          </w:p>
        </w:tc>
      </w:tr>
      <w:tr w:rsidR="00535084" w14:paraId="224F0603" w14:textId="77777777" w:rsidTr="00535084">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7A6D5B6B" w14:textId="72F18F2C" w:rsidR="00535084" w:rsidRPr="00535084" w:rsidRDefault="00535084" w:rsidP="00535084">
            <w:pPr>
              <w:spacing w:line="360" w:lineRule="auto"/>
              <w:jc w:val="both"/>
              <w:rPr>
                <w:b/>
                <w:bCs/>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50590664" w14:textId="107756DD" w:rsidR="00535084" w:rsidRPr="00535084" w:rsidRDefault="00535084" w:rsidP="00535084">
            <w:pPr>
              <w:spacing w:line="360" w:lineRule="auto"/>
              <w:jc w:val="both"/>
              <w:rPr>
                <w:color w:val="000000"/>
              </w:rPr>
            </w:pPr>
            <w:r w:rsidRPr="00535084">
              <w:rPr>
                <w:color w:val="000000"/>
              </w:rPr>
              <w:t>(0.0</w:t>
            </w:r>
            <w:r w:rsidR="002D4CAB">
              <w:rPr>
                <w:color w:val="000000"/>
              </w:rPr>
              <w:t>087</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0257012D" w14:textId="76888FE9" w:rsidR="00535084" w:rsidRPr="00535084" w:rsidRDefault="00535084" w:rsidP="00535084">
            <w:pPr>
              <w:spacing w:line="360" w:lineRule="auto"/>
              <w:jc w:val="both"/>
              <w:rPr>
                <w:color w:val="000000"/>
              </w:rPr>
            </w:pPr>
            <w:r w:rsidRPr="00535084">
              <w:rPr>
                <w:color w:val="000000"/>
              </w:rPr>
              <w:t>(0.008</w:t>
            </w:r>
            <w:r w:rsidR="002D4CAB">
              <w:rPr>
                <w:color w:val="000000"/>
              </w:rPr>
              <w:t>0</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5ED4BC77" w14:textId="685A0BC8" w:rsidR="00535084" w:rsidRPr="00535084" w:rsidRDefault="00535084" w:rsidP="00535084">
            <w:pPr>
              <w:spacing w:line="360" w:lineRule="auto"/>
              <w:jc w:val="both"/>
              <w:rPr>
                <w:color w:val="000000"/>
              </w:rPr>
            </w:pPr>
            <w:r w:rsidRPr="00535084">
              <w:rPr>
                <w:color w:val="000000"/>
              </w:rPr>
              <w:t>(0.00</w:t>
            </w:r>
            <w:r w:rsidR="002D4CAB">
              <w:rPr>
                <w:color w:val="000000"/>
                <w:lang w:val="en-US"/>
              </w:rPr>
              <w:t>87</w:t>
            </w:r>
            <w:r w:rsidRPr="00535084">
              <w:rPr>
                <w:color w:val="000000"/>
              </w:rPr>
              <w:t>)</w:t>
            </w:r>
          </w:p>
        </w:tc>
      </w:tr>
      <w:tr w:rsidR="00535084" w14:paraId="164C0B4B" w14:textId="77777777" w:rsidTr="009F6548">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4CA67755" w14:textId="5072ABA5" w:rsidR="00535084" w:rsidRPr="00535084" w:rsidRDefault="00535084" w:rsidP="00535084">
            <w:pPr>
              <w:spacing w:line="360" w:lineRule="auto"/>
              <w:jc w:val="both"/>
              <w:rPr>
                <w:b/>
                <w:bCs/>
                <w:color w:val="000000"/>
              </w:rPr>
            </w:pPr>
            <w:proofErr w:type="spellStart"/>
            <w:r w:rsidRPr="00535084">
              <w:rPr>
                <w:b/>
                <w:bCs/>
                <w:color w:val="000000"/>
              </w:rPr>
              <w:t>age</w:t>
            </w:r>
            <w:proofErr w:type="spellEnd"/>
          </w:p>
        </w:tc>
        <w:tc>
          <w:tcPr>
            <w:tcW w:w="2093" w:type="dxa"/>
            <w:vMerge w:val="restart"/>
            <w:tcBorders>
              <w:top w:val="nil"/>
              <w:left w:val="nil"/>
              <w:right w:val="single" w:sz="4" w:space="0" w:color="auto"/>
            </w:tcBorders>
            <w:shd w:val="clear" w:color="auto" w:fill="auto"/>
            <w:noWrap/>
            <w:vAlign w:val="center"/>
            <w:hideMark/>
          </w:tcPr>
          <w:p w14:paraId="293CD458" w14:textId="525244F1" w:rsidR="00535084" w:rsidRPr="00535084" w:rsidRDefault="00535084" w:rsidP="002D4CAB">
            <w:pPr>
              <w:spacing w:line="360" w:lineRule="auto"/>
              <w:jc w:val="center"/>
              <w:rPr>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1DAAECFE" w14:textId="6968A543" w:rsidR="00535084" w:rsidRPr="00535084" w:rsidRDefault="00535084" w:rsidP="00535084">
            <w:pPr>
              <w:spacing w:line="360" w:lineRule="auto"/>
              <w:jc w:val="both"/>
              <w:rPr>
                <w:b/>
                <w:bCs/>
                <w:color w:val="000000"/>
                <w:lang w:val="en-US"/>
              </w:rPr>
            </w:pPr>
            <w:r w:rsidRPr="00535084">
              <w:rPr>
                <w:b/>
                <w:bCs/>
                <w:color w:val="000000"/>
              </w:rPr>
              <w:t>0.00</w:t>
            </w:r>
            <w:r w:rsidR="002D4CAB">
              <w:rPr>
                <w:b/>
                <w:bCs/>
                <w:color w:val="000000"/>
              </w:rPr>
              <w:t>52</w:t>
            </w:r>
            <w:r>
              <w:rPr>
                <w:b/>
                <w:bCs/>
                <w:color w:val="000000"/>
                <w:lang w:val="en-US"/>
              </w:rPr>
              <w:t>***</w:t>
            </w:r>
          </w:p>
        </w:tc>
        <w:tc>
          <w:tcPr>
            <w:tcW w:w="2093" w:type="dxa"/>
            <w:vMerge w:val="restart"/>
            <w:tcBorders>
              <w:top w:val="nil"/>
              <w:left w:val="nil"/>
              <w:right w:val="single" w:sz="4" w:space="0" w:color="auto"/>
            </w:tcBorders>
            <w:shd w:val="clear" w:color="auto" w:fill="auto"/>
            <w:noWrap/>
            <w:vAlign w:val="center"/>
            <w:hideMark/>
          </w:tcPr>
          <w:p w14:paraId="41528884" w14:textId="6575EFC6" w:rsidR="00535084" w:rsidRPr="00535084" w:rsidRDefault="00535084" w:rsidP="00434887">
            <w:pPr>
              <w:spacing w:line="360" w:lineRule="auto"/>
              <w:jc w:val="center"/>
              <w:rPr>
                <w:color w:val="000000"/>
              </w:rPr>
            </w:pPr>
            <w:r>
              <w:rPr>
                <w:b/>
                <w:bCs/>
                <w:color w:val="000000"/>
                <w:lang w:val="en-US"/>
              </w:rPr>
              <w:t>–</w:t>
            </w:r>
          </w:p>
        </w:tc>
      </w:tr>
      <w:tr w:rsidR="00535084" w14:paraId="222FBDF6" w14:textId="77777777" w:rsidTr="009F6548">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7E59FFD4" w14:textId="2DC52A2D" w:rsidR="00535084" w:rsidRPr="00535084" w:rsidRDefault="00535084" w:rsidP="00535084">
            <w:pPr>
              <w:spacing w:line="360" w:lineRule="auto"/>
              <w:jc w:val="both"/>
              <w:rPr>
                <w:b/>
                <w:bCs/>
                <w:color w:val="000000"/>
              </w:rPr>
            </w:pPr>
          </w:p>
        </w:tc>
        <w:tc>
          <w:tcPr>
            <w:tcW w:w="2093" w:type="dxa"/>
            <w:vMerge/>
            <w:tcBorders>
              <w:left w:val="nil"/>
              <w:bottom w:val="single" w:sz="4" w:space="0" w:color="auto"/>
              <w:right w:val="single" w:sz="4" w:space="0" w:color="auto"/>
            </w:tcBorders>
            <w:shd w:val="clear" w:color="auto" w:fill="auto"/>
            <w:noWrap/>
            <w:vAlign w:val="center"/>
            <w:hideMark/>
          </w:tcPr>
          <w:p w14:paraId="5DB86213" w14:textId="7B0E63E0" w:rsidR="00535084" w:rsidRPr="00535084" w:rsidRDefault="00535084" w:rsidP="002D4CAB">
            <w:pPr>
              <w:spacing w:line="360" w:lineRule="auto"/>
              <w:jc w:val="center"/>
              <w:rPr>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059748B3" w14:textId="77777777" w:rsidR="00535084" w:rsidRPr="00535084" w:rsidRDefault="00535084" w:rsidP="00535084">
            <w:pPr>
              <w:spacing w:line="360" w:lineRule="auto"/>
              <w:jc w:val="both"/>
              <w:rPr>
                <w:color w:val="000000"/>
              </w:rPr>
            </w:pPr>
            <w:r w:rsidRPr="00535084">
              <w:rPr>
                <w:color w:val="000000"/>
              </w:rPr>
              <w:t>(0.0011)</w:t>
            </w:r>
          </w:p>
        </w:tc>
        <w:tc>
          <w:tcPr>
            <w:tcW w:w="2093" w:type="dxa"/>
            <w:vMerge/>
            <w:tcBorders>
              <w:left w:val="nil"/>
              <w:bottom w:val="single" w:sz="4" w:space="0" w:color="auto"/>
              <w:right w:val="single" w:sz="4" w:space="0" w:color="auto"/>
            </w:tcBorders>
            <w:shd w:val="clear" w:color="auto" w:fill="auto"/>
            <w:noWrap/>
            <w:vAlign w:val="center"/>
            <w:hideMark/>
          </w:tcPr>
          <w:p w14:paraId="17CCADAF" w14:textId="721A7F1D" w:rsidR="00535084" w:rsidRPr="00535084" w:rsidRDefault="00535084" w:rsidP="00434887">
            <w:pPr>
              <w:spacing w:line="360" w:lineRule="auto"/>
              <w:jc w:val="center"/>
              <w:rPr>
                <w:color w:val="000000"/>
              </w:rPr>
            </w:pPr>
          </w:p>
        </w:tc>
      </w:tr>
      <w:tr w:rsidR="00434887" w14:paraId="77B9A124" w14:textId="77777777" w:rsidTr="009F6548">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1C97405D" w14:textId="515EFF6A" w:rsidR="00434887" w:rsidRPr="00535084" w:rsidRDefault="00434887" w:rsidP="00434887">
            <w:pPr>
              <w:spacing w:line="360" w:lineRule="auto"/>
              <w:jc w:val="both"/>
              <w:rPr>
                <w:b/>
                <w:bCs/>
                <w:color w:val="000000"/>
              </w:rPr>
            </w:pPr>
            <w:proofErr w:type="spellStart"/>
            <w:r w:rsidRPr="00535084">
              <w:rPr>
                <w:b/>
                <w:bCs/>
                <w:color w:val="000000"/>
              </w:rPr>
              <w:t>exp</w:t>
            </w:r>
            <w:proofErr w:type="spellEnd"/>
            <w:r w:rsidRPr="00535084">
              <w:rPr>
                <w:b/>
                <w:bCs/>
                <w:color w:val="000000"/>
              </w:rPr>
              <w:t>_</w:t>
            </w:r>
            <w:r>
              <w:rPr>
                <w:b/>
                <w:bCs/>
                <w:color w:val="000000"/>
                <w:lang w:val="en-US"/>
              </w:rPr>
              <w:t>field</w:t>
            </w:r>
            <w:r w:rsidRPr="00535084">
              <w:rPr>
                <w:b/>
                <w:bCs/>
                <w:color w:val="000000"/>
              </w:rPr>
              <w:t> </w:t>
            </w:r>
          </w:p>
        </w:tc>
        <w:tc>
          <w:tcPr>
            <w:tcW w:w="2093" w:type="dxa"/>
            <w:vMerge w:val="restart"/>
            <w:tcBorders>
              <w:top w:val="nil"/>
              <w:left w:val="nil"/>
              <w:right w:val="single" w:sz="4" w:space="0" w:color="auto"/>
            </w:tcBorders>
            <w:shd w:val="clear" w:color="auto" w:fill="auto"/>
            <w:noWrap/>
            <w:vAlign w:val="center"/>
            <w:hideMark/>
          </w:tcPr>
          <w:p w14:paraId="718CF9E3" w14:textId="392BA805" w:rsidR="00434887" w:rsidRPr="00535084" w:rsidRDefault="00434887" w:rsidP="00434887">
            <w:pPr>
              <w:spacing w:line="360" w:lineRule="auto"/>
              <w:jc w:val="center"/>
              <w:rPr>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485B6BF5" w14:textId="4B089E79" w:rsidR="00434887" w:rsidRPr="002D4CAB" w:rsidRDefault="00434887" w:rsidP="00434887">
            <w:pPr>
              <w:spacing w:line="360" w:lineRule="auto"/>
              <w:jc w:val="both"/>
              <w:rPr>
                <w:b/>
                <w:bCs/>
                <w:color w:val="000000"/>
                <w:lang w:val="en-US"/>
              </w:rPr>
            </w:pPr>
            <w:r>
              <w:rPr>
                <w:b/>
                <w:bCs/>
                <w:color w:val="000000"/>
                <w:lang w:val="en-US"/>
              </w:rPr>
              <w:t>-</w:t>
            </w:r>
            <w:r w:rsidRPr="00535084">
              <w:rPr>
                <w:b/>
                <w:bCs/>
                <w:color w:val="000000"/>
              </w:rPr>
              <w:t>0.00</w:t>
            </w:r>
            <w:r>
              <w:rPr>
                <w:b/>
                <w:bCs/>
                <w:color w:val="000000"/>
                <w:lang w:val="en-US"/>
              </w:rPr>
              <w:t>85</w:t>
            </w:r>
          </w:p>
        </w:tc>
        <w:tc>
          <w:tcPr>
            <w:tcW w:w="2093" w:type="dxa"/>
            <w:vMerge w:val="restart"/>
            <w:tcBorders>
              <w:top w:val="nil"/>
              <w:left w:val="nil"/>
              <w:right w:val="single" w:sz="4" w:space="0" w:color="auto"/>
            </w:tcBorders>
            <w:shd w:val="clear" w:color="auto" w:fill="auto"/>
            <w:noWrap/>
            <w:vAlign w:val="center"/>
            <w:hideMark/>
          </w:tcPr>
          <w:p w14:paraId="76495E75" w14:textId="06120139" w:rsidR="00434887" w:rsidRPr="00535084" w:rsidRDefault="00434887" w:rsidP="00434887">
            <w:pPr>
              <w:spacing w:line="360" w:lineRule="auto"/>
              <w:jc w:val="center"/>
              <w:rPr>
                <w:color w:val="000000"/>
              </w:rPr>
            </w:pPr>
            <w:r>
              <w:rPr>
                <w:b/>
                <w:bCs/>
                <w:color w:val="000000"/>
                <w:lang w:val="en-US"/>
              </w:rPr>
              <w:t>–</w:t>
            </w:r>
          </w:p>
        </w:tc>
      </w:tr>
      <w:tr w:rsidR="00434887" w14:paraId="1794A0B6" w14:textId="77777777" w:rsidTr="004C1020">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2767DED6" w14:textId="636A4FD0" w:rsidR="00434887" w:rsidRPr="00535084" w:rsidRDefault="00434887" w:rsidP="00434887">
            <w:pPr>
              <w:spacing w:line="360" w:lineRule="auto"/>
              <w:jc w:val="both"/>
              <w:rPr>
                <w:b/>
                <w:bCs/>
                <w:color w:val="000000"/>
              </w:rPr>
            </w:pPr>
          </w:p>
        </w:tc>
        <w:tc>
          <w:tcPr>
            <w:tcW w:w="2093" w:type="dxa"/>
            <w:vMerge/>
            <w:tcBorders>
              <w:left w:val="nil"/>
              <w:bottom w:val="single" w:sz="4" w:space="0" w:color="auto"/>
              <w:right w:val="single" w:sz="4" w:space="0" w:color="auto"/>
            </w:tcBorders>
            <w:shd w:val="clear" w:color="auto" w:fill="auto"/>
            <w:noWrap/>
            <w:vAlign w:val="center"/>
            <w:hideMark/>
          </w:tcPr>
          <w:p w14:paraId="56DC7BDA" w14:textId="28937350" w:rsidR="00434887" w:rsidRPr="00535084" w:rsidRDefault="00434887" w:rsidP="00434887">
            <w:pPr>
              <w:spacing w:line="360" w:lineRule="auto"/>
              <w:jc w:val="center"/>
              <w:rPr>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6388384E" w14:textId="46CC3602" w:rsidR="00434887" w:rsidRPr="00535084" w:rsidRDefault="00434887" w:rsidP="00434887">
            <w:pPr>
              <w:spacing w:line="360" w:lineRule="auto"/>
              <w:jc w:val="both"/>
              <w:rPr>
                <w:color w:val="000000"/>
              </w:rPr>
            </w:pPr>
            <w:r w:rsidRPr="00535084">
              <w:rPr>
                <w:color w:val="000000"/>
              </w:rPr>
              <w:t>(0.</w:t>
            </w:r>
            <w:r>
              <w:rPr>
                <w:color w:val="000000"/>
                <w:lang w:val="en-US"/>
              </w:rPr>
              <w:t>0444</w:t>
            </w:r>
            <w:r w:rsidRPr="00535084">
              <w:rPr>
                <w:color w:val="000000"/>
              </w:rPr>
              <w:t>)</w:t>
            </w:r>
          </w:p>
        </w:tc>
        <w:tc>
          <w:tcPr>
            <w:tcW w:w="2093" w:type="dxa"/>
            <w:vMerge/>
            <w:tcBorders>
              <w:left w:val="nil"/>
              <w:bottom w:val="single" w:sz="4" w:space="0" w:color="auto"/>
              <w:right w:val="single" w:sz="4" w:space="0" w:color="auto"/>
            </w:tcBorders>
            <w:shd w:val="clear" w:color="auto" w:fill="auto"/>
            <w:noWrap/>
            <w:vAlign w:val="center"/>
            <w:hideMark/>
          </w:tcPr>
          <w:p w14:paraId="7BE4E791" w14:textId="3BBB8314" w:rsidR="00434887" w:rsidRPr="00535084" w:rsidRDefault="00434887" w:rsidP="00434887">
            <w:pPr>
              <w:spacing w:line="360" w:lineRule="auto"/>
              <w:jc w:val="center"/>
              <w:rPr>
                <w:color w:val="000000"/>
              </w:rPr>
            </w:pPr>
          </w:p>
        </w:tc>
      </w:tr>
      <w:tr w:rsidR="00434887" w14:paraId="0058B3AB" w14:textId="77777777" w:rsidTr="004C1020">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0D5579FE" w14:textId="78F46AF0" w:rsidR="00434887" w:rsidRPr="002D4CAB" w:rsidRDefault="00434887" w:rsidP="00434887">
            <w:pPr>
              <w:spacing w:line="360" w:lineRule="auto"/>
              <w:jc w:val="both"/>
              <w:rPr>
                <w:b/>
                <w:bCs/>
                <w:color w:val="000000"/>
                <w:lang w:val="en-US"/>
              </w:rPr>
            </w:pPr>
            <w:proofErr w:type="spellStart"/>
            <w:r>
              <w:rPr>
                <w:b/>
                <w:bCs/>
                <w:color w:val="000000"/>
                <w:lang w:val="en-US"/>
              </w:rPr>
              <w:t>educ_h</w:t>
            </w:r>
            <w:proofErr w:type="spellEnd"/>
          </w:p>
        </w:tc>
        <w:tc>
          <w:tcPr>
            <w:tcW w:w="2093" w:type="dxa"/>
            <w:vMerge w:val="restart"/>
            <w:tcBorders>
              <w:top w:val="nil"/>
              <w:left w:val="nil"/>
              <w:right w:val="single" w:sz="4" w:space="0" w:color="auto"/>
            </w:tcBorders>
            <w:shd w:val="clear" w:color="auto" w:fill="auto"/>
            <w:noWrap/>
            <w:vAlign w:val="center"/>
          </w:tcPr>
          <w:p w14:paraId="2335AB90" w14:textId="32E98B0C" w:rsidR="00434887" w:rsidRPr="00535084" w:rsidRDefault="00434887" w:rsidP="00434887">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tcPr>
          <w:p w14:paraId="5D03862F" w14:textId="5E3B5A0D" w:rsidR="00434887" w:rsidRPr="002D4CAB" w:rsidRDefault="00434887" w:rsidP="00434887">
            <w:pPr>
              <w:spacing w:line="360" w:lineRule="auto"/>
              <w:jc w:val="both"/>
              <w:rPr>
                <w:b/>
                <w:bCs/>
                <w:color w:val="000000"/>
              </w:rPr>
            </w:pPr>
            <w:r w:rsidRPr="002D4CAB">
              <w:rPr>
                <w:b/>
                <w:bCs/>
                <w:color w:val="000000"/>
              </w:rPr>
              <w:t>0.0198</w:t>
            </w:r>
          </w:p>
        </w:tc>
        <w:tc>
          <w:tcPr>
            <w:tcW w:w="2093" w:type="dxa"/>
            <w:vMerge w:val="restart"/>
            <w:tcBorders>
              <w:top w:val="nil"/>
              <w:left w:val="nil"/>
              <w:right w:val="single" w:sz="4" w:space="0" w:color="auto"/>
            </w:tcBorders>
            <w:shd w:val="clear" w:color="auto" w:fill="auto"/>
            <w:noWrap/>
            <w:vAlign w:val="center"/>
          </w:tcPr>
          <w:p w14:paraId="6B3F8EDD" w14:textId="7BC59C74" w:rsidR="00434887" w:rsidRPr="00535084" w:rsidRDefault="00434887" w:rsidP="00434887">
            <w:pPr>
              <w:spacing w:line="360" w:lineRule="auto"/>
              <w:jc w:val="center"/>
              <w:rPr>
                <w:color w:val="000000"/>
              </w:rPr>
            </w:pPr>
            <w:r>
              <w:rPr>
                <w:b/>
                <w:bCs/>
                <w:color w:val="000000"/>
                <w:lang w:val="en-US"/>
              </w:rPr>
              <w:t>–</w:t>
            </w:r>
          </w:p>
        </w:tc>
      </w:tr>
      <w:tr w:rsidR="00434887" w14:paraId="101A889C" w14:textId="77777777" w:rsidTr="004C1020">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54B9C969" w14:textId="77777777" w:rsidR="00434887" w:rsidRDefault="00434887" w:rsidP="00434887">
            <w:pPr>
              <w:spacing w:line="360" w:lineRule="auto"/>
              <w:jc w:val="both"/>
              <w:rPr>
                <w:b/>
                <w:bCs/>
                <w:color w:val="000000"/>
                <w:lang w:val="en-US"/>
              </w:rPr>
            </w:pPr>
          </w:p>
        </w:tc>
        <w:tc>
          <w:tcPr>
            <w:tcW w:w="2093" w:type="dxa"/>
            <w:vMerge/>
            <w:tcBorders>
              <w:left w:val="nil"/>
              <w:bottom w:val="single" w:sz="4" w:space="0" w:color="auto"/>
              <w:right w:val="single" w:sz="4" w:space="0" w:color="auto"/>
            </w:tcBorders>
            <w:shd w:val="clear" w:color="auto" w:fill="auto"/>
            <w:noWrap/>
            <w:vAlign w:val="center"/>
          </w:tcPr>
          <w:p w14:paraId="76709D3A" w14:textId="77777777" w:rsidR="00434887" w:rsidRPr="00535084" w:rsidRDefault="00434887" w:rsidP="00434887">
            <w:pPr>
              <w:spacing w:line="360" w:lineRule="auto"/>
              <w:jc w:val="center"/>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594CC356" w14:textId="4A93E805" w:rsidR="00434887" w:rsidRPr="002D4CAB" w:rsidRDefault="00434887" w:rsidP="00434887">
            <w:pPr>
              <w:spacing w:line="360" w:lineRule="auto"/>
              <w:jc w:val="both"/>
              <w:rPr>
                <w:color w:val="000000"/>
                <w:lang w:val="en-US"/>
              </w:rPr>
            </w:pPr>
            <w:r w:rsidRPr="002D4CAB">
              <w:rPr>
                <w:color w:val="000000"/>
                <w:lang w:val="en-US"/>
              </w:rPr>
              <w:t>(0.0184)</w:t>
            </w:r>
          </w:p>
        </w:tc>
        <w:tc>
          <w:tcPr>
            <w:tcW w:w="2093" w:type="dxa"/>
            <w:vMerge/>
            <w:tcBorders>
              <w:left w:val="nil"/>
              <w:bottom w:val="single" w:sz="4" w:space="0" w:color="auto"/>
              <w:right w:val="single" w:sz="4" w:space="0" w:color="auto"/>
            </w:tcBorders>
            <w:shd w:val="clear" w:color="auto" w:fill="auto"/>
            <w:noWrap/>
            <w:vAlign w:val="center"/>
          </w:tcPr>
          <w:p w14:paraId="70EEB173" w14:textId="77777777" w:rsidR="00434887" w:rsidRPr="00535084" w:rsidRDefault="00434887" w:rsidP="00434887">
            <w:pPr>
              <w:spacing w:line="360" w:lineRule="auto"/>
              <w:jc w:val="center"/>
              <w:rPr>
                <w:color w:val="000000"/>
              </w:rPr>
            </w:pPr>
          </w:p>
        </w:tc>
      </w:tr>
      <w:tr w:rsidR="00434887" w14:paraId="602721F3" w14:textId="77777777" w:rsidTr="004C1020">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1155F7A7" w14:textId="4AEC60EB" w:rsidR="00434887" w:rsidRPr="002D4CAB" w:rsidRDefault="00434887" w:rsidP="00434887">
            <w:pPr>
              <w:spacing w:line="360" w:lineRule="auto"/>
              <w:jc w:val="both"/>
              <w:rPr>
                <w:b/>
                <w:bCs/>
                <w:color w:val="000000"/>
                <w:lang w:val="en-US"/>
              </w:rPr>
            </w:pPr>
            <w:proofErr w:type="spellStart"/>
            <w:r>
              <w:rPr>
                <w:b/>
                <w:bCs/>
                <w:color w:val="000000"/>
                <w:lang w:val="en-US"/>
              </w:rPr>
              <w:t>mng_educ</w:t>
            </w:r>
            <w:proofErr w:type="spellEnd"/>
          </w:p>
        </w:tc>
        <w:tc>
          <w:tcPr>
            <w:tcW w:w="2093" w:type="dxa"/>
            <w:vMerge w:val="restart"/>
            <w:tcBorders>
              <w:top w:val="nil"/>
              <w:left w:val="nil"/>
              <w:right w:val="single" w:sz="4" w:space="0" w:color="auto"/>
            </w:tcBorders>
            <w:shd w:val="clear" w:color="auto" w:fill="auto"/>
            <w:noWrap/>
            <w:vAlign w:val="center"/>
          </w:tcPr>
          <w:p w14:paraId="2A0A6B08" w14:textId="44880834" w:rsidR="00434887" w:rsidRPr="00535084" w:rsidRDefault="00434887" w:rsidP="00434887">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tcPr>
          <w:p w14:paraId="6CB8CF92" w14:textId="5279ACDE" w:rsidR="00434887" w:rsidRPr="002D4CAB" w:rsidRDefault="00434887" w:rsidP="00434887">
            <w:pPr>
              <w:spacing w:line="360" w:lineRule="auto"/>
              <w:jc w:val="both"/>
              <w:rPr>
                <w:b/>
                <w:bCs/>
                <w:color w:val="000000"/>
              </w:rPr>
            </w:pPr>
            <w:r w:rsidRPr="002D4CAB">
              <w:rPr>
                <w:b/>
                <w:bCs/>
                <w:color w:val="000000"/>
              </w:rPr>
              <w:t>0.0406</w:t>
            </w:r>
          </w:p>
        </w:tc>
        <w:tc>
          <w:tcPr>
            <w:tcW w:w="2093" w:type="dxa"/>
            <w:vMerge w:val="restart"/>
            <w:tcBorders>
              <w:top w:val="nil"/>
              <w:left w:val="nil"/>
              <w:right w:val="single" w:sz="4" w:space="0" w:color="auto"/>
            </w:tcBorders>
            <w:shd w:val="clear" w:color="auto" w:fill="auto"/>
            <w:noWrap/>
            <w:vAlign w:val="center"/>
          </w:tcPr>
          <w:p w14:paraId="090000B0" w14:textId="6710098C" w:rsidR="00434887" w:rsidRPr="00535084" w:rsidRDefault="00434887" w:rsidP="00434887">
            <w:pPr>
              <w:spacing w:line="360" w:lineRule="auto"/>
              <w:jc w:val="center"/>
              <w:rPr>
                <w:color w:val="000000"/>
              </w:rPr>
            </w:pPr>
            <w:r>
              <w:rPr>
                <w:b/>
                <w:bCs/>
                <w:color w:val="000000"/>
                <w:lang w:val="en-US"/>
              </w:rPr>
              <w:t>–</w:t>
            </w:r>
          </w:p>
        </w:tc>
      </w:tr>
      <w:tr w:rsidR="00434887" w14:paraId="2ED4FAFA" w14:textId="77777777" w:rsidTr="004C1020">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01800641" w14:textId="77777777" w:rsidR="00434887" w:rsidRDefault="00434887" w:rsidP="00434887">
            <w:pPr>
              <w:spacing w:line="360" w:lineRule="auto"/>
              <w:jc w:val="both"/>
              <w:rPr>
                <w:b/>
                <w:bCs/>
                <w:color w:val="000000"/>
                <w:lang w:val="en-US"/>
              </w:rPr>
            </w:pPr>
          </w:p>
        </w:tc>
        <w:tc>
          <w:tcPr>
            <w:tcW w:w="2093" w:type="dxa"/>
            <w:vMerge/>
            <w:tcBorders>
              <w:left w:val="nil"/>
              <w:bottom w:val="single" w:sz="4" w:space="0" w:color="auto"/>
              <w:right w:val="single" w:sz="4" w:space="0" w:color="auto"/>
            </w:tcBorders>
            <w:shd w:val="clear" w:color="auto" w:fill="auto"/>
            <w:noWrap/>
            <w:vAlign w:val="center"/>
          </w:tcPr>
          <w:p w14:paraId="277CA4EF" w14:textId="77777777" w:rsidR="00434887" w:rsidRPr="00535084" w:rsidRDefault="00434887" w:rsidP="00434887">
            <w:pPr>
              <w:spacing w:line="360" w:lineRule="auto"/>
              <w:jc w:val="center"/>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73D03CF0" w14:textId="73CC2C72" w:rsidR="00434887" w:rsidRPr="002D4CAB" w:rsidRDefault="00434887" w:rsidP="00434887">
            <w:pPr>
              <w:spacing w:line="360" w:lineRule="auto"/>
              <w:jc w:val="both"/>
              <w:rPr>
                <w:color w:val="000000"/>
                <w:lang w:val="en-US"/>
              </w:rPr>
            </w:pPr>
            <w:r w:rsidRPr="002D4CAB">
              <w:rPr>
                <w:color w:val="000000"/>
                <w:lang w:val="en-US"/>
              </w:rPr>
              <w:t>(0.0207)</w:t>
            </w:r>
          </w:p>
        </w:tc>
        <w:tc>
          <w:tcPr>
            <w:tcW w:w="2093" w:type="dxa"/>
            <w:vMerge/>
            <w:tcBorders>
              <w:left w:val="nil"/>
              <w:bottom w:val="single" w:sz="4" w:space="0" w:color="auto"/>
              <w:right w:val="single" w:sz="4" w:space="0" w:color="auto"/>
            </w:tcBorders>
            <w:shd w:val="clear" w:color="auto" w:fill="auto"/>
            <w:noWrap/>
            <w:vAlign w:val="center"/>
          </w:tcPr>
          <w:p w14:paraId="16BEBFE9" w14:textId="77777777" w:rsidR="00434887" w:rsidRPr="00535084" w:rsidRDefault="00434887" w:rsidP="00434887">
            <w:pPr>
              <w:spacing w:line="360" w:lineRule="auto"/>
              <w:jc w:val="both"/>
              <w:rPr>
                <w:color w:val="000000"/>
              </w:rPr>
            </w:pPr>
          </w:p>
        </w:tc>
      </w:tr>
      <w:tr w:rsidR="00434887" w14:paraId="799FD257" w14:textId="77777777" w:rsidTr="00D0125A">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1F697BC7" w14:textId="1D6DFCE9" w:rsidR="00434887" w:rsidRPr="00535084" w:rsidRDefault="00434887" w:rsidP="00434887">
            <w:pPr>
              <w:spacing w:line="360" w:lineRule="auto"/>
              <w:jc w:val="both"/>
              <w:rPr>
                <w:i/>
                <w:iCs/>
                <w:color w:val="000000"/>
              </w:rPr>
            </w:pPr>
            <w:proofErr w:type="spellStart"/>
            <w:r w:rsidRPr="00535084">
              <w:rPr>
                <w:b/>
                <w:bCs/>
                <w:color w:val="000000"/>
              </w:rPr>
              <w:t>exp</w:t>
            </w:r>
            <w:proofErr w:type="spellEnd"/>
          </w:p>
        </w:tc>
        <w:tc>
          <w:tcPr>
            <w:tcW w:w="2093" w:type="dxa"/>
            <w:vMerge w:val="restart"/>
            <w:tcBorders>
              <w:top w:val="nil"/>
              <w:left w:val="nil"/>
              <w:right w:val="single" w:sz="4" w:space="0" w:color="auto"/>
            </w:tcBorders>
            <w:shd w:val="clear" w:color="auto" w:fill="auto"/>
            <w:noWrap/>
            <w:vAlign w:val="center"/>
          </w:tcPr>
          <w:p w14:paraId="2CBE3751" w14:textId="31AF7940" w:rsidR="00434887" w:rsidRPr="00535084" w:rsidRDefault="00434887" w:rsidP="00434887">
            <w:pPr>
              <w:spacing w:line="360" w:lineRule="auto"/>
              <w:jc w:val="center"/>
              <w:rPr>
                <w:i/>
                <w:iCs/>
                <w:color w:val="000000"/>
              </w:rPr>
            </w:pPr>
            <w:r>
              <w:rPr>
                <w:b/>
                <w:bCs/>
                <w:color w:val="000000"/>
                <w:lang w:val="en-US"/>
              </w:rPr>
              <w:t>–</w:t>
            </w:r>
          </w:p>
        </w:tc>
        <w:tc>
          <w:tcPr>
            <w:tcW w:w="2093" w:type="dxa"/>
            <w:vMerge w:val="restart"/>
            <w:tcBorders>
              <w:top w:val="nil"/>
              <w:left w:val="nil"/>
              <w:right w:val="single" w:sz="4" w:space="0" w:color="auto"/>
            </w:tcBorders>
            <w:shd w:val="clear" w:color="auto" w:fill="auto"/>
            <w:noWrap/>
            <w:vAlign w:val="center"/>
          </w:tcPr>
          <w:p w14:paraId="185CF6D8" w14:textId="3D12E8AC" w:rsidR="00434887" w:rsidRPr="00535084" w:rsidRDefault="00434887" w:rsidP="00434887">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tcPr>
          <w:p w14:paraId="41767CD5" w14:textId="4935C258" w:rsidR="00434887" w:rsidRPr="002D4CAB" w:rsidRDefault="00434887" w:rsidP="00434887">
            <w:pPr>
              <w:spacing w:line="360" w:lineRule="auto"/>
              <w:jc w:val="both"/>
              <w:rPr>
                <w:b/>
                <w:bCs/>
                <w:color w:val="000000"/>
                <w:lang w:val="en-US"/>
              </w:rPr>
            </w:pPr>
            <w:r w:rsidRPr="002D4CAB">
              <w:rPr>
                <w:b/>
                <w:bCs/>
                <w:color w:val="000000"/>
              </w:rPr>
              <w:t>0.0027</w:t>
            </w:r>
            <w:r w:rsidRPr="002D4CAB">
              <w:rPr>
                <w:b/>
                <w:bCs/>
                <w:color w:val="000000"/>
                <w:lang w:val="en-US"/>
              </w:rPr>
              <w:t>***</w:t>
            </w:r>
          </w:p>
        </w:tc>
      </w:tr>
      <w:tr w:rsidR="00434887" w14:paraId="6A7A3789" w14:textId="77777777" w:rsidTr="00D0125A">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0B8C91CF" w14:textId="77777777" w:rsidR="00434887" w:rsidRPr="00535084" w:rsidRDefault="00434887" w:rsidP="00434887">
            <w:pPr>
              <w:spacing w:line="360" w:lineRule="auto"/>
              <w:jc w:val="both"/>
              <w:rPr>
                <w:b/>
                <w:bCs/>
                <w:color w:val="000000"/>
              </w:rPr>
            </w:pPr>
          </w:p>
        </w:tc>
        <w:tc>
          <w:tcPr>
            <w:tcW w:w="2093" w:type="dxa"/>
            <w:vMerge/>
            <w:tcBorders>
              <w:left w:val="nil"/>
              <w:bottom w:val="single" w:sz="4" w:space="0" w:color="auto"/>
              <w:right w:val="single" w:sz="4" w:space="0" w:color="auto"/>
            </w:tcBorders>
            <w:shd w:val="clear" w:color="auto" w:fill="auto"/>
            <w:noWrap/>
            <w:vAlign w:val="center"/>
          </w:tcPr>
          <w:p w14:paraId="2AC26288" w14:textId="77777777" w:rsidR="00434887" w:rsidRPr="00535084" w:rsidRDefault="00434887" w:rsidP="00434887">
            <w:pPr>
              <w:spacing w:line="360" w:lineRule="auto"/>
              <w:jc w:val="center"/>
              <w:rPr>
                <w:i/>
                <w:iCs/>
                <w:color w:val="000000"/>
              </w:rPr>
            </w:pPr>
          </w:p>
        </w:tc>
        <w:tc>
          <w:tcPr>
            <w:tcW w:w="2093" w:type="dxa"/>
            <w:vMerge/>
            <w:tcBorders>
              <w:left w:val="nil"/>
              <w:bottom w:val="single" w:sz="4" w:space="0" w:color="auto"/>
              <w:right w:val="single" w:sz="4" w:space="0" w:color="auto"/>
            </w:tcBorders>
            <w:shd w:val="clear" w:color="auto" w:fill="auto"/>
            <w:noWrap/>
            <w:vAlign w:val="center"/>
          </w:tcPr>
          <w:p w14:paraId="7E4AB4F3" w14:textId="77777777" w:rsidR="00434887" w:rsidRPr="00535084" w:rsidRDefault="00434887" w:rsidP="00434887">
            <w:pPr>
              <w:spacing w:line="360" w:lineRule="auto"/>
              <w:jc w:val="center"/>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130CBB4D" w14:textId="26A53A6C" w:rsidR="00434887" w:rsidRPr="002D4CAB" w:rsidRDefault="00434887" w:rsidP="00434887">
            <w:pPr>
              <w:spacing w:line="360" w:lineRule="auto"/>
              <w:jc w:val="both"/>
              <w:rPr>
                <w:color w:val="000000"/>
                <w:lang w:val="en-US"/>
              </w:rPr>
            </w:pPr>
            <w:r>
              <w:rPr>
                <w:color w:val="000000"/>
                <w:lang w:val="en-US"/>
              </w:rPr>
              <w:t>(</w:t>
            </w:r>
            <w:r w:rsidRPr="002D4CAB">
              <w:rPr>
                <w:color w:val="000000"/>
                <w:lang w:val="en-US"/>
              </w:rPr>
              <w:t>0.0008</w:t>
            </w:r>
            <w:r>
              <w:rPr>
                <w:color w:val="000000"/>
                <w:lang w:val="en-US"/>
              </w:rPr>
              <w:t>)</w:t>
            </w:r>
          </w:p>
        </w:tc>
      </w:tr>
      <w:tr w:rsidR="00434887" w14:paraId="60966D9D" w14:textId="77777777" w:rsidTr="00D0125A">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418E538A" w14:textId="62A1B4BA" w:rsidR="00434887" w:rsidRPr="00535084" w:rsidRDefault="00434887" w:rsidP="00434887">
            <w:pPr>
              <w:spacing w:line="360" w:lineRule="auto"/>
              <w:jc w:val="both"/>
              <w:rPr>
                <w:i/>
                <w:iCs/>
                <w:color w:val="000000"/>
              </w:rPr>
            </w:pPr>
            <w:r>
              <w:rPr>
                <w:b/>
                <w:bCs/>
                <w:color w:val="000000"/>
                <w:lang w:val="en-US"/>
              </w:rPr>
              <w:t>e</w:t>
            </w:r>
            <w:proofErr w:type="spellStart"/>
            <w:r w:rsidRPr="00535084">
              <w:rPr>
                <w:b/>
                <w:bCs/>
                <w:color w:val="000000"/>
              </w:rPr>
              <w:t>xp</w:t>
            </w:r>
            <w:proofErr w:type="spellEnd"/>
            <w:r>
              <w:rPr>
                <w:b/>
                <w:bCs/>
                <w:color w:val="000000"/>
                <w:lang w:val="en-US"/>
              </w:rPr>
              <w:t>_ration</w:t>
            </w:r>
          </w:p>
        </w:tc>
        <w:tc>
          <w:tcPr>
            <w:tcW w:w="2093" w:type="dxa"/>
            <w:vMerge w:val="restart"/>
            <w:tcBorders>
              <w:top w:val="nil"/>
              <w:left w:val="nil"/>
              <w:right w:val="single" w:sz="4" w:space="0" w:color="auto"/>
            </w:tcBorders>
            <w:shd w:val="clear" w:color="auto" w:fill="auto"/>
            <w:noWrap/>
            <w:vAlign w:val="center"/>
          </w:tcPr>
          <w:p w14:paraId="0C27A2D6" w14:textId="33CB553B" w:rsidR="00434887" w:rsidRPr="00535084" w:rsidRDefault="00434887" w:rsidP="00434887">
            <w:pPr>
              <w:spacing w:line="360" w:lineRule="auto"/>
              <w:jc w:val="center"/>
              <w:rPr>
                <w:i/>
                <w:iCs/>
                <w:color w:val="000000"/>
              </w:rPr>
            </w:pPr>
            <w:r>
              <w:rPr>
                <w:b/>
                <w:bCs/>
                <w:color w:val="000000"/>
                <w:lang w:val="en-US"/>
              </w:rPr>
              <w:t>–</w:t>
            </w:r>
          </w:p>
        </w:tc>
        <w:tc>
          <w:tcPr>
            <w:tcW w:w="2093" w:type="dxa"/>
            <w:vMerge w:val="restart"/>
            <w:tcBorders>
              <w:top w:val="nil"/>
              <w:left w:val="nil"/>
              <w:right w:val="single" w:sz="4" w:space="0" w:color="auto"/>
            </w:tcBorders>
            <w:shd w:val="clear" w:color="auto" w:fill="auto"/>
            <w:noWrap/>
            <w:vAlign w:val="center"/>
          </w:tcPr>
          <w:p w14:paraId="679EAD14" w14:textId="1974F4FD" w:rsidR="00434887" w:rsidRPr="00535084" w:rsidRDefault="00434887" w:rsidP="00434887">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tcPr>
          <w:p w14:paraId="4D62C117" w14:textId="19F41D5D" w:rsidR="00434887" w:rsidRPr="002D4CAB" w:rsidRDefault="00434887" w:rsidP="00434887">
            <w:pPr>
              <w:spacing w:line="360" w:lineRule="auto"/>
              <w:jc w:val="both"/>
              <w:rPr>
                <w:b/>
                <w:bCs/>
                <w:color w:val="000000"/>
                <w:lang w:val="en-US"/>
              </w:rPr>
            </w:pPr>
            <w:r w:rsidRPr="002D4CAB">
              <w:rPr>
                <w:b/>
                <w:bCs/>
                <w:color w:val="000000"/>
              </w:rPr>
              <w:t>0.1248</w:t>
            </w:r>
            <w:r w:rsidRPr="002D4CAB">
              <w:rPr>
                <w:b/>
                <w:bCs/>
                <w:color w:val="000000"/>
                <w:lang w:val="en-US"/>
              </w:rPr>
              <w:t>***</w:t>
            </w:r>
          </w:p>
        </w:tc>
      </w:tr>
      <w:tr w:rsidR="00434887" w14:paraId="48DCCC53" w14:textId="77777777" w:rsidTr="00D0125A">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1331B677" w14:textId="77777777" w:rsidR="00434887" w:rsidRDefault="00434887" w:rsidP="00434887">
            <w:pPr>
              <w:spacing w:line="360" w:lineRule="auto"/>
              <w:jc w:val="both"/>
              <w:rPr>
                <w:b/>
                <w:bCs/>
                <w:color w:val="000000"/>
                <w:lang w:val="en-US"/>
              </w:rPr>
            </w:pPr>
          </w:p>
        </w:tc>
        <w:tc>
          <w:tcPr>
            <w:tcW w:w="2093" w:type="dxa"/>
            <w:vMerge/>
            <w:tcBorders>
              <w:left w:val="nil"/>
              <w:bottom w:val="single" w:sz="4" w:space="0" w:color="auto"/>
              <w:right w:val="single" w:sz="4" w:space="0" w:color="auto"/>
            </w:tcBorders>
            <w:shd w:val="clear" w:color="auto" w:fill="auto"/>
            <w:noWrap/>
            <w:vAlign w:val="center"/>
          </w:tcPr>
          <w:p w14:paraId="7531AF52" w14:textId="77777777" w:rsidR="00434887" w:rsidRPr="00535084" w:rsidRDefault="00434887" w:rsidP="00434887">
            <w:pPr>
              <w:spacing w:line="360" w:lineRule="auto"/>
              <w:jc w:val="center"/>
              <w:rPr>
                <w:i/>
                <w:iCs/>
                <w:color w:val="000000"/>
              </w:rPr>
            </w:pPr>
          </w:p>
        </w:tc>
        <w:tc>
          <w:tcPr>
            <w:tcW w:w="2093" w:type="dxa"/>
            <w:vMerge/>
            <w:tcBorders>
              <w:left w:val="nil"/>
              <w:bottom w:val="single" w:sz="4" w:space="0" w:color="auto"/>
              <w:right w:val="single" w:sz="4" w:space="0" w:color="auto"/>
            </w:tcBorders>
            <w:shd w:val="clear" w:color="auto" w:fill="auto"/>
            <w:noWrap/>
            <w:vAlign w:val="center"/>
          </w:tcPr>
          <w:p w14:paraId="0E1FD08F" w14:textId="77777777" w:rsidR="00434887" w:rsidRPr="00535084" w:rsidRDefault="00434887" w:rsidP="00434887">
            <w:pPr>
              <w:spacing w:line="360" w:lineRule="auto"/>
              <w:jc w:val="center"/>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7590A37C" w14:textId="2F2A2891" w:rsidR="00434887" w:rsidRPr="002D4CAB" w:rsidRDefault="00434887" w:rsidP="00434887">
            <w:pPr>
              <w:spacing w:line="360" w:lineRule="auto"/>
              <w:jc w:val="both"/>
              <w:rPr>
                <w:color w:val="000000"/>
                <w:lang w:val="en-US"/>
              </w:rPr>
            </w:pPr>
            <w:r>
              <w:rPr>
                <w:color w:val="000000"/>
                <w:lang w:val="en-US"/>
              </w:rPr>
              <w:t>(</w:t>
            </w:r>
            <w:r w:rsidRPr="002D4CAB">
              <w:rPr>
                <w:color w:val="000000"/>
                <w:lang w:val="en-US"/>
              </w:rPr>
              <w:t>0.0286</w:t>
            </w:r>
            <w:r>
              <w:rPr>
                <w:color w:val="000000"/>
                <w:lang w:val="en-US"/>
              </w:rPr>
              <w:t>)</w:t>
            </w:r>
          </w:p>
        </w:tc>
      </w:tr>
      <w:tr w:rsidR="00434887" w14:paraId="2E61101B" w14:textId="77777777" w:rsidTr="00D0125A">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7855D16D" w14:textId="4FD558B2" w:rsidR="00434887" w:rsidRPr="00535084" w:rsidRDefault="00434887" w:rsidP="00434887">
            <w:pPr>
              <w:spacing w:line="360" w:lineRule="auto"/>
              <w:jc w:val="both"/>
              <w:rPr>
                <w:i/>
                <w:iCs/>
                <w:color w:val="000000"/>
              </w:rPr>
            </w:pPr>
            <w:proofErr w:type="spellStart"/>
            <w:r>
              <w:rPr>
                <w:b/>
                <w:bCs/>
                <w:color w:val="000000"/>
                <w:lang w:val="en-US"/>
              </w:rPr>
              <w:t>mdc_educ</w:t>
            </w:r>
            <w:proofErr w:type="spellEnd"/>
          </w:p>
        </w:tc>
        <w:tc>
          <w:tcPr>
            <w:tcW w:w="2093" w:type="dxa"/>
            <w:vMerge w:val="restart"/>
            <w:tcBorders>
              <w:top w:val="nil"/>
              <w:left w:val="nil"/>
              <w:right w:val="single" w:sz="4" w:space="0" w:color="auto"/>
            </w:tcBorders>
            <w:shd w:val="clear" w:color="auto" w:fill="auto"/>
            <w:noWrap/>
            <w:vAlign w:val="center"/>
          </w:tcPr>
          <w:p w14:paraId="0F5032C5" w14:textId="1A918F21" w:rsidR="00434887" w:rsidRPr="00535084" w:rsidRDefault="00434887" w:rsidP="00434887">
            <w:pPr>
              <w:spacing w:line="360" w:lineRule="auto"/>
              <w:jc w:val="center"/>
              <w:rPr>
                <w:i/>
                <w:iCs/>
                <w:color w:val="000000"/>
              </w:rPr>
            </w:pPr>
            <w:r>
              <w:rPr>
                <w:b/>
                <w:bCs/>
                <w:color w:val="000000"/>
                <w:lang w:val="en-US"/>
              </w:rPr>
              <w:t>–</w:t>
            </w:r>
          </w:p>
        </w:tc>
        <w:tc>
          <w:tcPr>
            <w:tcW w:w="2093" w:type="dxa"/>
            <w:vMerge w:val="restart"/>
            <w:tcBorders>
              <w:top w:val="nil"/>
              <w:left w:val="nil"/>
              <w:right w:val="single" w:sz="4" w:space="0" w:color="auto"/>
            </w:tcBorders>
            <w:shd w:val="clear" w:color="auto" w:fill="auto"/>
            <w:noWrap/>
            <w:vAlign w:val="center"/>
          </w:tcPr>
          <w:p w14:paraId="12B85FE6" w14:textId="36E753F8" w:rsidR="00434887" w:rsidRPr="00535084" w:rsidRDefault="00434887" w:rsidP="00434887">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tcPr>
          <w:p w14:paraId="4643B419" w14:textId="4C3308E3" w:rsidR="00434887" w:rsidRPr="002D4CAB" w:rsidRDefault="00434887" w:rsidP="00434887">
            <w:pPr>
              <w:spacing w:line="360" w:lineRule="auto"/>
              <w:jc w:val="both"/>
              <w:rPr>
                <w:b/>
                <w:bCs/>
                <w:color w:val="000000"/>
                <w:lang w:val="en-US"/>
              </w:rPr>
            </w:pPr>
            <w:r w:rsidRPr="002D4CAB">
              <w:rPr>
                <w:b/>
                <w:bCs/>
                <w:color w:val="000000"/>
                <w:lang w:val="en-US"/>
              </w:rPr>
              <w:t>-0.0175</w:t>
            </w:r>
          </w:p>
        </w:tc>
      </w:tr>
      <w:tr w:rsidR="00434887" w14:paraId="0F5E65C1" w14:textId="77777777" w:rsidTr="00D0125A">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7258B330" w14:textId="77777777" w:rsidR="00434887" w:rsidRDefault="00434887" w:rsidP="00434887">
            <w:pPr>
              <w:spacing w:line="360" w:lineRule="auto"/>
              <w:jc w:val="both"/>
              <w:rPr>
                <w:b/>
                <w:bCs/>
                <w:color w:val="000000"/>
                <w:lang w:val="en-US"/>
              </w:rPr>
            </w:pPr>
          </w:p>
        </w:tc>
        <w:tc>
          <w:tcPr>
            <w:tcW w:w="2093" w:type="dxa"/>
            <w:vMerge/>
            <w:tcBorders>
              <w:left w:val="nil"/>
              <w:bottom w:val="single" w:sz="4" w:space="0" w:color="auto"/>
              <w:right w:val="single" w:sz="4" w:space="0" w:color="auto"/>
            </w:tcBorders>
            <w:shd w:val="clear" w:color="auto" w:fill="auto"/>
            <w:noWrap/>
            <w:vAlign w:val="center"/>
          </w:tcPr>
          <w:p w14:paraId="4FDF2C6D" w14:textId="77777777" w:rsidR="00434887" w:rsidRPr="00535084" w:rsidRDefault="00434887" w:rsidP="00434887">
            <w:pPr>
              <w:spacing w:line="360" w:lineRule="auto"/>
              <w:jc w:val="both"/>
              <w:rPr>
                <w:i/>
                <w:iCs/>
                <w:color w:val="000000"/>
              </w:rPr>
            </w:pPr>
          </w:p>
        </w:tc>
        <w:tc>
          <w:tcPr>
            <w:tcW w:w="2093" w:type="dxa"/>
            <w:vMerge/>
            <w:tcBorders>
              <w:left w:val="nil"/>
              <w:bottom w:val="single" w:sz="4" w:space="0" w:color="auto"/>
              <w:right w:val="single" w:sz="4" w:space="0" w:color="auto"/>
            </w:tcBorders>
            <w:shd w:val="clear" w:color="auto" w:fill="auto"/>
            <w:noWrap/>
            <w:vAlign w:val="center"/>
          </w:tcPr>
          <w:p w14:paraId="3FB83255" w14:textId="77777777" w:rsidR="00434887" w:rsidRPr="00535084" w:rsidRDefault="00434887" w:rsidP="00434887">
            <w:pPr>
              <w:spacing w:line="360" w:lineRule="auto"/>
              <w:jc w:val="both"/>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186FAD77" w14:textId="54265F66" w:rsidR="00434887" w:rsidRPr="002D4CAB" w:rsidRDefault="00434887" w:rsidP="00434887">
            <w:pPr>
              <w:spacing w:line="360" w:lineRule="auto"/>
              <w:jc w:val="both"/>
              <w:rPr>
                <w:color w:val="000000"/>
                <w:lang w:val="en-US"/>
              </w:rPr>
            </w:pPr>
            <w:r>
              <w:rPr>
                <w:color w:val="000000"/>
                <w:lang w:val="en-US"/>
              </w:rPr>
              <w:t>(</w:t>
            </w:r>
            <w:r w:rsidRPr="002D4CAB">
              <w:rPr>
                <w:color w:val="000000"/>
                <w:lang w:val="en-US"/>
              </w:rPr>
              <w:t>0.0207</w:t>
            </w:r>
            <w:r>
              <w:rPr>
                <w:color w:val="000000"/>
                <w:lang w:val="en-US"/>
              </w:rPr>
              <w:t>)</w:t>
            </w:r>
          </w:p>
        </w:tc>
      </w:tr>
      <w:tr w:rsidR="00434887" w14:paraId="2A8007B8" w14:textId="77777777" w:rsidTr="00535084">
        <w:trPr>
          <w:trHeight w:val="354"/>
        </w:trPr>
        <w:tc>
          <w:tcPr>
            <w:tcW w:w="2170" w:type="dxa"/>
            <w:tcBorders>
              <w:top w:val="nil"/>
              <w:left w:val="single" w:sz="4" w:space="0" w:color="auto"/>
              <w:bottom w:val="single" w:sz="4" w:space="0" w:color="auto"/>
              <w:right w:val="single" w:sz="4" w:space="0" w:color="auto"/>
            </w:tcBorders>
            <w:shd w:val="clear" w:color="auto" w:fill="auto"/>
            <w:noWrap/>
            <w:vAlign w:val="center"/>
          </w:tcPr>
          <w:p w14:paraId="2F3AB645" w14:textId="512DA5BC" w:rsidR="00434887" w:rsidRPr="00535084" w:rsidRDefault="00434887" w:rsidP="00434887">
            <w:pPr>
              <w:spacing w:line="360" w:lineRule="auto"/>
              <w:jc w:val="both"/>
              <w:rPr>
                <w:i/>
                <w:iCs/>
                <w:color w:val="000000"/>
              </w:rPr>
            </w:pPr>
            <w:r w:rsidRPr="002D4CAB">
              <w:rPr>
                <w:i/>
                <w:iCs/>
                <w:color w:val="000000"/>
              </w:rPr>
              <w:t>R^2</w:t>
            </w:r>
          </w:p>
        </w:tc>
        <w:tc>
          <w:tcPr>
            <w:tcW w:w="2093" w:type="dxa"/>
            <w:tcBorders>
              <w:top w:val="nil"/>
              <w:left w:val="nil"/>
              <w:bottom w:val="single" w:sz="4" w:space="0" w:color="auto"/>
              <w:right w:val="single" w:sz="4" w:space="0" w:color="auto"/>
            </w:tcBorders>
            <w:shd w:val="clear" w:color="auto" w:fill="auto"/>
            <w:noWrap/>
            <w:vAlign w:val="bottom"/>
          </w:tcPr>
          <w:p w14:paraId="7A6F43AA" w14:textId="447FCCA5" w:rsidR="00434887" w:rsidRPr="00535084" w:rsidRDefault="00434887" w:rsidP="00434887">
            <w:pPr>
              <w:spacing w:line="360" w:lineRule="auto"/>
              <w:jc w:val="both"/>
              <w:rPr>
                <w:i/>
                <w:iCs/>
                <w:color w:val="000000"/>
              </w:rPr>
            </w:pPr>
            <w:r w:rsidRPr="002D4CAB">
              <w:rPr>
                <w:i/>
                <w:iCs/>
                <w:color w:val="000000"/>
              </w:rPr>
              <w:t>0.1712</w:t>
            </w:r>
          </w:p>
        </w:tc>
        <w:tc>
          <w:tcPr>
            <w:tcW w:w="2093" w:type="dxa"/>
            <w:tcBorders>
              <w:top w:val="nil"/>
              <w:left w:val="nil"/>
              <w:bottom w:val="single" w:sz="4" w:space="0" w:color="auto"/>
              <w:right w:val="single" w:sz="4" w:space="0" w:color="auto"/>
            </w:tcBorders>
            <w:shd w:val="clear" w:color="auto" w:fill="auto"/>
            <w:noWrap/>
            <w:vAlign w:val="bottom"/>
          </w:tcPr>
          <w:p w14:paraId="1983BF5B" w14:textId="4AA28359" w:rsidR="00434887" w:rsidRPr="00535084" w:rsidRDefault="00434887" w:rsidP="00434887">
            <w:pPr>
              <w:spacing w:line="360" w:lineRule="auto"/>
              <w:jc w:val="both"/>
              <w:rPr>
                <w:i/>
                <w:iCs/>
                <w:color w:val="000000"/>
              </w:rPr>
            </w:pPr>
            <w:r w:rsidRPr="002D4CAB">
              <w:rPr>
                <w:i/>
                <w:iCs/>
                <w:color w:val="000000"/>
              </w:rPr>
              <w:t>0.2692</w:t>
            </w:r>
          </w:p>
        </w:tc>
        <w:tc>
          <w:tcPr>
            <w:tcW w:w="2093" w:type="dxa"/>
            <w:tcBorders>
              <w:top w:val="nil"/>
              <w:left w:val="nil"/>
              <w:bottom w:val="single" w:sz="4" w:space="0" w:color="auto"/>
              <w:right w:val="single" w:sz="4" w:space="0" w:color="auto"/>
            </w:tcBorders>
            <w:shd w:val="clear" w:color="auto" w:fill="auto"/>
            <w:noWrap/>
            <w:vAlign w:val="bottom"/>
          </w:tcPr>
          <w:p w14:paraId="6E50BD6E" w14:textId="655FF98F" w:rsidR="00434887" w:rsidRPr="002D4CAB" w:rsidRDefault="00434887" w:rsidP="00434887">
            <w:pPr>
              <w:spacing w:line="360" w:lineRule="auto"/>
              <w:jc w:val="both"/>
              <w:rPr>
                <w:i/>
                <w:iCs/>
                <w:color w:val="000000"/>
              </w:rPr>
            </w:pPr>
            <w:r w:rsidRPr="002D4CAB">
              <w:rPr>
                <w:i/>
                <w:iCs/>
                <w:color w:val="000000"/>
              </w:rPr>
              <w:t>0.2454</w:t>
            </w:r>
          </w:p>
        </w:tc>
      </w:tr>
      <w:tr w:rsidR="00434887" w14:paraId="0EFAD07C" w14:textId="77777777" w:rsidTr="00535084">
        <w:trPr>
          <w:trHeight w:val="354"/>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45A88159" w14:textId="77777777" w:rsidR="00434887" w:rsidRPr="002D4CAB" w:rsidRDefault="00434887" w:rsidP="00434887">
            <w:pPr>
              <w:spacing w:line="360" w:lineRule="auto"/>
              <w:jc w:val="both"/>
              <w:rPr>
                <w:i/>
                <w:iCs/>
                <w:color w:val="000000"/>
              </w:rPr>
            </w:pPr>
            <w:proofErr w:type="spellStart"/>
            <w:r w:rsidRPr="002D4CAB">
              <w:rPr>
                <w:i/>
                <w:iCs/>
                <w:color w:val="000000"/>
              </w:rPr>
              <w:t>Adj</w:t>
            </w:r>
            <w:proofErr w:type="spellEnd"/>
            <w:r w:rsidRPr="002D4CAB">
              <w:rPr>
                <w:i/>
                <w:iCs/>
                <w:color w:val="000000"/>
              </w:rPr>
              <w:t>. R^2</w:t>
            </w:r>
          </w:p>
        </w:tc>
        <w:tc>
          <w:tcPr>
            <w:tcW w:w="2093" w:type="dxa"/>
            <w:tcBorders>
              <w:top w:val="nil"/>
              <w:left w:val="nil"/>
              <w:bottom w:val="single" w:sz="4" w:space="0" w:color="auto"/>
              <w:right w:val="single" w:sz="4" w:space="0" w:color="auto"/>
            </w:tcBorders>
            <w:shd w:val="clear" w:color="auto" w:fill="auto"/>
            <w:noWrap/>
            <w:vAlign w:val="bottom"/>
            <w:hideMark/>
          </w:tcPr>
          <w:p w14:paraId="6C770860" w14:textId="78D368AB" w:rsidR="00434887" w:rsidRPr="002D4CAB" w:rsidRDefault="00434887" w:rsidP="00434887">
            <w:pPr>
              <w:spacing w:line="360" w:lineRule="auto"/>
              <w:jc w:val="both"/>
              <w:rPr>
                <w:i/>
                <w:iCs/>
                <w:color w:val="000000"/>
              </w:rPr>
            </w:pPr>
            <w:r w:rsidRPr="002D4CAB">
              <w:rPr>
                <w:i/>
                <w:iCs/>
                <w:color w:val="000000"/>
              </w:rPr>
              <w:t>0.1602</w:t>
            </w:r>
          </w:p>
        </w:tc>
        <w:tc>
          <w:tcPr>
            <w:tcW w:w="2093" w:type="dxa"/>
            <w:tcBorders>
              <w:top w:val="nil"/>
              <w:left w:val="nil"/>
              <w:bottom w:val="single" w:sz="4" w:space="0" w:color="auto"/>
              <w:right w:val="single" w:sz="4" w:space="0" w:color="auto"/>
            </w:tcBorders>
            <w:shd w:val="clear" w:color="auto" w:fill="auto"/>
            <w:noWrap/>
            <w:vAlign w:val="bottom"/>
            <w:hideMark/>
          </w:tcPr>
          <w:p w14:paraId="2D892AEF" w14:textId="2FC0631B" w:rsidR="00434887" w:rsidRPr="002D4CAB" w:rsidRDefault="00434887" w:rsidP="00434887">
            <w:pPr>
              <w:spacing w:line="360" w:lineRule="auto"/>
              <w:jc w:val="both"/>
              <w:rPr>
                <w:i/>
                <w:iCs/>
                <w:color w:val="000000"/>
              </w:rPr>
            </w:pPr>
            <w:r w:rsidRPr="002D4CAB">
              <w:rPr>
                <w:i/>
                <w:iCs/>
                <w:color w:val="000000"/>
              </w:rPr>
              <w:t>0.2452</w:t>
            </w:r>
          </w:p>
        </w:tc>
        <w:tc>
          <w:tcPr>
            <w:tcW w:w="2093" w:type="dxa"/>
            <w:tcBorders>
              <w:top w:val="nil"/>
              <w:left w:val="nil"/>
              <w:bottom w:val="single" w:sz="4" w:space="0" w:color="auto"/>
              <w:right w:val="single" w:sz="4" w:space="0" w:color="auto"/>
            </w:tcBorders>
            <w:shd w:val="clear" w:color="auto" w:fill="auto"/>
            <w:noWrap/>
            <w:vAlign w:val="bottom"/>
            <w:hideMark/>
          </w:tcPr>
          <w:p w14:paraId="0240E76C" w14:textId="4896B655" w:rsidR="00434887" w:rsidRPr="002D4CAB" w:rsidRDefault="00434887" w:rsidP="00434887">
            <w:pPr>
              <w:spacing w:line="360" w:lineRule="auto"/>
              <w:jc w:val="both"/>
              <w:rPr>
                <w:i/>
                <w:iCs/>
                <w:color w:val="000000"/>
              </w:rPr>
            </w:pPr>
            <w:r w:rsidRPr="002D4CAB">
              <w:rPr>
                <w:i/>
                <w:iCs/>
                <w:color w:val="000000"/>
              </w:rPr>
              <w:t>0.2250</w:t>
            </w:r>
          </w:p>
        </w:tc>
      </w:tr>
      <w:tr w:rsidR="00434887" w14:paraId="5D9DE848" w14:textId="77777777" w:rsidTr="00535084">
        <w:trPr>
          <w:trHeight w:val="354"/>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471CEC02" w14:textId="584F87F6" w:rsidR="00434887" w:rsidRPr="00535084" w:rsidRDefault="00434887" w:rsidP="00434887">
            <w:pPr>
              <w:spacing w:line="360" w:lineRule="auto"/>
              <w:jc w:val="both"/>
              <w:rPr>
                <w:i/>
                <w:iCs/>
                <w:color w:val="000000"/>
                <w:lang w:val="en-US"/>
              </w:rPr>
            </w:pPr>
            <w:r w:rsidRPr="00535084">
              <w:rPr>
                <w:i/>
                <w:iCs/>
                <w:color w:val="000000"/>
                <w:lang w:val="en-US"/>
              </w:rPr>
              <w:t>P-Value</w:t>
            </w:r>
          </w:p>
        </w:tc>
        <w:tc>
          <w:tcPr>
            <w:tcW w:w="2093" w:type="dxa"/>
            <w:tcBorders>
              <w:top w:val="nil"/>
              <w:left w:val="nil"/>
              <w:bottom w:val="single" w:sz="4" w:space="0" w:color="auto"/>
              <w:right w:val="single" w:sz="4" w:space="0" w:color="auto"/>
            </w:tcBorders>
            <w:shd w:val="clear" w:color="auto" w:fill="auto"/>
            <w:noWrap/>
            <w:vAlign w:val="bottom"/>
            <w:hideMark/>
          </w:tcPr>
          <w:p w14:paraId="3B96D3BB" w14:textId="24F9CAF4" w:rsidR="00434887" w:rsidRPr="00535084" w:rsidRDefault="00434887" w:rsidP="00434887">
            <w:pPr>
              <w:spacing w:line="360" w:lineRule="auto"/>
              <w:jc w:val="both"/>
              <w:rPr>
                <w:i/>
                <w:iCs/>
                <w:color w:val="000000"/>
                <w:lang w:val="en-US"/>
              </w:rPr>
            </w:pPr>
            <w:r w:rsidRPr="00535084">
              <w:rPr>
                <w:i/>
                <w:iCs/>
                <w:color w:val="000000"/>
                <w:lang w:val="en-US"/>
              </w:rPr>
              <w:t>0</w:t>
            </w:r>
          </w:p>
        </w:tc>
        <w:tc>
          <w:tcPr>
            <w:tcW w:w="2093" w:type="dxa"/>
            <w:tcBorders>
              <w:top w:val="nil"/>
              <w:left w:val="nil"/>
              <w:bottom w:val="single" w:sz="4" w:space="0" w:color="auto"/>
              <w:right w:val="single" w:sz="4" w:space="0" w:color="auto"/>
            </w:tcBorders>
            <w:shd w:val="clear" w:color="auto" w:fill="auto"/>
            <w:noWrap/>
            <w:vAlign w:val="bottom"/>
            <w:hideMark/>
          </w:tcPr>
          <w:p w14:paraId="24457FF5" w14:textId="74A6DAB0" w:rsidR="00434887" w:rsidRPr="00535084" w:rsidRDefault="00434887" w:rsidP="00434887">
            <w:pPr>
              <w:spacing w:line="360" w:lineRule="auto"/>
              <w:jc w:val="both"/>
              <w:rPr>
                <w:i/>
                <w:iCs/>
                <w:color w:val="000000"/>
                <w:lang w:val="en-US"/>
              </w:rPr>
            </w:pPr>
            <w:r w:rsidRPr="00535084">
              <w:rPr>
                <w:i/>
                <w:iCs/>
                <w:color w:val="000000"/>
                <w:lang w:val="en-US"/>
              </w:rPr>
              <w:t>0</w:t>
            </w:r>
          </w:p>
        </w:tc>
        <w:tc>
          <w:tcPr>
            <w:tcW w:w="2093" w:type="dxa"/>
            <w:tcBorders>
              <w:top w:val="nil"/>
              <w:left w:val="nil"/>
              <w:bottom w:val="single" w:sz="4" w:space="0" w:color="auto"/>
              <w:right w:val="single" w:sz="4" w:space="0" w:color="auto"/>
            </w:tcBorders>
            <w:shd w:val="clear" w:color="auto" w:fill="auto"/>
            <w:noWrap/>
            <w:vAlign w:val="bottom"/>
            <w:hideMark/>
          </w:tcPr>
          <w:p w14:paraId="194A975F" w14:textId="3B3A5058" w:rsidR="00434887" w:rsidRPr="00535084" w:rsidRDefault="00434887" w:rsidP="00434887">
            <w:pPr>
              <w:spacing w:line="360" w:lineRule="auto"/>
              <w:jc w:val="both"/>
              <w:rPr>
                <w:i/>
                <w:iCs/>
                <w:color w:val="000000"/>
                <w:lang w:val="en-US"/>
              </w:rPr>
            </w:pPr>
            <w:r w:rsidRPr="00535084">
              <w:rPr>
                <w:i/>
                <w:iCs/>
                <w:color w:val="000000"/>
                <w:lang w:val="en-US"/>
              </w:rPr>
              <w:t>0</w:t>
            </w:r>
          </w:p>
        </w:tc>
      </w:tr>
    </w:tbl>
    <w:p w14:paraId="34D6145F" w14:textId="77777777" w:rsidR="00434887" w:rsidRPr="007C7F4E" w:rsidRDefault="00434887" w:rsidP="00434887">
      <w:pPr>
        <w:pStyle w:val="a0"/>
        <w:numPr>
          <w:ilvl w:val="0"/>
          <w:numId w:val="0"/>
        </w:numPr>
        <w:ind w:left="284"/>
        <w:jc w:val="left"/>
        <w:rPr>
          <w:sz w:val="20"/>
          <w:szCs w:val="20"/>
        </w:rPr>
      </w:pPr>
      <w:r w:rsidRPr="007C7F4E">
        <w:rPr>
          <w:sz w:val="20"/>
          <w:szCs w:val="20"/>
        </w:rPr>
        <w:t>Примечание: *, **, *** обозначена значимость на 10%-, 5%-, 1%-ом уровне значимости соответственно.</w:t>
      </w:r>
    </w:p>
    <w:p w14:paraId="2B9495CB" w14:textId="77777777" w:rsidR="00434887" w:rsidRDefault="00434887" w:rsidP="00434887">
      <w:pPr>
        <w:spacing w:line="360" w:lineRule="auto"/>
        <w:ind w:firstLine="708"/>
        <w:jc w:val="both"/>
      </w:pPr>
      <w:r>
        <w:lastRenderedPageBreak/>
        <w:t xml:space="preserve">Первой рассматриваемой зависимой переменной был показатель рентабельности активов – </w:t>
      </w:r>
      <w:r>
        <w:rPr>
          <w:lang w:val="en-US"/>
        </w:rPr>
        <w:t>ROA</w:t>
      </w:r>
      <w:r>
        <w:t>. Все модели являются значимыми, так как их</w:t>
      </w:r>
      <w:r w:rsidRPr="00434887">
        <w:t xml:space="preserve"> </w:t>
      </w:r>
      <w:r>
        <w:rPr>
          <w:lang w:val="en-US"/>
        </w:rPr>
        <w:t>p</w:t>
      </w:r>
      <w:r w:rsidRPr="00434887">
        <w:t>-</w:t>
      </w:r>
      <w:r>
        <w:t>уровень значимости (p</w:t>
      </w:r>
      <w:r w:rsidRPr="00434887">
        <w:t>-</w:t>
      </w:r>
      <w:r>
        <w:rPr>
          <w:lang w:val="en-US"/>
        </w:rPr>
        <w:t>value</w:t>
      </w:r>
      <w:r w:rsidRPr="00434887">
        <w:t>) б</w:t>
      </w:r>
      <w:r>
        <w:t xml:space="preserve">ольше критического значения, которое равняется 0,05. </w:t>
      </w:r>
    </w:p>
    <w:p w14:paraId="59B63A9E" w14:textId="4832BC5A" w:rsidR="00BD269F" w:rsidRPr="00BD269F" w:rsidRDefault="00434887" w:rsidP="00BD269F">
      <w:pPr>
        <w:spacing w:line="360" w:lineRule="auto"/>
        <w:ind w:firstLine="708"/>
        <w:jc w:val="both"/>
        <w:rPr>
          <w:color w:val="000000"/>
        </w:rPr>
      </w:pPr>
      <w:r>
        <w:t xml:space="preserve">Контрольные переменные </w:t>
      </w:r>
      <w:proofErr w:type="spellStart"/>
      <w:r w:rsidRPr="00535084">
        <w:rPr>
          <w:b/>
          <w:bCs/>
          <w:color w:val="000000"/>
        </w:rPr>
        <w:t>com_age</w:t>
      </w:r>
      <w:proofErr w:type="spellEnd"/>
      <w:r>
        <w:rPr>
          <w:b/>
          <w:bCs/>
          <w:color w:val="000000"/>
        </w:rPr>
        <w:t xml:space="preserve"> </w:t>
      </w:r>
      <w:r>
        <w:rPr>
          <w:color w:val="000000"/>
        </w:rPr>
        <w:t xml:space="preserve">и </w:t>
      </w:r>
      <w:proofErr w:type="spellStart"/>
      <w:r w:rsidRPr="00535084">
        <w:rPr>
          <w:b/>
          <w:bCs/>
          <w:color w:val="000000"/>
        </w:rPr>
        <w:t>cons_ratio</w:t>
      </w:r>
      <w:proofErr w:type="spellEnd"/>
      <w:r>
        <w:rPr>
          <w:b/>
          <w:bCs/>
          <w:color w:val="000000"/>
        </w:rPr>
        <w:t xml:space="preserve"> </w:t>
      </w:r>
      <w:r>
        <w:rPr>
          <w:color w:val="000000"/>
        </w:rPr>
        <w:t xml:space="preserve">оказались значимыми во всех трех моделях на 1-% уровне, что нельзя сказать про переменную, отражающую размет компании </w:t>
      </w:r>
      <w:proofErr w:type="spellStart"/>
      <w:r w:rsidRPr="00535084">
        <w:rPr>
          <w:b/>
          <w:bCs/>
          <w:color w:val="000000"/>
        </w:rPr>
        <w:t>book_value</w:t>
      </w:r>
      <w:proofErr w:type="spellEnd"/>
      <w:r>
        <w:rPr>
          <w:b/>
          <w:bCs/>
          <w:color w:val="000000"/>
        </w:rPr>
        <w:t xml:space="preserve"> </w:t>
      </w:r>
      <w:r>
        <w:rPr>
          <w:color w:val="000000"/>
        </w:rPr>
        <w:t xml:space="preserve">– она является незначимой для всех вариаций моделей. По результатам можно сделать вывод о том, что </w:t>
      </w:r>
      <w:r w:rsidRPr="00434887">
        <w:rPr>
          <w:color w:val="000000"/>
        </w:rPr>
        <w:t>в среднем при прочих равных</w:t>
      </w:r>
      <w:r w:rsidR="00BD269F">
        <w:rPr>
          <w:color w:val="000000"/>
        </w:rPr>
        <w:t xml:space="preserve"> чем больше возраст компании, тем меньше рентабельность ее активов.</w:t>
      </w:r>
      <w:r>
        <w:rPr>
          <w:color w:val="000000"/>
        </w:rPr>
        <w:t xml:space="preserve"> Однако при этом, </w:t>
      </w:r>
      <w:r w:rsidR="00BD269F">
        <w:rPr>
          <w:color w:val="000000"/>
        </w:rPr>
        <w:t xml:space="preserve">чем больше концентрация собственного капитала компании, тем больше </w:t>
      </w:r>
      <w:r w:rsidR="00BD269F">
        <w:rPr>
          <w:color w:val="000000"/>
          <w:lang w:val="en-US"/>
        </w:rPr>
        <w:t>ROA</w:t>
      </w:r>
      <w:r w:rsidR="00BD269F" w:rsidRPr="00BD269F">
        <w:rPr>
          <w:color w:val="000000"/>
        </w:rPr>
        <w:t>.</w:t>
      </w:r>
    </w:p>
    <w:p w14:paraId="4D14A8B5" w14:textId="6828CDC8" w:rsidR="00434887" w:rsidRDefault="00434887" w:rsidP="00434887">
      <w:pPr>
        <w:spacing w:line="360" w:lineRule="auto"/>
        <w:ind w:firstLine="708"/>
        <w:jc w:val="both"/>
        <w:rPr>
          <w:color w:val="000000"/>
        </w:rPr>
      </w:pPr>
      <w:r>
        <w:rPr>
          <w:color w:val="000000"/>
        </w:rPr>
        <w:t xml:space="preserve">Теперь рассмотрим зависимые переменные. Переменная возраста является значимой на 1-% уровне, что позволяет нам утверждать о том, что увеличение рентабельности активов происходит и при увеличении возраста генерального директора. Такой же вывод будет сделан и для показателей, отражающих опыт генерального директора, а именно общий управленческий опыт директора </w:t>
      </w:r>
      <w:r w:rsidRPr="00434887">
        <w:rPr>
          <w:b/>
          <w:bCs/>
          <w:color w:val="000000"/>
        </w:rPr>
        <w:t>(</w:t>
      </w:r>
      <w:r w:rsidRPr="00434887">
        <w:rPr>
          <w:b/>
          <w:bCs/>
          <w:color w:val="000000"/>
          <w:lang w:val="en-US"/>
        </w:rPr>
        <w:t>e</w:t>
      </w:r>
      <w:proofErr w:type="spellStart"/>
      <w:r w:rsidRPr="00535084">
        <w:rPr>
          <w:b/>
          <w:bCs/>
          <w:color w:val="000000"/>
        </w:rPr>
        <w:t>xp</w:t>
      </w:r>
      <w:proofErr w:type="spellEnd"/>
      <w:r>
        <w:rPr>
          <w:b/>
          <w:bCs/>
          <w:color w:val="000000"/>
        </w:rPr>
        <w:t xml:space="preserve">) </w:t>
      </w:r>
      <w:r>
        <w:rPr>
          <w:color w:val="000000"/>
        </w:rPr>
        <w:t xml:space="preserve">и время нахождения на </w:t>
      </w:r>
      <w:r w:rsidRPr="00434887">
        <w:rPr>
          <w:color w:val="000000"/>
        </w:rPr>
        <w:t xml:space="preserve">управленческой должности в данной компании от общего </w:t>
      </w:r>
      <w:r>
        <w:rPr>
          <w:color w:val="000000"/>
        </w:rPr>
        <w:t>профессионального</w:t>
      </w:r>
      <w:r w:rsidRPr="00434887">
        <w:rPr>
          <w:color w:val="000000"/>
        </w:rPr>
        <w:t xml:space="preserve"> стажа</w:t>
      </w:r>
      <w:r>
        <w:rPr>
          <w:color w:val="000000"/>
        </w:rPr>
        <w:t xml:space="preserve"> </w:t>
      </w:r>
      <w:r w:rsidRPr="00434887">
        <w:rPr>
          <w:b/>
          <w:bCs/>
          <w:color w:val="000000"/>
        </w:rPr>
        <w:t>(</w:t>
      </w:r>
      <w:r w:rsidRPr="00434887">
        <w:rPr>
          <w:b/>
          <w:bCs/>
          <w:color w:val="000000"/>
          <w:lang w:val="en-US"/>
        </w:rPr>
        <w:t>e</w:t>
      </w:r>
      <w:proofErr w:type="spellStart"/>
      <w:r w:rsidRPr="00535084">
        <w:rPr>
          <w:b/>
          <w:bCs/>
          <w:color w:val="000000"/>
        </w:rPr>
        <w:t>xp</w:t>
      </w:r>
      <w:proofErr w:type="spellEnd"/>
      <w:r w:rsidRPr="00434887">
        <w:rPr>
          <w:b/>
          <w:bCs/>
          <w:color w:val="000000"/>
        </w:rPr>
        <w:t>_</w:t>
      </w:r>
      <w:r>
        <w:rPr>
          <w:b/>
          <w:bCs/>
          <w:color w:val="000000"/>
          <w:lang w:val="en-US"/>
        </w:rPr>
        <w:t>ration</w:t>
      </w:r>
      <w:r>
        <w:rPr>
          <w:b/>
          <w:bCs/>
          <w:color w:val="000000"/>
        </w:rPr>
        <w:t>)</w:t>
      </w:r>
      <w:r w:rsidRPr="00434887">
        <w:rPr>
          <w:color w:val="000000"/>
        </w:rPr>
        <w:t xml:space="preserve">. </w:t>
      </w:r>
      <w:r>
        <w:rPr>
          <w:color w:val="000000"/>
        </w:rPr>
        <w:t xml:space="preserve">Таким образом, мы можем говорить о том, что в среднем при прочих равных условиях </w:t>
      </w:r>
      <w:r w:rsidR="00BD269F">
        <w:rPr>
          <w:color w:val="000000"/>
        </w:rPr>
        <w:t>чем больше общий управленческий опыт и опыт работы в текущей компании у директора, тем больше</w:t>
      </w:r>
      <w:r>
        <w:rPr>
          <w:color w:val="000000"/>
        </w:rPr>
        <w:t xml:space="preserve"> показател</w:t>
      </w:r>
      <w:r w:rsidR="00BD269F">
        <w:rPr>
          <w:color w:val="000000"/>
        </w:rPr>
        <w:t>ь</w:t>
      </w:r>
      <w:r>
        <w:rPr>
          <w:color w:val="000000"/>
        </w:rPr>
        <w:t xml:space="preserve"> рентабельности активов.</w:t>
      </w:r>
    </w:p>
    <w:p w14:paraId="2042AF0C" w14:textId="5F6E7BFA" w:rsidR="00434887" w:rsidRDefault="00434887" w:rsidP="00434887">
      <w:pPr>
        <w:spacing w:line="360" w:lineRule="auto"/>
        <w:ind w:firstLine="708"/>
        <w:jc w:val="both"/>
        <w:rPr>
          <w:color w:val="000000"/>
        </w:rPr>
      </w:pPr>
      <w:r>
        <w:rPr>
          <w:color w:val="000000"/>
        </w:rPr>
        <w:t>Некоторые переменные оказались незначимым: это такие показатели человеческого капитала как количество дипломов о высшем образовании, наличие управленческого и медицинского образования и опыт работы в фармацевтической области. На основе данных результатов можно сделать вывод о том, что не существует различий в результативности деятельности компании, выраженной через показатель рентабельности активов, при наличии у СЕО медицинского/управленческого образования, а также, что количество дипломов о высшем образовании и опыт работы в фармацевтической отрасли не оказывают влияние на рентабельность активов компании.</w:t>
      </w:r>
    </w:p>
    <w:p w14:paraId="53CEA831" w14:textId="0B40C255" w:rsidR="00434887" w:rsidRPr="00434887" w:rsidRDefault="00434887" w:rsidP="00434887">
      <w:pPr>
        <w:spacing w:line="360" w:lineRule="auto"/>
        <w:ind w:firstLine="708"/>
        <w:jc w:val="both"/>
      </w:pPr>
      <w:r>
        <w:t>Далее проанализируем модель с зависимой переменной рентабельности продаж.</w:t>
      </w:r>
    </w:p>
    <w:p w14:paraId="6661B1AF" w14:textId="743B7A56" w:rsidR="002D4CAB" w:rsidRDefault="002D4CAB" w:rsidP="002D4CAB">
      <w:pPr>
        <w:pStyle w:val="1"/>
      </w:pPr>
      <w:r>
        <w:t xml:space="preserve">Модель </w:t>
      </w:r>
      <w:r w:rsidRPr="002D4CAB">
        <w:t>2</w:t>
      </w:r>
      <w:r>
        <w:t xml:space="preserve"> с зависимой переменной </w:t>
      </w:r>
      <w:r w:rsidRPr="00AC2C66">
        <w:rPr>
          <w:b/>
          <w:bCs/>
        </w:rPr>
        <w:t xml:space="preserve">рентабельности </w:t>
      </w:r>
      <w:r>
        <w:rPr>
          <w:b/>
          <w:bCs/>
        </w:rPr>
        <w:t>продаж</w:t>
      </w:r>
    </w:p>
    <w:tbl>
      <w:tblPr>
        <w:tblW w:w="8449" w:type="dxa"/>
        <w:tblLook w:val="04A0" w:firstRow="1" w:lastRow="0" w:firstColumn="1" w:lastColumn="0" w:noHBand="0" w:noVBand="1"/>
      </w:tblPr>
      <w:tblGrid>
        <w:gridCol w:w="2170"/>
        <w:gridCol w:w="2093"/>
        <w:gridCol w:w="2093"/>
        <w:gridCol w:w="2093"/>
      </w:tblGrid>
      <w:tr w:rsidR="002D4CAB" w14:paraId="09354447" w14:textId="77777777" w:rsidTr="00434887">
        <w:trPr>
          <w:trHeight w:val="599"/>
          <w:tblHeader/>
        </w:trPr>
        <w:tc>
          <w:tcPr>
            <w:tcW w:w="84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00F7F4" w14:textId="2AA95570" w:rsidR="002D4CAB" w:rsidRPr="002D4CAB" w:rsidRDefault="002D4CAB" w:rsidP="00434887">
            <w:pPr>
              <w:spacing w:line="360" w:lineRule="auto"/>
              <w:jc w:val="center"/>
              <w:rPr>
                <w:color w:val="000000"/>
                <w:lang w:val="en-US"/>
              </w:rPr>
            </w:pPr>
            <w:r>
              <w:rPr>
                <w:color w:val="000000"/>
              </w:rPr>
              <w:t xml:space="preserve">МОДЕЛЬ </w:t>
            </w:r>
            <w:r>
              <w:rPr>
                <w:color w:val="000000"/>
                <w:lang w:val="en-US"/>
              </w:rPr>
              <w:t>2</w:t>
            </w:r>
            <w:r>
              <w:rPr>
                <w:color w:val="000000"/>
              </w:rPr>
              <w:t xml:space="preserve"> (</w:t>
            </w:r>
            <w:r>
              <w:rPr>
                <w:color w:val="000000"/>
                <w:lang w:val="en-US"/>
              </w:rPr>
              <w:t>ROS)</w:t>
            </w:r>
          </w:p>
        </w:tc>
      </w:tr>
      <w:tr w:rsidR="002D4CAB" w14:paraId="5BDD666C" w14:textId="77777777" w:rsidTr="00434887">
        <w:trPr>
          <w:trHeight w:val="629"/>
          <w:tblHeader/>
        </w:trPr>
        <w:tc>
          <w:tcPr>
            <w:tcW w:w="2170" w:type="dxa"/>
            <w:tcBorders>
              <w:top w:val="single" w:sz="4" w:space="0" w:color="auto"/>
              <w:left w:val="single" w:sz="4" w:space="0" w:color="auto"/>
              <w:bottom w:val="single" w:sz="4" w:space="0" w:color="auto"/>
              <w:right w:val="single" w:sz="4" w:space="0" w:color="auto"/>
            </w:tcBorders>
            <w:shd w:val="clear" w:color="auto" w:fill="auto"/>
            <w:noWrap/>
            <w:hideMark/>
          </w:tcPr>
          <w:p w14:paraId="5B891C33" w14:textId="77777777" w:rsidR="002D4CAB" w:rsidRPr="002D4CAB" w:rsidRDefault="002D4CAB" w:rsidP="00AF5E2F">
            <w:pPr>
              <w:spacing w:line="360" w:lineRule="auto"/>
              <w:jc w:val="both"/>
              <w:rPr>
                <w:color w:val="000000"/>
              </w:rPr>
            </w:pPr>
            <w:r w:rsidRPr="00535084">
              <w:rPr>
                <w:color w:val="000000"/>
              </w:rPr>
              <w:t> </w:t>
            </w:r>
          </w:p>
        </w:tc>
        <w:tc>
          <w:tcPr>
            <w:tcW w:w="2093" w:type="dxa"/>
            <w:tcBorders>
              <w:top w:val="single" w:sz="4" w:space="0" w:color="auto"/>
              <w:left w:val="nil"/>
              <w:bottom w:val="single" w:sz="4" w:space="0" w:color="auto"/>
              <w:right w:val="single" w:sz="4" w:space="0" w:color="auto"/>
            </w:tcBorders>
            <w:shd w:val="clear" w:color="auto" w:fill="auto"/>
            <w:noWrap/>
            <w:vAlign w:val="center"/>
            <w:hideMark/>
          </w:tcPr>
          <w:p w14:paraId="360BCA83" w14:textId="77777777" w:rsidR="002D4CAB" w:rsidRPr="002D4CAB" w:rsidRDefault="002D4CAB" w:rsidP="00434887">
            <w:pPr>
              <w:spacing w:line="360" w:lineRule="auto"/>
              <w:jc w:val="center"/>
              <w:rPr>
                <w:b/>
                <w:bCs/>
                <w:color w:val="000000"/>
              </w:rPr>
            </w:pPr>
            <w:r w:rsidRPr="002D4CAB">
              <w:rPr>
                <w:b/>
                <w:bCs/>
                <w:color w:val="000000"/>
              </w:rPr>
              <w:t>1</w:t>
            </w:r>
          </w:p>
        </w:tc>
        <w:tc>
          <w:tcPr>
            <w:tcW w:w="2093" w:type="dxa"/>
            <w:tcBorders>
              <w:top w:val="single" w:sz="4" w:space="0" w:color="auto"/>
              <w:left w:val="nil"/>
              <w:bottom w:val="single" w:sz="4" w:space="0" w:color="auto"/>
              <w:right w:val="single" w:sz="4" w:space="0" w:color="auto"/>
            </w:tcBorders>
            <w:shd w:val="clear" w:color="auto" w:fill="auto"/>
            <w:noWrap/>
            <w:vAlign w:val="center"/>
            <w:hideMark/>
          </w:tcPr>
          <w:p w14:paraId="7D64D256" w14:textId="77777777" w:rsidR="002D4CAB" w:rsidRPr="002D4CAB" w:rsidRDefault="002D4CAB" w:rsidP="00434887">
            <w:pPr>
              <w:spacing w:line="360" w:lineRule="auto"/>
              <w:jc w:val="center"/>
              <w:rPr>
                <w:b/>
                <w:bCs/>
                <w:color w:val="000000"/>
              </w:rPr>
            </w:pPr>
            <w:r w:rsidRPr="002D4CAB">
              <w:rPr>
                <w:b/>
                <w:bCs/>
                <w:color w:val="000000"/>
              </w:rPr>
              <w:t>2</w:t>
            </w:r>
          </w:p>
        </w:tc>
        <w:tc>
          <w:tcPr>
            <w:tcW w:w="2093" w:type="dxa"/>
            <w:tcBorders>
              <w:top w:val="single" w:sz="4" w:space="0" w:color="auto"/>
              <w:left w:val="nil"/>
              <w:bottom w:val="single" w:sz="4" w:space="0" w:color="auto"/>
              <w:right w:val="single" w:sz="4" w:space="0" w:color="auto"/>
            </w:tcBorders>
            <w:shd w:val="clear" w:color="auto" w:fill="auto"/>
            <w:noWrap/>
            <w:vAlign w:val="center"/>
            <w:hideMark/>
          </w:tcPr>
          <w:p w14:paraId="1FE629C6" w14:textId="77777777" w:rsidR="002D4CAB" w:rsidRPr="002D4CAB" w:rsidRDefault="002D4CAB" w:rsidP="00434887">
            <w:pPr>
              <w:spacing w:line="360" w:lineRule="auto"/>
              <w:jc w:val="center"/>
              <w:rPr>
                <w:b/>
                <w:bCs/>
                <w:color w:val="000000"/>
              </w:rPr>
            </w:pPr>
            <w:r w:rsidRPr="002D4CAB">
              <w:rPr>
                <w:b/>
                <w:bCs/>
                <w:color w:val="000000"/>
              </w:rPr>
              <w:t>3</w:t>
            </w:r>
          </w:p>
        </w:tc>
      </w:tr>
      <w:tr w:rsidR="002D4CAB" w14:paraId="337B50D0" w14:textId="77777777" w:rsidTr="002D4CAB">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57AF20BD" w14:textId="77777777" w:rsidR="002D4CAB" w:rsidRPr="00535084" w:rsidRDefault="002D4CAB" w:rsidP="00AF5E2F">
            <w:pPr>
              <w:spacing w:line="360" w:lineRule="auto"/>
              <w:jc w:val="both"/>
              <w:rPr>
                <w:b/>
                <w:bCs/>
                <w:color w:val="000000"/>
              </w:rPr>
            </w:pPr>
            <w:r w:rsidRPr="00535084">
              <w:rPr>
                <w:b/>
                <w:bCs/>
                <w:color w:val="000000"/>
              </w:rPr>
              <w:t>(</w:t>
            </w:r>
            <w:proofErr w:type="spellStart"/>
            <w:r w:rsidRPr="00535084">
              <w:rPr>
                <w:b/>
                <w:bCs/>
                <w:color w:val="000000"/>
              </w:rPr>
              <w:t>Intercept</w:t>
            </w:r>
            <w:proofErr w:type="spellEnd"/>
            <w:r w:rsidRPr="00535084">
              <w:rPr>
                <w:b/>
                <w:bCs/>
                <w:color w:val="000000"/>
              </w:rPr>
              <w:t>)</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7487D4E3" w14:textId="54CE3750" w:rsidR="002D4CAB" w:rsidRPr="002D4CAB" w:rsidRDefault="002D4CAB" w:rsidP="00AF5E2F">
            <w:pPr>
              <w:spacing w:line="360" w:lineRule="auto"/>
              <w:jc w:val="both"/>
              <w:rPr>
                <w:b/>
                <w:bCs/>
                <w:color w:val="000000"/>
                <w:lang w:val="en-US"/>
              </w:rPr>
            </w:pPr>
            <w:r w:rsidRPr="002D4CAB">
              <w:rPr>
                <w:b/>
                <w:bCs/>
                <w:color w:val="000000"/>
              </w:rPr>
              <w:t>0.</w:t>
            </w:r>
            <w:r>
              <w:rPr>
                <w:b/>
                <w:bCs/>
                <w:color w:val="000000"/>
                <w:lang w:val="en-US"/>
              </w:rPr>
              <w:t>0097</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19FF0DB1" w14:textId="50A3111B" w:rsidR="002D4CAB" w:rsidRPr="002D4CAB" w:rsidRDefault="002D4CAB" w:rsidP="00AF5E2F">
            <w:pPr>
              <w:spacing w:line="360" w:lineRule="auto"/>
              <w:jc w:val="both"/>
              <w:rPr>
                <w:b/>
                <w:bCs/>
                <w:color w:val="000000"/>
                <w:lang w:val="en-US"/>
              </w:rPr>
            </w:pPr>
            <w:r w:rsidRPr="00535084">
              <w:rPr>
                <w:b/>
                <w:bCs/>
                <w:color w:val="000000"/>
              </w:rPr>
              <w:t>-0.</w:t>
            </w:r>
            <w:r>
              <w:rPr>
                <w:b/>
                <w:bCs/>
                <w:color w:val="000000"/>
                <w:lang w:val="en-US"/>
              </w:rPr>
              <w:t>3152*</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68BCF120" w14:textId="2490CABA" w:rsidR="002D4CAB" w:rsidRPr="002D4CAB" w:rsidRDefault="002D4CAB" w:rsidP="00AF5E2F">
            <w:pPr>
              <w:spacing w:line="360" w:lineRule="auto"/>
              <w:jc w:val="both"/>
              <w:rPr>
                <w:b/>
                <w:bCs/>
                <w:color w:val="000000"/>
                <w:lang w:val="en-US"/>
              </w:rPr>
            </w:pPr>
            <w:r>
              <w:rPr>
                <w:b/>
                <w:bCs/>
                <w:color w:val="000000"/>
                <w:lang w:val="en-US"/>
              </w:rPr>
              <w:t>-</w:t>
            </w:r>
            <w:r w:rsidRPr="00535084">
              <w:rPr>
                <w:b/>
                <w:bCs/>
                <w:color w:val="000000"/>
              </w:rPr>
              <w:t>0.1</w:t>
            </w:r>
            <w:r>
              <w:rPr>
                <w:b/>
                <w:bCs/>
                <w:color w:val="000000"/>
                <w:lang w:val="en-US"/>
              </w:rPr>
              <w:t>541</w:t>
            </w:r>
          </w:p>
        </w:tc>
      </w:tr>
      <w:tr w:rsidR="002D4CAB" w14:paraId="0D22EA49" w14:textId="77777777" w:rsidTr="00AF5E2F">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1CD7FC87" w14:textId="77777777" w:rsidR="002D4CAB" w:rsidRPr="00535084" w:rsidRDefault="002D4CAB" w:rsidP="00AF5E2F">
            <w:pPr>
              <w:spacing w:line="360" w:lineRule="auto"/>
              <w:jc w:val="both"/>
              <w:rPr>
                <w:b/>
                <w:bCs/>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24FF8D07" w14:textId="414BE26F" w:rsidR="002D4CAB" w:rsidRPr="00535084" w:rsidRDefault="002D4CAB" w:rsidP="00AF5E2F">
            <w:pPr>
              <w:spacing w:line="360" w:lineRule="auto"/>
              <w:jc w:val="both"/>
              <w:rPr>
                <w:color w:val="000000"/>
              </w:rPr>
            </w:pPr>
            <w:r w:rsidRPr="00535084">
              <w:rPr>
                <w:color w:val="000000"/>
              </w:rPr>
              <w:t>(0.</w:t>
            </w:r>
            <w:r>
              <w:rPr>
                <w:color w:val="000000"/>
                <w:lang w:val="en-US"/>
              </w:rPr>
              <w:t>1208</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7AD2120B" w14:textId="3AEE29D6" w:rsidR="002D4CAB" w:rsidRPr="00535084" w:rsidRDefault="002D4CAB" w:rsidP="00AF5E2F">
            <w:pPr>
              <w:spacing w:line="360" w:lineRule="auto"/>
              <w:jc w:val="both"/>
              <w:rPr>
                <w:color w:val="000000"/>
              </w:rPr>
            </w:pPr>
            <w:r w:rsidRPr="00535084">
              <w:rPr>
                <w:color w:val="000000"/>
              </w:rPr>
              <w:t>(0.</w:t>
            </w:r>
            <w:r>
              <w:rPr>
                <w:color w:val="000000"/>
                <w:lang w:val="en-US"/>
              </w:rPr>
              <w:t>1354</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680B1B4B" w14:textId="19B1ECF1" w:rsidR="002D4CAB" w:rsidRPr="00535084" w:rsidRDefault="002D4CAB" w:rsidP="00AF5E2F">
            <w:pPr>
              <w:spacing w:line="360" w:lineRule="auto"/>
              <w:jc w:val="both"/>
              <w:rPr>
                <w:color w:val="000000"/>
              </w:rPr>
            </w:pPr>
            <w:r w:rsidRPr="00535084">
              <w:rPr>
                <w:color w:val="000000"/>
              </w:rPr>
              <w:t>(0.</w:t>
            </w:r>
            <w:r>
              <w:rPr>
                <w:color w:val="000000"/>
                <w:lang w:val="en-US"/>
              </w:rPr>
              <w:t>1187</w:t>
            </w:r>
            <w:r w:rsidRPr="00535084">
              <w:rPr>
                <w:color w:val="000000"/>
              </w:rPr>
              <w:t>)</w:t>
            </w:r>
          </w:p>
        </w:tc>
      </w:tr>
      <w:tr w:rsidR="002D4CAB" w14:paraId="76F5C221" w14:textId="77777777" w:rsidTr="00AF5E2F">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0F82A46D" w14:textId="77777777" w:rsidR="002D4CAB" w:rsidRPr="00535084" w:rsidRDefault="002D4CAB" w:rsidP="00AF5E2F">
            <w:pPr>
              <w:spacing w:line="360" w:lineRule="auto"/>
              <w:jc w:val="both"/>
              <w:rPr>
                <w:b/>
                <w:bCs/>
                <w:color w:val="000000"/>
              </w:rPr>
            </w:pPr>
            <w:proofErr w:type="spellStart"/>
            <w:r w:rsidRPr="00535084">
              <w:rPr>
                <w:b/>
                <w:bCs/>
                <w:color w:val="000000"/>
              </w:rPr>
              <w:t>com_age</w:t>
            </w:r>
            <w:proofErr w:type="spellEnd"/>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21EA9C07" w14:textId="3CD943DB" w:rsidR="002D4CAB" w:rsidRPr="00535084" w:rsidRDefault="002D4CAB" w:rsidP="00AF5E2F">
            <w:pPr>
              <w:spacing w:line="360" w:lineRule="auto"/>
              <w:jc w:val="both"/>
              <w:rPr>
                <w:b/>
                <w:bCs/>
                <w:color w:val="000000"/>
                <w:lang w:val="en-US"/>
              </w:rPr>
            </w:pPr>
            <w:r w:rsidRPr="00535084">
              <w:rPr>
                <w:b/>
                <w:bCs/>
                <w:color w:val="000000"/>
              </w:rPr>
              <w:t>-</w:t>
            </w:r>
            <w:r w:rsidRPr="002D4CAB">
              <w:rPr>
                <w:b/>
                <w:bCs/>
                <w:color w:val="000000"/>
              </w:rPr>
              <w:t>0.005</w:t>
            </w:r>
            <w:r>
              <w:rPr>
                <w:b/>
                <w:bCs/>
                <w:color w:val="000000"/>
                <w:lang w:val="en-US"/>
              </w:rPr>
              <w:t>9 ***</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40707563" w14:textId="571DC457" w:rsidR="002D4CAB" w:rsidRPr="00535084" w:rsidRDefault="002D4CAB" w:rsidP="00AF5E2F">
            <w:pPr>
              <w:spacing w:line="360" w:lineRule="auto"/>
              <w:jc w:val="both"/>
              <w:rPr>
                <w:b/>
                <w:bCs/>
                <w:color w:val="000000"/>
                <w:lang w:val="en-US"/>
              </w:rPr>
            </w:pPr>
            <w:r w:rsidRPr="00535084">
              <w:rPr>
                <w:b/>
                <w:bCs/>
                <w:color w:val="000000"/>
              </w:rPr>
              <w:t>-0.00</w:t>
            </w:r>
            <w:r>
              <w:rPr>
                <w:b/>
                <w:bCs/>
                <w:color w:val="000000"/>
              </w:rPr>
              <w:t>5</w:t>
            </w:r>
            <w:r>
              <w:rPr>
                <w:b/>
                <w:bCs/>
                <w:color w:val="000000"/>
                <w:lang w:val="en-US"/>
              </w:rPr>
              <w:t>0***</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35541D53" w14:textId="5A924B1D" w:rsidR="002D4CAB" w:rsidRPr="00535084" w:rsidRDefault="002D4CAB" w:rsidP="00AF5E2F">
            <w:pPr>
              <w:spacing w:line="360" w:lineRule="auto"/>
              <w:jc w:val="both"/>
              <w:rPr>
                <w:b/>
                <w:bCs/>
                <w:color w:val="000000"/>
                <w:lang w:val="en-US"/>
              </w:rPr>
            </w:pPr>
            <w:r w:rsidRPr="00535084">
              <w:rPr>
                <w:b/>
                <w:bCs/>
                <w:color w:val="000000"/>
              </w:rPr>
              <w:t>-0.00</w:t>
            </w:r>
            <w:r>
              <w:rPr>
                <w:b/>
                <w:bCs/>
                <w:color w:val="000000"/>
                <w:lang w:val="en-US"/>
              </w:rPr>
              <w:t>71***</w:t>
            </w:r>
          </w:p>
        </w:tc>
      </w:tr>
      <w:tr w:rsidR="002D4CAB" w14:paraId="4DF25468" w14:textId="77777777" w:rsidTr="00AF5E2F">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4D25690B" w14:textId="77777777" w:rsidR="002D4CAB" w:rsidRPr="00535084" w:rsidRDefault="002D4CAB" w:rsidP="00AF5E2F">
            <w:pPr>
              <w:spacing w:line="360" w:lineRule="auto"/>
              <w:jc w:val="both"/>
              <w:rPr>
                <w:b/>
                <w:bCs/>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2F3BAAFB" w14:textId="68AF5C6D" w:rsidR="002D4CAB" w:rsidRPr="00535084" w:rsidRDefault="002D4CAB" w:rsidP="00AF5E2F">
            <w:pPr>
              <w:spacing w:line="360" w:lineRule="auto"/>
              <w:jc w:val="both"/>
              <w:rPr>
                <w:color w:val="000000"/>
              </w:rPr>
            </w:pPr>
            <w:r w:rsidRPr="00535084">
              <w:rPr>
                <w:color w:val="000000"/>
              </w:rPr>
              <w:t>(0.00</w:t>
            </w:r>
            <w:r>
              <w:rPr>
                <w:color w:val="000000"/>
              </w:rPr>
              <w:t>1</w:t>
            </w:r>
            <w:r>
              <w:rPr>
                <w:color w:val="000000"/>
                <w:lang w:val="en-US"/>
              </w:rPr>
              <w:t>4</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1F1B2CD0" w14:textId="77777777" w:rsidR="002D4CAB" w:rsidRPr="00535084" w:rsidRDefault="002D4CAB" w:rsidP="00AF5E2F">
            <w:pPr>
              <w:spacing w:line="360" w:lineRule="auto"/>
              <w:jc w:val="both"/>
              <w:rPr>
                <w:color w:val="000000"/>
              </w:rPr>
            </w:pPr>
            <w:r w:rsidRPr="00535084">
              <w:rPr>
                <w:color w:val="000000"/>
              </w:rPr>
              <w:t>(0.001</w:t>
            </w:r>
            <w:r>
              <w:rPr>
                <w:color w:val="000000"/>
              </w:rPr>
              <w:t>4</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7092E1EE" w14:textId="131049E2" w:rsidR="002D4CAB" w:rsidRPr="00535084" w:rsidRDefault="002D4CAB" w:rsidP="00AF5E2F">
            <w:pPr>
              <w:spacing w:line="360" w:lineRule="auto"/>
              <w:jc w:val="both"/>
              <w:rPr>
                <w:color w:val="000000"/>
              </w:rPr>
            </w:pPr>
            <w:r w:rsidRPr="00535084">
              <w:rPr>
                <w:color w:val="000000"/>
              </w:rPr>
              <w:t>(0.001</w:t>
            </w:r>
            <w:r>
              <w:rPr>
                <w:color w:val="000000"/>
                <w:lang w:val="en-US"/>
              </w:rPr>
              <w:t>5</w:t>
            </w:r>
            <w:r w:rsidRPr="00535084">
              <w:rPr>
                <w:color w:val="000000"/>
              </w:rPr>
              <w:t>)</w:t>
            </w:r>
          </w:p>
        </w:tc>
      </w:tr>
      <w:tr w:rsidR="002D4CAB" w14:paraId="7BCC7A4D" w14:textId="77777777" w:rsidTr="00AF5E2F">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649CF7AA" w14:textId="77777777" w:rsidR="002D4CAB" w:rsidRPr="00535084" w:rsidRDefault="002D4CAB" w:rsidP="00AF5E2F">
            <w:pPr>
              <w:spacing w:line="360" w:lineRule="auto"/>
              <w:jc w:val="both"/>
              <w:rPr>
                <w:b/>
                <w:bCs/>
                <w:color w:val="000000"/>
              </w:rPr>
            </w:pPr>
            <w:proofErr w:type="spellStart"/>
            <w:r w:rsidRPr="00535084">
              <w:rPr>
                <w:b/>
                <w:bCs/>
                <w:color w:val="000000"/>
              </w:rPr>
              <w:t>cons_ratio</w:t>
            </w:r>
            <w:proofErr w:type="spellEnd"/>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74D62572" w14:textId="1AECBCE7" w:rsidR="002D4CAB" w:rsidRPr="00434887" w:rsidRDefault="002D4CAB" w:rsidP="00AF5E2F">
            <w:pPr>
              <w:spacing w:line="360" w:lineRule="auto"/>
              <w:jc w:val="both"/>
              <w:rPr>
                <w:b/>
                <w:bCs/>
                <w:color w:val="000000"/>
              </w:rPr>
            </w:pPr>
            <w:r w:rsidRPr="00535084">
              <w:rPr>
                <w:b/>
                <w:bCs/>
                <w:color w:val="000000"/>
              </w:rPr>
              <w:t>0.</w:t>
            </w:r>
            <w:r>
              <w:rPr>
                <w:b/>
                <w:bCs/>
                <w:color w:val="000000"/>
                <w:lang w:val="en-US"/>
              </w:rPr>
              <w:t>2119***</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56678DCF" w14:textId="2F29CBA6" w:rsidR="002D4CAB" w:rsidRPr="00535084" w:rsidRDefault="002D4CAB" w:rsidP="00AF5E2F">
            <w:pPr>
              <w:spacing w:line="360" w:lineRule="auto"/>
              <w:jc w:val="both"/>
              <w:rPr>
                <w:b/>
                <w:bCs/>
                <w:color w:val="000000"/>
                <w:lang w:val="en-US"/>
              </w:rPr>
            </w:pPr>
            <w:r w:rsidRPr="00535084">
              <w:rPr>
                <w:b/>
                <w:bCs/>
                <w:color w:val="000000"/>
              </w:rPr>
              <w:t>0.</w:t>
            </w:r>
            <w:r>
              <w:rPr>
                <w:b/>
                <w:bCs/>
                <w:color w:val="000000"/>
                <w:lang w:val="en-US"/>
              </w:rPr>
              <w:t>2121***</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5DB820BA" w14:textId="17DC1EA2" w:rsidR="002D4CAB" w:rsidRPr="00535084" w:rsidRDefault="002D4CAB" w:rsidP="00AF5E2F">
            <w:pPr>
              <w:spacing w:line="360" w:lineRule="auto"/>
              <w:jc w:val="both"/>
              <w:rPr>
                <w:b/>
                <w:bCs/>
                <w:color w:val="000000"/>
                <w:lang w:val="en-US"/>
              </w:rPr>
            </w:pPr>
            <w:r w:rsidRPr="00535084">
              <w:rPr>
                <w:b/>
                <w:bCs/>
                <w:color w:val="000000"/>
              </w:rPr>
              <w:t>0.2</w:t>
            </w:r>
            <w:r>
              <w:rPr>
                <w:b/>
                <w:bCs/>
                <w:color w:val="000000"/>
                <w:lang w:val="en-US"/>
              </w:rPr>
              <w:t>168***</w:t>
            </w:r>
          </w:p>
        </w:tc>
      </w:tr>
      <w:tr w:rsidR="002D4CAB" w14:paraId="12814D3C" w14:textId="77777777" w:rsidTr="00AF5E2F">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6E7CCA0A" w14:textId="77777777" w:rsidR="002D4CAB" w:rsidRPr="00535084" w:rsidRDefault="002D4CAB" w:rsidP="00AF5E2F">
            <w:pPr>
              <w:spacing w:line="360" w:lineRule="auto"/>
              <w:jc w:val="both"/>
              <w:rPr>
                <w:b/>
                <w:bCs/>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445FDB64" w14:textId="5216BD89" w:rsidR="002D4CAB" w:rsidRPr="00535084" w:rsidRDefault="002D4CAB" w:rsidP="00AF5E2F">
            <w:pPr>
              <w:spacing w:line="360" w:lineRule="auto"/>
              <w:jc w:val="both"/>
              <w:rPr>
                <w:color w:val="000000"/>
              </w:rPr>
            </w:pPr>
            <w:r w:rsidRPr="00535084">
              <w:rPr>
                <w:color w:val="000000"/>
              </w:rPr>
              <w:t>(0.</w:t>
            </w:r>
            <w:r>
              <w:rPr>
                <w:color w:val="000000"/>
                <w:lang w:val="en-US"/>
              </w:rPr>
              <w:t>0361</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2C706B9D" w14:textId="433F59B8" w:rsidR="002D4CAB" w:rsidRPr="00535084" w:rsidRDefault="002D4CAB" w:rsidP="00AF5E2F">
            <w:pPr>
              <w:spacing w:line="360" w:lineRule="auto"/>
              <w:jc w:val="both"/>
              <w:rPr>
                <w:color w:val="000000"/>
              </w:rPr>
            </w:pPr>
            <w:r w:rsidRPr="00535084">
              <w:rPr>
                <w:color w:val="000000"/>
              </w:rPr>
              <w:t>(0.</w:t>
            </w:r>
            <w:r>
              <w:rPr>
                <w:color w:val="000000"/>
                <w:lang w:val="en-US"/>
              </w:rPr>
              <w:t>0318</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6FDD292B" w14:textId="06558DD7" w:rsidR="002D4CAB" w:rsidRPr="00535084" w:rsidRDefault="002D4CAB" w:rsidP="00AF5E2F">
            <w:pPr>
              <w:spacing w:line="360" w:lineRule="auto"/>
              <w:jc w:val="both"/>
              <w:rPr>
                <w:color w:val="000000"/>
              </w:rPr>
            </w:pPr>
            <w:r w:rsidRPr="00535084">
              <w:rPr>
                <w:color w:val="000000"/>
              </w:rPr>
              <w:t>(0.0</w:t>
            </w:r>
            <w:r>
              <w:rPr>
                <w:color w:val="000000"/>
                <w:lang w:val="en-US"/>
              </w:rPr>
              <w:t>352</w:t>
            </w:r>
            <w:r w:rsidRPr="00535084">
              <w:rPr>
                <w:color w:val="000000"/>
              </w:rPr>
              <w:t>)</w:t>
            </w:r>
          </w:p>
        </w:tc>
      </w:tr>
      <w:tr w:rsidR="002D4CAB" w14:paraId="64C5ADB0" w14:textId="77777777" w:rsidTr="002D4CAB">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057CBEF5" w14:textId="77777777" w:rsidR="002D4CAB" w:rsidRPr="00535084" w:rsidRDefault="002D4CAB" w:rsidP="00AF5E2F">
            <w:pPr>
              <w:spacing w:line="360" w:lineRule="auto"/>
              <w:jc w:val="both"/>
              <w:rPr>
                <w:b/>
                <w:bCs/>
                <w:color w:val="000000"/>
              </w:rPr>
            </w:pPr>
            <w:proofErr w:type="spellStart"/>
            <w:r w:rsidRPr="00535084">
              <w:rPr>
                <w:b/>
                <w:bCs/>
                <w:color w:val="000000"/>
              </w:rPr>
              <w:t>book_value</w:t>
            </w:r>
            <w:proofErr w:type="spellEnd"/>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1DB66D69" w14:textId="7FB52B89" w:rsidR="002D4CAB" w:rsidRPr="002D4CAB" w:rsidRDefault="002D4CAB" w:rsidP="00AF5E2F">
            <w:pPr>
              <w:spacing w:line="360" w:lineRule="auto"/>
              <w:jc w:val="both"/>
              <w:rPr>
                <w:b/>
                <w:bCs/>
                <w:color w:val="000000"/>
                <w:lang w:val="en-US"/>
              </w:rPr>
            </w:pPr>
            <w:r w:rsidRPr="00535084">
              <w:rPr>
                <w:b/>
                <w:bCs/>
                <w:color w:val="000000"/>
              </w:rPr>
              <w:t>-0.0</w:t>
            </w:r>
            <w:r>
              <w:rPr>
                <w:b/>
                <w:bCs/>
                <w:color w:val="000000"/>
                <w:lang w:val="en-US"/>
              </w:rPr>
              <w:t>124</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7A9015A8" w14:textId="5FE034DB" w:rsidR="002D4CAB" w:rsidRPr="002D4CAB" w:rsidRDefault="002D4CAB" w:rsidP="00AF5E2F">
            <w:pPr>
              <w:spacing w:line="360" w:lineRule="auto"/>
              <w:jc w:val="both"/>
              <w:rPr>
                <w:b/>
                <w:bCs/>
                <w:color w:val="000000"/>
                <w:lang w:val="en-US"/>
              </w:rPr>
            </w:pPr>
            <w:r w:rsidRPr="00535084">
              <w:rPr>
                <w:b/>
                <w:bCs/>
                <w:color w:val="000000"/>
              </w:rPr>
              <w:t>0.00</w:t>
            </w:r>
            <w:r>
              <w:rPr>
                <w:b/>
                <w:bCs/>
                <w:color w:val="000000"/>
                <w:lang w:val="en-US"/>
              </w:rPr>
              <w:t>91</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049BB6EF" w14:textId="0607EB64" w:rsidR="002D4CAB" w:rsidRPr="002D4CAB" w:rsidRDefault="002D4CAB" w:rsidP="00AF5E2F">
            <w:pPr>
              <w:spacing w:line="360" w:lineRule="auto"/>
              <w:jc w:val="both"/>
              <w:rPr>
                <w:b/>
                <w:bCs/>
                <w:color w:val="000000"/>
                <w:lang w:val="en-US"/>
              </w:rPr>
            </w:pPr>
            <w:r w:rsidRPr="00535084">
              <w:rPr>
                <w:b/>
                <w:bCs/>
                <w:color w:val="000000"/>
              </w:rPr>
              <w:t>0.</w:t>
            </w:r>
            <w:r>
              <w:rPr>
                <w:b/>
                <w:bCs/>
                <w:color w:val="000000"/>
              </w:rPr>
              <w:t>0178</w:t>
            </w:r>
            <w:r>
              <w:rPr>
                <w:b/>
                <w:bCs/>
                <w:color w:val="000000"/>
                <w:lang w:val="en-US"/>
              </w:rPr>
              <w:t>*</w:t>
            </w:r>
          </w:p>
        </w:tc>
      </w:tr>
      <w:tr w:rsidR="002D4CAB" w14:paraId="25917C12" w14:textId="77777777" w:rsidTr="00AF5E2F">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0EA521FE" w14:textId="77777777" w:rsidR="002D4CAB" w:rsidRPr="00535084" w:rsidRDefault="002D4CAB" w:rsidP="00AF5E2F">
            <w:pPr>
              <w:spacing w:line="360" w:lineRule="auto"/>
              <w:jc w:val="both"/>
              <w:rPr>
                <w:b/>
                <w:bCs/>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7015B3B6" w14:textId="4716E7FA" w:rsidR="002D4CAB" w:rsidRPr="00535084" w:rsidRDefault="002D4CAB" w:rsidP="00AF5E2F">
            <w:pPr>
              <w:spacing w:line="360" w:lineRule="auto"/>
              <w:jc w:val="both"/>
              <w:rPr>
                <w:color w:val="000000"/>
              </w:rPr>
            </w:pPr>
            <w:r w:rsidRPr="00535084">
              <w:rPr>
                <w:color w:val="000000"/>
              </w:rPr>
              <w:t>(0.</w:t>
            </w:r>
            <w:r>
              <w:rPr>
                <w:color w:val="000000"/>
                <w:lang w:val="en-US"/>
              </w:rPr>
              <w:t>0071</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0B9C2DEE" w14:textId="5FB1B497" w:rsidR="002D4CAB" w:rsidRPr="00535084" w:rsidRDefault="002D4CAB" w:rsidP="00AF5E2F">
            <w:pPr>
              <w:spacing w:line="360" w:lineRule="auto"/>
              <w:jc w:val="both"/>
              <w:rPr>
                <w:color w:val="000000"/>
              </w:rPr>
            </w:pPr>
            <w:r w:rsidRPr="00535084">
              <w:rPr>
                <w:color w:val="000000"/>
              </w:rPr>
              <w:t>(0.00</w:t>
            </w:r>
            <w:r>
              <w:rPr>
                <w:color w:val="000000"/>
                <w:lang w:val="en-US"/>
              </w:rPr>
              <w:t>63</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019AAAA7" w14:textId="545CC53F" w:rsidR="002D4CAB" w:rsidRPr="00535084" w:rsidRDefault="002D4CAB" w:rsidP="00AF5E2F">
            <w:pPr>
              <w:spacing w:line="360" w:lineRule="auto"/>
              <w:jc w:val="both"/>
              <w:rPr>
                <w:color w:val="000000"/>
              </w:rPr>
            </w:pPr>
            <w:r w:rsidRPr="00535084">
              <w:rPr>
                <w:color w:val="000000"/>
              </w:rPr>
              <w:t>(0.00</w:t>
            </w:r>
            <w:r>
              <w:rPr>
                <w:color w:val="000000"/>
              </w:rPr>
              <w:t>72</w:t>
            </w:r>
            <w:r w:rsidRPr="00535084">
              <w:rPr>
                <w:color w:val="000000"/>
              </w:rPr>
              <w:t>)</w:t>
            </w:r>
          </w:p>
        </w:tc>
      </w:tr>
      <w:tr w:rsidR="002D4CAB" w14:paraId="6B5C186B" w14:textId="77777777" w:rsidTr="00AF5E2F">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5951893E" w14:textId="77777777" w:rsidR="002D4CAB" w:rsidRPr="00535084" w:rsidRDefault="002D4CAB" w:rsidP="002D4CAB">
            <w:pPr>
              <w:spacing w:line="360" w:lineRule="auto"/>
              <w:jc w:val="both"/>
              <w:rPr>
                <w:b/>
                <w:bCs/>
                <w:color w:val="000000"/>
              </w:rPr>
            </w:pPr>
            <w:proofErr w:type="spellStart"/>
            <w:r w:rsidRPr="00535084">
              <w:rPr>
                <w:b/>
                <w:bCs/>
                <w:color w:val="000000"/>
              </w:rPr>
              <w:t>age</w:t>
            </w:r>
            <w:proofErr w:type="spellEnd"/>
          </w:p>
        </w:tc>
        <w:tc>
          <w:tcPr>
            <w:tcW w:w="2093" w:type="dxa"/>
            <w:vMerge w:val="restart"/>
            <w:tcBorders>
              <w:top w:val="nil"/>
              <w:left w:val="nil"/>
              <w:right w:val="single" w:sz="4" w:space="0" w:color="auto"/>
            </w:tcBorders>
            <w:shd w:val="clear" w:color="auto" w:fill="auto"/>
            <w:noWrap/>
            <w:vAlign w:val="center"/>
            <w:hideMark/>
          </w:tcPr>
          <w:p w14:paraId="280AF88A" w14:textId="77777777" w:rsidR="002D4CAB" w:rsidRPr="00535084" w:rsidRDefault="002D4CAB" w:rsidP="002D4CAB">
            <w:pPr>
              <w:spacing w:line="360" w:lineRule="auto"/>
              <w:jc w:val="center"/>
              <w:rPr>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47ED7C4E" w14:textId="787AD70F" w:rsidR="002D4CAB" w:rsidRPr="00535084" w:rsidRDefault="002D4CAB" w:rsidP="002D4CAB">
            <w:pPr>
              <w:spacing w:line="360" w:lineRule="auto"/>
              <w:jc w:val="both"/>
              <w:rPr>
                <w:b/>
                <w:bCs/>
                <w:color w:val="000000"/>
                <w:lang w:val="en-US"/>
              </w:rPr>
            </w:pPr>
            <w:r w:rsidRPr="00535084">
              <w:rPr>
                <w:b/>
                <w:bCs/>
                <w:color w:val="000000"/>
              </w:rPr>
              <w:t>0.00</w:t>
            </w:r>
            <w:r>
              <w:rPr>
                <w:b/>
                <w:bCs/>
                <w:color w:val="000000"/>
              </w:rPr>
              <w:t>5</w:t>
            </w:r>
            <w:r>
              <w:rPr>
                <w:b/>
                <w:bCs/>
                <w:color w:val="000000"/>
                <w:lang w:val="en-US"/>
              </w:rPr>
              <w:t>5***</w:t>
            </w:r>
          </w:p>
        </w:tc>
        <w:tc>
          <w:tcPr>
            <w:tcW w:w="2093" w:type="dxa"/>
            <w:vMerge w:val="restart"/>
            <w:tcBorders>
              <w:top w:val="nil"/>
              <w:left w:val="nil"/>
              <w:right w:val="single" w:sz="4" w:space="0" w:color="auto"/>
            </w:tcBorders>
            <w:shd w:val="clear" w:color="auto" w:fill="auto"/>
            <w:noWrap/>
            <w:vAlign w:val="center"/>
            <w:hideMark/>
          </w:tcPr>
          <w:p w14:paraId="7CC6A2AF" w14:textId="56C05446" w:rsidR="002D4CAB" w:rsidRPr="00535084" w:rsidRDefault="002D4CAB" w:rsidP="002D4CAB">
            <w:pPr>
              <w:spacing w:line="360" w:lineRule="auto"/>
              <w:jc w:val="center"/>
              <w:rPr>
                <w:color w:val="000000"/>
              </w:rPr>
            </w:pPr>
            <w:r>
              <w:rPr>
                <w:b/>
                <w:bCs/>
                <w:color w:val="000000"/>
                <w:lang w:val="en-US"/>
              </w:rPr>
              <w:t>–</w:t>
            </w:r>
          </w:p>
        </w:tc>
      </w:tr>
      <w:tr w:rsidR="002D4CAB" w14:paraId="6B13C401" w14:textId="77777777" w:rsidTr="00AF5E2F">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4721C305" w14:textId="77777777" w:rsidR="002D4CAB" w:rsidRPr="00535084" w:rsidRDefault="002D4CAB" w:rsidP="002D4CAB">
            <w:pPr>
              <w:spacing w:line="360" w:lineRule="auto"/>
              <w:jc w:val="both"/>
              <w:rPr>
                <w:b/>
                <w:bCs/>
                <w:color w:val="000000"/>
              </w:rPr>
            </w:pPr>
          </w:p>
        </w:tc>
        <w:tc>
          <w:tcPr>
            <w:tcW w:w="2093" w:type="dxa"/>
            <w:vMerge/>
            <w:tcBorders>
              <w:left w:val="nil"/>
              <w:bottom w:val="single" w:sz="4" w:space="0" w:color="auto"/>
              <w:right w:val="single" w:sz="4" w:space="0" w:color="auto"/>
            </w:tcBorders>
            <w:shd w:val="clear" w:color="auto" w:fill="auto"/>
            <w:noWrap/>
            <w:vAlign w:val="center"/>
            <w:hideMark/>
          </w:tcPr>
          <w:p w14:paraId="75438449" w14:textId="77777777" w:rsidR="002D4CAB" w:rsidRPr="00535084" w:rsidRDefault="002D4CAB" w:rsidP="002D4CAB">
            <w:pPr>
              <w:spacing w:line="360" w:lineRule="auto"/>
              <w:jc w:val="center"/>
              <w:rPr>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3A36CCD2" w14:textId="63B65BBE" w:rsidR="002D4CAB" w:rsidRPr="00535084" w:rsidRDefault="002D4CAB" w:rsidP="002D4CAB">
            <w:pPr>
              <w:spacing w:line="360" w:lineRule="auto"/>
              <w:jc w:val="both"/>
              <w:rPr>
                <w:color w:val="000000"/>
              </w:rPr>
            </w:pPr>
            <w:r w:rsidRPr="00535084">
              <w:rPr>
                <w:color w:val="000000"/>
              </w:rPr>
              <w:t>(0.001</w:t>
            </w:r>
            <w:r>
              <w:rPr>
                <w:color w:val="000000"/>
                <w:lang w:val="en-US"/>
              </w:rPr>
              <w:t>2</w:t>
            </w:r>
            <w:r w:rsidRPr="00535084">
              <w:rPr>
                <w:color w:val="000000"/>
              </w:rPr>
              <w:t>)</w:t>
            </w:r>
          </w:p>
        </w:tc>
        <w:tc>
          <w:tcPr>
            <w:tcW w:w="2093" w:type="dxa"/>
            <w:vMerge/>
            <w:tcBorders>
              <w:left w:val="nil"/>
              <w:bottom w:val="single" w:sz="4" w:space="0" w:color="auto"/>
              <w:right w:val="single" w:sz="4" w:space="0" w:color="auto"/>
            </w:tcBorders>
            <w:shd w:val="clear" w:color="auto" w:fill="auto"/>
            <w:noWrap/>
            <w:vAlign w:val="center"/>
            <w:hideMark/>
          </w:tcPr>
          <w:p w14:paraId="635C6822" w14:textId="77777777" w:rsidR="002D4CAB" w:rsidRPr="00535084" w:rsidRDefault="002D4CAB" w:rsidP="002D4CAB">
            <w:pPr>
              <w:spacing w:line="360" w:lineRule="auto"/>
              <w:jc w:val="center"/>
              <w:rPr>
                <w:color w:val="000000"/>
              </w:rPr>
            </w:pPr>
          </w:p>
        </w:tc>
      </w:tr>
      <w:tr w:rsidR="002D4CAB" w14:paraId="77904734" w14:textId="77777777" w:rsidTr="00AF5E2F">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70534A87" w14:textId="77777777" w:rsidR="002D4CAB" w:rsidRPr="00535084" w:rsidRDefault="002D4CAB" w:rsidP="002D4CAB">
            <w:pPr>
              <w:spacing w:line="360" w:lineRule="auto"/>
              <w:jc w:val="both"/>
              <w:rPr>
                <w:b/>
                <w:bCs/>
                <w:color w:val="000000"/>
              </w:rPr>
            </w:pPr>
            <w:proofErr w:type="spellStart"/>
            <w:r w:rsidRPr="00535084">
              <w:rPr>
                <w:b/>
                <w:bCs/>
                <w:color w:val="000000"/>
              </w:rPr>
              <w:t>exp</w:t>
            </w:r>
            <w:proofErr w:type="spellEnd"/>
            <w:r w:rsidRPr="00535084">
              <w:rPr>
                <w:b/>
                <w:bCs/>
                <w:color w:val="000000"/>
              </w:rPr>
              <w:t>_</w:t>
            </w:r>
            <w:r>
              <w:rPr>
                <w:b/>
                <w:bCs/>
                <w:color w:val="000000"/>
                <w:lang w:val="en-US"/>
              </w:rPr>
              <w:t>field</w:t>
            </w:r>
            <w:r w:rsidRPr="00535084">
              <w:rPr>
                <w:b/>
                <w:bCs/>
                <w:color w:val="000000"/>
              </w:rPr>
              <w:t> </w:t>
            </w:r>
          </w:p>
        </w:tc>
        <w:tc>
          <w:tcPr>
            <w:tcW w:w="2093" w:type="dxa"/>
            <w:vMerge w:val="restart"/>
            <w:tcBorders>
              <w:top w:val="nil"/>
              <w:left w:val="nil"/>
              <w:right w:val="single" w:sz="4" w:space="0" w:color="auto"/>
            </w:tcBorders>
            <w:shd w:val="clear" w:color="auto" w:fill="auto"/>
            <w:noWrap/>
            <w:vAlign w:val="center"/>
            <w:hideMark/>
          </w:tcPr>
          <w:p w14:paraId="465F1A19" w14:textId="77777777" w:rsidR="002D4CAB" w:rsidRPr="00535084" w:rsidRDefault="002D4CAB" w:rsidP="002D4CAB">
            <w:pPr>
              <w:spacing w:line="360" w:lineRule="auto"/>
              <w:jc w:val="center"/>
              <w:rPr>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49791111" w14:textId="7578138A" w:rsidR="002D4CAB" w:rsidRPr="002D4CAB" w:rsidRDefault="002D4CAB" w:rsidP="002D4CAB">
            <w:pPr>
              <w:spacing w:line="360" w:lineRule="auto"/>
              <w:jc w:val="both"/>
              <w:rPr>
                <w:b/>
                <w:bCs/>
                <w:color w:val="000000"/>
                <w:lang w:val="en-US"/>
              </w:rPr>
            </w:pPr>
            <w:r w:rsidRPr="00535084">
              <w:rPr>
                <w:b/>
                <w:bCs/>
                <w:color w:val="000000"/>
              </w:rPr>
              <w:t>0.0</w:t>
            </w:r>
            <w:r>
              <w:rPr>
                <w:b/>
                <w:bCs/>
                <w:color w:val="000000"/>
                <w:lang w:val="en-US"/>
              </w:rPr>
              <w:t>256</w:t>
            </w:r>
          </w:p>
        </w:tc>
        <w:tc>
          <w:tcPr>
            <w:tcW w:w="2093" w:type="dxa"/>
            <w:vMerge w:val="restart"/>
            <w:tcBorders>
              <w:top w:val="nil"/>
              <w:left w:val="nil"/>
              <w:right w:val="single" w:sz="4" w:space="0" w:color="auto"/>
            </w:tcBorders>
            <w:shd w:val="clear" w:color="auto" w:fill="auto"/>
            <w:noWrap/>
            <w:vAlign w:val="center"/>
            <w:hideMark/>
          </w:tcPr>
          <w:p w14:paraId="449086CD" w14:textId="33D1B197" w:rsidR="002D4CAB" w:rsidRPr="00535084" w:rsidRDefault="002D4CAB" w:rsidP="002D4CAB">
            <w:pPr>
              <w:spacing w:line="360" w:lineRule="auto"/>
              <w:jc w:val="center"/>
              <w:rPr>
                <w:color w:val="000000"/>
              </w:rPr>
            </w:pPr>
            <w:r>
              <w:rPr>
                <w:b/>
                <w:bCs/>
                <w:color w:val="000000"/>
                <w:lang w:val="en-US"/>
              </w:rPr>
              <w:t>–</w:t>
            </w:r>
          </w:p>
        </w:tc>
      </w:tr>
      <w:tr w:rsidR="002D4CAB" w14:paraId="7688B459" w14:textId="77777777" w:rsidTr="007363D7">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750882D5" w14:textId="77777777" w:rsidR="002D4CAB" w:rsidRPr="00535084" w:rsidRDefault="002D4CAB" w:rsidP="002D4CAB">
            <w:pPr>
              <w:spacing w:line="360" w:lineRule="auto"/>
              <w:jc w:val="both"/>
              <w:rPr>
                <w:b/>
                <w:bCs/>
                <w:color w:val="000000"/>
              </w:rPr>
            </w:pPr>
          </w:p>
        </w:tc>
        <w:tc>
          <w:tcPr>
            <w:tcW w:w="2093" w:type="dxa"/>
            <w:vMerge/>
            <w:tcBorders>
              <w:left w:val="nil"/>
              <w:bottom w:val="single" w:sz="4" w:space="0" w:color="auto"/>
              <w:right w:val="single" w:sz="4" w:space="0" w:color="auto"/>
            </w:tcBorders>
            <w:shd w:val="clear" w:color="auto" w:fill="auto"/>
            <w:noWrap/>
            <w:vAlign w:val="center"/>
            <w:hideMark/>
          </w:tcPr>
          <w:p w14:paraId="629029A0" w14:textId="77777777" w:rsidR="002D4CAB" w:rsidRPr="00535084" w:rsidRDefault="002D4CAB" w:rsidP="002D4CAB">
            <w:pPr>
              <w:spacing w:line="360" w:lineRule="auto"/>
              <w:jc w:val="center"/>
              <w:rPr>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4F99CFE4" w14:textId="027A87A1" w:rsidR="002D4CAB" w:rsidRPr="00535084" w:rsidRDefault="002D4CAB" w:rsidP="002D4CAB">
            <w:pPr>
              <w:spacing w:line="360" w:lineRule="auto"/>
              <w:jc w:val="both"/>
              <w:rPr>
                <w:color w:val="000000"/>
              </w:rPr>
            </w:pPr>
            <w:r w:rsidRPr="00535084">
              <w:rPr>
                <w:color w:val="000000"/>
              </w:rPr>
              <w:t>(0.</w:t>
            </w:r>
            <w:r>
              <w:rPr>
                <w:color w:val="000000"/>
                <w:lang w:val="en-US"/>
              </w:rPr>
              <w:t>0421</w:t>
            </w:r>
            <w:r w:rsidRPr="00535084">
              <w:rPr>
                <w:color w:val="000000"/>
              </w:rPr>
              <w:t>)</w:t>
            </w:r>
          </w:p>
        </w:tc>
        <w:tc>
          <w:tcPr>
            <w:tcW w:w="2093" w:type="dxa"/>
            <w:vMerge/>
            <w:tcBorders>
              <w:left w:val="nil"/>
              <w:bottom w:val="single" w:sz="4" w:space="0" w:color="auto"/>
              <w:right w:val="single" w:sz="4" w:space="0" w:color="auto"/>
            </w:tcBorders>
            <w:shd w:val="clear" w:color="auto" w:fill="auto"/>
            <w:noWrap/>
            <w:vAlign w:val="center"/>
            <w:hideMark/>
          </w:tcPr>
          <w:p w14:paraId="5AC945D4" w14:textId="77777777" w:rsidR="002D4CAB" w:rsidRPr="00535084" w:rsidRDefault="002D4CAB" w:rsidP="002D4CAB">
            <w:pPr>
              <w:spacing w:line="360" w:lineRule="auto"/>
              <w:jc w:val="center"/>
              <w:rPr>
                <w:color w:val="000000"/>
              </w:rPr>
            </w:pPr>
          </w:p>
        </w:tc>
      </w:tr>
      <w:tr w:rsidR="002D4CAB" w14:paraId="0323AF08" w14:textId="77777777" w:rsidTr="00A1349D">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757BAE78" w14:textId="77777777" w:rsidR="002D4CAB" w:rsidRPr="002D4CAB" w:rsidRDefault="002D4CAB" w:rsidP="002D4CAB">
            <w:pPr>
              <w:spacing w:line="360" w:lineRule="auto"/>
              <w:jc w:val="both"/>
              <w:rPr>
                <w:b/>
                <w:bCs/>
                <w:color w:val="000000"/>
                <w:lang w:val="en-US"/>
              </w:rPr>
            </w:pPr>
            <w:proofErr w:type="spellStart"/>
            <w:r>
              <w:rPr>
                <w:b/>
                <w:bCs/>
                <w:color w:val="000000"/>
                <w:lang w:val="en-US"/>
              </w:rPr>
              <w:t>educ_h</w:t>
            </w:r>
            <w:proofErr w:type="spellEnd"/>
          </w:p>
        </w:tc>
        <w:tc>
          <w:tcPr>
            <w:tcW w:w="2093" w:type="dxa"/>
            <w:vMerge w:val="restart"/>
            <w:tcBorders>
              <w:top w:val="nil"/>
              <w:left w:val="nil"/>
              <w:right w:val="single" w:sz="4" w:space="0" w:color="auto"/>
            </w:tcBorders>
            <w:shd w:val="clear" w:color="auto" w:fill="auto"/>
            <w:noWrap/>
            <w:vAlign w:val="center"/>
          </w:tcPr>
          <w:p w14:paraId="24E12044" w14:textId="740693BF" w:rsidR="002D4CAB" w:rsidRPr="00535084" w:rsidRDefault="002D4CAB" w:rsidP="002D4CAB">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tcPr>
          <w:p w14:paraId="6B9F8F1E" w14:textId="0D697762" w:rsidR="002D4CAB" w:rsidRPr="002D4CAB" w:rsidRDefault="002D4CAB" w:rsidP="002D4CAB">
            <w:pPr>
              <w:spacing w:line="360" w:lineRule="auto"/>
              <w:jc w:val="both"/>
              <w:rPr>
                <w:b/>
                <w:bCs/>
                <w:color w:val="000000"/>
                <w:lang w:val="en-US"/>
              </w:rPr>
            </w:pPr>
            <w:r w:rsidRPr="002D4CAB">
              <w:rPr>
                <w:b/>
                <w:bCs/>
                <w:color w:val="000000"/>
              </w:rPr>
              <w:t>0.0</w:t>
            </w:r>
            <w:r>
              <w:rPr>
                <w:b/>
                <w:bCs/>
                <w:color w:val="000000"/>
                <w:lang w:val="en-US"/>
              </w:rPr>
              <w:t>372*</w:t>
            </w:r>
          </w:p>
        </w:tc>
        <w:tc>
          <w:tcPr>
            <w:tcW w:w="2093" w:type="dxa"/>
            <w:vMerge w:val="restart"/>
            <w:tcBorders>
              <w:top w:val="nil"/>
              <w:left w:val="nil"/>
              <w:right w:val="single" w:sz="4" w:space="0" w:color="auto"/>
            </w:tcBorders>
            <w:shd w:val="clear" w:color="auto" w:fill="auto"/>
            <w:noWrap/>
            <w:vAlign w:val="center"/>
          </w:tcPr>
          <w:p w14:paraId="63425780" w14:textId="0E96ACCC" w:rsidR="002D4CAB" w:rsidRPr="00535084" w:rsidRDefault="002D4CAB" w:rsidP="002D4CAB">
            <w:pPr>
              <w:spacing w:line="360" w:lineRule="auto"/>
              <w:jc w:val="center"/>
              <w:rPr>
                <w:color w:val="000000"/>
              </w:rPr>
            </w:pPr>
            <w:r>
              <w:rPr>
                <w:b/>
                <w:bCs/>
                <w:color w:val="000000"/>
                <w:lang w:val="en-US"/>
              </w:rPr>
              <w:t>–</w:t>
            </w:r>
          </w:p>
        </w:tc>
      </w:tr>
      <w:tr w:rsidR="002D4CAB" w14:paraId="5C67F132" w14:textId="77777777" w:rsidTr="00A1349D">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0AFE7E1B" w14:textId="77777777" w:rsidR="002D4CAB" w:rsidRDefault="002D4CAB" w:rsidP="002D4CAB">
            <w:pPr>
              <w:spacing w:line="360" w:lineRule="auto"/>
              <w:jc w:val="both"/>
              <w:rPr>
                <w:b/>
                <w:bCs/>
                <w:color w:val="000000"/>
                <w:lang w:val="en-US"/>
              </w:rPr>
            </w:pPr>
          </w:p>
        </w:tc>
        <w:tc>
          <w:tcPr>
            <w:tcW w:w="2093" w:type="dxa"/>
            <w:vMerge/>
            <w:tcBorders>
              <w:left w:val="nil"/>
              <w:bottom w:val="single" w:sz="4" w:space="0" w:color="auto"/>
              <w:right w:val="single" w:sz="4" w:space="0" w:color="auto"/>
            </w:tcBorders>
            <w:shd w:val="clear" w:color="auto" w:fill="auto"/>
            <w:noWrap/>
            <w:vAlign w:val="center"/>
          </w:tcPr>
          <w:p w14:paraId="60388E20" w14:textId="77777777" w:rsidR="002D4CAB" w:rsidRPr="00535084" w:rsidRDefault="002D4CAB" w:rsidP="002D4CAB">
            <w:pPr>
              <w:spacing w:line="360" w:lineRule="auto"/>
              <w:jc w:val="center"/>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74B15AEC" w14:textId="2CD1F324" w:rsidR="002D4CAB" w:rsidRPr="002D4CAB" w:rsidRDefault="002D4CAB" w:rsidP="002D4CAB">
            <w:pPr>
              <w:spacing w:line="360" w:lineRule="auto"/>
              <w:jc w:val="both"/>
              <w:rPr>
                <w:color w:val="000000"/>
                <w:lang w:val="en-US"/>
              </w:rPr>
            </w:pPr>
            <w:r w:rsidRPr="002D4CAB">
              <w:rPr>
                <w:color w:val="000000"/>
                <w:lang w:val="en-US"/>
              </w:rPr>
              <w:t>(0.01</w:t>
            </w:r>
            <w:r>
              <w:rPr>
                <w:color w:val="000000"/>
                <w:lang w:val="en-US"/>
              </w:rPr>
              <w:t>62</w:t>
            </w:r>
            <w:r w:rsidRPr="002D4CAB">
              <w:rPr>
                <w:color w:val="000000"/>
                <w:lang w:val="en-US"/>
              </w:rPr>
              <w:t>)</w:t>
            </w:r>
          </w:p>
        </w:tc>
        <w:tc>
          <w:tcPr>
            <w:tcW w:w="2093" w:type="dxa"/>
            <w:vMerge/>
            <w:tcBorders>
              <w:left w:val="nil"/>
              <w:bottom w:val="single" w:sz="4" w:space="0" w:color="auto"/>
              <w:right w:val="single" w:sz="4" w:space="0" w:color="auto"/>
            </w:tcBorders>
            <w:shd w:val="clear" w:color="auto" w:fill="auto"/>
            <w:noWrap/>
            <w:vAlign w:val="center"/>
          </w:tcPr>
          <w:p w14:paraId="52FA0393" w14:textId="77777777" w:rsidR="002D4CAB" w:rsidRPr="00535084" w:rsidRDefault="002D4CAB" w:rsidP="002D4CAB">
            <w:pPr>
              <w:spacing w:line="360" w:lineRule="auto"/>
              <w:jc w:val="center"/>
              <w:rPr>
                <w:color w:val="000000"/>
              </w:rPr>
            </w:pPr>
          </w:p>
        </w:tc>
      </w:tr>
      <w:tr w:rsidR="002D4CAB" w14:paraId="2681BD33" w14:textId="77777777" w:rsidTr="00A1349D">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1A9D005B" w14:textId="77777777" w:rsidR="002D4CAB" w:rsidRPr="002D4CAB" w:rsidRDefault="002D4CAB" w:rsidP="002D4CAB">
            <w:pPr>
              <w:spacing w:line="360" w:lineRule="auto"/>
              <w:jc w:val="both"/>
              <w:rPr>
                <w:b/>
                <w:bCs/>
                <w:color w:val="000000"/>
                <w:lang w:val="en-US"/>
              </w:rPr>
            </w:pPr>
            <w:proofErr w:type="spellStart"/>
            <w:r>
              <w:rPr>
                <w:b/>
                <w:bCs/>
                <w:color w:val="000000"/>
                <w:lang w:val="en-US"/>
              </w:rPr>
              <w:t>mng_educ</w:t>
            </w:r>
            <w:proofErr w:type="spellEnd"/>
          </w:p>
        </w:tc>
        <w:tc>
          <w:tcPr>
            <w:tcW w:w="2093" w:type="dxa"/>
            <w:vMerge w:val="restart"/>
            <w:tcBorders>
              <w:top w:val="nil"/>
              <w:left w:val="nil"/>
              <w:right w:val="single" w:sz="4" w:space="0" w:color="auto"/>
            </w:tcBorders>
            <w:shd w:val="clear" w:color="auto" w:fill="auto"/>
            <w:noWrap/>
            <w:vAlign w:val="center"/>
          </w:tcPr>
          <w:p w14:paraId="142359D6" w14:textId="3B5EFA60" w:rsidR="002D4CAB" w:rsidRPr="00535084" w:rsidRDefault="002D4CAB" w:rsidP="002D4CAB">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tcPr>
          <w:p w14:paraId="2B3A11C1" w14:textId="49504E1A" w:rsidR="002D4CAB" w:rsidRPr="002D4CAB" w:rsidRDefault="002D4CAB" w:rsidP="002D4CAB">
            <w:pPr>
              <w:spacing w:line="360" w:lineRule="auto"/>
              <w:jc w:val="both"/>
              <w:rPr>
                <w:b/>
                <w:bCs/>
                <w:color w:val="000000"/>
                <w:lang w:val="en-US"/>
              </w:rPr>
            </w:pPr>
            <w:r w:rsidRPr="002D4CAB">
              <w:rPr>
                <w:b/>
                <w:bCs/>
                <w:color w:val="000000"/>
              </w:rPr>
              <w:t>0.0</w:t>
            </w:r>
            <w:r>
              <w:rPr>
                <w:b/>
                <w:bCs/>
                <w:color w:val="000000"/>
                <w:lang w:val="en-US"/>
              </w:rPr>
              <w:t>117</w:t>
            </w:r>
          </w:p>
        </w:tc>
        <w:tc>
          <w:tcPr>
            <w:tcW w:w="2093" w:type="dxa"/>
            <w:vMerge w:val="restart"/>
            <w:tcBorders>
              <w:top w:val="nil"/>
              <w:left w:val="nil"/>
              <w:right w:val="single" w:sz="4" w:space="0" w:color="auto"/>
            </w:tcBorders>
            <w:shd w:val="clear" w:color="auto" w:fill="auto"/>
            <w:noWrap/>
            <w:vAlign w:val="center"/>
          </w:tcPr>
          <w:p w14:paraId="6DC7D6A0" w14:textId="456FD7C4" w:rsidR="002D4CAB" w:rsidRPr="00535084" w:rsidRDefault="002D4CAB" w:rsidP="002D4CAB">
            <w:pPr>
              <w:spacing w:line="360" w:lineRule="auto"/>
              <w:jc w:val="center"/>
              <w:rPr>
                <w:color w:val="000000"/>
              </w:rPr>
            </w:pPr>
            <w:r>
              <w:rPr>
                <w:b/>
                <w:bCs/>
                <w:color w:val="000000"/>
                <w:lang w:val="en-US"/>
              </w:rPr>
              <w:t>–</w:t>
            </w:r>
          </w:p>
        </w:tc>
      </w:tr>
      <w:tr w:rsidR="002D4CAB" w14:paraId="45E05331" w14:textId="77777777" w:rsidTr="00A1349D">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5A4417C8" w14:textId="77777777" w:rsidR="002D4CAB" w:rsidRDefault="002D4CAB" w:rsidP="002D4CAB">
            <w:pPr>
              <w:spacing w:line="360" w:lineRule="auto"/>
              <w:jc w:val="both"/>
              <w:rPr>
                <w:b/>
                <w:bCs/>
                <w:color w:val="000000"/>
                <w:lang w:val="en-US"/>
              </w:rPr>
            </w:pPr>
          </w:p>
        </w:tc>
        <w:tc>
          <w:tcPr>
            <w:tcW w:w="2093" w:type="dxa"/>
            <w:vMerge/>
            <w:tcBorders>
              <w:left w:val="nil"/>
              <w:bottom w:val="single" w:sz="4" w:space="0" w:color="auto"/>
              <w:right w:val="single" w:sz="4" w:space="0" w:color="auto"/>
            </w:tcBorders>
            <w:shd w:val="clear" w:color="auto" w:fill="auto"/>
            <w:noWrap/>
            <w:vAlign w:val="center"/>
          </w:tcPr>
          <w:p w14:paraId="01512DB9" w14:textId="77777777" w:rsidR="002D4CAB" w:rsidRPr="00535084" w:rsidRDefault="002D4CAB" w:rsidP="002D4CAB">
            <w:pPr>
              <w:spacing w:line="360" w:lineRule="auto"/>
              <w:jc w:val="both"/>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2253D26C" w14:textId="1B0E1904" w:rsidR="002D4CAB" w:rsidRPr="002D4CAB" w:rsidRDefault="002D4CAB" w:rsidP="002D4CAB">
            <w:pPr>
              <w:spacing w:line="360" w:lineRule="auto"/>
              <w:jc w:val="both"/>
              <w:rPr>
                <w:color w:val="000000"/>
                <w:lang w:val="en-US"/>
              </w:rPr>
            </w:pPr>
            <w:r w:rsidRPr="002D4CAB">
              <w:rPr>
                <w:color w:val="000000"/>
                <w:lang w:val="en-US"/>
              </w:rPr>
              <w:t>(0.02</w:t>
            </w:r>
            <w:r>
              <w:rPr>
                <w:color w:val="000000"/>
                <w:lang w:val="en-US"/>
              </w:rPr>
              <w:t>16</w:t>
            </w:r>
            <w:r w:rsidRPr="002D4CAB">
              <w:rPr>
                <w:color w:val="000000"/>
                <w:lang w:val="en-US"/>
              </w:rPr>
              <w:t>)</w:t>
            </w:r>
          </w:p>
        </w:tc>
        <w:tc>
          <w:tcPr>
            <w:tcW w:w="2093" w:type="dxa"/>
            <w:vMerge/>
            <w:tcBorders>
              <w:left w:val="nil"/>
              <w:bottom w:val="single" w:sz="4" w:space="0" w:color="auto"/>
              <w:right w:val="single" w:sz="4" w:space="0" w:color="auto"/>
            </w:tcBorders>
            <w:shd w:val="clear" w:color="auto" w:fill="auto"/>
            <w:noWrap/>
            <w:vAlign w:val="center"/>
          </w:tcPr>
          <w:p w14:paraId="04BC4644" w14:textId="77777777" w:rsidR="002D4CAB" w:rsidRPr="00535084" w:rsidRDefault="002D4CAB" w:rsidP="002D4CAB">
            <w:pPr>
              <w:spacing w:line="360" w:lineRule="auto"/>
              <w:jc w:val="both"/>
              <w:rPr>
                <w:color w:val="000000"/>
              </w:rPr>
            </w:pPr>
          </w:p>
        </w:tc>
      </w:tr>
      <w:tr w:rsidR="002D4CAB" w14:paraId="66B080ED" w14:textId="77777777" w:rsidTr="00CE41BF">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49E44EA3" w14:textId="77777777" w:rsidR="002D4CAB" w:rsidRPr="00535084" w:rsidRDefault="002D4CAB" w:rsidP="002D4CAB">
            <w:pPr>
              <w:spacing w:line="360" w:lineRule="auto"/>
              <w:jc w:val="both"/>
              <w:rPr>
                <w:i/>
                <w:iCs/>
                <w:color w:val="000000"/>
              </w:rPr>
            </w:pPr>
            <w:proofErr w:type="spellStart"/>
            <w:r w:rsidRPr="00535084">
              <w:rPr>
                <w:b/>
                <w:bCs/>
                <w:color w:val="000000"/>
              </w:rPr>
              <w:t>exp</w:t>
            </w:r>
            <w:proofErr w:type="spellEnd"/>
          </w:p>
        </w:tc>
        <w:tc>
          <w:tcPr>
            <w:tcW w:w="2093" w:type="dxa"/>
            <w:vMerge w:val="restart"/>
            <w:tcBorders>
              <w:top w:val="nil"/>
              <w:left w:val="nil"/>
              <w:right w:val="single" w:sz="4" w:space="0" w:color="auto"/>
            </w:tcBorders>
            <w:shd w:val="clear" w:color="auto" w:fill="auto"/>
            <w:noWrap/>
            <w:vAlign w:val="center"/>
          </w:tcPr>
          <w:p w14:paraId="56A99E8D" w14:textId="55B1590C" w:rsidR="002D4CAB" w:rsidRPr="00535084" w:rsidRDefault="002D4CAB" w:rsidP="002D4CAB">
            <w:pPr>
              <w:spacing w:line="360" w:lineRule="auto"/>
              <w:jc w:val="center"/>
              <w:rPr>
                <w:i/>
                <w:iCs/>
                <w:color w:val="000000"/>
              </w:rPr>
            </w:pPr>
            <w:r>
              <w:rPr>
                <w:b/>
                <w:bCs/>
                <w:color w:val="000000"/>
                <w:lang w:val="en-US"/>
              </w:rPr>
              <w:t>–</w:t>
            </w:r>
          </w:p>
        </w:tc>
        <w:tc>
          <w:tcPr>
            <w:tcW w:w="2093" w:type="dxa"/>
            <w:vMerge w:val="restart"/>
            <w:tcBorders>
              <w:top w:val="nil"/>
              <w:left w:val="nil"/>
              <w:right w:val="single" w:sz="4" w:space="0" w:color="auto"/>
            </w:tcBorders>
            <w:shd w:val="clear" w:color="auto" w:fill="auto"/>
            <w:noWrap/>
            <w:vAlign w:val="center"/>
          </w:tcPr>
          <w:p w14:paraId="4434712C" w14:textId="20615948" w:rsidR="002D4CAB" w:rsidRPr="00535084" w:rsidRDefault="002D4CAB" w:rsidP="002D4CAB">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tcPr>
          <w:p w14:paraId="2AE678AE" w14:textId="3E7DF073" w:rsidR="002D4CAB" w:rsidRPr="002D4CAB" w:rsidRDefault="002D4CAB" w:rsidP="002D4CAB">
            <w:pPr>
              <w:spacing w:line="360" w:lineRule="auto"/>
              <w:jc w:val="both"/>
              <w:rPr>
                <w:b/>
                <w:bCs/>
                <w:color w:val="000000"/>
                <w:lang w:val="en-US"/>
              </w:rPr>
            </w:pPr>
            <w:r w:rsidRPr="002D4CAB">
              <w:rPr>
                <w:b/>
                <w:bCs/>
                <w:color w:val="000000"/>
              </w:rPr>
              <w:t>0.00</w:t>
            </w:r>
            <w:r>
              <w:rPr>
                <w:b/>
                <w:bCs/>
                <w:color w:val="000000"/>
                <w:lang w:val="en-US"/>
              </w:rPr>
              <w:t>33</w:t>
            </w:r>
            <w:r w:rsidRPr="002D4CAB">
              <w:rPr>
                <w:b/>
                <w:bCs/>
                <w:color w:val="000000"/>
                <w:lang w:val="en-US"/>
              </w:rPr>
              <w:t>**</w:t>
            </w:r>
          </w:p>
        </w:tc>
      </w:tr>
      <w:tr w:rsidR="002D4CAB" w14:paraId="3E5A4E30" w14:textId="77777777" w:rsidTr="00CE41BF">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1C4EFC83" w14:textId="77777777" w:rsidR="002D4CAB" w:rsidRPr="00535084" w:rsidRDefault="002D4CAB" w:rsidP="002D4CAB">
            <w:pPr>
              <w:spacing w:line="360" w:lineRule="auto"/>
              <w:jc w:val="both"/>
              <w:rPr>
                <w:b/>
                <w:bCs/>
                <w:color w:val="000000"/>
              </w:rPr>
            </w:pPr>
          </w:p>
        </w:tc>
        <w:tc>
          <w:tcPr>
            <w:tcW w:w="2093" w:type="dxa"/>
            <w:vMerge/>
            <w:tcBorders>
              <w:left w:val="nil"/>
              <w:bottom w:val="single" w:sz="4" w:space="0" w:color="auto"/>
              <w:right w:val="single" w:sz="4" w:space="0" w:color="auto"/>
            </w:tcBorders>
            <w:shd w:val="clear" w:color="auto" w:fill="auto"/>
            <w:noWrap/>
            <w:vAlign w:val="center"/>
          </w:tcPr>
          <w:p w14:paraId="1D39DD19" w14:textId="77777777" w:rsidR="002D4CAB" w:rsidRPr="00535084" w:rsidRDefault="002D4CAB" w:rsidP="002D4CAB">
            <w:pPr>
              <w:spacing w:line="360" w:lineRule="auto"/>
              <w:jc w:val="center"/>
              <w:rPr>
                <w:i/>
                <w:iCs/>
                <w:color w:val="000000"/>
              </w:rPr>
            </w:pPr>
          </w:p>
        </w:tc>
        <w:tc>
          <w:tcPr>
            <w:tcW w:w="2093" w:type="dxa"/>
            <w:vMerge/>
            <w:tcBorders>
              <w:left w:val="nil"/>
              <w:bottom w:val="single" w:sz="4" w:space="0" w:color="auto"/>
              <w:right w:val="single" w:sz="4" w:space="0" w:color="auto"/>
            </w:tcBorders>
            <w:shd w:val="clear" w:color="auto" w:fill="auto"/>
            <w:noWrap/>
            <w:vAlign w:val="center"/>
          </w:tcPr>
          <w:p w14:paraId="4FE3C1B4" w14:textId="77777777" w:rsidR="002D4CAB" w:rsidRPr="00535084" w:rsidRDefault="002D4CAB" w:rsidP="002D4CAB">
            <w:pPr>
              <w:spacing w:line="360" w:lineRule="auto"/>
              <w:jc w:val="center"/>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6F8AE404" w14:textId="107DEE94" w:rsidR="002D4CAB" w:rsidRPr="002D4CAB" w:rsidRDefault="002D4CAB" w:rsidP="002D4CAB">
            <w:pPr>
              <w:spacing w:line="360" w:lineRule="auto"/>
              <w:jc w:val="both"/>
              <w:rPr>
                <w:color w:val="000000"/>
                <w:lang w:val="en-US"/>
              </w:rPr>
            </w:pPr>
            <w:r>
              <w:rPr>
                <w:color w:val="000000"/>
                <w:lang w:val="en-US"/>
              </w:rPr>
              <w:t>(</w:t>
            </w:r>
            <w:r w:rsidRPr="002D4CAB">
              <w:rPr>
                <w:color w:val="000000"/>
                <w:lang w:val="en-US"/>
              </w:rPr>
              <w:t>0.00</w:t>
            </w:r>
            <w:r>
              <w:rPr>
                <w:color w:val="000000"/>
                <w:lang w:val="en-US"/>
              </w:rPr>
              <w:t>10)</w:t>
            </w:r>
          </w:p>
        </w:tc>
      </w:tr>
      <w:tr w:rsidR="002D4CAB" w14:paraId="6EA5EC32" w14:textId="77777777" w:rsidTr="00CE41BF">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29764E19" w14:textId="77777777" w:rsidR="002D4CAB" w:rsidRPr="00535084" w:rsidRDefault="002D4CAB" w:rsidP="002D4CAB">
            <w:pPr>
              <w:spacing w:line="360" w:lineRule="auto"/>
              <w:jc w:val="both"/>
              <w:rPr>
                <w:i/>
                <w:iCs/>
                <w:color w:val="000000"/>
              </w:rPr>
            </w:pPr>
            <w:r>
              <w:rPr>
                <w:b/>
                <w:bCs/>
                <w:color w:val="000000"/>
                <w:lang w:val="en-US"/>
              </w:rPr>
              <w:t>e</w:t>
            </w:r>
            <w:proofErr w:type="spellStart"/>
            <w:r w:rsidRPr="00535084">
              <w:rPr>
                <w:b/>
                <w:bCs/>
                <w:color w:val="000000"/>
              </w:rPr>
              <w:t>xp</w:t>
            </w:r>
            <w:proofErr w:type="spellEnd"/>
            <w:r>
              <w:rPr>
                <w:b/>
                <w:bCs/>
                <w:color w:val="000000"/>
                <w:lang w:val="en-US"/>
              </w:rPr>
              <w:t>_ration</w:t>
            </w:r>
          </w:p>
        </w:tc>
        <w:tc>
          <w:tcPr>
            <w:tcW w:w="2093" w:type="dxa"/>
            <w:vMerge w:val="restart"/>
            <w:tcBorders>
              <w:top w:val="nil"/>
              <w:left w:val="nil"/>
              <w:right w:val="single" w:sz="4" w:space="0" w:color="auto"/>
            </w:tcBorders>
            <w:shd w:val="clear" w:color="auto" w:fill="auto"/>
            <w:noWrap/>
            <w:vAlign w:val="center"/>
          </w:tcPr>
          <w:p w14:paraId="3A9ED393" w14:textId="6F33E18E" w:rsidR="002D4CAB" w:rsidRPr="00535084" w:rsidRDefault="002D4CAB" w:rsidP="002D4CAB">
            <w:pPr>
              <w:spacing w:line="360" w:lineRule="auto"/>
              <w:jc w:val="center"/>
              <w:rPr>
                <w:i/>
                <w:iCs/>
                <w:color w:val="000000"/>
              </w:rPr>
            </w:pPr>
            <w:r>
              <w:rPr>
                <w:b/>
                <w:bCs/>
                <w:color w:val="000000"/>
                <w:lang w:val="en-US"/>
              </w:rPr>
              <w:t>–</w:t>
            </w:r>
          </w:p>
        </w:tc>
        <w:tc>
          <w:tcPr>
            <w:tcW w:w="2093" w:type="dxa"/>
            <w:vMerge w:val="restart"/>
            <w:tcBorders>
              <w:top w:val="nil"/>
              <w:left w:val="nil"/>
              <w:right w:val="single" w:sz="4" w:space="0" w:color="auto"/>
            </w:tcBorders>
            <w:shd w:val="clear" w:color="auto" w:fill="auto"/>
            <w:noWrap/>
            <w:vAlign w:val="center"/>
          </w:tcPr>
          <w:p w14:paraId="7A27749B" w14:textId="4A5D54A3" w:rsidR="002D4CAB" w:rsidRPr="00535084" w:rsidRDefault="002D4CAB" w:rsidP="002D4CAB">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tcPr>
          <w:p w14:paraId="56B16614" w14:textId="4106D749" w:rsidR="002D4CAB" w:rsidRPr="002D4CAB" w:rsidRDefault="002D4CAB" w:rsidP="002D4CAB">
            <w:pPr>
              <w:spacing w:line="360" w:lineRule="auto"/>
              <w:jc w:val="both"/>
              <w:rPr>
                <w:b/>
                <w:bCs/>
                <w:color w:val="000000"/>
                <w:lang w:val="en-US"/>
              </w:rPr>
            </w:pPr>
            <w:r w:rsidRPr="002D4CAB">
              <w:rPr>
                <w:b/>
                <w:bCs/>
                <w:color w:val="000000"/>
              </w:rPr>
              <w:t>0.1</w:t>
            </w:r>
            <w:r>
              <w:rPr>
                <w:b/>
                <w:bCs/>
                <w:color w:val="000000"/>
                <w:lang w:val="en-US"/>
              </w:rPr>
              <w:t>094</w:t>
            </w:r>
            <w:r w:rsidRPr="002D4CAB">
              <w:rPr>
                <w:b/>
                <w:bCs/>
                <w:color w:val="000000"/>
                <w:lang w:val="en-US"/>
              </w:rPr>
              <w:t>**</w:t>
            </w:r>
          </w:p>
        </w:tc>
      </w:tr>
      <w:tr w:rsidR="002D4CAB" w14:paraId="3B77CC67" w14:textId="77777777" w:rsidTr="00CE41BF">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6E633FAF" w14:textId="77777777" w:rsidR="002D4CAB" w:rsidRDefault="002D4CAB" w:rsidP="002D4CAB">
            <w:pPr>
              <w:spacing w:line="360" w:lineRule="auto"/>
              <w:jc w:val="both"/>
              <w:rPr>
                <w:b/>
                <w:bCs/>
                <w:color w:val="000000"/>
                <w:lang w:val="en-US"/>
              </w:rPr>
            </w:pPr>
          </w:p>
        </w:tc>
        <w:tc>
          <w:tcPr>
            <w:tcW w:w="2093" w:type="dxa"/>
            <w:vMerge/>
            <w:tcBorders>
              <w:left w:val="nil"/>
              <w:bottom w:val="single" w:sz="4" w:space="0" w:color="auto"/>
              <w:right w:val="single" w:sz="4" w:space="0" w:color="auto"/>
            </w:tcBorders>
            <w:shd w:val="clear" w:color="auto" w:fill="auto"/>
            <w:noWrap/>
            <w:vAlign w:val="center"/>
          </w:tcPr>
          <w:p w14:paraId="708F10A3" w14:textId="77777777" w:rsidR="002D4CAB" w:rsidRPr="00535084" w:rsidRDefault="002D4CAB" w:rsidP="002D4CAB">
            <w:pPr>
              <w:spacing w:line="360" w:lineRule="auto"/>
              <w:jc w:val="center"/>
              <w:rPr>
                <w:i/>
                <w:iCs/>
                <w:color w:val="000000"/>
              </w:rPr>
            </w:pPr>
          </w:p>
        </w:tc>
        <w:tc>
          <w:tcPr>
            <w:tcW w:w="2093" w:type="dxa"/>
            <w:vMerge/>
            <w:tcBorders>
              <w:left w:val="nil"/>
              <w:bottom w:val="single" w:sz="4" w:space="0" w:color="auto"/>
              <w:right w:val="single" w:sz="4" w:space="0" w:color="auto"/>
            </w:tcBorders>
            <w:shd w:val="clear" w:color="auto" w:fill="auto"/>
            <w:noWrap/>
            <w:vAlign w:val="center"/>
          </w:tcPr>
          <w:p w14:paraId="3B7E24FE" w14:textId="77777777" w:rsidR="002D4CAB" w:rsidRPr="00535084" w:rsidRDefault="002D4CAB" w:rsidP="002D4CAB">
            <w:pPr>
              <w:spacing w:line="360" w:lineRule="auto"/>
              <w:jc w:val="center"/>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715DEDC7" w14:textId="56291883" w:rsidR="002D4CAB" w:rsidRPr="002D4CAB" w:rsidRDefault="002D4CAB" w:rsidP="002D4CAB">
            <w:pPr>
              <w:spacing w:line="360" w:lineRule="auto"/>
              <w:jc w:val="both"/>
              <w:rPr>
                <w:color w:val="000000"/>
                <w:lang w:val="en-US"/>
              </w:rPr>
            </w:pPr>
            <w:r>
              <w:rPr>
                <w:color w:val="000000"/>
                <w:lang w:val="en-US"/>
              </w:rPr>
              <w:t>(</w:t>
            </w:r>
            <w:r w:rsidRPr="002D4CAB">
              <w:rPr>
                <w:color w:val="000000"/>
                <w:lang w:val="en-US"/>
              </w:rPr>
              <w:t>0.0</w:t>
            </w:r>
            <w:r>
              <w:rPr>
                <w:color w:val="000000"/>
                <w:lang w:val="en-US"/>
              </w:rPr>
              <w:t>363)</w:t>
            </w:r>
          </w:p>
        </w:tc>
      </w:tr>
      <w:tr w:rsidR="002D4CAB" w14:paraId="6DE0A746" w14:textId="77777777" w:rsidTr="00261254">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7DE94E7A" w14:textId="77777777" w:rsidR="002D4CAB" w:rsidRPr="00535084" w:rsidRDefault="002D4CAB" w:rsidP="002D4CAB">
            <w:pPr>
              <w:spacing w:line="360" w:lineRule="auto"/>
              <w:jc w:val="both"/>
              <w:rPr>
                <w:i/>
                <w:iCs/>
                <w:color w:val="000000"/>
              </w:rPr>
            </w:pPr>
            <w:proofErr w:type="spellStart"/>
            <w:r>
              <w:rPr>
                <w:b/>
                <w:bCs/>
                <w:color w:val="000000"/>
                <w:lang w:val="en-US"/>
              </w:rPr>
              <w:t>mdc_educ</w:t>
            </w:r>
            <w:proofErr w:type="spellEnd"/>
          </w:p>
        </w:tc>
        <w:tc>
          <w:tcPr>
            <w:tcW w:w="2093" w:type="dxa"/>
            <w:vMerge w:val="restart"/>
            <w:tcBorders>
              <w:top w:val="nil"/>
              <w:left w:val="nil"/>
              <w:right w:val="single" w:sz="4" w:space="0" w:color="auto"/>
            </w:tcBorders>
            <w:shd w:val="clear" w:color="auto" w:fill="auto"/>
            <w:noWrap/>
            <w:vAlign w:val="center"/>
          </w:tcPr>
          <w:p w14:paraId="7A748DF6" w14:textId="06EAE330" w:rsidR="002D4CAB" w:rsidRPr="00535084" w:rsidRDefault="002D4CAB" w:rsidP="002D4CAB">
            <w:pPr>
              <w:spacing w:line="360" w:lineRule="auto"/>
              <w:jc w:val="center"/>
              <w:rPr>
                <w:i/>
                <w:iCs/>
                <w:color w:val="000000"/>
              </w:rPr>
            </w:pPr>
            <w:r>
              <w:rPr>
                <w:b/>
                <w:bCs/>
                <w:color w:val="000000"/>
                <w:lang w:val="en-US"/>
              </w:rPr>
              <w:t>–</w:t>
            </w:r>
          </w:p>
        </w:tc>
        <w:tc>
          <w:tcPr>
            <w:tcW w:w="2093" w:type="dxa"/>
            <w:vMerge w:val="restart"/>
            <w:tcBorders>
              <w:top w:val="nil"/>
              <w:left w:val="nil"/>
              <w:right w:val="single" w:sz="4" w:space="0" w:color="auto"/>
            </w:tcBorders>
            <w:shd w:val="clear" w:color="auto" w:fill="auto"/>
            <w:noWrap/>
            <w:vAlign w:val="center"/>
          </w:tcPr>
          <w:p w14:paraId="647708EE" w14:textId="75943395" w:rsidR="002D4CAB" w:rsidRPr="00535084" w:rsidRDefault="002D4CAB" w:rsidP="002D4CAB">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tcPr>
          <w:p w14:paraId="459E8853" w14:textId="73BF7090" w:rsidR="002D4CAB" w:rsidRPr="002D4CAB" w:rsidRDefault="002D4CAB" w:rsidP="002D4CAB">
            <w:pPr>
              <w:spacing w:line="360" w:lineRule="auto"/>
              <w:jc w:val="both"/>
              <w:rPr>
                <w:b/>
                <w:bCs/>
                <w:color w:val="000000"/>
                <w:lang w:val="en-US"/>
              </w:rPr>
            </w:pPr>
            <w:r w:rsidRPr="002D4CAB">
              <w:rPr>
                <w:b/>
                <w:bCs/>
                <w:color w:val="000000"/>
                <w:lang w:val="en-US"/>
              </w:rPr>
              <w:t>-0.0</w:t>
            </w:r>
            <w:r>
              <w:rPr>
                <w:b/>
                <w:bCs/>
                <w:color w:val="000000"/>
                <w:lang w:val="en-US"/>
              </w:rPr>
              <w:t>278</w:t>
            </w:r>
          </w:p>
        </w:tc>
      </w:tr>
      <w:tr w:rsidR="002D4CAB" w14:paraId="23E835BD" w14:textId="77777777" w:rsidTr="00261254">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5E7E2170" w14:textId="77777777" w:rsidR="002D4CAB" w:rsidRDefault="002D4CAB" w:rsidP="002D4CAB">
            <w:pPr>
              <w:spacing w:line="360" w:lineRule="auto"/>
              <w:jc w:val="both"/>
              <w:rPr>
                <w:b/>
                <w:bCs/>
                <w:color w:val="000000"/>
                <w:lang w:val="en-US"/>
              </w:rPr>
            </w:pPr>
          </w:p>
        </w:tc>
        <w:tc>
          <w:tcPr>
            <w:tcW w:w="2093" w:type="dxa"/>
            <w:vMerge/>
            <w:tcBorders>
              <w:left w:val="nil"/>
              <w:bottom w:val="single" w:sz="4" w:space="0" w:color="auto"/>
              <w:right w:val="single" w:sz="4" w:space="0" w:color="auto"/>
            </w:tcBorders>
            <w:shd w:val="clear" w:color="auto" w:fill="auto"/>
            <w:noWrap/>
            <w:vAlign w:val="center"/>
          </w:tcPr>
          <w:p w14:paraId="27D5AD04" w14:textId="77777777" w:rsidR="002D4CAB" w:rsidRPr="00535084" w:rsidRDefault="002D4CAB" w:rsidP="002D4CAB">
            <w:pPr>
              <w:spacing w:line="360" w:lineRule="auto"/>
              <w:jc w:val="both"/>
              <w:rPr>
                <w:i/>
                <w:iCs/>
                <w:color w:val="000000"/>
              </w:rPr>
            </w:pPr>
          </w:p>
        </w:tc>
        <w:tc>
          <w:tcPr>
            <w:tcW w:w="2093" w:type="dxa"/>
            <w:vMerge/>
            <w:tcBorders>
              <w:left w:val="nil"/>
              <w:bottom w:val="single" w:sz="4" w:space="0" w:color="auto"/>
              <w:right w:val="single" w:sz="4" w:space="0" w:color="auto"/>
            </w:tcBorders>
            <w:shd w:val="clear" w:color="auto" w:fill="auto"/>
            <w:noWrap/>
            <w:vAlign w:val="center"/>
          </w:tcPr>
          <w:p w14:paraId="4B5B3870" w14:textId="77777777" w:rsidR="002D4CAB" w:rsidRPr="00535084" w:rsidRDefault="002D4CAB" w:rsidP="002D4CAB">
            <w:pPr>
              <w:spacing w:line="360" w:lineRule="auto"/>
              <w:jc w:val="both"/>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0590ED31" w14:textId="2C57D804" w:rsidR="002D4CAB" w:rsidRPr="002D4CAB" w:rsidRDefault="002D4CAB" w:rsidP="002D4CAB">
            <w:pPr>
              <w:spacing w:line="360" w:lineRule="auto"/>
              <w:jc w:val="both"/>
              <w:rPr>
                <w:color w:val="000000"/>
                <w:lang w:val="en-US"/>
              </w:rPr>
            </w:pPr>
            <w:r>
              <w:rPr>
                <w:color w:val="000000"/>
                <w:lang w:val="en-US"/>
              </w:rPr>
              <w:t>(</w:t>
            </w:r>
            <w:r w:rsidRPr="002D4CAB">
              <w:rPr>
                <w:color w:val="000000"/>
                <w:lang w:val="en-US"/>
              </w:rPr>
              <w:t>0.02</w:t>
            </w:r>
            <w:r>
              <w:rPr>
                <w:color w:val="000000"/>
                <w:lang w:val="en-US"/>
              </w:rPr>
              <w:t>54)</w:t>
            </w:r>
          </w:p>
        </w:tc>
      </w:tr>
      <w:tr w:rsidR="002D4CAB" w14:paraId="2A3E93F0" w14:textId="77777777" w:rsidTr="00AF5E2F">
        <w:trPr>
          <w:trHeight w:val="354"/>
        </w:trPr>
        <w:tc>
          <w:tcPr>
            <w:tcW w:w="2170" w:type="dxa"/>
            <w:tcBorders>
              <w:top w:val="nil"/>
              <w:left w:val="single" w:sz="4" w:space="0" w:color="auto"/>
              <w:bottom w:val="single" w:sz="4" w:space="0" w:color="auto"/>
              <w:right w:val="single" w:sz="4" w:space="0" w:color="auto"/>
            </w:tcBorders>
            <w:shd w:val="clear" w:color="auto" w:fill="auto"/>
            <w:noWrap/>
            <w:vAlign w:val="center"/>
          </w:tcPr>
          <w:p w14:paraId="1E624B56" w14:textId="77777777" w:rsidR="002D4CAB" w:rsidRPr="00535084" w:rsidRDefault="002D4CAB" w:rsidP="002D4CAB">
            <w:pPr>
              <w:spacing w:line="360" w:lineRule="auto"/>
              <w:jc w:val="both"/>
              <w:rPr>
                <w:i/>
                <w:iCs/>
                <w:color w:val="000000"/>
              </w:rPr>
            </w:pPr>
            <w:r w:rsidRPr="002D4CAB">
              <w:rPr>
                <w:i/>
                <w:iCs/>
                <w:color w:val="000000"/>
              </w:rPr>
              <w:t>R^2</w:t>
            </w:r>
          </w:p>
        </w:tc>
        <w:tc>
          <w:tcPr>
            <w:tcW w:w="2093" w:type="dxa"/>
            <w:tcBorders>
              <w:top w:val="nil"/>
              <w:left w:val="nil"/>
              <w:bottom w:val="single" w:sz="4" w:space="0" w:color="auto"/>
              <w:right w:val="single" w:sz="4" w:space="0" w:color="auto"/>
            </w:tcBorders>
            <w:shd w:val="clear" w:color="auto" w:fill="auto"/>
            <w:noWrap/>
            <w:vAlign w:val="bottom"/>
          </w:tcPr>
          <w:p w14:paraId="3BF0D425" w14:textId="507CC34E" w:rsidR="002D4CAB" w:rsidRPr="002D4CAB" w:rsidRDefault="002D4CAB" w:rsidP="002D4CAB">
            <w:pPr>
              <w:spacing w:line="360" w:lineRule="auto"/>
              <w:jc w:val="both"/>
              <w:rPr>
                <w:i/>
                <w:iCs/>
                <w:color w:val="000000"/>
                <w:lang w:val="en-US"/>
              </w:rPr>
            </w:pPr>
            <w:r w:rsidRPr="002D4CAB">
              <w:rPr>
                <w:i/>
                <w:iCs/>
                <w:color w:val="000000"/>
              </w:rPr>
              <w:t>0.1</w:t>
            </w:r>
            <w:r>
              <w:rPr>
                <w:i/>
                <w:iCs/>
                <w:color w:val="000000"/>
                <w:lang w:val="en-US"/>
              </w:rPr>
              <w:t>363</w:t>
            </w:r>
          </w:p>
        </w:tc>
        <w:tc>
          <w:tcPr>
            <w:tcW w:w="2093" w:type="dxa"/>
            <w:tcBorders>
              <w:top w:val="nil"/>
              <w:left w:val="nil"/>
              <w:bottom w:val="single" w:sz="4" w:space="0" w:color="auto"/>
              <w:right w:val="single" w:sz="4" w:space="0" w:color="auto"/>
            </w:tcBorders>
            <w:shd w:val="clear" w:color="auto" w:fill="auto"/>
            <w:noWrap/>
            <w:vAlign w:val="bottom"/>
          </w:tcPr>
          <w:p w14:paraId="2107683C" w14:textId="40ADD8F9" w:rsidR="002D4CAB" w:rsidRPr="002D4CAB" w:rsidRDefault="002D4CAB" w:rsidP="002D4CAB">
            <w:pPr>
              <w:spacing w:line="360" w:lineRule="auto"/>
              <w:jc w:val="both"/>
              <w:rPr>
                <w:i/>
                <w:iCs/>
                <w:color w:val="000000"/>
                <w:lang w:val="en-US"/>
              </w:rPr>
            </w:pPr>
            <w:r w:rsidRPr="002D4CAB">
              <w:rPr>
                <w:i/>
                <w:iCs/>
                <w:color w:val="000000"/>
              </w:rPr>
              <w:t>0.2</w:t>
            </w:r>
            <w:r>
              <w:rPr>
                <w:i/>
                <w:iCs/>
                <w:color w:val="000000"/>
                <w:lang w:val="en-US"/>
              </w:rPr>
              <w:t>584</w:t>
            </w:r>
          </w:p>
        </w:tc>
        <w:tc>
          <w:tcPr>
            <w:tcW w:w="2093" w:type="dxa"/>
            <w:tcBorders>
              <w:top w:val="nil"/>
              <w:left w:val="nil"/>
              <w:bottom w:val="single" w:sz="4" w:space="0" w:color="auto"/>
              <w:right w:val="single" w:sz="4" w:space="0" w:color="auto"/>
            </w:tcBorders>
            <w:shd w:val="clear" w:color="auto" w:fill="auto"/>
            <w:noWrap/>
            <w:vAlign w:val="bottom"/>
          </w:tcPr>
          <w:p w14:paraId="343682A4" w14:textId="06056040" w:rsidR="002D4CAB" w:rsidRPr="002D4CAB" w:rsidRDefault="002D4CAB" w:rsidP="002D4CAB">
            <w:pPr>
              <w:spacing w:line="360" w:lineRule="auto"/>
              <w:jc w:val="both"/>
              <w:rPr>
                <w:i/>
                <w:iCs/>
                <w:color w:val="000000"/>
                <w:lang w:val="en-US"/>
              </w:rPr>
            </w:pPr>
            <w:r w:rsidRPr="002D4CAB">
              <w:rPr>
                <w:i/>
                <w:iCs/>
                <w:color w:val="000000"/>
              </w:rPr>
              <w:t>0.</w:t>
            </w:r>
            <w:r>
              <w:rPr>
                <w:i/>
                <w:iCs/>
                <w:color w:val="000000"/>
                <w:lang w:val="en-US"/>
              </w:rPr>
              <w:t>1922</w:t>
            </w:r>
          </w:p>
        </w:tc>
      </w:tr>
      <w:tr w:rsidR="002D4CAB" w14:paraId="6A2D9363" w14:textId="77777777" w:rsidTr="00AF5E2F">
        <w:trPr>
          <w:trHeight w:val="354"/>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3DBE272B" w14:textId="77777777" w:rsidR="002D4CAB" w:rsidRPr="00535084" w:rsidRDefault="002D4CAB" w:rsidP="002D4CAB">
            <w:pPr>
              <w:spacing w:line="360" w:lineRule="auto"/>
              <w:jc w:val="both"/>
              <w:rPr>
                <w:i/>
                <w:iCs/>
                <w:color w:val="000000"/>
              </w:rPr>
            </w:pPr>
            <w:proofErr w:type="spellStart"/>
            <w:r w:rsidRPr="00535084">
              <w:rPr>
                <w:i/>
                <w:iCs/>
                <w:color w:val="000000"/>
              </w:rPr>
              <w:t>Adj</w:t>
            </w:r>
            <w:proofErr w:type="spellEnd"/>
            <w:r w:rsidRPr="00535084">
              <w:rPr>
                <w:i/>
                <w:iCs/>
                <w:color w:val="000000"/>
              </w:rPr>
              <w:t>. R^2</w:t>
            </w:r>
          </w:p>
        </w:tc>
        <w:tc>
          <w:tcPr>
            <w:tcW w:w="2093" w:type="dxa"/>
            <w:tcBorders>
              <w:top w:val="nil"/>
              <w:left w:val="nil"/>
              <w:bottom w:val="single" w:sz="4" w:space="0" w:color="auto"/>
              <w:right w:val="single" w:sz="4" w:space="0" w:color="auto"/>
            </w:tcBorders>
            <w:shd w:val="clear" w:color="auto" w:fill="auto"/>
            <w:noWrap/>
            <w:vAlign w:val="bottom"/>
            <w:hideMark/>
          </w:tcPr>
          <w:p w14:paraId="42F17350" w14:textId="5A09B9FD" w:rsidR="002D4CAB" w:rsidRPr="002D4CAB" w:rsidRDefault="002D4CAB" w:rsidP="002D4CAB">
            <w:pPr>
              <w:spacing w:line="360" w:lineRule="auto"/>
              <w:jc w:val="both"/>
              <w:rPr>
                <w:i/>
                <w:iCs/>
                <w:color w:val="000000"/>
                <w:lang w:val="en-US"/>
              </w:rPr>
            </w:pPr>
            <w:r w:rsidRPr="002D4CAB">
              <w:rPr>
                <w:i/>
                <w:iCs/>
                <w:color w:val="000000"/>
              </w:rPr>
              <w:t>0.1</w:t>
            </w:r>
            <w:r>
              <w:rPr>
                <w:i/>
                <w:iCs/>
                <w:color w:val="000000"/>
                <w:lang w:val="en-US"/>
              </w:rPr>
              <w:t>248</w:t>
            </w:r>
          </w:p>
        </w:tc>
        <w:tc>
          <w:tcPr>
            <w:tcW w:w="2093" w:type="dxa"/>
            <w:tcBorders>
              <w:top w:val="nil"/>
              <w:left w:val="nil"/>
              <w:bottom w:val="single" w:sz="4" w:space="0" w:color="auto"/>
              <w:right w:val="single" w:sz="4" w:space="0" w:color="auto"/>
            </w:tcBorders>
            <w:shd w:val="clear" w:color="auto" w:fill="auto"/>
            <w:noWrap/>
            <w:vAlign w:val="bottom"/>
            <w:hideMark/>
          </w:tcPr>
          <w:p w14:paraId="43E1A3F9" w14:textId="5A5A2CD2" w:rsidR="002D4CAB" w:rsidRPr="002D4CAB" w:rsidRDefault="002D4CAB" w:rsidP="002D4CAB">
            <w:pPr>
              <w:spacing w:line="360" w:lineRule="auto"/>
              <w:jc w:val="both"/>
              <w:rPr>
                <w:i/>
                <w:iCs/>
                <w:color w:val="000000"/>
                <w:lang w:val="en-US"/>
              </w:rPr>
            </w:pPr>
            <w:r w:rsidRPr="002D4CAB">
              <w:rPr>
                <w:i/>
                <w:iCs/>
                <w:color w:val="000000"/>
              </w:rPr>
              <w:t>0.2</w:t>
            </w:r>
            <w:r>
              <w:rPr>
                <w:i/>
                <w:iCs/>
                <w:color w:val="000000"/>
                <w:lang w:val="en-US"/>
              </w:rPr>
              <w:t>340</w:t>
            </w:r>
          </w:p>
        </w:tc>
        <w:tc>
          <w:tcPr>
            <w:tcW w:w="2093" w:type="dxa"/>
            <w:tcBorders>
              <w:top w:val="nil"/>
              <w:left w:val="nil"/>
              <w:bottom w:val="single" w:sz="4" w:space="0" w:color="auto"/>
              <w:right w:val="single" w:sz="4" w:space="0" w:color="auto"/>
            </w:tcBorders>
            <w:shd w:val="clear" w:color="auto" w:fill="auto"/>
            <w:noWrap/>
            <w:vAlign w:val="bottom"/>
            <w:hideMark/>
          </w:tcPr>
          <w:p w14:paraId="425C4E1D" w14:textId="0239FA34" w:rsidR="002D4CAB" w:rsidRPr="002D4CAB" w:rsidRDefault="002D4CAB" w:rsidP="002D4CAB">
            <w:pPr>
              <w:spacing w:line="360" w:lineRule="auto"/>
              <w:jc w:val="both"/>
              <w:rPr>
                <w:i/>
                <w:iCs/>
                <w:color w:val="000000"/>
                <w:lang w:val="en-US"/>
              </w:rPr>
            </w:pPr>
            <w:r w:rsidRPr="002D4CAB">
              <w:rPr>
                <w:i/>
                <w:iCs/>
                <w:color w:val="000000"/>
              </w:rPr>
              <w:t>0.</w:t>
            </w:r>
            <w:r>
              <w:rPr>
                <w:i/>
                <w:iCs/>
                <w:color w:val="000000"/>
                <w:lang w:val="en-US"/>
              </w:rPr>
              <w:t>1705</w:t>
            </w:r>
          </w:p>
        </w:tc>
      </w:tr>
      <w:tr w:rsidR="002D4CAB" w14:paraId="3DA22120" w14:textId="77777777" w:rsidTr="00AF5E2F">
        <w:trPr>
          <w:trHeight w:val="354"/>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717C2989" w14:textId="77777777" w:rsidR="002D4CAB" w:rsidRPr="00434887" w:rsidRDefault="002D4CAB" w:rsidP="002D4CAB">
            <w:pPr>
              <w:spacing w:line="360" w:lineRule="auto"/>
              <w:jc w:val="both"/>
              <w:rPr>
                <w:i/>
                <w:iCs/>
                <w:color w:val="000000"/>
                <w:lang w:val="en-US"/>
              </w:rPr>
            </w:pPr>
            <w:r w:rsidRPr="00434887">
              <w:rPr>
                <w:i/>
                <w:iCs/>
                <w:color w:val="000000"/>
                <w:lang w:val="en-US"/>
              </w:rPr>
              <w:t>P-Value</w:t>
            </w:r>
          </w:p>
        </w:tc>
        <w:tc>
          <w:tcPr>
            <w:tcW w:w="2093" w:type="dxa"/>
            <w:tcBorders>
              <w:top w:val="nil"/>
              <w:left w:val="nil"/>
              <w:bottom w:val="single" w:sz="4" w:space="0" w:color="auto"/>
              <w:right w:val="single" w:sz="4" w:space="0" w:color="auto"/>
            </w:tcBorders>
            <w:shd w:val="clear" w:color="auto" w:fill="auto"/>
            <w:noWrap/>
            <w:vAlign w:val="bottom"/>
            <w:hideMark/>
          </w:tcPr>
          <w:p w14:paraId="43524E2D" w14:textId="77777777" w:rsidR="002D4CAB" w:rsidRPr="00434887" w:rsidRDefault="002D4CAB" w:rsidP="002D4CAB">
            <w:pPr>
              <w:spacing w:line="360" w:lineRule="auto"/>
              <w:jc w:val="both"/>
              <w:rPr>
                <w:i/>
                <w:iCs/>
                <w:color w:val="000000"/>
                <w:lang w:val="en-US"/>
              </w:rPr>
            </w:pPr>
            <w:r w:rsidRPr="00434887">
              <w:rPr>
                <w:i/>
                <w:iCs/>
                <w:color w:val="000000"/>
                <w:lang w:val="en-US"/>
              </w:rPr>
              <w:t>0</w:t>
            </w:r>
          </w:p>
        </w:tc>
        <w:tc>
          <w:tcPr>
            <w:tcW w:w="2093" w:type="dxa"/>
            <w:tcBorders>
              <w:top w:val="nil"/>
              <w:left w:val="nil"/>
              <w:bottom w:val="single" w:sz="4" w:space="0" w:color="auto"/>
              <w:right w:val="single" w:sz="4" w:space="0" w:color="auto"/>
            </w:tcBorders>
            <w:shd w:val="clear" w:color="auto" w:fill="auto"/>
            <w:noWrap/>
            <w:vAlign w:val="bottom"/>
            <w:hideMark/>
          </w:tcPr>
          <w:p w14:paraId="478DF348" w14:textId="77777777" w:rsidR="002D4CAB" w:rsidRPr="00434887" w:rsidRDefault="002D4CAB" w:rsidP="002D4CAB">
            <w:pPr>
              <w:spacing w:line="360" w:lineRule="auto"/>
              <w:jc w:val="both"/>
              <w:rPr>
                <w:i/>
                <w:iCs/>
                <w:color w:val="000000"/>
                <w:lang w:val="en-US"/>
              </w:rPr>
            </w:pPr>
            <w:r w:rsidRPr="00434887">
              <w:rPr>
                <w:i/>
                <w:iCs/>
                <w:color w:val="000000"/>
                <w:lang w:val="en-US"/>
              </w:rPr>
              <w:t>0</w:t>
            </w:r>
          </w:p>
        </w:tc>
        <w:tc>
          <w:tcPr>
            <w:tcW w:w="2093" w:type="dxa"/>
            <w:tcBorders>
              <w:top w:val="nil"/>
              <w:left w:val="nil"/>
              <w:bottom w:val="single" w:sz="4" w:space="0" w:color="auto"/>
              <w:right w:val="single" w:sz="4" w:space="0" w:color="auto"/>
            </w:tcBorders>
            <w:shd w:val="clear" w:color="auto" w:fill="auto"/>
            <w:noWrap/>
            <w:vAlign w:val="bottom"/>
            <w:hideMark/>
          </w:tcPr>
          <w:p w14:paraId="2BBAF051" w14:textId="77777777" w:rsidR="002D4CAB" w:rsidRPr="00434887" w:rsidRDefault="002D4CAB" w:rsidP="002D4CAB">
            <w:pPr>
              <w:spacing w:line="360" w:lineRule="auto"/>
              <w:jc w:val="both"/>
              <w:rPr>
                <w:i/>
                <w:iCs/>
                <w:color w:val="000000"/>
                <w:lang w:val="en-US"/>
              </w:rPr>
            </w:pPr>
            <w:r w:rsidRPr="00434887">
              <w:rPr>
                <w:i/>
                <w:iCs/>
                <w:color w:val="000000"/>
                <w:lang w:val="en-US"/>
              </w:rPr>
              <w:t>0</w:t>
            </w:r>
          </w:p>
        </w:tc>
      </w:tr>
    </w:tbl>
    <w:p w14:paraId="2C1C9C0D" w14:textId="77777777" w:rsidR="00AC2C66" w:rsidRPr="00535084" w:rsidRDefault="00AC2C66" w:rsidP="00535084">
      <w:pPr>
        <w:spacing w:line="360" w:lineRule="auto"/>
        <w:jc w:val="both"/>
        <w:rPr>
          <w:i/>
          <w:iCs/>
        </w:rPr>
      </w:pPr>
    </w:p>
    <w:p w14:paraId="71175611" w14:textId="1FFB6D83" w:rsidR="00535084" w:rsidRDefault="00434887" w:rsidP="00535084">
      <w:pPr>
        <w:spacing w:line="360" w:lineRule="auto"/>
        <w:jc w:val="both"/>
        <w:rPr>
          <w:color w:val="000000"/>
        </w:rPr>
      </w:pPr>
      <w:r>
        <w:tab/>
        <w:t>Все модели являются значимыми, так как их</w:t>
      </w:r>
      <w:r w:rsidRPr="00434887">
        <w:t xml:space="preserve"> </w:t>
      </w:r>
      <w:r>
        <w:rPr>
          <w:lang w:val="en-US"/>
        </w:rPr>
        <w:t>p</w:t>
      </w:r>
      <w:r w:rsidRPr="00434887">
        <w:t>-</w:t>
      </w:r>
      <w:r>
        <w:t>уровень значимости (p</w:t>
      </w:r>
      <w:r w:rsidRPr="00434887">
        <w:t>-</w:t>
      </w:r>
      <w:r>
        <w:rPr>
          <w:lang w:val="en-US"/>
        </w:rPr>
        <w:t>value</w:t>
      </w:r>
      <w:r w:rsidRPr="00434887">
        <w:t>) б</w:t>
      </w:r>
      <w:r>
        <w:t xml:space="preserve">ольше критического значения, которое равняется 0,05. Контрольные переменные </w:t>
      </w:r>
      <w:proofErr w:type="spellStart"/>
      <w:r w:rsidRPr="00535084">
        <w:rPr>
          <w:b/>
          <w:bCs/>
          <w:color w:val="000000"/>
        </w:rPr>
        <w:t>com_age</w:t>
      </w:r>
      <w:proofErr w:type="spellEnd"/>
      <w:r>
        <w:rPr>
          <w:b/>
          <w:bCs/>
          <w:color w:val="000000"/>
        </w:rPr>
        <w:t xml:space="preserve"> </w:t>
      </w:r>
      <w:r>
        <w:rPr>
          <w:color w:val="000000"/>
        </w:rPr>
        <w:t xml:space="preserve">и </w:t>
      </w:r>
      <w:proofErr w:type="spellStart"/>
      <w:r w:rsidRPr="00535084">
        <w:rPr>
          <w:b/>
          <w:bCs/>
          <w:color w:val="000000"/>
        </w:rPr>
        <w:t>cons_ratio</w:t>
      </w:r>
      <w:proofErr w:type="spellEnd"/>
      <w:r>
        <w:rPr>
          <w:b/>
          <w:bCs/>
          <w:color w:val="000000"/>
        </w:rPr>
        <w:t xml:space="preserve"> </w:t>
      </w:r>
      <w:r>
        <w:rPr>
          <w:color w:val="000000"/>
        </w:rPr>
        <w:t xml:space="preserve">оказались значимыми во всех трех моделях на 1-% уровне, что нельзя сказать про переменную, отражающую размет компании </w:t>
      </w:r>
      <w:proofErr w:type="spellStart"/>
      <w:r w:rsidRPr="00535084">
        <w:rPr>
          <w:b/>
          <w:bCs/>
          <w:color w:val="000000"/>
        </w:rPr>
        <w:t>book_value</w:t>
      </w:r>
      <w:proofErr w:type="spellEnd"/>
      <w:r>
        <w:rPr>
          <w:b/>
          <w:bCs/>
          <w:color w:val="000000"/>
        </w:rPr>
        <w:t xml:space="preserve"> </w:t>
      </w:r>
      <w:r>
        <w:rPr>
          <w:color w:val="000000"/>
        </w:rPr>
        <w:t xml:space="preserve">– она является незначимой для всех вариаций моделей. Также значимость на 10-% уровне в данной модели имеет переменная </w:t>
      </w:r>
      <w:proofErr w:type="spellStart"/>
      <w:r w:rsidRPr="00535084">
        <w:rPr>
          <w:b/>
          <w:bCs/>
          <w:color w:val="000000"/>
        </w:rPr>
        <w:t>book_value</w:t>
      </w:r>
      <w:proofErr w:type="spellEnd"/>
      <w:r>
        <w:rPr>
          <w:b/>
          <w:bCs/>
          <w:color w:val="000000"/>
        </w:rPr>
        <w:t xml:space="preserve">, </w:t>
      </w:r>
      <w:r>
        <w:rPr>
          <w:color w:val="000000"/>
        </w:rPr>
        <w:t>отражающая размер компании.</w:t>
      </w:r>
    </w:p>
    <w:p w14:paraId="5808E838" w14:textId="5456E0A9" w:rsidR="00434887" w:rsidRPr="00434887" w:rsidRDefault="00434887" w:rsidP="00535084">
      <w:pPr>
        <w:spacing w:line="360" w:lineRule="auto"/>
        <w:jc w:val="both"/>
        <w:rPr>
          <w:color w:val="000000"/>
        </w:rPr>
      </w:pPr>
      <w:r>
        <w:rPr>
          <w:color w:val="000000"/>
        </w:rPr>
        <w:tab/>
        <w:t xml:space="preserve">Аналогично модели с зависимой переменной </w:t>
      </w:r>
      <w:r>
        <w:rPr>
          <w:color w:val="000000"/>
          <w:lang w:val="en-US"/>
        </w:rPr>
        <w:t>RO</w:t>
      </w:r>
      <w:r>
        <w:rPr>
          <w:color w:val="000000"/>
        </w:rPr>
        <w:t xml:space="preserve">A, значимой оказывается переменная возраста генерального директора, и мы можем сделать подобный вывод, исходя </w:t>
      </w:r>
      <w:r>
        <w:rPr>
          <w:color w:val="000000"/>
        </w:rPr>
        <w:lastRenderedPageBreak/>
        <w:t xml:space="preserve">из знака коэффициента: в среднем при прочих равных с увеличением </w:t>
      </w:r>
      <w:r w:rsidR="00BD269F">
        <w:rPr>
          <w:color w:val="000000"/>
        </w:rPr>
        <w:t xml:space="preserve">возраста </w:t>
      </w:r>
      <w:r>
        <w:rPr>
          <w:color w:val="000000"/>
        </w:rPr>
        <w:t>генерального директора</w:t>
      </w:r>
      <w:r w:rsidR="00BD269F">
        <w:rPr>
          <w:color w:val="000000"/>
        </w:rPr>
        <w:t xml:space="preserve">, увеличивается и рентабельность продаж в компании. </w:t>
      </w:r>
      <w:r>
        <w:rPr>
          <w:color w:val="000000"/>
        </w:rPr>
        <w:t xml:space="preserve">В данной модели становится значима переменная, отражающая количество дипломов о высшем образовании генерального директора на 10-% уровне значимости. Таким образом, можно сделать вывод о том, что </w:t>
      </w:r>
      <w:r w:rsidR="00BD269F">
        <w:rPr>
          <w:color w:val="000000"/>
        </w:rPr>
        <w:t xml:space="preserve">чем больше </w:t>
      </w:r>
      <w:r>
        <w:rPr>
          <w:color w:val="000000"/>
        </w:rPr>
        <w:t>количество дипломо</w:t>
      </w:r>
      <w:r w:rsidR="00BD269F">
        <w:rPr>
          <w:color w:val="000000"/>
        </w:rPr>
        <w:t>в</w:t>
      </w:r>
      <w:r>
        <w:rPr>
          <w:color w:val="000000"/>
        </w:rPr>
        <w:t xml:space="preserve"> о высшем образовании </w:t>
      </w:r>
      <w:r w:rsidR="00BD269F">
        <w:rPr>
          <w:color w:val="000000"/>
        </w:rPr>
        <w:t xml:space="preserve">у </w:t>
      </w:r>
      <w:r>
        <w:rPr>
          <w:color w:val="000000"/>
        </w:rPr>
        <w:t>топ-менеджера</w:t>
      </w:r>
      <w:r w:rsidR="00BD269F">
        <w:rPr>
          <w:color w:val="000000"/>
        </w:rPr>
        <w:t xml:space="preserve">, тем больше </w:t>
      </w:r>
      <w:r w:rsidR="00BD269F">
        <w:rPr>
          <w:color w:val="000000"/>
          <w:lang w:val="en-US"/>
        </w:rPr>
        <w:t>ROS</w:t>
      </w:r>
      <w:r w:rsidR="00BD269F">
        <w:rPr>
          <w:color w:val="000000"/>
        </w:rPr>
        <w:t xml:space="preserve"> компании</w:t>
      </w:r>
      <w:r>
        <w:rPr>
          <w:color w:val="000000"/>
        </w:rPr>
        <w:t xml:space="preserve">. Также второй раз наблюдается значимость переменных </w:t>
      </w:r>
      <w:r w:rsidRPr="00434887">
        <w:rPr>
          <w:b/>
          <w:bCs/>
          <w:color w:val="000000"/>
        </w:rPr>
        <w:t>(</w:t>
      </w:r>
      <w:r w:rsidRPr="00434887">
        <w:rPr>
          <w:b/>
          <w:bCs/>
          <w:color w:val="000000"/>
          <w:lang w:val="en-US"/>
        </w:rPr>
        <w:t>e</w:t>
      </w:r>
      <w:proofErr w:type="spellStart"/>
      <w:r w:rsidRPr="00535084">
        <w:rPr>
          <w:b/>
          <w:bCs/>
          <w:color w:val="000000"/>
        </w:rPr>
        <w:t>xp</w:t>
      </w:r>
      <w:proofErr w:type="spellEnd"/>
      <w:r>
        <w:rPr>
          <w:b/>
          <w:bCs/>
          <w:color w:val="000000"/>
        </w:rPr>
        <w:t xml:space="preserve">) </w:t>
      </w:r>
      <w:r>
        <w:rPr>
          <w:color w:val="000000"/>
        </w:rPr>
        <w:t xml:space="preserve">и </w:t>
      </w:r>
      <w:r w:rsidRPr="00434887">
        <w:rPr>
          <w:b/>
          <w:bCs/>
          <w:color w:val="000000"/>
        </w:rPr>
        <w:t>(</w:t>
      </w:r>
      <w:r w:rsidRPr="00434887">
        <w:rPr>
          <w:b/>
          <w:bCs/>
          <w:color w:val="000000"/>
          <w:lang w:val="en-US"/>
        </w:rPr>
        <w:t>e</w:t>
      </w:r>
      <w:proofErr w:type="spellStart"/>
      <w:r w:rsidRPr="00535084">
        <w:rPr>
          <w:b/>
          <w:bCs/>
          <w:color w:val="000000"/>
        </w:rPr>
        <w:t>xp</w:t>
      </w:r>
      <w:proofErr w:type="spellEnd"/>
      <w:r w:rsidRPr="00434887">
        <w:rPr>
          <w:b/>
          <w:bCs/>
          <w:color w:val="000000"/>
        </w:rPr>
        <w:t>_</w:t>
      </w:r>
      <w:r>
        <w:rPr>
          <w:b/>
          <w:bCs/>
          <w:color w:val="000000"/>
          <w:lang w:val="en-US"/>
        </w:rPr>
        <w:t>ration</w:t>
      </w:r>
      <w:r>
        <w:rPr>
          <w:b/>
          <w:bCs/>
          <w:color w:val="000000"/>
        </w:rPr>
        <w:t>)</w:t>
      </w:r>
      <w:r w:rsidRPr="00434887">
        <w:rPr>
          <w:color w:val="000000"/>
        </w:rPr>
        <w:t>.</w:t>
      </w:r>
      <w:r>
        <w:rPr>
          <w:color w:val="000000"/>
        </w:rPr>
        <w:t xml:space="preserve"> Вывод остается прежним: при росте рентабельности продаж, в среднем и при прочих равных условиях общий управленческий опыта директора и время нахождения на </w:t>
      </w:r>
      <w:r w:rsidRPr="00434887">
        <w:rPr>
          <w:color w:val="000000"/>
        </w:rPr>
        <w:t xml:space="preserve">управленческой должности в данной компании от общего </w:t>
      </w:r>
      <w:r>
        <w:rPr>
          <w:color w:val="000000"/>
        </w:rPr>
        <w:t>профессионального</w:t>
      </w:r>
      <w:r w:rsidRPr="00434887">
        <w:rPr>
          <w:color w:val="000000"/>
        </w:rPr>
        <w:t xml:space="preserve"> стажа</w:t>
      </w:r>
      <w:r>
        <w:rPr>
          <w:color w:val="000000"/>
        </w:rPr>
        <w:t xml:space="preserve"> повышается.</w:t>
      </w:r>
    </w:p>
    <w:p w14:paraId="5405716F" w14:textId="677DDC58" w:rsidR="00434887" w:rsidRDefault="00434887" w:rsidP="00434887">
      <w:pPr>
        <w:spacing w:line="360" w:lineRule="auto"/>
        <w:ind w:firstLine="708"/>
        <w:jc w:val="both"/>
      </w:pPr>
      <w:r>
        <w:rPr>
          <w:color w:val="000000"/>
        </w:rPr>
        <w:t>Переменные опыта в текущей отрасли и наличия медицинского и управленческого образования не оказывают влияния на результативность деятельности компании, выраженную через показатель рентабельности продаж.</w:t>
      </w:r>
    </w:p>
    <w:p w14:paraId="27EED5EB" w14:textId="052DBE7D" w:rsidR="00434887" w:rsidRDefault="00434887" w:rsidP="00434887">
      <w:pPr>
        <w:spacing w:line="360" w:lineRule="auto"/>
        <w:ind w:firstLine="708"/>
        <w:jc w:val="both"/>
      </w:pPr>
      <w:r>
        <w:t>Рассмотрим последнюю модель с зависимой переменной рентабельности операционной прибыли компании.</w:t>
      </w:r>
    </w:p>
    <w:p w14:paraId="18ADB41D" w14:textId="5E4AF19A" w:rsidR="002D4CAB" w:rsidRDefault="002D4CAB" w:rsidP="002D4CAB">
      <w:pPr>
        <w:pStyle w:val="1"/>
      </w:pPr>
      <w:r>
        <w:t xml:space="preserve">Модель </w:t>
      </w:r>
      <w:r w:rsidRPr="002D4CAB">
        <w:t>3</w:t>
      </w:r>
      <w:r>
        <w:t xml:space="preserve"> с зависимой переменной </w:t>
      </w:r>
      <w:r w:rsidR="00A24E4B">
        <w:rPr>
          <w:b/>
          <w:bCs/>
          <w:lang w:val="en-US"/>
        </w:rPr>
        <w:t>OM</w:t>
      </w:r>
    </w:p>
    <w:tbl>
      <w:tblPr>
        <w:tblW w:w="8449" w:type="dxa"/>
        <w:tblLook w:val="04A0" w:firstRow="1" w:lastRow="0" w:firstColumn="1" w:lastColumn="0" w:noHBand="0" w:noVBand="1"/>
      </w:tblPr>
      <w:tblGrid>
        <w:gridCol w:w="2170"/>
        <w:gridCol w:w="2093"/>
        <w:gridCol w:w="2093"/>
        <w:gridCol w:w="2093"/>
      </w:tblGrid>
      <w:tr w:rsidR="002D4CAB" w14:paraId="624B84D3" w14:textId="77777777" w:rsidTr="00434887">
        <w:trPr>
          <w:trHeight w:val="339"/>
          <w:tblHeader/>
        </w:trPr>
        <w:tc>
          <w:tcPr>
            <w:tcW w:w="8449" w:type="dxa"/>
            <w:gridSpan w:val="4"/>
            <w:tcBorders>
              <w:top w:val="single" w:sz="4" w:space="0" w:color="auto"/>
              <w:left w:val="single" w:sz="4" w:space="0" w:color="auto"/>
              <w:bottom w:val="single" w:sz="4" w:space="0" w:color="auto"/>
              <w:right w:val="single" w:sz="4" w:space="0" w:color="auto"/>
            </w:tcBorders>
            <w:shd w:val="clear" w:color="auto" w:fill="auto"/>
            <w:noWrap/>
          </w:tcPr>
          <w:p w14:paraId="5AE36FF9" w14:textId="5C562F19" w:rsidR="002D4CAB" w:rsidRPr="002D4CAB" w:rsidRDefault="002D4CAB" w:rsidP="00AF5E2F">
            <w:pPr>
              <w:spacing w:line="360" w:lineRule="auto"/>
              <w:jc w:val="center"/>
              <w:rPr>
                <w:color w:val="000000"/>
                <w:lang w:val="en-US"/>
              </w:rPr>
            </w:pPr>
            <w:r>
              <w:rPr>
                <w:color w:val="000000"/>
              </w:rPr>
              <w:t>МОДЕЛЬ 3 (OM</w:t>
            </w:r>
            <w:r>
              <w:rPr>
                <w:color w:val="000000"/>
                <w:lang w:val="en-US"/>
              </w:rPr>
              <w:t>)</w:t>
            </w:r>
          </w:p>
        </w:tc>
      </w:tr>
      <w:tr w:rsidR="002D4CAB" w14:paraId="32607F9C" w14:textId="77777777" w:rsidTr="00434887">
        <w:trPr>
          <w:trHeight w:val="457"/>
          <w:tblHeader/>
        </w:trPr>
        <w:tc>
          <w:tcPr>
            <w:tcW w:w="2170" w:type="dxa"/>
            <w:tcBorders>
              <w:top w:val="single" w:sz="4" w:space="0" w:color="auto"/>
              <w:left w:val="single" w:sz="4" w:space="0" w:color="auto"/>
              <w:bottom w:val="single" w:sz="4" w:space="0" w:color="auto"/>
              <w:right w:val="single" w:sz="4" w:space="0" w:color="auto"/>
            </w:tcBorders>
            <w:shd w:val="clear" w:color="auto" w:fill="auto"/>
            <w:noWrap/>
            <w:hideMark/>
          </w:tcPr>
          <w:p w14:paraId="06338153" w14:textId="77777777" w:rsidR="002D4CAB" w:rsidRPr="002D4CAB" w:rsidRDefault="002D4CAB" w:rsidP="00AF5E2F">
            <w:pPr>
              <w:spacing w:line="360" w:lineRule="auto"/>
              <w:jc w:val="both"/>
              <w:rPr>
                <w:color w:val="000000"/>
              </w:rPr>
            </w:pPr>
            <w:r w:rsidRPr="00535084">
              <w:rPr>
                <w:color w:val="000000"/>
              </w:rPr>
              <w:t> </w:t>
            </w:r>
          </w:p>
        </w:tc>
        <w:tc>
          <w:tcPr>
            <w:tcW w:w="2093" w:type="dxa"/>
            <w:tcBorders>
              <w:top w:val="single" w:sz="4" w:space="0" w:color="auto"/>
              <w:left w:val="nil"/>
              <w:bottom w:val="single" w:sz="4" w:space="0" w:color="auto"/>
              <w:right w:val="single" w:sz="4" w:space="0" w:color="auto"/>
            </w:tcBorders>
            <w:shd w:val="clear" w:color="auto" w:fill="auto"/>
            <w:noWrap/>
            <w:hideMark/>
          </w:tcPr>
          <w:p w14:paraId="00F50B7F" w14:textId="77777777" w:rsidR="002D4CAB" w:rsidRPr="002D4CAB" w:rsidRDefault="002D4CAB" w:rsidP="00AF5E2F">
            <w:pPr>
              <w:spacing w:line="360" w:lineRule="auto"/>
              <w:jc w:val="center"/>
              <w:rPr>
                <w:b/>
                <w:bCs/>
                <w:color w:val="000000"/>
              </w:rPr>
            </w:pPr>
            <w:r w:rsidRPr="002D4CAB">
              <w:rPr>
                <w:b/>
                <w:bCs/>
                <w:color w:val="000000"/>
              </w:rPr>
              <w:t>1</w:t>
            </w:r>
          </w:p>
        </w:tc>
        <w:tc>
          <w:tcPr>
            <w:tcW w:w="2093" w:type="dxa"/>
            <w:tcBorders>
              <w:top w:val="single" w:sz="4" w:space="0" w:color="auto"/>
              <w:left w:val="nil"/>
              <w:bottom w:val="single" w:sz="4" w:space="0" w:color="auto"/>
              <w:right w:val="single" w:sz="4" w:space="0" w:color="auto"/>
            </w:tcBorders>
            <w:shd w:val="clear" w:color="auto" w:fill="auto"/>
            <w:noWrap/>
            <w:hideMark/>
          </w:tcPr>
          <w:p w14:paraId="53C6BF68" w14:textId="77777777" w:rsidR="002D4CAB" w:rsidRPr="002D4CAB" w:rsidRDefault="002D4CAB" w:rsidP="00AF5E2F">
            <w:pPr>
              <w:spacing w:line="360" w:lineRule="auto"/>
              <w:jc w:val="center"/>
              <w:rPr>
                <w:b/>
                <w:bCs/>
                <w:color w:val="000000"/>
              </w:rPr>
            </w:pPr>
            <w:r w:rsidRPr="002D4CAB">
              <w:rPr>
                <w:b/>
                <w:bCs/>
                <w:color w:val="000000"/>
              </w:rPr>
              <w:t>2</w:t>
            </w:r>
          </w:p>
        </w:tc>
        <w:tc>
          <w:tcPr>
            <w:tcW w:w="2093" w:type="dxa"/>
            <w:tcBorders>
              <w:top w:val="single" w:sz="4" w:space="0" w:color="auto"/>
              <w:left w:val="nil"/>
              <w:bottom w:val="single" w:sz="4" w:space="0" w:color="auto"/>
              <w:right w:val="single" w:sz="4" w:space="0" w:color="auto"/>
            </w:tcBorders>
            <w:shd w:val="clear" w:color="auto" w:fill="auto"/>
            <w:noWrap/>
            <w:hideMark/>
          </w:tcPr>
          <w:p w14:paraId="0AA9E26F" w14:textId="77777777" w:rsidR="002D4CAB" w:rsidRPr="002D4CAB" w:rsidRDefault="002D4CAB" w:rsidP="00AF5E2F">
            <w:pPr>
              <w:spacing w:line="360" w:lineRule="auto"/>
              <w:jc w:val="center"/>
              <w:rPr>
                <w:b/>
                <w:bCs/>
                <w:color w:val="000000"/>
              </w:rPr>
            </w:pPr>
            <w:r w:rsidRPr="002D4CAB">
              <w:rPr>
                <w:b/>
                <w:bCs/>
                <w:color w:val="000000"/>
              </w:rPr>
              <w:t>3</w:t>
            </w:r>
          </w:p>
        </w:tc>
      </w:tr>
      <w:tr w:rsidR="002D4CAB" w14:paraId="095D270D" w14:textId="77777777" w:rsidTr="002D4CAB">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3B0C61DB" w14:textId="77777777" w:rsidR="002D4CAB" w:rsidRPr="00535084" w:rsidRDefault="002D4CAB" w:rsidP="00AF5E2F">
            <w:pPr>
              <w:spacing w:line="360" w:lineRule="auto"/>
              <w:jc w:val="both"/>
              <w:rPr>
                <w:b/>
                <w:bCs/>
                <w:color w:val="000000"/>
              </w:rPr>
            </w:pPr>
            <w:r w:rsidRPr="00535084">
              <w:rPr>
                <w:b/>
                <w:bCs/>
                <w:color w:val="000000"/>
              </w:rPr>
              <w:t>(</w:t>
            </w:r>
            <w:proofErr w:type="spellStart"/>
            <w:r w:rsidRPr="00535084">
              <w:rPr>
                <w:b/>
                <w:bCs/>
                <w:color w:val="000000"/>
              </w:rPr>
              <w:t>Intercept</w:t>
            </w:r>
            <w:proofErr w:type="spellEnd"/>
            <w:r w:rsidRPr="00535084">
              <w:rPr>
                <w:b/>
                <w:bCs/>
                <w:color w:val="000000"/>
              </w:rPr>
              <w:t>)</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hideMark/>
          </w:tcPr>
          <w:p w14:paraId="6512F4C2" w14:textId="3F41177B" w:rsidR="002D4CAB" w:rsidRPr="002D4CAB" w:rsidRDefault="002D4CAB" w:rsidP="00AF5E2F">
            <w:pPr>
              <w:spacing w:line="360" w:lineRule="auto"/>
              <w:jc w:val="both"/>
              <w:rPr>
                <w:b/>
                <w:bCs/>
                <w:color w:val="000000"/>
                <w:lang w:val="en-US"/>
              </w:rPr>
            </w:pPr>
            <w:r>
              <w:rPr>
                <w:b/>
                <w:bCs/>
                <w:color w:val="000000"/>
              </w:rPr>
              <w:t>-</w:t>
            </w:r>
            <w:r w:rsidRPr="002D4CAB">
              <w:rPr>
                <w:b/>
                <w:bCs/>
                <w:color w:val="000000"/>
              </w:rPr>
              <w:t>0.</w:t>
            </w:r>
            <w:r>
              <w:rPr>
                <w:b/>
                <w:bCs/>
                <w:color w:val="000000"/>
              </w:rPr>
              <w:t>1899</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2344AD64" w14:textId="227F01BC" w:rsidR="002D4CAB" w:rsidRPr="002D4CAB" w:rsidRDefault="002D4CAB" w:rsidP="00AF5E2F">
            <w:pPr>
              <w:spacing w:line="360" w:lineRule="auto"/>
              <w:jc w:val="both"/>
              <w:rPr>
                <w:b/>
                <w:bCs/>
                <w:color w:val="000000"/>
                <w:lang w:val="en-US"/>
              </w:rPr>
            </w:pPr>
            <w:r w:rsidRPr="00535084">
              <w:rPr>
                <w:b/>
                <w:bCs/>
                <w:color w:val="000000"/>
              </w:rPr>
              <w:t>-0.</w:t>
            </w:r>
            <w:r>
              <w:rPr>
                <w:b/>
                <w:bCs/>
                <w:color w:val="000000"/>
              </w:rPr>
              <w:t>5129</w:t>
            </w: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1CBC92EC" w14:textId="0B203561" w:rsidR="002D4CAB" w:rsidRPr="002D4CAB" w:rsidRDefault="002D4CAB" w:rsidP="00AF5E2F">
            <w:pPr>
              <w:spacing w:line="360" w:lineRule="auto"/>
              <w:jc w:val="both"/>
              <w:rPr>
                <w:b/>
                <w:bCs/>
                <w:color w:val="000000"/>
                <w:lang w:val="en-US"/>
              </w:rPr>
            </w:pPr>
            <w:r>
              <w:rPr>
                <w:b/>
                <w:bCs/>
                <w:color w:val="000000"/>
                <w:lang w:val="en-US"/>
              </w:rPr>
              <w:t>-</w:t>
            </w:r>
            <w:r w:rsidRPr="00535084">
              <w:rPr>
                <w:b/>
                <w:bCs/>
                <w:color w:val="000000"/>
              </w:rPr>
              <w:t>0.</w:t>
            </w:r>
            <w:r>
              <w:rPr>
                <w:b/>
                <w:bCs/>
                <w:color w:val="000000"/>
                <w:lang w:val="en-US"/>
              </w:rPr>
              <w:t>3429**</w:t>
            </w:r>
          </w:p>
        </w:tc>
      </w:tr>
      <w:tr w:rsidR="002D4CAB" w14:paraId="4C5B1937" w14:textId="77777777" w:rsidTr="00AF5E2F">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55AFE3DB" w14:textId="77777777" w:rsidR="002D4CAB" w:rsidRPr="00535084" w:rsidRDefault="002D4CAB" w:rsidP="00AF5E2F">
            <w:pPr>
              <w:spacing w:line="360" w:lineRule="auto"/>
              <w:jc w:val="both"/>
              <w:rPr>
                <w:b/>
                <w:bCs/>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57C522FF" w14:textId="3231D9D3" w:rsidR="002D4CAB" w:rsidRPr="00535084" w:rsidRDefault="002D4CAB" w:rsidP="00AF5E2F">
            <w:pPr>
              <w:spacing w:line="360" w:lineRule="auto"/>
              <w:jc w:val="both"/>
              <w:rPr>
                <w:color w:val="000000"/>
              </w:rPr>
            </w:pPr>
            <w:r w:rsidRPr="00535084">
              <w:rPr>
                <w:color w:val="000000"/>
              </w:rPr>
              <w:t>(0.</w:t>
            </w:r>
            <w:r>
              <w:rPr>
                <w:color w:val="000000"/>
              </w:rPr>
              <w:t>1106</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40DC73B1" w14:textId="5ADA6B35" w:rsidR="002D4CAB" w:rsidRPr="00535084" w:rsidRDefault="002D4CAB" w:rsidP="00AF5E2F">
            <w:pPr>
              <w:spacing w:line="360" w:lineRule="auto"/>
              <w:jc w:val="both"/>
              <w:rPr>
                <w:color w:val="000000"/>
              </w:rPr>
            </w:pPr>
            <w:r w:rsidRPr="00535084">
              <w:rPr>
                <w:color w:val="000000"/>
              </w:rPr>
              <w:t>(0.</w:t>
            </w:r>
            <w:r>
              <w:rPr>
                <w:color w:val="000000"/>
                <w:lang w:val="en-US"/>
              </w:rPr>
              <w:t>1271</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644F2C15" w14:textId="7492F08A" w:rsidR="002D4CAB" w:rsidRPr="00535084" w:rsidRDefault="002D4CAB" w:rsidP="00AF5E2F">
            <w:pPr>
              <w:spacing w:line="360" w:lineRule="auto"/>
              <w:jc w:val="both"/>
              <w:rPr>
                <w:color w:val="000000"/>
              </w:rPr>
            </w:pPr>
            <w:r w:rsidRPr="00535084">
              <w:rPr>
                <w:color w:val="000000"/>
              </w:rPr>
              <w:t>(0.</w:t>
            </w:r>
            <w:r>
              <w:rPr>
                <w:color w:val="000000"/>
                <w:lang w:val="en-US"/>
              </w:rPr>
              <w:t>1119</w:t>
            </w:r>
            <w:r w:rsidRPr="00535084">
              <w:rPr>
                <w:color w:val="000000"/>
              </w:rPr>
              <w:t>)</w:t>
            </w:r>
          </w:p>
        </w:tc>
      </w:tr>
      <w:tr w:rsidR="002D4CAB" w14:paraId="086B84D4" w14:textId="77777777" w:rsidTr="00AF5E2F">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5DE328EC" w14:textId="77777777" w:rsidR="002D4CAB" w:rsidRPr="00535084" w:rsidRDefault="002D4CAB" w:rsidP="00AF5E2F">
            <w:pPr>
              <w:spacing w:line="360" w:lineRule="auto"/>
              <w:jc w:val="both"/>
              <w:rPr>
                <w:b/>
                <w:bCs/>
                <w:color w:val="000000"/>
              </w:rPr>
            </w:pPr>
            <w:proofErr w:type="spellStart"/>
            <w:r w:rsidRPr="00535084">
              <w:rPr>
                <w:b/>
                <w:bCs/>
                <w:color w:val="000000"/>
              </w:rPr>
              <w:t>com_age</w:t>
            </w:r>
            <w:proofErr w:type="spellEnd"/>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6EA5CCAF" w14:textId="23FCB997" w:rsidR="002D4CAB" w:rsidRPr="00535084" w:rsidRDefault="002D4CAB" w:rsidP="00AF5E2F">
            <w:pPr>
              <w:spacing w:line="360" w:lineRule="auto"/>
              <w:jc w:val="both"/>
              <w:rPr>
                <w:b/>
                <w:bCs/>
                <w:color w:val="000000"/>
                <w:lang w:val="en-US"/>
              </w:rPr>
            </w:pPr>
            <w:r w:rsidRPr="00535084">
              <w:rPr>
                <w:b/>
                <w:bCs/>
                <w:color w:val="000000"/>
              </w:rPr>
              <w:t>-</w:t>
            </w:r>
            <w:r w:rsidRPr="002D4CAB">
              <w:rPr>
                <w:b/>
                <w:bCs/>
                <w:color w:val="000000"/>
              </w:rPr>
              <w:t>0.00</w:t>
            </w:r>
            <w:r>
              <w:rPr>
                <w:b/>
                <w:bCs/>
                <w:color w:val="000000"/>
              </w:rPr>
              <w:t>70</w:t>
            </w:r>
            <w:r>
              <w:rPr>
                <w:b/>
                <w:bCs/>
                <w:color w:val="000000"/>
                <w:lang w:val="en-US"/>
              </w:rPr>
              <w:t xml:space="preserve"> ***</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69AA4571" w14:textId="49B57692" w:rsidR="002D4CAB" w:rsidRPr="00535084" w:rsidRDefault="002D4CAB" w:rsidP="00AF5E2F">
            <w:pPr>
              <w:spacing w:line="360" w:lineRule="auto"/>
              <w:jc w:val="both"/>
              <w:rPr>
                <w:b/>
                <w:bCs/>
                <w:color w:val="000000"/>
                <w:lang w:val="en-US"/>
              </w:rPr>
            </w:pPr>
            <w:r w:rsidRPr="00535084">
              <w:rPr>
                <w:b/>
                <w:bCs/>
                <w:color w:val="000000"/>
              </w:rPr>
              <w:t>-0.00</w:t>
            </w:r>
            <w:r>
              <w:rPr>
                <w:b/>
                <w:bCs/>
                <w:color w:val="000000"/>
                <w:lang w:val="en-US"/>
              </w:rPr>
              <w:t>73***</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4436E13C" w14:textId="1BCAA510" w:rsidR="002D4CAB" w:rsidRPr="00535084" w:rsidRDefault="002D4CAB" w:rsidP="00AF5E2F">
            <w:pPr>
              <w:spacing w:line="360" w:lineRule="auto"/>
              <w:jc w:val="both"/>
              <w:rPr>
                <w:b/>
                <w:bCs/>
                <w:color w:val="000000"/>
                <w:lang w:val="en-US"/>
              </w:rPr>
            </w:pPr>
            <w:r w:rsidRPr="00535084">
              <w:rPr>
                <w:b/>
                <w:bCs/>
                <w:color w:val="000000"/>
              </w:rPr>
              <w:t>-0.00</w:t>
            </w:r>
            <w:r>
              <w:rPr>
                <w:b/>
                <w:bCs/>
                <w:color w:val="000000"/>
              </w:rPr>
              <w:t>87</w:t>
            </w:r>
            <w:r>
              <w:rPr>
                <w:b/>
                <w:bCs/>
                <w:color w:val="000000"/>
                <w:lang w:val="en-US"/>
              </w:rPr>
              <w:t>***</w:t>
            </w:r>
          </w:p>
        </w:tc>
      </w:tr>
      <w:tr w:rsidR="002D4CAB" w14:paraId="679D1EA5" w14:textId="77777777" w:rsidTr="00AF5E2F">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1FD37E2D" w14:textId="77777777" w:rsidR="002D4CAB" w:rsidRPr="00535084" w:rsidRDefault="002D4CAB" w:rsidP="00AF5E2F">
            <w:pPr>
              <w:spacing w:line="360" w:lineRule="auto"/>
              <w:jc w:val="both"/>
              <w:rPr>
                <w:b/>
                <w:bCs/>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0F9C50ED" w14:textId="77777777" w:rsidR="002D4CAB" w:rsidRPr="00535084" w:rsidRDefault="002D4CAB" w:rsidP="00AF5E2F">
            <w:pPr>
              <w:spacing w:line="360" w:lineRule="auto"/>
              <w:jc w:val="both"/>
              <w:rPr>
                <w:color w:val="000000"/>
              </w:rPr>
            </w:pPr>
            <w:r w:rsidRPr="00535084">
              <w:rPr>
                <w:color w:val="000000"/>
              </w:rPr>
              <w:t>(0.00</w:t>
            </w:r>
            <w:r>
              <w:rPr>
                <w:color w:val="000000"/>
              </w:rPr>
              <w:t>1</w:t>
            </w:r>
            <w:r>
              <w:rPr>
                <w:color w:val="000000"/>
                <w:lang w:val="en-US"/>
              </w:rPr>
              <w:t>4</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7AD95FFF" w14:textId="77777777" w:rsidR="002D4CAB" w:rsidRPr="00535084" w:rsidRDefault="002D4CAB" w:rsidP="00AF5E2F">
            <w:pPr>
              <w:spacing w:line="360" w:lineRule="auto"/>
              <w:jc w:val="both"/>
              <w:rPr>
                <w:color w:val="000000"/>
              </w:rPr>
            </w:pPr>
            <w:r w:rsidRPr="00535084">
              <w:rPr>
                <w:color w:val="000000"/>
              </w:rPr>
              <w:t>(0.001</w:t>
            </w:r>
            <w:r>
              <w:rPr>
                <w:color w:val="000000"/>
              </w:rPr>
              <w:t>4</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0044B9EB" w14:textId="77777777" w:rsidR="002D4CAB" w:rsidRPr="00535084" w:rsidRDefault="002D4CAB" w:rsidP="00AF5E2F">
            <w:pPr>
              <w:spacing w:line="360" w:lineRule="auto"/>
              <w:jc w:val="both"/>
              <w:rPr>
                <w:color w:val="000000"/>
              </w:rPr>
            </w:pPr>
            <w:r w:rsidRPr="00535084">
              <w:rPr>
                <w:color w:val="000000"/>
              </w:rPr>
              <w:t>(0.001</w:t>
            </w:r>
            <w:r>
              <w:rPr>
                <w:color w:val="000000"/>
                <w:lang w:val="en-US"/>
              </w:rPr>
              <w:t>5</w:t>
            </w:r>
            <w:r w:rsidRPr="00535084">
              <w:rPr>
                <w:color w:val="000000"/>
              </w:rPr>
              <w:t>)</w:t>
            </w:r>
          </w:p>
        </w:tc>
      </w:tr>
      <w:tr w:rsidR="002D4CAB" w14:paraId="5E8BC553" w14:textId="77777777" w:rsidTr="00AF5E2F">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11AD9B94" w14:textId="77777777" w:rsidR="002D4CAB" w:rsidRPr="00535084" w:rsidRDefault="002D4CAB" w:rsidP="00AF5E2F">
            <w:pPr>
              <w:spacing w:line="360" w:lineRule="auto"/>
              <w:jc w:val="both"/>
              <w:rPr>
                <w:b/>
                <w:bCs/>
                <w:color w:val="000000"/>
              </w:rPr>
            </w:pPr>
            <w:proofErr w:type="spellStart"/>
            <w:r w:rsidRPr="00535084">
              <w:rPr>
                <w:b/>
                <w:bCs/>
                <w:color w:val="000000"/>
              </w:rPr>
              <w:t>cons_ratio</w:t>
            </w:r>
            <w:proofErr w:type="spellEnd"/>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4C363363" w14:textId="5E6AB0A5" w:rsidR="002D4CAB" w:rsidRPr="00535084" w:rsidRDefault="002D4CAB" w:rsidP="00AF5E2F">
            <w:pPr>
              <w:spacing w:line="360" w:lineRule="auto"/>
              <w:jc w:val="both"/>
              <w:rPr>
                <w:b/>
                <w:bCs/>
                <w:color w:val="000000"/>
                <w:lang w:val="en-US"/>
              </w:rPr>
            </w:pPr>
            <w:r w:rsidRPr="00535084">
              <w:rPr>
                <w:b/>
                <w:bCs/>
                <w:color w:val="000000"/>
              </w:rPr>
              <w:t>0.</w:t>
            </w:r>
            <w:r>
              <w:rPr>
                <w:b/>
                <w:bCs/>
                <w:color w:val="000000"/>
                <w:lang w:val="en-US"/>
              </w:rPr>
              <w:t>2</w:t>
            </w:r>
            <w:r>
              <w:rPr>
                <w:b/>
                <w:bCs/>
                <w:color w:val="000000"/>
              </w:rPr>
              <w:t>930</w:t>
            </w: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565E46C3" w14:textId="35DAF529" w:rsidR="002D4CAB" w:rsidRPr="00535084" w:rsidRDefault="002D4CAB" w:rsidP="00AF5E2F">
            <w:pPr>
              <w:spacing w:line="360" w:lineRule="auto"/>
              <w:jc w:val="both"/>
              <w:rPr>
                <w:b/>
                <w:bCs/>
                <w:color w:val="000000"/>
                <w:lang w:val="en-US"/>
              </w:rPr>
            </w:pPr>
            <w:r w:rsidRPr="00535084">
              <w:rPr>
                <w:b/>
                <w:bCs/>
                <w:color w:val="000000"/>
              </w:rPr>
              <w:t>0.</w:t>
            </w:r>
            <w:r>
              <w:rPr>
                <w:b/>
                <w:bCs/>
                <w:color w:val="000000"/>
                <w:lang w:val="en-US"/>
              </w:rPr>
              <w:t>2999***</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79CD92F5" w14:textId="0069E4BB" w:rsidR="002D4CAB" w:rsidRPr="002D4CAB" w:rsidRDefault="002D4CAB" w:rsidP="00AF5E2F">
            <w:pPr>
              <w:spacing w:line="360" w:lineRule="auto"/>
              <w:jc w:val="both"/>
              <w:rPr>
                <w:b/>
                <w:bCs/>
                <w:color w:val="000000"/>
                <w:lang w:val="en-US"/>
              </w:rPr>
            </w:pPr>
            <w:r w:rsidRPr="00535084">
              <w:rPr>
                <w:b/>
                <w:bCs/>
                <w:color w:val="000000"/>
              </w:rPr>
              <w:t>0.</w:t>
            </w:r>
            <w:r>
              <w:rPr>
                <w:b/>
                <w:bCs/>
                <w:color w:val="000000"/>
                <w:lang w:val="en-US"/>
              </w:rPr>
              <w:t>3031***</w:t>
            </w:r>
          </w:p>
        </w:tc>
      </w:tr>
      <w:tr w:rsidR="002D4CAB" w14:paraId="5B9F1EED" w14:textId="77777777" w:rsidTr="00AF5E2F">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331DF8D0" w14:textId="77777777" w:rsidR="002D4CAB" w:rsidRPr="00535084" w:rsidRDefault="002D4CAB" w:rsidP="00AF5E2F">
            <w:pPr>
              <w:spacing w:line="360" w:lineRule="auto"/>
              <w:jc w:val="both"/>
              <w:rPr>
                <w:b/>
                <w:bCs/>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1FDF207A" w14:textId="6672F636" w:rsidR="002D4CAB" w:rsidRPr="00535084" w:rsidRDefault="002D4CAB" w:rsidP="00AF5E2F">
            <w:pPr>
              <w:spacing w:line="360" w:lineRule="auto"/>
              <w:jc w:val="both"/>
              <w:rPr>
                <w:color w:val="000000"/>
              </w:rPr>
            </w:pPr>
            <w:r w:rsidRPr="00535084">
              <w:rPr>
                <w:color w:val="000000"/>
              </w:rPr>
              <w:t>(0.</w:t>
            </w:r>
            <w:r>
              <w:rPr>
                <w:color w:val="000000"/>
                <w:lang w:val="en-US"/>
              </w:rPr>
              <w:t>03</w:t>
            </w:r>
            <w:r>
              <w:rPr>
                <w:color w:val="000000"/>
              </w:rPr>
              <w:t>44</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4DEDA4C9" w14:textId="7C834CFE" w:rsidR="002D4CAB" w:rsidRPr="00535084" w:rsidRDefault="002D4CAB" w:rsidP="00AF5E2F">
            <w:pPr>
              <w:spacing w:line="360" w:lineRule="auto"/>
              <w:jc w:val="both"/>
              <w:rPr>
                <w:color w:val="000000"/>
              </w:rPr>
            </w:pPr>
            <w:r w:rsidRPr="00535084">
              <w:rPr>
                <w:color w:val="000000"/>
              </w:rPr>
              <w:t>(0.</w:t>
            </w:r>
            <w:r>
              <w:rPr>
                <w:color w:val="000000"/>
                <w:lang w:val="en-US"/>
              </w:rPr>
              <w:t>0317</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30D7A343" w14:textId="1D46CAA7" w:rsidR="002D4CAB" w:rsidRPr="00535084" w:rsidRDefault="002D4CAB" w:rsidP="00AF5E2F">
            <w:pPr>
              <w:spacing w:line="360" w:lineRule="auto"/>
              <w:jc w:val="both"/>
              <w:rPr>
                <w:color w:val="000000"/>
              </w:rPr>
            </w:pPr>
            <w:r w:rsidRPr="00535084">
              <w:rPr>
                <w:color w:val="000000"/>
              </w:rPr>
              <w:t>(0.0</w:t>
            </w:r>
            <w:r>
              <w:rPr>
                <w:color w:val="000000"/>
                <w:lang w:val="en-US"/>
              </w:rPr>
              <w:t>331</w:t>
            </w:r>
            <w:r w:rsidRPr="00535084">
              <w:rPr>
                <w:color w:val="000000"/>
              </w:rPr>
              <w:t>)</w:t>
            </w:r>
          </w:p>
        </w:tc>
      </w:tr>
      <w:tr w:rsidR="002D4CAB" w14:paraId="564A9056" w14:textId="77777777" w:rsidTr="002D4CAB">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02723EEC" w14:textId="77777777" w:rsidR="002D4CAB" w:rsidRPr="00535084" w:rsidRDefault="002D4CAB" w:rsidP="00AF5E2F">
            <w:pPr>
              <w:spacing w:line="360" w:lineRule="auto"/>
              <w:jc w:val="both"/>
              <w:rPr>
                <w:b/>
                <w:bCs/>
                <w:color w:val="000000"/>
              </w:rPr>
            </w:pPr>
            <w:proofErr w:type="spellStart"/>
            <w:r w:rsidRPr="00535084">
              <w:rPr>
                <w:b/>
                <w:bCs/>
                <w:color w:val="000000"/>
              </w:rPr>
              <w:t>book_value</w:t>
            </w:r>
            <w:proofErr w:type="spellEnd"/>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73E48885" w14:textId="5E3B797B" w:rsidR="002D4CAB" w:rsidRPr="002D4CAB" w:rsidRDefault="002D4CAB" w:rsidP="00AF5E2F">
            <w:pPr>
              <w:spacing w:line="360" w:lineRule="auto"/>
              <w:jc w:val="both"/>
              <w:rPr>
                <w:b/>
                <w:bCs/>
                <w:color w:val="000000"/>
                <w:lang w:val="en-US"/>
              </w:rPr>
            </w:pPr>
            <w:r w:rsidRPr="00535084">
              <w:rPr>
                <w:b/>
                <w:bCs/>
                <w:color w:val="000000"/>
              </w:rPr>
              <w:t>0.0</w:t>
            </w:r>
            <w:r>
              <w:rPr>
                <w:b/>
                <w:bCs/>
                <w:color w:val="000000"/>
              </w:rPr>
              <w:t>214</w:t>
            </w: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21565DA4" w14:textId="19F97E0F" w:rsidR="002D4CAB" w:rsidRPr="002D4CAB" w:rsidRDefault="002D4CAB" w:rsidP="00AF5E2F">
            <w:pPr>
              <w:spacing w:line="360" w:lineRule="auto"/>
              <w:jc w:val="both"/>
              <w:rPr>
                <w:b/>
                <w:bCs/>
                <w:color w:val="000000"/>
                <w:lang w:val="en-US"/>
              </w:rPr>
            </w:pPr>
            <w:r w:rsidRPr="00535084">
              <w:rPr>
                <w:b/>
                <w:bCs/>
                <w:color w:val="000000"/>
              </w:rPr>
              <w:t>0.</w:t>
            </w:r>
            <w:r>
              <w:rPr>
                <w:b/>
                <w:bCs/>
                <w:color w:val="000000"/>
                <w:lang w:val="en-US"/>
              </w:rPr>
              <w:t>0224***</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095328A2" w14:textId="31930577" w:rsidR="002D4CAB" w:rsidRPr="002D4CAB" w:rsidRDefault="002D4CAB" w:rsidP="00AF5E2F">
            <w:pPr>
              <w:spacing w:line="360" w:lineRule="auto"/>
              <w:jc w:val="both"/>
              <w:rPr>
                <w:b/>
                <w:bCs/>
                <w:color w:val="000000"/>
                <w:lang w:val="en-US"/>
              </w:rPr>
            </w:pPr>
            <w:r w:rsidRPr="00535084">
              <w:rPr>
                <w:b/>
                <w:bCs/>
                <w:color w:val="000000"/>
              </w:rPr>
              <w:t>0.</w:t>
            </w:r>
            <w:r>
              <w:rPr>
                <w:b/>
                <w:bCs/>
                <w:color w:val="000000"/>
              </w:rPr>
              <w:t>0</w:t>
            </w:r>
            <w:r>
              <w:rPr>
                <w:b/>
                <w:bCs/>
                <w:color w:val="000000"/>
                <w:lang w:val="en-US"/>
              </w:rPr>
              <w:t>252***</w:t>
            </w:r>
          </w:p>
        </w:tc>
      </w:tr>
      <w:tr w:rsidR="002D4CAB" w14:paraId="43D72C46" w14:textId="77777777" w:rsidTr="00AF5E2F">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05902A02" w14:textId="77777777" w:rsidR="002D4CAB" w:rsidRPr="00535084" w:rsidRDefault="002D4CAB" w:rsidP="00AF5E2F">
            <w:pPr>
              <w:spacing w:line="360" w:lineRule="auto"/>
              <w:jc w:val="both"/>
              <w:rPr>
                <w:b/>
                <w:bCs/>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06A83E63" w14:textId="623BAB47" w:rsidR="002D4CAB" w:rsidRPr="00535084" w:rsidRDefault="002D4CAB" w:rsidP="00AF5E2F">
            <w:pPr>
              <w:spacing w:line="360" w:lineRule="auto"/>
              <w:jc w:val="both"/>
              <w:rPr>
                <w:color w:val="000000"/>
              </w:rPr>
            </w:pPr>
            <w:r w:rsidRPr="00535084">
              <w:rPr>
                <w:color w:val="000000"/>
              </w:rPr>
              <w:t>(0.</w:t>
            </w:r>
            <w:r>
              <w:rPr>
                <w:color w:val="000000"/>
                <w:lang w:val="en-US"/>
              </w:rPr>
              <w:t>00</w:t>
            </w:r>
            <w:r>
              <w:rPr>
                <w:color w:val="000000"/>
              </w:rPr>
              <w:t>67</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7F6DFD28" w14:textId="42430FF4" w:rsidR="002D4CAB" w:rsidRPr="00535084" w:rsidRDefault="002D4CAB" w:rsidP="00AF5E2F">
            <w:pPr>
              <w:spacing w:line="360" w:lineRule="auto"/>
              <w:jc w:val="both"/>
              <w:rPr>
                <w:color w:val="000000"/>
              </w:rPr>
            </w:pPr>
            <w:r w:rsidRPr="00535084">
              <w:rPr>
                <w:color w:val="000000"/>
              </w:rPr>
              <w:t>(0.00</w:t>
            </w:r>
            <w:r>
              <w:rPr>
                <w:color w:val="000000"/>
                <w:lang w:val="en-US"/>
              </w:rPr>
              <w:t>62</w:t>
            </w:r>
            <w:r w:rsidRPr="00535084">
              <w:rPr>
                <w:color w:val="000000"/>
              </w:rPr>
              <w:t>)</w:t>
            </w:r>
          </w:p>
        </w:tc>
        <w:tc>
          <w:tcPr>
            <w:tcW w:w="2093" w:type="dxa"/>
            <w:tcBorders>
              <w:top w:val="nil"/>
              <w:left w:val="nil"/>
              <w:bottom w:val="single" w:sz="4" w:space="0" w:color="auto"/>
              <w:right w:val="single" w:sz="4" w:space="0" w:color="auto"/>
            </w:tcBorders>
            <w:shd w:val="clear" w:color="auto" w:fill="auto"/>
            <w:noWrap/>
            <w:vAlign w:val="bottom"/>
            <w:hideMark/>
          </w:tcPr>
          <w:p w14:paraId="3995D347" w14:textId="2ABAAB83" w:rsidR="002D4CAB" w:rsidRPr="00535084" w:rsidRDefault="002D4CAB" w:rsidP="00AF5E2F">
            <w:pPr>
              <w:spacing w:line="360" w:lineRule="auto"/>
              <w:jc w:val="both"/>
              <w:rPr>
                <w:color w:val="000000"/>
              </w:rPr>
            </w:pPr>
            <w:r w:rsidRPr="00535084">
              <w:rPr>
                <w:color w:val="000000"/>
              </w:rPr>
              <w:t>(0.00</w:t>
            </w:r>
            <w:r>
              <w:rPr>
                <w:color w:val="000000"/>
                <w:lang w:val="en-US"/>
              </w:rPr>
              <w:t>69</w:t>
            </w:r>
            <w:r w:rsidRPr="00535084">
              <w:rPr>
                <w:color w:val="000000"/>
              </w:rPr>
              <w:t>)</w:t>
            </w:r>
          </w:p>
        </w:tc>
      </w:tr>
      <w:tr w:rsidR="002D4CAB" w14:paraId="0B4A7F71" w14:textId="77777777" w:rsidTr="00AF5E2F">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30CA5F55" w14:textId="77777777" w:rsidR="002D4CAB" w:rsidRPr="00535084" w:rsidRDefault="002D4CAB" w:rsidP="00AF5E2F">
            <w:pPr>
              <w:spacing w:line="360" w:lineRule="auto"/>
              <w:jc w:val="both"/>
              <w:rPr>
                <w:b/>
                <w:bCs/>
                <w:color w:val="000000"/>
              </w:rPr>
            </w:pPr>
            <w:proofErr w:type="spellStart"/>
            <w:r w:rsidRPr="00535084">
              <w:rPr>
                <w:b/>
                <w:bCs/>
                <w:color w:val="000000"/>
              </w:rPr>
              <w:t>age</w:t>
            </w:r>
            <w:proofErr w:type="spellEnd"/>
          </w:p>
        </w:tc>
        <w:tc>
          <w:tcPr>
            <w:tcW w:w="2093" w:type="dxa"/>
            <w:vMerge w:val="restart"/>
            <w:tcBorders>
              <w:top w:val="nil"/>
              <w:left w:val="nil"/>
              <w:right w:val="single" w:sz="4" w:space="0" w:color="auto"/>
            </w:tcBorders>
            <w:shd w:val="clear" w:color="auto" w:fill="auto"/>
            <w:noWrap/>
            <w:vAlign w:val="center"/>
            <w:hideMark/>
          </w:tcPr>
          <w:p w14:paraId="5EB81AEA" w14:textId="77777777" w:rsidR="002D4CAB" w:rsidRPr="00535084" w:rsidRDefault="002D4CAB" w:rsidP="00AF5E2F">
            <w:pPr>
              <w:spacing w:line="360" w:lineRule="auto"/>
              <w:jc w:val="center"/>
              <w:rPr>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57ED7772" w14:textId="5F9E8EA2" w:rsidR="002D4CAB" w:rsidRPr="00535084" w:rsidRDefault="002D4CAB" w:rsidP="00AF5E2F">
            <w:pPr>
              <w:spacing w:line="360" w:lineRule="auto"/>
              <w:jc w:val="both"/>
              <w:rPr>
                <w:b/>
                <w:bCs/>
                <w:color w:val="000000"/>
                <w:lang w:val="en-US"/>
              </w:rPr>
            </w:pPr>
            <w:r w:rsidRPr="00535084">
              <w:rPr>
                <w:b/>
                <w:bCs/>
                <w:color w:val="000000"/>
              </w:rPr>
              <w:t>0.00</w:t>
            </w:r>
            <w:r>
              <w:rPr>
                <w:b/>
                <w:bCs/>
                <w:color w:val="000000"/>
                <w:lang w:val="en-US"/>
              </w:rPr>
              <w:t>46***</w:t>
            </w:r>
          </w:p>
        </w:tc>
        <w:tc>
          <w:tcPr>
            <w:tcW w:w="2093" w:type="dxa"/>
            <w:vMerge w:val="restart"/>
            <w:tcBorders>
              <w:top w:val="nil"/>
              <w:left w:val="nil"/>
              <w:right w:val="single" w:sz="4" w:space="0" w:color="auto"/>
            </w:tcBorders>
            <w:shd w:val="clear" w:color="auto" w:fill="auto"/>
            <w:noWrap/>
            <w:vAlign w:val="center"/>
            <w:hideMark/>
          </w:tcPr>
          <w:p w14:paraId="4C0C3498" w14:textId="77777777" w:rsidR="002D4CAB" w:rsidRPr="00535084" w:rsidRDefault="002D4CAB" w:rsidP="00AF5E2F">
            <w:pPr>
              <w:spacing w:line="360" w:lineRule="auto"/>
              <w:jc w:val="center"/>
              <w:rPr>
                <w:color w:val="000000"/>
              </w:rPr>
            </w:pPr>
            <w:r>
              <w:rPr>
                <w:b/>
                <w:bCs/>
                <w:color w:val="000000"/>
                <w:lang w:val="en-US"/>
              </w:rPr>
              <w:t>–</w:t>
            </w:r>
          </w:p>
        </w:tc>
      </w:tr>
      <w:tr w:rsidR="002D4CAB" w14:paraId="144F6DC8" w14:textId="77777777" w:rsidTr="00AF5E2F">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4407CBD2" w14:textId="77777777" w:rsidR="002D4CAB" w:rsidRPr="00535084" w:rsidRDefault="002D4CAB" w:rsidP="00AF5E2F">
            <w:pPr>
              <w:spacing w:line="360" w:lineRule="auto"/>
              <w:jc w:val="both"/>
              <w:rPr>
                <w:b/>
                <w:bCs/>
                <w:color w:val="000000"/>
              </w:rPr>
            </w:pPr>
          </w:p>
        </w:tc>
        <w:tc>
          <w:tcPr>
            <w:tcW w:w="2093" w:type="dxa"/>
            <w:vMerge/>
            <w:tcBorders>
              <w:left w:val="nil"/>
              <w:bottom w:val="single" w:sz="4" w:space="0" w:color="auto"/>
              <w:right w:val="single" w:sz="4" w:space="0" w:color="auto"/>
            </w:tcBorders>
            <w:shd w:val="clear" w:color="auto" w:fill="auto"/>
            <w:noWrap/>
            <w:vAlign w:val="center"/>
            <w:hideMark/>
          </w:tcPr>
          <w:p w14:paraId="7A2312D9" w14:textId="77777777" w:rsidR="002D4CAB" w:rsidRPr="00535084" w:rsidRDefault="002D4CAB" w:rsidP="00AF5E2F">
            <w:pPr>
              <w:spacing w:line="360" w:lineRule="auto"/>
              <w:jc w:val="center"/>
              <w:rPr>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2E970DB0" w14:textId="0F97ABE3" w:rsidR="002D4CAB" w:rsidRPr="00535084" w:rsidRDefault="002D4CAB" w:rsidP="00AF5E2F">
            <w:pPr>
              <w:spacing w:line="360" w:lineRule="auto"/>
              <w:jc w:val="both"/>
              <w:rPr>
                <w:color w:val="000000"/>
              </w:rPr>
            </w:pPr>
            <w:r w:rsidRPr="00535084">
              <w:rPr>
                <w:color w:val="000000"/>
              </w:rPr>
              <w:t>(0.001</w:t>
            </w:r>
            <w:r>
              <w:rPr>
                <w:color w:val="000000"/>
              </w:rPr>
              <w:t>1</w:t>
            </w:r>
            <w:r w:rsidRPr="00535084">
              <w:rPr>
                <w:color w:val="000000"/>
              </w:rPr>
              <w:t>)</w:t>
            </w:r>
          </w:p>
        </w:tc>
        <w:tc>
          <w:tcPr>
            <w:tcW w:w="2093" w:type="dxa"/>
            <w:vMerge/>
            <w:tcBorders>
              <w:left w:val="nil"/>
              <w:bottom w:val="single" w:sz="4" w:space="0" w:color="auto"/>
              <w:right w:val="single" w:sz="4" w:space="0" w:color="auto"/>
            </w:tcBorders>
            <w:shd w:val="clear" w:color="auto" w:fill="auto"/>
            <w:noWrap/>
            <w:vAlign w:val="center"/>
            <w:hideMark/>
          </w:tcPr>
          <w:p w14:paraId="73F4E057" w14:textId="77777777" w:rsidR="002D4CAB" w:rsidRPr="00535084" w:rsidRDefault="002D4CAB" w:rsidP="00AF5E2F">
            <w:pPr>
              <w:spacing w:line="360" w:lineRule="auto"/>
              <w:jc w:val="center"/>
              <w:rPr>
                <w:color w:val="000000"/>
              </w:rPr>
            </w:pPr>
          </w:p>
        </w:tc>
      </w:tr>
      <w:tr w:rsidR="002D4CAB" w14:paraId="7372C7AE" w14:textId="77777777" w:rsidTr="002D4CAB">
        <w:trPr>
          <w:trHeight w:val="354"/>
        </w:trPr>
        <w:tc>
          <w:tcPr>
            <w:tcW w:w="2170" w:type="dxa"/>
            <w:vMerge w:val="restart"/>
            <w:tcBorders>
              <w:top w:val="nil"/>
              <w:left w:val="single" w:sz="4" w:space="0" w:color="auto"/>
              <w:right w:val="single" w:sz="4" w:space="0" w:color="auto"/>
            </w:tcBorders>
            <w:shd w:val="clear" w:color="auto" w:fill="auto"/>
            <w:noWrap/>
            <w:vAlign w:val="center"/>
            <w:hideMark/>
          </w:tcPr>
          <w:p w14:paraId="46335504" w14:textId="77777777" w:rsidR="002D4CAB" w:rsidRPr="00535084" w:rsidRDefault="002D4CAB" w:rsidP="00AF5E2F">
            <w:pPr>
              <w:spacing w:line="360" w:lineRule="auto"/>
              <w:jc w:val="both"/>
              <w:rPr>
                <w:b/>
                <w:bCs/>
                <w:color w:val="000000"/>
              </w:rPr>
            </w:pPr>
            <w:proofErr w:type="spellStart"/>
            <w:r w:rsidRPr="00535084">
              <w:rPr>
                <w:b/>
                <w:bCs/>
                <w:color w:val="000000"/>
              </w:rPr>
              <w:t>exp</w:t>
            </w:r>
            <w:proofErr w:type="spellEnd"/>
            <w:r w:rsidRPr="00535084">
              <w:rPr>
                <w:b/>
                <w:bCs/>
                <w:color w:val="000000"/>
              </w:rPr>
              <w:t>_</w:t>
            </w:r>
            <w:r>
              <w:rPr>
                <w:b/>
                <w:bCs/>
                <w:color w:val="000000"/>
                <w:lang w:val="en-US"/>
              </w:rPr>
              <w:t>field</w:t>
            </w:r>
            <w:r w:rsidRPr="00535084">
              <w:rPr>
                <w:b/>
                <w:bCs/>
                <w:color w:val="000000"/>
              </w:rPr>
              <w:t> </w:t>
            </w:r>
          </w:p>
        </w:tc>
        <w:tc>
          <w:tcPr>
            <w:tcW w:w="2093" w:type="dxa"/>
            <w:vMerge w:val="restart"/>
            <w:tcBorders>
              <w:top w:val="nil"/>
              <w:left w:val="nil"/>
              <w:right w:val="single" w:sz="4" w:space="0" w:color="auto"/>
            </w:tcBorders>
            <w:shd w:val="clear" w:color="auto" w:fill="auto"/>
            <w:noWrap/>
            <w:vAlign w:val="center"/>
            <w:hideMark/>
          </w:tcPr>
          <w:p w14:paraId="3A515F9B" w14:textId="77777777" w:rsidR="002D4CAB" w:rsidRPr="00535084" w:rsidRDefault="002D4CAB" w:rsidP="00AF5E2F">
            <w:pPr>
              <w:spacing w:line="360" w:lineRule="auto"/>
              <w:jc w:val="center"/>
              <w:rPr>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hideMark/>
          </w:tcPr>
          <w:p w14:paraId="5ECD9F63" w14:textId="7B8EE5D7" w:rsidR="002D4CAB" w:rsidRPr="002D4CAB" w:rsidRDefault="002D4CAB" w:rsidP="00AF5E2F">
            <w:pPr>
              <w:spacing w:line="360" w:lineRule="auto"/>
              <w:jc w:val="both"/>
              <w:rPr>
                <w:b/>
                <w:bCs/>
                <w:color w:val="000000"/>
                <w:lang w:val="en-US"/>
              </w:rPr>
            </w:pPr>
            <w:r w:rsidRPr="00535084">
              <w:rPr>
                <w:b/>
                <w:bCs/>
                <w:color w:val="000000"/>
              </w:rPr>
              <w:t>0.0</w:t>
            </w:r>
            <w:r>
              <w:rPr>
                <w:b/>
                <w:bCs/>
                <w:color w:val="000000"/>
              </w:rPr>
              <w:t>991*</w:t>
            </w:r>
          </w:p>
        </w:tc>
        <w:tc>
          <w:tcPr>
            <w:tcW w:w="2093" w:type="dxa"/>
            <w:vMerge w:val="restart"/>
            <w:tcBorders>
              <w:top w:val="nil"/>
              <w:left w:val="nil"/>
              <w:right w:val="single" w:sz="4" w:space="0" w:color="auto"/>
            </w:tcBorders>
            <w:shd w:val="clear" w:color="auto" w:fill="auto"/>
            <w:noWrap/>
            <w:vAlign w:val="center"/>
            <w:hideMark/>
          </w:tcPr>
          <w:p w14:paraId="11689041" w14:textId="77777777" w:rsidR="002D4CAB" w:rsidRPr="00535084" w:rsidRDefault="002D4CAB" w:rsidP="00AF5E2F">
            <w:pPr>
              <w:spacing w:line="360" w:lineRule="auto"/>
              <w:jc w:val="center"/>
              <w:rPr>
                <w:color w:val="000000"/>
              </w:rPr>
            </w:pPr>
            <w:r>
              <w:rPr>
                <w:b/>
                <w:bCs/>
                <w:color w:val="000000"/>
                <w:lang w:val="en-US"/>
              </w:rPr>
              <w:t>–</w:t>
            </w:r>
          </w:p>
        </w:tc>
      </w:tr>
      <w:tr w:rsidR="002D4CAB" w14:paraId="7C2E9B10" w14:textId="77777777" w:rsidTr="00AF5E2F">
        <w:trPr>
          <w:trHeight w:val="354"/>
        </w:trPr>
        <w:tc>
          <w:tcPr>
            <w:tcW w:w="2170" w:type="dxa"/>
            <w:vMerge/>
            <w:tcBorders>
              <w:left w:val="single" w:sz="4" w:space="0" w:color="auto"/>
              <w:bottom w:val="single" w:sz="4" w:space="0" w:color="auto"/>
              <w:right w:val="single" w:sz="4" w:space="0" w:color="auto"/>
            </w:tcBorders>
            <w:shd w:val="clear" w:color="auto" w:fill="auto"/>
            <w:noWrap/>
            <w:vAlign w:val="center"/>
            <w:hideMark/>
          </w:tcPr>
          <w:p w14:paraId="156355A6" w14:textId="77777777" w:rsidR="002D4CAB" w:rsidRPr="00535084" w:rsidRDefault="002D4CAB" w:rsidP="00AF5E2F">
            <w:pPr>
              <w:spacing w:line="360" w:lineRule="auto"/>
              <w:jc w:val="both"/>
              <w:rPr>
                <w:b/>
                <w:bCs/>
                <w:color w:val="000000"/>
              </w:rPr>
            </w:pPr>
          </w:p>
        </w:tc>
        <w:tc>
          <w:tcPr>
            <w:tcW w:w="2093" w:type="dxa"/>
            <w:vMerge/>
            <w:tcBorders>
              <w:left w:val="nil"/>
              <w:bottom w:val="single" w:sz="4" w:space="0" w:color="auto"/>
              <w:right w:val="single" w:sz="4" w:space="0" w:color="auto"/>
            </w:tcBorders>
            <w:shd w:val="clear" w:color="auto" w:fill="auto"/>
            <w:noWrap/>
            <w:vAlign w:val="center"/>
            <w:hideMark/>
          </w:tcPr>
          <w:p w14:paraId="1ED98950" w14:textId="77777777" w:rsidR="002D4CAB" w:rsidRPr="00535084" w:rsidRDefault="002D4CAB" w:rsidP="00AF5E2F">
            <w:pPr>
              <w:spacing w:line="360" w:lineRule="auto"/>
              <w:jc w:val="center"/>
              <w:rPr>
                <w:color w:val="000000"/>
              </w:rPr>
            </w:pPr>
          </w:p>
        </w:tc>
        <w:tc>
          <w:tcPr>
            <w:tcW w:w="2093" w:type="dxa"/>
            <w:tcBorders>
              <w:top w:val="nil"/>
              <w:left w:val="nil"/>
              <w:bottom w:val="single" w:sz="4" w:space="0" w:color="auto"/>
              <w:right w:val="single" w:sz="4" w:space="0" w:color="auto"/>
            </w:tcBorders>
            <w:shd w:val="clear" w:color="auto" w:fill="auto"/>
            <w:noWrap/>
            <w:vAlign w:val="bottom"/>
            <w:hideMark/>
          </w:tcPr>
          <w:p w14:paraId="1A758AE5" w14:textId="2F0A3208" w:rsidR="002D4CAB" w:rsidRPr="00535084" w:rsidRDefault="002D4CAB" w:rsidP="00AF5E2F">
            <w:pPr>
              <w:spacing w:line="360" w:lineRule="auto"/>
              <w:jc w:val="both"/>
              <w:rPr>
                <w:color w:val="000000"/>
              </w:rPr>
            </w:pPr>
            <w:r w:rsidRPr="00535084">
              <w:rPr>
                <w:color w:val="000000"/>
              </w:rPr>
              <w:t>(0.</w:t>
            </w:r>
            <w:r>
              <w:rPr>
                <w:color w:val="000000"/>
                <w:lang w:val="en-US"/>
              </w:rPr>
              <w:t>0394</w:t>
            </w:r>
            <w:r w:rsidRPr="00535084">
              <w:rPr>
                <w:color w:val="000000"/>
              </w:rPr>
              <w:t>)</w:t>
            </w:r>
          </w:p>
        </w:tc>
        <w:tc>
          <w:tcPr>
            <w:tcW w:w="2093" w:type="dxa"/>
            <w:vMerge/>
            <w:tcBorders>
              <w:left w:val="nil"/>
              <w:bottom w:val="single" w:sz="4" w:space="0" w:color="auto"/>
              <w:right w:val="single" w:sz="4" w:space="0" w:color="auto"/>
            </w:tcBorders>
            <w:shd w:val="clear" w:color="auto" w:fill="auto"/>
            <w:noWrap/>
            <w:vAlign w:val="center"/>
            <w:hideMark/>
          </w:tcPr>
          <w:p w14:paraId="2A5E3BF3" w14:textId="77777777" w:rsidR="002D4CAB" w:rsidRPr="00535084" w:rsidRDefault="002D4CAB" w:rsidP="00AF5E2F">
            <w:pPr>
              <w:spacing w:line="360" w:lineRule="auto"/>
              <w:jc w:val="center"/>
              <w:rPr>
                <w:color w:val="000000"/>
              </w:rPr>
            </w:pPr>
          </w:p>
        </w:tc>
      </w:tr>
      <w:tr w:rsidR="002D4CAB" w14:paraId="37983B04" w14:textId="77777777" w:rsidTr="002D4CAB">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22FFA116" w14:textId="77777777" w:rsidR="002D4CAB" w:rsidRPr="002D4CAB" w:rsidRDefault="002D4CAB" w:rsidP="00AF5E2F">
            <w:pPr>
              <w:spacing w:line="360" w:lineRule="auto"/>
              <w:jc w:val="both"/>
              <w:rPr>
                <w:b/>
                <w:bCs/>
                <w:color w:val="000000"/>
                <w:lang w:val="en-US"/>
              </w:rPr>
            </w:pPr>
            <w:proofErr w:type="spellStart"/>
            <w:r>
              <w:rPr>
                <w:b/>
                <w:bCs/>
                <w:color w:val="000000"/>
                <w:lang w:val="en-US"/>
              </w:rPr>
              <w:t>educ_h</w:t>
            </w:r>
            <w:proofErr w:type="spellEnd"/>
          </w:p>
        </w:tc>
        <w:tc>
          <w:tcPr>
            <w:tcW w:w="2093" w:type="dxa"/>
            <w:vMerge w:val="restart"/>
            <w:tcBorders>
              <w:top w:val="nil"/>
              <w:left w:val="nil"/>
              <w:right w:val="single" w:sz="4" w:space="0" w:color="auto"/>
            </w:tcBorders>
            <w:shd w:val="clear" w:color="auto" w:fill="auto"/>
            <w:noWrap/>
            <w:vAlign w:val="center"/>
          </w:tcPr>
          <w:p w14:paraId="43D38E9A" w14:textId="77777777" w:rsidR="002D4CAB" w:rsidRPr="00535084" w:rsidRDefault="002D4CAB" w:rsidP="00AF5E2F">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tcPr>
          <w:p w14:paraId="261279F8" w14:textId="3C168C9B" w:rsidR="002D4CAB" w:rsidRPr="002D4CAB" w:rsidRDefault="002D4CAB" w:rsidP="00AF5E2F">
            <w:pPr>
              <w:spacing w:line="360" w:lineRule="auto"/>
              <w:jc w:val="both"/>
              <w:rPr>
                <w:b/>
                <w:bCs/>
                <w:color w:val="000000"/>
                <w:lang w:val="en-US"/>
              </w:rPr>
            </w:pPr>
            <w:r>
              <w:rPr>
                <w:b/>
                <w:bCs/>
                <w:color w:val="000000"/>
                <w:lang w:val="en-US"/>
              </w:rPr>
              <w:t>-</w:t>
            </w:r>
            <w:r w:rsidRPr="002D4CAB">
              <w:rPr>
                <w:b/>
                <w:bCs/>
                <w:color w:val="000000"/>
              </w:rPr>
              <w:t>0.0</w:t>
            </w:r>
            <w:r>
              <w:rPr>
                <w:b/>
                <w:bCs/>
                <w:color w:val="000000"/>
              </w:rPr>
              <w:t>020</w:t>
            </w:r>
          </w:p>
        </w:tc>
        <w:tc>
          <w:tcPr>
            <w:tcW w:w="2093" w:type="dxa"/>
            <w:vMerge w:val="restart"/>
            <w:tcBorders>
              <w:top w:val="nil"/>
              <w:left w:val="nil"/>
              <w:right w:val="single" w:sz="4" w:space="0" w:color="auto"/>
            </w:tcBorders>
            <w:shd w:val="clear" w:color="auto" w:fill="auto"/>
            <w:noWrap/>
            <w:vAlign w:val="center"/>
          </w:tcPr>
          <w:p w14:paraId="2DDDF8A2" w14:textId="77777777" w:rsidR="002D4CAB" w:rsidRPr="00535084" w:rsidRDefault="002D4CAB" w:rsidP="00AF5E2F">
            <w:pPr>
              <w:spacing w:line="360" w:lineRule="auto"/>
              <w:jc w:val="center"/>
              <w:rPr>
                <w:color w:val="000000"/>
              </w:rPr>
            </w:pPr>
            <w:r>
              <w:rPr>
                <w:b/>
                <w:bCs/>
                <w:color w:val="000000"/>
                <w:lang w:val="en-US"/>
              </w:rPr>
              <w:t>–</w:t>
            </w:r>
          </w:p>
        </w:tc>
      </w:tr>
      <w:tr w:rsidR="002D4CAB" w14:paraId="5C9D66D6" w14:textId="77777777" w:rsidTr="00AF5E2F">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661CCBF6" w14:textId="77777777" w:rsidR="002D4CAB" w:rsidRDefault="002D4CAB" w:rsidP="00AF5E2F">
            <w:pPr>
              <w:spacing w:line="360" w:lineRule="auto"/>
              <w:jc w:val="both"/>
              <w:rPr>
                <w:b/>
                <w:bCs/>
                <w:color w:val="000000"/>
                <w:lang w:val="en-US"/>
              </w:rPr>
            </w:pPr>
          </w:p>
        </w:tc>
        <w:tc>
          <w:tcPr>
            <w:tcW w:w="2093" w:type="dxa"/>
            <w:vMerge/>
            <w:tcBorders>
              <w:left w:val="nil"/>
              <w:bottom w:val="single" w:sz="4" w:space="0" w:color="auto"/>
              <w:right w:val="single" w:sz="4" w:space="0" w:color="auto"/>
            </w:tcBorders>
            <w:shd w:val="clear" w:color="auto" w:fill="auto"/>
            <w:noWrap/>
            <w:vAlign w:val="center"/>
          </w:tcPr>
          <w:p w14:paraId="79C98F74" w14:textId="77777777" w:rsidR="002D4CAB" w:rsidRPr="00535084" w:rsidRDefault="002D4CAB" w:rsidP="00AF5E2F">
            <w:pPr>
              <w:spacing w:line="360" w:lineRule="auto"/>
              <w:jc w:val="center"/>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44915558" w14:textId="70E5D0B6" w:rsidR="002D4CAB" w:rsidRPr="002D4CAB" w:rsidRDefault="002D4CAB" w:rsidP="00AF5E2F">
            <w:pPr>
              <w:spacing w:line="360" w:lineRule="auto"/>
              <w:jc w:val="both"/>
              <w:rPr>
                <w:color w:val="000000"/>
                <w:lang w:val="en-US"/>
              </w:rPr>
            </w:pPr>
            <w:r w:rsidRPr="002D4CAB">
              <w:rPr>
                <w:color w:val="000000"/>
                <w:lang w:val="en-US"/>
              </w:rPr>
              <w:t>(0.01</w:t>
            </w:r>
            <w:r>
              <w:rPr>
                <w:color w:val="000000"/>
                <w:lang w:val="en-US"/>
              </w:rPr>
              <w:t>42</w:t>
            </w:r>
            <w:r w:rsidRPr="002D4CAB">
              <w:rPr>
                <w:color w:val="000000"/>
                <w:lang w:val="en-US"/>
              </w:rPr>
              <w:t>)</w:t>
            </w:r>
          </w:p>
        </w:tc>
        <w:tc>
          <w:tcPr>
            <w:tcW w:w="2093" w:type="dxa"/>
            <w:vMerge/>
            <w:tcBorders>
              <w:left w:val="nil"/>
              <w:bottom w:val="single" w:sz="4" w:space="0" w:color="auto"/>
              <w:right w:val="single" w:sz="4" w:space="0" w:color="auto"/>
            </w:tcBorders>
            <w:shd w:val="clear" w:color="auto" w:fill="auto"/>
            <w:noWrap/>
            <w:vAlign w:val="center"/>
          </w:tcPr>
          <w:p w14:paraId="1683E2B8" w14:textId="77777777" w:rsidR="002D4CAB" w:rsidRPr="00535084" w:rsidRDefault="002D4CAB" w:rsidP="00AF5E2F">
            <w:pPr>
              <w:spacing w:line="360" w:lineRule="auto"/>
              <w:jc w:val="center"/>
              <w:rPr>
                <w:color w:val="000000"/>
              </w:rPr>
            </w:pPr>
          </w:p>
        </w:tc>
      </w:tr>
      <w:tr w:rsidR="002D4CAB" w14:paraId="124715C8" w14:textId="77777777" w:rsidTr="002D4CAB">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1D7F1036" w14:textId="77777777" w:rsidR="002D4CAB" w:rsidRPr="002D4CAB" w:rsidRDefault="002D4CAB" w:rsidP="00AF5E2F">
            <w:pPr>
              <w:spacing w:line="360" w:lineRule="auto"/>
              <w:jc w:val="both"/>
              <w:rPr>
                <w:b/>
                <w:bCs/>
                <w:color w:val="000000"/>
                <w:lang w:val="en-US"/>
              </w:rPr>
            </w:pPr>
            <w:proofErr w:type="spellStart"/>
            <w:r>
              <w:rPr>
                <w:b/>
                <w:bCs/>
                <w:color w:val="000000"/>
                <w:lang w:val="en-US"/>
              </w:rPr>
              <w:t>mng_educ</w:t>
            </w:r>
            <w:proofErr w:type="spellEnd"/>
          </w:p>
        </w:tc>
        <w:tc>
          <w:tcPr>
            <w:tcW w:w="2093" w:type="dxa"/>
            <w:vMerge w:val="restart"/>
            <w:tcBorders>
              <w:top w:val="nil"/>
              <w:left w:val="nil"/>
              <w:right w:val="single" w:sz="4" w:space="0" w:color="auto"/>
            </w:tcBorders>
            <w:shd w:val="clear" w:color="auto" w:fill="auto"/>
            <w:noWrap/>
            <w:vAlign w:val="center"/>
          </w:tcPr>
          <w:p w14:paraId="2E9DB3BF" w14:textId="77777777" w:rsidR="002D4CAB" w:rsidRPr="00535084" w:rsidRDefault="002D4CAB" w:rsidP="00AF5E2F">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tcPr>
          <w:p w14:paraId="73056ED7" w14:textId="253F0E58" w:rsidR="002D4CAB" w:rsidRPr="002D4CAB" w:rsidRDefault="002D4CAB" w:rsidP="00AF5E2F">
            <w:pPr>
              <w:spacing w:line="360" w:lineRule="auto"/>
              <w:jc w:val="both"/>
              <w:rPr>
                <w:b/>
                <w:bCs/>
                <w:color w:val="000000"/>
                <w:lang w:val="en-US"/>
              </w:rPr>
            </w:pPr>
            <w:r w:rsidRPr="002D4CAB">
              <w:rPr>
                <w:b/>
                <w:bCs/>
                <w:color w:val="000000"/>
              </w:rPr>
              <w:t>0.0</w:t>
            </w:r>
            <w:r>
              <w:rPr>
                <w:b/>
                <w:bCs/>
                <w:color w:val="000000"/>
              </w:rPr>
              <w:t>438*</w:t>
            </w:r>
          </w:p>
        </w:tc>
        <w:tc>
          <w:tcPr>
            <w:tcW w:w="2093" w:type="dxa"/>
            <w:vMerge w:val="restart"/>
            <w:tcBorders>
              <w:top w:val="nil"/>
              <w:left w:val="nil"/>
              <w:right w:val="single" w:sz="4" w:space="0" w:color="auto"/>
            </w:tcBorders>
            <w:shd w:val="clear" w:color="auto" w:fill="auto"/>
            <w:noWrap/>
            <w:vAlign w:val="center"/>
          </w:tcPr>
          <w:p w14:paraId="327A20BF" w14:textId="77777777" w:rsidR="002D4CAB" w:rsidRPr="00535084" w:rsidRDefault="002D4CAB" w:rsidP="00AF5E2F">
            <w:pPr>
              <w:spacing w:line="360" w:lineRule="auto"/>
              <w:jc w:val="center"/>
              <w:rPr>
                <w:color w:val="000000"/>
              </w:rPr>
            </w:pPr>
            <w:r>
              <w:rPr>
                <w:b/>
                <w:bCs/>
                <w:color w:val="000000"/>
                <w:lang w:val="en-US"/>
              </w:rPr>
              <w:t>–</w:t>
            </w:r>
          </w:p>
        </w:tc>
      </w:tr>
      <w:tr w:rsidR="002D4CAB" w14:paraId="5CC0E201" w14:textId="77777777" w:rsidTr="00AF5E2F">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4C1B5DB1" w14:textId="77777777" w:rsidR="002D4CAB" w:rsidRDefault="002D4CAB" w:rsidP="00AF5E2F">
            <w:pPr>
              <w:spacing w:line="360" w:lineRule="auto"/>
              <w:jc w:val="both"/>
              <w:rPr>
                <w:b/>
                <w:bCs/>
                <w:color w:val="000000"/>
                <w:lang w:val="en-US"/>
              </w:rPr>
            </w:pPr>
          </w:p>
        </w:tc>
        <w:tc>
          <w:tcPr>
            <w:tcW w:w="2093" w:type="dxa"/>
            <w:vMerge/>
            <w:tcBorders>
              <w:left w:val="nil"/>
              <w:bottom w:val="single" w:sz="4" w:space="0" w:color="auto"/>
              <w:right w:val="single" w:sz="4" w:space="0" w:color="auto"/>
            </w:tcBorders>
            <w:shd w:val="clear" w:color="auto" w:fill="auto"/>
            <w:noWrap/>
            <w:vAlign w:val="center"/>
          </w:tcPr>
          <w:p w14:paraId="50E62671" w14:textId="77777777" w:rsidR="002D4CAB" w:rsidRPr="00535084" w:rsidRDefault="002D4CAB" w:rsidP="00AF5E2F">
            <w:pPr>
              <w:spacing w:line="360" w:lineRule="auto"/>
              <w:jc w:val="both"/>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285DA068" w14:textId="10259BCA" w:rsidR="002D4CAB" w:rsidRPr="002D4CAB" w:rsidRDefault="002D4CAB" w:rsidP="00AF5E2F">
            <w:pPr>
              <w:spacing w:line="360" w:lineRule="auto"/>
              <w:jc w:val="both"/>
              <w:rPr>
                <w:color w:val="000000"/>
                <w:lang w:val="en-US"/>
              </w:rPr>
            </w:pPr>
            <w:r w:rsidRPr="002D4CAB">
              <w:rPr>
                <w:color w:val="000000"/>
                <w:lang w:val="en-US"/>
              </w:rPr>
              <w:t>(0.02</w:t>
            </w:r>
            <w:r>
              <w:rPr>
                <w:color w:val="000000"/>
                <w:lang w:val="en-US"/>
              </w:rPr>
              <w:t>08</w:t>
            </w:r>
            <w:r w:rsidRPr="002D4CAB">
              <w:rPr>
                <w:color w:val="000000"/>
                <w:lang w:val="en-US"/>
              </w:rPr>
              <w:t>)</w:t>
            </w:r>
          </w:p>
        </w:tc>
        <w:tc>
          <w:tcPr>
            <w:tcW w:w="2093" w:type="dxa"/>
            <w:vMerge/>
            <w:tcBorders>
              <w:left w:val="nil"/>
              <w:bottom w:val="single" w:sz="4" w:space="0" w:color="auto"/>
              <w:right w:val="single" w:sz="4" w:space="0" w:color="auto"/>
            </w:tcBorders>
            <w:shd w:val="clear" w:color="auto" w:fill="auto"/>
            <w:noWrap/>
            <w:vAlign w:val="center"/>
          </w:tcPr>
          <w:p w14:paraId="2ADF8A14" w14:textId="77777777" w:rsidR="002D4CAB" w:rsidRPr="00535084" w:rsidRDefault="002D4CAB" w:rsidP="00AF5E2F">
            <w:pPr>
              <w:spacing w:line="360" w:lineRule="auto"/>
              <w:jc w:val="both"/>
              <w:rPr>
                <w:color w:val="000000"/>
              </w:rPr>
            </w:pPr>
          </w:p>
        </w:tc>
      </w:tr>
      <w:tr w:rsidR="002D4CAB" w14:paraId="3DF4B358" w14:textId="77777777" w:rsidTr="00AF5E2F">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6EAB17CD" w14:textId="77777777" w:rsidR="002D4CAB" w:rsidRPr="00535084" w:rsidRDefault="002D4CAB" w:rsidP="00AF5E2F">
            <w:pPr>
              <w:spacing w:line="360" w:lineRule="auto"/>
              <w:jc w:val="both"/>
              <w:rPr>
                <w:i/>
                <w:iCs/>
                <w:color w:val="000000"/>
              </w:rPr>
            </w:pPr>
            <w:proofErr w:type="spellStart"/>
            <w:r w:rsidRPr="00535084">
              <w:rPr>
                <w:b/>
                <w:bCs/>
                <w:color w:val="000000"/>
              </w:rPr>
              <w:lastRenderedPageBreak/>
              <w:t>exp</w:t>
            </w:r>
            <w:proofErr w:type="spellEnd"/>
          </w:p>
        </w:tc>
        <w:tc>
          <w:tcPr>
            <w:tcW w:w="2093" w:type="dxa"/>
            <w:vMerge w:val="restart"/>
            <w:tcBorders>
              <w:top w:val="nil"/>
              <w:left w:val="nil"/>
              <w:right w:val="single" w:sz="4" w:space="0" w:color="auto"/>
            </w:tcBorders>
            <w:shd w:val="clear" w:color="auto" w:fill="auto"/>
            <w:noWrap/>
            <w:vAlign w:val="center"/>
          </w:tcPr>
          <w:p w14:paraId="34BD12B4" w14:textId="77777777" w:rsidR="002D4CAB" w:rsidRPr="00535084" w:rsidRDefault="002D4CAB" w:rsidP="00AF5E2F">
            <w:pPr>
              <w:spacing w:line="360" w:lineRule="auto"/>
              <w:jc w:val="center"/>
              <w:rPr>
                <w:i/>
                <w:iCs/>
                <w:color w:val="000000"/>
              </w:rPr>
            </w:pPr>
            <w:r>
              <w:rPr>
                <w:b/>
                <w:bCs/>
                <w:color w:val="000000"/>
                <w:lang w:val="en-US"/>
              </w:rPr>
              <w:t>–</w:t>
            </w:r>
          </w:p>
        </w:tc>
        <w:tc>
          <w:tcPr>
            <w:tcW w:w="2093" w:type="dxa"/>
            <w:vMerge w:val="restart"/>
            <w:tcBorders>
              <w:top w:val="nil"/>
              <w:left w:val="nil"/>
              <w:right w:val="single" w:sz="4" w:space="0" w:color="auto"/>
            </w:tcBorders>
            <w:shd w:val="clear" w:color="auto" w:fill="auto"/>
            <w:noWrap/>
            <w:vAlign w:val="center"/>
          </w:tcPr>
          <w:p w14:paraId="54834733" w14:textId="77777777" w:rsidR="002D4CAB" w:rsidRPr="00535084" w:rsidRDefault="002D4CAB" w:rsidP="00AF5E2F">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tcPr>
          <w:p w14:paraId="4B4F5820" w14:textId="0F0D114B" w:rsidR="002D4CAB" w:rsidRPr="002D4CAB" w:rsidRDefault="002D4CAB" w:rsidP="00AF5E2F">
            <w:pPr>
              <w:spacing w:line="360" w:lineRule="auto"/>
              <w:jc w:val="both"/>
              <w:rPr>
                <w:b/>
                <w:bCs/>
                <w:color w:val="000000"/>
                <w:lang w:val="en-US"/>
              </w:rPr>
            </w:pPr>
            <w:r w:rsidRPr="002D4CAB">
              <w:rPr>
                <w:b/>
                <w:bCs/>
                <w:color w:val="000000"/>
              </w:rPr>
              <w:t>0.00</w:t>
            </w:r>
            <w:r>
              <w:rPr>
                <w:b/>
                <w:bCs/>
                <w:color w:val="000000"/>
                <w:lang w:val="en-US"/>
              </w:rPr>
              <w:t>38</w:t>
            </w:r>
            <w:r w:rsidRPr="002D4CAB">
              <w:rPr>
                <w:b/>
                <w:bCs/>
                <w:color w:val="000000"/>
                <w:lang w:val="en-US"/>
              </w:rPr>
              <w:t>**</w:t>
            </w:r>
            <w:r>
              <w:rPr>
                <w:b/>
                <w:bCs/>
                <w:color w:val="000000"/>
                <w:lang w:val="en-US"/>
              </w:rPr>
              <w:t>*</w:t>
            </w:r>
          </w:p>
        </w:tc>
      </w:tr>
      <w:tr w:rsidR="002D4CAB" w14:paraId="1D41DABF" w14:textId="77777777" w:rsidTr="00AF5E2F">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6F910A23" w14:textId="77777777" w:rsidR="002D4CAB" w:rsidRPr="00535084" w:rsidRDefault="002D4CAB" w:rsidP="00AF5E2F">
            <w:pPr>
              <w:spacing w:line="360" w:lineRule="auto"/>
              <w:jc w:val="both"/>
              <w:rPr>
                <w:b/>
                <w:bCs/>
                <w:color w:val="000000"/>
              </w:rPr>
            </w:pPr>
          </w:p>
        </w:tc>
        <w:tc>
          <w:tcPr>
            <w:tcW w:w="2093" w:type="dxa"/>
            <w:vMerge/>
            <w:tcBorders>
              <w:left w:val="nil"/>
              <w:bottom w:val="single" w:sz="4" w:space="0" w:color="auto"/>
              <w:right w:val="single" w:sz="4" w:space="0" w:color="auto"/>
            </w:tcBorders>
            <w:shd w:val="clear" w:color="auto" w:fill="auto"/>
            <w:noWrap/>
            <w:vAlign w:val="center"/>
          </w:tcPr>
          <w:p w14:paraId="2A3ED262" w14:textId="77777777" w:rsidR="002D4CAB" w:rsidRPr="00535084" w:rsidRDefault="002D4CAB" w:rsidP="00AF5E2F">
            <w:pPr>
              <w:spacing w:line="360" w:lineRule="auto"/>
              <w:jc w:val="center"/>
              <w:rPr>
                <w:i/>
                <w:iCs/>
                <w:color w:val="000000"/>
              </w:rPr>
            </w:pPr>
          </w:p>
        </w:tc>
        <w:tc>
          <w:tcPr>
            <w:tcW w:w="2093" w:type="dxa"/>
            <w:vMerge/>
            <w:tcBorders>
              <w:left w:val="nil"/>
              <w:bottom w:val="single" w:sz="4" w:space="0" w:color="auto"/>
              <w:right w:val="single" w:sz="4" w:space="0" w:color="auto"/>
            </w:tcBorders>
            <w:shd w:val="clear" w:color="auto" w:fill="auto"/>
            <w:noWrap/>
            <w:vAlign w:val="center"/>
          </w:tcPr>
          <w:p w14:paraId="4719C235" w14:textId="77777777" w:rsidR="002D4CAB" w:rsidRPr="00535084" w:rsidRDefault="002D4CAB" w:rsidP="00AF5E2F">
            <w:pPr>
              <w:spacing w:line="360" w:lineRule="auto"/>
              <w:jc w:val="center"/>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423C4578" w14:textId="4A4E473D" w:rsidR="002D4CAB" w:rsidRPr="002D4CAB" w:rsidRDefault="002D4CAB" w:rsidP="00AF5E2F">
            <w:pPr>
              <w:spacing w:line="360" w:lineRule="auto"/>
              <w:jc w:val="both"/>
              <w:rPr>
                <w:color w:val="000000"/>
                <w:lang w:val="en-US"/>
              </w:rPr>
            </w:pPr>
            <w:r>
              <w:rPr>
                <w:color w:val="000000"/>
                <w:lang w:val="en-US"/>
              </w:rPr>
              <w:t>(</w:t>
            </w:r>
            <w:r w:rsidRPr="002D4CAB">
              <w:rPr>
                <w:color w:val="000000"/>
                <w:lang w:val="en-US"/>
              </w:rPr>
              <w:t>0.00</w:t>
            </w:r>
            <w:r>
              <w:rPr>
                <w:color w:val="000000"/>
                <w:lang w:val="en-US"/>
              </w:rPr>
              <w:t>09)</w:t>
            </w:r>
          </w:p>
        </w:tc>
      </w:tr>
      <w:tr w:rsidR="002D4CAB" w14:paraId="0C2B80A9" w14:textId="77777777" w:rsidTr="00AF5E2F">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0271962D" w14:textId="77777777" w:rsidR="002D4CAB" w:rsidRPr="00535084" w:rsidRDefault="002D4CAB" w:rsidP="00AF5E2F">
            <w:pPr>
              <w:spacing w:line="360" w:lineRule="auto"/>
              <w:jc w:val="both"/>
              <w:rPr>
                <w:i/>
                <w:iCs/>
                <w:color w:val="000000"/>
              </w:rPr>
            </w:pPr>
            <w:r>
              <w:rPr>
                <w:b/>
                <w:bCs/>
                <w:color w:val="000000"/>
                <w:lang w:val="en-US"/>
              </w:rPr>
              <w:t>e</w:t>
            </w:r>
            <w:proofErr w:type="spellStart"/>
            <w:r w:rsidRPr="00535084">
              <w:rPr>
                <w:b/>
                <w:bCs/>
                <w:color w:val="000000"/>
              </w:rPr>
              <w:t>xp</w:t>
            </w:r>
            <w:proofErr w:type="spellEnd"/>
            <w:r>
              <w:rPr>
                <w:b/>
                <w:bCs/>
                <w:color w:val="000000"/>
                <w:lang w:val="en-US"/>
              </w:rPr>
              <w:t>_ration</w:t>
            </w:r>
          </w:p>
        </w:tc>
        <w:tc>
          <w:tcPr>
            <w:tcW w:w="2093" w:type="dxa"/>
            <w:vMerge w:val="restart"/>
            <w:tcBorders>
              <w:top w:val="nil"/>
              <w:left w:val="nil"/>
              <w:right w:val="single" w:sz="4" w:space="0" w:color="auto"/>
            </w:tcBorders>
            <w:shd w:val="clear" w:color="auto" w:fill="auto"/>
            <w:noWrap/>
            <w:vAlign w:val="center"/>
          </w:tcPr>
          <w:p w14:paraId="5A9AE615" w14:textId="77777777" w:rsidR="002D4CAB" w:rsidRPr="00535084" w:rsidRDefault="002D4CAB" w:rsidP="00AF5E2F">
            <w:pPr>
              <w:spacing w:line="360" w:lineRule="auto"/>
              <w:jc w:val="center"/>
              <w:rPr>
                <w:i/>
                <w:iCs/>
                <w:color w:val="000000"/>
              </w:rPr>
            </w:pPr>
            <w:r>
              <w:rPr>
                <w:b/>
                <w:bCs/>
                <w:color w:val="000000"/>
                <w:lang w:val="en-US"/>
              </w:rPr>
              <w:t>–</w:t>
            </w:r>
          </w:p>
        </w:tc>
        <w:tc>
          <w:tcPr>
            <w:tcW w:w="2093" w:type="dxa"/>
            <w:vMerge w:val="restart"/>
            <w:tcBorders>
              <w:top w:val="nil"/>
              <w:left w:val="nil"/>
              <w:right w:val="single" w:sz="4" w:space="0" w:color="auto"/>
            </w:tcBorders>
            <w:shd w:val="clear" w:color="auto" w:fill="auto"/>
            <w:noWrap/>
            <w:vAlign w:val="center"/>
          </w:tcPr>
          <w:p w14:paraId="03799425" w14:textId="77777777" w:rsidR="002D4CAB" w:rsidRPr="00535084" w:rsidRDefault="002D4CAB" w:rsidP="00AF5E2F">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E2EFD9" w:themeFill="accent6" w:themeFillTint="33"/>
            <w:noWrap/>
            <w:vAlign w:val="bottom"/>
          </w:tcPr>
          <w:p w14:paraId="6A34F1C2" w14:textId="39EA5E05" w:rsidR="002D4CAB" w:rsidRPr="002D4CAB" w:rsidRDefault="002D4CAB" w:rsidP="00AF5E2F">
            <w:pPr>
              <w:spacing w:line="360" w:lineRule="auto"/>
              <w:jc w:val="both"/>
              <w:rPr>
                <w:b/>
                <w:bCs/>
                <w:color w:val="000000"/>
                <w:lang w:val="en-US"/>
              </w:rPr>
            </w:pPr>
            <w:r w:rsidRPr="002D4CAB">
              <w:rPr>
                <w:b/>
                <w:bCs/>
                <w:color w:val="000000"/>
              </w:rPr>
              <w:t>0.1</w:t>
            </w:r>
            <w:r>
              <w:rPr>
                <w:b/>
                <w:bCs/>
                <w:color w:val="000000"/>
                <w:lang w:val="en-US"/>
              </w:rPr>
              <w:t>038</w:t>
            </w:r>
            <w:r w:rsidRPr="002D4CAB">
              <w:rPr>
                <w:b/>
                <w:bCs/>
                <w:color w:val="000000"/>
                <w:lang w:val="en-US"/>
              </w:rPr>
              <w:t>**</w:t>
            </w:r>
          </w:p>
        </w:tc>
      </w:tr>
      <w:tr w:rsidR="002D4CAB" w14:paraId="3A2CC7B7" w14:textId="77777777" w:rsidTr="00AF5E2F">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7BF39D6C" w14:textId="77777777" w:rsidR="002D4CAB" w:rsidRDefault="002D4CAB" w:rsidP="00AF5E2F">
            <w:pPr>
              <w:spacing w:line="360" w:lineRule="auto"/>
              <w:jc w:val="both"/>
              <w:rPr>
                <w:b/>
                <w:bCs/>
                <w:color w:val="000000"/>
                <w:lang w:val="en-US"/>
              </w:rPr>
            </w:pPr>
          </w:p>
        </w:tc>
        <w:tc>
          <w:tcPr>
            <w:tcW w:w="2093" w:type="dxa"/>
            <w:vMerge/>
            <w:tcBorders>
              <w:left w:val="nil"/>
              <w:bottom w:val="single" w:sz="4" w:space="0" w:color="auto"/>
              <w:right w:val="single" w:sz="4" w:space="0" w:color="auto"/>
            </w:tcBorders>
            <w:shd w:val="clear" w:color="auto" w:fill="auto"/>
            <w:noWrap/>
            <w:vAlign w:val="center"/>
          </w:tcPr>
          <w:p w14:paraId="4BEB23C2" w14:textId="77777777" w:rsidR="002D4CAB" w:rsidRPr="00535084" w:rsidRDefault="002D4CAB" w:rsidP="00AF5E2F">
            <w:pPr>
              <w:spacing w:line="360" w:lineRule="auto"/>
              <w:jc w:val="center"/>
              <w:rPr>
                <w:i/>
                <w:iCs/>
                <w:color w:val="000000"/>
              </w:rPr>
            </w:pPr>
          </w:p>
        </w:tc>
        <w:tc>
          <w:tcPr>
            <w:tcW w:w="2093" w:type="dxa"/>
            <w:vMerge/>
            <w:tcBorders>
              <w:left w:val="nil"/>
              <w:bottom w:val="single" w:sz="4" w:space="0" w:color="auto"/>
              <w:right w:val="single" w:sz="4" w:space="0" w:color="auto"/>
            </w:tcBorders>
            <w:shd w:val="clear" w:color="auto" w:fill="auto"/>
            <w:noWrap/>
            <w:vAlign w:val="center"/>
          </w:tcPr>
          <w:p w14:paraId="16C79622" w14:textId="77777777" w:rsidR="002D4CAB" w:rsidRPr="00535084" w:rsidRDefault="002D4CAB" w:rsidP="00AF5E2F">
            <w:pPr>
              <w:spacing w:line="360" w:lineRule="auto"/>
              <w:jc w:val="center"/>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01D742DD" w14:textId="7DDAACDB" w:rsidR="002D4CAB" w:rsidRPr="002D4CAB" w:rsidRDefault="002D4CAB" w:rsidP="00AF5E2F">
            <w:pPr>
              <w:spacing w:line="360" w:lineRule="auto"/>
              <w:jc w:val="both"/>
              <w:rPr>
                <w:color w:val="000000"/>
                <w:lang w:val="en-US"/>
              </w:rPr>
            </w:pPr>
            <w:r>
              <w:rPr>
                <w:color w:val="000000"/>
                <w:lang w:val="en-US"/>
              </w:rPr>
              <w:t>(</w:t>
            </w:r>
            <w:r w:rsidRPr="002D4CAB">
              <w:rPr>
                <w:color w:val="000000"/>
                <w:lang w:val="en-US"/>
              </w:rPr>
              <w:t>0.0</w:t>
            </w:r>
            <w:r>
              <w:rPr>
                <w:color w:val="000000"/>
                <w:lang w:val="en-US"/>
              </w:rPr>
              <w:t>320)</w:t>
            </w:r>
          </w:p>
        </w:tc>
      </w:tr>
      <w:tr w:rsidR="002D4CAB" w14:paraId="4EF3DDD5" w14:textId="77777777" w:rsidTr="00AF5E2F">
        <w:trPr>
          <w:trHeight w:val="210"/>
        </w:trPr>
        <w:tc>
          <w:tcPr>
            <w:tcW w:w="2170" w:type="dxa"/>
            <w:vMerge w:val="restart"/>
            <w:tcBorders>
              <w:top w:val="nil"/>
              <w:left w:val="single" w:sz="4" w:space="0" w:color="auto"/>
              <w:right w:val="single" w:sz="4" w:space="0" w:color="auto"/>
            </w:tcBorders>
            <w:shd w:val="clear" w:color="auto" w:fill="auto"/>
            <w:noWrap/>
            <w:vAlign w:val="center"/>
          </w:tcPr>
          <w:p w14:paraId="62F6907F" w14:textId="77777777" w:rsidR="002D4CAB" w:rsidRPr="00535084" w:rsidRDefault="002D4CAB" w:rsidP="00AF5E2F">
            <w:pPr>
              <w:spacing w:line="360" w:lineRule="auto"/>
              <w:jc w:val="both"/>
              <w:rPr>
                <w:i/>
                <w:iCs/>
                <w:color w:val="000000"/>
              </w:rPr>
            </w:pPr>
            <w:proofErr w:type="spellStart"/>
            <w:r>
              <w:rPr>
                <w:b/>
                <w:bCs/>
                <w:color w:val="000000"/>
                <w:lang w:val="en-US"/>
              </w:rPr>
              <w:t>mdc_educ</w:t>
            </w:r>
            <w:proofErr w:type="spellEnd"/>
          </w:p>
        </w:tc>
        <w:tc>
          <w:tcPr>
            <w:tcW w:w="2093" w:type="dxa"/>
            <w:vMerge w:val="restart"/>
            <w:tcBorders>
              <w:top w:val="nil"/>
              <w:left w:val="nil"/>
              <w:right w:val="single" w:sz="4" w:space="0" w:color="auto"/>
            </w:tcBorders>
            <w:shd w:val="clear" w:color="auto" w:fill="auto"/>
            <w:noWrap/>
            <w:vAlign w:val="center"/>
          </w:tcPr>
          <w:p w14:paraId="281240E3" w14:textId="77777777" w:rsidR="002D4CAB" w:rsidRPr="00535084" w:rsidRDefault="002D4CAB" w:rsidP="00AF5E2F">
            <w:pPr>
              <w:spacing w:line="360" w:lineRule="auto"/>
              <w:jc w:val="center"/>
              <w:rPr>
                <w:i/>
                <w:iCs/>
                <w:color w:val="000000"/>
              </w:rPr>
            </w:pPr>
            <w:r>
              <w:rPr>
                <w:b/>
                <w:bCs/>
                <w:color w:val="000000"/>
                <w:lang w:val="en-US"/>
              </w:rPr>
              <w:t>–</w:t>
            </w:r>
          </w:p>
        </w:tc>
        <w:tc>
          <w:tcPr>
            <w:tcW w:w="2093" w:type="dxa"/>
            <w:vMerge w:val="restart"/>
            <w:tcBorders>
              <w:top w:val="nil"/>
              <w:left w:val="nil"/>
              <w:right w:val="single" w:sz="4" w:space="0" w:color="auto"/>
            </w:tcBorders>
            <w:shd w:val="clear" w:color="auto" w:fill="auto"/>
            <w:noWrap/>
            <w:vAlign w:val="center"/>
          </w:tcPr>
          <w:p w14:paraId="5F501BC1" w14:textId="77777777" w:rsidR="002D4CAB" w:rsidRPr="00535084" w:rsidRDefault="002D4CAB" w:rsidP="00AF5E2F">
            <w:pPr>
              <w:spacing w:line="360" w:lineRule="auto"/>
              <w:jc w:val="center"/>
              <w:rPr>
                <w:i/>
                <w:iCs/>
                <w:color w:val="000000"/>
              </w:rPr>
            </w:pPr>
            <w:r>
              <w:rPr>
                <w:b/>
                <w:bCs/>
                <w:color w:val="000000"/>
                <w:lang w:val="en-US"/>
              </w:rPr>
              <w:t>–</w:t>
            </w:r>
          </w:p>
        </w:tc>
        <w:tc>
          <w:tcPr>
            <w:tcW w:w="2093" w:type="dxa"/>
            <w:tcBorders>
              <w:top w:val="nil"/>
              <w:left w:val="nil"/>
              <w:bottom w:val="single" w:sz="4" w:space="0" w:color="auto"/>
              <w:right w:val="single" w:sz="4" w:space="0" w:color="auto"/>
            </w:tcBorders>
            <w:shd w:val="clear" w:color="auto" w:fill="D9D9D9" w:themeFill="background1" w:themeFillShade="D9"/>
            <w:noWrap/>
            <w:vAlign w:val="bottom"/>
          </w:tcPr>
          <w:p w14:paraId="1F45AC68" w14:textId="572A0410" w:rsidR="002D4CAB" w:rsidRPr="002D4CAB" w:rsidRDefault="002D4CAB" w:rsidP="00AF5E2F">
            <w:pPr>
              <w:spacing w:line="360" w:lineRule="auto"/>
              <w:jc w:val="both"/>
              <w:rPr>
                <w:b/>
                <w:bCs/>
                <w:color w:val="000000"/>
                <w:lang w:val="en-US"/>
              </w:rPr>
            </w:pPr>
            <w:r w:rsidRPr="002D4CAB">
              <w:rPr>
                <w:b/>
                <w:bCs/>
                <w:color w:val="000000"/>
                <w:lang w:val="en-US"/>
              </w:rPr>
              <w:t>-0.0</w:t>
            </w:r>
            <w:r>
              <w:rPr>
                <w:b/>
                <w:bCs/>
                <w:color w:val="000000"/>
                <w:lang w:val="en-US"/>
              </w:rPr>
              <w:t>072</w:t>
            </w:r>
          </w:p>
        </w:tc>
      </w:tr>
      <w:tr w:rsidR="002D4CAB" w14:paraId="000E2E50" w14:textId="77777777" w:rsidTr="00AF5E2F">
        <w:trPr>
          <w:trHeight w:val="210"/>
        </w:trPr>
        <w:tc>
          <w:tcPr>
            <w:tcW w:w="2170" w:type="dxa"/>
            <w:vMerge/>
            <w:tcBorders>
              <w:left w:val="single" w:sz="4" w:space="0" w:color="auto"/>
              <w:bottom w:val="single" w:sz="4" w:space="0" w:color="auto"/>
              <w:right w:val="single" w:sz="4" w:space="0" w:color="auto"/>
            </w:tcBorders>
            <w:shd w:val="clear" w:color="auto" w:fill="auto"/>
            <w:noWrap/>
            <w:vAlign w:val="center"/>
          </w:tcPr>
          <w:p w14:paraId="7C921C3A" w14:textId="77777777" w:rsidR="002D4CAB" w:rsidRDefault="002D4CAB" w:rsidP="00AF5E2F">
            <w:pPr>
              <w:spacing w:line="360" w:lineRule="auto"/>
              <w:jc w:val="both"/>
              <w:rPr>
                <w:b/>
                <w:bCs/>
                <w:color w:val="000000"/>
                <w:lang w:val="en-US"/>
              </w:rPr>
            </w:pPr>
          </w:p>
        </w:tc>
        <w:tc>
          <w:tcPr>
            <w:tcW w:w="2093" w:type="dxa"/>
            <w:vMerge/>
            <w:tcBorders>
              <w:left w:val="nil"/>
              <w:bottom w:val="single" w:sz="4" w:space="0" w:color="auto"/>
              <w:right w:val="single" w:sz="4" w:space="0" w:color="auto"/>
            </w:tcBorders>
            <w:shd w:val="clear" w:color="auto" w:fill="auto"/>
            <w:noWrap/>
            <w:vAlign w:val="center"/>
          </w:tcPr>
          <w:p w14:paraId="0C51D3D6" w14:textId="77777777" w:rsidR="002D4CAB" w:rsidRPr="00535084" w:rsidRDefault="002D4CAB" w:rsidP="00AF5E2F">
            <w:pPr>
              <w:spacing w:line="360" w:lineRule="auto"/>
              <w:jc w:val="both"/>
              <w:rPr>
                <w:i/>
                <w:iCs/>
                <w:color w:val="000000"/>
              </w:rPr>
            </w:pPr>
          </w:p>
        </w:tc>
        <w:tc>
          <w:tcPr>
            <w:tcW w:w="2093" w:type="dxa"/>
            <w:vMerge/>
            <w:tcBorders>
              <w:left w:val="nil"/>
              <w:bottom w:val="single" w:sz="4" w:space="0" w:color="auto"/>
              <w:right w:val="single" w:sz="4" w:space="0" w:color="auto"/>
            </w:tcBorders>
            <w:shd w:val="clear" w:color="auto" w:fill="auto"/>
            <w:noWrap/>
            <w:vAlign w:val="center"/>
          </w:tcPr>
          <w:p w14:paraId="3A386879" w14:textId="77777777" w:rsidR="002D4CAB" w:rsidRPr="00535084" w:rsidRDefault="002D4CAB" w:rsidP="00AF5E2F">
            <w:pPr>
              <w:spacing w:line="360" w:lineRule="auto"/>
              <w:jc w:val="both"/>
              <w:rPr>
                <w:i/>
                <w:iCs/>
                <w:color w:val="000000"/>
              </w:rPr>
            </w:pPr>
          </w:p>
        </w:tc>
        <w:tc>
          <w:tcPr>
            <w:tcW w:w="2093" w:type="dxa"/>
            <w:tcBorders>
              <w:top w:val="nil"/>
              <w:left w:val="nil"/>
              <w:bottom w:val="single" w:sz="4" w:space="0" w:color="auto"/>
              <w:right w:val="single" w:sz="4" w:space="0" w:color="auto"/>
            </w:tcBorders>
            <w:shd w:val="clear" w:color="auto" w:fill="auto"/>
            <w:noWrap/>
            <w:vAlign w:val="bottom"/>
          </w:tcPr>
          <w:p w14:paraId="210CB87C" w14:textId="1B5E3BE4" w:rsidR="002D4CAB" w:rsidRPr="002D4CAB" w:rsidRDefault="002D4CAB" w:rsidP="00AF5E2F">
            <w:pPr>
              <w:spacing w:line="360" w:lineRule="auto"/>
              <w:jc w:val="both"/>
              <w:rPr>
                <w:color w:val="000000"/>
                <w:lang w:val="en-US"/>
              </w:rPr>
            </w:pPr>
            <w:r>
              <w:rPr>
                <w:color w:val="000000"/>
                <w:lang w:val="en-US"/>
              </w:rPr>
              <w:t>(</w:t>
            </w:r>
            <w:r w:rsidRPr="002D4CAB">
              <w:rPr>
                <w:color w:val="000000"/>
                <w:lang w:val="en-US"/>
              </w:rPr>
              <w:t>0.02</w:t>
            </w:r>
            <w:r>
              <w:rPr>
                <w:color w:val="000000"/>
                <w:lang w:val="en-US"/>
              </w:rPr>
              <w:t>22)</w:t>
            </w:r>
          </w:p>
        </w:tc>
      </w:tr>
      <w:tr w:rsidR="002D4CAB" w14:paraId="5AF5D7F2" w14:textId="77777777" w:rsidTr="00AF5E2F">
        <w:trPr>
          <w:trHeight w:val="354"/>
        </w:trPr>
        <w:tc>
          <w:tcPr>
            <w:tcW w:w="2170" w:type="dxa"/>
            <w:tcBorders>
              <w:top w:val="nil"/>
              <w:left w:val="single" w:sz="4" w:space="0" w:color="auto"/>
              <w:bottom w:val="single" w:sz="4" w:space="0" w:color="auto"/>
              <w:right w:val="single" w:sz="4" w:space="0" w:color="auto"/>
            </w:tcBorders>
            <w:shd w:val="clear" w:color="auto" w:fill="auto"/>
            <w:noWrap/>
            <w:vAlign w:val="center"/>
          </w:tcPr>
          <w:p w14:paraId="3B136E8E" w14:textId="77777777" w:rsidR="002D4CAB" w:rsidRPr="00535084" w:rsidRDefault="002D4CAB" w:rsidP="00AF5E2F">
            <w:pPr>
              <w:spacing w:line="360" w:lineRule="auto"/>
              <w:jc w:val="both"/>
              <w:rPr>
                <w:i/>
                <w:iCs/>
                <w:color w:val="000000"/>
              </w:rPr>
            </w:pPr>
            <w:r w:rsidRPr="002D4CAB">
              <w:rPr>
                <w:i/>
                <w:iCs/>
                <w:color w:val="000000"/>
              </w:rPr>
              <w:t>R^2</w:t>
            </w:r>
          </w:p>
        </w:tc>
        <w:tc>
          <w:tcPr>
            <w:tcW w:w="2093" w:type="dxa"/>
            <w:tcBorders>
              <w:top w:val="nil"/>
              <w:left w:val="nil"/>
              <w:bottom w:val="single" w:sz="4" w:space="0" w:color="auto"/>
              <w:right w:val="single" w:sz="4" w:space="0" w:color="auto"/>
            </w:tcBorders>
            <w:shd w:val="clear" w:color="auto" w:fill="auto"/>
            <w:noWrap/>
            <w:vAlign w:val="bottom"/>
          </w:tcPr>
          <w:p w14:paraId="73851FF7" w14:textId="14D0804D" w:rsidR="002D4CAB" w:rsidRPr="002D4CAB" w:rsidRDefault="002D4CAB" w:rsidP="00AF5E2F">
            <w:pPr>
              <w:spacing w:line="360" w:lineRule="auto"/>
              <w:jc w:val="both"/>
              <w:rPr>
                <w:i/>
                <w:iCs/>
                <w:color w:val="000000"/>
                <w:lang w:val="en-US"/>
              </w:rPr>
            </w:pPr>
            <w:r w:rsidRPr="002D4CAB">
              <w:rPr>
                <w:i/>
                <w:iCs/>
                <w:color w:val="000000"/>
              </w:rPr>
              <w:t>0.</w:t>
            </w:r>
            <w:r>
              <w:rPr>
                <w:i/>
                <w:iCs/>
                <w:color w:val="000000"/>
                <w:lang w:val="en-US"/>
              </w:rPr>
              <w:t>2758</w:t>
            </w:r>
          </w:p>
        </w:tc>
        <w:tc>
          <w:tcPr>
            <w:tcW w:w="2093" w:type="dxa"/>
            <w:tcBorders>
              <w:top w:val="nil"/>
              <w:left w:val="nil"/>
              <w:bottom w:val="single" w:sz="4" w:space="0" w:color="auto"/>
              <w:right w:val="single" w:sz="4" w:space="0" w:color="auto"/>
            </w:tcBorders>
            <w:shd w:val="clear" w:color="auto" w:fill="auto"/>
            <w:noWrap/>
            <w:vAlign w:val="bottom"/>
          </w:tcPr>
          <w:p w14:paraId="5528412A" w14:textId="3529A1A4" w:rsidR="002D4CAB" w:rsidRPr="002D4CAB" w:rsidRDefault="002D4CAB" w:rsidP="00AF5E2F">
            <w:pPr>
              <w:spacing w:line="360" w:lineRule="auto"/>
              <w:jc w:val="both"/>
              <w:rPr>
                <w:i/>
                <w:iCs/>
                <w:color w:val="000000"/>
                <w:lang w:val="en-US"/>
              </w:rPr>
            </w:pPr>
            <w:r w:rsidRPr="002D4CAB">
              <w:rPr>
                <w:i/>
                <w:iCs/>
                <w:color w:val="000000"/>
              </w:rPr>
              <w:t>0.</w:t>
            </w:r>
            <w:r>
              <w:rPr>
                <w:i/>
                <w:iCs/>
                <w:color w:val="000000"/>
                <w:lang w:val="en-US"/>
              </w:rPr>
              <w:t>3803</w:t>
            </w:r>
          </w:p>
        </w:tc>
        <w:tc>
          <w:tcPr>
            <w:tcW w:w="2093" w:type="dxa"/>
            <w:tcBorders>
              <w:top w:val="nil"/>
              <w:left w:val="nil"/>
              <w:bottom w:val="single" w:sz="4" w:space="0" w:color="auto"/>
              <w:right w:val="single" w:sz="4" w:space="0" w:color="auto"/>
            </w:tcBorders>
            <w:shd w:val="clear" w:color="auto" w:fill="auto"/>
            <w:noWrap/>
            <w:vAlign w:val="bottom"/>
          </w:tcPr>
          <w:p w14:paraId="0458BA75" w14:textId="32732CF7" w:rsidR="002D4CAB" w:rsidRPr="002D4CAB" w:rsidRDefault="002D4CAB" w:rsidP="00AF5E2F">
            <w:pPr>
              <w:spacing w:line="360" w:lineRule="auto"/>
              <w:jc w:val="both"/>
              <w:rPr>
                <w:i/>
                <w:iCs/>
                <w:color w:val="000000"/>
                <w:lang w:val="en-US"/>
              </w:rPr>
            </w:pPr>
            <w:r w:rsidRPr="002D4CAB">
              <w:rPr>
                <w:i/>
                <w:iCs/>
                <w:color w:val="000000"/>
              </w:rPr>
              <w:t>0.</w:t>
            </w:r>
            <w:r>
              <w:rPr>
                <w:i/>
                <w:iCs/>
                <w:color w:val="000000"/>
              </w:rPr>
              <w:t>3395</w:t>
            </w:r>
          </w:p>
        </w:tc>
      </w:tr>
      <w:tr w:rsidR="002D4CAB" w14:paraId="6EEABCEE" w14:textId="77777777" w:rsidTr="00AF5E2F">
        <w:trPr>
          <w:trHeight w:val="354"/>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246A36A8" w14:textId="77777777" w:rsidR="002D4CAB" w:rsidRPr="00535084" w:rsidRDefault="002D4CAB" w:rsidP="00AF5E2F">
            <w:pPr>
              <w:spacing w:line="360" w:lineRule="auto"/>
              <w:jc w:val="both"/>
              <w:rPr>
                <w:i/>
                <w:iCs/>
                <w:color w:val="000000"/>
              </w:rPr>
            </w:pPr>
            <w:proofErr w:type="spellStart"/>
            <w:r w:rsidRPr="00535084">
              <w:rPr>
                <w:i/>
                <w:iCs/>
                <w:color w:val="000000"/>
              </w:rPr>
              <w:t>Adj</w:t>
            </w:r>
            <w:proofErr w:type="spellEnd"/>
            <w:r w:rsidRPr="00535084">
              <w:rPr>
                <w:i/>
                <w:iCs/>
                <w:color w:val="000000"/>
              </w:rPr>
              <w:t>. R^2</w:t>
            </w:r>
          </w:p>
        </w:tc>
        <w:tc>
          <w:tcPr>
            <w:tcW w:w="2093" w:type="dxa"/>
            <w:tcBorders>
              <w:top w:val="nil"/>
              <w:left w:val="nil"/>
              <w:bottom w:val="single" w:sz="4" w:space="0" w:color="auto"/>
              <w:right w:val="single" w:sz="4" w:space="0" w:color="auto"/>
            </w:tcBorders>
            <w:shd w:val="clear" w:color="auto" w:fill="auto"/>
            <w:noWrap/>
            <w:vAlign w:val="bottom"/>
            <w:hideMark/>
          </w:tcPr>
          <w:p w14:paraId="19BF9969" w14:textId="6D7A01C2" w:rsidR="002D4CAB" w:rsidRPr="002D4CAB" w:rsidRDefault="002D4CAB" w:rsidP="00AF5E2F">
            <w:pPr>
              <w:spacing w:line="360" w:lineRule="auto"/>
              <w:jc w:val="both"/>
              <w:rPr>
                <w:i/>
                <w:iCs/>
                <w:color w:val="000000"/>
                <w:lang w:val="en-US"/>
              </w:rPr>
            </w:pPr>
            <w:r w:rsidRPr="002D4CAB">
              <w:rPr>
                <w:i/>
                <w:iCs/>
                <w:color w:val="000000"/>
              </w:rPr>
              <w:t>0.</w:t>
            </w:r>
            <w:r>
              <w:rPr>
                <w:i/>
                <w:iCs/>
                <w:color w:val="000000"/>
                <w:lang w:val="en-US"/>
              </w:rPr>
              <w:t>2662</w:t>
            </w:r>
          </w:p>
        </w:tc>
        <w:tc>
          <w:tcPr>
            <w:tcW w:w="2093" w:type="dxa"/>
            <w:tcBorders>
              <w:top w:val="nil"/>
              <w:left w:val="nil"/>
              <w:bottom w:val="single" w:sz="4" w:space="0" w:color="auto"/>
              <w:right w:val="single" w:sz="4" w:space="0" w:color="auto"/>
            </w:tcBorders>
            <w:shd w:val="clear" w:color="auto" w:fill="auto"/>
            <w:noWrap/>
            <w:vAlign w:val="bottom"/>
            <w:hideMark/>
          </w:tcPr>
          <w:p w14:paraId="666D0478" w14:textId="63FCFA5E" w:rsidR="002D4CAB" w:rsidRPr="002D4CAB" w:rsidRDefault="002D4CAB" w:rsidP="00AF5E2F">
            <w:pPr>
              <w:spacing w:line="360" w:lineRule="auto"/>
              <w:jc w:val="both"/>
              <w:rPr>
                <w:i/>
                <w:iCs/>
                <w:color w:val="000000"/>
                <w:lang w:val="en-US"/>
              </w:rPr>
            </w:pPr>
            <w:r w:rsidRPr="002D4CAB">
              <w:rPr>
                <w:i/>
                <w:iCs/>
                <w:color w:val="000000"/>
              </w:rPr>
              <w:t>0.</w:t>
            </w:r>
            <w:r>
              <w:rPr>
                <w:i/>
                <w:iCs/>
                <w:color w:val="000000"/>
                <w:lang w:val="en-US"/>
              </w:rPr>
              <w:t>3600</w:t>
            </w:r>
          </w:p>
        </w:tc>
        <w:tc>
          <w:tcPr>
            <w:tcW w:w="2093" w:type="dxa"/>
            <w:tcBorders>
              <w:top w:val="nil"/>
              <w:left w:val="nil"/>
              <w:bottom w:val="single" w:sz="4" w:space="0" w:color="auto"/>
              <w:right w:val="single" w:sz="4" w:space="0" w:color="auto"/>
            </w:tcBorders>
            <w:shd w:val="clear" w:color="auto" w:fill="auto"/>
            <w:noWrap/>
            <w:vAlign w:val="bottom"/>
            <w:hideMark/>
          </w:tcPr>
          <w:p w14:paraId="7F5159B0" w14:textId="0950DE45" w:rsidR="002D4CAB" w:rsidRPr="002D4CAB" w:rsidRDefault="002D4CAB" w:rsidP="00AF5E2F">
            <w:pPr>
              <w:spacing w:line="360" w:lineRule="auto"/>
              <w:jc w:val="both"/>
              <w:rPr>
                <w:i/>
                <w:iCs/>
                <w:color w:val="000000"/>
                <w:lang w:val="en-US"/>
              </w:rPr>
            </w:pPr>
            <w:r w:rsidRPr="002D4CAB">
              <w:rPr>
                <w:i/>
                <w:iCs/>
                <w:color w:val="000000"/>
              </w:rPr>
              <w:t>0.</w:t>
            </w:r>
            <w:r>
              <w:rPr>
                <w:i/>
                <w:iCs/>
                <w:color w:val="000000"/>
              </w:rPr>
              <w:t>3217</w:t>
            </w:r>
          </w:p>
        </w:tc>
      </w:tr>
      <w:tr w:rsidR="002D4CAB" w14:paraId="1F9C6D2D" w14:textId="77777777" w:rsidTr="00AF5E2F">
        <w:trPr>
          <w:trHeight w:val="354"/>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3E5EEA60" w14:textId="77777777" w:rsidR="002D4CAB" w:rsidRPr="00535084" w:rsidRDefault="002D4CAB" w:rsidP="00AF5E2F">
            <w:pPr>
              <w:spacing w:line="360" w:lineRule="auto"/>
              <w:jc w:val="both"/>
              <w:rPr>
                <w:i/>
                <w:iCs/>
                <w:color w:val="000000"/>
                <w:lang w:val="en-US"/>
              </w:rPr>
            </w:pPr>
            <w:r w:rsidRPr="00535084">
              <w:rPr>
                <w:i/>
                <w:iCs/>
                <w:color w:val="000000"/>
                <w:lang w:val="en-US"/>
              </w:rPr>
              <w:t>P-Value</w:t>
            </w:r>
          </w:p>
        </w:tc>
        <w:tc>
          <w:tcPr>
            <w:tcW w:w="2093" w:type="dxa"/>
            <w:tcBorders>
              <w:top w:val="nil"/>
              <w:left w:val="nil"/>
              <w:bottom w:val="single" w:sz="4" w:space="0" w:color="auto"/>
              <w:right w:val="single" w:sz="4" w:space="0" w:color="auto"/>
            </w:tcBorders>
            <w:shd w:val="clear" w:color="auto" w:fill="auto"/>
            <w:noWrap/>
            <w:vAlign w:val="bottom"/>
            <w:hideMark/>
          </w:tcPr>
          <w:p w14:paraId="5A523EB6" w14:textId="77777777" w:rsidR="002D4CAB" w:rsidRPr="00535084" w:rsidRDefault="002D4CAB" w:rsidP="00AF5E2F">
            <w:pPr>
              <w:spacing w:line="360" w:lineRule="auto"/>
              <w:jc w:val="both"/>
              <w:rPr>
                <w:i/>
                <w:iCs/>
                <w:color w:val="000000"/>
                <w:lang w:val="en-US"/>
              </w:rPr>
            </w:pPr>
            <w:r w:rsidRPr="00535084">
              <w:rPr>
                <w:i/>
                <w:iCs/>
                <w:color w:val="000000"/>
                <w:lang w:val="en-US"/>
              </w:rPr>
              <w:t>0</w:t>
            </w:r>
          </w:p>
        </w:tc>
        <w:tc>
          <w:tcPr>
            <w:tcW w:w="2093" w:type="dxa"/>
            <w:tcBorders>
              <w:top w:val="nil"/>
              <w:left w:val="nil"/>
              <w:bottom w:val="single" w:sz="4" w:space="0" w:color="auto"/>
              <w:right w:val="single" w:sz="4" w:space="0" w:color="auto"/>
            </w:tcBorders>
            <w:shd w:val="clear" w:color="auto" w:fill="auto"/>
            <w:noWrap/>
            <w:vAlign w:val="bottom"/>
            <w:hideMark/>
          </w:tcPr>
          <w:p w14:paraId="203CC428" w14:textId="77777777" w:rsidR="002D4CAB" w:rsidRPr="00535084" w:rsidRDefault="002D4CAB" w:rsidP="00AF5E2F">
            <w:pPr>
              <w:spacing w:line="360" w:lineRule="auto"/>
              <w:jc w:val="both"/>
              <w:rPr>
                <w:i/>
                <w:iCs/>
                <w:color w:val="000000"/>
                <w:lang w:val="en-US"/>
              </w:rPr>
            </w:pPr>
            <w:r w:rsidRPr="00535084">
              <w:rPr>
                <w:i/>
                <w:iCs/>
                <w:color w:val="000000"/>
                <w:lang w:val="en-US"/>
              </w:rPr>
              <w:t>0</w:t>
            </w:r>
          </w:p>
        </w:tc>
        <w:tc>
          <w:tcPr>
            <w:tcW w:w="2093" w:type="dxa"/>
            <w:tcBorders>
              <w:top w:val="nil"/>
              <w:left w:val="nil"/>
              <w:bottom w:val="single" w:sz="4" w:space="0" w:color="auto"/>
              <w:right w:val="single" w:sz="4" w:space="0" w:color="auto"/>
            </w:tcBorders>
            <w:shd w:val="clear" w:color="auto" w:fill="auto"/>
            <w:noWrap/>
            <w:vAlign w:val="bottom"/>
            <w:hideMark/>
          </w:tcPr>
          <w:p w14:paraId="563DE58E" w14:textId="77777777" w:rsidR="002D4CAB" w:rsidRPr="00535084" w:rsidRDefault="002D4CAB" w:rsidP="00AF5E2F">
            <w:pPr>
              <w:spacing w:line="360" w:lineRule="auto"/>
              <w:jc w:val="both"/>
              <w:rPr>
                <w:i/>
                <w:iCs/>
                <w:color w:val="000000"/>
                <w:lang w:val="en-US"/>
              </w:rPr>
            </w:pPr>
            <w:r w:rsidRPr="00535084">
              <w:rPr>
                <w:i/>
                <w:iCs/>
                <w:color w:val="000000"/>
                <w:lang w:val="en-US"/>
              </w:rPr>
              <w:t>0</w:t>
            </w:r>
          </w:p>
        </w:tc>
      </w:tr>
    </w:tbl>
    <w:p w14:paraId="1EA41B08" w14:textId="77777777" w:rsidR="002D4CAB" w:rsidRDefault="002D4CAB" w:rsidP="00535084">
      <w:pPr>
        <w:spacing w:line="360" w:lineRule="auto"/>
        <w:jc w:val="both"/>
        <w:rPr>
          <w:b/>
          <w:bCs/>
        </w:rPr>
      </w:pPr>
    </w:p>
    <w:p w14:paraId="1EC4E222" w14:textId="5FE1BBD3" w:rsidR="00BD269F" w:rsidRDefault="00434887" w:rsidP="00535084">
      <w:pPr>
        <w:spacing w:line="360" w:lineRule="auto"/>
        <w:jc w:val="both"/>
        <w:rPr>
          <w:color w:val="000000"/>
        </w:rPr>
      </w:pPr>
      <w:r>
        <w:rPr>
          <w:b/>
          <w:bCs/>
        </w:rPr>
        <w:tab/>
      </w:r>
      <w:r>
        <w:t>Все модели являются значимыми, так как их</w:t>
      </w:r>
      <w:r w:rsidRPr="00434887">
        <w:t xml:space="preserve"> </w:t>
      </w:r>
      <w:r>
        <w:rPr>
          <w:lang w:val="en-US"/>
        </w:rPr>
        <w:t>p</w:t>
      </w:r>
      <w:r w:rsidRPr="00434887">
        <w:t>-</w:t>
      </w:r>
      <w:r>
        <w:t>уровень значимости (p</w:t>
      </w:r>
      <w:r w:rsidRPr="00434887">
        <w:t>-</w:t>
      </w:r>
      <w:r>
        <w:rPr>
          <w:lang w:val="en-US"/>
        </w:rPr>
        <w:t>value</w:t>
      </w:r>
      <w:r w:rsidRPr="00434887">
        <w:t>) б</w:t>
      </w:r>
      <w:r>
        <w:t xml:space="preserve">ольше критического значения, которое равняется 0,05. Как можно заметить, все контрольные переменные имеют наивысший уровень значимости, который равен 1%. Выводы остаются прежними: </w:t>
      </w:r>
      <w:r w:rsidRPr="00434887">
        <w:rPr>
          <w:color w:val="000000"/>
        </w:rPr>
        <w:t>в среднем при прочих равных</w:t>
      </w:r>
      <w:r>
        <w:rPr>
          <w:color w:val="000000"/>
        </w:rPr>
        <w:t xml:space="preserve"> </w:t>
      </w:r>
      <w:r w:rsidR="00BD269F">
        <w:rPr>
          <w:color w:val="000000"/>
        </w:rPr>
        <w:t xml:space="preserve">чем больше размер компании и концентрация собственного капитала, тем больше рентабельность операционной прибыли. При этом с возрастом компании наблюдается </w:t>
      </w:r>
      <w:r w:rsidR="00BD269F">
        <w:rPr>
          <w:rStyle w:val="ui-provider"/>
        </w:rPr>
        <w:t>отрицательная взаимосвязь.</w:t>
      </w:r>
    </w:p>
    <w:p w14:paraId="27D24696" w14:textId="3B1A445B" w:rsidR="00434887" w:rsidRDefault="00434887" w:rsidP="00434887">
      <w:pPr>
        <w:spacing w:line="360" w:lineRule="auto"/>
        <w:jc w:val="both"/>
        <w:rPr>
          <w:color w:val="000000"/>
        </w:rPr>
      </w:pPr>
      <w:r>
        <w:rPr>
          <w:color w:val="000000"/>
        </w:rPr>
        <w:tab/>
        <w:t xml:space="preserve">Также, аналогично с моделью рентабельности продаж, наблюдается прямая взаимосвязь </w:t>
      </w:r>
      <w:r>
        <w:rPr>
          <w:color w:val="000000"/>
          <w:lang w:val="en-US"/>
        </w:rPr>
        <w:t>OM</w:t>
      </w:r>
      <w:r w:rsidRPr="00434887">
        <w:rPr>
          <w:color w:val="000000"/>
        </w:rPr>
        <w:t xml:space="preserve"> </w:t>
      </w:r>
      <w:r>
        <w:rPr>
          <w:color w:val="000000"/>
        </w:rPr>
        <w:t xml:space="preserve">с возрастом, общим управленческим опытом директора и временем нахождения на </w:t>
      </w:r>
      <w:r w:rsidRPr="00434887">
        <w:rPr>
          <w:color w:val="000000"/>
        </w:rPr>
        <w:t xml:space="preserve">управленческой должности в данной компании от общего </w:t>
      </w:r>
      <w:r>
        <w:rPr>
          <w:color w:val="000000"/>
        </w:rPr>
        <w:t>профессионального</w:t>
      </w:r>
      <w:r w:rsidRPr="00434887">
        <w:rPr>
          <w:color w:val="000000"/>
        </w:rPr>
        <w:t xml:space="preserve"> стаж</w:t>
      </w:r>
      <w:r>
        <w:rPr>
          <w:color w:val="000000"/>
        </w:rPr>
        <w:t xml:space="preserve">а. Также мы можем заметить, что получает значимость переменная, отражающая опыт работы в данной отрасли: в среднем при прочих равных условиях </w:t>
      </w:r>
      <w:r w:rsidR="00BD269F">
        <w:rPr>
          <w:color w:val="000000"/>
        </w:rPr>
        <w:t xml:space="preserve">чем больше </w:t>
      </w:r>
      <w:r>
        <w:rPr>
          <w:color w:val="000000"/>
        </w:rPr>
        <w:t>опыт работы в отрасл</w:t>
      </w:r>
      <w:r w:rsidR="00BD269F">
        <w:rPr>
          <w:color w:val="000000"/>
        </w:rPr>
        <w:t>и, тем больше рентабельность операционной прибыли</w:t>
      </w:r>
      <w:r>
        <w:rPr>
          <w:color w:val="000000"/>
        </w:rPr>
        <w:t xml:space="preserve">. Значимость на 1-% уровне имеет переменная </w:t>
      </w:r>
      <w:proofErr w:type="spellStart"/>
      <w:r>
        <w:rPr>
          <w:b/>
          <w:bCs/>
          <w:color w:val="000000"/>
          <w:lang w:val="en-US"/>
        </w:rPr>
        <w:t>mng</w:t>
      </w:r>
      <w:proofErr w:type="spellEnd"/>
      <w:r w:rsidRPr="00434887">
        <w:rPr>
          <w:b/>
          <w:bCs/>
          <w:color w:val="000000"/>
        </w:rPr>
        <w:t>_</w:t>
      </w:r>
      <w:r>
        <w:rPr>
          <w:b/>
          <w:bCs/>
          <w:color w:val="000000"/>
          <w:lang w:val="en-US"/>
        </w:rPr>
        <w:t>educ</w:t>
      </w:r>
      <w:r>
        <w:t>, показывающая наличие управленческого образования у ГД. Можно сделать вывод, что в компаниях, где ГД имеет управленческое образование, рентабельность операционной прибыли увеличивается.</w:t>
      </w:r>
    </w:p>
    <w:p w14:paraId="11FB1577" w14:textId="673559D1" w:rsidR="00434887" w:rsidRDefault="00434887" w:rsidP="00535084">
      <w:pPr>
        <w:spacing w:line="360" w:lineRule="auto"/>
        <w:jc w:val="both"/>
        <w:rPr>
          <w:color w:val="000000"/>
        </w:rPr>
      </w:pPr>
      <w:r>
        <w:rPr>
          <w:color w:val="000000"/>
        </w:rPr>
        <w:tab/>
        <w:t>Количество дипломов о высшем образовании и наличие медицинского образования не имеют влияния на результативность деятельности компании, выраженную через рентабельность операционной прибыли.</w:t>
      </w:r>
    </w:p>
    <w:p w14:paraId="5B85ECFE" w14:textId="77777777" w:rsidR="00BD269F" w:rsidRDefault="00BD269F" w:rsidP="00535084">
      <w:pPr>
        <w:spacing w:line="360" w:lineRule="auto"/>
        <w:jc w:val="both"/>
        <w:rPr>
          <w:color w:val="000000"/>
        </w:rPr>
      </w:pPr>
    </w:p>
    <w:p w14:paraId="5F154582" w14:textId="77777777" w:rsidR="00BD269F" w:rsidRDefault="00BD269F" w:rsidP="00535084">
      <w:pPr>
        <w:spacing w:line="360" w:lineRule="auto"/>
        <w:jc w:val="both"/>
        <w:rPr>
          <w:color w:val="000000"/>
        </w:rPr>
      </w:pPr>
    </w:p>
    <w:p w14:paraId="248C7D2E" w14:textId="77777777" w:rsidR="00BD269F" w:rsidRDefault="00BD269F" w:rsidP="00535084">
      <w:pPr>
        <w:spacing w:line="360" w:lineRule="auto"/>
        <w:jc w:val="both"/>
        <w:rPr>
          <w:color w:val="000000"/>
        </w:rPr>
      </w:pPr>
    </w:p>
    <w:p w14:paraId="28E80B37" w14:textId="25503F49" w:rsidR="00434887" w:rsidRPr="00434887" w:rsidRDefault="00434887" w:rsidP="00535084">
      <w:pPr>
        <w:pStyle w:val="3"/>
        <w:numPr>
          <w:ilvl w:val="2"/>
          <w:numId w:val="42"/>
        </w:numPr>
      </w:pPr>
      <w:bookmarkStart w:id="50" w:name="_Toc167283183"/>
      <w:r>
        <w:lastRenderedPageBreak/>
        <w:t>Результаты оценивания моделей инновационности деятельности</w:t>
      </w:r>
      <w:bookmarkEnd w:id="50"/>
    </w:p>
    <w:p w14:paraId="30E9D0A8" w14:textId="2AE8328D" w:rsidR="00434887" w:rsidRPr="00434887" w:rsidRDefault="00434887" w:rsidP="00535084">
      <w:pPr>
        <w:spacing w:line="360" w:lineRule="auto"/>
        <w:jc w:val="both"/>
        <w:rPr>
          <w:color w:val="000000"/>
        </w:rPr>
      </w:pPr>
      <w:r>
        <w:rPr>
          <w:color w:val="000000"/>
        </w:rPr>
        <w:t>Перейдем к оценке результатов, касающихся инновационной активности компании.</w:t>
      </w:r>
    </w:p>
    <w:p w14:paraId="6C8D6568" w14:textId="61490472" w:rsidR="00535084" w:rsidRPr="002D4CAB" w:rsidRDefault="002D4CAB" w:rsidP="002D4CAB">
      <w:pPr>
        <w:pStyle w:val="1"/>
      </w:pPr>
      <w:r>
        <w:t xml:space="preserve">Модель 4 с зависимой переменной </w:t>
      </w:r>
      <w:r w:rsidRPr="002D4CAB">
        <w:rPr>
          <w:b/>
          <w:bCs/>
        </w:rPr>
        <w:t>интенсивности вложений в НИОКР</w:t>
      </w:r>
    </w:p>
    <w:tbl>
      <w:tblPr>
        <w:tblW w:w="7206" w:type="dxa"/>
        <w:jc w:val="center"/>
        <w:tblLook w:val="04A0" w:firstRow="1" w:lastRow="0" w:firstColumn="1" w:lastColumn="0" w:noHBand="0" w:noVBand="1"/>
      </w:tblPr>
      <w:tblGrid>
        <w:gridCol w:w="2446"/>
        <w:gridCol w:w="2380"/>
        <w:gridCol w:w="2380"/>
      </w:tblGrid>
      <w:tr w:rsidR="002D4CAB" w:rsidRPr="00535084" w14:paraId="0703C8B0" w14:textId="77777777" w:rsidTr="00434887">
        <w:trPr>
          <w:trHeight w:val="557"/>
          <w:tblHeader/>
          <w:jc w:val="center"/>
        </w:trPr>
        <w:tc>
          <w:tcPr>
            <w:tcW w:w="7206" w:type="dxa"/>
            <w:gridSpan w:val="3"/>
            <w:tcBorders>
              <w:top w:val="single" w:sz="4" w:space="0" w:color="auto"/>
              <w:left w:val="single" w:sz="4" w:space="0" w:color="auto"/>
              <w:bottom w:val="single" w:sz="4" w:space="0" w:color="auto"/>
              <w:right w:val="single" w:sz="4" w:space="0" w:color="auto"/>
            </w:tcBorders>
            <w:shd w:val="clear" w:color="auto" w:fill="auto"/>
            <w:noWrap/>
          </w:tcPr>
          <w:p w14:paraId="097FCDB8" w14:textId="22ADCD73" w:rsidR="002D4CAB" w:rsidRPr="002D4CAB" w:rsidRDefault="002D4CAB" w:rsidP="002D4CAB">
            <w:pPr>
              <w:spacing w:line="360" w:lineRule="auto"/>
              <w:jc w:val="center"/>
              <w:rPr>
                <w:b/>
                <w:bCs/>
                <w:color w:val="000000"/>
              </w:rPr>
            </w:pPr>
            <w:r w:rsidRPr="002D4CAB">
              <w:rPr>
                <w:b/>
                <w:bCs/>
                <w:color w:val="000000"/>
              </w:rPr>
              <w:t>МОДЕЛЬ 4 (</w:t>
            </w:r>
            <w:r w:rsidRPr="002D4CAB">
              <w:rPr>
                <w:b/>
                <w:bCs/>
                <w:color w:val="000000"/>
                <w:lang w:val="en-US"/>
              </w:rPr>
              <w:t>R&amp;D intensity)</w:t>
            </w:r>
          </w:p>
        </w:tc>
      </w:tr>
      <w:tr w:rsidR="00535084" w:rsidRPr="00535084" w14:paraId="354E0652" w14:textId="77777777" w:rsidTr="00434887">
        <w:trPr>
          <w:trHeight w:val="564"/>
          <w:tblHeader/>
          <w:jc w:val="center"/>
        </w:trPr>
        <w:tc>
          <w:tcPr>
            <w:tcW w:w="2446" w:type="dxa"/>
            <w:tcBorders>
              <w:top w:val="single" w:sz="4" w:space="0" w:color="auto"/>
              <w:left w:val="single" w:sz="4" w:space="0" w:color="auto"/>
              <w:bottom w:val="single" w:sz="4" w:space="0" w:color="auto"/>
              <w:right w:val="single" w:sz="4" w:space="0" w:color="auto"/>
            </w:tcBorders>
            <w:shd w:val="clear" w:color="auto" w:fill="auto"/>
            <w:noWrap/>
            <w:hideMark/>
          </w:tcPr>
          <w:p w14:paraId="56A9451F" w14:textId="45362BA5" w:rsidR="00535084" w:rsidRPr="002D4CAB" w:rsidRDefault="00535084" w:rsidP="002D4CAB">
            <w:pPr>
              <w:spacing w:line="360" w:lineRule="auto"/>
              <w:jc w:val="center"/>
              <w:rPr>
                <w:b/>
                <w:bCs/>
                <w:color w:val="000000"/>
              </w:rPr>
            </w:pPr>
          </w:p>
        </w:tc>
        <w:tc>
          <w:tcPr>
            <w:tcW w:w="2380" w:type="dxa"/>
            <w:tcBorders>
              <w:top w:val="single" w:sz="4" w:space="0" w:color="auto"/>
              <w:left w:val="nil"/>
              <w:bottom w:val="single" w:sz="4" w:space="0" w:color="auto"/>
              <w:right w:val="single" w:sz="4" w:space="0" w:color="auto"/>
            </w:tcBorders>
            <w:shd w:val="clear" w:color="auto" w:fill="auto"/>
            <w:noWrap/>
            <w:hideMark/>
          </w:tcPr>
          <w:p w14:paraId="36CDAB86" w14:textId="23F03A0B" w:rsidR="00535084" w:rsidRPr="002D4CAB" w:rsidRDefault="002D4CAB" w:rsidP="002D4CAB">
            <w:pPr>
              <w:spacing w:line="360" w:lineRule="auto"/>
              <w:jc w:val="center"/>
              <w:rPr>
                <w:b/>
                <w:bCs/>
                <w:color w:val="000000"/>
                <w:lang w:val="en-US"/>
              </w:rPr>
            </w:pPr>
            <w:r w:rsidRPr="002D4CAB">
              <w:rPr>
                <w:b/>
                <w:bCs/>
                <w:color w:val="000000"/>
                <w:lang w:val="en-US"/>
              </w:rPr>
              <w:t>1</w:t>
            </w:r>
          </w:p>
        </w:tc>
        <w:tc>
          <w:tcPr>
            <w:tcW w:w="2380" w:type="dxa"/>
            <w:tcBorders>
              <w:top w:val="single" w:sz="4" w:space="0" w:color="auto"/>
              <w:left w:val="nil"/>
              <w:bottom w:val="single" w:sz="4" w:space="0" w:color="auto"/>
              <w:right w:val="single" w:sz="4" w:space="0" w:color="auto"/>
            </w:tcBorders>
            <w:shd w:val="clear" w:color="auto" w:fill="auto"/>
            <w:noWrap/>
            <w:hideMark/>
          </w:tcPr>
          <w:p w14:paraId="0B3A17CA" w14:textId="6B425860" w:rsidR="00535084" w:rsidRPr="002D4CAB" w:rsidRDefault="002D4CAB" w:rsidP="002D4CAB">
            <w:pPr>
              <w:spacing w:line="360" w:lineRule="auto"/>
              <w:jc w:val="center"/>
              <w:rPr>
                <w:b/>
                <w:bCs/>
                <w:color w:val="000000"/>
                <w:lang w:val="en-US"/>
              </w:rPr>
            </w:pPr>
            <w:r w:rsidRPr="002D4CAB">
              <w:rPr>
                <w:b/>
                <w:bCs/>
                <w:color w:val="000000"/>
                <w:lang w:val="en-US"/>
              </w:rPr>
              <w:t>2</w:t>
            </w:r>
          </w:p>
        </w:tc>
      </w:tr>
      <w:tr w:rsidR="00535084" w:rsidRPr="00535084" w14:paraId="6AC2DEC7" w14:textId="77777777" w:rsidTr="002D4CAB">
        <w:trPr>
          <w:trHeight w:val="319"/>
          <w:jc w:val="center"/>
        </w:trPr>
        <w:tc>
          <w:tcPr>
            <w:tcW w:w="2446" w:type="dxa"/>
            <w:vMerge w:val="restart"/>
            <w:tcBorders>
              <w:top w:val="nil"/>
              <w:left w:val="single" w:sz="4" w:space="0" w:color="auto"/>
              <w:right w:val="single" w:sz="4" w:space="0" w:color="auto"/>
            </w:tcBorders>
            <w:shd w:val="clear" w:color="auto" w:fill="auto"/>
            <w:noWrap/>
            <w:vAlign w:val="center"/>
            <w:hideMark/>
          </w:tcPr>
          <w:p w14:paraId="0D5552FB" w14:textId="291B8D5F" w:rsidR="00535084" w:rsidRPr="00535084" w:rsidRDefault="00535084" w:rsidP="00535084">
            <w:pPr>
              <w:spacing w:line="360" w:lineRule="auto"/>
              <w:jc w:val="both"/>
              <w:rPr>
                <w:b/>
                <w:bCs/>
                <w:color w:val="000000"/>
              </w:rPr>
            </w:pPr>
            <w:r w:rsidRPr="00535084">
              <w:rPr>
                <w:b/>
                <w:bCs/>
                <w:color w:val="000000"/>
              </w:rPr>
              <w:t>(</w:t>
            </w:r>
            <w:proofErr w:type="spellStart"/>
            <w:r w:rsidRPr="00535084">
              <w:rPr>
                <w:b/>
                <w:bCs/>
                <w:color w:val="000000"/>
              </w:rPr>
              <w:t>Intercept</w:t>
            </w:r>
            <w:proofErr w:type="spellEnd"/>
            <w:r w:rsidRPr="00535084">
              <w:rPr>
                <w:b/>
                <w:bCs/>
                <w:color w:val="000000"/>
              </w:rPr>
              <w:t>) </w:t>
            </w:r>
          </w:p>
        </w:tc>
        <w:tc>
          <w:tcPr>
            <w:tcW w:w="2380" w:type="dxa"/>
            <w:tcBorders>
              <w:top w:val="nil"/>
              <w:left w:val="nil"/>
              <w:bottom w:val="single" w:sz="4" w:space="0" w:color="auto"/>
              <w:right w:val="single" w:sz="4" w:space="0" w:color="auto"/>
            </w:tcBorders>
            <w:shd w:val="clear" w:color="auto" w:fill="E2EFD9" w:themeFill="accent6" w:themeFillTint="33"/>
            <w:noWrap/>
            <w:vAlign w:val="center"/>
            <w:hideMark/>
          </w:tcPr>
          <w:p w14:paraId="1D5D1CD6" w14:textId="787F1694" w:rsidR="00535084" w:rsidRPr="00535084" w:rsidRDefault="00535084" w:rsidP="00535084">
            <w:pPr>
              <w:spacing w:line="360" w:lineRule="auto"/>
              <w:jc w:val="both"/>
              <w:rPr>
                <w:b/>
                <w:bCs/>
                <w:color w:val="000000"/>
                <w:lang w:val="en-US"/>
              </w:rPr>
            </w:pPr>
            <w:r>
              <w:rPr>
                <w:b/>
                <w:bCs/>
                <w:color w:val="000000"/>
                <w:lang w:val="en-US"/>
              </w:rPr>
              <w:t>0.010</w:t>
            </w:r>
            <w:r w:rsidR="002D4CAB">
              <w:rPr>
                <w:b/>
                <w:bCs/>
                <w:color w:val="000000"/>
                <w:lang w:val="en-US"/>
              </w:rPr>
              <w:t>7</w:t>
            </w:r>
            <w:r>
              <w:rPr>
                <w:b/>
                <w:bCs/>
                <w:color w:val="000000"/>
                <w:lang w:val="en-US"/>
              </w:rPr>
              <w:t>**</w:t>
            </w:r>
          </w:p>
        </w:tc>
        <w:tc>
          <w:tcPr>
            <w:tcW w:w="2380" w:type="dxa"/>
            <w:tcBorders>
              <w:top w:val="nil"/>
              <w:left w:val="nil"/>
              <w:bottom w:val="single" w:sz="4" w:space="0" w:color="auto"/>
              <w:right w:val="single" w:sz="4" w:space="0" w:color="auto"/>
            </w:tcBorders>
            <w:shd w:val="clear" w:color="auto" w:fill="D9D9D9" w:themeFill="background1" w:themeFillShade="D9"/>
            <w:noWrap/>
            <w:vAlign w:val="center"/>
            <w:hideMark/>
          </w:tcPr>
          <w:p w14:paraId="1827F352" w14:textId="5BE10518" w:rsidR="00535084" w:rsidRPr="002D4CAB" w:rsidRDefault="00535084" w:rsidP="00535084">
            <w:pPr>
              <w:spacing w:line="360" w:lineRule="auto"/>
              <w:jc w:val="both"/>
              <w:rPr>
                <w:b/>
                <w:bCs/>
                <w:color w:val="000000"/>
                <w:lang w:val="en-US"/>
              </w:rPr>
            </w:pPr>
            <w:r w:rsidRPr="00535084">
              <w:rPr>
                <w:b/>
                <w:bCs/>
                <w:color w:val="000000"/>
              </w:rPr>
              <w:t>-0.</w:t>
            </w:r>
            <w:r w:rsidR="002D4CAB">
              <w:rPr>
                <w:b/>
                <w:bCs/>
                <w:color w:val="000000"/>
                <w:lang w:val="en-US"/>
              </w:rPr>
              <w:t>0311</w:t>
            </w:r>
          </w:p>
        </w:tc>
      </w:tr>
      <w:tr w:rsidR="00535084" w:rsidRPr="00535084" w14:paraId="725E28D8" w14:textId="77777777" w:rsidTr="00535084">
        <w:trPr>
          <w:trHeight w:val="319"/>
          <w:jc w:val="center"/>
        </w:trPr>
        <w:tc>
          <w:tcPr>
            <w:tcW w:w="2446" w:type="dxa"/>
            <w:vMerge/>
            <w:tcBorders>
              <w:left w:val="single" w:sz="4" w:space="0" w:color="auto"/>
              <w:bottom w:val="single" w:sz="4" w:space="0" w:color="auto"/>
              <w:right w:val="single" w:sz="4" w:space="0" w:color="auto"/>
            </w:tcBorders>
            <w:shd w:val="clear" w:color="auto" w:fill="auto"/>
            <w:noWrap/>
            <w:vAlign w:val="center"/>
            <w:hideMark/>
          </w:tcPr>
          <w:p w14:paraId="50E9775F" w14:textId="787453EA" w:rsidR="00535084" w:rsidRPr="00535084" w:rsidRDefault="00535084" w:rsidP="00535084">
            <w:pPr>
              <w:spacing w:line="360" w:lineRule="auto"/>
              <w:jc w:val="both"/>
              <w:rPr>
                <w:color w:val="000000"/>
              </w:rPr>
            </w:pPr>
          </w:p>
        </w:tc>
        <w:tc>
          <w:tcPr>
            <w:tcW w:w="2380" w:type="dxa"/>
            <w:tcBorders>
              <w:top w:val="nil"/>
              <w:left w:val="nil"/>
              <w:bottom w:val="single" w:sz="4" w:space="0" w:color="auto"/>
              <w:right w:val="single" w:sz="4" w:space="0" w:color="auto"/>
            </w:tcBorders>
            <w:shd w:val="clear" w:color="auto" w:fill="auto"/>
            <w:noWrap/>
            <w:vAlign w:val="center"/>
            <w:hideMark/>
          </w:tcPr>
          <w:p w14:paraId="279553C0" w14:textId="6D0BECFE" w:rsidR="00535084" w:rsidRPr="00535084" w:rsidRDefault="00535084" w:rsidP="00535084">
            <w:pPr>
              <w:spacing w:line="360" w:lineRule="auto"/>
              <w:jc w:val="both"/>
              <w:rPr>
                <w:color w:val="000000"/>
              </w:rPr>
            </w:pPr>
            <w:r w:rsidRPr="00535084">
              <w:rPr>
                <w:color w:val="000000"/>
              </w:rPr>
              <w:t>(0.0</w:t>
            </w:r>
            <w:r>
              <w:rPr>
                <w:color w:val="000000"/>
                <w:lang w:val="en-US"/>
              </w:rPr>
              <w:t>037</w:t>
            </w:r>
            <w:r w:rsidRPr="00535084">
              <w:rPr>
                <w:color w:val="000000"/>
              </w:rPr>
              <w:t>)</w:t>
            </w:r>
          </w:p>
        </w:tc>
        <w:tc>
          <w:tcPr>
            <w:tcW w:w="2380" w:type="dxa"/>
            <w:tcBorders>
              <w:top w:val="nil"/>
              <w:left w:val="nil"/>
              <w:bottom w:val="single" w:sz="4" w:space="0" w:color="auto"/>
              <w:right w:val="single" w:sz="4" w:space="0" w:color="auto"/>
            </w:tcBorders>
            <w:shd w:val="clear" w:color="auto" w:fill="auto"/>
            <w:noWrap/>
            <w:vAlign w:val="center"/>
            <w:hideMark/>
          </w:tcPr>
          <w:p w14:paraId="26BAB73B" w14:textId="58A10FE4" w:rsidR="00535084" w:rsidRPr="00535084" w:rsidRDefault="00535084" w:rsidP="00535084">
            <w:pPr>
              <w:spacing w:line="360" w:lineRule="auto"/>
              <w:jc w:val="both"/>
              <w:rPr>
                <w:color w:val="000000"/>
              </w:rPr>
            </w:pPr>
            <w:r w:rsidRPr="00535084">
              <w:rPr>
                <w:color w:val="000000"/>
              </w:rPr>
              <w:t>(0.</w:t>
            </w:r>
            <w:r w:rsidR="002D4CAB">
              <w:rPr>
                <w:color w:val="000000"/>
                <w:lang w:val="en-US"/>
              </w:rPr>
              <w:t>0290</w:t>
            </w:r>
            <w:r w:rsidRPr="00535084">
              <w:rPr>
                <w:color w:val="000000"/>
              </w:rPr>
              <w:t>)</w:t>
            </w:r>
          </w:p>
        </w:tc>
      </w:tr>
      <w:tr w:rsidR="00535084" w:rsidRPr="00535084" w14:paraId="0CC9E7C3" w14:textId="77777777" w:rsidTr="002D4CAB">
        <w:trPr>
          <w:trHeight w:val="319"/>
          <w:jc w:val="center"/>
        </w:trPr>
        <w:tc>
          <w:tcPr>
            <w:tcW w:w="2446" w:type="dxa"/>
            <w:vMerge w:val="restart"/>
            <w:tcBorders>
              <w:top w:val="nil"/>
              <w:left w:val="single" w:sz="4" w:space="0" w:color="auto"/>
              <w:right w:val="single" w:sz="4" w:space="0" w:color="auto"/>
            </w:tcBorders>
            <w:shd w:val="clear" w:color="auto" w:fill="auto"/>
            <w:noWrap/>
            <w:vAlign w:val="center"/>
            <w:hideMark/>
          </w:tcPr>
          <w:p w14:paraId="2151DAFC" w14:textId="4BD48A88" w:rsidR="00535084" w:rsidRPr="00535084" w:rsidRDefault="00535084" w:rsidP="00535084">
            <w:pPr>
              <w:spacing w:line="360" w:lineRule="auto"/>
              <w:jc w:val="both"/>
              <w:rPr>
                <w:b/>
                <w:bCs/>
                <w:color w:val="000000"/>
              </w:rPr>
            </w:pPr>
            <w:proofErr w:type="spellStart"/>
            <w:r w:rsidRPr="00535084">
              <w:rPr>
                <w:b/>
                <w:bCs/>
                <w:color w:val="000000"/>
              </w:rPr>
              <w:t>cons_ratio</w:t>
            </w:r>
            <w:proofErr w:type="spellEnd"/>
            <w:r w:rsidRPr="00535084">
              <w:rPr>
                <w:b/>
                <w:bCs/>
                <w:color w:val="000000"/>
              </w:rPr>
              <w:t> </w:t>
            </w:r>
          </w:p>
        </w:tc>
        <w:tc>
          <w:tcPr>
            <w:tcW w:w="2380" w:type="dxa"/>
            <w:tcBorders>
              <w:top w:val="nil"/>
              <w:left w:val="nil"/>
              <w:bottom w:val="single" w:sz="4" w:space="0" w:color="auto"/>
              <w:right w:val="single" w:sz="4" w:space="0" w:color="auto"/>
            </w:tcBorders>
            <w:shd w:val="clear" w:color="auto" w:fill="E2EFD9" w:themeFill="accent6" w:themeFillTint="33"/>
            <w:noWrap/>
            <w:vAlign w:val="center"/>
            <w:hideMark/>
          </w:tcPr>
          <w:p w14:paraId="5C4ABA68" w14:textId="67FD5E88" w:rsidR="00535084" w:rsidRPr="00535084" w:rsidRDefault="00535084" w:rsidP="00535084">
            <w:pPr>
              <w:spacing w:line="360" w:lineRule="auto"/>
              <w:jc w:val="both"/>
              <w:rPr>
                <w:b/>
                <w:bCs/>
                <w:color w:val="000000"/>
              </w:rPr>
            </w:pPr>
            <w:r w:rsidRPr="00535084">
              <w:rPr>
                <w:b/>
                <w:bCs/>
                <w:color w:val="000000"/>
              </w:rPr>
              <w:t>0.01</w:t>
            </w:r>
            <w:r w:rsidR="002D4CAB">
              <w:rPr>
                <w:b/>
                <w:bCs/>
                <w:color w:val="000000"/>
              </w:rPr>
              <w:t>43</w:t>
            </w:r>
            <w:r>
              <w:rPr>
                <w:b/>
                <w:bCs/>
                <w:color w:val="000000"/>
                <w:lang w:val="en-US"/>
              </w:rPr>
              <w:t>*</w:t>
            </w:r>
          </w:p>
        </w:tc>
        <w:tc>
          <w:tcPr>
            <w:tcW w:w="2380" w:type="dxa"/>
            <w:tcBorders>
              <w:top w:val="nil"/>
              <w:left w:val="nil"/>
              <w:bottom w:val="single" w:sz="4" w:space="0" w:color="auto"/>
              <w:right w:val="single" w:sz="4" w:space="0" w:color="auto"/>
            </w:tcBorders>
            <w:shd w:val="clear" w:color="auto" w:fill="E2EFD9" w:themeFill="accent6" w:themeFillTint="33"/>
            <w:noWrap/>
            <w:vAlign w:val="center"/>
            <w:hideMark/>
          </w:tcPr>
          <w:p w14:paraId="39DDFED9" w14:textId="17882946" w:rsidR="00535084" w:rsidRPr="002D4CAB" w:rsidRDefault="00535084" w:rsidP="00535084">
            <w:pPr>
              <w:spacing w:line="360" w:lineRule="auto"/>
              <w:jc w:val="both"/>
              <w:rPr>
                <w:b/>
                <w:bCs/>
                <w:color w:val="000000"/>
                <w:lang w:val="en-US"/>
              </w:rPr>
            </w:pPr>
            <w:r w:rsidRPr="00535084">
              <w:rPr>
                <w:b/>
                <w:bCs/>
                <w:color w:val="000000"/>
              </w:rPr>
              <w:t>0.01</w:t>
            </w:r>
            <w:r w:rsidR="002D4CAB">
              <w:rPr>
                <w:b/>
                <w:bCs/>
                <w:color w:val="000000"/>
                <w:lang w:val="en-US"/>
              </w:rPr>
              <w:t>84*</w:t>
            </w:r>
          </w:p>
        </w:tc>
      </w:tr>
      <w:tr w:rsidR="00535084" w:rsidRPr="00535084" w14:paraId="08E2624C" w14:textId="77777777" w:rsidTr="00535084">
        <w:trPr>
          <w:trHeight w:val="319"/>
          <w:jc w:val="center"/>
        </w:trPr>
        <w:tc>
          <w:tcPr>
            <w:tcW w:w="2446" w:type="dxa"/>
            <w:vMerge/>
            <w:tcBorders>
              <w:left w:val="single" w:sz="4" w:space="0" w:color="auto"/>
              <w:bottom w:val="single" w:sz="4" w:space="0" w:color="auto"/>
              <w:right w:val="single" w:sz="4" w:space="0" w:color="auto"/>
            </w:tcBorders>
            <w:shd w:val="clear" w:color="auto" w:fill="auto"/>
            <w:noWrap/>
            <w:vAlign w:val="center"/>
            <w:hideMark/>
          </w:tcPr>
          <w:p w14:paraId="38CCE434" w14:textId="33CA9275" w:rsidR="00535084" w:rsidRPr="00535084" w:rsidRDefault="00535084" w:rsidP="00535084">
            <w:pPr>
              <w:spacing w:line="360" w:lineRule="auto"/>
              <w:jc w:val="both"/>
              <w:rPr>
                <w:color w:val="000000"/>
              </w:rPr>
            </w:pPr>
          </w:p>
        </w:tc>
        <w:tc>
          <w:tcPr>
            <w:tcW w:w="2380" w:type="dxa"/>
            <w:tcBorders>
              <w:top w:val="nil"/>
              <w:left w:val="nil"/>
              <w:bottom w:val="single" w:sz="4" w:space="0" w:color="auto"/>
              <w:right w:val="single" w:sz="4" w:space="0" w:color="auto"/>
            </w:tcBorders>
            <w:shd w:val="clear" w:color="auto" w:fill="auto"/>
            <w:noWrap/>
            <w:vAlign w:val="center"/>
            <w:hideMark/>
          </w:tcPr>
          <w:p w14:paraId="275B79DB" w14:textId="27E56F71" w:rsidR="00535084" w:rsidRPr="00535084" w:rsidRDefault="00535084" w:rsidP="00535084">
            <w:pPr>
              <w:spacing w:line="360" w:lineRule="auto"/>
              <w:jc w:val="both"/>
              <w:rPr>
                <w:color w:val="000000"/>
              </w:rPr>
            </w:pPr>
            <w:r w:rsidRPr="00535084">
              <w:rPr>
                <w:color w:val="000000"/>
              </w:rPr>
              <w:t>(0.00</w:t>
            </w:r>
            <w:r>
              <w:rPr>
                <w:color w:val="000000"/>
                <w:lang w:val="en-US"/>
              </w:rPr>
              <w:t>72</w:t>
            </w:r>
            <w:r w:rsidRPr="00535084">
              <w:rPr>
                <w:color w:val="000000"/>
              </w:rPr>
              <w:t>)</w:t>
            </w:r>
          </w:p>
        </w:tc>
        <w:tc>
          <w:tcPr>
            <w:tcW w:w="2380" w:type="dxa"/>
            <w:tcBorders>
              <w:top w:val="nil"/>
              <w:left w:val="nil"/>
              <w:bottom w:val="single" w:sz="4" w:space="0" w:color="auto"/>
              <w:right w:val="single" w:sz="4" w:space="0" w:color="auto"/>
            </w:tcBorders>
            <w:shd w:val="clear" w:color="auto" w:fill="auto"/>
            <w:noWrap/>
            <w:vAlign w:val="center"/>
            <w:hideMark/>
          </w:tcPr>
          <w:p w14:paraId="7B5E8DAA" w14:textId="7C64A5E1" w:rsidR="00535084" w:rsidRPr="00535084" w:rsidRDefault="00535084" w:rsidP="00535084">
            <w:pPr>
              <w:spacing w:line="360" w:lineRule="auto"/>
              <w:jc w:val="both"/>
              <w:rPr>
                <w:color w:val="000000"/>
              </w:rPr>
            </w:pPr>
            <w:r w:rsidRPr="00535084">
              <w:rPr>
                <w:color w:val="000000"/>
              </w:rPr>
              <w:t>(0.00</w:t>
            </w:r>
            <w:r w:rsidR="002D4CAB">
              <w:rPr>
                <w:color w:val="000000"/>
                <w:lang w:val="en-US"/>
              </w:rPr>
              <w:t>7</w:t>
            </w:r>
            <w:r w:rsidRPr="00535084">
              <w:rPr>
                <w:color w:val="000000"/>
              </w:rPr>
              <w:t>8)</w:t>
            </w:r>
          </w:p>
        </w:tc>
      </w:tr>
      <w:tr w:rsidR="00535084" w:rsidRPr="00535084" w14:paraId="342717E1" w14:textId="77777777" w:rsidTr="002D4CAB">
        <w:trPr>
          <w:trHeight w:val="319"/>
          <w:jc w:val="center"/>
        </w:trPr>
        <w:tc>
          <w:tcPr>
            <w:tcW w:w="2446" w:type="dxa"/>
            <w:vMerge w:val="restart"/>
            <w:tcBorders>
              <w:top w:val="nil"/>
              <w:left w:val="single" w:sz="4" w:space="0" w:color="auto"/>
              <w:right w:val="single" w:sz="4" w:space="0" w:color="auto"/>
            </w:tcBorders>
            <w:shd w:val="clear" w:color="auto" w:fill="auto"/>
            <w:noWrap/>
            <w:vAlign w:val="center"/>
          </w:tcPr>
          <w:p w14:paraId="04B8A866" w14:textId="57D88206" w:rsidR="00535084" w:rsidRPr="00535084" w:rsidRDefault="00535084" w:rsidP="00535084">
            <w:pPr>
              <w:spacing w:line="360" w:lineRule="auto"/>
              <w:jc w:val="both"/>
              <w:rPr>
                <w:b/>
                <w:bCs/>
                <w:color w:val="000000"/>
              </w:rPr>
            </w:pPr>
            <w:proofErr w:type="spellStart"/>
            <w:r w:rsidRPr="00535084">
              <w:rPr>
                <w:b/>
                <w:bCs/>
                <w:color w:val="000000"/>
              </w:rPr>
              <w:t>com_age</w:t>
            </w:r>
            <w:proofErr w:type="spellEnd"/>
            <w:r w:rsidRPr="00535084">
              <w:rPr>
                <w:b/>
                <w:bCs/>
                <w:color w:val="000000"/>
              </w:rPr>
              <w:t> </w:t>
            </w:r>
          </w:p>
        </w:tc>
        <w:tc>
          <w:tcPr>
            <w:tcW w:w="2380" w:type="dxa"/>
            <w:vMerge w:val="restart"/>
            <w:tcBorders>
              <w:top w:val="nil"/>
              <w:left w:val="nil"/>
              <w:right w:val="single" w:sz="4" w:space="0" w:color="auto"/>
            </w:tcBorders>
            <w:shd w:val="clear" w:color="auto" w:fill="auto"/>
            <w:noWrap/>
            <w:vAlign w:val="center"/>
          </w:tcPr>
          <w:p w14:paraId="3B20F4DF" w14:textId="5FE9234A" w:rsidR="00535084" w:rsidRPr="00535084" w:rsidRDefault="00535084" w:rsidP="00535084">
            <w:pPr>
              <w:spacing w:line="360" w:lineRule="auto"/>
              <w:jc w:val="both"/>
              <w:rPr>
                <w:b/>
                <w:bCs/>
                <w:color w:val="000000"/>
              </w:rPr>
            </w:pPr>
          </w:p>
        </w:tc>
        <w:tc>
          <w:tcPr>
            <w:tcW w:w="2380" w:type="dxa"/>
            <w:tcBorders>
              <w:top w:val="nil"/>
              <w:left w:val="nil"/>
              <w:bottom w:val="single" w:sz="4" w:space="0" w:color="auto"/>
              <w:right w:val="single" w:sz="4" w:space="0" w:color="auto"/>
            </w:tcBorders>
            <w:shd w:val="clear" w:color="auto" w:fill="D9D9D9" w:themeFill="background1" w:themeFillShade="D9"/>
            <w:noWrap/>
            <w:vAlign w:val="center"/>
          </w:tcPr>
          <w:p w14:paraId="7A5EE21B" w14:textId="7D1043F8" w:rsidR="00535084" w:rsidRPr="002D4CAB" w:rsidRDefault="00535084" w:rsidP="00535084">
            <w:pPr>
              <w:spacing w:line="360" w:lineRule="auto"/>
              <w:jc w:val="both"/>
              <w:rPr>
                <w:b/>
                <w:bCs/>
                <w:color w:val="000000"/>
                <w:lang w:val="en-US"/>
              </w:rPr>
            </w:pPr>
            <w:r w:rsidRPr="00535084">
              <w:rPr>
                <w:b/>
                <w:bCs/>
                <w:color w:val="000000"/>
              </w:rPr>
              <w:t>0.000</w:t>
            </w:r>
            <w:r w:rsidR="002D4CAB">
              <w:rPr>
                <w:b/>
                <w:bCs/>
                <w:color w:val="000000"/>
                <w:lang w:val="en-US"/>
              </w:rPr>
              <w:t>1</w:t>
            </w:r>
          </w:p>
        </w:tc>
      </w:tr>
      <w:tr w:rsidR="00535084" w:rsidRPr="00535084" w14:paraId="0A982A6D" w14:textId="77777777" w:rsidTr="009F6548">
        <w:trPr>
          <w:trHeight w:val="319"/>
          <w:jc w:val="center"/>
        </w:trPr>
        <w:tc>
          <w:tcPr>
            <w:tcW w:w="2446" w:type="dxa"/>
            <w:vMerge/>
            <w:tcBorders>
              <w:left w:val="single" w:sz="4" w:space="0" w:color="auto"/>
              <w:bottom w:val="single" w:sz="4" w:space="0" w:color="auto"/>
              <w:right w:val="single" w:sz="4" w:space="0" w:color="auto"/>
            </w:tcBorders>
            <w:shd w:val="clear" w:color="auto" w:fill="auto"/>
            <w:noWrap/>
            <w:vAlign w:val="center"/>
          </w:tcPr>
          <w:p w14:paraId="28D02BD0" w14:textId="77777777" w:rsidR="00535084" w:rsidRPr="00535084" w:rsidRDefault="00535084" w:rsidP="00535084">
            <w:pPr>
              <w:spacing w:line="360" w:lineRule="auto"/>
              <w:jc w:val="both"/>
              <w:rPr>
                <w:b/>
                <w:bCs/>
                <w:color w:val="000000"/>
              </w:rPr>
            </w:pPr>
          </w:p>
        </w:tc>
        <w:tc>
          <w:tcPr>
            <w:tcW w:w="2380" w:type="dxa"/>
            <w:vMerge/>
            <w:tcBorders>
              <w:left w:val="nil"/>
              <w:bottom w:val="single" w:sz="4" w:space="0" w:color="auto"/>
              <w:right w:val="single" w:sz="4" w:space="0" w:color="auto"/>
            </w:tcBorders>
            <w:shd w:val="clear" w:color="auto" w:fill="auto"/>
            <w:noWrap/>
            <w:vAlign w:val="center"/>
          </w:tcPr>
          <w:p w14:paraId="552DA4B3" w14:textId="062AE421" w:rsidR="00535084" w:rsidRPr="00535084" w:rsidRDefault="00535084" w:rsidP="00535084">
            <w:pPr>
              <w:spacing w:line="360" w:lineRule="auto"/>
              <w:jc w:val="both"/>
              <w:rPr>
                <w:b/>
                <w:bCs/>
                <w:color w:val="000000"/>
              </w:rPr>
            </w:pPr>
          </w:p>
        </w:tc>
        <w:tc>
          <w:tcPr>
            <w:tcW w:w="2380" w:type="dxa"/>
            <w:tcBorders>
              <w:top w:val="nil"/>
              <w:left w:val="nil"/>
              <w:bottom w:val="single" w:sz="4" w:space="0" w:color="auto"/>
              <w:right w:val="single" w:sz="4" w:space="0" w:color="auto"/>
            </w:tcBorders>
            <w:shd w:val="clear" w:color="auto" w:fill="auto"/>
            <w:noWrap/>
            <w:vAlign w:val="center"/>
          </w:tcPr>
          <w:p w14:paraId="53145492" w14:textId="029E2B8D" w:rsidR="00535084" w:rsidRPr="00535084" w:rsidRDefault="00535084" w:rsidP="00535084">
            <w:pPr>
              <w:spacing w:line="360" w:lineRule="auto"/>
              <w:jc w:val="both"/>
              <w:rPr>
                <w:b/>
                <w:bCs/>
                <w:color w:val="000000"/>
              </w:rPr>
            </w:pPr>
            <w:r w:rsidRPr="00535084">
              <w:rPr>
                <w:color w:val="000000"/>
              </w:rPr>
              <w:t>(0.0003)</w:t>
            </w:r>
          </w:p>
        </w:tc>
      </w:tr>
      <w:tr w:rsidR="00535084" w:rsidRPr="00535084" w14:paraId="0F00DE84" w14:textId="77777777" w:rsidTr="002D4CAB">
        <w:trPr>
          <w:trHeight w:val="319"/>
          <w:jc w:val="center"/>
        </w:trPr>
        <w:tc>
          <w:tcPr>
            <w:tcW w:w="24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C4DA4" w14:textId="4AF56504" w:rsidR="00535084" w:rsidRPr="00535084" w:rsidRDefault="00535084" w:rsidP="00535084">
            <w:pPr>
              <w:spacing w:line="360" w:lineRule="auto"/>
              <w:jc w:val="both"/>
              <w:rPr>
                <w:b/>
                <w:bCs/>
                <w:color w:val="000000"/>
              </w:rPr>
            </w:pPr>
            <w:proofErr w:type="spellStart"/>
            <w:r w:rsidRPr="00535084">
              <w:rPr>
                <w:b/>
                <w:bCs/>
                <w:color w:val="000000"/>
              </w:rPr>
              <w:t>book_value</w:t>
            </w:r>
            <w:proofErr w:type="spellEnd"/>
            <w:r w:rsidRPr="00535084">
              <w:rPr>
                <w:b/>
                <w:bCs/>
                <w:color w:val="000000"/>
              </w:rPr>
              <w:t> </w:t>
            </w:r>
          </w:p>
        </w:tc>
        <w:tc>
          <w:tcPr>
            <w:tcW w:w="2380" w:type="dxa"/>
            <w:vMerge w:val="restart"/>
            <w:tcBorders>
              <w:top w:val="nil"/>
              <w:left w:val="nil"/>
              <w:right w:val="single" w:sz="4" w:space="0" w:color="auto"/>
            </w:tcBorders>
            <w:shd w:val="clear" w:color="auto" w:fill="auto"/>
            <w:noWrap/>
            <w:vAlign w:val="center"/>
            <w:hideMark/>
          </w:tcPr>
          <w:p w14:paraId="0FEB43E1" w14:textId="3139CCA4" w:rsidR="00535084" w:rsidRPr="00535084" w:rsidRDefault="00535084" w:rsidP="00535084">
            <w:pPr>
              <w:spacing w:line="360" w:lineRule="auto"/>
              <w:jc w:val="both"/>
              <w:rPr>
                <w:b/>
                <w:bCs/>
                <w:color w:val="000000"/>
              </w:rPr>
            </w:pPr>
          </w:p>
        </w:tc>
        <w:tc>
          <w:tcPr>
            <w:tcW w:w="2380" w:type="dxa"/>
            <w:tcBorders>
              <w:top w:val="nil"/>
              <w:left w:val="nil"/>
              <w:bottom w:val="single" w:sz="4" w:space="0" w:color="auto"/>
              <w:right w:val="single" w:sz="4" w:space="0" w:color="auto"/>
            </w:tcBorders>
            <w:shd w:val="clear" w:color="auto" w:fill="D9D9D9" w:themeFill="background1" w:themeFillShade="D9"/>
            <w:noWrap/>
            <w:vAlign w:val="center"/>
            <w:hideMark/>
          </w:tcPr>
          <w:p w14:paraId="4F97C42A" w14:textId="1D0B8654" w:rsidR="00535084" w:rsidRPr="002D4CAB" w:rsidRDefault="00535084" w:rsidP="00535084">
            <w:pPr>
              <w:spacing w:line="360" w:lineRule="auto"/>
              <w:jc w:val="both"/>
              <w:rPr>
                <w:b/>
                <w:bCs/>
                <w:color w:val="000000"/>
                <w:lang w:val="en-US"/>
              </w:rPr>
            </w:pPr>
            <w:r w:rsidRPr="00535084">
              <w:rPr>
                <w:b/>
                <w:bCs/>
                <w:color w:val="000000"/>
              </w:rPr>
              <w:t>0.000</w:t>
            </w:r>
            <w:r w:rsidR="002D4CAB">
              <w:rPr>
                <w:b/>
                <w:bCs/>
                <w:color w:val="000000"/>
                <w:lang w:val="en-US"/>
              </w:rPr>
              <w:t>9</w:t>
            </w:r>
          </w:p>
        </w:tc>
      </w:tr>
      <w:tr w:rsidR="00535084" w:rsidRPr="00535084" w14:paraId="5A4C1456" w14:textId="77777777" w:rsidTr="009F6548">
        <w:trPr>
          <w:trHeight w:val="319"/>
          <w:jc w:val="center"/>
        </w:trPr>
        <w:tc>
          <w:tcPr>
            <w:tcW w:w="244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52062" w14:textId="407970B0" w:rsidR="00535084" w:rsidRPr="00535084" w:rsidRDefault="00535084" w:rsidP="00535084">
            <w:pPr>
              <w:spacing w:line="360" w:lineRule="auto"/>
              <w:jc w:val="both"/>
              <w:rPr>
                <w:color w:val="000000"/>
              </w:rPr>
            </w:pPr>
          </w:p>
        </w:tc>
        <w:tc>
          <w:tcPr>
            <w:tcW w:w="2380" w:type="dxa"/>
            <w:vMerge/>
            <w:tcBorders>
              <w:left w:val="nil"/>
              <w:bottom w:val="single" w:sz="4" w:space="0" w:color="auto"/>
              <w:right w:val="single" w:sz="4" w:space="0" w:color="auto"/>
            </w:tcBorders>
            <w:shd w:val="clear" w:color="auto" w:fill="auto"/>
            <w:noWrap/>
            <w:vAlign w:val="center"/>
            <w:hideMark/>
          </w:tcPr>
          <w:p w14:paraId="55980C71" w14:textId="0BE3ACB9" w:rsidR="00535084" w:rsidRPr="00535084" w:rsidRDefault="00535084" w:rsidP="00535084">
            <w:pPr>
              <w:spacing w:line="360" w:lineRule="auto"/>
              <w:jc w:val="both"/>
              <w:rPr>
                <w:color w:val="000000"/>
              </w:rPr>
            </w:pPr>
          </w:p>
        </w:tc>
        <w:tc>
          <w:tcPr>
            <w:tcW w:w="2380" w:type="dxa"/>
            <w:tcBorders>
              <w:top w:val="nil"/>
              <w:left w:val="nil"/>
              <w:bottom w:val="single" w:sz="4" w:space="0" w:color="auto"/>
              <w:right w:val="single" w:sz="4" w:space="0" w:color="auto"/>
            </w:tcBorders>
            <w:shd w:val="clear" w:color="auto" w:fill="auto"/>
            <w:noWrap/>
            <w:vAlign w:val="center"/>
            <w:hideMark/>
          </w:tcPr>
          <w:p w14:paraId="452237C6" w14:textId="01E17288" w:rsidR="00535084" w:rsidRPr="00535084" w:rsidRDefault="00535084" w:rsidP="00535084">
            <w:pPr>
              <w:spacing w:line="360" w:lineRule="auto"/>
              <w:jc w:val="both"/>
              <w:rPr>
                <w:color w:val="000000"/>
              </w:rPr>
            </w:pPr>
            <w:r w:rsidRPr="00535084">
              <w:rPr>
                <w:color w:val="000000"/>
              </w:rPr>
              <w:t>(0.001</w:t>
            </w:r>
            <w:r w:rsidR="002D4CAB">
              <w:rPr>
                <w:color w:val="000000"/>
                <w:lang w:val="en-US"/>
              </w:rPr>
              <w:t>9</w:t>
            </w:r>
            <w:r w:rsidRPr="00535084">
              <w:rPr>
                <w:color w:val="000000"/>
              </w:rPr>
              <w:t>)</w:t>
            </w:r>
          </w:p>
        </w:tc>
      </w:tr>
      <w:tr w:rsidR="00535084" w:rsidRPr="00535084" w14:paraId="688DC8BB" w14:textId="77777777" w:rsidTr="002D4CAB">
        <w:trPr>
          <w:trHeight w:val="319"/>
          <w:jc w:val="center"/>
        </w:trPr>
        <w:tc>
          <w:tcPr>
            <w:tcW w:w="2446" w:type="dxa"/>
            <w:vMerge w:val="restart"/>
            <w:tcBorders>
              <w:top w:val="nil"/>
              <w:left w:val="single" w:sz="4" w:space="0" w:color="auto"/>
              <w:right w:val="single" w:sz="4" w:space="0" w:color="auto"/>
            </w:tcBorders>
            <w:shd w:val="clear" w:color="auto" w:fill="auto"/>
            <w:noWrap/>
            <w:vAlign w:val="center"/>
            <w:hideMark/>
          </w:tcPr>
          <w:p w14:paraId="33B50727" w14:textId="663844C3" w:rsidR="00535084" w:rsidRPr="00535084" w:rsidRDefault="002D4CAB" w:rsidP="00535084">
            <w:pPr>
              <w:spacing w:line="360" w:lineRule="auto"/>
              <w:jc w:val="both"/>
              <w:rPr>
                <w:b/>
                <w:bCs/>
                <w:color w:val="000000"/>
              </w:rPr>
            </w:pPr>
            <w:r>
              <w:rPr>
                <w:b/>
                <w:bCs/>
                <w:color w:val="000000"/>
                <w:lang w:val="en-US"/>
              </w:rPr>
              <w:t>age</w:t>
            </w:r>
            <w:r w:rsidR="00535084" w:rsidRPr="00535084">
              <w:rPr>
                <w:b/>
                <w:bCs/>
                <w:color w:val="000000"/>
              </w:rPr>
              <w:t> </w:t>
            </w:r>
          </w:p>
        </w:tc>
        <w:tc>
          <w:tcPr>
            <w:tcW w:w="2380" w:type="dxa"/>
            <w:vMerge w:val="restart"/>
            <w:tcBorders>
              <w:top w:val="nil"/>
              <w:left w:val="nil"/>
              <w:right w:val="single" w:sz="4" w:space="0" w:color="auto"/>
            </w:tcBorders>
            <w:shd w:val="clear" w:color="auto" w:fill="auto"/>
            <w:noWrap/>
            <w:vAlign w:val="center"/>
          </w:tcPr>
          <w:p w14:paraId="42E029D3" w14:textId="36BD77A8" w:rsidR="00535084" w:rsidRPr="00535084" w:rsidRDefault="00535084" w:rsidP="00535084">
            <w:pPr>
              <w:spacing w:line="360" w:lineRule="auto"/>
              <w:jc w:val="both"/>
              <w:rPr>
                <w:b/>
                <w:bCs/>
                <w:color w:val="000000"/>
              </w:rPr>
            </w:pPr>
          </w:p>
        </w:tc>
        <w:tc>
          <w:tcPr>
            <w:tcW w:w="2380" w:type="dxa"/>
            <w:tcBorders>
              <w:top w:val="nil"/>
              <w:left w:val="nil"/>
              <w:bottom w:val="single" w:sz="4" w:space="0" w:color="auto"/>
              <w:right w:val="single" w:sz="4" w:space="0" w:color="auto"/>
            </w:tcBorders>
            <w:shd w:val="clear" w:color="auto" w:fill="D9D9D9" w:themeFill="background1" w:themeFillShade="D9"/>
            <w:noWrap/>
            <w:vAlign w:val="center"/>
            <w:hideMark/>
          </w:tcPr>
          <w:p w14:paraId="2CB16882" w14:textId="55FC73E9" w:rsidR="00535084" w:rsidRPr="002D4CAB" w:rsidRDefault="00535084" w:rsidP="00535084">
            <w:pPr>
              <w:spacing w:line="360" w:lineRule="auto"/>
              <w:jc w:val="both"/>
              <w:rPr>
                <w:b/>
                <w:bCs/>
                <w:color w:val="000000"/>
                <w:lang w:val="en-US"/>
              </w:rPr>
            </w:pPr>
            <w:r w:rsidRPr="00535084">
              <w:rPr>
                <w:b/>
                <w:bCs/>
                <w:color w:val="000000"/>
              </w:rPr>
              <w:t>0.000</w:t>
            </w:r>
            <w:r w:rsidR="002D4CAB">
              <w:rPr>
                <w:b/>
                <w:bCs/>
                <w:color w:val="000000"/>
                <w:lang w:val="en-US"/>
              </w:rPr>
              <w:t>2</w:t>
            </w:r>
          </w:p>
        </w:tc>
      </w:tr>
      <w:tr w:rsidR="00535084" w:rsidRPr="00535084" w14:paraId="47570670" w14:textId="77777777" w:rsidTr="009F6548">
        <w:trPr>
          <w:trHeight w:val="319"/>
          <w:jc w:val="center"/>
        </w:trPr>
        <w:tc>
          <w:tcPr>
            <w:tcW w:w="2446" w:type="dxa"/>
            <w:vMerge/>
            <w:tcBorders>
              <w:left w:val="single" w:sz="4" w:space="0" w:color="auto"/>
              <w:bottom w:val="single" w:sz="4" w:space="0" w:color="auto"/>
              <w:right w:val="single" w:sz="4" w:space="0" w:color="auto"/>
            </w:tcBorders>
            <w:shd w:val="clear" w:color="auto" w:fill="auto"/>
            <w:noWrap/>
            <w:vAlign w:val="center"/>
            <w:hideMark/>
          </w:tcPr>
          <w:p w14:paraId="225A8CDF" w14:textId="40169B5B" w:rsidR="00535084" w:rsidRPr="00535084" w:rsidRDefault="00535084" w:rsidP="00535084">
            <w:pPr>
              <w:spacing w:line="360" w:lineRule="auto"/>
              <w:jc w:val="both"/>
              <w:rPr>
                <w:color w:val="000000"/>
              </w:rPr>
            </w:pPr>
          </w:p>
        </w:tc>
        <w:tc>
          <w:tcPr>
            <w:tcW w:w="2380" w:type="dxa"/>
            <w:vMerge/>
            <w:tcBorders>
              <w:left w:val="nil"/>
              <w:bottom w:val="single" w:sz="4" w:space="0" w:color="auto"/>
              <w:right w:val="single" w:sz="4" w:space="0" w:color="auto"/>
            </w:tcBorders>
            <w:shd w:val="clear" w:color="auto" w:fill="auto"/>
            <w:noWrap/>
            <w:vAlign w:val="center"/>
          </w:tcPr>
          <w:p w14:paraId="06DAFFD0" w14:textId="1DA44A90" w:rsidR="00535084" w:rsidRPr="00535084" w:rsidRDefault="00535084" w:rsidP="00535084">
            <w:pPr>
              <w:spacing w:line="360" w:lineRule="auto"/>
              <w:jc w:val="both"/>
              <w:rPr>
                <w:color w:val="000000"/>
              </w:rPr>
            </w:pPr>
          </w:p>
        </w:tc>
        <w:tc>
          <w:tcPr>
            <w:tcW w:w="2380" w:type="dxa"/>
            <w:tcBorders>
              <w:top w:val="nil"/>
              <w:left w:val="nil"/>
              <w:bottom w:val="single" w:sz="4" w:space="0" w:color="auto"/>
              <w:right w:val="single" w:sz="4" w:space="0" w:color="auto"/>
            </w:tcBorders>
            <w:shd w:val="clear" w:color="auto" w:fill="auto"/>
            <w:noWrap/>
            <w:vAlign w:val="center"/>
            <w:hideMark/>
          </w:tcPr>
          <w:p w14:paraId="1A9475E7" w14:textId="452D3485" w:rsidR="00535084" w:rsidRPr="00535084" w:rsidRDefault="00535084" w:rsidP="00535084">
            <w:pPr>
              <w:spacing w:line="360" w:lineRule="auto"/>
              <w:jc w:val="both"/>
              <w:rPr>
                <w:color w:val="000000"/>
              </w:rPr>
            </w:pPr>
            <w:r w:rsidRPr="00535084">
              <w:rPr>
                <w:color w:val="000000"/>
              </w:rPr>
              <w:t>(0.000</w:t>
            </w:r>
            <w:r w:rsidR="002D4CAB">
              <w:rPr>
                <w:color w:val="000000"/>
                <w:lang w:val="en-US"/>
              </w:rPr>
              <w:t>3</w:t>
            </w:r>
            <w:r w:rsidRPr="00535084">
              <w:rPr>
                <w:color w:val="000000"/>
              </w:rPr>
              <w:t>)</w:t>
            </w:r>
          </w:p>
        </w:tc>
      </w:tr>
      <w:tr w:rsidR="00535084" w:rsidRPr="00535084" w14:paraId="699AEA92" w14:textId="77777777" w:rsidTr="002D4CAB">
        <w:trPr>
          <w:trHeight w:val="319"/>
          <w:jc w:val="center"/>
        </w:trPr>
        <w:tc>
          <w:tcPr>
            <w:tcW w:w="2446" w:type="dxa"/>
            <w:vMerge w:val="restart"/>
            <w:tcBorders>
              <w:top w:val="nil"/>
              <w:left w:val="single" w:sz="4" w:space="0" w:color="auto"/>
              <w:right w:val="single" w:sz="4" w:space="0" w:color="auto"/>
            </w:tcBorders>
            <w:shd w:val="clear" w:color="auto" w:fill="auto"/>
            <w:noWrap/>
            <w:vAlign w:val="center"/>
            <w:hideMark/>
          </w:tcPr>
          <w:p w14:paraId="709ED4F2" w14:textId="6B420BE7" w:rsidR="00535084" w:rsidRPr="00535084" w:rsidRDefault="00535084" w:rsidP="00535084">
            <w:pPr>
              <w:spacing w:line="360" w:lineRule="auto"/>
              <w:jc w:val="both"/>
              <w:rPr>
                <w:b/>
                <w:bCs/>
                <w:color w:val="000000"/>
              </w:rPr>
            </w:pPr>
            <w:proofErr w:type="spellStart"/>
            <w:r w:rsidRPr="00535084">
              <w:rPr>
                <w:b/>
                <w:bCs/>
                <w:color w:val="000000"/>
              </w:rPr>
              <w:t>exp</w:t>
            </w:r>
            <w:proofErr w:type="spellEnd"/>
            <w:r w:rsidRPr="00535084">
              <w:rPr>
                <w:b/>
                <w:bCs/>
                <w:color w:val="000000"/>
              </w:rPr>
              <w:t>_</w:t>
            </w:r>
            <w:r w:rsidR="002D4CAB">
              <w:rPr>
                <w:b/>
                <w:bCs/>
                <w:color w:val="000000"/>
                <w:lang w:val="en-US"/>
              </w:rPr>
              <w:t>field</w:t>
            </w:r>
            <w:r w:rsidRPr="00535084">
              <w:rPr>
                <w:b/>
                <w:bCs/>
                <w:color w:val="000000"/>
              </w:rPr>
              <w:t> </w:t>
            </w:r>
          </w:p>
        </w:tc>
        <w:tc>
          <w:tcPr>
            <w:tcW w:w="2380" w:type="dxa"/>
            <w:vMerge w:val="restart"/>
            <w:tcBorders>
              <w:top w:val="nil"/>
              <w:left w:val="nil"/>
              <w:right w:val="single" w:sz="4" w:space="0" w:color="auto"/>
            </w:tcBorders>
            <w:shd w:val="clear" w:color="auto" w:fill="auto"/>
            <w:noWrap/>
            <w:vAlign w:val="center"/>
          </w:tcPr>
          <w:p w14:paraId="185C3516" w14:textId="42CD4AAF" w:rsidR="00535084" w:rsidRPr="00535084" w:rsidRDefault="00535084" w:rsidP="00535084">
            <w:pPr>
              <w:spacing w:line="360" w:lineRule="auto"/>
              <w:jc w:val="both"/>
              <w:rPr>
                <w:b/>
                <w:bCs/>
                <w:color w:val="000000"/>
              </w:rPr>
            </w:pPr>
          </w:p>
        </w:tc>
        <w:tc>
          <w:tcPr>
            <w:tcW w:w="2380" w:type="dxa"/>
            <w:tcBorders>
              <w:top w:val="nil"/>
              <w:left w:val="nil"/>
              <w:bottom w:val="single" w:sz="4" w:space="0" w:color="auto"/>
              <w:right w:val="single" w:sz="4" w:space="0" w:color="auto"/>
            </w:tcBorders>
            <w:shd w:val="clear" w:color="auto" w:fill="E2EFD9" w:themeFill="accent6" w:themeFillTint="33"/>
            <w:noWrap/>
            <w:vAlign w:val="center"/>
            <w:hideMark/>
          </w:tcPr>
          <w:p w14:paraId="246D597F" w14:textId="03A58BF2" w:rsidR="00535084" w:rsidRPr="002D4CAB" w:rsidRDefault="002D4CAB" w:rsidP="00535084">
            <w:pPr>
              <w:spacing w:line="360" w:lineRule="auto"/>
              <w:jc w:val="both"/>
              <w:rPr>
                <w:b/>
                <w:bCs/>
                <w:color w:val="000000"/>
                <w:lang w:val="en-US"/>
              </w:rPr>
            </w:pPr>
            <w:r>
              <w:rPr>
                <w:b/>
                <w:bCs/>
                <w:color w:val="000000"/>
                <w:lang w:val="en-US"/>
              </w:rPr>
              <w:t>-</w:t>
            </w:r>
            <w:r w:rsidR="00535084" w:rsidRPr="00535084">
              <w:rPr>
                <w:b/>
                <w:bCs/>
                <w:color w:val="000000"/>
              </w:rPr>
              <w:t>0.0</w:t>
            </w:r>
            <w:r>
              <w:rPr>
                <w:b/>
                <w:bCs/>
                <w:color w:val="000000"/>
                <w:lang w:val="en-US"/>
              </w:rPr>
              <w:t>434*</w:t>
            </w:r>
          </w:p>
        </w:tc>
      </w:tr>
      <w:tr w:rsidR="00535084" w:rsidRPr="00535084" w14:paraId="5E859C75" w14:textId="77777777" w:rsidTr="009F6548">
        <w:trPr>
          <w:trHeight w:val="319"/>
          <w:jc w:val="center"/>
        </w:trPr>
        <w:tc>
          <w:tcPr>
            <w:tcW w:w="2446" w:type="dxa"/>
            <w:vMerge/>
            <w:tcBorders>
              <w:left w:val="single" w:sz="4" w:space="0" w:color="auto"/>
              <w:bottom w:val="single" w:sz="4" w:space="0" w:color="auto"/>
              <w:right w:val="single" w:sz="4" w:space="0" w:color="auto"/>
            </w:tcBorders>
            <w:shd w:val="clear" w:color="auto" w:fill="auto"/>
            <w:noWrap/>
            <w:vAlign w:val="center"/>
            <w:hideMark/>
          </w:tcPr>
          <w:p w14:paraId="7725E1AA" w14:textId="484140E5" w:rsidR="00535084" w:rsidRPr="00535084" w:rsidRDefault="00535084" w:rsidP="00535084">
            <w:pPr>
              <w:spacing w:line="360" w:lineRule="auto"/>
              <w:jc w:val="both"/>
              <w:rPr>
                <w:color w:val="000000"/>
              </w:rPr>
            </w:pPr>
          </w:p>
        </w:tc>
        <w:tc>
          <w:tcPr>
            <w:tcW w:w="2380" w:type="dxa"/>
            <w:vMerge/>
            <w:tcBorders>
              <w:left w:val="nil"/>
              <w:bottom w:val="single" w:sz="4" w:space="0" w:color="auto"/>
              <w:right w:val="single" w:sz="4" w:space="0" w:color="auto"/>
            </w:tcBorders>
            <w:shd w:val="clear" w:color="auto" w:fill="auto"/>
            <w:noWrap/>
            <w:vAlign w:val="center"/>
          </w:tcPr>
          <w:p w14:paraId="034F35EA" w14:textId="58B6E348" w:rsidR="00535084" w:rsidRPr="00535084" w:rsidRDefault="00535084" w:rsidP="00535084">
            <w:pPr>
              <w:spacing w:line="360" w:lineRule="auto"/>
              <w:jc w:val="both"/>
              <w:rPr>
                <w:color w:val="000000"/>
              </w:rPr>
            </w:pPr>
          </w:p>
        </w:tc>
        <w:tc>
          <w:tcPr>
            <w:tcW w:w="2380" w:type="dxa"/>
            <w:tcBorders>
              <w:top w:val="nil"/>
              <w:left w:val="nil"/>
              <w:bottom w:val="single" w:sz="4" w:space="0" w:color="auto"/>
              <w:right w:val="single" w:sz="4" w:space="0" w:color="auto"/>
            </w:tcBorders>
            <w:shd w:val="clear" w:color="auto" w:fill="auto"/>
            <w:noWrap/>
            <w:vAlign w:val="center"/>
            <w:hideMark/>
          </w:tcPr>
          <w:p w14:paraId="10D40EED" w14:textId="0AE38399" w:rsidR="00535084" w:rsidRPr="00535084" w:rsidRDefault="00535084" w:rsidP="00535084">
            <w:pPr>
              <w:spacing w:line="360" w:lineRule="auto"/>
              <w:jc w:val="both"/>
              <w:rPr>
                <w:color w:val="000000"/>
              </w:rPr>
            </w:pPr>
            <w:r w:rsidRPr="00535084">
              <w:rPr>
                <w:color w:val="000000"/>
              </w:rPr>
              <w:t>(0.0</w:t>
            </w:r>
            <w:r w:rsidR="002D4CAB">
              <w:rPr>
                <w:color w:val="000000"/>
                <w:lang w:val="en-US"/>
              </w:rPr>
              <w:t>1</w:t>
            </w:r>
            <w:r w:rsidRPr="00535084">
              <w:rPr>
                <w:color w:val="000000"/>
              </w:rPr>
              <w:t>82)</w:t>
            </w:r>
          </w:p>
        </w:tc>
      </w:tr>
      <w:tr w:rsidR="00535084" w:rsidRPr="00535084" w14:paraId="075F3D2B" w14:textId="77777777" w:rsidTr="009F6548">
        <w:trPr>
          <w:trHeight w:val="319"/>
          <w:jc w:val="center"/>
        </w:trPr>
        <w:tc>
          <w:tcPr>
            <w:tcW w:w="2446" w:type="dxa"/>
            <w:vMerge w:val="restart"/>
            <w:tcBorders>
              <w:top w:val="nil"/>
              <w:left w:val="single" w:sz="4" w:space="0" w:color="auto"/>
              <w:right w:val="single" w:sz="4" w:space="0" w:color="auto"/>
            </w:tcBorders>
            <w:shd w:val="clear" w:color="auto" w:fill="auto"/>
            <w:noWrap/>
            <w:vAlign w:val="center"/>
            <w:hideMark/>
          </w:tcPr>
          <w:p w14:paraId="46D028DE" w14:textId="40C45823" w:rsidR="00535084" w:rsidRPr="00535084" w:rsidRDefault="00535084" w:rsidP="00535084">
            <w:pPr>
              <w:spacing w:line="360" w:lineRule="auto"/>
              <w:jc w:val="both"/>
              <w:rPr>
                <w:b/>
                <w:bCs/>
                <w:color w:val="000000"/>
              </w:rPr>
            </w:pPr>
            <w:proofErr w:type="spellStart"/>
            <w:r w:rsidRPr="00535084">
              <w:rPr>
                <w:b/>
                <w:bCs/>
                <w:color w:val="000000"/>
              </w:rPr>
              <w:t>educ_h</w:t>
            </w:r>
            <w:proofErr w:type="spellEnd"/>
            <w:r w:rsidRPr="00535084">
              <w:rPr>
                <w:b/>
                <w:bCs/>
                <w:color w:val="000000"/>
              </w:rPr>
              <w:t> </w:t>
            </w:r>
          </w:p>
        </w:tc>
        <w:tc>
          <w:tcPr>
            <w:tcW w:w="2380" w:type="dxa"/>
            <w:vMerge w:val="restart"/>
            <w:tcBorders>
              <w:top w:val="nil"/>
              <w:left w:val="nil"/>
              <w:right w:val="single" w:sz="4" w:space="0" w:color="auto"/>
            </w:tcBorders>
            <w:shd w:val="clear" w:color="auto" w:fill="auto"/>
            <w:noWrap/>
            <w:vAlign w:val="center"/>
          </w:tcPr>
          <w:p w14:paraId="3ABCA9DC" w14:textId="7B3A1479" w:rsidR="00535084" w:rsidRPr="00535084" w:rsidRDefault="00535084" w:rsidP="00535084">
            <w:pPr>
              <w:spacing w:line="360" w:lineRule="auto"/>
              <w:jc w:val="both"/>
              <w:rPr>
                <w:b/>
                <w:bCs/>
                <w:color w:val="000000"/>
              </w:rPr>
            </w:pPr>
          </w:p>
        </w:tc>
        <w:tc>
          <w:tcPr>
            <w:tcW w:w="2380" w:type="dxa"/>
            <w:tcBorders>
              <w:top w:val="nil"/>
              <w:left w:val="nil"/>
              <w:bottom w:val="single" w:sz="4" w:space="0" w:color="auto"/>
              <w:right w:val="single" w:sz="4" w:space="0" w:color="auto"/>
            </w:tcBorders>
            <w:shd w:val="clear" w:color="auto" w:fill="E2EFD9" w:themeFill="accent6" w:themeFillTint="33"/>
            <w:noWrap/>
            <w:vAlign w:val="center"/>
            <w:hideMark/>
          </w:tcPr>
          <w:p w14:paraId="72CD3542" w14:textId="7E6BB615" w:rsidR="00535084" w:rsidRPr="00535084" w:rsidRDefault="00535084" w:rsidP="00535084">
            <w:pPr>
              <w:spacing w:line="360" w:lineRule="auto"/>
              <w:jc w:val="both"/>
              <w:rPr>
                <w:b/>
                <w:bCs/>
                <w:color w:val="000000"/>
                <w:lang w:val="en-US"/>
              </w:rPr>
            </w:pPr>
            <w:r w:rsidRPr="00535084">
              <w:rPr>
                <w:b/>
                <w:bCs/>
                <w:color w:val="000000"/>
              </w:rPr>
              <w:t>0.01</w:t>
            </w:r>
            <w:r w:rsidR="002D4CAB">
              <w:rPr>
                <w:b/>
                <w:bCs/>
                <w:color w:val="000000"/>
                <w:lang w:val="en-US"/>
              </w:rPr>
              <w:t>97</w:t>
            </w:r>
            <w:r>
              <w:rPr>
                <w:b/>
                <w:bCs/>
                <w:color w:val="000000"/>
                <w:lang w:val="en-US"/>
              </w:rPr>
              <w:t>*</w:t>
            </w:r>
            <w:r w:rsidR="002D4CAB">
              <w:rPr>
                <w:b/>
                <w:bCs/>
                <w:color w:val="000000"/>
                <w:lang w:val="en-US"/>
              </w:rPr>
              <w:t>*</w:t>
            </w:r>
          </w:p>
        </w:tc>
      </w:tr>
      <w:tr w:rsidR="00535084" w:rsidRPr="00535084" w14:paraId="4638BFD5" w14:textId="77777777" w:rsidTr="009F6548">
        <w:trPr>
          <w:trHeight w:val="319"/>
          <w:jc w:val="center"/>
        </w:trPr>
        <w:tc>
          <w:tcPr>
            <w:tcW w:w="2446" w:type="dxa"/>
            <w:vMerge/>
            <w:tcBorders>
              <w:left w:val="single" w:sz="4" w:space="0" w:color="auto"/>
              <w:bottom w:val="single" w:sz="4" w:space="0" w:color="auto"/>
              <w:right w:val="single" w:sz="4" w:space="0" w:color="auto"/>
            </w:tcBorders>
            <w:shd w:val="clear" w:color="auto" w:fill="auto"/>
            <w:noWrap/>
            <w:vAlign w:val="center"/>
            <w:hideMark/>
          </w:tcPr>
          <w:p w14:paraId="6BBA615A" w14:textId="21A7AE99" w:rsidR="00535084" w:rsidRPr="00535084" w:rsidRDefault="00535084" w:rsidP="00535084">
            <w:pPr>
              <w:spacing w:line="360" w:lineRule="auto"/>
              <w:jc w:val="both"/>
              <w:rPr>
                <w:color w:val="000000"/>
              </w:rPr>
            </w:pPr>
          </w:p>
        </w:tc>
        <w:tc>
          <w:tcPr>
            <w:tcW w:w="2380" w:type="dxa"/>
            <w:vMerge/>
            <w:tcBorders>
              <w:left w:val="nil"/>
              <w:bottom w:val="single" w:sz="4" w:space="0" w:color="auto"/>
              <w:right w:val="single" w:sz="4" w:space="0" w:color="auto"/>
            </w:tcBorders>
            <w:shd w:val="clear" w:color="auto" w:fill="auto"/>
            <w:noWrap/>
            <w:vAlign w:val="center"/>
          </w:tcPr>
          <w:p w14:paraId="6835A584" w14:textId="7E30658E" w:rsidR="00535084" w:rsidRPr="00535084" w:rsidRDefault="00535084" w:rsidP="00535084">
            <w:pPr>
              <w:spacing w:line="360" w:lineRule="auto"/>
              <w:jc w:val="both"/>
              <w:rPr>
                <w:color w:val="000000"/>
              </w:rPr>
            </w:pPr>
          </w:p>
        </w:tc>
        <w:tc>
          <w:tcPr>
            <w:tcW w:w="2380" w:type="dxa"/>
            <w:tcBorders>
              <w:top w:val="nil"/>
              <w:left w:val="nil"/>
              <w:bottom w:val="single" w:sz="4" w:space="0" w:color="auto"/>
              <w:right w:val="single" w:sz="4" w:space="0" w:color="auto"/>
            </w:tcBorders>
            <w:shd w:val="clear" w:color="auto" w:fill="auto"/>
            <w:noWrap/>
            <w:vAlign w:val="center"/>
            <w:hideMark/>
          </w:tcPr>
          <w:p w14:paraId="6D1BA17A" w14:textId="00356B27" w:rsidR="00535084" w:rsidRPr="00535084" w:rsidRDefault="00535084" w:rsidP="00535084">
            <w:pPr>
              <w:spacing w:line="360" w:lineRule="auto"/>
              <w:jc w:val="both"/>
              <w:rPr>
                <w:color w:val="000000"/>
              </w:rPr>
            </w:pPr>
            <w:r w:rsidRPr="00535084">
              <w:rPr>
                <w:color w:val="000000"/>
              </w:rPr>
              <w:t>(0.006</w:t>
            </w:r>
            <w:r w:rsidR="002D4CAB">
              <w:rPr>
                <w:color w:val="000000"/>
                <w:lang w:val="en-US"/>
              </w:rPr>
              <w:t>2</w:t>
            </w:r>
            <w:r w:rsidRPr="00535084">
              <w:rPr>
                <w:color w:val="000000"/>
              </w:rPr>
              <w:t>)</w:t>
            </w:r>
          </w:p>
        </w:tc>
      </w:tr>
      <w:tr w:rsidR="00535084" w:rsidRPr="00535084" w14:paraId="300041FD" w14:textId="77777777" w:rsidTr="009F6548">
        <w:trPr>
          <w:trHeight w:val="319"/>
          <w:jc w:val="center"/>
        </w:trPr>
        <w:tc>
          <w:tcPr>
            <w:tcW w:w="2446" w:type="dxa"/>
            <w:vMerge w:val="restart"/>
            <w:tcBorders>
              <w:top w:val="nil"/>
              <w:left w:val="single" w:sz="4" w:space="0" w:color="auto"/>
              <w:right w:val="single" w:sz="4" w:space="0" w:color="auto"/>
            </w:tcBorders>
            <w:shd w:val="clear" w:color="auto" w:fill="auto"/>
            <w:noWrap/>
            <w:vAlign w:val="center"/>
            <w:hideMark/>
          </w:tcPr>
          <w:p w14:paraId="0A241950" w14:textId="47760DEE" w:rsidR="00535084" w:rsidRPr="00535084" w:rsidRDefault="00535084" w:rsidP="00535084">
            <w:pPr>
              <w:spacing w:line="360" w:lineRule="auto"/>
              <w:jc w:val="both"/>
              <w:rPr>
                <w:b/>
                <w:bCs/>
                <w:color w:val="000000"/>
              </w:rPr>
            </w:pPr>
            <w:proofErr w:type="spellStart"/>
            <w:r w:rsidRPr="00535084">
              <w:rPr>
                <w:b/>
                <w:bCs/>
                <w:color w:val="000000"/>
              </w:rPr>
              <w:t>mdc_educ</w:t>
            </w:r>
            <w:proofErr w:type="spellEnd"/>
            <w:r w:rsidRPr="00535084">
              <w:rPr>
                <w:b/>
                <w:bCs/>
                <w:color w:val="000000"/>
              </w:rPr>
              <w:t> </w:t>
            </w:r>
          </w:p>
        </w:tc>
        <w:tc>
          <w:tcPr>
            <w:tcW w:w="2380" w:type="dxa"/>
            <w:vMerge w:val="restart"/>
            <w:tcBorders>
              <w:top w:val="nil"/>
              <w:left w:val="nil"/>
              <w:right w:val="single" w:sz="4" w:space="0" w:color="auto"/>
            </w:tcBorders>
            <w:shd w:val="clear" w:color="auto" w:fill="auto"/>
            <w:noWrap/>
            <w:vAlign w:val="center"/>
          </w:tcPr>
          <w:p w14:paraId="25EBB7C1" w14:textId="21B505AE" w:rsidR="00535084" w:rsidRPr="00535084" w:rsidRDefault="00535084" w:rsidP="00535084">
            <w:pPr>
              <w:spacing w:line="360" w:lineRule="auto"/>
              <w:jc w:val="both"/>
              <w:rPr>
                <w:b/>
                <w:bCs/>
                <w:color w:val="000000"/>
              </w:rPr>
            </w:pPr>
          </w:p>
        </w:tc>
        <w:tc>
          <w:tcPr>
            <w:tcW w:w="2380" w:type="dxa"/>
            <w:tcBorders>
              <w:top w:val="nil"/>
              <w:left w:val="nil"/>
              <w:bottom w:val="single" w:sz="4" w:space="0" w:color="auto"/>
              <w:right w:val="single" w:sz="4" w:space="0" w:color="auto"/>
            </w:tcBorders>
            <w:shd w:val="clear" w:color="auto" w:fill="E2EFD9" w:themeFill="accent6" w:themeFillTint="33"/>
            <w:noWrap/>
            <w:vAlign w:val="center"/>
            <w:hideMark/>
          </w:tcPr>
          <w:p w14:paraId="5EF52899" w14:textId="77270EBF" w:rsidR="00535084" w:rsidRPr="00535084" w:rsidRDefault="00535084" w:rsidP="00535084">
            <w:pPr>
              <w:spacing w:line="360" w:lineRule="auto"/>
              <w:jc w:val="both"/>
              <w:rPr>
                <w:b/>
                <w:bCs/>
                <w:color w:val="000000"/>
                <w:lang w:val="en-US"/>
              </w:rPr>
            </w:pPr>
            <w:r w:rsidRPr="00535084">
              <w:rPr>
                <w:b/>
                <w:bCs/>
                <w:color w:val="000000"/>
              </w:rPr>
              <w:t>0.0121</w:t>
            </w:r>
            <w:r>
              <w:rPr>
                <w:b/>
                <w:bCs/>
                <w:color w:val="000000"/>
                <w:lang w:val="en-US"/>
              </w:rPr>
              <w:t>*</w:t>
            </w:r>
          </w:p>
        </w:tc>
      </w:tr>
      <w:tr w:rsidR="00535084" w:rsidRPr="00535084" w14:paraId="1633456A" w14:textId="77777777" w:rsidTr="009F6548">
        <w:trPr>
          <w:trHeight w:val="319"/>
          <w:jc w:val="center"/>
        </w:trPr>
        <w:tc>
          <w:tcPr>
            <w:tcW w:w="2446" w:type="dxa"/>
            <w:vMerge/>
            <w:tcBorders>
              <w:left w:val="single" w:sz="4" w:space="0" w:color="auto"/>
              <w:bottom w:val="single" w:sz="4" w:space="0" w:color="auto"/>
              <w:right w:val="single" w:sz="4" w:space="0" w:color="auto"/>
            </w:tcBorders>
            <w:shd w:val="clear" w:color="auto" w:fill="auto"/>
            <w:noWrap/>
            <w:vAlign w:val="center"/>
            <w:hideMark/>
          </w:tcPr>
          <w:p w14:paraId="14F04E78" w14:textId="21771651" w:rsidR="00535084" w:rsidRPr="00535084" w:rsidRDefault="00535084" w:rsidP="00535084">
            <w:pPr>
              <w:spacing w:line="360" w:lineRule="auto"/>
              <w:jc w:val="both"/>
              <w:rPr>
                <w:color w:val="000000"/>
              </w:rPr>
            </w:pPr>
          </w:p>
        </w:tc>
        <w:tc>
          <w:tcPr>
            <w:tcW w:w="2380" w:type="dxa"/>
            <w:vMerge/>
            <w:tcBorders>
              <w:left w:val="nil"/>
              <w:bottom w:val="single" w:sz="4" w:space="0" w:color="auto"/>
              <w:right w:val="single" w:sz="4" w:space="0" w:color="auto"/>
            </w:tcBorders>
            <w:shd w:val="clear" w:color="auto" w:fill="auto"/>
            <w:noWrap/>
            <w:vAlign w:val="center"/>
          </w:tcPr>
          <w:p w14:paraId="61FF16FA" w14:textId="38A798E3" w:rsidR="00535084" w:rsidRPr="00535084" w:rsidRDefault="00535084" w:rsidP="00535084">
            <w:pPr>
              <w:spacing w:line="360" w:lineRule="auto"/>
              <w:jc w:val="both"/>
              <w:rPr>
                <w:color w:val="000000"/>
              </w:rPr>
            </w:pPr>
          </w:p>
        </w:tc>
        <w:tc>
          <w:tcPr>
            <w:tcW w:w="2380" w:type="dxa"/>
            <w:tcBorders>
              <w:top w:val="nil"/>
              <w:left w:val="nil"/>
              <w:bottom w:val="single" w:sz="4" w:space="0" w:color="auto"/>
              <w:right w:val="single" w:sz="4" w:space="0" w:color="auto"/>
            </w:tcBorders>
            <w:shd w:val="clear" w:color="auto" w:fill="auto"/>
            <w:noWrap/>
            <w:vAlign w:val="center"/>
            <w:hideMark/>
          </w:tcPr>
          <w:p w14:paraId="1221564E" w14:textId="1A4CC54E" w:rsidR="00535084" w:rsidRPr="00535084" w:rsidRDefault="00535084" w:rsidP="00535084">
            <w:pPr>
              <w:spacing w:line="360" w:lineRule="auto"/>
              <w:jc w:val="both"/>
              <w:rPr>
                <w:color w:val="000000"/>
              </w:rPr>
            </w:pPr>
            <w:r w:rsidRPr="00535084">
              <w:rPr>
                <w:color w:val="000000"/>
              </w:rPr>
              <w:t>(0.00</w:t>
            </w:r>
            <w:r w:rsidR="002D4CAB">
              <w:rPr>
                <w:color w:val="000000"/>
                <w:lang w:val="en-US"/>
              </w:rPr>
              <w:t>57</w:t>
            </w:r>
            <w:r w:rsidRPr="00535084">
              <w:rPr>
                <w:color w:val="000000"/>
              </w:rPr>
              <w:t>)</w:t>
            </w:r>
          </w:p>
        </w:tc>
      </w:tr>
      <w:tr w:rsidR="00535084" w:rsidRPr="00535084" w14:paraId="6BB0AE6C" w14:textId="77777777" w:rsidTr="009F6548">
        <w:trPr>
          <w:trHeight w:val="319"/>
          <w:jc w:val="center"/>
        </w:trPr>
        <w:tc>
          <w:tcPr>
            <w:tcW w:w="2446" w:type="dxa"/>
            <w:vMerge w:val="restart"/>
            <w:tcBorders>
              <w:top w:val="nil"/>
              <w:left w:val="single" w:sz="4" w:space="0" w:color="auto"/>
              <w:right w:val="single" w:sz="4" w:space="0" w:color="auto"/>
            </w:tcBorders>
            <w:shd w:val="clear" w:color="auto" w:fill="auto"/>
            <w:noWrap/>
            <w:vAlign w:val="center"/>
            <w:hideMark/>
          </w:tcPr>
          <w:p w14:paraId="47FAC195" w14:textId="17014DC9" w:rsidR="00535084" w:rsidRPr="00535084" w:rsidRDefault="00535084" w:rsidP="00535084">
            <w:pPr>
              <w:spacing w:line="360" w:lineRule="auto"/>
              <w:jc w:val="both"/>
              <w:rPr>
                <w:b/>
                <w:bCs/>
                <w:color w:val="000000"/>
              </w:rPr>
            </w:pPr>
            <w:proofErr w:type="spellStart"/>
            <w:r w:rsidRPr="00535084">
              <w:rPr>
                <w:b/>
                <w:bCs/>
                <w:color w:val="000000"/>
              </w:rPr>
              <w:t>dr_degree</w:t>
            </w:r>
            <w:proofErr w:type="spellEnd"/>
            <w:r w:rsidRPr="00535084">
              <w:rPr>
                <w:b/>
                <w:bCs/>
                <w:color w:val="000000"/>
              </w:rPr>
              <w:t> </w:t>
            </w:r>
          </w:p>
        </w:tc>
        <w:tc>
          <w:tcPr>
            <w:tcW w:w="2380" w:type="dxa"/>
            <w:vMerge w:val="restart"/>
            <w:tcBorders>
              <w:top w:val="nil"/>
              <w:left w:val="nil"/>
              <w:right w:val="single" w:sz="4" w:space="0" w:color="auto"/>
            </w:tcBorders>
            <w:shd w:val="clear" w:color="auto" w:fill="auto"/>
            <w:noWrap/>
            <w:vAlign w:val="center"/>
          </w:tcPr>
          <w:p w14:paraId="79E1554E" w14:textId="10A10A8B" w:rsidR="00535084" w:rsidRPr="00535084" w:rsidRDefault="00535084" w:rsidP="00535084">
            <w:pPr>
              <w:spacing w:line="360" w:lineRule="auto"/>
              <w:jc w:val="both"/>
              <w:rPr>
                <w:b/>
                <w:bCs/>
                <w:color w:val="000000"/>
              </w:rPr>
            </w:pPr>
          </w:p>
        </w:tc>
        <w:tc>
          <w:tcPr>
            <w:tcW w:w="2380" w:type="dxa"/>
            <w:tcBorders>
              <w:top w:val="nil"/>
              <w:left w:val="nil"/>
              <w:bottom w:val="single" w:sz="4" w:space="0" w:color="auto"/>
              <w:right w:val="single" w:sz="4" w:space="0" w:color="auto"/>
            </w:tcBorders>
            <w:shd w:val="clear" w:color="auto" w:fill="E2EFD9" w:themeFill="accent6" w:themeFillTint="33"/>
            <w:noWrap/>
            <w:vAlign w:val="center"/>
            <w:hideMark/>
          </w:tcPr>
          <w:p w14:paraId="54928BEB" w14:textId="611E1979" w:rsidR="00535084" w:rsidRPr="00535084" w:rsidRDefault="00535084" w:rsidP="00535084">
            <w:pPr>
              <w:spacing w:line="360" w:lineRule="auto"/>
              <w:jc w:val="both"/>
              <w:rPr>
                <w:b/>
                <w:bCs/>
                <w:color w:val="000000"/>
                <w:lang w:val="en-US"/>
              </w:rPr>
            </w:pPr>
            <w:r w:rsidRPr="00535084">
              <w:rPr>
                <w:b/>
                <w:bCs/>
                <w:color w:val="000000"/>
              </w:rPr>
              <w:t>-0.015</w:t>
            </w:r>
            <w:r w:rsidR="002D4CAB">
              <w:rPr>
                <w:b/>
                <w:bCs/>
                <w:color w:val="000000"/>
                <w:lang w:val="en-US"/>
              </w:rPr>
              <w:t>0</w:t>
            </w:r>
            <w:r>
              <w:rPr>
                <w:b/>
                <w:bCs/>
                <w:color w:val="000000"/>
                <w:lang w:val="en-US"/>
              </w:rPr>
              <w:t>*</w:t>
            </w:r>
          </w:p>
        </w:tc>
      </w:tr>
      <w:tr w:rsidR="00535084" w:rsidRPr="00535084" w14:paraId="57DAC496" w14:textId="77777777" w:rsidTr="009F6548">
        <w:trPr>
          <w:trHeight w:val="319"/>
          <w:jc w:val="center"/>
        </w:trPr>
        <w:tc>
          <w:tcPr>
            <w:tcW w:w="2446" w:type="dxa"/>
            <w:vMerge/>
            <w:tcBorders>
              <w:left w:val="single" w:sz="4" w:space="0" w:color="auto"/>
              <w:bottom w:val="single" w:sz="4" w:space="0" w:color="auto"/>
              <w:right w:val="single" w:sz="4" w:space="0" w:color="auto"/>
            </w:tcBorders>
            <w:shd w:val="clear" w:color="auto" w:fill="auto"/>
            <w:noWrap/>
            <w:vAlign w:val="center"/>
            <w:hideMark/>
          </w:tcPr>
          <w:p w14:paraId="74206416" w14:textId="64B5622D" w:rsidR="00535084" w:rsidRPr="00535084" w:rsidRDefault="00535084" w:rsidP="00535084">
            <w:pPr>
              <w:spacing w:line="360" w:lineRule="auto"/>
              <w:jc w:val="both"/>
              <w:rPr>
                <w:color w:val="000000"/>
              </w:rPr>
            </w:pPr>
          </w:p>
        </w:tc>
        <w:tc>
          <w:tcPr>
            <w:tcW w:w="2380" w:type="dxa"/>
            <w:vMerge/>
            <w:tcBorders>
              <w:left w:val="nil"/>
              <w:bottom w:val="single" w:sz="4" w:space="0" w:color="auto"/>
              <w:right w:val="single" w:sz="4" w:space="0" w:color="auto"/>
            </w:tcBorders>
            <w:shd w:val="clear" w:color="auto" w:fill="auto"/>
            <w:noWrap/>
            <w:vAlign w:val="center"/>
          </w:tcPr>
          <w:p w14:paraId="19AC8DC4" w14:textId="0D1E3451" w:rsidR="00535084" w:rsidRPr="00535084" w:rsidRDefault="00535084" w:rsidP="00535084">
            <w:pPr>
              <w:spacing w:line="360" w:lineRule="auto"/>
              <w:jc w:val="both"/>
              <w:rPr>
                <w:color w:val="000000"/>
              </w:rPr>
            </w:pPr>
          </w:p>
        </w:tc>
        <w:tc>
          <w:tcPr>
            <w:tcW w:w="2380" w:type="dxa"/>
            <w:tcBorders>
              <w:top w:val="nil"/>
              <w:left w:val="nil"/>
              <w:bottom w:val="single" w:sz="4" w:space="0" w:color="auto"/>
              <w:right w:val="single" w:sz="4" w:space="0" w:color="auto"/>
            </w:tcBorders>
            <w:shd w:val="clear" w:color="auto" w:fill="auto"/>
            <w:noWrap/>
            <w:vAlign w:val="center"/>
            <w:hideMark/>
          </w:tcPr>
          <w:p w14:paraId="0BC74FBA" w14:textId="462407F4" w:rsidR="00535084" w:rsidRPr="00535084" w:rsidRDefault="00535084" w:rsidP="00535084">
            <w:pPr>
              <w:spacing w:line="360" w:lineRule="auto"/>
              <w:jc w:val="both"/>
              <w:rPr>
                <w:color w:val="000000"/>
              </w:rPr>
            </w:pPr>
            <w:r w:rsidRPr="00535084">
              <w:rPr>
                <w:color w:val="000000"/>
              </w:rPr>
              <w:t>(0.00</w:t>
            </w:r>
            <w:r w:rsidR="002D4CAB">
              <w:rPr>
                <w:color w:val="000000"/>
                <w:lang w:val="en-US"/>
              </w:rPr>
              <w:t>60</w:t>
            </w:r>
            <w:r w:rsidRPr="00535084">
              <w:rPr>
                <w:color w:val="000000"/>
              </w:rPr>
              <w:t>)</w:t>
            </w:r>
          </w:p>
        </w:tc>
      </w:tr>
      <w:tr w:rsidR="00535084" w:rsidRPr="00535084" w14:paraId="5B604858" w14:textId="77777777" w:rsidTr="00535084">
        <w:trPr>
          <w:trHeight w:val="319"/>
          <w:jc w:val="center"/>
        </w:trPr>
        <w:tc>
          <w:tcPr>
            <w:tcW w:w="2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894B9" w14:textId="77777777" w:rsidR="00535084" w:rsidRPr="00535084" w:rsidRDefault="00535084" w:rsidP="00535084">
            <w:pPr>
              <w:spacing w:line="360" w:lineRule="auto"/>
              <w:jc w:val="both"/>
              <w:rPr>
                <w:i/>
                <w:iCs/>
                <w:color w:val="000000"/>
              </w:rPr>
            </w:pPr>
            <w:r w:rsidRPr="00535084">
              <w:rPr>
                <w:i/>
                <w:iCs/>
                <w:color w:val="000000"/>
              </w:rPr>
              <w:t>R^2</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14:paraId="625E54A6" w14:textId="623A4AC3" w:rsidR="00535084" w:rsidRPr="002D4CAB" w:rsidRDefault="00535084" w:rsidP="00535084">
            <w:pPr>
              <w:spacing w:line="360" w:lineRule="auto"/>
              <w:jc w:val="both"/>
              <w:rPr>
                <w:i/>
                <w:iCs/>
                <w:color w:val="000000"/>
                <w:lang w:val="en-US"/>
              </w:rPr>
            </w:pPr>
            <w:r w:rsidRPr="00535084">
              <w:rPr>
                <w:i/>
                <w:iCs/>
                <w:color w:val="000000"/>
              </w:rPr>
              <w:t>0.01</w:t>
            </w:r>
            <w:r w:rsidR="002D4CAB">
              <w:rPr>
                <w:i/>
                <w:iCs/>
                <w:color w:val="000000"/>
                <w:lang w:val="en-US"/>
              </w:rPr>
              <w:t>64</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14:paraId="57E23D2B" w14:textId="5E398D4F" w:rsidR="00535084" w:rsidRPr="002D4CAB" w:rsidRDefault="00535084" w:rsidP="00535084">
            <w:pPr>
              <w:spacing w:line="360" w:lineRule="auto"/>
              <w:jc w:val="both"/>
              <w:rPr>
                <w:i/>
                <w:iCs/>
                <w:color w:val="000000"/>
                <w:lang w:val="en-US"/>
              </w:rPr>
            </w:pPr>
            <w:r w:rsidRPr="00535084">
              <w:rPr>
                <w:i/>
                <w:iCs/>
                <w:color w:val="000000"/>
              </w:rPr>
              <w:t>0.2</w:t>
            </w:r>
            <w:r w:rsidR="002D4CAB">
              <w:rPr>
                <w:i/>
                <w:iCs/>
                <w:color w:val="000000"/>
                <w:lang w:val="en-US"/>
              </w:rPr>
              <w:t>383</w:t>
            </w:r>
          </w:p>
        </w:tc>
      </w:tr>
      <w:tr w:rsidR="00535084" w:rsidRPr="00535084" w14:paraId="1060E972" w14:textId="77777777" w:rsidTr="00535084">
        <w:trPr>
          <w:trHeight w:val="319"/>
          <w:jc w:val="center"/>
        </w:trPr>
        <w:tc>
          <w:tcPr>
            <w:tcW w:w="2446" w:type="dxa"/>
            <w:tcBorders>
              <w:top w:val="nil"/>
              <w:left w:val="single" w:sz="4" w:space="0" w:color="auto"/>
              <w:bottom w:val="single" w:sz="4" w:space="0" w:color="auto"/>
              <w:right w:val="single" w:sz="4" w:space="0" w:color="auto"/>
            </w:tcBorders>
            <w:shd w:val="clear" w:color="auto" w:fill="auto"/>
            <w:noWrap/>
            <w:vAlign w:val="center"/>
            <w:hideMark/>
          </w:tcPr>
          <w:p w14:paraId="17C447B1" w14:textId="77777777" w:rsidR="00535084" w:rsidRPr="00535084" w:rsidRDefault="00535084" w:rsidP="00535084">
            <w:pPr>
              <w:spacing w:line="360" w:lineRule="auto"/>
              <w:jc w:val="both"/>
              <w:rPr>
                <w:i/>
                <w:iCs/>
                <w:color w:val="000000"/>
              </w:rPr>
            </w:pPr>
            <w:proofErr w:type="spellStart"/>
            <w:r w:rsidRPr="00535084">
              <w:rPr>
                <w:i/>
                <w:iCs/>
                <w:color w:val="000000"/>
              </w:rPr>
              <w:t>Adj</w:t>
            </w:r>
            <w:proofErr w:type="spellEnd"/>
            <w:r w:rsidRPr="00535084">
              <w:rPr>
                <w:i/>
                <w:iCs/>
                <w:color w:val="000000"/>
              </w:rPr>
              <w:t>.</w:t>
            </w:r>
          </w:p>
        </w:tc>
        <w:tc>
          <w:tcPr>
            <w:tcW w:w="2380" w:type="dxa"/>
            <w:tcBorders>
              <w:top w:val="nil"/>
              <w:left w:val="nil"/>
              <w:bottom w:val="single" w:sz="4" w:space="0" w:color="auto"/>
              <w:right w:val="single" w:sz="4" w:space="0" w:color="auto"/>
            </w:tcBorders>
            <w:shd w:val="clear" w:color="auto" w:fill="auto"/>
            <w:noWrap/>
            <w:vAlign w:val="center"/>
            <w:hideMark/>
          </w:tcPr>
          <w:p w14:paraId="5FFEFE1B" w14:textId="4FB1ADDF" w:rsidR="00535084" w:rsidRPr="00535084" w:rsidRDefault="00535084" w:rsidP="00535084">
            <w:pPr>
              <w:spacing w:line="360" w:lineRule="auto"/>
              <w:jc w:val="both"/>
              <w:rPr>
                <w:i/>
                <w:iCs/>
                <w:color w:val="000000"/>
                <w:lang w:val="en-US"/>
              </w:rPr>
            </w:pPr>
            <w:r w:rsidRPr="00535084">
              <w:rPr>
                <w:i/>
                <w:iCs/>
                <w:color w:val="000000"/>
              </w:rPr>
              <w:t>0.0</w:t>
            </w:r>
            <w:r w:rsidRPr="00535084">
              <w:rPr>
                <w:i/>
                <w:iCs/>
                <w:color w:val="000000"/>
                <w:lang w:val="en-US"/>
              </w:rPr>
              <w:t>0</w:t>
            </w:r>
            <w:r w:rsidR="002D4CAB">
              <w:rPr>
                <w:i/>
                <w:iCs/>
                <w:color w:val="000000"/>
                <w:lang w:val="en-US"/>
              </w:rPr>
              <w:t>98</w:t>
            </w:r>
          </w:p>
        </w:tc>
        <w:tc>
          <w:tcPr>
            <w:tcW w:w="2380" w:type="dxa"/>
            <w:tcBorders>
              <w:top w:val="nil"/>
              <w:left w:val="nil"/>
              <w:bottom w:val="single" w:sz="4" w:space="0" w:color="auto"/>
              <w:right w:val="single" w:sz="4" w:space="0" w:color="auto"/>
            </w:tcBorders>
            <w:shd w:val="clear" w:color="auto" w:fill="auto"/>
            <w:noWrap/>
            <w:vAlign w:val="center"/>
            <w:hideMark/>
          </w:tcPr>
          <w:p w14:paraId="54674379" w14:textId="1F11EAA1" w:rsidR="00535084" w:rsidRPr="002D4CAB" w:rsidRDefault="00535084" w:rsidP="00535084">
            <w:pPr>
              <w:spacing w:line="360" w:lineRule="auto"/>
              <w:jc w:val="both"/>
              <w:rPr>
                <w:i/>
                <w:iCs/>
                <w:color w:val="000000"/>
                <w:lang w:val="en-US"/>
              </w:rPr>
            </w:pPr>
            <w:r w:rsidRPr="00535084">
              <w:rPr>
                <w:i/>
                <w:iCs/>
                <w:color w:val="000000"/>
              </w:rPr>
              <w:t>0.1</w:t>
            </w:r>
            <w:r w:rsidR="002D4CAB">
              <w:rPr>
                <w:i/>
                <w:iCs/>
                <w:color w:val="000000"/>
                <w:lang w:val="en-US"/>
              </w:rPr>
              <w:t>892</w:t>
            </w:r>
          </w:p>
        </w:tc>
      </w:tr>
      <w:tr w:rsidR="00535084" w:rsidRPr="00535084" w14:paraId="319E3376" w14:textId="77777777" w:rsidTr="009F6548">
        <w:trPr>
          <w:trHeight w:val="319"/>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14:paraId="70E86652" w14:textId="68669F53" w:rsidR="00535084" w:rsidRPr="00535084" w:rsidRDefault="00535084" w:rsidP="00535084">
            <w:pPr>
              <w:spacing w:line="360" w:lineRule="auto"/>
              <w:jc w:val="both"/>
              <w:rPr>
                <w:i/>
                <w:iCs/>
                <w:color w:val="000000"/>
              </w:rPr>
            </w:pPr>
            <w:r w:rsidRPr="00535084">
              <w:rPr>
                <w:i/>
                <w:iCs/>
                <w:color w:val="000000"/>
                <w:lang w:val="en-US"/>
              </w:rPr>
              <w:t>P-Value</w:t>
            </w:r>
          </w:p>
        </w:tc>
        <w:tc>
          <w:tcPr>
            <w:tcW w:w="2380" w:type="dxa"/>
            <w:tcBorders>
              <w:top w:val="nil"/>
              <w:left w:val="nil"/>
              <w:bottom w:val="single" w:sz="4" w:space="0" w:color="auto"/>
              <w:right w:val="single" w:sz="4" w:space="0" w:color="auto"/>
            </w:tcBorders>
            <w:shd w:val="clear" w:color="auto" w:fill="auto"/>
            <w:noWrap/>
            <w:vAlign w:val="center"/>
            <w:hideMark/>
          </w:tcPr>
          <w:p w14:paraId="1EAA4290" w14:textId="68901AFA" w:rsidR="00535084" w:rsidRPr="00535084" w:rsidRDefault="00535084" w:rsidP="00535084">
            <w:pPr>
              <w:spacing w:line="360" w:lineRule="auto"/>
              <w:jc w:val="both"/>
              <w:rPr>
                <w:i/>
                <w:iCs/>
                <w:color w:val="000000"/>
                <w:lang w:val="en-US"/>
              </w:rPr>
            </w:pPr>
            <w:r w:rsidRPr="00535084">
              <w:rPr>
                <w:i/>
                <w:iCs/>
                <w:color w:val="000000"/>
                <w:lang w:val="en-US"/>
              </w:rPr>
              <w:t>0.05</w:t>
            </w:r>
          </w:p>
        </w:tc>
        <w:tc>
          <w:tcPr>
            <w:tcW w:w="2380" w:type="dxa"/>
            <w:tcBorders>
              <w:top w:val="nil"/>
              <w:left w:val="nil"/>
              <w:bottom w:val="single" w:sz="4" w:space="0" w:color="auto"/>
              <w:right w:val="single" w:sz="4" w:space="0" w:color="auto"/>
            </w:tcBorders>
            <w:shd w:val="clear" w:color="auto" w:fill="auto"/>
            <w:noWrap/>
            <w:vAlign w:val="center"/>
            <w:hideMark/>
          </w:tcPr>
          <w:p w14:paraId="04C86203" w14:textId="276BCBBA" w:rsidR="00535084" w:rsidRPr="00535084" w:rsidRDefault="00535084" w:rsidP="00535084">
            <w:pPr>
              <w:spacing w:line="360" w:lineRule="auto"/>
              <w:jc w:val="both"/>
              <w:rPr>
                <w:i/>
                <w:iCs/>
                <w:color w:val="000000"/>
                <w:lang w:val="en-US"/>
              </w:rPr>
            </w:pPr>
            <w:r w:rsidRPr="00535084">
              <w:rPr>
                <w:i/>
                <w:iCs/>
                <w:color w:val="000000"/>
                <w:lang w:val="en-US"/>
              </w:rPr>
              <w:t>0.0</w:t>
            </w:r>
            <w:r w:rsidR="002D4CAB">
              <w:rPr>
                <w:i/>
                <w:iCs/>
                <w:color w:val="000000"/>
                <w:lang w:val="en-US"/>
              </w:rPr>
              <w:t>3</w:t>
            </w:r>
          </w:p>
        </w:tc>
      </w:tr>
    </w:tbl>
    <w:p w14:paraId="039AC45F" w14:textId="77777777" w:rsidR="00434887" w:rsidRDefault="00434887" w:rsidP="00535084">
      <w:pPr>
        <w:spacing w:line="360" w:lineRule="auto"/>
        <w:jc w:val="both"/>
      </w:pPr>
    </w:p>
    <w:p w14:paraId="6DC2F40F" w14:textId="2BDCD024" w:rsidR="00AC2C66" w:rsidRDefault="00434887" w:rsidP="00434887">
      <w:pPr>
        <w:spacing w:line="360" w:lineRule="auto"/>
        <w:ind w:firstLine="708"/>
        <w:jc w:val="both"/>
      </w:pPr>
      <w:r>
        <w:t>Все модели являются значимыми, так как их</w:t>
      </w:r>
      <w:r w:rsidRPr="00434887">
        <w:t xml:space="preserve"> </w:t>
      </w:r>
      <w:r>
        <w:rPr>
          <w:lang w:val="en-US"/>
        </w:rPr>
        <w:t>p</w:t>
      </w:r>
      <w:r w:rsidRPr="00434887">
        <w:t>-</w:t>
      </w:r>
      <w:r>
        <w:t>уровень значимости (p</w:t>
      </w:r>
      <w:r w:rsidRPr="00434887">
        <w:t>-</w:t>
      </w:r>
      <w:r>
        <w:rPr>
          <w:lang w:val="en-US"/>
        </w:rPr>
        <w:t>value</w:t>
      </w:r>
      <w:r w:rsidRPr="00434887">
        <w:t>) б</w:t>
      </w:r>
      <w:r>
        <w:t>ольше критического значения, которое равняется 0,05, однако p</w:t>
      </w:r>
      <w:r w:rsidRPr="00434887">
        <w:t>-</w:t>
      </w:r>
      <w:r>
        <w:rPr>
          <w:lang w:val="en-US"/>
        </w:rPr>
        <w:t>value</w:t>
      </w:r>
      <w:r>
        <w:t xml:space="preserve"> находится близко к критическому значению. Это может быть связано с тем, что количества наблюдений для переменной R</w:t>
      </w:r>
      <w:r>
        <w:rPr>
          <w:lang w:val="en-US"/>
        </w:rPr>
        <w:t>D</w:t>
      </w:r>
      <w:r w:rsidRPr="00434887">
        <w:t>_</w:t>
      </w:r>
      <w:r>
        <w:rPr>
          <w:lang w:val="en-US"/>
        </w:rPr>
        <w:t>int</w:t>
      </w:r>
      <w:r>
        <w:t>e</w:t>
      </w:r>
      <w:proofErr w:type="spellStart"/>
      <w:r>
        <w:rPr>
          <w:lang w:val="en-US"/>
        </w:rPr>
        <w:t>nsity</w:t>
      </w:r>
      <w:proofErr w:type="spellEnd"/>
      <w:r>
        <w:t xml:space="preserve"> уменьшается, так как подобные данные публикует гораздо меньшее количество компаний. </w:t>
      </w:r>
    </w:p>
    <w:p w14:paraId="289335E2" w14:textId="68233901" w:rsidR="00434887" w:rsidRDefault="00434887" w:rsidP="00BD269F">
      <w:pPr>
        <w:spacing w:line="360" w:lineRule="auto"/>
        <w:ind w:firstLine="708"/>
        <w:jc w:val="both"/>
      </w:pPr>
      <w:r>
        <w:lastRenderedPageBreak/>
        <w:t xml:space="preserve">Рассмотрим результаты относительно независимых переменных. Если в случае с результативностью </w:t>
      </w:r>
      <w:r w:rsidR="006C1BA7" w:rsidRPr="00F92FE6">
        <w:t>деятельности</w:t>
      </w:r>
      <w:r w:rsidR="006C1BA7" w:rsidRPr="009F6023">
        <w:rPr>
          <w:lang w:eastAsia="en-US"/>
        </w:rPr>
        <w:t xml:space="preserve"> </w:t>
      </w:r>
      <w:r>
        <w:t xml:space="preserve">возраст генерального директора был значим во всех моделях, то в модели с зависимой переменной инновационности данная переменная не оказывает на нее влияния. </w:t>
      </w:r>
      <w:r w:rsidR="00BD269F">
        <w:t xml:space="preserve">Таким образом, можно говорить о наличии положительной взаимосвязи </w:t>
      </w:r>
      <w:r>
        <w:t>интенсивности вложений в НИОКР</w:t>
      </w:r>
      <w:r w:rsidR="00BD269F">
        <w:t xml:space="preserve"> и переменной</w:t>
      </w:r>
      <w:r>
        <w:t xml:space="preserve"> количеств</w:t>
      </w:r>
      <w:r w:rsidR="00BD269F">
        <w:t>а</w:t>
      </w:r>
      <w:r>
        <w:t xml:space="preserve"> дипломов о высшем образовании. Также можно сказать, что в компаниях, где ГД имеет медицинского образование, инновационная активность увеличивается.</w:t>
      </w:r>
    </w:p>
    <w:p w14:paraId="56AE2114" w14:textId="6E865CDF" w:rsidR="00434887" w:rsidRDefault="00434887" w:rsidP="00434887">
      <w:pPr>
        <w:spacing w:line="360" w:lineRule="auto"/>
        <w:jc w:val="both"/>
      </w:pPr>
      <w:r>
        <w:tab/>
        <w:t>На удивление, две переменные в модели имеют обратную взаимосвязь</w:t>
      </w:r>
      <w:r w:rsidR="00016E50">
        <w:t xml:space="preserve"> с инновационной активностью компании</w:t>
      </w:r>
      <w:r>
        <w:t xml:space="preserve">: </w:t>
      </w:r>
      <w:r w:rsidR="00BD269F">
        <w:t xml:space="preserve">переменная </w:t>
      </w:r>
      <w:r w:rsidR="00016E50">
        <w:t>наличия у ГД ученой степени</w:t>
      </w:r>
      <w:r w:rsidR="00BD269F">
        <w:t xml:space="preserve"> и опыта работы в отрасли СЕО. </w:t>
      </w:r>
      <w:r>
        <w:t>Говоря о наличии ученой степени вывод будет следующим: в среднем при прочих равных условиях</w:t>
      </w:r>
      <w:r w:rsidRPr="00434887">
        <w:t xml:space="preserve"> </w:t>
      </w:r>
      <w:r>
        <w:t>в компаниях, где ГД имеет ученую степень, интенсивность вложений в НИОКР уменьшается.</w:t>
      </w:r>
    </w:p>
    <w:p w14:paraId="4F424499" w14:textId="3077013D" w:rsidR="00434887" w:rsidRPr="0094543B" w:rsidRDefault="00434887" w:rsidP="00E94A7C">
      <w:pPr>
        <w:pStyle w:val="2"/>
        <w:numPr>
          <w:ilvl w:val="1"/>
          <w:numId w:val="42"/>
        </w:numPr>
        <w:rPr>
          <w:sz w:val="24"/>
          <w:szCs w:val="24"/>
        </w:rPr>
      </w:pPr>
      <w:bookmarkStart w:id="51" w:name="_Toc167283184"/>
      <w:r w:rsidRPr="0094543B">
        <w:rPr>
          <w:sz w:val="24"/>
          <w:szCs w:val="24"/>
        </w:rPr>
        <w:t>Анализ полученных результатов</w:t>
      </w:r>
      <w:bookmarkEnd w:id="51"/>
    </w:p>
    <w:p w14:paraId="65F9852D" w14:textId="64FC8225" w:rsidR="00E94A7C" w:rsidRDefault="00B86DF6" w:rsidP="00B86DF6">
      <w:pPr>
        <w:pStyle w:val="ad"/>
        <w:ind w:left="0"/>
      </w:pPr>
      <w:r>
        <w:t>Для более детального анализа полученных при исследовании результатов, рассмотрим таблицу с гипотезами. Данная таблица содержит данные о принятии или отвержении гипотез, которые позволят сделать выводы по проведенному исследованию.</w:t>
      </w:r>
      <w:r w:rsidR="00090CC5">
        <w:t xml:space="preserve"> Гипотеза подтверждается в том случае, если нулевая гипотеза не отвергается по причине выявления взаимосвязи характеристики ГД и зависимой переменной при совпадении направленности связи</w:t>
      </w:r>
      <w:r w:rsidR="00342583">
        <w:t>, а отвергается в том случае, если взаимосвязи характеристики генерального директора и зависимой переменной имеет несоответствующую направленность связи. Также для некоторых гипотез не представляется возможным сделать выводы, так как рассматриваемая переменная оказалась незначима.</w:t>
      </w:r>
    </w:p>
    <w:p w14:paraId="324B0448" w14:textId="43F8B25F" w:rsidR="00EF5001" w:rsidRDefault="00193BC5" w:rsidP="00B86DF6">
      <w:pPr>
        <w:pStyle w:val="ad"/>
        <w:ind w:left="0"/>
      </w:pPr>
      <w:r>
        <w:t>Прежде всего прокомментируем результаты по переменны</w:t>
      </w:r>
      <w:r w:rsidR="00FE6D4C">
        <w:t>м</w:t>
      </w:r>
      <w:r w:rsidR="00342583">
        <w:t xml:space="preserve"> результативности деятельности компании. </w:t>
      </w:r>
    </w:p>
    <w:p w14:paraId="22B9351F" w14:textId="5EF13EB0" w:rsidR="00FE6D4C" w:rsidRDefault="00FE6D4C" w:rsidP="00FE6D4C">
      <w:pPr>
        <w:pStyle w:val="1"/>
      </w:pPr>
      <w:r>
        <w:t xml:space="preserve">Оценка </w:t>
      </w:r>
      <w:r w:rsidR="00090CC5">
        <w:t>результатов для переменных результативности деятельности</w:t>
      </w:r>
    </w:p>
    <w:tbl>
      <w:tblPr>
        <w:tblStyle w:val="ae"/>
        <w:tblW w:w="9363" w:type="dxa"/>
        <w:tblLook w:val="04A0" w:firstRow="1" w:lastRow="0" w:firstColumn="1" w:lastColumn="0" w:noHBand="0" w:noVBand="1"/>
      </w:tblPr>
      <w:tblGrid>
        <w:gridCol w:w="4062"/>
        <w:gridCol w:w="1873"/>
        <w:gridCol w:w="1712"/>
        <w:gridCol w:w="1716"/>
      </w:tblGrid>
      <w:tr w:rsidR="00FB7BA9" w14:paraId="635BE262" w14:textId="5EC3A741" w:rsidTr="00FB7BA9">
        <w:trPr>
          <w:trHeight w:val="375"/>
        </w:trPr>
        <w:tc>
          <w:tcPr>
            <w:tcW w:w="4062" w:type="dxa"/>
          </w:tcPr>
          <w:p w14:paraId="0D532F5F" w14:textId="0900259A" w:rsidR="00191C95" w:rsidRPr="00191C95" w:rsidRDefault="00FE6D4C" w:rsidP="00FE6D4C">
            <w:pPr>
              <w:pStyle w:val="ad"/>
              <w:ind w:left="0" w:firstLine="0"/>
              <w:jc w:val="center"/>
            </w:pPr>
            <w:r>
              <w:t>ГИПОТЕЗА</w:t>
            </w:r>
          </w:p>
        </w:tc>
        <w:tc>
          <w:tcPr>
            <w:tcW w:w="1873" w:type="dxa"/>
          </w:tcPr>
          <w:p w14:paraId="4B4CFB92" w14:textId="585A7F63" w:rsidR="00191C95" w:rsidRPr="00191C95" w:rsidRDefault="00FE6D4C" w:rsidP="00FE6D4C">
            <w:pPr>
              <w:pStyle w:val="ad"/>
              <w:ind w:left="0" w:firstLine="0"/>
              <w:jc w:val="center"/>
              <w:rPr>
                <w:lang w:val="en-US"/>
              </w:rPr>
            </w:pPr>
            <w:r>
              <w:t>R</w:t>
            </w:r>
            <w:r>
              <w:rPr>
                <w:lang w:val="en-US"/>
              </w:rPr>
              <w:t>OA</w:t>
            </w:r>
          </w:p>
        </w:tc>
        <w:tc>
          <w:tcPr>
            <w:tcW w:w="1712" w:type="dxa"/>
          </w:tcPr>
          <w:p w14:paraId="440A9A58" w14:textId="7FEB1BAB" w:rsidR="00191C95" w:rsidRPr="00191C95" w:rsidRDefault="00FE6D4C" w:rsidP="00FE6D4C">
            <w:pPr>
              <w:pStyle w:val="ad"/>
              <w:ind w:left="0" w:firstLine="0"/>
              <w:jc w:val="center"/>
              <w:rPr>
                <w:lang w:val="en-US"/>
              </w:rPr>
            </w:pPr>
            <w:r>
              <w:rPr>
                <w:lang w:val="en-US"/>
              </w:rPr>
              <w:t>ROS</w:t>
            </w:r>
          </w:p>
        </w:tc>
        <w:tc>
          <w:tcPr>
            <w:tcW w:w="1714" w:type="dxa"/>
          </w:tcPr>
          <w:p w14:paraId="12F4520A" w14:textId="2E8DEB6E" w:rsidR="00191C95" w:rsidRPr="00191C95" w:rsidRDefault="00FE6D4C" w:rsidP="00FE6D4C">
            <w:pPr>
              <w:pStyle w:val="ad"/>
              <w:ind w:left="0" w:firstLine="0"/>
              <w:jc w:val="center"/>
              <w:rPr>
                <w:lang w:val="en-US"/>
              </w:rPr>
            </w:pPr>
            <w:r>
              <w:rPr>
                <w:lang w:val="en-US"/>
              </w:rPr>
              <w:t>OM</w:t>
            </w:r>
          </w:p>
        </w:tc>
      </w:tr>
      <w:tr w:rsidR="00FE6D4C" w14:paraId="1C5440B8" w14:textId="41FC12EA" w:rsidTr="00FB7BA9">
        <w:trPr>
          <w:trHeight w:val="1192"/>
        </w:trPr>
        <w:tc>
          <w:tcPr>
            <w:tcW w:w="4062" w:type="dxa"/>
          </w:tcPr>
          <w:p w14:paraId="5708BB57" w14:textId="06B8111E" w:rsidR="00FE6D4C" w:rsidRDefault="00FE6D4C" w:rsidP="00FE6D4C">
            <w:pPr>
              <w:pStyle w:val="ad"/>
              <w:ind w:left="0" w:firstLine="0"/>
              <w:jc w:val="left"/>
            </w:pPr>
            <w:r w:rsidRPr="007C2329">
              <w:rPr>
                <w:b w:val="0"/>
                <w:bCs/>
              </w:rPr>
              <w:t xml:space="preserve">Н1а. Существует прямая взаимосвязь между возрастом ГД и результативностью </w:t>
            </w:r>
            <w:r>
              <w:rPr>
                <w:b w:val="0"/>
                <w:bCs/>
              </w:rPr>
              <w:t xml:space="preserve">деятельности </w:t>
            </w:r>
            <w:r w:rsidRPr="007C2329">
              <w:rPr>
                <w:b w:val="0"/>
                <w:bCs/>
              </w:rPr>
              <w:t>компании.</w:t>
            </w:r>
          </w:p>
        </w:tc>
        <w:tc>
          <w:tcPr>
            <w:tcW w:w="5301" w:type="dxa"/>
            <w:gridSpan w:val="3"/>
            <w:vAlign w:val="center"/>
          </w:tcPr>
          <w:p w14:paraId="7E6E6735" w14:textId="089D769D" w:rsidR="00FE6D4C" w:rsidRPr="00FE6D4C" w:rsidRDefault="00FE6D4C" w:rsidP="00FE6D4C">
            <w:pPr>
              <w:pStyle w:val="ad"/>
              <w:ind w:left="0" w:firstLine="0"/>
              <w:jc w:val="center"/>
              <w:rPr>
                <w:sz w:val="20"/>
                <w:szCs w:val="20"/>
              </w:rPr>
            </w:pPr>
            <w:r w:rsidRPr="00FE6D4C">
              <w:rPr>
                <w:sz w:val="20"/>
                <w:szCs w:val="20"/>
              </w:rPr>
              <w:t>Подтверждается</w:t>
            </w:r>
          </w:p>
        </w:tc>
      </w:tr>
      <w:tr w:rsidR="00FB7BA9" w14:paraId="479D9FC6" w14:textId="6C7A520A" w:rsidTr="00FB7BA9">
        <w:trPr>
          <w:trHeight w:val="1986"/>
        </w:trPr>
        <w:tc>
          <w:tcPr>
            <w:tcW w:w="4062" w:type="dxa"/>
          </w:tcPr>
          <w:p w14:paraId="6743A57D" w14:textId="7BA02862" w:rsidR="00191C95" w:rsidRDefault="00FE6D4C" w:rsidP="00FE6D4C">
            <w:pPr>
              <w:pStyle w:val="ad"/>
              <w:ind w:left="0" w:firstLine="0"/>
              <w:jc w:val="left"/>
            </w:pPr>
            <w:r w:rsidRPr="007C2329">
              <w:rPr>
                <w:b w:val="0"/>
              </w:rPr>
              <w:t>Н2a. Существует прямая взаимосвязь между количеством дипломов о высшем образовании, имеющихся у ГД, и результативностью деятельности компаний.</w:t>
            </w:r>
          </w:p>
        </w:tc>
        <w:tc>
          <w:tcPr>
            <w:tcW w:w="1873" w:type="dxa"/>
            <w:vAlign w:val="center"/>
          </w:tcPr>
          <w:p w14:paraId="293093AA" w14:textId="06D4EA80" w:rsidR="00191C95" w:rsidRPr="00FE6D4C" w:rsidRDefault="00FE6D4C" w:rsidP="00FE6D4C">
            <w:pPr>
              <w:pStyle w:val="ad"/>
              <w:ind w:left="0" w:firstLine="0"/>
              <w:jc w:val="center"/>
              <w:rPr>
                <w:b w:val="0"/>
                <w:bCs/>
                <w:sz w:val="20"/>
                <w:szCs w:val="20"/>
              </w:rPr>
            </w:pPr>
            <w:r w:rsidRPr="00FE6D4C">
              <w:rPr>
                <w:b w:val="0"/>
                <w:bCs/>
                <w:sz w:val="20"/>
                <w:szCs w:val="20"/>
              </w:rPr>
              <w:t>Невозможно сделать выводы</w:t>
            </w:r>
          </w:p>
        </w:tc>
        <w:tc>
          <w:tcPr>
            <w:tcW w:w="1712" w:type="dxa"/>
            <w:vAlign w:val="center"/>
          </w:tcPr>
          <w:p w14:paraId="661F747C" w14:textId="08F15D97" w:rsidR="00191C95" w:rsidRPr="00FE6D4C" w:rsidRDefault="00FE6D4C" w:rsidP="00FE6D4C">
            <w:pPr>
              <w:pStyle w:val="ad"/>
              <w:ind w:left="0" w:firstLine="0"/>
              <w:jc w:val="center"/>
              <w:rPr>
                <w:sz w:val="20"/>
                <w:szCs w:val="20"/>
              </w:rPr>
            </w:pPr>
            <w:r w:rsidRPr="00FE6D4C">
              <w:rPr>
                <w:sz w:val="20"/>
                <w:szCs w:val="20"/>
              </w:rPr>
              <w:t>Подтверждается</w:t>
            </w:r>
          </w:p>
        </w:tc>
        <w:tc>
          <w:tcPr>
            <w:tcW w:w="1714" w:type="dxa"/>
            <w:vAlign w:val="center"/>
          </w:tcPr>
          <w:p w14:paraId="2BAA3827" w14:textId="3134E88C" w:rsidR="00191C95" w:rsidRPr="00FE6D4C" w:rsidRDefault="00FE6D4C" w:rsidP="00FE6D4C">
            <w:pPr>
              <w:pStyle w:val="ad"/>
              <w:ind w:left="0" w:firstLine="0"/>
              <w:jc w:val="center"/>
              <w:rPr>
                <w:b w:val="0"/>
                <w:bCs/>
                <w:sz w:val="20"/>
                <w:szCs w:val="20"/>
              </w:rPr>
            </w:pPr>
            <w:r w:rsidRPr="00FE6D4C">
              <w:rPr>
                <w:b w:val="0"/>
                <w:bCs/>
                <w:sz w:val="20"/>
                <w:szCs w:val="20"/>
              </w:rPr>
              <w:t>Невозможно сделать выводы</w:t>
            </w:r>
          </w:p>
        </w:tc>
      </w:tr>
      <w:tr w:rsidR="00FB7BA9" w14:paraId="516C3FFF" w14:textId="3C390703" w:rsidTr="00FB7BA9">
        <w:trPr>
          <w:trHeight w:val="1569"/>
        </w:trPr>
        <w:tc>
          <w:tcPr>
            <w:tcW w:w="4062" w:type="dxa"/>
          </w:tcPr>
          <w:p w14:paraId="05073F8E" w14:textId="257AF46B" w:rsidR="00FE6D4C" w:rsidRDefault="00FE6D4C" w:rsidP="00FE6D4C">
            <w:pPr>
              <w:pStyle w:val="ad"/>
              <w:ind w:left="0" w:firstLine="0"/>
              <w:jc w:val="left"/>
            </w:pPr>
            <w:r w:rsidRPr="007C2329">
              <w:rPr>
                <w:b w:val="0"/>
              </w:rPr>
              <w:lastRenderedPageBreak/>
              <w:t>H4a. Компании, в которых ГД имеет высшее управленческое образование, демонстрируют более высокий уровень результативности</w:t>
            </w:r>
            <w:r w:rsidR="005C7EFF">
              <w:rPr>
                <w:b w:val="0"/>
              </w:rPr>
              <w:t xml:space="preserve"> деятельности</w:t>
            </w:r>
            <w:r w:rsidRPr="007C2329">
              <w:rPr>
                <w:b w:val="0"/>
              </w:rPr>
              <w:t>.</w:t>
            </w:r>
          </w:p>
        </w:tc>
        <w:tc>
          <w:tcPr>
            <w:tcW w:w="1873" w:type="dxa"/>
            <w:vAlign w:val="center"/>
          </w:tcPr>
          <w:p w14:paraId="021DEF26" w14:textId="3856185B" w:rsidR="00FE6D4C" w:rsidRPr="00FE6D4C" w:rsidRDefault="00FE6D4C" w:rsidP="00FE6D4C">
            <w:pPr>
              <w:pStyle w:val="ad"/>
              <w:ind w:left="0" w:firstLine="0"/>
              <w:jc w:val="center"/>
              <w:rPr>
                <w:sz w:val="20"/>
                <w:szCs w:val="20"/>
              </w:rPr>
            </w:pPr>
            <w:r w:rsidRPr="00FE6D4C">
              <w:rPr>
                <w:b w:val="0"/>
                <w:bCs/>
                <w:sz w:val="20"/>
                <w:szCs w:val="20"/>
              </w:rPr>
              <w:t>Невозможно сделать выводы</w:t>
            </w:r>
          </w:p>
        </w:tc>
        <w:tc>
          <w:tcPr>
            <w:tcW w:w="1712" w:type="dxa"/>
            <w:vAlign w:val="center"/>
          </w:tcPr>
          <w:p w14:paraId="15FE60B7" w14:textId="0A328542" w:rsidR="00FE6D4C" w:rsidRPr="00FE6D4C" w:rsidRDefault="00FE6D4C" w:rsidP="00FE6D4C">
            <w:pPr>
              <w:pStyle w:val="ad"/>
              <w:ind w:left="0" w:firstLine="0"/>
              <w:jc w:val="center"/>
              <w:rPr>
                <w:sz w:val="20"/>
                <w:szCs w:val="20"/>
              </w:rPr>
            </w:pPr>
            <w:r w:rsidRPr="00FE6D4C">
              <w:rPr>
                <w:b w:val="0"/>
                <w:bCs/>
                <w:sz w:val="20"/>
                <w:szCs w:val="20"/>
              </w:rPr>
              <w:t>Невозможно сделать выводы</w:t>
            </w:r>
          </w:p>
        </w:tc>
        <w:tc>
          <w:tcPr>
            <w:tcW w:w="1714" w:type="dxa"/>
            <w:vAlign w:val="center"/>
          </w:tcPr>
          <w:p w14:paraId="72CEC592" w14:textId="38F2A51B" w:rsidR="00FE6D4C" w:rsidRPr="00FE6D4C" w:rsidRDefault="00FE6D4C" w:rsidP="00FE6D4C">
            <w:pPr>
              <w:pStyle w:val="ad"/>
              <w:ind w:left="0" w:firstLine="0"/>
              <w:jc w:val="center"/>
              <w:rPr>
                <w:sz w:val="20"/>
                <w:szCs w:val="20"/>
              </w:rPr>
            </w:pPr>
            <w:r w:rsidRPr="00FE6D4C">
              <w:rPr>
                <w:sz w:val="20"/>
                <w:szCs w:val="20"/>
              </w:rPr>
              <w:t>Подтверждается</w:t>
            </w:r>
          </w:p>
        </w:tc>
      </w:tr>
      <w:tr w:rsidR="00FE6D4C" w14:paraId="13C15231" w14:textId="017E56D2" w:rsidTr="00FB7BA9">
        <w:trPr>
          <w:trHeight w:val="1590"/>
        </w:trPr>
        <w:tc>
          <w:tcPr>
            <w:tcW w:w="4062" w:type="dxa"/>
          </w:tcPr>
          <w:p w14:paraId="40E00683" w14:textId="5E66A8A1" w:rsidR="00FE6D4C" w:rsidRDefault="00FE6D4C" w:rsidP="00FE6D4C">
            <w:pPr>
              <w:pStyle w:val="ad"/>
              <w:ind w:left="0" w:firstLine="0"/>
              <w:jc w:val="left"/>
            </w:pPr>
            <w:r w:rsidRPr="007C2329">
              <w:rPr>
                <w:b w:val="0"/>
              </w:rPr>
              <w:t>H4b. Компании, в которых ГД имеет высшее медицинское образование, демонстрируют более высокий уровень результативности</w:t>
            </w:r>
            <w:r w:rsidR="005C7EFF">
              <w:rPr>
                <w:b w:val="0"/>
              </w:rPr>
              <w:t xml:space="preserve"> деятельности</w:t>
            </w:r>
            <w:r w:rsidRPr="007C2329">
              <w:rPr>
                <w:b w:val="0"/>
              </w:rPr>
              <w:t>.</w:t>
            </w:r>
          </w:p>
        </w:tc>
        <w:tc>
          <w:tcPr>
            <w:tcW w:w="5301" w:type="dxa"/>
            <w:gridSpan w:val="3"/>
            <w:vAlign w:val="center"/>
          </w:tcPr>
          <w:p w14:paraId="66D5759A" w14:textId="758C2B95" w:rsidR="00FE6D4C" w:rsidRPr="00FE6D4C" w:rsidRDefault="00FE6D4C" w:rsidP="00FE6D4C">
            <w:pPr>
              <w:pStyle w:val="ad"/>
              <w:ind w:left="0" w:firstLine="0"/>
              <w:jc w:val="center"/>
              <w:rPr>
                <w:sz w:val="20"/>
                <w:szCs w:val="20"/>
              </w:rPr>
            </w:pPr>
            <w:r w:rsidRPr="00FE6D4C">
              <w:rPr>
                <w:b w:val="0"/>
                <w:bCs/>
                <w:sz w:val="20"/>
                <w:szCs w:val="20"/>
              </w:rPr>
              <w:t>Невозможно сделать выводы</w:t>
            </w:r>
          </w:p>
        </w:tc>
      </w:tr>
      <w:tr w:rsidR="00FE6D4C" w14:paraId="22C29D78" w14:textId="260D8172" w:rsidTr="00FB7BA9">
        <w:trPr>
          <w:trHeight w:val="1569"/>
        </w:trPr>
        <w:tc>
          <w:tcPr>
            <w:tcW w:w="4062" w:type="dxa"/>
          </w:tcPr>
          <w:p w14:paraId="7A7ADCEA" w14:textId="5456E5B1" w:rsidR="00FE6D4C" w:rsidRDefault="00FE6D4C" w:rsidP="00FE6D4C">
            <w:pPr>
              <w:pStyle w:val="ad"/>
              <w:ind w:left="0" w:firstLine="0"/>
              <w:jc w:val="left"/>
            </w:pPr>
            <w:r w:rsidRPr="00E628A0">
              <w:rPr>
                <w:b w:val="0"/>
              </w:rPr>
              <w:t>H5. Существует прямая взаимосвязь между продолжительностью работы на позиции ГД в общем и результативностью деятельности компании.</w:t>
            </w:r>
          </w:p>
        </w:tc>
        <w:tc>
          <w:tcPr>
            <w:tcW w:w="5301" w:type="dxa"/>
            <w:gridSpan w:val="3"/>
            <w:vAlign w:val="center"/>
          </w:tcPr>
          <w:p w14:paraId="6F2BB1F3" w14:textId="74D74873" w:rsidR="00FE6D4C" w:rsidRPr="00FE6D4C" w:rsidRDefault="00FE6D4C" w:rsidP="00FE6D4C">
            <w:pPr>
              <w:pStyle w:val="ad"/>
              <w:ind w:left="0" w:firstLine="0"/>
              <w:jc w:val="center"/>
              <w:rPr>
                <w:sz w:val="20"/>
                <w:szCs w:val="20"/>
              </w:rPr>
            </w:pPr>
            <w:r w:rsidRPr="00FE6D4C">
              <w:rPr>
                <w:sz w:val="20"/>
                <w:szCs w:val="20"/>
              </w:rPr>
              <w:t>Подтверждается</w:t>
            </w:r>
          </w:p>
        </w:tc>
      </w:tr>
      <w:tr w:rsidR="00FE6D4C" w14:paraId="343E8790" w14:textId="77777777" w:rsidTr="00FB7BA9">
        <w:trPr>
          <w:trHeight w:val="1987"/>
        </w:trPr>
        <w:tc>
          <w:tcPr>
            <w:tcW w:w="4062" w:type="dxa"/>
          </w:tcPr>
          <w:p w14:paraId="54C414AA" w14:textId="2A10A37E" w:rsidR="00FE6D4C" w:rsidRDefault="00FE6D4C" w:rsidP="00FE6D4C">
            <w:pPr>
              <w:pStyle w:val="ad"/>
              <w:ind w:left="0" w:firstLine="0"/>
              <w:jc w:val="left"/>
            </w:pPr>
            <w:r w:rsidRPr="007C2329">
              <w:rPr>
                <w:b w:val="0"/>
              </w:rPr>
              <w:t>H6. Существует прямая взаимосвязь между продолжительностью работы на позиции ГД в данной компании и результативностью деятельности компании.</w:t>
            </w:r>
          </w:p>
        </w:tc>
        <w:tc>
          <w:tcPr>
            <w:tcW w:w="5301" w:type="dxa"/>
            <w:gridSpan w:val="3"/>
            <w:vAlign w:val="center"/>
          </w:tcPr>
          <w:p w14:paraId="6C773524" w14:textId="0203487C" w:rsidR="00FE6D4C" w:rsidRPr="00FE6D4C" w:rsidRDefault="00FE6D4C" w:rsidP="00FE6D4C">
            <w:pPr>
              <w:pStyle w:val="ad"/>
              <w:ind w:left="0" w:firstLine="0"/>
              <w:jc w:val="center"/>
              <w:rPr>
                <w:sz w:val="20"/>
                <w:szCs w:val="20"/>
              </w:rPr>
            </w:pPr>
            <w:r w:rsidRPr="00FE6D4C">
              <w:rPr>
                <w:sz w:val="20"/>
                <w:szCs w:val="20"/>
              </w:rPr>
              <w:t>Подтверждается</w:t>
            </w:r>
          </w:p>
        </w:tc>
      </w:tr>
      <w:tr w:rsidR="00FE6D4C" w14:paraId="3945F3B2" w14:textId="77777777" w:rsidTr="00FB7BA9">
        <w:trPr>
          <w:trHeight w:val="1548"/>
        </w:trPr>
        <w:tc>
          <w:tcPr>
            <w:tcW w:w="4062" w:type="dxa"/>
          </w:tcPr>
          <w:p w14:paraId="1D455543" w14:textId="2F8DA62C" w:rsidR="00FE6D4C" w:rsidRDefault="00FE6D4C" w:rsidP="00FE6D4C">
            <w:pPr>
              <w:pStyle w:val="ad"/>
              <w:ind w:left="0" w:firstLine="0"/>
              <w:jc w:val="left"/>
            </w:pPr>
            <w:r w:rsidRPr="007C2329">
              <w:rPr>
                <w:b w:val="0"/>
              </w:rPr>
              <w:t>H7</w:t>
            </w:r>
            <w:r>
              <w:rPr>
                <w:b w:val="0"/>
              </w:rPr>
              <w:t>а</w:t>
            </w:r>
            <w:r w:rsidRPr="007C2329">
              <w:rPr>
                <w:b w:val="0"/>
              </w:rPr>
              <w:t xml:space="preserve">. Существует прямая взаимосвязь между продолжительностью работы ГД в фармацевтической отрасли и результативностью </w:t>
            </w:r>
            <w:r w:rsidR="005C7EFF">
              <w:rPr>
                <w:b w:val="0"/>
              </w:rPr>
              <w:t>деятельности</w:t>
            </w:r>
            <w:r w:rsidR="005C7EFF" w:rsidRPr="007C2329">
              <w:rPr>
                <w:b w:val="0"/>
              </w:rPr>
              <w:t xml:space="preserve"> </w:t>
            </w:r>
            <w:r w:rsidRPr="007C2329">
              <w:rPr>
                <w:b w:val="0"/>
              </w:rPr>
              <w:t>компании.</w:t>
            </w:r>
          </w:p>
        </w:tc>
        <w:tc>
          <w:tcPr>
            <w:tcW w:w="1873" w:type="dxa"/>
            <w:vAlign w:val="center"/>
          </w:tcPr>
          <w:p w14:paraId="07E4B2C0" w14:textId="02506A6A" w:rsidR="00FE6D4C" w:rsidRPr="00FE6D4C" w:rsidRDefault="00FE6D4C" w:rsidP="00FE6D4C">
            <w:pPr>
              <w:pStyle w:val="ad"/>
              <w:ind w:left="0" w:firstLine="0"/>
              <w:jc w:val="center"/>
              <w:rPr>
                <w:sz w:val="20"/>
                <w:szCs w:val="20"/>
              </w:rPr>
            </w:pPr>
            <w:r w:rsidRPr="00FE6D4C">
              <w:rPr>
                <w:b w:val="0"/>
                <w:bCs/>
                <w:sz w:val="20"/>
                <w:szCs w:val="20"/>
              </w:rPr>
              <w:t>Невозможно сделать выводы</w:t>
            </w:r>
          </w:p>
        </w:tc>
        <w:tc>
          <w:tcPr>
            <w:tcW w:w="1712" w:type="dxa"/>
            <w:vAlign w:val="center"/>
          </w:tcPr>
          <w:p w14:paraId="6BAA2732" w14:textId="620F0FE4" w:rsidR="00FE6D4C" w:rsidRPr="00FE6D4C" w:rsidRDefault="00FE6D4C" w:rsidP="00FE6D4C">
            <w:pPr>
              <w:pStyle w:val="ad"/>
              <w:ind w:left="0" w:firstLine="0"/>
              <w:jc w:val="center"/>
              <w:rPr>
                <w:sz w:val="20"/>
                <w:szCs w:val="20"/>
              </w:rPr>
            </w:pPr>
            <w:r w:rsidRPr="00FE6D4C">
              <w:rPr>
                <w:b w:val="0"/>
                <w:bCs/>
                <w:sz w:val="20"/>
                <w:szCs w:val="20"/>
              </w:rPr>
              <w:t>Невозможно сделать выводы</w:t>
            </w:r>
          </w:p>
        </w:tc>
        <w:tc>
          <w:tcPr>
            <w:tcW w:w="1714" w:type="dxa"/>
            <w:vAlign w:val="center"/>
          </w:tcPr>
          <w:p w14:paraId="79AE92E2" w14:textId="76E17E2F" w:rsidR="00FE6D4C" w:rsidRPr="00FE6D4C" w:rsidRDefault="00FE6D4C" w:rsidP="00FE6D4C">
            <w:pPr>
              <w:pStyle w:val="ad"/>
              <w:ind w:left="0" w:firstLine="0"/>
              <w:jc w:val="center"/>
              <w:rPr>
                <w:sz w:val="20"/>
                <w:szCs w:val="20"/>
              </w:rPr>
            </w:pPr>
            <w:r w:rsidRPr="00FE6D4C">
              <w:rPr>
                <w:sz w:val="20"/>
                <w:szCs w:val="20"/>
              </w:rPr>
              <w:t>Подтверждается</w:t>
            </w:r>
          </w:p>
        </w:tc>
      </w:tr>
    </w:tbl>
    <w:p w14:paraId="733FCD92" w14:textId="77777777" w:rsidR="00610B4B" w:rsidRDefault="00610B4B" w:rsidP="00B86DF6">
      <w:pPr>
        <w:pStyle w:val="ad"/>
        <w:ind w:left="0"/>
      </w:pPr>
    </w:p>
    <w:p w14:paraId="0B226E1E" w14:textId="77777777" w:rsidR="00F3064D" w:rsidRDefault="00F3064D" w:rsidP="00F3064D">
      <w:pPr>
        <w:pStyle w:val="ad"/>
        <w:ind w:left="0"/>
      </w:pPr>
      <w:r>
        <w:t xml:space="preserve">Как можно заметить, гипотеза о наличии положительной взаимосвязи между возрастом генерального директора и </w:t>
      </w:r>
      <w:r w:rsidRPr="000C055A">
        <w:t>результативностью деятельности компании</w:t>
      </w:r>
      <w:r>
        <w:t xml:space="preserve"> подтвердилась во всех рассматриваемых моделях. Наличие такой взаимосвязи можно объяснить тем, что генеральный директор с возрастом получает больше жизненного и профессионального опыта, что позволяет ему приминать более правильные решения при ведении бизнеса. </w:t>
      </w:r>
    </w:p>
    <w:p w14:paraId="42E72C6C" w14:textId="77777777" w:rsidR="00F3064D" w:rsidRDefault="00F3064D" w:rsidP="00F3064D">
      <w:pPr>
        <w:pStyle w:val="ad"/>
        <w:ind w:left="0"/>
      </w:pPr>
      <w:r>
        <w:t xml:space="preserve">Аналогичные выводы можно сделать относительно гипотез </w:t>
      </w:r>
      <w:r w:rsidRPr="00E628A0">
        <w:t>H5</w:t>
      </w:r>
      <w:r>
        <w:rPr>
          <w:i/>
          <w:iCs/>
        </w:rPr>
        <w:t xml:space="preserve"> </w:t>
      </w:r>
      <w:r>
        <w:t xml:space="preserve">и </w:t>
      </w:r>
      <w:r w:rsidRPr="007C2329">
        <w:t>H6</w:t>
      </w:r>
      <w:r>
        <w:rPr>
          <w:i/>
          <w:iCs/>
        </w:rPr>
        <w:t xml:space="preserve"> </w:t>
      </w:r>
      <w:r>
        <w:t xml:space="preserve">– они также подтвердились во всех рассматриваемых моделях и, таким образом, свидетельствуют о том, что </w:t>
      </w:r>
      <w:r w:rsidRPr="007C2329">
        <w:t>продолжительностью работы на позиции ГД в данной компании</w:t>
      </w:r>
      <w:r>
        <w:t xml:space="preserve"> и в общем имеют прямую взаимосвязь с результативностью деятельности компаний.  Данная взаимосвязь легко поддается объяснению: генеральный директор с годами наращивает свои управленческие способности и получает разносторонний опыт работы в компаниях, что </w:t>
      </w:r>
      <w:r>
        <w:lastRenderedPageBreak/>
        <w:t xml:space="preserve">улучшает его лидерские и стратегические навыки. Говоря об опыте работы в текущей компании, можно сказать, что с ростом трудового стажа в конкретной компании, СЕО все больше и больше погружается в ее бизнес-процессы, имеет более детальное представление о сильных и слабых сторонах компании, что позволяет ему создать и с годами улучшать методику управления компанией и распоряжением ее ресурсов. При этом гипотеза </w:t>
      </w:r>
      <w:r w:rsidRPr="007C2329">
        <w:t>H7</w:t>
      </w:r>
      <w:r>
        <w:t>а подтвердилась только в модели с переменной операционной рентабельности продаж.</w:t>
      </w:r>
    </w:p>
    <w:p w14:paraId="399FF590" w14:textId="77777777" w:rsidR="00F3064D" w:rsidRPr="0076662D" w:rsidRDefault="00F3064D" w:rsidP="00F3064D">
      <w:pPr>
        <w:pStyle w:val="ad"/>
        <w:ind w:left="0"/>
      </w:pPr>
      <w:r>
        <w:t xml:space="preserve">Также была выявлена взаимосвязь </w:t>
      </w:r>
      <w:r w:rsidRPr="007C2329">
        <w:t xml:space="preserve">между количеством дипломов о высшем образовании, имеющихся у ГД, и </w:t>
      </w:r>
      <w:r>
        <w:t>рентабельностью продаж</w:t>
      </w:r>
      <w:r w:rsidRPr="007C2329">
        <w:t xml:space="preserve"> компаний.</w:t>
      </w:r>
      <w:r>
        <w:t xml:space="preserve"> Такая взаимосвязь может быть связана с тем, что генеральный директор имеет более глубокое понимание бизнеса, отрасли и ее специфики, что позволяет ему добиваться более высоких результатов деятельности в компании. Переходя к отрасли образования, стоит сказать, что была выявлена положительная взаимосвязь между наличием </w:t>
      </w:r>
      <w:r w:rsidRPr="007C2329">
        <w:t>высше</w:t>
      </w:r>
      <w:r>
        <w:t>го</w:t>
      </w:r>
      <w:r w:rsidRPr="007C2329">
        <w:t xml:space="preserve"> управленческо</w:t>
      </w:r>
      <w:r>
        <w:t>го</w:t>
      </w:r>
      <w:r w:rsidRPr="007C2329">
        <w:t xml:space="preserve"> образовани</w:t>
      </w:r>
      <w:r>
        <w:t xml:space="preserve">я и рентабельностью операционной прибыли. Однако при этом, относительно переменной наличия </w:t>
      </w:r>
      <w:r w:rsidRPr="007C2329">
        <w:t>высше</w:t>
      </w:r>
      <w:r>
        <w:t xml:space="preserve">го </w:t>
      </w:r>
      <w:r w:rsidRPr="007C2329">
        <w:t>медицинско</w:t>
      </w:r>
      <w:r>
        <w:t>го</w:t>
      </w:r>
      <w:r w:rsidRPr="007C2329">
        <w:t xml:space="preserve"> образовани</w:t>
      </w:r>
      <w:r>
        <w:t xml:space="preserve">я, содержательные выводы сделать невозможно. Такой результат может быть связан с ограничениями исследования, которые будут подробнее описаны далее. </w:t>
      </w:r>
    </w:p>
    <w:p w14:paraId="489C7658" w14:textId="77777777" w:rsidR="00F3064D" w:rsidRDefault="00F3064D" w:rsidP="00F3064D">
      <w:pPr>
        <w:pStyle w:val="ad"/>
        <w:ind w:left="0"/>
      </w:pPr>
      <w:r>
        <w:t>Теперь рассмотрим результаты исследования для инновационной активности.</w:t>
      </w:r>
    </w:p>
    <w:p w14:paraId="3574F06D" w14:textId="77777777" w:rsidR="00F3064D" w:rsidRDefault="00F3064D" w:rsidP="00F3064D">
      <w:pPr>
        <w:pStyle w:val="1"/>
      </w:pPr>
      <w:r>
        <w:t>Оценка результатов для переменной инновационной активности</w:t>
      </w:r>
    </w:p>
    <w:tbl>
      <w:tblPr>
        <w:tblStyle w:val="ae"/>
        <w:tblW w:w="9216" w:type="dxa"/>
        <w:tblLook w:val="04A0" w:firstRow="1" w:lastRow="0" w:firstColumn="1" w:lastColumn="0" w:noHBand="0" w:noVBand="1"/>
      </w:tblPr>
      <w:tblGrid>
        <w:gridCol w:w="5998"/>
        <w:gridCol w:w="3218"/>
      </w:tblGrid>
      <w:tr w:rsidR="00F3064D" w:rsidRPr="00191C95" w14:paraId="757481F5" w14:textId="77777777" w:rsidTr="00F92FE6">
        <w:trPr>
          <w:trHeight w:val="557"/>
        </w:trPr>
        <w:tc>
          <w:tcPr>
            <w:tcW w:w="5998" w:type="dxa"/>
          </w:tcPr>
          <w:p w14:paraId="623852FF" w14:textId="77777777" w:rsidR="00F3064D" w:rsidRPr="00191C95" w:rsidRDefault="00F3064D" w:rsidP="00F92FE6">
            <w:pPr>
              <w:pStyle w:val="ad"/>
              <w:ind w:left="0" w:firstLine="0"/>
              <w:jc w:val="center"/>
            </w:pPr>
            <w:r>
              <w:t>ГИПОТЕЗА</w:t>
            </w:r>
          </w:p>
        </w:tc>
        <w:tc>
          <w:tcPr>
            <w:tcW w:w="3218" w:type="dxa"/>
          </w:tcPr>
          <w:p w14:paraId="25D4F2D4" w14:textId="77777777" w:rsidR="00F3064D" w:rsidRPr="00191C95" w:rsidRDefault="00F3064D" w:rsidP="00F92FE6">
            <w:pPr>
              <w:pStyle w:val="ad"/>
              <w:ind w:left="0" w:firstLine="0"/>
              <w:jc w:val="center"/>
              <w:rPr>
                <w:lang w:val="en-US"/>
              </w:rPr>
            </w:pPr>
            <w:r>
              <w:t>R</w:t>
            </w:r>
            <w:r>
              <w:rPr>
                <w:lang w:val="en-US"/>
              </w:rPr>
              <w:t>OA</w:t>
            </w:r>
          </w:p>
        </w:tc>
      </w:tr>
      <w:tr w:rsidR="00F3064D" w:rsidRPr="00FE6D4C" w14:paraId="0D732D3A" w14:textId="77777777" w:rsidTr="00F92FE6">
        <w:trPr>
          <w:trHeight w:val="557"/>
        </w:trPr>
        <w:tc>
          <w:tcPr>
            <w:tcW w:w="5998" w:type="dxa"/>
          </w:tcPr>
          <w:p w14:paraId="11AA9722" w14:textId="77777777" w:rsidR="00F3064D" w:rsidRPr="00FE6D4C" w:rsidRDefault="00F3064D" w:rsidP="00F92FE6">
            <w:pPr>
              <w:pStyle w:val="ad"/>
              <w:ind w:left="0" w:firstLine="0"/>
              <w:jc w:val="left"/>
            </w:pPr>
            <w:r w:rsidRPr="007C2329">
              <w:rPr>
                <w:b w:val="0"/>
                <w:bCs/>
              </w:rPr>
              <w:t>Н1b. Существует обратная взаимосвязь между возрастом ГД и инновационностью компании.</w:t>
            </w:r>
          </w:p>
        </w:tc>
        <w:tc>
          <w:tcPr>
            <w:tcW w:w="3218" w:type="dxa"/>
            <w:vAlign w:val="center"/>
          </w:tcPr>
          <w:p w14:paraId="5874A1E2" w14:textId="77777777" w:rsidR="00F3064D" w:rsidRPr="00FE6D4C" w:rsidRDefault="00F3064D" w:rsidP="00F92FE6">
            <w:pPr>
              <w:pStyle w:val="ad"/>
              <w:ind w:left="0" w:firstLine="0"/>
              <w:jc w:val="center"/>
              <w:rPr>
                <w:b w:val="0"/>
                <w:bCs/>
                <w:sz w:val="20"/>
                <w:szCs w:val="20"/>
              </w:rPr>
            </w:pPr>
            <w:r w:rsidRPr="00FE6D4C">
              <w:rPr>
                <w:b w:val="0"/>
                <w:bCs/>
                <w:sz w:val="20"/>
                <w:szCs w:val="20"/>
              </w:rPr>
              <w:t>Невозможно сделать выводы</w:t>
            </w:r>
          </w:p>
        </w:tc>
      </w:tr>
      <w:tr w:rsidR="00F3064D" w:rsidRPr="00FE6D4C" w14:paraId="35B8476C" w14:textId="77777777" w:rsidTr="00F92FE6">
        <w:trPr>
          <w:trHeight w:val="557"/>
        </w:trPr>
        <w:tc>
          <w:tcPr>
            <w:tcW w:w="5998" w:type="dxa"/>
          </w:tcPr>
          <w:p w14:paraId="169AC08C" w14:textId="77777777" w:rsidR="00F3064D" w:rsidRPr="00FE6D4C" w:rsidRDefault="00F3064D" w:rsidP="00F92FE6">
            <w:pPr>
              <w:pStyle w:val="ad"/>
              <w:ind w:left="0" w:firstLine="0"/>
              <w:jc w:val="left"/>
            </w:pPr>
            <w:r w:rsidRPr="007C2329">
              <w:rPr>
                <w:b w:val="0"/>
              </w:rPr>
              <w:t>Н2b. Существует прямая взаимосвязь между количеством дипломов о высшем образовании, имеющихся у ГД, и инновационностью компаний.</w:t>
            </w:r>
          </w:p>
        </w:tc>
        <w:tc>
          <w:tcPr>
            <w:tcW w:w="3218" w:type="dxa"/>
            <w:vAlign w:val="center"/>
          </w:tcPr>
          <w:p w14:paraId="49D9705C" w14:textId="77777777" w:rsidR="00F3064D" w:rsidRPr="00FE6D4C" w:rsidRDefault="00F3064D" w:rsidP="00F92FE6">
            <w:pPr>
              <w:pStyle w:val="ad"/>
              <w:ind w:left="0" w:firstLine="0"/>
              <w:jc w:val="center"/>
              <w:rPr>
                <w:sz w:val="20"/>
                <w:szCs w:val="20"/>
              </w:rPr>
            </w:pPr>
            <w:r w:rsidRPr="00FE6D4C">
              <w:rPr>
                <w:sz w:val="20"/>
                <w:szCs w:val="20"/>
              </w:rPr>
              <w:t>Подтверждается</w:t>
            </w:r>
          </w:p>
        </w:tc>
      </w:tr>
      <w:tr w:rsidR="00F3064D" w:rsidRPr="00FE6D4C" w14:paraId="1EF2B3F3" w14:textId="77777777" w:rsidTr="00F92FE6">
        <w:trPr>
          <w:trHeight w:val="557"/>
        </w:trPr>
        <w:tc>
          <w:tcPr>
            <w:tcW w:w="5998" w:type="dxa"/>
          </w:tcPr>
          <w:p w14:paraId="7998D771" w14:textId="77777777" w:rsidR="00F3064D" w:rsidRPr="00FE6D4C" w:rsidRDefault="00F3064D" w:rsidP="00F92FE6">
            <w:pPr>
              <w:pStyle w:val="ad"/>
              <w:ind w:left="0" w:firstLine="0"/>
              <w:jc w:val="left"/>
            </w:pPr>
            <w:r w:rsidRPr="007C2329">
              <w:rPr>
                <w:b w:val="0"/>
              </w:rPr>
              <w:t>H3. Компании, в которых ГД имеет ученую степень, показывают более высокий уровень инновационности.</w:t>
            </w:r>
          </w:p>
        </w:tc>
        <w:tc>
          <w:tcPr>
            <w:tcW w:w="3218" w:type="dxa"/>
            <w:vAlign w:val="center"/>
          </w:tcPr>
          <w:p w14:paraId="778E08C0" w14:textId="77777777" w:rsidR="00F3064D" w:rsidRPr="00FE6D4C" w:rsidRDefault="00F3064D" w:rsidP="00F92FE6">
            <w:pPr>
              <w:pStyle w:val="ad"/>
              <w:ind w:left="0" w:firstLine="0"/>
              <w:jc w:val="center"/>
              <w:rPr>
                <w:sz w:val="20"/>
                <w:szCs w:val="20"/>
              </w:rPr>
            </w:pPr>
            <w:r w:rsidRPr="00FE6D4C">
              <w:rPr>
                <w:sz w:val="20"/>
                <w:szCs w:val="20"/>
              </w:rPr>
              <w:t>Отвергается</w:t>
            </w:r>
          </w:p>
        </w:tc>
      </w:tr>
      <w:tr w:rsidR="00F3064D" w:rsidRPr="00FE6D4C" w14:paraId="4F0CBB7A" w14:textId="77777777" w:rsidTr="00F92FE6">
        <w:trPr>
          <w:trHeight w:val="557"/>
        </w:trPr>
        <w:tc>
          <w:tcPr>
            <w:tcW w:w="5998" w:type="dxa"/>
          </w:tcPr>
          <w:p w14:paraId="5FEE310A" w14:textId="77777777" w:rsidR="00F3064D" w:rsidRPr="00FE6D4C" w:rsidRDefault="00F3064D" w:rsidP="00F92FE6">
            <w:pPr>
              <w:pStyle w:val="ad"/>
              <w:ind w:left="0" w:firstLine="0"/>
              <w:jc w:val="left"/>
            </w:pPr>
            <w:r w:rsidRPr="007C2329">
              <w:rPr>
                <w:b w:val="0"/>
              </w:rPr>
              <w:t>H4c. Компании, в которых ГД имеет высшее медицинское образование, демонстрируют более высокий уровень инновационности.</w:t>
            </w:r>
          </w:p>
        </w:tc>
        <w:tc>
          <w:tcPr>
            <w:tcW w:w="3218" w:type="dxa"/>
            <w:vAlign w:val="center"/>
          </w:tcPr>
          <w:p w14:paraId="4FDC3C93" w14:textId="77777777" w:rsidR="00F3064D" w:rsidRPr="00FE6D4C" w:rsidRDefault="00F3064D" w:rsidP="00F92FE6">
            <w:pPr>
              <w:pStyle w:val="ad"/>
              <w:ind w:left="0" w:firstLine="0"/>
              <w:jc w:val="center"/>
              <w:rPr>
                <w:sz w:val="20"/>
                <w:szCs w:val="20"/>
              </w:rPr>
            </w:pPr>
            <w:r w:rsidRPr="00FE6D4C">
              <w:rPr>
                <w:sz w:val="20"/>
                <w:szCs w:val="20"/>
              </w:rPr>
              <w:t>Подтверждается</w:t>
            </w:r>
          </w:p>
        </w:tc>
      </w:tr>
      <w:tr w:rsidR="00F3064D" w:rsidRPr="00FE6D4C" w14:paraId="6D829456" w14:textId="77777777" w:rsidTr="00F92FE6">
        <w:trPr>
          <w:trHeight w:val="1152"/>
        </w:trPr>
        <w:tc>
          <w:tcPr>
            <w:tcW w:w="5998" w:type="dxa"/>
          </w:tcPr>
          <w:p w14:paraId="36811CA0" w14:textId="77777777" w:rsidR="00F3064D" w:rsidRPr="00FE6D4C" w:rsidRDefault="00F3064D" w:rsidP="00F92FE6">
            <w:pPr>
              <w:pStyle w:val="ad"/>
              <w:ind w:left="0" w:firstLine="0"/>
              <w:jc w:val="left"/>
            </w:pPr>
            <w:r w:rsidRPr="007C2329">
              <w:rPr>
                <w:b w:val="0"/>
              </w:rPr>
              <w:t xml:space="preserve">H7b. Существует прямая взаимосвязь между продолжительностью работы ГД в фармацевтической отрасли и </w:t>
            </w:r>
            <w:r>
              <w:rPr>
                <w:b w:val="0"/>
              </w:rPr>
              <w:t>инновационностью</w:t>
            </w:r>
            <w:r w:rsidRPr="007C2329">
              <w:rPr>
                <w:b w:val="0"/>
              </w:rPr>
              <w:t xml:space="preserve"> компании.</w:t>
            </w:r>
          </w:p>
        </w:tc>
        <w:tc>
          <w:tcPr>
            <w:tcW w:w="3218" w:type="dxa"/>
            <w:vAlign w:val="center"/>
          </w:tcPr>
          <w:p w14:paraId="1233EFC8" w14:textId="77777777" w:rsidR="00F3064D" w:rsidRPr="00FE6D4C" w:rsidRDefault="00F3064D" w:rsidP="00F92FE6">
            <w:pPr>
              <w:pStyle w:val="ad"/>
              <w:ind w:left="0" w:firstLine="0"/>
              <w:jc w:val="center"/>
              <w:rPr>
                <w:sz w:val="20"/>
                <w:szCs w:val="20"/>
              </w:rPr>
            </w:pPr>
            <w:r w:rsidRPr="00FE6D4C">
              <w:rPr>
                <w:sz w:val="20"/>
                <w:szCs w:val="20"/>
              </w:rPr>
              <w:t>Отвергается</w:t>
            </w:r>
          </w:p>
        </w:tc>
      </w:tr>
    </w:tbl>
    <w:p w14:paraId="4581886D" w14:textId="77777777" w:rsidR="00F3064D" w:rsidRDefault="00F3064D" w:rsidP="00F3064D">
      <w:pPr>
        <w:pStyle w:val="ad"/>
        <w:ind w:left="0"/>
      </w:pPr>
    </w:p>
    <w:p w14:paraId="155B87B4" w14:textId="77777777" w:rsidR="00F3064D" w:rsidRDefault="00F3064D" w:rsidP="00F3064D">
      <w:pPr>
        <w:pStyle w:val="ad"/>
        <w:ind w:left="0"/>
        <w:rPr>
          <w:rFonts w:eastAsia="Times New Roman" w:cs="Times New Roman"/>
          <w:szCs w:val="24"/>
          <w:lang w:eastAsia="ru-RU"/>
        </w:rPr>
      </w:pPr>
      <w:r>
        <w:lastRenderedPageBreak/>
        <w:t xml:space="preserve">Переменная возраста, в отличие от результатов моделей результативности деятельности, не оказалась значимой, поэтому выводы относительно данной характеристики сделать невозможно. Однако подтвердились две гипотезы – </w:t>
      </w:r>
      <w:r w:rsidRPr="007C2329">
        <w:t>Н2b</w:t>
      </w:r>
      <w:r>
        <w:t xml:space="preserve"> и </w:t>
      </w:r>
      <w:r w:rsidRPr="007C2329">
        <w:t>H4c</w:t>
      </w:r>
      <w:r>
        <w:t xml:space="preserve">. </w:t>
      </w:r>
    </w:p>
    <w:p w14:paraId="7371D084" w14:textId="77777777" w:rsidR="00F3064D" w:rsidRDefault="00F3064D" w:rsidP="00F3064D">
      <w:pPr>
        <w:pStyle w:val="ad"/>
        <w:ind w:left="0"/>
      </w:pPr>
      <w:r>
        <w:t xml:space="preserve">Таким образом, можно говорить о наличии взаимосвязи </w:t>
      </w:r>
      <w:r w:rsidRPr="007C2329">
        <w:t>между количеством дипломов о высшем образовании, имеющихся у ГД, и инновационностью компаний</w:t>
      </w:r>
      <w:r>
        <w:t xml:space="preserve">. Это объясняется тем, что генеральный директор с более высоким уровнем образования может иметь более четное понимание значимости инвестиций в инновации и осознавать их важность для компании, особенно если речь идет о производственном фармацевтическом предприятии. Также была выявлена взаимосвязь между наличием </w:t>
      </w:r>
      <w:r w:rsidRPr="007C2329">
        <w:t>высше</w:t>
      </w:r>
      <w:r>
        <w:t>го</w:t>
      </w:r>
      <w:r w:rsidRPr="007C2329">
        <w:t xml:space="preserve"> медицинско</w:t>
      </w:r>
      <w:r>
        <w:t>го</w:t>
      </w:r>
      <w:r w:rsidRPr="007C2329">
        <w:t xml:space="preserve"> образовани</w:t>
      </w:r>
      <w:r>
        <w:t xml:space="preserve">я генерального директора и инновационной активностью компании. Эта взаимосвязь достаточно логична: генеральный директор, имеющий медицинское образование значительно лучше понимает фармацевтическую отрасль, чем СЕО с другим отраслевым образованием. Обучение в медицинском университете дает директору понимание важности и необходимости внедрения инноваций в фармацевтику и проведения научно-исследовательских работ. Тем не менее, наличие ученой степень генерального директора отрицательно сказывается на инновационной активности компании. </w:t>
      </w:r>
    </w:p>
    <w:p w14:paraId="705946C5" w14:textId="77777777" w:rsidR="00F3064D" w:rsidRPr="00610B4B" w:rsidRDefault="00F3064D" w:rsidP="00F3064D">
      <w:pPr>
        <w:pStyle w:val="ad"/>
        <w:ind w:left="0"/>
      </w:pPr>
      <w:r>
        <w:t xml:space="preserve">Наконец, была отвергнута гипотеза </w:t>
      </w:r>
      <w:r w:rsidRPr="007C2329">
        <w:t>H7b</w:t>
      </w:r>
      <w:r>
        <w:t>: таким образом, опыт работы в отрасли генерального директора отрицательно сказывается на уровне вложений в НИОКР. Это может объясняться тем, что генеральный директор, который имеет большой опыт в отрасли, начинает фокусироваться больше на операционном развитии компании и упускает новые возможности внедрения инноваций.</w:t>
      </w:r>
    </w:p>
    <w:p w14:paraId="2BFCE648" w14:textId="77777777" w:rsidR="00F3064D" w:rsidRPr="0094543B" w:rsidRDefault="00F3064D" w:rsidP="00F3064D">
      <w:pPr>
        <w:pStyle w:val="2"/>
        <w:numPr>
          <w:ilvl w:val="1"/>
          <w:numId w:val="42"/>
        </w:numPr>
        <w:rPr>
          <w:sz w:val="24"/>
          <w:szCs w:val="24"/>
        </w:rPr>
      </w:pPr>
      <w:bookmarkStart w:id="52" w:name="_Toc167283185"/>
      <w:r w:rsidRPr="0094543B">
        <w:rPr>
          <w:sz w:val="24"/>
          <w:szCs w:val="24"/>
        </w:rPr>
        <w:t>Управленческое приложение</w:t>
      </w:r>
      <w:bookmarkEnd w:id="52"/>
      <w:r w:rsidRPr="0094543B">
        <w:rPr>
          <w:sz w:val="24"/>
          <w:szCs w:val="24"/>
        </w:rPr>
        <w:t xml:space="preserve"> </w:t>
      </w:r>
    </w:p>
    <w:p w14:paraId="201B3598" w14:textId="77777777" w:rsidR="00F3064D" w:rsidRDefault="00F3064D" w:rsidP="00F3064D">
      <w:pPr>
        <w:pStyle w:val="ad"/>
        <w:ind w:left="0"/>
      </w:pPr>
      <w:r>
        <w:t xml:space="preserve">Подбор генерального директора является крайне ответственным и важным решением, которое несомненно сказывается на результативности деятельности компании, так как именно СЕО является важнейшим двигателем для стратегического развития компании. </w:t>
      </w:r>
    </w:p>
    <w:p w14:paraId="4EE3CF1A" w14:textId="01E8124E" w:rsidR="00F3064D" w:rsidRDefault="00F3064D" w:rsidP="00F3064D">
      <w:pPr>
        <w:pStyle w:val="ad"/>
        <w:ind w:left="0"/>
      </w:pPr>
      <w:r>
        <w:t>На сегодняшний день было проведено множество исследований по выявлению взаимосвязи между характеристиками генерального директора и результативностью деятельности компаний, однако при этом большая часть исследований представлена на английском языке, а в случае рассмотрения фармацевтической отрасли, исследований не было найдено вообще. Данное исследование также рассматривает и показатель инновационной активности и, таким образом, становится уникальным, так как ранее подобные работы не проводились. Данная работа привносит определенный вклад в исследование взаимосвязи характеристик генерального директора и результативностью</w:t>
      </w:r>
      <w:r w:rsidR="006C1BA7">
        <w:t xml:space="preserve"> </w:t>
      </w:r>
      <w:r w:rsidR="006C1BA7" w:rsidRPr="00F92FE6">
        <w:t>деятельности</w:t>
      </w:r>
      <w:r>
        <w:t xml:space="preserve">, а также инновационностью российских фармацевтических компаний. </w:t>
      </w:r>
    </w:p>
    <w:p w14:paraId="148CEBD8" w14:textId="75F198F4" w:rsidR="00F3064D" w:rsidRDefault="00F3064D" w:rsidP="00F3064D">
      <w:pPr>
        <w:pStyle w:val="ad"/>
        <w:ind w:left="0"/>
      </w:pPr>
      <w:r>
        <w:lastRenderedPageBreak/>
        <w:t xml:space="preserve">По результатам эмпирического исследования были сформированы управленческие рекомендации, которые впоследствии смогут быть полезными для компаний фармацевтической отрасли. Для повышения результативности </w:t>
      </w:r>
      <w:r w:rsidR="006C1BA7" w:rsidRPr="00F92FE6">
        <w:t>деятельности</w:t>
      </w:r>
      <w:r w:rsidR="006C1BA7" w:rsidRPr="009F6023">
        <w:t xml:space="preserve"> </w:t>
      </w:r>
      <w:r>
        <w:t xml:space="preserve">фармацевтической компании не стоит искать нового руководителя, потому что СЕО более старшего возраста, который имеет высокий опыт работы на управленческих отраслях и в текущей компаний, сможет добиться высоких показателей результативности </w:t>
      </w:r>
      <w:r w:rsidR="006C1BA7" w:rsidRPr="00F92FE6">
        <w:t>деятельности</w:t>
      </w:r>
      <w:r w:rsidR="006C1BA7" w:rsidRPr="009F6023">
        <w:t xml:space="preserve"> </w:t>
      </w:r>
      <w:r>
        <w:t>в компании: он понимает специфику компании и ее отраслевые особенности, осознает ее сильные и слабые стороны. При этом стоит обращать внимание на наличие управленческого образования, так как оно позволить повысить показатели эффективности деятельности компании.</w:t>
      </w:r>
    </w:p>
    <w:p w14:paraId="7D40774F" w14:textId="77777777" w:rsidR="00F3064D" w:rsidRPr="003906AE" w:rsidRDefault="00F3064D" w:rsidP="00F3064D">
      <w:pPr>
        <w:pStyle w:val="ad"/>
        <w:ind w:left="0"/>
      </w:pPr>
      <w:r>
        <w:t>Если компания стремится повысить свою инновационность, то ей стоит больше обращать внимание на образование потенциального генерального директора, в частности на наличие медицинского образования, а не на опыт работы. Им стоит присмотреться к молодым руководителям, у которых, может быть, еще нет столь широкого отраслевого опыта, тем не менее он имеет достойное образование. Также если изначально может казаться, что наличие ученой степени у генерального директора будет повышать интенсивность инноваций в компании, то в действительности это не так и данная характеристика генерального директора, наоборот, показала отрицательную связь с уровнем инновационной активности компании.</w:t>
      </w:r>
    </w:p>
    <w:p w14:paraId="2D2E1A98" w14:textId="77777777" w:rsidR="00F3064D" w:rsidRDefault="00F3064D" w:rsidP="00F3064D">
      <w:pPr>
        <w:pStyle w:val="2"/>
      </w:pPr>
      <w:bookmarkStart w:id="53" w:name="_Toc167283186"/>
      <w:r>
        <w:t>3.7. Ограничения исследования</w:t>
      </w:r>
      <w:bookmarkEnd w:id="53"/>
      <w:r>
        <w:t xml:space="preserve"> </w:t>
      </w:r>
    </w:p>
    <w:p w14:paraId="5CBF0DA9" w14:textId="0BB08939" w:rsidR="00F3064D" w:rsidRDefault="00F3064D" w:rsidP="00F3064D">
      <w:pPr>
        <w:pStyle w:val="ad"/>
        <w:ind w:left="0"/>
      </w:pPr>
      <w:r>
        <w:t xml:space="preserve">Несмотря на то, что цель исследования, которая была сформулирована как </w:t>
      </w:r>
      <w:r w:rsidRPr="00DD451A">
        <w:t>установ</w:t>
      </w:r>
      <w:r>
        <w:t>ление</w:t>
      </w:r>
      <w:r w:rsidRPr="00DD451A">
        <w:t xml:space="preserve"> взаимосвяз</w:t>
      </w:r>
      <w:r>
        <w:t>и</w:t>
      </w:r>
      <w:r w:rsidRPr="00DD451A">
        <w:t xml:space="preserve"> между характеристиками генерального директора и показателями результативности </w:t>
      </w:r>
      <w:r w:rsidR="006C1BA7" w:rsidRPr="00F92FE6">
        <w:t>деятельности</w:t>
      </w:r>
      <w:r w:rsidR="006C1BA7" w:rsidRPr="009F6023">
        <w:t xml:space="preserve"> </w:t>
      </w:r>
      <w:r w:rsidRPr="00DD451A">
        <w:t>и инновационности деятельности фармацевтических компаний</w:t>
      </w:r>
      <w:r>
        <w:t>, была достигнута, данное исследование имеет определенные ограничения.</w:t>
      </w:r>
    </w:p>
    <w:p w14:paraId="287C016F" w14:textId="6874F079" w:rsidR="00F3064D" w:rsidRDefault="00F3064D" w:rsidP="00F3064D">
      <w:pPr>
        <w:pStyle w:val="ad"/>
        <w:ind w:left="0"/>
        <w:rPr>
          <w:rFonts w:cs="Times New Roman"/>
          <w:szCs w:val="24"/>
        </w:rPr>
      </w:pPr>
      <w:r>
        <w:t xml:space="preserve">Во-первых, стоит сказать, что с данном исследовании проводится поиск именно корреляционной взаимосвязи, а не </w:t>
      </w:r>
      <w:r>
        <w:rPr>
          <w:rFonts w:cs="Times New Roman"/>
          <w:szCs w:val="24"/>
        </w:rPr>
        <w:t xml:space="preserve">причинно-следственных связей. За счет этого выдвижение управленческих рекомендаций становится более затруднительным процессом, по причине того, что они основываются исключительно на результатах моделей оценки взаимосвязи показателей. Во-вторых, необходимо учитывать тот факт, что в данном исследовании рассматривается ограниченный список характеристик генерального директора, которые могут оказывать потенциальное влияние на результативность деятельности и инновационность компаний. В данном исследование не были рассмотрены личностные характеристики, такие как темперамент и прочие психологические характеристики, которые могут оказывать влияние на модель принятия решений </w:t>
      </w:r>
      <w:r>
        <w:rPr>
          <w:rFonts w:cs="Times New Roman"/>
          <w:szCs w:val="24"/>
        </w:rPr>
        <w:lastRenderedPageBreak/>
        <w:t xml:space="preserve">генерального директора, на его модель взаимодействия с различными стейкхолдерами и </w:t>
      </w:r>
      <w:r w:rsidR="000D190E">
        <w:rPr>
          <w:rFonts w:cs="Times New Roman"/>
          <w:szCs w:val="24"/>
        </w:rPr>
        <w:t>т. п.</w:t>
      </w:r>
    </w:p>
    <w:p w14:paraId="2BE8E2FB" w14:textId="71F8002B" w:rsidR="000F2E65" w:rsidRPr="000D190E" w:rsidRDefault="00F3064D" w:rsidP="000D190E">
      <w:pPr>
        <w:pStyle w:val="ad"/>
        <w:ind w:left="0"/>
        <w:rPr>
          <w:rFonts w:cs="Times New Roman"/>
          <w:szCs w:val="24"/>
        </w:rPr>
      </w:pPr>
      <w:r>
        <w:rPr>
          <w:rFonts w:cs="Times New Roman"/>
          <w:szCs w:val="24"/>
        </w:rPr>
        <w:t xml:space="preserve">Для проведения последующих исследований, раскрывающих данную проблематику, стоит провести анализ не только </w:t>
      </w:r>
      <w:r>
        <w:t xml:space="preserve">корреляционной взаимосвязи, но и </w:t>
      </w:r>
      <w:r>
        <w:rPr>
          <w:rFonts w:cs="Times New Roman"/>
          <w:szCs w:val="24"/>
        </w:rPr>
        <w:t>причинно-следственных связей, а также расширить рассматриваемые характеристики генеральных директоров.</w:t>
      </w:r>
    </w:p>
    <w:p w14:paraId="68B2C44B" w14:textId="77777777" w:rsidR="00F3064D" w:rsidRPr="0094543B" w:rsidRDefault="00F3064D" w:rsidP="00F3064D">
      <w:pPr>
        <w:pStyle w:val="10"/>
        <w:rPr>
          <w:sz w:val="24"/>
          <w:szCs w:val="30"/>
        </w:rPr>
      </w:pPr>
      <w:bookmarkStart w:id="54" w:name="_Toc167283187"/>
      <w:r w:rsidRPr="0094543B">
        <w:rPr>
          <w:sz w:val="24"/>
          <w:szCs w:val="30"/>
        </w:rPr>
        <w:t>Заключение</w:t>
      </w:r>
      <w:bookmarkEnd w:id="54"/>
    </w:p>
    <w:p w14:paraId="2D215461" w14:textId="4DA392CF" w:rsidR="00F3064D" w:rsidRDefault="00F3064D" w:rsidP="00F3064D">
      <w:pPr>
        <w:pStyle w:val="ad"/>
        <w:ind w:left="0"/>
      </w:pPr>
      <w:r>
        <w:t xml:space="preserve">Целью данного исследования было </w:t>
      </w:r>
      <w:r w:rsidRPr="00DD451A">
        <w:t>установ</w:t>
      </w:r>
      <w:r>
        <w:t>ление</w:t>
      </w:r>
      <w:r w:rsidRPr="00DD451A">
        <w:t xml:space="preserve"> взаимосвяз</w:t>
      </w:r>
      <w:r>
        <w:t>и</w:t>
      </w:r>
      <w:r w:rsidRPr="00DD451A">
        <w:t xml:space="preserve"> между характеристиками генерального директора и показателями результативности </w:t>
      </w:r>
      <w:r w:rsidR="006C1BA7" w:rsidRPr="00F92FE6">
        <w:t>деятельности</w:t>
      </w:r>
      <w:r w:rsidR="006C1BA7" w:rsidRPr="009F6023">
        <w:t xml:space="preserve"> </w:t>
      </w:r>
      <w:r w:rsidRPr="00DD451A">
        <w:t>и инновационности деятельности фармацевтических компаний</w:t>
      </w:r>
      <w:r>
        <w:t>.</w:t>
      </w:r>
    </w:p>
    <w:p w14:paraId="72AECCA0" w14:textId="77777777" w:rsidR="00F3064D" w:rsidRDefault="00F3064D" w:rsidP="00F3064D">
      <w:pPr>
        <w:pStyle w:val="ad"/>
        <w:ind w:left="0"/>
      </w:pPr>
      <w:r>
        <w:t>В первой главе описана история развития концепции интеллектуального капитала как важнейшего фактора развития организации: формулируется определение интеллектуального капитала и описывается его структура. Далее рассматривается роль генерального директора в корпоративном управлении, а также в данной главе был проведен анализ фармацевтического рынка, а также положения на рынке труда для руководителей.</w:t>
      </w:r>
    </w:p>
    <w:p w14:paraId="36ED0997" w14:textId="77777777" w:rsidR="00F3064D" w:rsidRDefault="00F3064D" w:rsidP="00F3064D">
      <w:pPr>
        <w:pStyle w:val="ad"/>
        <w:ind w:left="0"/>
      </w:pPr>
      <w:r>
        <w:t>Во второй главе был проведен анализ литературы и проанализированы подобные исследования, а также проводилась формулировка гипотез, которые далее будут рассматриваться в моделях регрессий.</w:t>
      </w:r>
    </w:p>
    <w:p w14:paraId="3E95BC40" w14:textId="77777777" w:rsidR="00F3064D" w:rsidRDefault="00F3064D" w:rsidP="00F3064D">
      <w:pPr>
        <w:pStyle w:val="ad"/>
        <w:ind w:left="0"/>
      </w:pPr>
      <w:r>
        <w:t>Третья глава включает в себя эмпирическое исследование с подробным описанием его методологии, проведена характеристика выборки и описательная статистика переменных. Наконец, в главе представлены результаты регрессионного анализа, а также сформировано управленческое приложение и ограничения исследования.</w:t>
      </w:r>
    </w:p>
    <w:p w14:paraId="1163A74A" w14:textId="77777777" w:rsidR="00F3064D" w:rsidRDefault="00F3064D" w:rsidP="00F3064D">
      <w:pPr>
        <w:pStyle w:val="ad"/>
        <w:ind w:left="0"/>
      </w:pPr>
      <w:r w:rsidRPr="00FB7BA9">
        <w:t>В заключении можно сделать вывод, что цель исследования была достигнут</w:t>
      </w:r>
      <w:r>
        <w:t xml:space="preserve">а: в исследовании удалось установить </w:t>
      </w:r>
      <w:r w:rsidRPr="00CF1A91">
        <w:t>взаимосвяз</w:t>
      </w:r>
      <w:r>
        <w:t>ь</w:t>
      </w:r>
      <w:r w:rsidRPr="00CF1A91">
        <w:t xml:space="preserve"> характеристик генерального директора </w:t>
      </w:r>
      <w:r>
        <w:t xml:space="preserve">с результативностью деятельности, а также с </w:t>
      </w:r>
      <w:r w:rsidRPr="00CF1A91">
        <w:t>инновационност</w:t>
      </w:r>
      <w:r>
        <w:t xml:space="preserve">ью </w:t>
      </w:r>
      <w:r w:rsidRPr="00CF1A91">
        <w:t>компании</w:t>
      </w:r>
      <w:r>
        <w:t>.</w:t>
      </w:r>
    </w:p>
    <w:p w14:paraId="371572A9" w14:textId="77777777" w:rsidR="00F3064D" w:rsidRDefault="00F3064D" w:rsidP="00F3064D">
      <w:pPr>
        <w:pStyle w:val="ad"/>
        <w:ind w:left="0"/>
      </w:pPr>
    </w:p>
    <w:p w14:paraId="4CDCA0C0" w14:textId="77777777" w:rsidR="00F3064D" w:rsidRDefault="00F3064D" w:rsidP="00F3064D">
      <w:pPr>
        <w:rPr>
          <w:lang w:eastAsia="en-US"/>
        </w:rPr>
      </w:pPr>
    </w:p>
    <w:p w14:paraId="470FBA0B" w14:textId="77777777" w:rsidR="00F3064D" w:rsidRDefault="00F3064D" w:rsidP="00F3064D">
      <w:pPr>
        <w:rPr>
          <w:lang w:eastAsia="en-US"/>
        </w:rPr>
      </w:pPr>
    </w:p>
    <w:p w14:paraId="41611F19" w14:textId="77777777" w:rsidR="00F3064D" w:rsidRDefault="00F3064D" w:rsidP="00F3064D">
      <w:pPr>
        <w:rPr>
          <w:lang w:eastAsia="en-US"/>
        </w:rPr>
      </w:pPr>
    </w:p>
    <w:p w14:paraId="45F2D986" w14:textId="77777777" w:rsidR="00F3064D" w:rsidRDefault="00F3064D" w:rsidP="00F3064D">
      <w:pPr>
        <w:rPr>
          <w:lang w:eastAsia="en-US"/>
        </w:rPr>
      </w:pPr>
    </w:p>
    <w:p w14:paraId="108FC28C" w14:textId="77777777" w:rsidR="00F3064D" w:rsidRDefault="00F3064D" w:rsidP="00F3064D">
      <w:pPr>
        <w:rPr>
          <w:lang w:eastAsia="en-US"/>
        </w:rPr>
      </w:pPr>
    </w:p>
    <w:p w14:paraId="762738AB" w14:textId="77777777" w:rsidR="00F3064D" w:rsidRDefault="00F3064D" w:rsidP="00F3064D">
      <w:pPr>
        <w:rPr>
          <w:lang w:eastAsia="en-US"/>
        </w:rPr>
      </w:pPr>
    </w:p>
    <w:p w14:paraId="59B5E0B8" w14:textId="77777777" w:rsidR="00F3064D" w:rsidRDefault="00F3064D" w:rsidP="00F3064D">
      <w:pPr>
        <w:rPr>
          <w:lang w:eastAsia="en-US"/>
        </w:rPr>
      </w:pPr>
    </w:p>
    <w:p w14:paraId="317AE290" w14:textId="77777777" w:rsidR="00F3064D" w:rsidRDefault="00F3064D" w:rsidP="00F3064D">
      <w:pPr>
        <w:rPr>
          <w:lang w:eastAsia="en-US"/>
        </w:rPr>
      </w:pPr>
    </w:p>
    <w:p w14:paraId="5252817B" w14:textId="77777777" w:rsidR="00F3064D" w:rsidRDefault="00F3064D" w:rsidP="00F3064D">
      <w:pPr>
        <w:rPr>
          <w:lang w:eastAsia="en-US"/>
        </w:rPr>
      </w:pPr>
    </w:p>
    <w:p w14:paraId="423E3D5A" w14:textId="77777777" w:rsidR="00F3064D" w:rsidRDefault="00F3064D" w:rsidP="00F3064D">
      <w:pPr>
        <w:rPr>
          <w:lang w:eastAsia="en-US"/>
        </w:rPr>
      </w:pPr>
    </w:p>
    <w:p w14:paraId="68C46E39" w14:textId="77777777" w:rsidR="00F3064D" w:rsidRDefault="00F3064D" w:rsidP="00F3064D">
      <w:pPr>
        <w:rPr>
          <w:lang w:eastAsia="en-US"/>
        </w:rPr>
      </w:pPr>
    </w:p>
    <w:p w14:paraId="4CC92365" w14:textId="77777777" w:rsidR="00F3064D" w:rsidRPr="002D4CAB" w:rsidRDefault="00F3064D" w:rsidP="00F3064D">
      <w:pPr>
        <w:rPr>
          <w:lang w:eastAsia="en-US"/>
        </w:rPr>
      </w:pPr>
    </w:p>
    <w:p w14:paraId="5B5FB2B4" w14:textId="77777777" w:rsidR="00F3064D" w:rsidRPr="0094543B" w:rsidRDefault="00F3064D" w:rsidP="00F3064D">
      <w:pPr>
        <w:pStyle w:val="10"/>
        <w:rPr>
          <w:sz w:val="24"/>
          <w:szCs w:val="30"/>
        </w:rPr>
      </w:pPr>
      <w:bookmarkStart w:id="55" w:name="_Toc167283188"/>
      <w:r w:rsidRPr="0094543B">
        <w:rPr>
          <w:sz w:val="24"/>
          <w:szCs w:val="30"/>
        </w:rPr>
        <w:lastRenderedPageBreak/>
        <w:t>Список использованной литературы</w:t>
      </w:r>
      <w:bookmarkEnd w:id="55"/>
    </w:p>
    <w:p w14:paraId="01579B81" w14:textId="77777777" w:rsidR="00F3064D" w:rsidRPr="00434887" w:rsidRDefault="00F3064D" w:rsidP="00F3064D">
      <w:pPr>
        <w:pStyle w:val="ad"/>
        <w:numPr>
          <w:ilvl w:val="0"/>
          <w:numId w:val="33"/>
        </w:numPr>
      </w:pPr>
      <w:proofErr w:type="spellStart"/>
      <w:r w:rsidRPr="0008056E">
        <w:t>Березинец</w:t>
      </w:r>
      <w:proofErr w:type="spellEnd"/>
      <w:r w:rsidRPr="0008056E">
        <w:t xml:space="preserve"> И. В., Гаранина Т. А., Ильина Ю. Б. Интеллектуальный капитал совета директоров: динамический подход к определению и структуре //Российский журнал менеджмента. – 2017. – Т. 15. – №. </w:t>
      </w:r>
      <w:r w:rsidRPr="00434887">
        <w:t xml:space="preserve">3. – С. </w:t>
      </w:r>
      <w:proofErr w:type="gramStart"/>
      <w:r w:rsidRPr="00434887">
        <w:t>357-382</w:t>
      </w:r>
      <w:proofErr w:type="gramEnd"/>
      <w:r w:rsidRPr="00434887">
        <w:t>.</w:t>
      </w:r>
    </w:p>
    <w:p w14:paraId="18F55DDC" w14:textId="77777777" w:rsidR="00F3064D" w:rsidRDefault="00F3064D" w:rsidP="00F3064D">
      <w:pPr>
        <w:pStyle w:val="ad"/>
        <w:numPr>
          <w:ilvl w:val="0"/>
          <w:numId w:val="33"/>
        </w:numPr>
        <w:rPr>
          <w:lang w:val="en-US"/>
        </w:rPr>
      </w:pPr>
      <w:r w:rsidRPr="0008056E">
        <w:t xml:space="preserve">Волков </w:t>
      </w:r>
      <w:proofErr w:type="gramStart"/>
      <w:r w:rsidRPr="0008056E">
        <w:t>Д.Л.</w:t>
      </w:r>
      <w:proofErr w:type="gramEnd"/>
      <w:r w:rsidRPr="0008056E">
        <w:t>, Гаранина Т.А. 2007. Нематериальные активы: проблемы состава и оценивания. Вестник С.-Петербургского ун-та. Серия Менеджмент (1): 82–105</w:t>
      </w:r>
      <w:r w:rsidRPr="0008056E">
        <w:rPr>
          <w:lang w:val="en-US"/>
        </w:rPr>
        <w:t>.</w:t>
      </w:r>
    </w:p>
    <w:p w14:paraId="181E8B08" w14:textId="77777777" w:rsidR="00F3064D" w:rsidRDefault="00F3064D" w:rsidP="00F3064D">
      <w:pPr>
        <w:pStyle w:val="ad"/>
        <w:numPr>
          <w:ilvl w:val="0"/>
          <w:numId w:val="33"/>
        </w:numPr>
      </w:pPr>
      <w:proofErr w:type="spellStart"/>
      <w:r>
        <w:t>Волынкина</w:t>
      </w:r>
      <w:proofErr w:type="spellEnd"/>
      <w:r>
        <w:t xml:space="preserve"> М. В. Правовая сущность термина «инновация» //Инновации. – 2006. – №. 1. – С. </w:t>
      </w:r>
      <w:proofErr w:type="gramStart"/>
      <w:r>
        <w:t>64-69</w:t>
      </w:r>
      <w:proofErr w:type="gramEnd"/>
      <w:r>
        <w:t>.</w:t>
      </w:r>
    </w:p>
    <w:p w14:paraId="66C8632B" w14:textId="77777777" w:rsidR="00F3064D" w:rsidRDefault="00F3064D" w:rsidP="00F3064D">
      <w:pPr>
        <w:pStyle w:val="ad"/>
        <w:numPr>
          <w:ilvl w:val="0"/>
          <w:numId w:val="33"/>
        </w:numPr>
      </w:pPr>
      <w:proofErr w:type="spellStart"/>
      <w:r>
        <w:t>Дуляк</w:t>
      </w:r>
      <w:proofErr w:type="spellEnd"/>
      <w:r>
        <w:t xml:space="preserve"> Ю. И. Качественный анализ места и роли совета директоров в деятельности российских компаний: серия углубленных интервью // Корпоративные финансы. </w:t>
      </w:r>
      <w:r w:rsidRPr="00DB49FC">
        <w:t xml:space="preserve">2013. № 2. </w:t>
      </w:r>
      <w:r>
        <w:t>С</w:t>
      </w:r>
      <w:r w:rsidRPr="00DB49FC">
        <w:t>. 21—31</w:t>
      </w:r>
    </w:p>
    <w:p w14:paraId="30916617" w14:textId="77777777" w:rsidR="00F3064D" w:rsidRPr="00434887" w:rsidRDefault="00F3064D" w:rsidP="00F3064D">
      <w:pPr>
        <w:pStyle w:val="ad"/>
        <w:numPr>
          <w:ilvl w:val="0"/>
          <w:numId w:val="33"/>
        </w:numPr>
      </w:pPr>
      <w:proofErr w:type="spellStart"/>
      <w:r>
        <w:t>Дуляк</w:t>
      </w:r>
      <w:proofErr w:type="spellEnd"/>
      <w:r>
        <w:t xml:space="preserve">, Ю. И. Эмпирический анализ влияния советов директоров на финансовые результаты деятельности российских компаний / Ю. </w:t>
      </w:r>
      <w:proofErr w:type="spellStart"/>
      <w:r>
        <w:t>Дуляк</w:t>
      </w:r>
      <w:proofErr w:type="spellEnd"/>
      <w:r>
        <w:t xml:space="preserve"> // Экономическая политика. – 2015. – Т. 10, No1. – с. </w:t>
      </w:r>
      <w:proofErr w:type="gramStart"/>
      <w:r>
        <w:t>126-148</w:t>
      </w:r>
      <w:proofErr w:type="gramEnd"/>
    </w:p>
    <w:p w14:paraId="55064D15" w14:textId="77777777" w:rsidR="00F3064D" w:rsidRPr="00370583" w:rsidRDefault="00F3064D" w:rsidP="00F3064D">
      <w:pPr>
        <w:pStyle w:val="ad"/>
        <w:numPr>
          <w:ilvl w:val="0"/>
          <w:numId w:val="33"/>
        </w:numPr>
        <w:rPr>
          <w:lang w:val="en-US"/>
        </w:rPr>
      </w:pPr>
      <w:r>
        <w:t>Карпова, И. В., &amp; Кравченко, Е. А. (2019). Влияние личностных характеристик генерального директора на инновационную активность предприятия // Вестник Московского государственного технического университета имени Н. Э. Баумана. Серия</w:t>
      </w:r>
      <w:r w:rsidRPr="00370583">
        <w:rPr>
          <w:lang w:val="en-US"/>
        </w:rPr>
        <w:t xml:space="preserve">: </w:t>
      </w:r>
      <w:r>
        <w:t>Экономика</w:t>
      </w:r>
      <w:r w:rsidRPr="00370583">
        <w:rPr>
          <w:lang w:val="en-US"/>
        </w:rPr>
        <w:t xml:space="preserve"> [Bulletin of the Bauman Moscow State Technical University. Series: Economics], (2), 117-128.</w:t>
      </w:r>
    </w:p>
    <w:p w14:paraId="6DC7F877" w14:textId="77777777" w:rsidR="00F3064D" w:rsidRDefault="00F3064D" w:rsidP="00F3064D">
      <w:pPr>
        <w:pStyle w:val="ad"/>
        <w:numPr>
          <w:ilvl w:val="0"/>
          <w:numId w:val="33"/>
        </w:numPr>
      </w:pPr>
      <w:r>
        <w:t xml:space="preserve">КонсультантПлюс. Надежная правовая поддержка – </w:t>
      </w:r>
      <w:r w:rsidRPr="002D4CAB">
        <w:t>"Квалификационный справочник должностей руководителей, специалистов и других служащих"</w:t>
      </w:r>
      <w:r>
        <w:t xml:space="preserve"> </w:t>
      </w:r>
      <w:r w:rsidRPr="00197DD9">
        <w:t>[Электронный ресурс] // 202</w:t>
      </w:r>
      <w:r>
        <w:t>4</w:t>
      </w:r>
      <w:r w:rsidRPr="00197DD9">
        <w:t xml:space="preserve"> – Режим доступа: </w:t>
      </w:r>
      <w:hyperlink r:id="rId30" w:history="1">
        <w:r w:rsidRPr="00300A24">
          <w:rPr>
            <w:rStyle w:val="af2"/>
          </w:rPr>
          <w:t>https://www.consultant.ru/document/cons_doc_LAW_58804/0ab7a11292c0f9bf6789bfab48223e0117978967/</w:t>
        </w:r>
      </w:hyperlink>
    </w:p>
    <w:p w14:paraId="2B93E544" w14:textId="77777777" w:rsidR="00F3064D" w:rsidRDefault="00F3064D" w:rsidP="00F3064D">
      <w:pPr>
        <w:pStyle w:val="ad"/>
        <w:numPr>
          <w:ilvl w:val="0"/>
          <w:numId w:val="33"/>
        </w:numPr>
      </w:pPr>
      <w:r>
        <w:t xml:space="preserve">КонсультантПлюс. Надежная правовая поддержка – </w:t>
      </w:r>
      <w:r w:rsidRPr="002D4CAB">
        <w:t xml:space="preserve">Приказ Росимущества от 21.11.2013 N 357 </w:t>
      </w:r>
      <w:r>
        <w:t xml:space="preserve"> </w:t>
      </w:r>
      <w:r w:rsidRPr="00197DD9">
        <w:t>[Электронный ресурс] // 202</w:t>
      </w:r>
      <w:r>
        <w:t>4</w:t>
      </w:r>
      <w:r w:rsidRPr="00197DD9">
        <w:t xml:space="preserve"> – Режим доступа: </w:t>
      </w:r>
      <w:hyperlink r:id="rId31" w:history="1">
        <w:r w:rsidRPr="00300A24">
          <w:rPr>
            <w:rStyle w:val="af2"/>
          </w:rPr>
          <w:t>https://www.consultant.ru/document/cons_doc_LAW_155942/d3c6e1fe85bc0d7ec0e7adddcc5c9130bcbdcb88/</w:t>
        </w:r>
      </w:hyperlink>
      <w:r>
        <w:t xml:space="preserve">  </w:t>
      </w:r>
    </w:p>
    <w:p w14:paraId="63CF3B17" w14:textId="77777777" w:rsidR="00F3064D" w:rsidRDefault="00F3064D" w:rsidP="00F3064D">
      <w:pPr>
        <w:pStyle w:val="ad"/>
        <w:numPr>
          <w:ilvl w:val="0"/>
          <w:numId w:val="33"/>
        </w:numPr>
      </w:pPr>
      <w:r w:rsidRPr="00D376ED">
        <w:t>Косьмина Елена Анатольевна Теоретическая оценка неосязаемых активов фирмы // ОНВ. 2007. №3 (55). URL: https://cyberleninka.ru/article/n/teoreticheskaya-otsenka-neosyazaemyh-aktivov-firmy (дата обращения: 25.01.2024).</w:t>
      </w:r>
    </w:p>
    <w:p w14:paraId="201AD5F2" w14:textId="77777777" w:rsidR="00F3064D" w:rsidRDefault="00F3064D" w:rsidP="00F3064D">
      <w:pPr>
        <w:pStyle w:val="ad"/>
        <w:numPr>
          <w:ilvl w:val="0"/>
          <w:numId w:val="33"/>
        </w:numPr>
      </w:pPr>
      <w:proofErr w:type="spellStart"/>
      <w:r>
        <w:t>Левман</w:t>
      </w:r>
      <w:proofErr w:type="spellEnd"/>
      <w:r>
        <w:t xml:space="preserve"> Л.Б. Формирование собственности на рабочую силу в современной экономике России: </w:t>
      </w:r>
      <w:proofErr w:type="spellStart"/>
      <w:r>
        <w:t>дис</w:t>
      </w:r>
      <w:proofErr w:type="spellEnd"/>
      <w:r>
        <w:t xml:space="preserve">. ... канд. экон. наук / </w:t>
      </w:r>
      <w:proofErr w:type="spellStart"/>
      <w:r>
        <w:t>рГГУ</w:t>
      </w:r>
      <w:proofErr w:type="spellEnd"/>
      <w:r>
        <w:t>. М., 2001. с. 46.</w:t>
      </w:r>
    </w:p>
    <w:p w14:paraId="408E70AB" w14:textId="77777777" w:rsidR="00F3064D" w:rsidRDefault="00F3064D" w:rsidP="00F3064D">
      <w:pPr>
        <w:pStyle w:val="ad"/>
        <w:numPr>
          <w:ilvl w:val="0"/>
          <w:numId w:val="33"/>
        </w:numPr>
      </w:pPr>
      <w:r w:rsidRPr="00284526">
        <w:lastRenderedPageBreak/>
        <w:t xml:space="preserve">Литвиненко </w:t>
      </w:r>
      <w:proofErr w:type="gramStart"/>
      <w:r w:rsidRPr="00284526">
        <w:t>М.А.</w:t>
      </w:r>
      <w:proofErr w:type="gramEnd"/>
      <w:r w:rsidRPr="00284526">
        <w:t xml:space="preserve"> Развитие корпораций в фармацевтической промышленности: тенденции и приоритеты для компаний // Экономический анализ: теория и практика. 2012. №32.</w:t>
      </w:r>
    </w:p>
    <w:p w14:paraId="33851C19" w14:textId="77777777" w:rsidR="00F3064D" w:rsidRDefault="00F3064D" w:rsidP="00F3064D">
      <w:pPr>
        <w:pStyle w:val="ad"/>
        <w:numPr>
          <w:ilvl w:val="0"/>
          <w:numId w:val="33"/>
        </w:numPr>
      </w:pPr>
      <w:r w:rsidRPr="00DB49FC">
        <w:t xml:space="preserve">Лузин Н. А. Эволюция теории интеллектуального капитала //Челябинский гуманитарий. – 2013. – №. 2 (23). – С. </w:t>
      </w:r>
      <w:proofErr w:type="gramStart"/>
      <w:r w:rsidRPr="00DB49FC">
        <w:t>21-29</w:t>
      </w:r>
      <w:proofErr w:type="gramEnd"/>
      <w:r w:rsidRPr="00DB49FC">
        <w:t>.</w:t>
      </w:r>
    </w:p>
    <w:p w14:paraId="1493CBF8" w14:textId="77777777" w:rsidR="00F3064D" w:rsidRDefault="00F3064D" w:rsidP="00F3064D">
      <w:pPr>
        <w:pStyle w:val="ad"/>
        <w:numPr>
          <w:ilvl w:val="0"/>
          <w:numId w:val="33"/>
        </w:numPr>
      </w:pPr>
      <w:proofErr w:type="spellStart"/>
      <w:r>
        <w:t>Маханьков</w:t>
      </w:r>
      <w:proofErr w:type="spellEnd"/>
      <w:r>
        <w:t>, С. В. (2018). Оценка компетенций генерального директора и его команды для эффективного управления инновационным развитием предприятия, (4), 7–12</w:t>
      </w:r>
    </w:p>
    <w:p w14:paraId="05049741" w14:textId="77777777" w:rsidR="00F3064D" w:rsidRDefault="00F3064D" w:rsidP="00F3064D">
      <w:pPr>
        <w:pStyle w:val="ad"/>
        <w:numPr>
          <w:ilvl w:val="0"/>
          <w:numId w:val="33"/>
        </w:numPr>
      </w:pPr>
      <w:proofErr w:type="spellStart"/>
      <w:r>
        <w:t>Миньярова</w:t>
      </w:r>
      <w:proofErr w:type="spellEnd"/>
      <w:r>
        <w:t>, С. В., &amp; Крылова, Л. В. (2020). Роль</w:t>
      </w:r>
      <w:r w:rsidRPr="00370583">
        <w:rPr>
          <w:lang w:val="en-US"/>
        </w:rPr>
        <w:t xml:space="preserve"> </w:t>
      </w:r>
      <w:r>
        <w:t>генерального</w:t>
      </w:r>
      <w:r w:rsidRPr="00370583">
        <w:rPr>
          <w:lang w:val="en-US"/>
        </w:rPr>
        <w:t xml:space="preserve"> </w:t>
      </w:r>
      <w:r>
        <w:t>директора</w:t>
      </w:r>
      <w:r w:rsidRPr="00370583">
        <w:rPr>
          <w:lang w:val="en-US"/>
        </w:rPr>
        <w:t xml:space="preserve"> </w:t>
      </w:r>
      <w:r>
        <w:t>в</w:t>
      </w:r>
      <w:r w:rsidRPr="00370583">
        <w:rPr>
          <w:lang w:val="en-US"/>
        </w:rPr>
        <w:t xml:space="preserve"> </w:t>
      </w:r>
      <w:r>
        <w:t>процессе</w:t>
      </w:r>
      <w:r w:rsidRPr="00370583">
        <w:rPr>
          <w:lang w:val="en-US"/>
        </w:rPr>
        <w:t xml:space="preserve"> </w:t>
      </w:r>
      <w:r>
        <w:t>инновационного</w:t>
      </w:r>
      <w:r w:rsidRPr="00370583">
        <w:rPr>
          <w:lang w:val="en-US"/>
        </w:rPr>
        <w:t xml:space="preserve"> </w:t>
      </w:r>
      <w:r>
        <w:t>развития</w:t>
      </w:r>
      <w:r w:rsidRPr="00370583">
        <w:rPr>
          <w:lang w:val="en-US"/>
        </w:rPr>
        <w:t xml:space="preserve"> </w:t>
      </w:r>
      <w:r>
        <w:t>предприятия</w:t>
      </w:r>
      <w:r w:rsidRPr="00370583">
        <w:rPr>
          <w:lang w:val="en-US"/>
        </w:rPr>
        <w:t xml:space="preserve"> [The Role of the Chief Executive Officer in the Process of Innovative Development of the Enterprise]. </w:t>
      </w:r>
      <w:r>
        <w:t>Инновации [</w:t>
      </w:r>
      <w:proofErr w:type="spellStart"/>
      <w:r>
        <w:t>Innovations</w:t>
      </w:r>
      <w:proofErr w:type="spellEnd"/>
      <w:r>
        <w:t xml:space="preserve">], (3), 64–73. </w:t>
      </w:r>
    </w:p>
    <w:p w14:paraId="1C2B47E5" w14:textId="6489D13E" w:rsidR="00F3064D" w:rsidRDefault="00F3064D" w:rsidP="00F3064D">
      <w:pPr>
        <w:pStyle w:val="ad"/>
        <w:numPr>
          <w:ilvl w:val="0"/>
          <w:numId w:val="33"/>
        </w:numPr>
      </w:pPr>
      <w:proofErr w:type="spellStart"/>
      <w:r w:rsidRPr="0008056E">
        <w:t>Найт</w:t>
      </w:r>
      <w:proofErr w:type="spellEnd"/>
      <w:r w:rsidRPr="0008056E">
        <w:t xml:space="preserve"> Ф. Х. Риск, неопределенность и прибыль //</w:t>
      </w:r>
      <w:r w:rsidR="006C1BA7">
        <w:t xml:space="preserve"> </w:t>
      </w:r>
      <w:r w:rsidRPr="0008056E">
        <w:t>М.: дело. – 2003. – Т. 360. – С. 11.</w:t>
      </w:r>
    </w:p>
    <w:p w14:paraId="4371E745" w14:textId="77777777" w:rsidR="00F3064D" w:rsidRDefault="00F3064D" w:rsidP="00F3064D">
      <w:pPr>
        <w:pStyle w:val="ad"/>
        <w:numPr>
          <w:ilvl w:val="0"/>
          <w:numId w:val="33"/>
        </w:numPr>
      </w:pPr>
      <w:proofErr w:type="spellStart"/>
      <w:r>
        <w:t>Раднаева</w:t>
      </w:r>
      <w:proofErr w:type="spellEnd"/>
      <w:r>
        <w:t xml:space="preserve"> С. Э., Мацкевич И. В., </w:t>
      </w:r>
      <w:proofErr w:type="spellStart"/>
      <w:r>
        <w:t>Ухакшинова</w:t>
      </w:r>
      <w:proofErr w:type="spellEnd"/>
      <w:r>
        <w:t xml:space="preserve"> Е. М. Фармацевтическая отрасль в России: анализ и экономические аспекты развития //Вестник Бурятского государственного университета. Экономика и менеджмент. – 2020. – №. 3. – С. </w:t>
      </w:r>
      <w:proofErr w:type="gramStart"/>
      <w:r>
        <w:t>31-40</w:t>
      </w:r>
      <w:proofErr w:type="gramEnd"/>
      <w:r>
        <w:t>.</w:t>
      </w:r>
    </w:p>
    <w:p w14:paraId="03C21C0F" w14:textId="77777777" w:rsidR="00F3064D" w:rsidRDefault="00F3064D" w:rsidP="00F3064D">
      <w:pPr>
        <w:pStyle w:val="ad"/>
        <w:numPr>
          <w:ilvl w:val="0"/>
          <w:numId w:val="33"/>
        </w:numPr>
      </w:pPr>
      <w:r>
        <w:t xml:space="preserve">РБК. Поставщики лекарств нарастили продажи на фоне пандемии [Электронный ресурс] // 2020 – Режим доступа: </w:t>
      </w:r>
      <w:hyperlink r:id="rId32" w:history="1">
        <w:r w:rsidRPr="0090699E">
          <w:rPr>
            <w:rStyle w:val="af2"/>
          </w:rPr>
          <w:t>https://www.rbc.ru/business/10/08/2020/5f2d2ccf9a7-9474c53e76838</w:t>
        </w:r>
      </w:hyperlink>
    </w:p>
    <w:p w14:paraId="48BB24B2" w14:textId="77777777" w:rsidR="00F3064D" w:rsidRDefault="00F3064D" w:rsidP="00F3064D">
      <w:pPr>
        <w:pStyle w:val="ad"/>
        <w:numPr>
          <w:ilvl w:val="0"/>
          <w:numId w:val="33"/>
        </w:numPr>
      </w:pPr>
      <w:r>
        <w:t>Рогова Е. М. Проблемы измерения инновационной активности и ее взаимосвязи с результатами деятельности российских предприятий // ВШЭ – 2011</w:t>
      </w:r>
    </w:p>
    <w:p w14:paraId="4E7B91D0" w14:textId="622C1CA7" w:rsidR="00F3064D" w:rsidRDefault="00F3064D" w:rsidP="00F3064D">
      <w:pPr>
        <w:pStyle w:val="ad"/>
        <w:numPr>
          <w:ilvl w:val="0"/>
          <w:numId w:val="33"/>
        </w:numPr>
      </w:pPr>
      <w:r>
        <w:t xml:space="preserve">Розанова, Н. М. Корпоративное управление: учебник для бакалавриата и магистратуры / Н. М. Розанова. – Издательство </w:t>
      </w:r>
      <w:proofErr w:type="spellStart"/>
      <w:r>
        <w:t>Юрайт</w:t>
      </w:r>
      <w:proofErr w:type="spellEnd"/>
      <w:r>
        <w:t xml:space="preserve">, 2016. — 339 с. — Серия: Бакалавр и магистр. </w:t>
      </w:r>
      <w:proofErr w:type="spellStart"/>
      <w:r>
        <w:t>Академическии</w:t>
      </w:r>
      <w:proofErr w:type="spellEnd"/>
      <w:r>
        <w:t>̆ курс.</w:t>
      </w:r>
    </w:p>
    <w:p w14:paraId="7595A789" w14:textId="1DDE206B" w:rsidR="00F3064D" w:rsidRDefault="00F3064D" w:rsidP="00F3064D">
      <w:pPr>
        <w:pStyle w:val="ad"/>
        <w:numPr>
          <w:ilvl w:val="0"/>
          <w:numId w:val="33"/>
        </w:numPr>
      </w:pPr>
      <w:r>
        <w:t xml:space="preserve">Салихов Б. В., </w:t>
      </w:r>
      <w:proofErr w:type="spellStart"/>
      <w:r>
        <w:t>Казимирова</w:t>
      </w:r>
      <w:proofErr w:type="spellEnd"/>
      <w:r>
        <w:t xml:space="preserve"> О. Н. Сущность и объектная структура человеческого капитала //</w:t>
      </w:r>
      <w:r w:rsidR="006C1BA7">
        <w:t xml:space="preserve"> </w:t>
      </w:r>
      <w:r>
        <w:t xml:space="preserve">Финансы и кредит. – 2006. – №. 17 (221). – С. </w:t>
      </w:r>
      <w:proofErr w:type="gramStart"/>
      <w:r>
        <w:t>2-10</w:t>
      </w:r>
      <w:proofErr w:type="gramEnd"/>
      <w:r>
        <w:t>.</w:t>
      </w:r>
    </w:p>
    <w:p w14:paraId="09491DD9" w14:textId="77777777" w:rsidR="00F3064D" w:rsidRDefault="00F3064D" w:rsidP="00F3064D">
      <w:pPr>
        <w:pStyle w:val="ad"/>
        <w:numPr>
          <w:ilvl w:val="0"/>
          <w:numId w:val="33"/>
        </w:numPr>
      </w:pPr>
      <w:r w:rsidRPr="00370583">
        <w:t>Смирнов М. В. Корпоративное управление // М. В. Смирнов. - Высшая школа менеджмента СПбГУ. - Лекционные материалы. – 2022.</w:t>
      </w:r>
    </w:p>
    <w:p w14:paraId="550AB0AC" w14:textId="7DEF0F6C" w:rsidR="00F3064D" w:rsidRDefault="00F3064D" w:rsidP="00F3064D">
      <w:pPr>
        <w:pStyle w:val="ad"/>
        <w:numPr>
          <w:ilvl w:val="0"/>
          <w:numId w:val="33"/>
        </w:numPr>
      </w:pPr>
      <w:proofErr w:type="spellStart"/>
      <w:r w:rsidRPr="00DB49FC">
        <w:t>Старюк</w:t>
      </w:r>
      <w:proofErr w:type="spellEnd"/>
      <w:r w:rsidRPr="00DB49FC">
        <w:t xml:space="preserve"> П. Ю. Управление стоимостью компании как основная задача корпоративного управления //</w:t>
      </w:r>
      <w:r w:rsidR="006C1BA7">
        <w:t xml:space="preserve"> </w:t>
      </w:r>
      <w:r w:rsidRPr="00DB49FC">
        <w:t xml:space="preserve">Корпоративные финансы. – 2007. – Т. 1. – №. 2. – С. </w:t>
      </w:r>
      <w:proofErr w:type="gramStart"/>
      <w:r w:rsidRPr="00DB49FC">
        <w:t>5-16</w:t>
      </w:r>
      <w:proofErr w:type="gramEnd"/>
      <w:r w:rsidRPr="00DB49FC">
        <w:t>.</w:t>
      </w:r>
    </w:p>
    <w:p w14:paraId="1628A216" w14:textId="1DF59ED2" w:rsidR="00F3064D" w:rsidRPr="00434887" w:rsidRDefault="00F3064D" w:rsidP="00F3064D">
      <w:pPr>
        <w:pStyle w:val="ad"/>
        <w:numPr>
          <w:ilvl w:val="0"/>
          <w:numId w:val="33"/>
        </w:numPr>
      </w:pPr>
      <w:proofErr w:type="spellStart"/>
      <w:r w:rsidRPr="0008056E">
        <w:t>Хосев</w:t>
      </w:r>
      <w:proofErr w:type="spellEnd"/>
      <w:r w:rsidRPr="0008056E">
        <w:t xml:space="preserve"> А. М. Роль фармацевтической промышленности в современном развитии экономики государства //</w:t>
      </w:r>
      <w:r w:rsidR="006C1BA7">
        <w:t xml:space="preserve"> </w:t>
      </w:r>
      <w:r w:rsidRPr="0008056E">
        <w:t xml:space="preserve">Транспортное дело России. – 2015. – №. </w:t>
      </w:r>
      <w:r w:rsidRPr="00434887">
        <w:t xml:space="preserve">3. – С. </w:t>
      </w:r>
      <w:proofErr w:type="gramStart"/>
      <w:r w:rsidRPr="00434887">
        <w:t>79-81</w:t>
      </w:r>
      <w:proofErr w:type="gramEnd"/>
      <w:r w:rsidRPr="00434887">
        <w:t>.</w:t>
      </w:r>
    </w:p>
    <w:p w14:paraId="2FDED32D" w14:textId="77777777" w:rsidR="00F3064D" w:rsidRDefault="00F3064D" w:rsidP="00F3064D">
      <w:pPr>
        <w:pStyle w:val="ad"/>
        <w:numPr>
          <w:ilvl w:val="0"/>
          <w:numId w:val="33"/>
        </w:numPr>
      </w:pPr>
      <w:proofErr w:type="spellStart"/>
      <w:r>
        <w:lastRenderedPageBreak/>
        <w:t>Хосев</w:t>
      </w:r>
      <w:proofErr w:type="spellEnd"/>
      <w:r>
        <w:t xml:space="preserve"> А. М. Роль фармацевтической промышленности в современном развитии экономики государства //Транспортное дело России. – 2015. – №. 3. – С. 79–81.</w:t>
      </w:r>
    </w:p>
    <w:p w14:paraId="12582D22" w14:textId="77777777" w:rsidR="00F3064D" w:rsidRDefault="00F3064D" w:rsidP="00F3064D">
      <w:pPr>
        <w:pStyle w:val="ad"/>
        <w:numPr>
          <w:ilvl w:val="0"/>
          <w:numId w:val="33"/>
        </w:numPr>
      </w:pPr>
      <w:r>
        <w:t xml:space="preserve">Яков и </w:t>
      </w:r>
      <w:proofErr w:type="spellStart"/>
      <w:r>
        <w:t>Парнеры</w:t>
      </w:r>
      <w:proofErr w:type="spellEnd"/>
      <w:r>
        <w:t xml:space="preserve">. Перспективы развития фарминдустрии в России 2030 [Электронный ресурс] // 2024 – Режим доступа: </w:t>
      </w:r>
      <w:hyperlink r:id="rId33" w:history="1">
        <w:r w:rsidRPr="0090699E">
          <w:rPr>
            <w:rStyle w:val="af2"/>
          </w:rPr>
          <w:t>https://yakov.partners/upload/ib-lock/72b/lxefnbqj7o3kaosip7vntzaky713tle3/russian_pharma_2-030.pdf</w:t>
        </w:r>
      </w:hyperlink>
    </w:p>
    <w:p w14:paraId="5BC82547" w14:textId="77777777" w:rsidR="00F3064D" w:rsidRPr="00DB49FC" w:rsidRDefault="00F3064D" w:rsidP="00F3064D">
      <w:pPr>
        <w:pStyle w:val="ad"/>
        <w:numPr>
          <w:ilvl w:val="0"/>
          <w:numId w:val="33"/>
        </w:numPr>
      </w:pPr>
      <w:r w:rsidRPr="00DB49FC">
        <w:rPr>
          <w:lang w:val="en-US"/>
        </w:rPr>
        <w:t xml:space="preserve">Amran, N. A., Abdul-Rahman, A., &amp; Yahya, S. (2014). Intellectual capital and corporate performance in Malaysian industry. Journal of Intellectual Capital, 15(3), 384-400. </w:t>
      </w:r>
    </w:p>
    <w:p w14:paraId="284AE9EA" w14:textId="77777777" w:rsidR="00F3064D" w:rsidRPr="00434887" w:rsidRDefault="00F3064D" w:rsidP="00F3064D">
      <w:pPr>
        <w:pStyle w:val="ad"/>
        <w:numPr>
          <w:ilvl w:val="0"/>
          <w:numId w:val="33"/>
        </w:numPr>
        <w:rPr>
          <w:lang w:val="en-US"/>
        </w:rPr>
      </w:pPr>
      <w:r w:rsidRPr="00DB49FC">
        <w:rPr>
          <w:lang w:val="en-US"/>
        </w:rPr>
        <w:t xml:space="preserve">Barker III V. L., Mueller G. C. CEO characteristics and firm R&amp;D spending //Management Science. – 2002. – </w:t>
      </w:r>
      <w:r>
        <w:t>Т</w:t>
      </w:r>
      <w:r w:rsidRPr="00DB49FC">
        <w:rPr>
          <w:lang w:val="en-US"/>
        </w:rPr>
        <w:t xml:space="preserve">. 48. – №. 6. – </w:t>
      </w:r>
      <w:r>
        <w:t>С</w:t>
      </w:r>
      <w:r w:rsidRPr="00DB49FC">
        <w:rPr>
          <w:lang w:val="en-US"/>
        </w:rPr>
        <w:t>. 782-801.</w:t>
      </w:r>
    </w:p>
    <w:p w14:paraId="5CFC76AB" w14:textId="77777777" w:rsidR="00F3064D" w:rsidRDefault="00F3064D" w:rsidP="00F3064D">
      <w:pPr>
        <w:pStyle w:val="ad"/>
        <w:numPr>
          <w:ilvl w:val="0"/>
          <w:numId w:val="33"/>
        </w:numPr>
        <w:rPr>
          <w:lang w:val="en-US"/>
        </w:rPr>
      </w:pPr>
      <w:r>
        <w:rPr>
          <w:lang w:val="en-US"/>
        </w:rPr>
        <w:t>Becker G. S. Human Capital. Columbia University Press, 1964</w:t>
      </w:r>
    </w:p>
    <w:p w14:paraId="5C6174F5" w14:textId="77777777" w:rsidR="00F3064D" w:rsidRPr="00434887" w:rsidRDefault="00F3064D" w:rsidP="00F3064D">
      <w:pPr>
        <w:pStyle w:val="ad"/>
        <w:numPr>
          <w:ilvl w:val="0"/>
          <w:numId w:val="33"/>
        </w:numPr>
        <w:rPr>
          <w:lang w:val="en-US"/>
        </w:rPr>
      </w:pPr>
      <w:proofErr w:type="spellStart"/>
      <w:r w:rsidRPr="00DB49FC">
        <w:rPr>
          <w:lang w:val="en-US"/>
        </w:rPr>
        <w:t>Belenzon</w:t>
      </w:r>
      <w:proofErr w:type="spellEnd"/>
      <w:r w:rsidRPr="00DB49FC">
        <w:rPr>
          <w:lang w:val="en-US"/>
        </w:rPr>
        <w:t xml:space="preserve"> S., </w:t>
      </w:r>
      <w:proofErr w:type="spellStart"/>
      <w:r w:rsidRPr="00DB49FC">
        <w:rPr>
          <w:lang w:val="en-US"/>
        </w:rPr>
        <w:t>Shamshur</w:t>
      </w:r>
      <w:proofErr w:type="spellEnd"/>
      <w:r w:rsidRPr="00DB49FC">
        <w:rPr>
          <w:lang w:val="en-US"/>
        </w:rPr>
        <w:t xml:space="preserve"> A., </w:t>
      </w:r>
      <w:proofErr w:type="spellStart"/>
      <w:r w:rsidRPr="00DB49FC">
        <w:rPr>
          <w:lang w:val="en-US"/>
        </w:rPr>
        <w:t>Zarutskie</w:t>
      </w:r>
      <w:proofErr w:type="spellEnd"/>
      <w:r w:rsidRPr="00DB49FC">
        <w:rPr>
          <w:lang w:val="en-US"/>
        </w:rPr>
        <w:t xml:space="preserve"> R. CEO's age and the performance of closely held firms //Strategic Management Journal. – 2019. – </w:t>
      </w:r>
      <w:r>
        <w:t>Т</w:t>
      </w:r>
      <w:r w:rsidRPr="00DB49FC">
        <w:rPr>
          <w:lang w:val="en-US"/>
        </w:rPr>
        <w:t xml:space="preserve">. 40. – №. 6. – </w:t>
      </w:r>
      <w:r>
        <w:t>С</w:t>
      </w:r>
      <w:r w:rsidRPr="00DB49FC">
        <w:rPr>
          <w:lang w:val="en-US"/>
        </w:rPr>
        <w:t>. 917-944.</w:t>
      </w:r>
    </w:p>
    <w:p w14:paraId="21D0B7FE" w14:textId="77777777" w:rsidR="00F3064D" w:rsidRDefault="00F3064D" w:rsidP="00F3064D">
      <w:pPr>
        <w:pStyle w:val="ad"/>
        <w:numPr>
          <w:ilvl w:val="0"/>
          <w:numId w:val="33"/>
        </w:numPr>
        <w:rPr>
          <w:lang w:val="en-US"/>
        </w:rPr>
      </w:pPr>
      <w:proofErr w:type="spellStart"/>
      <w:r w:rsidRPr="00DB49FC">
        <w:rPr>
          <w:lang w:val="en-US"/>
        </w:rPr>
        <w:t>Boeker</w:t>
      </w:r>
      <w:proofErr w:type="spellEnd"/>
      <w:r w:rsidRPr="00DB49FC">
        <w:rPr>
          <w:lang w:val="en-US"/>
        </w:rPr>
        <w:t xml:space="preserve"> W. Strategic change: The influence of managerial characteristics and organizational growth //Academy of management journal. – 1997. – Т. 40. – №. 1. – С. 152-170.</w:t>
      </w:r>
    </w:p>
    <w:p w14:paraId="5F2F4EB5" w14:textId="77777777" w:rsidR="00F3064D" w:rsidRDefault="00F3064D" w:rsidP="00F3064D">
      <w:pPr>
        <w:pStyle w:val="ad"/>
        <w:numPr>
          <w:ilvl w:val="0"/>
          <w:numId w:val="33"/>
        </w:numPr>
        <w:rPr>
          <w:lang w:val="en-US"/>
        </w:rPr>
      </w:pPr>
      <w:proofErr w:type="spellStart"/>
      <w:r w:rsidRPr="0008056E">
        <w:rPr>
          <w:lang w:val="en-US"/>
        </w:rPr>
        <w:t>Bontis</w:t>
      </w:r>
      <w:proofErr w:type="spellEnd"/>
      <w:r w:rsidRPr="0008056E">
        <w:rPr>
          <w:lang w:val="en-US"/>
        </w:rPr>
        <w:t xml:space="preserve"> N. 1999. Managing organizational knowledge by diagnosing intellectual capital: Framing and advancing the state of the field. International of Journal of Tech- </w:t>
      </w:r>
      <w:proofErr w:type="spellStart"/>
      <w:r w:rsidRPr="0008056E">
        <w:rPr>
          <w:lang w:val="en-US"/>
        </w:rPr>
        <w:t>nology</w:t>
      </w:r>
      <w:proofErr w:type="spellEnd"/>
      <w:r w:rsidRPr="0008056E">
        <w:rPr>
          <w:lang w:val="en-US"/>
        </w:rPr>
        <w:t xml:space="preserve"> Management 18 (5): 433–463.</w:t>
      </w:r>
    </w:p>
    <w:p w14:paraId="34EB61E0" w14:textId="77777777" w:rsidR="00F3064D" w:rsidRDefault="00F3064D" w:rsidP="00F3064D">
      <w:pPr>
        <w:pStyle w:val="ad"/>
        <w:numPr>
          <w:ilvl w:val="0"/>
          <w:numId w:val="33"/>
        </w:numPr>
        <w:rPr>
          <w:lang w:val="en-US"/>
        </w:rPr>
      </w:pPr>
      <w:r w:rsidRPr="0008056E">
        <w:rPr>
          <w:lang w:val="en-US"/>
        </w:rPr>
        <w:t>Brooking A. 1996. Intellectual Capital: Core As- set for the Third Millennium Enterprise. Thompson International Press: London.</w:t>
      </w:r>
    </w:p>
    <w:p w14:paraId="4516AC56" w14:textId="77777777" w:rsidR="00F3064D" w:rsidRPr="00434887" w:rsidRDefault="00F3064D" w:rsidP="00F3064D">
      <w:pPr>
        <w:pStyle w:val="ad"/>
        <w:numPr>
          <w:ilvl w:val="0"/>
          <w:numId w:val="33"/>
        </w:numPr>
        <w:rPr>
          <w:lang w:val="en-US"/>
        </w:rPr>
      </w:pPr>
      <w:proofErr w:type="spellStart"/>
      <w:r w:rsidRPr="00DB49FC">
        <w:rPr>
          <w:lang w:val="en-US"/>
        </w:rPr>
        <w:t>Cabrita</w:t>
      </w:r>
      <w:proofErr w:type="spellEnd"/>
      <w:r w:rsidRPr="00DB49FC">
        <w:rPr>
          <w:lang w:val="en-US"/>
        </w:rPr>
        <w:t xml:space="preserve"> M.D.R., </w:t>
      </w:r>
      <w:proofErr w:type="spellStart"/>
      <w:r w:rsidRPr="00DB49FC">
        <w:rPr>
          <w:lang w:val="en-US"/>
        </w:rPr>
        <w:t>Bontis</w:t>
      </w:r>
      <w:proofErr w:type="spellEnd"/>
      <w:r w:rsidRPr="00DB49FC">
        <w:rPr>
          <w:lang w:val="en-US"/>
        </w:rPr>
        <w:t xml:space="preserve"> N. (2008) Intellectual capital and business performance in the Portuguese banking industry // International Journal of Technology Management. Vol. 43. № 1. </w:t>
      </w:r>
      <w:r>
        <w:t>Р</w:t>
      </w:r>
      <w:r w:rsidRPr="00DB49FC">
        <w:rPr>
          <w:lang w:val="en-US"/>
        </w:rPr>
        <w:t>. 212–237.</w:t>
      </w:r>
    </w:p>
    <w:p w14:paraId="11DE308B" w14:textId="77777777" w:rsidR="00F3064D" w:rsidRPr="00DB49FC" w:rsidRDefault="00F3064D" w:rsidP="00F3064D">
      <w:pPr>
        <w:pStyle w:val="ad"/>
        <w:numPr>
          <w:ilvl w:val="0"/>
          <w:numId w:val="33"/>
        </w:numPr>
      </w:pPr>
      <w:proofErr w:type="spellStart"/>
      <w:r w:rsidRPr="00DB49FC">
        <w:rPr>
          <w:lang w:val="en-US"/>
        </w:rPr>
        <w:t>Certo</w:t>
      </w:r>
      <w:proofErr w:type="spellEnd"/>
      <w:r w:rsidRPr="00DB49FC">
        <w:rPr>
          <w:lang w:val="en-US"/>
        </w:rPr>
        <w:t>, S. T. 2003. Influencing initial public offering investors with prestige: Signaling with board structures. Academy of Management Review, 28: 432-</w:t>
      </w:r>
      <w:proofErr w:type="gramStart"/>
      <w:r w:rsidRPr="00DB49FC">
        <w:rPr>
          <w:lang w:val="en-US"/>
        </w:rPr>
        <w:t>446 .</w:t>
      </w:r>
      <w:proofErr w:type="gramEnd"/>
    </w:p>
    <w:p w14:paraId="13F8FB0C" w14:textId="77777777" w:rsidR="00F3064D" w:rsidRPr="00434887" w:rsidRDefault="00F3064D" w:rsidP="00F3064D">
      <w:pPr>
        <w:pStyle w:val="ad"/>
        <w:numPr>
          <w:ilvl w:val="0"/>
          <w:numId w:val="33"/>
        </w:numPr>
        <w:rPr>
          <w:lang w:val="en-US"/>
        </w:rPr>
      </w:pPr>
      <w:r w:rsidRPr="00DB49FC">
        <w:rPr>
          <w:lang w:val="en-US"/>
        </w:rPr>
        <w:t xml:space="preserve">Cheng L. T. W., Chan R. Y. K., Leung T. Y. Management demography and corporate performance: Evidence from China //International Business Review. – 2010. – </w:t>
      </w:r>
      <w:r>
        <w:t>Т</w:t>
      </w:r>
      <w:r w:rsidRPr="00DB49FC">
        <w:rPr>
          <w:lang w:val="en-US"/>
        </w:rPr>
        <w:t xml:space="preserve">. 19. – №. 3. – </w:t>
      </w:r>
      <w:r>
        <w:t>С</w:t>
      </w:r>
      <w:r w:rsidRPr="00DB49FC">
        <w:rPr>
          <w:lang w:val="en-US"/>
        </w:rPr>
        <w:t>. 261-275.</w:t>
      </w:r>
    </w:p>
    <w:p w14:paraId="51C3B7D3" w14:textId="77777777" w:rsidR="00F3064D" w:rsidRPr="00DB49FC" w:rsidRDefault="00F3064D" w:rsidP="00F3064D">
      <w:pPr>
        <w:pStyle w:val="ad"/>
        <w:numPr>
          <w:ilvl w:val="0"/>
          <w:numId w:val="33"/>
        </w:numPr>
        <w:rPr>
          <w:lang w:val="en-US"/>
        </w:rPr>
      </w:pPr>
      <w:r w:rsidRPr="00DB49FC">
        <w:rPr>
          <w:lang w:val="en-US"/>
        </w:rPr>
        <w:t>Crossland C. et al. CEO career variety: Effects on firm-level strategic and social novelty //Academy of Management Journal. – 2014. – Т. 57. – №. 3. – С. 652-674.</w:t>
      </w:r>
      <w:r w:rsidRPr="00DB49FC">
        <w:rPr>
          <w:lang w:val="en-US"/>
        </w:rPr>
        <w:tab/>
      </w:r>
    </w:p>
    <w:p w14:paraId="5C7009E5" w14:textId="77777777" w:rsidR="00F3064D" w:rsidRDefault="00F3064D" w:rsidP="00F3064D">
      <w:pPr>
        <w:pStyle w:val="ad"/>
        <w:numPr>
          <w:ilvl w:val="0"/>
          <w:numId w:val="33"/>
        </w:numPr>
        <w:rPr>
          <w:lang w:val="en-US"/>
        </w:rPr>
      </w:pPr>
      <w:r w:rsidRPr="0008056E">
        <w:rPr>
          <w:lang w:val="en-US"/>
        </w:rPr>
        <w:t xml:space="preserve">Dalziel T., Gentry R.J., Bowerman M. 2011. An integrated agency-resource dependence view of the influence of directors’ human and relational capital on firms’ R&amp;D spend- </w:t>
      </w:r>
      <w:proofErr w:type="spellStart"/>
      <w:r w:rsidRPr="0008056E">
        <w:rPr>
          <w:lang w:val="en-US"/>
        </w:rPr>
        <w:t>ing</w:t>
      </w:r>
      <w:proofErr w:type="spellEnd"/>
      <w:r w:rsidRPr="0008056E">
        <w:rPr>
          <w:lang w:val="en-US"/>
        </w:rPr>
        <w:t>. Journal of Management Studies 48 (6): 1217–1242.</w:t>
      </w:r>
    </w:p>
    <w:p w14:paraId="513873C7" w14:textId="77777777" w:rsidR="00F3064D" w:rsidRPr="00DB49FC" w:rsidRDefault="00F3064D" w:rsidP="00F3064D">
      <w:pPr>
        <w:pStyle w:val="ad"/>
        <w:numPr>
          <w:ilvl w:val="0"/>
          <w:numId w:val="33"/>
        </w:numPr>
      </w:pPr>
      <w:proofErr w:type="spellStart"/>
      <w:r w:rsidRPr="00DB49FC">
        <w:rPr>
          <w:lang w:val="en-US"/>
        </w:rPr>
        <w:t>Demirag</w:t>
      </w:r>
      <w:proofErr w:type="spellEnd"/>
      <w:r w:rsidRPr="00DB49FC">
        <w:rPr>
          <w:lang w:val="en-US"/>
        </w:rPr>
        <w:t xml:space="preserve">, I., &amp; Doi, N. M. (2007). Corporate governance in Turkey: an overview. Corporate Governance: The international journal of business in society, 7(5), 547-558. </w:t>
      </w:r>
    </w:p>
    <w:p w14:paraId="7DBE6E1C" w14:textId="77777777" w:rsidR="00F3064D" w:rsidRDefault="00F3064D" w:rsidP="00F3064D">
      <w:pPr>
        <w:pStyle w:val="ad"/>
        <w:numPr>
          <w:ilvl w:val="0"/>
          <w:numId w:val="33"/>
        </w:numPr>
      </w:pPr>
      <w:r>
        <w:lastRenderedPageBreak/>
        <w:t xml:space="preserve">DMS Group. Фармацевтический рынок России, декабрь 2022 [Электронный ресурс] // 2020 – Режим доступа: </w:t>
      </w:r>
      <w:hyperlink r:id="rId34" w:history="1">
        <w:r w:rsidRPr="00300A24">
          <w:rPr>
            <w:rStyle w:val="af2"/>
          </w:rPr>
          <w:t>https://dsm.ru/docs/analytics/Декабрь%202022%20Итог.pdf</w:t>
        </w:r>
      </w:hyperlink>
    </w:p>
    <w:p w14:paraId="0D9319B1" w14:textId="77777777" w:rsidR="00F3064D" w:rsidRDefault="00F3064D" w:rsidP="00F3064D">
      <w:pPr>
        <w:pStyle w:val="ad"/>
        <w:numPr>
          <w:ilvl w:val="0"/>
          <w:numId w:val="33"/>
        </w:numPr>
        <w:rPr>
          <w:lang w:val="en-US"/>
        </w:rPr>
      </w:pPr>
      <w:proofErr w:type="spellStart"/>
      <w:r w:rsidRPr="0008056E">
        <w:rPr>
          <w:lang w:val="en-US"/>
        </w:rPr>
        <w:t>Edvinsson</w:t>
      </w:r>
      <w:proofErr w:type="spellEnd"/>
      <w:r w:rsidRPr="0008056E">
        <w:rPr>
          <w:lang w:val="en-US"/>
        </w:rPr>
        <w:t xml:space="preserve"> L., Malone M. S. 1997. Intellectual Capital: Realizing Your Company’s True Value by Finding Its Hidden Brainpower. Harper Business: N.Y.</w:t>
      </w:r>
    </w:p>
    <w:p w14:paraId="5F4D55F8" w14:textId="77777777" w:rsidR="00F3064D" w:rsidRDefault="00F3064D" w:rsidP="00F3064D">
      <w:pPr>
        <w:pStyle w:val="ad"/>
        <w:numPr>
          <w:ilvl w:val="0"/>
          <w:numId w:val="33"/>
        </w:numPr>
      </w:pPr>
      <w:r>
        <w:t xml:space="preserve">Forbes. «Умри или родись заново»: почему топ-менеджеру сейчас тяжело найти работу [Электронный ресурс] // 2022 – Режим доступа: </w:t>
      </w:r>
      <w:hyperlink r:id="rId35" w:history="1">
        <w:r w:rsidRPr="00300A24">
          <w:rPr>
            <w:rStyle w:val="af2"/>
          </w:rPr>
          <w:t>https://www.forbes.ru/svoi-biznes/469925-umri-ili-rodis-zanovo-pocemu-top-menedzeru-sejcas-tazelo-najti-rabotu</w:t>
        </w:r>
      </w:hyperlink>
    </w:p>
    <w:p w14:paraId="34E7ED8D" w14:textId="77777777" w:rsidR="00F3064D" w:rsidRPr="00DB49FC" w:rsidRDefault="00F3064D" w:rsidP="00F3064D">
      <w:pPr>
        <w:pStyle w:val="ad"/>
        <w:numPr>
          <w:ilvl w:val="0"/>
          <w:numId w:val="33"/>
        </w:numPr>
        <w:rPr>
          <w:lang w:val="en-US"/>
        </w:rPr>
      </w:pPr>
      <w:proofErr w:type="spellStart"/>
      <w:r w:rsidRPr="00DB49FC">
        <w:rPr>
          <w:lang w:val="en-US"/>
        </w:rPr>
        <w:t>Ganieva</w:t>
      </w:r>
      <w:proofErr w:type="spellEnd"/>
      <w:r w:rsidRPr="00DB49FC">
        <w:rPr>
          <w:lang w:val="en-US"/>
        </w:rPr>
        <w:t xml:space="preserve">, E. A., &amp; </w:t>
      </w:r>
      <w:proofErr w:type="spellStart"/>
      <w:r w:rsidRPr="00DB49FC">
        <w:rPr>
          <w:lang w:val="en-US"/>
        </w:rPr>
        <w:t>Deeva</w:t>
      </w:r>
      <w:proofErr w:type="spellEnd"/>
      <w:r w:rsidRPr="00DB49FC">
        <w:rPr>
          <w:lang w:val="en-US"/>
        </w:rPr>
        <w:t xml:space="preserve">, I. A. (2016). The Importance of ROS as an Indicator of Corporate Performance. </w:t>
      </w:r>
      <w:proofErr w:type="spellStart"/>
      <w:r>
        <w:t>Economy</w:t>
      </w:r>
      <w:proofErr w:type="spellEnd"/>
      <w:r>
        <w:t xml:space="preserve"> </w:t>
      </w:r>
      <w:proofErr w:type="spellStart"/>
      <w:r>
        <w:t>of</w:t>
      </w:r>
      <w:proofErr w:type="spellEnd"/>
      <w:r>
        <w:t xml:space="preserve"> </w:t>
      </w:r>
      <w:proofErr w:type="spellStart"/>
      <w:r>
        <w:t>Region</w:t>
      </w:r>
      <w:proofErr w:type="spellEnd"/>
      <w:r>
        <w:t xml:space="preserve">, 12(2), </w:t>
      </w:r>
      <w:proofErr w:type="gramStart"/>
      <w:r>
        <w:t>576-585</w:t>
      </w:r>
      <w:proofErr w:type="gramEnd"/>
      <w:r>
        <w:t xml:space="preserve">. </w:t>
      </w:r>
    </w:p>
    <w:p w14:paraId="409107A0" w14:textId="77777777" w:rsidR="00F3064D" w:rsidRDefault="00F3064D" w:rsidP="00F3064D">
      <w:pPr>
        <w:pStyle w:val="ad"/>
        <w:numPr>
          <w:ilvl w:val="0"/>
          <w:numId w:val="33"/>
        </w:numPr>
        <w:rPr>
          <w:lang w:val="en-US"/>
        </w:rPr>
      </w:pPr>
      <w:proofErr w:type="spellStart"/>
      <w:r w:rsidRPr="00DB49FC">
        <w:rPr>
          <w:lang w:val="en-US"/>
        </w:rPr>
        <w:t>Ghardallou</w:t>
      </w:r>
      <w:proofErr w:type="spellEnd"/>
      <w:r w:rsidRPr="00DB49FC">
        <w:rPr>
          <w:lang w:val="en-US"/>
        </w:rPr>
        <w:t xml:space="preserve"> W., </w:t>
      </w:r>
      <w:proofErr w:type="spellStart"/>
      <w:r w:rsidRPr="00DB49FC">
        <w:rPr>
          <w:lang w:val="en-US"/>
        </w:rPr>
        <w:t>Borgi</w:t>
      </w:r>
      <w:proofErr w:type="spellEnd"/>
      <w:r w:rsidRPr="00DB49FC">
        <w:rPr>
          <w:lang w:val="en-US"/>
        </w:rPr>
        <w:t xml:space="preserve"> H., </w:t>
      </w:r>
      <w:proofErr w:type="spellStart"/>
      <w:r w:rsidRPr="00DB49FC">
        <w:rPr>
          <w:lang w:val="en-US"/>
        </w:rPr>
        <w:t>Alkhalifah</w:t>
      </w:r>
      <w:proofErr w:type="spellEnd"/>
      <w:r w:rsidRPr="00DB49FC">
        <w:rPr>
          <w:lang w:val="en-US"/>
        </w:rPr>
        <w:t xml:space="preserve"> H. CEO characteristics and firm performance: A study of Saudi Arabia listed firms //The Journal of Asian Finance, Economics and Business. – 2020. – </w:t>
      </w:r>
      <w:r>
        <w:t>Т</w:t>
      </w:r>
      <w:r w:rsidRPr="00DB49FC">
        <w:rPr>
          <w:lang w:val="en-US"/>
        </w:rPr>
        <w:t xml:space="preserve">. 7. – №. 11. – </w:t>
      </w:r>
      <w:r>
        <w:t>С</w:t>
      </w:r>
      <w:r w:rsidRPr="00DB49FC">
        <w:rPr>
          <w:lang w:val="en-US"/>
        </w:rPr>
        <w:t>. 291-301.</w:t>
      </w:r>
    </w:p>
    <w:p w14:paraId="16DE50F5" w14:textId="77777777" w:rsidR="00F3064D" w:rsidRDefault="00F3064D" w:rsidP="00F3064D">
      <w:pPr>
        <w:pStyle w:val="ad"/>
        <w:numPr>
          <w:ilvl w:val="0"/>
          <w:numId w:val="33"/>
        </w:numPr>
        <w:rPr>
          <w:lang w:val="en-US"/>
        </w:rPr>
      </w:pPr>
      <w:proofErr w:type="spellStart"/>
      <w:r w:rsidRPr="00DB49FC">
        <w:rPr>
          <w:lang w:val="en-US"/>
        </w:rPr>
        <w:t>Goll</w:t>
      </w:r>
      <w:proofErr w:type="spellEnd"/>
      <w:r w:rsidRPr="00DB49FC">
        <w:rPr>
          <w:lang w:val="en-US"/>
        </w:rPr>
        <w:t xml:space="preserve"> I., </w:t>
      </w:r>
      <w:proofErr w:type="spellStart"/>
      <w:r w:rsidRPr="00DB49FC">
        <w:rPr>
          <w:lang w:val="en-US"/>
        </w:rPr>
        <w:t>Sambharya</w:t>
      </w:r>
      <w:proofErr w:type="spellEnd"/>
      <w:r w:rsidRPr="00DB49FC">
        <w:rPr>
          <w:lang w:val="en-US"/>
        </w:rPr>
        <w:t xml:space="preserve"> R. B., Tucci L. A. Top management team composition, corporate ideology, and firm performance //MIR: Management International Review. – 2001. – </w:t>
      </w:r>
      <w:r>
        <w:t>С</w:t>
      </w:r>
      <w:r w:rsidRPr="00DB49FC">
        <w:rPr>
          <w:lang w:val="en-US"/>
        </w:rPr>
        <w:t>. 109-129</w:t>
      </w:r>
    </w:p>
    <w:p w14:paraId="69D47396" w14:textId="77777777" w:rsidR="00F3064D" w:rsidRPr="00370583" w:rsidRDefault="00F3064D" w:rsidP="00F3064D">
      <w:pPr>
        <w:pStyle w:val="ad"/>
        <w:numPr>
          <w:ilvl w:val="0"/>
          <w:numId w:val="33"/>
        </w:numPr>
        <w:rPr>
          <w:lang w:val="en-US"/>
        </w:rPr>
      </w:pPr>
      <w:r w:rsidRPr="00370583">
        <w:rPr>
          <w:lang w:val="en-US"/>
        </w:rPr>
        <w:t>Groysberg, B., and Abrahams, R. (2014). Manage your work, manage your life. Harvard Business Review, 92(3), 58–66.</w:t>
      </w:r>
    </w:p>
    <w:p w14:paraId="16631E42" w14:textId="77777777" w:rsidR="00F3064D" w:rsidRPr="00DB49FC" w:rsidRDefault="00F3064D" w:rsidP="00F3064D">
      <w:pPr>
        <w:pStyle w:val="ad"/>
        <w:numPr>
          <w:ilvl w:val="0"/>
          <w:numId w:val="33"/>
        </w:numPr>
      </w:pPr>
      <w:r w:rsidRPr="00DB49FC">
        <w:rPr>
          <w:lang w:val="en-US"/>
        </w:rPr>
        <w:t xml:space="preserve">Gupta, A. K., &amp; </w:t>
      </w:r>
      <w:proofErr w:type="spellStart"/>
      <w:r w:rsidRPr="00DB49FC">
        <w:rPr>
          <w:lang w:val="en-US"/>
        </w:rPr>
        <w:t>Wilemon</w:t>
      </w:r>
      <w:proofErr w:type="spellEnd"/>
      <w:r w:rsidRPr="00DB49FC">
        <w:rPr>
          <w:lang w:val="en-US"/>
        </w:rPr>
        <w:t>, D. L. (1996). Accelerating the development of technology-based new products. California Management Review, 38(1), 125-143.</w:t>
      </w:r>
    </w:p>
    <w:p w14:paraId="738C7881" w14:textId="77777777" w:rsidR="00F3064D" w:rsidRPr="00DB49FC" w:rsidRDefault="00F3064D" w:rsidP="00F3064D">
      <w:pPr>
        <w:pStyle w:val="ad"/>
        <w:numPr>
          <w:ilvl w:val="0"/>
          <w:numId w:val="33"/>
        </w:numPr>
      </w:pPr>
      <w:r w:rsidRPr="00DB49FC">
        <w:rPr>
          <w:lang w:val="en-US"/>
        </w:rPr>
        <w:t xml:space="preserve">Gupta, V. K., &amp; Hambrick, D. C. (2010). Reducing the Risks of New Venture Creation through Entrepreneurial Training. Academy of Management Perspectives, 24(3), 26-38. </w:t>
      </w:r>
    </w:p>
    <w:p w14:paraId="6EF7E558" w14:textId="77777777" w:rsidR="00F3064D" w:rsidRDefault="00F3064D" w:rsidP="00F3064D">
      <w:pPr>
        <w:pStyle w:val="ad"/>
        <w:numPr>
          <w:ilvl w:val="0"/>
          <w:numId w:val="33"/>
        </w:numPr>
        <w:rPr>
          <w:lang w:val="en-US"/>
        </w:rPr>
      </w:pPr>
      <w:r w:rsidRPr="00DB49FC">
        <w:rPr>
          <w:lang w:val="en-US"/>
        </w:rPr>
        <w:t>Hambrick D. C., Mason P. A. Upper Echelons: The Organization as a Reflection of Its Top</w:t>
      </w:r>
    </w:p>
    <w:p w14:paraId="3726642B" w14:textId="77777777" w:rsidR="00F3064D" w:rsidRDefault="00F3064D" w:rsidP="00F3064D">
      <w:pPr>
        <w:pStyle w:val="ad"/>
        <w:numPr>
          <w:ilvl w:val="0"/>
          <w:numId w:val="33"/>
        </w:numPr>
        <w:rPr>
          <w:lang w:val="en-US"/>
        </w:rPr>
      </w:pPr>
      <w:proofErr w:type="spellStart"/>
      <w:r w:rsidRPr="00DB49FC">
        <w:rPr>
          <w:lang w:val="en-US"/>
        </w:rPr>
        <w:t>Hamori</w:t>
      </w:r>
      <w:proofErr w:type="spellEnd"/>
      <w:r w:rsidRPr="00DB49FC">
        <w:rPr>
          <w:lang w:val="en-US"/>
        </w:rPr>
        <w:t xml:space="preserve"> M., </w:t>
      </w:r>
      <w:proofErr w:type="spellStart"/>
      <w:r w:rsidRPr="00DB49FC">
        <w:rPr>
          <w:lang w:val="en-US"/>
        </w:rPr>
        <w:t>Koyuncu</w:t>
      </w:r>
      <w:proofErr w:type="spellEnd"/>
      <w:r w:rsidRPr="00DB49FC">
        <w:rPr>
          <w:lang w:val="en-US"/>
        </w:rPr>
        <w:t xml:space="preserve"> B. Experience matters? The impact of prior CEO experience on firm performance //Human Resource Management. – 2015. – </w:t>
      </w:r>
      <w:r>
        <w:t>Т</w:t>
      </w:r>
      <w:r w:rsidRPr="00DB49FC">
        <w:rPr>
          <w:lang w:val="en-US"/>
        </w:rPr>
        <w:t xml:space="preserve">. 54. – №. 1. – </w:t>
      </w:r>
      <w:r>
        <w:t>С</w:t>
      </w:r>
      <w:r w:rsidRPr="00DB49FC">
        <w:rPr>
          <w:lang w:val="en-US"/>
        </w:rPr>
        <w:t>. 23-44.</w:t>
      </w:r>
    </w:p>
    <w:p w14:paraId="56DDA18F" w14:textId="77777777" w:rsidR="00F3064D" w:rsidRDefault="00F3064D" w:rsidP="00F3064D">
      <w:pPr>
        <w:pStyle w:val="ad"/>
        <w:numPr>
          <w:ilvl w:val="0"/>
          <w:numId w:val="33"/>
        </w:numPr>
      </w:pPr>
      <w:r>
        <w:t xml:space="preserve">HAYS. </w:t>
      </w:r>
      <w:proofErr w:type="spellStart"/>
      <w:r>
        <w:t>Recruting</w:t>
      </w:r>
      <w:proofErr w:type="spellEnd"/>
      <w:r>
        <w:t xml:space="preserve"> </w:t>
      </w:r>
      <w:proofErr w:type="spellStart"/>
      <w:r>
        <w:t>experts</w:t>
      </w:r>
      <w:proofErr w:type="spellEnd"/>
      <w:r>
        <w:t xml:space="preserve"> </w:t>
      </w:r>
      <w:proofErr w:type="spellStart"/>
      <w:r>
        <w:t>worldwide</w:t>
      </w:r>
      <w:proofErr w:type="spellEnd"/>
      <w:r>
        <w:t xml:space="preserve">. Исследование рынка труда и заработных плат п России, время новых возможностей [Электронный ресурс] // 2021 – Режим доступа: </w:t>
      </w:r>
      <w:hyperlink r:id="rId36" w:history="1">
        <w:r w:rsidRPr="00300A24">
          <w:rPr>
            <w:rStyle w:val="af2"/>
          </w:rPr>
          <w:t>https://www.nes.ru/files/mif/main/Hays-Annual-Salary-Guide-Russia-2020.pdf</w:t>
        </w:r>
      </w:hyperlink>
    </w:p>
    <w:p w14:paraId="0F8BBFEC" w14:textId="77777777" w:rsidR="00F3064D" w:rsidRPr="00370583" w:rsidRDefault="00F3064D" w:rsidP="00F3064D">
      <w:pPr>
        <w:pStyle w:val="ad"/>
        <w:numPr>
          <w:ilvl w:val="0"/>
          <w:numId w:val="33"/>
        </w:numPr>
        <w:rPr>
          <w:lang w:val="en-US"/>
        </w:rPr>
      </w:pPr>
      <w:proofErr w:type="spellStart"/>
      <w:r w:rsidRPr="00370583">
        <w:rPr>
          <w:lang w:val="en-US"/>
        </w:rPr>
        <w:t>Hitt</w:t>
      </w:r>
      <w:proofErr w:type="spellEnd"/>
      <w:r w:rsidRPr="00370583">
        <w:rPr>
          <w:lang w:val="en-US"/>
        </w:rPr>
        <w:t xml:space="preserve">, M. A., Ireland, R. D., &amp; </w:t>
      </w:r>
      <w:proofErr w:type="spellStart"/>
      <w:r w:rsidRPr="00370583">
        <w:rPr>
          <w:lang w:val="en-US"/>
        </w:rPr>
        <w:t>Hoskisson</w:t>
      </w:r>
      <w:proofErr w:type="spellEnd"/>
      <w:r w:rsidRPr="00370583">
        <w:rPr>
          <w:lang w:val="en-US"/>
        </w:rPr>
        <w:t>, R. E. (2017). Strategic management: concepts and cases: competitiveness and globalization. Boston, MA: Cengage Learning.</w:t>
      </w:r>
    </w:p>
    <w:p w14:paraId="7F4E7375" w14:textId="77777777" w:rsidR="00F3064D" w:rsidRDefault="00F3064D" w:rsidP="00F3064D">
      <w:pPr>
        <w:pStyle w:val="ad"/>
        <w:numPr>
          <w:ilvl w:val="0"/>
          <w:numId w:val="33"/>
        </w:numPr>
        <w:rPr>
          <w:lang w:val="en-US"/>
        </w:rPr>
      </w:pPr>
      <w:proofErr w:type="spellStart"/>
      <w:r w:rsidRPr="0008056E">
        <w:rPr>
          <w:lang w:val="en-US"/>
        </w:rPr>
        <w:t>Hodigere</w:t>
      </w:r>
      <w:proofErr w:type="spellEnd"/>
      <w:r w:rsidRPr="0008056E">
        <w:rPr>
          <w:lang w:val="en-US"/>
        </w:rPr>
        <w:t xml:space="preserve"> R., Bilimoria D. 2015. Human cap- </w:t>
      </w:r>
      <w:proofErr w:type="spellStart"/>
      <w:r w:rsidRPr="0008056E">
        <w:rPr>
          <w:lang w:val="en-US"/>
        </w:rPr>
        <w:t>ital</w:t>
      </w:r>
      <w:proofErr w:type="spellEnd"/>
      <w:r w:rsidRPr="0008056E">
        <w:rPr>
          <w:lang w:val="en-US"/>
        </w:rPr>
        <w:t xml:space="preserve"> and professional network effects on women’s odds of corporate board director- ships. Gender in Management: An Inter- national Journal 30 (7): 523–550.</w:t>
      </w:r>
    </w:p>
    <w:p w14:paraId="7FB04E94" w14:textId="77777777" w:rsidR="00F3064D" w:rsidRDefault="00F3064D" w:rsidP="00F3064D">
      <w:pPr>
        <w:pStyle w:val="ad"/>
        <w:numPr>
          <w:ilvl w:val="0"/>
          <w:numId w:val="33"/>
        </w:numPr>
        <w:rPr>
          <w:lang w:val="en-US"/>
        </w:rPr>
      </w:pPr>
      <w:r w:rsidRPr="0008056E">
        <w:rPr>
          <w:lang w:val="en-US"/>
        </w:rPr>
        <w:t>IFAC. 1998. Measurement and Management of Intellectual Capital.</w:t>
      </w:r>
    </w:p>
    <w:p w14:paraId="29C3865E" w14:textId="77777777" w:rsidR="00F3064D" w:rsidRPr="00434887" w:rsidRDefault="00F3064D" w:rsidP="00F3064D">
      <w:pPr>
        <w:pStyle w:val="ad"/>
        <w:numPr>
          <w:ilvl w:val="0"/>
          <w:numId w:val="33"/>
        </w:numPr>
        <w:rPr>
          <w:lang w:val="en-US"/>
        </w:rPr>
      </w:pPr>
      <w:r w:rsidRPr="00DB49FC">
        <w:rPr>
          <w:lang w:val="en-US"/>
        </w:rPr>
        <w:lastRenderedPageBreak/>
        <w:t xml:space="preserve">Kim T., Kim W.G., Park S.S.-S., Lee G., </w:t>
      </w:r>
      <w:proofErr w:type="spellStart"/>
      <w:r w:rsidRPr="00DB49FC">
        <w:rPr>
          <w:lang w:val="en-US"/>
        </w:rPr>
        <w:t>Jee</w:t>
      </w:r>
      <w:proofErr w:type="spellEnd"/>
      <w:r w:rsidRPr="00DB49FC">
        <w:rPr>
          <w:lang w:val="en-US"/>
        </w:rPr>
        <w:t xml:space="preserve"> B. (2012) Intellectual capital and business performance: What structural relationships do they have in upper-upscale hotels? // International Journal of Tourism Research. Vol. 14. № 4. </w:t>
      </w:r>
      <w:r>
        <w:t>Р</w:t>
      </w:r>
      <w:r w:rsidRPr="00DB49FC">
        <w:rPr>
          <w:lang w:val="en-US"/>
        </w:rPr>
        <w:t>. 391–408.</w:t>
      </w:r>
    </w:p>
    <w:p w14:paraId="4D068EB4" w14:textId="77777777" w:rsidR="00F3064D" w:rsidRDefault="00F3064D" w:rsidP="00F3064D">
      <w:pPr>
        <w:pStyle w:val="ad"/>
        <w:numPr>
          <w:ilvl w:val="0"/>
          <w:numId w:val="33"/>
        </w:numPr>
        <w:rPr>
          <w:lang w:val="en-US"/>
        </w:rPr>
      </w:pPr>
      <w:proofErr w:type="spellStart"/>
      <w:r w:rsidRPr="00DB49FC">
        <w:rPr>
          <w:lang w:val="en-US"/>
        </w:rPr>
        <w:t>Kor</w:t>
      </w:r>
      <w:proofErr w:type="spellEnd"/>
      <w:r w:rsidRPr="00DB49FC">
        <w:rPr>
          <w:lang w:val="en-US"/>
        </w:rPr>
        <w:t xml:space="preserve"> Y. Y., </w:t>
      </w:r>
      <w:proofErr w:type="spellStart"/>
      <w:r w:rsidRPr="00DB49FC">
        <w:rPr>
          <w:lang w:val="en-US"/>
        </w:rPr>
        <w:t>Sundaramurthy</w:t>
      </w:r>
      <w:proofErr w:type="spellEnd"/>
      <w:r w:rsidRPr="00DB49FC">
        <w:rPr>
          <w:lang w:val="en-US"/>
        </w:rPr>
        <w:t xml:space="preserve"> C. 2009. Experience-based human capital and social capital of outside directors. Journal of Manage- </w:t>
      </w:r>
      <w:proofErr w:type="spellStart"/>
      <w:r w:rsidRPr="00DB49FC">
        <w:rPr>
          <w:lang w:val="en-US"/>
        </w:rPr>
        <w:t>ment</w:t>
      </w:r>
      <w:proofErr w:type="spellEnd"/>
      <w:r w:rsidRPr="00DB49FC">
        <w:rPr>
          <w:lang w:val="en-US"/>
        </w:rPr>
        <w:t xml:space="preserve"> 35 (4): 981–1006.</w:t>
      </w:r>
    </w:p>
    <w:p w14:paraId="0F9D5EF8" w14:textId="77777777" w:rsidR="00F3064D" w:rsidRDefault="00F3064D" w:rsidP="00F3064D">
      <w:pPr>
        <w:pStyle w:val="ad"/>
        <w:numPr>
          <w:ilvl w:val="0"/>
          <w:numId w:val="33"/>
        </w:numPr>
        <w:rPr>
          <w:lang w:val="en-US"/>
        </w:rPr>
      </w:pPr>
      <w:r w:rsidRPr="00DB49FC">
        <w:rPr>
          <w:lang w:val="en-US"/>
        </w:rPr>
        <w:t xml:space="preserve">Lester, R. Former Government Officials as outside Directors: The Role of Human and Social Capital / R. Lester, A. Hillman, A. </w:t>
      </w:r>
      <w:proofErr w:type="spellStart"/>
      <w:r w:rsidRPr="00DB49FC">
        <w:rPr>
          <w:lang w:val="en-US"/>
        </w:rPr>
        <w:t>Zardkoohi</w:t>
      </w:r>
      <w:proofErr w:type="spellEnd"/>
      <w:r w:rsidRPr="00DB49FC">
        <w:rPr>
          <w:lang w:val="en-US"/>
        </w:rPr>
        <w:t>, A. A. Cannella // The Academy of Management Journal. – 2008. - No51(5). – P. 999-1013</w:t>
      </w:r>
    </w:p>
    <w:p w14:paraId="2350FFD3" w14:textId="30FC2088" w:rsidR="00F3064D" w:rsidRPr="0094543B" w:rsidRDefault="00F3064D" w:rsidP="00F3064D">
      <w:pPr>
        <w:pStyle w:val="ad"/>
        <w:numPr>
          <w:ilvl w:val="0"/>
          <w:numId w:val="33"/>
        </w:numPr>
        <w:rPr>
          <w:lang w:val="en-US"/>
        </w:rPr>
      </w:pPr>
      <w:r w:rsidRPr="00DB49FC">
        <w:rPr>
          <w:lang w:val="en-US"/>
        </w:rPr>
        <w:t>Li D. et al. Managerial ownership and firm performance: Evidence from China's privatizations //</w:t>
      </w:r>
      <w:r w:rsidR="000D190E" w:rsidRPr="0094543B">
        <w:rPr>
          <w:lang w:val="en-US"/>
        </w:rPr>
        <w:t xml:space="preserve"> </w:t>
      </w:r>
      <w:r w:rsidRPr="00DB49FC">
        <w:rPr>
          <w:lang w:val="en-US"/>
        </w:rPr>
        <w:t xml:space="preserve">Research in International Business and Finance. – 2007. – </w:t>
      </w:r>
      <w:r>
        <w:t>Т</w:t>
      </w:r>
      <w:r w:rsidRPr="00DB49FC">
        <w:rPr>
          <w:lang w:val="en-US"/>
        </w:rPr>
        <w:t xml:space="preserve">. 21. – №. 3. – </w:t>
      </w:r>
      <w:r>
        <w:t>С</w:t>
      </w:r>
      <w:r w:rsidRPr="00DB49FC">
        <w:rPr>
          <w:lang w:val="en-US"/>
        </w:rPr>
        <w:t>. 396-413.</w:t>
      </w:r>
    </w:p>
    <w:p w14:paraId="7573102D" w14:textId="77777777" w:rsidR="00F3064D" w:rsidRPr="00DB49FC" w:rsidRDefault="00F3064D" w:rsidP="00F3064D">
      <w:pPr>
        <w:pStyle w:val="ad"/>
        <w:numPr>
          <w:ilvl w:val="0"/>
          <w:numId w:val="33"/>
        </w:numPr>
      </w:pPr>
      <w:r w:rsidRPr="00DB49FC">
        <w:rPr>
          <w:lang w:val="en-US"/>
        </w:rPr>
        <w:t xml:space="preserve">Lin C. et al. Managerial incentives, CEO characteristics and corporate innovation in China’s private sector //Journal of comparative economics. – 2011. – </w:t>
      </w:r>
      <w:r>
        <w:t>Т</w:t>
      </w:r>
      <w:r w:rsidRPr="00DB49FC">
        <w:rPr>
          <w:lang w:val="en-US"/>
        </w:rPr>
        <w:t xml:space="preserve">. 39. – №. 2. – </w:t>
      </w:r>
      <w:r>
        <w:t>С</w:t>
      </w:r>
      <w:r w:rsidRPr="00DB49FC">
        <w:rPr>
          <w:lang w:val="en-US"/>
        </w:rPr>
        <w:t>. 176-190.</w:t>
      </w:r>
    </w:p>
    <w:p w14:paraId="5A4075F9" w14:textId="55B5C692" w:rsidR="00F3064D" w:rsidRDefault="00F3064D" w:rsidP="00F3064D">
      <w:pPr>
        <w:pStyle w:val="ad"/>
        <w:numPr>
          <w:ilvl w:val="0"/>
          <w:numId w:val="33"/>
        </w:numPr>
        <w:rPr>
          <w:lang w:val="en-US"/>
        </w:rPr>
      </w:pPr>
      <w:r w:rsidRPr="00DB49FC">
        <w:rPr>
          <w:lang w:val="en-US"/>
        </w:rPr>
        <w:t>Lin C. et al. Managerial incentives, CEO characteristics and corporate innovation in China’s private sector //</w:t>
      </w:r>
      <w:r w:rsidR="000D190E" w:rsidRPr="0094543B">
        <w:rPr>
          <w:lang w:val="en-US"/>
        </w:rPr>
        <w:t xml:space="preserve"> </w:t>
      </w:r>
      <w:r w:rsidRPr="00DB49FC">
        <w:rPr>
          <w:lang w:val="en-US"/>
        </w:rPr>
        <w:t xml:space="preserve">Journal of comparative economics. – 2011. – </w:t>
      </w:r>
      <w:r>
        <w:t>Т</w:t>
      </w:r>
      <w:r w:rsidRPr="00DB49FC">
        <w:rPr>
          <w:lang w:val="en-US"/>
        </w:rPr>
        <w:t xml:space="preserve">. 39. – №. 2. – </w:t>
      </w:r>
      <w:r>
        <w:t>С</w:t>
      </w:r>
      <w:r w:rsidRPr="00DB49FC">
        <w:rPr>
          <w:lang w:val="en-US"/>
        </w:rPr>
        <w:t>. 176-190.</w:t>
      </w:r>
    </w:p>
    <w:p w14:paraId="75FAB363" w14:textId="77777777" w:rsidR="00F3064D" w:rsidRPr="00640219" w:rsidRDefault="00F3064D" w:rsidP="00F3064D">
      <w:pPr>
        <w:pStyle w:val="ad"/>
        <w:numPr>
          <w:ilvl w:val="0"/>
          <w:numId w:val="33"/>
        </w:numPr>
        <w:rPr>
          <w:lang w:val="en-US"/>
        </w:rPr>
      </w:pPr>
      <w:proofErr w:type="spellStart"/>
      <w:r w:rsidRPr="00F92FE6">
        <w:rPr>
          <w:lang w:val="en-US"/>
        </w:rPr>
        <w:t>Lönnqvist</w:t>
      </w:r>
      <w:proofErr w:type="spellEnd"/>
      <w:r w:rsidRPr="00F92FE6">
        <w:rPr>
          <w:lang w:val="en-US"/>
        </w:rPr>
        <w:t xml:space="preserve"> A., </w:t>
      </w:r>
      <w:proofErr w:type="spellStart"/>
      <w:r w:rsidRPr="00F92FE6">
        <w:rPr>
          <w:lang w:val="en-US"/>
        </w:rPr>
        <w:t>Mettänen</w:t>
      </w:r>
      <w:proofErr w:type="spellEnd"/>
      <w:r w:rsidRPr="00F92FE6">
        <w:rPr>
          <w:lang w:val="en-US"/>
        </w:rPr>
        <w:t xml:space="preserve"> P. 2005. Criteria of sound intellectual capital measures. In: </w:t>
      </w:r>
      <w:proofErr w:type="spellStart"/>
      <w:r w:rsidRPr="00F92FE6">
        <w:rPr>
          <w:lang w:val="en-US"/>
        </w:rPr>
        <w:t>Kambhammettu</w:t>
      </w:r>
      <w:proofErr w:type="spellEnd"/>
      <w:r w:rsidRPr="00F92FE6">
        <w:rPr>
          <w:lang w:val="en-US"/>
        </w:rPr>
        <w:t xml:space="preserve"> S.S. (ed.). Business Performance Measurement, Intellectual Capital: Valuation Models. Le Magnus University Press, Hyderabad; 97</w:t>
      </w:r>
      <w:r w:rsidRPr="00F92FE6">
        <w:rPr>
          <w:rFonts w:hint="eastAsia"/>
          <w:lang w:val="en-US"/>
        </w:rPr>
        <w:t>–</w:t>
      </w:r>
      <w:r w:rsidRPr="00F92FE6">
        <w:rPr>
          <w:lang w:val="en-US"/>
        </w:rPr>
        <w:t xml:space="preserve">120 </w:t>
      </w:r>
    </w:p>
    <w:p w14:paraId="2DC0C651" w14:textId="7E2515B7" w:rsidR="00F3064D" w:rsidRPr="00370583" w:rsidRDefault="00F3064D" w:rsidP="00F3064D">
      <w:pPr>
        <w:pStyle w:val="ad"/>
        <w:numPr>
          <w:ilvl w:val="0"/>
          <w:numId w:val="33"/>
        </w:numPr>
        <w:rPr>
          <w:lang w:val="en-US"/>
        </w:rPr>
      </w:pPr>
      <w:proofErr w:type="spellStart"/>
      <w:r w:rsidRPr="00370583">
        <w:rPr>
          <w:lang w:val="en-US"/>
        </w:rPr>
        <w:t>Mallin</w:t>
      </w:r>
      <w:proofErr w:type="spellEnd"/>
      <w:r w:rsidRPr="00370583">
        <w:rPr>
          <w:lang w:val="en-US"/>
        </w:rPr>
        <w:t xml:space="preserve">, C. A. </w:t>
      </w:r>
      <w:r w:rsidR="006C1BA7" w:rsidRPr="0094543B">
        <w:rPr>
          <w:lang w:val="en-US"/>
        </w:rPr>
        <w:t xml:space="preserve">– </w:t>
      </w:r>
      <w:r w:rsidRPr="00370583">
        <w:rPr>
          <w:lang w:val="en-US"/>
        </w:rPr>
        <w:t>Corporate governance. Oxford, UK: Oxford University Press.</w:t>
      </w:r>
      <w:r w:rsidR="006C1BA7" w:rsidRPr="0094543B">
        <w:rPr>
          <w:lang w:val="en-US"/>
        </w:rPr>
        <w:t xml:space="preserve"> </w:t>
      </w:r>
      <w:r w:rsidR="006C1BA7">
        <w:rPr>
          <w:lang w:val="en-US"/>
        </w:rPr>
        <w:t>–</w:t>
      </w:r>
      <w:r w:rsidR="006C1BA7" w:rsidRPr="0094543B">
        <w:rPr>
          <w:lang w:val="en-US"/>
        </w:rPr>
        <w:t xml:space="preserve"> 2017.</w:t>
      </w:r>
    </w:p>
    <w:p w14:paraId="5784D3BC" w14:textId="77777777" w:rsidR="00F3064D" w:rsidRPr="00DB49FC" w:rsidRDefault="00F3064D" w:rsidP="00F3064D">
      <w:pPr>
        <w:pStyle w:val="ad"/>
        <w:numPr>
          <w:ilvl w:val="0"/>
          <w:numId w:val="33"/>
        </w:numPr>
        <w:rPr>
          <w:lang w:val="en-US"/>
        </w:rPr>
      </w:pPr>
      <w:r w:rsidRPr="00DB49FC">
        <w:rPr>
          <w:lang w:val="en-US"/>
        </w:rPr>
        <w:t xml:space="preserve">Managers // Academy of Management Review. </w:t>
      </w:r>
      <w:r w:rsidRPr="00434887">
        <w:rPr>
          <w:lang w:val="en-US"/>
        </w:rPr>
        <w:t>1984. Vol. 9. N 2. P. 193–206.</w:t>
      </w:r>
    </w:p>
    <w:p w14:paraId="1DBBC9FC" w14:textId="63DDFF96" w:rsidR="00F3064D" w:rsidRPr="0094543B" w:rsidRDefault="00F3064D" w:rsidP="00F3064D">
      <w:pPr>
        <w:pStyle w:val="ad"/>
        <w:numPr>
          <w:ilvl w:val="0"/>
          <w:numId w:val="33"/>
        </w:numPr>
        <w:rPr>
          <w:lang w:val="en-US"/>
        </w:rPr>
      </w:pPr>
      <w:r>
        <w:t xml:space="preserve">McKinsey &amp; Company, Инновации в России – неисчерпаемый источник роста. </w:t>
      </w:r>
      <w:r w:rsidRPr="00DB49FC">
        <w:rPr>
          <w:lang w:val="en-US"/>
        </w:rPr>
        <w:t>[</w:t>
      </w:r>
      <w:r>
        <w:t>Электронный</w:t>
      </w:r>
      <w:r w:rsidRPr="00DB49FC">
        <w:rPr>
          <w:lang w:val="en-US"/>
        </w:rPr>
        <w:t xml:space="preserve"> </w:t>
      </w:r>
      <w:r>
        <w:t>ресурс</w:t>
      </w:r>
      <w:r w:rsidRPr="00DB49FC">
        <w:rPr>
          <w:lang w:val="en-US"/>
        </w:rPr>
        <w:t xml:space="preserve">] 2018 – </w:t>
      </w:r>
      <w:r>
        <w:t>Режим</w:t>
      </w:r>
      <w:r w:rsidRPr="00DB49FC">
        <w:rPr>
          <w:lang w:val="en-US"/>
        </w:rPr>
        <w:t xml:space="preserve"> </w:t>
      </w:r>
      <w:r>
        <w:t>доступа</w:t>
      </w:r>
      <w:r w:rsidRPr="00DB49FC">
        <w:rPr>
          <w:lang w:val="en-US"/>
        </w:rPr>
        <w:t xml:space="preserve">: https://www.mckinsey.com/~/media/McKinsey/Locations/Europe%20and%20Middle %20East/Russia/Our%20Insights/Innovations%20in%20Russia/Innovations-in- Russia_web_lq-1.ashx, </w:t>
      </w:r>
      <w:r>
        <w:t>свободный</w:t>
      </w:r>
      <w:proofErr w:type="spellStart"/>
      <w:r w:rsidRPr="00DB49FC">
        <w:rPr>
          <w:lang w:val="en-US"/>
        </w:rPr>
        <w:t>Klette</w:t>
      </w:r>
      <w:proofErr w:type="spellEnd"/>
      <w:r w:rsidRPr="00DB49FC">
        <w:rPr>
          <w:lang w:val="en-US"/>
        </w:rPr>
        <w:t xml:space="preserve"> T. J., </w:t>
      </w:r>
      <w:proofErr w:type="spellStart"/>
      <w:r w:rsidRPr="00DB49FC">
        <w:rPr>
          <w:lang w:val="en-US"/>
        </w:rPr>
        <w:t>Kortum</w:t>
      </w:r>
      <w:proofErr w:type="spellEnd"/>
      <w:r w:rsidRPr="00DB49FC">
        <w:rPr>
          <w:lang w:val="en-US"/>
        </w:rPr>
        <w:t xml:space="preserve"> S. (2004). Innovating firms and aggregate innovation. Journal of Political Economy, 112, 986–1018. </w:t>
      </w:r>
    </w:p>
    <w:p w14:paraId="48409799" w14:textId="77777777" w:rsidR="00F3064D" w:rsidRPr="00370583" w:rsidRDefault="00F3064D" w:rsidP="00F3064D">
      <w:pPr>
        <w:pStyle w:val="ad"/>
        <w:numPr>
          <w:ilvl w:val="0"/>
          <w:numId w:val="33"/>
        </w:numPr>
        <w:rPr>
          <w:lang w:val="en-US"/>
        </w:rPr>
      </w:pPr>
      <w:r w:rsidRPr="00370583">
        <w:rPr>
          <w:lang w:val="en-US"/>
        </w:rPr>
        <w:t>McKinsey &amp; Company. Value creation in mergers, acquisitions, and alliances: A global survey – 2014</w:t>
      </w:r>
    </w:p>
    <w:p w14:paraId="71049442" w14:textId="77777777" w:rsidR="00F3064D" w:rsidRPr="00DB49FC" w:rsidRDefault="00F3064D" w:rsidP="00F3064D">
      <w:pPr>
        <w:pStyle w:val="ad"/>
        <w:numPr>
          <w:ilvl w:val="0"/>
          <w:numId w:val="33"/>
        </w:numPr>
      </w:pPr>
      <w:r w:rsidRPr="00DB49FC">
        <w:rPr>
          <w:lang w:val="en-US"/>
        </w:rPr>
        <w:t xml:space="preserve">Miyagawa, T., </w:t>
      </w:r>
      <w:proofErr w:type="spellStart"/>
      <w:r w:rsidRPr="00DB49FC">
        <w:rPr>
          <w:lang w:val="en-US"/>
        </w:rPr>
        <w:t>Sakakibara</w:t>
      </w:r>
      <w:proofErr w:type="spellEnd"/>
      <w:r w:rsidRPr="00DB49FC">
        <w:rPr>
          <w:lang w:val="en-US"/>
        </w:rPr>
        <w:t>, M., &amp; Takizawa, H. (2017). Impact of Top Management Team Characteristics on Corporate Innovation: Evidence from Japan. International Journal of Innovation Management, 21(5)</w:t>
      </w:r>
    </w:p>
    <w:p w14:paraId="57B89359" w14:textId="77777777" w:rsidR="00F3064D" w:rsidRPr="00DB49FC" w:rsidRDefault="00F3064D" w:rsidP="00F3064D">
      <w:pPr>
        <w:pStyle w:val="ad"/>
        <w:numPr>
          <w:ilvl w:val="0"/>
          <w:numId w:val="33"/>
        </w:numPr>
        <w:rPr>
          <w:lang w:val="en-US"/>
        </w:rPr>
      </w:pPr>
      <w:r w:rsidRPr="00DB49FC">
        <w:rPr>
          <w:lang w:val="en-US"/>
        </w:rPr>
        <w:t xml:space="preserve">Powell T. C. Research notes and communications strategic planning as competitive advantage //Strategic management journal. – 1992. – </w:t>
      </w:r>
      <w:r w:rsidRPr="00D84549">
        <w:t>Т</w:t>
      </w:r>
      <w:r w:rsidRPr="00DB49FC">
        <w:rPr>
          <w:lang w:val="en-US"/>
        </w:rPr>
        <w:t xml:space="preserve">. 13. – №. 7. – </w:t>
      </w:r>
      <w:r w:rsidRPr="00D84549">
        <w:t>С</w:t>
      </w:r>
      <w:r w:rsidRPr="00DB49FC">
        <w:rPr>
          <w:lang w:val="en-US"/>
        </w:rPr>
        <w:t>. 551-558.</w:t>
      </w:r>
    </w:p>
    <w:p w14:paraId="5EF9A269" w14:textId="77777777" w:rsidR="00F3064D" w:rsidRDefault="00F3064D" w:rsidP="00F3064D">
      <w:pPr>
        <w:pStyle w:val="ad"/>
        <w:numPr>
          <w:ilvl w:val="0"/>
          <w:numId w:val="33"/>
        </w:numPr>
        <w:rPr>
          <w:lang w:val="en-US"/>
        </w:rPr>
      </w:pPr>
      <w:proofErr w:type="spellStart"/>
      <w:r w:rsidRPr="0008056E">
        <w:rPr>
          <w:lang w:val="en-US"/>
        </w:rPr>
        <w:lastRenderedPageBreak/>
        <w:t>Roos</w:t>
      </w:r>
      <w:proofErr w:type="spellEnd"/>
      <w:r w:rsidRPr="0008056E">
        <w:rPr>
          <w:lang w:val="en-US"/>
        </w:rPr>
        <w:t xml:space="preserve"> G., Pike S., </w:t>
      </w:r>
      <w:proofErr w:type="spellStart"/>
      <w:r w:rsidRPr="0008056E">
        <w:rPr>
          <w:lang w:val="en-US"/>
        </w:rPr>
        <w:t>Fernström</w:t>
      </w:r>
      <w:proofErr w:type="spellEnd"/>
      <w:r w:rsidRPr="0008056E">
        <w:rPr>
          <w:lang w:val="en-US"/>
        </w:rPr>
        <w:t xml:space="preserve"> L. 2005. Managing Intellectual Capital </w:t>
      </w:r>
      <w:proofErr w:type="gramStart"/>
      <w:r w:rsidRPr="0008056E">
        <w:rPr>
          <w:lang w:val="en-US"/>
        </w:rPr>
        <w:t>In</w:t>
      </w:r>
      <w:proofErr w:type="gramEnd"/>
      <w:r w:rsidRPr="0008056E">
        <w:rPr>
          <w:lang w:val="en-US"/>
        </w:rPr>
        <w:t xml:space="preserve"> Practice. Else- </w:t>
      </w:r>
      <w:proofErr w:type="spellStart"/>
      <w:r w:rsidRPr="0008056E">
        <w:rPr>
          <w:lang w:val="en-US"/>
        </w:rPr>
        <w:t>vier</w:t>
      </w:r>
      <w:proofErr w:type="spellEnd"/>
      <w:r w:rsidRPr="0008056E">
        <w:rPr>
          <w:lang w:val="en-US"/>
        </w:rPr>
        <w:t xml:space="preserve"> Publications: Burlington, MA.</w:t>
      </w:r>
    </w:p>
    <w:p w14:paraId="29D87142" w14:textId="77777777" w:rsidR="00F3064D" w:rsidRDefault="00F3064D" w:rsidP="00F3064D">
      <w:pPr>
        <w:pStyle w:val="ad"/>
        <w:numPr>
          <w:ilvl w:val="0"/>
          <w:numId w:val="33"/>
        </w:numPr>
        <w:rPr>
          <w:lang w:val="en-US"/>
        </w:rPr>
      </w:pPr>
      <w:proofErr w:type="spellStart"/>
      <w:r w:rsidRPr="0008056E">
        <w:rPr>
          <w:lang w:val="en-US"/>
        </w:rPr>
        <w:t>Roos</w:t>
      </w:r>
      <w:proofErr w:type="spellEnd"/>
      <w:r w:rsidRPr="0008056E">
        <w:rPr>
          <w:lang w:val="en-US"/>
        </w:rPr>
        <w:t xml:space="preserve"> J., </w:t>
      </w:r>
      <w:proofErr w:type="spellStart"/>
      <w:r w:rsidRPr="0008056E">
        <w:rPr>
          <w:lang w:val="en-US"/>
        </w:rPr>
        <w:t>Roos</w:t>
      </w:r>
      <w:proofErr w:type="spellEnd"/>
      <w:r w:rsidRPr="0008056E">
        <w:rPr>
          <w:lang w:val="en-US"/>
        </w:rPr>
        <w:t xml:space="preserve"> G., </w:t>
      </w:r>
      <w:proofErr w:type="spellStart"/>
      <w:r w:rsidRPr="0008056E">
        <w:rPr>
          <w:lang w:val="en-US"/>
        </w:rPr>
        <w:t>Dragonetti</w:t>
      </w:r>
      <w:proofErr w:type="spellEnd"/>
      <w:r w:rsidRPr="0008056E">
        <w:rPr>
          <w:lang w:val="en-US"/>
        </w:rPr>
        <w:t xml:space="preserve"> N.C., </w:t>
      </w:r>
      <w:proofErr w:type="spellStart"/>
      <w:r w:rsidRPr="0008056E">
        <w:rPr>
          <w:lang w:val="en-US"/>
        </w:rPr>
        <w:t>Edvins</w:t>
      </w:r>
      <w:proofErr w:type="spellEnd"/>
      <w:r w:rsidRPr="0008056E">
        <w:rPr>
          <w:lang w:val="en-US"/>
        </w:rPr>
        <w:t>- son L. 1998. Intellectual Capital: Navigating In the New Business Landscape. New York University Press: N.Y.</w:t>
      </w:r>
    </w:p>
    <w:p w14:paraId="6F7DC605" w14:textId="77777777" w:rsidR="00F3064D" w:rsidRDefault="00F3064D" w:rsidP="00F3064D">
      <w:pPr>
        <w:pStyle w:val="ad"/>
        <w:numPr>
          <w:ilvl w:val="0"/>
          <w:numId w:val="33"/>
        </w:numPr>
        <w:rPr>
          <w:lang w:val="en-US"/>
        </w:rPr>
      </w:pPr>
      <w:proofErr w:type="spellStart"/>
      <w:r w:rsidRPr="0008056E">
        <w:rPr>
          <w:lang w:val="en-US"/>
        </w:rPr>
        <w:t>Roos</w:t>
      </w:r>
      <w:proofErr w:type="spellEnd"/>
      <w:r w:rsidRPr="0008056E">
        <w:rPr>
          <w:lang w:val="en-US"/>
        </w:rPr>
        <w:t xml:space="preserve"> J., </w:t>
      </w:r>
      <w:proofErr w:type="spellStart"/>
      <w:r w:rsidRPr="0008056E">
        <w:rPr>
          <w:lang w:val="en-US"/>
        </w:rPr>
        <w:t>Roos</w:t>
      </w:r>
      <w:proofErr w:type="spellEnd"/>
      <w:r w:rsidRPr="0008056E">
        <w:rPr>
          <w:lang w:val="en-US"/>
        </w:rPr>
        <w:t xml:space="preserve"> G., </w:t>
      </w:r>
      <w:proofErr w:type="spellStart"/>
      <w:r w:rsidRPr="0008056E">
        <w:rPr>
          <w:lang w:val="en-US"/>
        </w:rPr>
        <w:t>Dragonetti</w:t>
      </w:r>
      <w:proofErr w:type="spellEnd"/>
      <w:r w:rsidRPr="0008056E">
        <w:rPr>
          <w:lang w:val="en-US"/>
        </w:rPr>
        <w:t xml:space="preserve"> N.C., </w:t>
      </w:r>
      <w:proofErr w:type="spellStart"/>
      <w:r w:rsidRPr="0008056E">
        <w:rPr>
          <w:lang w:val="en-US"/>
        </w:rPr>
        <w:t>Edvins</w:t>
      </w:r>
      <w:proofErr w:type="spellEnd"/>
      <w:r w:rsidRPr="0008056E">
        <w:rPr>
          <w:lang w:val="en-US"/>
        </w:rPr>
        <w:t xml:space="preserve">- son L. 1998. Intellectual Capital: </w:t>
      </w:r>
      <w:proofErr w:type="spellStart"/>
      <w:r w:rsidRPr="0008056E">
        <w:rPr>
          <w:lang w:val="en-US"/>
        </w:rPr>
        <w:t>Navigat</w:t>
      </w:r>
      <w:proofErr w:type="spellEnd"/>
      <w:r w:rsidRPr="0008056E">
        <w:rPr>
          <w:lang w:val="en-US"/>
        </w:rPr>
        <w:t xml:space="preserve">- </w:t>
      </w:r>
      <w:proofErr w:type="spellStart"/>
      <w:r w:rsidRPr="0008056E">
        <w:rPr>
          <w:lang w:val="en-US"/>
        </w:rPr>
        <w:t>ing</w:t>
      </w:r>
      <w:proofErr w:type="spellEnd"/>
      <w:r w:rsidRPr="0008056E">
        <w:rPr>
          <w:lang w:val="en-US"/>
        </w:rPr>
        <w:t xml:space="preserve"> In the New Business Landscape. New York University Press: N.Y.</w:t>
      </w:r>
    </w:p>
    <w:p w14:paraId="47228DE0" w14:textId="77777777" w:rsidR="00F3064D" w:rsidRPr="0008056E" w:rsidRDefault="00F3064D" w:rsidP="00F3064D">
      <w:pPr>
        <w:pStyle w:val="ad"/>
        <w:numPr>
          <w:ilvl w:val="0"/>
          <w:numId w:val="33"/>
        </w:numPr>
        <w:rPr>
          <w:lang w:val="en-US"/>
        </w:rPr>
      </w:pPr>
      <w:r>
        <w:rPr>
          <w:lang w:val="en-US"/>
        </w:rPr>
        <w:t>Schultz Theodore W. Investment in Human Capital // American Economic Review LI. March 1961. 1-17. American Economic Association Presidential Address.</w:t>
      </w:r>
    </w:p>
    <w:p w14:paraId="13A99EF9" w14:textId="77777777" w:rsidR="00F3064D" w:rsidRDefault="00F3064D" w:rsidP="00F3064D">
      <w:pPr>
        <w:pStyle w:val="ad"/>
        <w:numPr>
          <w:ilvl w:val="0"/>
          <w:numId w:val="33"/>
        </w:numPr>
        <w:rPr>
          <w:lang w:val="en-US"/>
        </w:rPr>
      </w:pPr>
      <w:r w:rsidRPr="0008056E">
        <w:rPr>
          <w:lang w:val="en-US"/>
        </w:rPr>
        <w:t>Stewart T. A. 1997. Brain power. Fortune 135 (5): 104–110.</w:t>
      </w:r>
    </w:p>
    <w:p w14:paraId="6D446CB4" w14:textId="77777777" w:rsidR="00F3064D" w:rsidRPr="00DB49FC" w:rsidRDefault="00F3064D" w:rsidP="00F3064D">
      <w:pPr>
        <w:pStyle w:val="ad"/>
        <w:numPr>
          <w:ilvl w:val="0"/>
          <w:numId w:val="33"/>
        </w:numPr>
        <w:rPr>
          <w:lang w:val="en-US"/>
        </w:rPr>
      </w:pPr>
      <w:r w:rsidRPr="00DB49FC">
        <w:rPr>
          <w:lang w:val="en-US"/>
        </w:rPr>
        <w:t xml:space="preserve">Stock, J. H., &amp; Watson, M. W. (2014). Introduction to econometrics (3rd ed.). </w:t>
      </w:r>
      <w:proofErr w:type="spellStart"/>
      <w:r>
        <w:t>Pearson</w:t>
      </w:r>
      <w:proofErr w:type="spellEnd"/>
      <w:r>
        <w:t xml:space="preserve"> Education.</w:t>
      </w:r>
    </w:p>
    <w:p w14:paraId="750B22B5" w14:textId="77777777" w:rsidR="00F3064D" w:rsidRDefault="00F3064D" w:rsidP="00F3064D">
      <w:pPr>
        <w:pStyle w:val="ad"/>
        <w:numPr>
          <w:ilvl w:val="0"/>
          <w:numId w:val="33"/>
        </w:numPr>
        <w:rPr>
          <w:lang w:val="en-US"/>
        </w:rPr>
      </w:pPr>
      <w:r w:rsidRPr="00DB49FC">
        <w:rPr>
          <w:lang w:val="en-US"/>
        </w:rPr>
        <w:t xml:space="preserve">Thomas A. S., </w:t>
      </w:r>
      <w:proofErr w:type="spellStart"/>
      <w:r w:rsidRPr="00DB49FC">
        <w:rPr>
          <w:lang w:val="en-US"/>
        </w:rPr>
        <w:t>Litschert</w:t>
      </w:r>
      <w:proofErr w:type="spellEnd"/>
      <w:r w:rsidRPr="00DB49FC">
        <w:rPr>
          <w:lang w:val="en-US"/>
        </w:rPr>
        <w:t xml:space="preserve"> R. J., Ramaswamy K. The performance impact of strategy‐manager coalignment: An empirical examination //Strategic management journal. – 1991. – </w:t>
      </w:r>
      <w:r>
        <w:t>Т</w:t>
      </w:r>
      <w:r w:rsidRPr="00DB49FC">
        <w:rPr>
          <w:lang w:val="en-US"/>
        </w:rPr>
        <w:t xml:space="preserve">. 12. – №. 7. – </w:t>
      </w:r>
      <w:r>
        <w:t>С</w:t>
      </w:r>
      <w:r w:rsidRPr="00DB49FC">
        <w:rPr>
          <w:lang w:val="en-US"/>
        </w:rPr>
        <w:t>. 509-522.</w:t>
      </w:r>
    </w:p>
    <w:p w14:paraId="473F7A8E" w14:textId="77777777" w:rsidR="00F3064D" w:rsidRDefault="00F3064D" w:rsidP="00F3064D">
      <w:pPr>
        <w:pStyle w:val="ad"/>
        <w:numPr>
          <w:ilvl w:val="0"/>
          <w:numId w:val="33"/>
        </w:numPr>
        <w:rPr>
          <w:lang w:val="en-US"/>
        </w:rPr>
      </w:pPr>
      <w:r w:rsidRPr="00DB49FC">
        <w:rPr>
          <w:lang w:val="en-US"/>
        </w:rPr>
        <w:t xml:space="preserve">Wally S., Baum J. R. Personal and structural determinants of the pace of strategic decision making //Academy of Management journal. – 1994. – </w:t>
      </w:r>
      <w:r>
        <w:t>Т</w:t>
      </w:r>
      <w:r w:rsidRPr="00DB49FC">
        <w:rPr>
          <w:lang w:val="en-US"/>
        </w:rPr>
        <w:t xml:space="preserve">. 37. – №. 4. – </w:t>
      </w:r>
      <w:r>
        <w:t>С</w:t>
      </w:r>
      <w:r w:rsidRPr="00DB49FC">
        <w:rPr>
          <w:lang w:val="en-US"/>
        </w:rPr>
        <w:t>. 932-956.</w:t>
      </w:r>
    </w:p>
    <w:p w14:paraId="694D7CB7" w14:textId="07300CAA" w:rsidR="00F3064D" w:rsidRDefault="00F3064D" w:rsidP="00F3064D">
      <w:pPr>
        <w:pStyle w:val="ad"/>
        <w:numPr>
          <w:ilvl w:val="0"/>
          <w:numId w:val="33"/>
        </w:numPr>
        <w:rPr>
          <w:lang w:val="en-US"/>
        </w:rPr>
      </w:pPr>
      <w:r w:rsidRPr="0008056E">
        <w:rPr>
          <w:lang w:val="en-US"/>
        </w:rPr>
        <w:t>Withers M. C., Hillman A. J., Cannella Jr. A. A. 2012. A multidisciplinary review of the di- rector selection literature. Journal of Management 38 (1): 243–277.</w:t>
      </w:r>
    </w:p>
    <w:p w14:paraId="5CB65E3B" w14:textId="77777777" w:rsidR="00F3064D" w:rsidRPr="00434887" w:rsidRDefault="00F3064D" w:rsidP="00F3064D">
      <w:pPr>
        <w:pStyle w:val="ad"/>
        <w:numPr>
          <w:ilvl w:val="0"/>
          <w:numId w:val="33"/>
        </w:numPr>
        <w:rPr>
          <w:lang w:val="en-US"/>
        </w:rPr>
      </w:pPr>
      <w:proofErr w:type="spellStart"/>
      <w:r w:rsidRPr="00DB49FC">
        <w:rPr>
          <w:lang w:val="en-US"/>
        </w:rPr>
        <w:t>Yunlu</w:t>
      </w:r>
      <w:proofErr w:type="spellEnd"/>
      <w:r w:rsidRPr="00DB49FC">
        <w:rPr>
          <w:lang w:val="en-US"/>
        </w:rPr>
        <w:t xml:space="preserve"> D. G., Murphy D. D. R&amp;D intensity and economic recession: Investigating the moderating role of CEO characteristics //Journal of Leadership &amp; Organizational Studies. – 2012. – </w:t>
      </w:r>
      <w:r>
        <w:t>Т</w:t>
      </w:r>
      <w:r w:rsidRPr="00DB49FC">
        <w:rPr>
          <w:lang w:val="en-US"/>
        </w:rPr>
        <w:t xml:space="preserve">. 19. – №. 3. – </w:t>
      </w:r>
      <w:r>
        <w:t>С</w:t>
      </w:r>
      <w:r w:rsidRPr="00DB49FC">
        <w:rPr>
          <w:lang w:val="en-US"/>
        </w:rPr>
        <w:t>. 284-293.</w:t>
      </w:r>
    </w:p>
    <w:p w14:paraId="5B49F0E6" w14:textId="77777777" w:rsidR="00F3064D" w:rsidRPr="00434887" w:rsidRDefault="00F3064D" w:rsidP="00F3064D">
      <w:pPr>
        <w:spacing w:line="360" w:lineRule="auto"/>
        <w:jc w:val="both"/>
        <w:rPr>
          <w:lang w:val="en-US"/>
        </w:rPr>
      </w:pPr>
    </w:p>
    <w:p w14:paraId="3EAB7DDF" w14:textId="77777777" w:rsidR="00F3064D" w:rsidRPr="00434887" w:rsidRDefault="00F3064D" w:rsidP="00F3064D">
      <w:pPr>
        <w:spacing w:line="360" w:lineRule="auto"/>
        <w:jc w:val="both"/>
        <w:rPr>
          <w:lang w:val="en-US"/>
        </w:rPr>
      </w:pPr>
    </w:p>
    <w:p w14:paraId="5408B771" w14:textId="77777777" w:rsidR="00F3064D" w:rsidRPr="00434887" w:rsidRDefault="00F3064D" w:rsidP="00F3064D">
      <w:pPr>
        <w:spacing w:line="360" w:lineRule="auto"/>
        <w:jc w:val="both"/>
        <w:rPr>
          <w:lang w:val="en-US"/>
        </w:rPr>
      </w:pPr>
    </w:p>
    <w:p w14:paraId="6D724550" w14:textId="77777777" w:rsidR="00F3064D" w:rsidRPr="00434887" w:rsidRDefault="00F3064D" w:rsidP="00F3064D">
      <w:pPr>
        <w:spacing w:line="360" w:lineRule="auto"/>
        <w:jc w:val="both"/>
        <w:rPr>
          <w:lang w:val="en-US"/>
        </w:rPr>
      </w:pPr>
    </w:p>
    <w:p w14:paraId="53D9F10B" w14:textId="77777777" w:rsidR="00F3064D" w:rsidRPr="00434887" w:rsidRDefault="00F3064D" w:rsidP="00F3064D">
      <w:pPr>
        <w:spacing w:line="360" w:lineRule="auto"/>
        <w:jc w:val="both"/>
        <w:rPr>
          <w:lang w:val="en-US"/>
        </w:rPr>
      </w:pPr>
    </w:p>
    <w:p w14:paraId="6B010AE2" w14:textId="77777777" w:rsidR="00F3064D" w:rsidRPr="00434887" w:rsidRDefault="00F3064D" w:rsidP="00F3064D">
      <w:pPr>
        <w:spacing w:line="360" w:lineRule="auto"/>
        <w:jc w:val="both"/>
        <w:rPr>
          <w:lang w:val="en-US"/>
        </w:rPr>
      </w:pPr>
    </w:p>
    <w:p w14:paraId="220B82C7" w14:textId="77777777" w:rsidR="00F3064D" w:rsidRPr="00434887" w:rsidRDefault="00F3064D" w:rsidP="00F3064D">
      <w:pPr>
        <w:spacing w:line="360" w:lineRule="auto"/>
        <w:jc w:val="both"/>
        <w:rPr>
          <w:lang w:val="en-US"/>
        </w:rPr>
      </w:pPr>
    </w:p>
    <w:p w14:paraId="2EA4DDBE" w14:textId="77777777" w:rsidR="00F3064D" w:rsidRPr="00434887" w:rsidRDefault="00F3064D" w:rsidP="00F3064D">
      <w:pPr>
        <w:spacing w:line="360" w:lineRule="auto"/>
        <w:jc w:val="both"/>
        <w:rPr>
          <w:lang w:val="en-US"/>
        </w:rPr>
      </w:pPr>
    </w:p>
    <w:p w14:paraId="05DB8683" w14:textId="77777777" w:rsidR="00F3064D" w:rsidRPr="00434887" w:rsidRDefault="00F3064D" w:rsidP="00F3064D">
      <w:pPr>
        <w:spacing w:line="360" w:lineRule="auto"/>
        <w:jc w:val="both"/>
        <w:rPr>
          <w:lang w:val="en-US"/>
        </w:rPr>
      </w:pPr>
    </w:p>
    <w:p w14:paraId="51C403D0" w14:textId="77777777" w:rsidR="00F3064D" w:rsidRPr="00434887" w:rsidRDefault="00F3064D" w:rsidP="00F3064D">
      <w:pPr>
        <w:spacing w:line="360" w:lineRule="auto"/>
        <w:jc w:val="both"/>
        <w:rPr>
          <w:lang w:val="en-US"/>
        </w:rPr>
      </w:pPr>
    </w:p>
    <w:p w14:paraId="67D3338D" w14:textId="77777777" w:rsidR="00F3064D" w:rsidRPr="00434887" w:rsidRDefault="00F3064D" w:rsidP="00F3064D">
      <w:pPr>
        <w:spacing w:line="360" w:lineRule="auto"/>
        <w:jc w:val="both"/>
        <w:rPr>
          <w:lang w:val="en-US"/>
        </w:rPr>
      </w:pPr>
    </w:p>
    <w:p w14:paraId="2C6DA521" w14:textId="77777777" w:rsidR="00F3064D" w:rsidRPr="00434887" w:rsidRDefault="00F3064D" w:rsidP="00F3064D">
      <w:pPr>
        <w:spacing w:line="360" w:lineRule="auto"/>
        <w:jc w:val="both"/>
        <w:rPr>
          <w:lang w:val="en-US"/>
        </w:rPr>
      </w:pPr>
    </w:p>
    <w:p w14:paraId="0564B4F7" w14:textId="77777777" w:rsidR="00F3064D" w:rsidRPr="00434887" w:rsidRDefault="00F3064D" w:rsidP="00F3064D">
      <w:pPr>
        <w:spacing w:line="360" w:lineRule="auto"/>
        <w:jc w:val="both"/>
        <w:rPr>
          <w:lang w:val="en-US"/>
        </w:rPr>
      </w:pPr>
    </w:p>
    <w:p w14:paraId="5D19A673" w14:textId="77777777" w:rsidR="00F3064D" w:rsidRPr="0094543B" w:rsidRDefault="00F3064D" w:rsidP="00F3064D">
      <w:pPr>
        <w:spacing w:line="360" w:lineRule="auto"/>
        <w:jc w:val="both"/>
      </w:pPr>
    </w:p>
    <w:p w14:paraId="3C136E08" w14:textId="77777777" w:rsidR="00F3064D" w:rsidRPr="0094543B" w:rsidRDefault="00F3064D" w:rsidP="00F3064D">
      <w:pPr>
        <w:pStyle w:val="10"/>
        <w:rPr>
          <w:sz w:val="24"/>
          <w:szCs w:val="30"/>
        </w:rPr>
      </w:pPr>
      <w:bookmarkStart w:id="56" w:name="_Toc167283189"/>
      <w:r w:rsidRPr="0094543B">
        <w:rPr>
          <w:sz w:val="24"/>
          <w:szCs w:val="30"/>
        </w:rPr>
        <w:lastRenderedPageBreak/>
        <w:t>Приложение</w:t>
      </w:r>
      <w:bookmarkEnd w:id="56"/>
      <w:r w:rsidRPr="0094543B">
        <w:rPr>
          <w:sz w:val="24"/>
          <w:szCs w:val="30"/>
        </w:rPr>
        <w:t xml:space="preserve"> </w:t>
      </w:r>
    </w:p>
    <w:p w14:paraId="50710418" w14:textId="77777777" w:rsidR="00F3064D" w:rsidRPr="002D4CAB" w:rsidRDefault="00F3064D" w:rsidP="0094543B">
      <w:pPr>
        <w:spacing w:line="360" w:lineRule="auto"/>
        <w:jc w:val="right"/>
        <w:rPr>
          <w:b/>
          <w:bCs/>
        </w:rPr>
      </w:pPr>
      <w:r w:rsidRPr="002D4CAB">
        <w:rPr>
          <w:b/>
          <w:bCs/>
        </w:rPr>
        <w:t xml:space="preserve">Приложение 1. Модели </w:t>
      </w:r>
      <w:r w:rsidRPr="002D4CAB">
        <w:rPr>
          <w:b/>
          <w:bCs/>
          <w:lang w:val="en-US"/>
        </w:rPr>
        <w:t>ROA</w:t>
      </w:r>
    </w:p>
    <w:p w14:paraId="1AB6E8BC" w14:textId="77777777" w:rsidR="00F3064D" w:rsidRDefault="00F3064D" w:rsidP="0094543B">
      <w:pPr>
        <w:spacing w:line="360" w:lineRule="auto"/>
        <w:jc w:val="center"/>
      </w:pPr>
      <w:r>
        <w:rPr>
          <w:noProof/>
        </w:rPr>
        <w:drawing>
          <wp:inline distT="0" distB="0" distL="0" distR="0" wp14:anchorId="518CF5C4" wp14:editId="41290580">
            <wp:extent cx="4394200" cy="2373479"/>
            <wp:effectExtent l="0" t="0" r="0" b="1905"/>
            <wp:docPr id="162185012" name="Рисунок 162185012"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снимок экрана, Шрифт&#10;&#10;Автоматически созданное описание"/>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94200" cy="2373479"/>
                    </a:xfrm>
                    <a:prstGeom prst="rect">
                      <a:avLst/>
                    </a:prstGeom>
                  </pic:spPr>
                </pic:pic>
              </a:graphicData>
            </a:graphic>
          </wp:inline>
        </w:drawing>
      </w:r>
    </w:p>
    <w:p w14:paraId="760B29DE" w14:textId="77777777" w:rsidR="00F3064D" w:rsidRDefault="00F3064D" w:rsidP="0094543B">
      <w:pPr>
        <w:spacing w:line="360" w:lineRule="auto"/>
        <w:jc w:val="center"/>
      </w:pPr>
      <w:r>
        <w:rPr>
          <w:noProof/>
        </w:rPr>
        <w:drawing>
          <wp:inline distT="0" distB="0" distL="0" distR="0" wp14:anchorId="238AB119" wp14:editId="3CDE8F37">
            <wp:extent cx="4622800" cy="2940210"/>
            <wp:effectExtent l="0" t="0" r="0" b="6350"/>
            <wp:docPr id="2030588853" name="Рисунок 2030588853"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 снимок экрана, Шрифт, документ&#10;&#10;Автоматически созданное описание"/>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22800" cy="2940210"/>
                    </a:xfrm>
                    <a:prstGeom prst="rect">
                      <a:avLst/>
                    </a:prstGeom>
                  </pic:spPr>
                </pic:pic>
              </a:graphicData>
            </a:graphic>
          </wp:inline>
        </w:drawing>
      </w:r>
    </w:p>
    <w:p w14:paraId="255224FB" w14:textId="77777777" w:rsidR="00F3064D" w:rsidRDefault="00F3064D" w:rsidP="0094543B">
      <w:pPr>
        <w:spacing w:line="360" w:lineRule="auto"/>
        <w:jc w:val="center"/>
      </w:pPr>
      <w:r>
        <w:rPr>
          <w:noProof/>
        </w:rPr>
        <w:drawing>
          <wp:inline distT="0" distB="0" distL="0" distR="0" wp14:anchorId="3FEC7C57" wp14:editId="28E0385A">
            <wp:extent cx="4470400" cy="2809829"/>
            <wp:effectExtent l="0" t="0" r="0" b="3810"/>
            <wp:docPr id="677814860" name="Рисунок 677814860"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 снимок экрана, Шрифт, документ&#10;&#10;Автоматически созданное описание"/>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70400" cy="2809829"/>
                    </a:xfrm>
                    <a:prstGeom prst="rect">
                      <a:avLst/>
                    </a:prstGeom>
                  </pic:spPr>
                </pic:pic>
              </a:graphicData>
            </a:graphic>
          </wp:inline>
        </w:drawing>
      </w:r>
    </w:p>
    <w:p w14:paraId="5B618A46" w14:textId="77777777" w:rsidR="00F3064D" w:rsidRDefault="00F3064D" w:rsidP="00F3064D">
      <w:pPr>
        <w:spacing w:line="360" w:lineRule="auto"/>
        <w:jc w:val="both"/>
      </w:pPr>
    </w:p>
    <w:p w14:paraId="48027825" w14:textId="77777777" w:rsidR="00F3064D" w:rsidRPr="002D4CAB" w:rsidRDefault="00F3064D" w:rsidP="0094543B">
      <w:pPr>
        <w:spacing w:line="360" w:lineRule="auto"/>
        <w:jc w:val="right"/>
        <w:rPr>
          <w:b/>
          <w:bCs/>
          <w:lang w:val="en-US"/>
        </w:rPr>
      </w:pPr>
      <w:r w:rsidRPr="002D4CAB">
        <w:rPr>
          <w:b/>
          <w:bCs/>
        </w:rPr>
        <w:lastRenderedPageBreak/>
        <w:t xml:space="preserve">Приложение 2. Модели </w:t>
      </w:r>
      <w:r w:rsidRPr="002D4CAB">
        <w:rPr>
          <w:b/>
          <w:bCs/>
          <w:lang w:val="en-US"/>
        </w:rPr>
        <w:t>ROS</w:t>
      </w:r>
    </w:p>
    <w:p w14:paraId="21C7FFAE" w14:textId="77777777" w:rsidR="00F3064D" w:rsidRDefault="00F3064D" w:rsidP="0094543B">
      <w:pPr>
        <w:spacing w:line="360" w:lineRule="auto"/>
        <w:jc w:val="center"/>
      </w:pPr>
      <w:r>
        <w:rPr>
          <w:noProof/>
        </w:rPr>
        <w:drawing>
          <wp:inline distT="0" distB="0" distL="0" distR="0" wp14:anchorId="188A6D6A" wp14:editId="119440AB">
            <wp:extent cx="4711617" cy="2527300"/>
            <wp:effectExtent l="0" t="0" r="0" b="0"/>
            <wp:docPr id="1320139898" name="Рисунок 1320139898"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 снимок экрана, Шрифт&#10;&#10;Автоматически созданное описание"/>
                    <pic:cNvPicPr/>
                  </pic:nvPicPr>
                  <pic:blipFill>
                    <a:blip r:embed="rId40">
                      <a:extLst>
                        <a:ext uri="{28A0092B-C50C-407E-A947-70E740481C1C}">
                          <a14:useLocalDpi xmlns:a14="http://schemas.microsoft.com/office/drawing/2010/main" val="0"/>
                        </a:ext>
                      </a:extLst>
                    </a:blip>
                    <a:stretch>
                      <a:fillRect/>
                    </a:stretch>
                  </pic:blipFill>
                  <pic:spPr>
                    <a:xfrm>
                      <a:off x="0" y="0"/>
                      <a:ext cx="4711617" cy="2527300"/>
                    </a:xfrm>
                    <a:prstGeom prst="rect">
                      <a:avLst/>
                    </a:prstGeom>
                  </pic:spPr>
                </pic:pic>
              </a:graphicData>
            </a:graphic>
          </wp:inline>
        </w:drawing>
      </w:r>
    </w:p>
    <w:p w14:paraId="10A880B1" w14:textId="77777777" w:rsidR="00F3064D" w:rsidRDefault="00F3064D" w:rsidP="0094543B">
      <w:pPr>
        <w:spacing w:line="360" w:lineRule="auto"/>
        <w:jc w:val="center"/>
      </w:pPr>
      <w:r>
        <w:rPr>
          <w:noProof/>
        </w:rPr>
        <w:drawing>
          <wp:inline distT="0" distB="0" distL="0" distR="0" wp14:anchorId="7F81ACB2" wp14:editId="2CCB1AEE">
            <wp:extent cx="4914900" cy="3156989"/>
            <wp:effectExtent l="0" t="0" r="0" b="5715"/>
            <wp:docPr id="2131351956" name="Рисунок 2131351956"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 снимок экрана, Шрифт, документ&#10;&#10;Автоматически созданное описание"/>
                    <pic:cNvPicPr/>
                  </pic:nvPicPr>
                  <pic:blipFill>
                    <a:blip r:embed="rId41">
                      <a:extLst>
                        <a:ext uri="{28A0092B-C50C-407E-A947-70E740481C1C}">
                          <a14:useLocalDpi xmlns:a14="http://schemas.microsoft.com/office/drawing/2010/main" val="0"/>
                        </a:ext>
                      </a:extLst>
                    </a:blip>
                    <a:stretch>
                      <a:fillRect/>
                    </a:stretch>
                  </pic:blipFill>
                  <pic:spPr>
                    <a:xfrm>
                      <a:off x="0" y="0"/>
                      <a:ext cx="4914900" cy="3156989"/>
                    </a:xfrm>
                    <a:prstGeom prst="rect">
                      <a:avLst/>
                    </a:prstGeom>
                  </pic:spPr>
                </pic:pic>
              </a:graphicData>
            </a:graphic>
          </wp:inline>
        </w:drawing>
      </w:r>
    </w:p>
    <w:p w14:paraId="2B5DCEE8" w14:textId="77777777" w:rsidR="00F3064D" w:rsidRDefault="00F3064D" w:rsidP="0094543B">
      <w:pPr>
        <w:spacing w:line="360" w:lineRule="auto"/>
        <w:jc w:val="center"/>
      </w:pPr>
      <w:r>
        <w:rPr>
          <w:noProof/>
        </w:rPr>
        <w:drawing>
          <wp:inline distT="0" distB="0" distL="0" distR="0" wp14:anchorId="06D4F674" wp14:editId="32FF7963">
            <wp:extent cx="4673600" cy="3004493"/>
            <wp:effectExtent l="0" t="0" r="0" b="5715"/>
            <wp:docPr id="1840314721" name="Рисунок 1840314721"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снимок экрана, Шрифт, документ&#10;&#10;Автоматически созданное описание"/>
                    <pic:cNvPicPr/>
                  </pic:nvPicPr>
                  <pic:blipFill>
                    <a:blip r:embed="rId42">
                      <a:extLst>
                        <a:ext uri="{28A0092B-C50C-407E-A947-70E740481C1C}">
                          <a14:useLocalDpi xmlns:a14="http://schemas.microsoft.com/office/drawing/2010/main" val="0"/>
                        </a:ext>
                      </a:extLst>
                    </a:blip>
                    <a:stretch>
                      <a:fillRect/>
                    </a:stretch>
                  </pic:blipFill>
                  <pic:spPr>
                    <a:xfrm>
                      <a:off x="0" y="0"/>
                      <a:ext cx="4673600" cy="3004493"/>
                    </a:xfrm>
                    <a:prstGeom prst="rect">
                      <a:avLst/>
                    </a:prstGeom>
                  </pic:spPr>
                </pic:pic>
              </a:graphicData>
            </a:graphic>
          </wp:inline>
        </w:drawing>
      </w:r>
    </w:p>
    <w:p w14:paraId="48D7747F" w14:textId="77777777" w:rsidR="00F3064D" w:rsidRPr="002D4CAB" w:rsidRDefault="00F3064D" w:rsidP="0094543B">
      <w:pPr>
        <w:spacing w:line="360" w:lineRule="auto"/>
        <w:jc w:val="right"/>
        <w:rPr>
          <w:b/>
          <w:bCs/>
          <w:lang w:val="en-US"/>
        </w:rPr>
      </w:pPr>
      <w:r w:rsidRPr="002D4CAB">
        <w:rPr>
          <w:b/>
          <w:bCs/>
        </w:rPr>
        <w:lastRenderedPageBreak/>
        <w:t xml:space="preserve">Приложение 3. Модели </w:t>
      </w:r>
      <w:r w:rsidRPr="002D4CAB">
        <w:rPr>
          <w:b/>
          <w:bCs/>
          <w:lang w:val="en-US"/>
        </w:rPr>
        <w:t>OM</w:t>
      </w:r>
    </w:p>
    <w:p w14:paraId="0C9CFA4A" w14:textId="77777777" w:rsidR="00F3064D" w:rsidRDefault="00F3064D" w:rsidP="0094543B">
      <w:pPr>
        <w:spacing w:line="360" w:lineRule="auto"/>
        <w:jc w:val="center"/>
        <w:rPr>
          <w:lang w:val="en-US"/>
        </w:rPr>
      </w:pPr>
      <w:r>
        <w:rPr>
          <w:noProof/>
          <w:lang w:val="en-US"/>
        </w:rPr>
        <w:drawing>
          <wp:inline distT="0" distB="0" distL="0" distR="0" wp14:anchorId="0DE09C1E" wp14:editId="7CD1D382">
            <wp:extent cx="4648200" cy="2491793"/>
            <wp:effectExtent l="0" t="0" r="0" b="0"/>
            <wp:docPr id="1408078856" name="Рисунок 1408078856" descr="Изображение выглядит как текст, снимок экрана, Шрифт,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снимок экрана, Шрифт, алгебра&#10;&#10;Автоматически созданное описание"/>
                    <pic:cNvPicPr/>
                  </pic:nvPicPr>
                  <pic:blipFill>
                    <a:blip r:embed="rId43">
                      <a:extLst>
                        <a:ext uri="{28A0092B-C50C-407E-A947-70E740481C1C}">
                          <a14:useLocalDpi xmlns:a14="http://schemas.microsoft.com/office/drawing/2010/main" val="0"/>
                        </a:ext>
                      </a:extLst>
                    </a:blip>
                    <a:stretch>
                      <a:fillRect/>
                    </a:stretch>
                  </pic:blipFill>
                  <pic:spPr>
                    <a:xfrm>
                      <a:off x="0" y="0"/>
                      <a:ext cx="4688620" cy="2513461"/>
                    </a:xfrm>
                    <a:prstGeom prst="rect">
                      <a:avLst/>
                    </a:prstGeom>
                  </pic:spPr>
                </pic:pic>
              </a:graphicData>
            </a:graphic>
          </wp:inline>
        </w:drawing>
      </w:r>
    </w:p>
    <w:p w14:paraId="7D3AADAA" w14:textId="77777777" w:rsidR="00F3064D" w:rsidRPr="002D4CAB" w:rsidRDefault="00F3064D" w:rsidP="0094543B">
      <w:pPr>
        <w:spacing w:line="360" w:lineRule="auto"/>
        <w:jc w:val="center"/>
      </w:pPr>
      <w:r>
        <w:rPr>
          <w:noProof/>
        </w:rPr>
        <w:drawing>
          <wp:inline distT="0" distB="0" distL="0" distR="0" wp14:anchorId="18AC0D4D" wp14:editId="1B870C2E">
            <wp:extent cx="4711700" cy="3118637"/>
            <wp:effectExtent l="0" t="0" r="0" b="5715"/>
            <wp:docPr id="1089003350" name="Рисунок 1089003350"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 снимок экрана, Шрифт, документ&#10;&#10;Автоматически созданное описание"/>
                    <pic:cNvPicPr/>
                  </pic:nvPicPr>
                  <pic:blipFill>
                    <a:blip r:embed="rId44">
                      <a:extLst>
                        <a:ext uri="{28A0092B-C50C-407E-A947-70E740481C1C}">
                          <a14:useLocalDpi xmlns:a14="http://schemas.microsoft.com/office/drawing/2010/main" val="0"/>
                        </a:ext>
                      </a:extLst>
                    </a:blip>
                    <a:stretch>
                      <a:fillRect/>
                    </a:stretch>
                  </pic:blipFill>
                  <pic:spPr>
                    <a:xfrm>
                      <a:off x="0" y="0"/>
                      <a:ext cx="4738500" cy="3136376"/>
                    </a:xfrm>
                    <a:prstGeom prst="rect">
                      <a:avLst/>
                    </a:prstGeom>
                  </pic:spPr>
                </pic:pic>
              </a:graphicData>
            </a:graphic>
          </wp:inline>
        </w:drawing>
      </w:r>
    </w:p>
    <w:p w14:paraId="4F254938" w14:textId="77777777" w:rsidR="00F3064D" w:rsidRDefault="00F3064D" w:rsidP="0094543B">
      <w:pPr>
        <w:spacing w:line="360" w:lineRule="auto"/>
        <w:jc w:val="center"/>
      </w:pPr>
      <w:r>
        <w:rPr>
          <w:noProof/>
        </w:rPr>
        <w:drawing>
          <wp:inline distT="0" distB="0" distL="0" distR="0" wp14:anchorId="26EB05F2" wp14:editId="214FE876">
            <wp:extent cx="4793085" cy="3048000"/>
            <wp:effectExtent l="0" t="0" r="0" b="0"/>
            <wp:docPr id="448508904" name="Рисунок 448508904"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 снимок экрана, Шрифт, документ&#10;&#10;Автоматически созданное описание"/>
                    <pic:cNvPicPr/>
                  </pic:nvPicPr>
                  <pic:blipFill>
                    <a:blip r:embed="rId45">
                      <a:extLst>
                        <a:ext uri="{28A0092B-C50C-407E-A947-70E740481C1C}">
                          <a14:useLocalDpi xmlns:a14="http://schemas.microsoft.com/office/drawing/2010/main" val="0"/>
                        </a:ext>
                      </a:extLst>
                    </a:blip>
                    <a:stretch>
                      <a:fillRect/>
                    </a:stretch>
                  </pic:blipFill>
                  <pic:spPr>
                    <a:xfrm>
                      <a:off x="0" y="0"/>
                      <a:ext cx="4814745" cy="3061774"/>
                    </a:xfrm>
                    <a:prstGeom prst="rect">
                      <a:avLst/>
                    </a:prstGeom>
                  </pic:spPr>
                </pic:pic>
              </a:graphicData>
            </a:graphic>
          </wp:inline>
        </w:drawing>
      </w:r>
    </w:p>
    <w:p w14:paraId="6476C9ED" w14:textId="77777777" w:rsidR="00F3064D" w:rsidRDefault="00F3064D" w:rsidP="0094543B">
      <w:pPr>
        <w:spacing w:line="360" w:lineRule="auto"/>
        <w:jc w:val="right"/>
        <w:rPr>
          <w:b/>
          <w:bCs/>
          <w:lang w:val="en-US"/>
        </w:rPr>
      </w:pPr>
      <w:r w:rsidRPr="002D4CAB">
        <w:rPr>
          <w:b/>
          <w:bCs/>
        </w:rPr>
        <w:lastRenderedPageBreak/>
        <w:t xml:space="preserve">Приложение </w:t>
      </w:r>
      <w:r>
        <w:rPr>
          <w:b/>
          <w:bCs/>
        </w:rPr>
        <w:t>4.</w:t>
      </w:r>
      <w:r w:rsidRPr="002D4CAB">
        <w:rPr>
          <w:b/>
          <w:bCs/>
        </w:rPr>
        <w:t xml:space="preserve"> Модели </w:t>
      </w:r>
      <w:r>
        <w:rPr>
          <w:b/>
          <w:bCs/>
          <w:lang w:val="en-US"/>
        </w:rPr>
        <w:t>R&amp;D</w:t>
      </w:r>
    </w:p>
    <w:p w14:paraId="3B9A716D" w14:textId="43FF998D" w:rsidR="00B97CDC" w:rsidRPr="00434887" w:rsidRDefault="00F3064D" w:rsidP="0094543B">
      <w:pPr>
        <w:spacing w:line="360" w:lineRule="auto"/>
        <w:jc w:val="center"/>
      </w:pPr>
      <w:r>
        <w:rPr>
          <w:rFonts w:eastAsiaTheme="minorHAnsi" w:cstheme="minorBidi"/>
          <w:b/>
          <w:bCs/>
          <w:noProof/>
          <w:szCs w:val="22"/>
          <w:lang w:val="en-US" w:eastAsia="en-US"/>
        </w:rPr>
        <w:drawing>
          <wp:inline distT="0" distB="0" distL="0" distR="0" wp14:anchorId="1195BEA7" wp14:editId="38BFC098">
            <wp:extent cx="4864886" cy="3403600"/>
            <wp:effectExtent l="0" t="0" r="0" b="0"/>
            <wp:docPr id="1725032714" name="Рисунок 1"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07743" name="Рисунок 1" descr="Изображение выглядит как текст, снимок экрана, Шрифт, документ&#10;&#10;Автоматически созданное описание"/>
                    <pic:cNvPicPr/>
                  </pic:nvPicPr>
                  <pic:blipFill>
                    <a:blip r:embed="rId46">
                      <a:extLst>
                        <a:ext uri="{28A0092B-C50C-407E-A947-70E740481C1C}">
                          <a14:useLocalDpi xmlns:a14="http://schemas.microsoft.com/office/drawing/2010/main" val="0"/>
                        </a:ext>
                      </a:extLst>
                    </a:blip>
                    <a:stretch>
                      <a:fillRect/>
                    </a:stretch>
                  </pic:blipFill>
                  <pic:spPr>
                    <a:xfrm>
                      <a:off x="0" y="0"/>
                      <a:ext cx="4885910" cy="3418309"/>
                    </a:xfrm>
                    <a:prstGeom prst="rect">
                      <a:avLst/>
                    </a:prstGeom>
                  </pic:spPr>
                </pic:pic>
              </a:graphicData>
            </a:graphic>
          </wp:inline>
        </w:drawing>
      </w:r>
      <w:bookmarkEnd w:id="1"/>
      <w:bookmarkEnd w:id="2"/>
      <w:bookmarkEnd w:id="7"/>
      <w:bookmarkEnd w:id="8"/>
      <w:bookmarkEnd w:id="9"/>
      <w:bookmarkEnd w:id="10"/>
      <w:bookmarkEnd w:id="12"/>
      <w:bookmarkEnd w:id="13"/>
    </w:p>
    <w:sectPr w:rsidR="00B97CDC" w:rsidRPr="00434887" w:rsidSect="00AD5157">
      <w:footerReference w:type="even" r:id="rId47"/>
      <w:footerReference w:type="default" r:id="rId48"/>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87CA7" w14:textId="77777777" w:rsidR="00797F54" w:rsidRDefault="00797F54" w:rsidP="008C35A4">
      <w:r>
        <w:separator/>
      </w:r>
    </w:p>
  </w:endnote>
  <w:endnote w:type="continuationSeparator" w:id="0">
    <w:p w14:paraId="2956490C" w14:textId="77777777" w:rsidR="00797F54" w:rsidRDefault="00797F54" w:rsidP="008C3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Times New Roman (Заголовки (сло">
    <w:altName w:val="Times New Roman"/>
    <w:panose1 w:val="020B0604020202020204"/>
    <w:charset w:val="00"/>
    <w:family w:val="roman"/>
    <w:pitch w:val="default"/>
  </w:font>
  <w:font w:name="Times New Roman (Основной текст">
    <w:altName w:val="Times New Roman"/>
    <w:panose1 w:val="020B0604020202020204"/>
    <w:charset w:val="00"/>
    <w:family w:val="roman"/>
    <w:pitch w:val="default"/>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412736492"/>
      <w:docPartObj>
        <w:docPartGallery w:val="Page Numbers (Bottom of Page)"/>
        <w:docPartUnique/>
      </w:docPartObj>
    </w:sdtPr>
    <w:sdtContent>
      <w:p w14:paraId="0B3CB028" w14:textId="2683E7CA" w:rsidR="008C35A4" w:rsidRDefault="008C35A4" w:rsidP="009F6548">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5DF9C2F4" w14:textId="77777777" w:rsidR="008C35A4" w:rsidRDefault="008C35A4" w:rsidP="008C35A4">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773318"/>
      <w:docPartObj>
        <w:docPartGallery w:val="Page Numbers (Bottom of Page)"/>
        <w:docPartUnique/>
      </w:docPartObj>
    </w:sdtPr>
    <w:sdtContent>
      <w:p w14:paraId="42DA76A0" w14:textId="014D6F2C" w:rsidR="00D043BA" w:rsidRDefault="00D043BA">
        <w:pPr>
          <w:pStyle w:val="aa"/>
          <w:jc w:val="right"/>
        </w:pPr>
        <w:r>
          <w:fldChar w:fldCharType="begin"/>
        </w:r>
        <w:r>
          <w:instrText>PAGE   \* MERGEFORMAT</w:instrText>
        </w:r>
        <w:r>
          <w:fldChar w:fldCharType="separate"/>
        </w:r>
        <w:r>
          <w:t>2</w:t>
        </w:r>
        <w:r>
          <w:fldChar w:fldCharType="end"/>
        </w:r>
      </w:p>
    </w:sdtContent>
  </w:sdt>
  <w:p w14:paraId="4077CDF2" w14:textId="77777777" w:rsidR="008C35A4" w:rsidRDefault="008C35A4" w:rsidP="008C35A4">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57BE3" w14:textId="77777777" w:rsidR="00797F54" w:rsidRDefault="00797F54" w:rsidP="008C35A4">
      <w:r>
        <w:separator/>
      </w:r>
    </w:p>
  </w:footnote>
  <w:footnote w:type="continuationSeparator" w:id="0">
    <w:p w14:paraId="06C25A91" w14:textId="77777777" w:rsidR="00797F54" w:rsidRDefault="00797F54" w:rsidP="008C35A4">
      <w:r>
        <w:continuationSeparator/>
      </w:r>
    </w:p>
  </w:footnote>
  <w:footnote w:id="1">
    <w:p w14:paraId="3FD7DB3E" w14:textId="6E38E9D5" w:rsidR="005719CB" w:rsidRDefault="005719CB">
      <w:pPr>
        <w:pStyle w:val="af"/>
      </w:pPr>
      <w:r>
        <w:rPr>
          <w:rStyle w:val="af1"/>
        </w:rPr>
        <w:footnoteRef/>
      </w:r>
      <w:r w:rsidR="002D4CAB">
        <w:t xml:space="preserve"> КонсультантПлюс. Надежная правовая поддержка - </w:t>
      </w:r>
      <w:r w:rsidR="002D4CAB" w:rsidRPr="002D4CAB">
        <w:t xml:space="preserve">Приказ Росимущества от 21.11.2013 N 357 </w:t>
      </w:r>
      <w:r w:rsidR="002D4CAB">
        <w:t xml:space="preserve"> </w:t>
      </w:r>
      <w:r w:rsidR="002D4CAB" w:rsidRPr="00197DD9">
        <w:t>[Электронный ресурс] // 202</w:t>
      </w:r>
      <w:r w:rsidR="002D4CAB">
        <w:t>4</w:t>
      </w:r>
      <w:r w:rsidR="002D4CAB" w:rsidRPr="00197DD9">
        <w:t xml:space="preserve"> – Режим доступа: </w:t>
      </w:r>
      <w:hyperlink r:id="rId1" w:history="1">
        <w:r w:rsidR="002D4CAB" w:rsidRPr="00300A24">
          <w:rPr>
            <w:rStyle w:val="af2"/>
          </w:rPr>
          <w:t>https://www.consultant.ru/document/cons_doc_LAW_155942/d-3c6e1fe85bc0d7ec0e7adddcc5c9130bcbdcb88/</w:t>
        </w:r>
      </w:hyperlink>
      <w:r w:rsidR="002D4CAB">
        <w:t xml:space="preserve"> </w:t>
      </w:r>
      <w:r>
        <w:t xml:space="preserve"> </w:t>
      </w:r>
    </w:p>
  </w:footnote>
  <w:footnote w:id="2">
    <w:p w14:paraId="7F0C8FE7" w14:textId="1B2C5E6A" w:rsidR="00C8693A" w:rsidRDefault="00C8693A">
      <w:pPr>
        <w:pStyle w:val="af"/>
      </w:pPr>
      <w:r>
        <w:rPr>
          <w:rStyle w:val="af1"/>
        </w:rPr>
        <w:footnoteRef/>
      </w:r>
      <w:r w:rsidR="002D4CAB">
        <w:t xml:space="preserve">КонсультантПлюс. Надежная правовая поддержка – </w:t>
      </w:r>
      <w:r w:rsidR="002D4CAB" w:rsidRPr="002D4CAB">
        <w:t>"Квалификационный справочник должностей руководителей, специалистов и других служащих"</w:t>
      </w:r>
      <w:r w:rsidR="002D4CAB">
        <w:t xml:space="preserve"> </w:t>
      </w:r>
      <w:r w:rsidR="002D4CAB" w:rsidRPr="00197DD9">
        <w:t>[Электронный ресурс] // 202</w:t>
      </w:r>
      <w:r w:rsidR="002D4CAB">
        <w:t>4</w:t>
      </w:r>
      <w:r w:rsidR="002D4CAB" w:rsidRPr="00197DD9">
        <w:t xml:space="preserve"> – Режим доступа: </w:t>
      </w:r>
      <w:hyperlink r:id="rId2" w:history="1">
        <w:r w:rsidR="002D4CAB" w:rsidRPr="00300A24">
          <w:rPr>
            <w:rStyle w:val="af2"/>
          </w:rPr>
          <w:t>https://www.consultant.ru/document/cons_doc_LAW_58804/0ab7a11292c0f9bf6789bfab48223e0117978967/</w:t>
        </w:r>
      </w:hyperlink>
      <w:r w:rsidR="00A66728">
        <w:t xml:space="preserve"> </w:t>
      </w:r>
    </w:p>
  </w:footnote>
  <w:footnote w:id="3">
    <w:p w14:paraId="549D0AFA" w14:textId="77777777" w:rsidR="00434887" w:rsidRDefault="00434887" w:rsidP="00434887">
      <w:pPr>
        <w:pStyle w:val="af"/>
      </w:pPr>
      <w:r>
        <w:rPr>
          <w:rStyle w:val="af1"/>
        </w:rPr>
        <w:footnoteRef/>
      </w:r>
      <w:r>
        <w:t xml:space="preserve"> Яков и Парнеры.</w:t>
      </w:r>
      <w:r w:rsidRPr="00DB49FC">
        <w:t xml:space="preserve"> Перспективы развития фарминдустрии в России 2030 [Электронный ресурс] // 2024 – Режим доступа: https://yakov.partners/upload/iblock/72b/lxefnbqj7o3kaosip7vntzaky713tle3/russian_pharma_2</w:t>
      </w:r>
      <w:r>
        <w:t>-</w:t>
      </w:r>
      <w:r w:rsidRPr="00DB49FC">
        <w:t>030.pdf</w:t>
      </w:r>
    </w:p>
  </w:footnote>
  <w:footnote w:id="4">
    <w:p w14:paraId="27BAFE46" w14:textId="77777777" w:rsidR="00434887" w:rsidRDefault="00434887" w:rsidP="00434887">
      <w:pPr>
        <w:pStyle w:val="af"/>
      </w:pPr>
      <w:r>
        <w:rPr>
          <w:rStyle w:val="af1"/>
        </w:rPr>
        <w:footnoteRef/>
      </w:r>
      <w:r>
        <w:t xml:space="preserve"> РБК.</w:t>
      </w:r>
      <w:r w:rsidRPr="00DB49FC">
        <w:t xml:space="preserve"> </w:t>
      </w:r>
      <w:r>
        <w:t>П</w:t>
      </w:r>
      <w:r w:rsidRPr="00DB49FC">
        <w:t xml:space="preserve">оставщики лекарств нарастили продажи на фоне пандемии [Электронный ресурс] // </w:t>
      </w:r>
      <w:r>
        <w:t>2020</w:t>
      </w:r>
      <w:r w:rsidRPr="00DB49FC">
        <w:t xml:space="preserve"> – Режим доступа: </w:t>
      </w:r>
      <w:hyperlink r:id="rId3" w:history="1">
        <w:r w:rsidRPr="00300A24">
          <w:rPr>
            <w:rStyle w:val="af2"/>
          </w:rPr>
          <w:t>https://www.rbc.ru/business/10/08/2020/5f2d2ccf9a79474c53e76838</w:t>
        </w:r>
      </w:hyperlink>
      <w:r>
        <w:t xml:space="preserve"> </w:t>
      </w:r>
    </w:p>
  </w:footnote>
  <w:footnote w:id="5">
    <w:p w14:paraId="3B19D7C6" w14:textId="2370B07E" w:rsidR="002D4CAB" w:rsidRDefault="002D4CAB" w:rsidP="002D4CAB">
      <w:pPr>
        <w:pStyle w:val="af"/>
      </w:pPr>
      <w:r>
        <w:rPr>
          <w:rStyle w:val="af1"/>
        </w:rPr>
        <w:footnoteRef/>
      </w:r>
      <w:r>
        <w:t xml:space="preserve"> </w:t>
      </w:r>
      <w:r w:rsidR="00434887" w:rsidRPr="00DB49FC">
        <w:rPr>
          <w:lang w:val="en-US"/>
        </w:rPr>
        <w:t>H</w:t>
      </w:r>
      <w:r w:rsidR="00434887">
        <w:rPr>
          <w:lang w:val="en-US"/>
        </w:rPr>
        <w:t>AYS</w:t>
      </w:r>
      <w:r w:rsidR="00434887" w:rsidRPr="00434887">
        <w:t xml:space="preserve">. </w:t>
      </w:r>
      <w:r w:rsidR="00434887">
        <w:rPr>
          <w:lang w:val="en-US"/>
        </w:rPr>
        <w:t>Recruting</w:t>
      </w:r>
      <w:r w:rsidR="00434887" w:rsidRPr="00434887">
        <w:t xml:space="preserve"> </w:t>
      </w:r>
      <w:r w:rsidR="00434887">
        <w:rPr>
          <w:lang w:val="en-US"/>
        </w:rPr>
        <w:t>experts</w:t>
      </w:r>
      <w:r w:rsidR="00434887" w:rsidRPr="00434887">
        <w:t xml:space="preserve"> </w:t>
      </w:r>
      <w:r w:rsidR="00434887">
        <w:rPr>
          <w:lang w:val="en-US"/>
        </w:rPr>
        <w:t>worldwide</w:t>
      </w:r>
      <w:r w:rsidR="00434887" w:rsidRPr="00434887">
        <w:t xml:space="preserve">. </w:t>
      </w:r>
      <w:r w:rsidR="00434887">
        <w:t xml:space="preserve">Исследование рынка труда и заработных плат п России, время новых возможностей </w:t>
      </w:r>
      <w:r w:rsidR="00434887" w:rsidRPr="00DB49FC">
        <w:t xml:space="preserve">[Электронный ресурс] // </w:t>
      </w:r>
      <w:r w:rsidR="00434887">
        <w:t>2021</w:t>
      </w:r>
      <w:r w:rsidR="00434887" w:rsidRPr="00DB49FC">
        <w:t xml:space="preserve"> – Режим доступа:</w:t>
      </w:r>
      <w:r w:rsidR="00434887">
        <w:t xml:space="preserve"> </w:t>
      </w:r>
      <w:hyperlink r:id="rId4" w:history="1">
        <w:r w:rsidR="00434887" w:rsidRPr="00300A24">
          <w:rPr>
            <w:rStyle w:val="af2"/>
            <w:lang w:val="en-US"/>
          </w:rPr>
          <w:t>https</w:t>
        </w:r>
        <w:r w:rsidR="00434887" w:rsidRPr="00300A24">
          <w:rPr>
            <w:rStyle w:val="af2"/>
          </w:rPr>
          <w:t>://</w:t>
        </w:r>
        <w:r w:rsidR="00434887" w:rsidRPr="00300A24">
          <w:rPr>
            <w:rStyle w:val="af2"/>
            <w:lang w:val="en-US"/>
          </w:rPr>
          <w:t>www</w:t>
        </w:r>
        <w:r w:rsidR="00434887" w:rsidRPr="00300A24">
          <w:rPr>
            <w:rStyle w:val="af2"/>
          </w:rPr>
          <w:t>.</w:t>
        </w:r>
        <w:r w:rsidR="00434887" w:rsidRPr="00300A24">
          <w:rPr>
            <w:rStyle w:val="af2"/>
            <w:lang w:val="en-US"/>
          </w:rPr>
          <w:t>nes</w:t>
        </w:r>
        <w:r w:rsidR="00434887" w:rsidRPr="00300A24">
          <w:rPr>
            <w:rStyle w:val="af2"/>
          </w:rPr>
          <w:t>.</w:t>
        </w:r>
        <w:r w:rsidR="00434887" w:rsidRPr="00300A24">
          <w:rPr>
            <w:rStyle w:val="af2"/>
            <w:lang w:val="en-US"/>
          </w:rPr>
          <w:t>ru</w:t>
        </w:r>
        <w:r w:rsidR="00434887" w:rsidRPr="00300A24">
          <w:rPr>
            <w:rStyle w:val="af2"/>
          </w:rPr>
          <w:t>/</w:t>
        </w:r>
        <w:r w:rsidR="00434887" w:rsidRPr="00300A24">
          <w:rPr>
            <w:rStyle w:val="af2"/>
            <w:lang w:val="en-US"/>
          </w:rPr>
          <w:t>files</w:t>
        </w:r>
        <w:r w:rsidR="00434887" w:rsidRPr="00300A24">
          <w:rPr>
            <w:rStyle w:val="af2"/>
          </w:rPr>
          <w:t>/</w:t>
        </w:r>
        <w:r w:rsidR="00434887" w:rsidRPr="00300A24">
          <w:rPr>
            <w:rStyle w:val="af2"/>
            <w:lang w:val="en-US"/>
          </w:rPr>
          <w:t>mif</w:t>
        </w:r>
        <w:r w:rsidR="00434887" w:rsidRPr="00300A24">
          <w:rPr>
            <w:rStyle w:val="af2"/>
          </w:rPr>
          <w:t>/</w:t>
        </w:r>
        <w:r w:rsidR="00434887" w:rsidRPr="00300A24">
          <w:rPr>
            <w:rStyle w:val="af2"/>
            <w:lang w:val="en-US"/>
          </w:rPr>
          <w:t>main</w:t>
        </w:r>
        <w:r w:rsidR="00434887" w:rsidRPr="00300A24">
          <w:rPr>
            <w:rStyle w:val="af2"/>
          </w:rPr>
          <w:t>/</w:t>
        </w:r>
        <w:r w:rsidR="00434887" w:rsidRPr="00300A24">
          <w:rPr>
            <w:rStyle w:val="af2"/>
            <w:lang w:val="en-US"/>
          </w:rPr>
          <w:t>Hays</w:t>
        </w:r>
        <w:r w:rsidR="00434887" w:rsidRPr="00300A24">
          <w:rPr>
            <w:rStyle w:val="af2"/>
          </w:rPr>
          <w:t>-</w:t>
        </w:r>
        <w:r w:rsidR="00434887" w:rsidRPr="00300A24">
          <w:rPr>
            <w:rStyle w:val="af2"/>
            <w:lang w:val="en-US"/>
          </w:rPr>
          <w:t>Annual</w:t>
        </w:r>
        <w:r w:rsidR="00434887" w:rsidRPr="00300A24">
          <w:rPr>
            <w:rStyle w:val="af2"/>
          </w:rPr>
          <w:t>-</w:t>
        </w:r>
        <w:r w:rsidR="00434887" w:rsidRPr="00300A24">
          <w:rPr>
            <w:rStyle w:val="af2"/>
            <w:lang w:val="en-US"/>
          </w:rPr>
          <w:t>Salary</w:t>
        </w:r>
        <w:r w:rsidR="00434887" w:rsidRPr="00300A24">
          <w:rPr>
            <w:rStyle w:val="af2"/>
          </w:rPr>
          <w:t>-</w:t>
        </w:r>
        <w:r w:rsidR="00434887" w:rsidRPr="00300A24">
          <w:rPr>
            <w:rStyle w:val="af2"/>
            <w:lang w:val="en-US"/>
          </w:rPr>
          <w:t>Guide</w:t>
        </w:r>
        <w:r w:rsidR="00434887" w:rsidRPr="00300A24">
          <w:rPr>
            <w:rStyle w:val="af2"/>
          </w:rPr>
          <w:t>-</w:t>
        </w:r>
        <w:r w:rsidR="00434887" w:rsidRPr="00300A24">
          <w:rPr>
            <w:rStyle w:val="af2"/>
            <w:lang w:val="en-US"/>
          </w:rPr>
          <w:t>Russia</w:t>
        </w:r>
        <w:r w:rsidR="00434887" w:rsidRPr="00300A24">
          <w:rPr>
            <w:rStyle w:val="af2"/>
          </w:rPr>
          <w:t>-2020.</w:t>
        </w:r>
        <w:r w:rsidR="00434887" w:rsidRPr="00300A24">
          <w:rPr>
            <w:rStyle w:val="af2"/>
            <w:lang w:val="en-US"/>
          </w:rPr>
          <w:t>pdf</w:t>
        </w:r>
      </w:hyperlink>
    </w:p>
  </w:footnote>
  <w:footnote w:id="6">
    <w:p w14:paraId="6977A483" w14:textId="56901985" w:rsidR="002D4CAB" w:rsidRDefault="002D4CAB" w:rsidP="002D4CAB">
      <w:pPr>
        <w:pStyle w:val="af"/>
      </w:pPr>
      <w:r>
        <w:rPr>
          <w:rStyle w:val="af1"/>
        </w:rPr>
        <w:footnoteRef/>
      </w:r>
      <w:r>
        <w:t xml:space="preserve"> </w:t>
      </w:r>
      <w:r w:rsidR="00434887">
        <w:rPr>
          <w:lang w:val="en-US"/>
        </w:rPr>
        <w:t>Forbes</w:t>
      </w:r>
      <w:r w:rsidR="00434887" w:rsidRPr="00DB49FC">
        <w:t xml:space="preserve">. «Умри или родись заново»: почему топ-менеджеру сейчас тяжело найти работу [Электронный ресурс] // 2022 – Режим доступа: </w:t>
      </w:r>
      <w:hyperlink r:id="rId5" w:history="1">
        <w:r w:rsidR="00434887" w:rsidRPr="00DB49FC">
          <w:rPr>
            <w:rStyle w:val="af2"/>
            <w:lang w:val="en-US"/>
          </w:rPr>
          <w:t>https</w:t>
        </w:r>
        <w:r w:rsidR="00434887" w:rsidRPr="00DB49FC">
          <w:rPr>
            <w:rStyle w:val="af2"/>
          </w:rPr>
          <w:t>://</w:t>
        </w:r>
        <w:r w:rsidR="00434887" w:rsidRPr="00DB49FC">
          <w:rPr>
            <w:rStyle w:val="af2"/>
            <w:lang w:val="en-US"/>
          </w:rPr>
          <w:t>www</w:t>
        </w:r>
        <w:r w:rsidR="00434887" w:rsidRPr="00DB49FC">
          <w:rPr>
            <w:rStyle w:val="af2"/>
          </w:rPr>
          <w:t>.</w:t>
        </w:r>
        <w:r w:rsidR="00434887" w:rsidRPr="00DB49FC">
          <w:rPr>
            <w:rStyle w:val="af2"/>
            <w:lang w:val="en-US"/>
          </w:rPr>
          <w:t>forbes</w:t>
        </w:r>
        <w:r w:rsidR="00434887" w:rsidRPr="00DB49FC">
          <w:rPr>
            <w:rStyle w:val="af2"/>
          </w:rPr>
          <w:t>.</w:t>
        </w:r>
        <w:r w:rsidR="00434887" w:rsidRPr="00DB49FC">
          <w:rPr>
            <w:rStyle w:val="af2"/>
            <w:lang w:val="en-US"/>
          </w:rPr>
          <w:t>ru</w:t>
        </w:r>
        <w:r w:rsidR="00434887" w:rsidRPr="00DB49FC">
          <w:rPr>
            <w:rStyle w:val="af2"/>
          </w:rPr>
          <w:t>/</w:t>
        </w:r>
        <w:r w:rsidR="00434887" w:rsidRPr="00DB49FC">
          <w:rPr>
            <w:rStyle w:val="af2"/>
            <w:lang w:val="en-US"/>
          </w:rPr>
          <w:t>svoi</w:t>
        </w:r>
        <w:r w:rsidR="00434887" w:rsidRPr="00DB49FC">
          <w:rPr>
            <w:rStyle w:val="af2"/>
          </w:rPr>
          <w:t>-</w:t>
        </w:r>
        <w:r w:rsidR="00434887" w:rsidRPr="00DB49FC">
          <w:rPr>
            <w:rStyle w:val="af2"/>
            <w:lang w:val="en-US"/>
          </w:rPr>
          <w:t>biznes</w:t>
        </w:r>
        <w:r w:rsidR="00434887" w:rsidRPr="00DB49FC">
          <w:rPr>
            <w:rStyle w:val="af2"/>
          </w:rPr>
          <w:t>/469925-</w:t>
        </w:r>
        <w:r w:rsidR="00434887" w:rsidRPr="00DB49FC">
          <w:rPr>
            <w:rStyle w:val="af2"/>
            <w:lang w:val="en-US"/>
          </w:rPr>
          <w:t>umri</w:t>
        </w:r>
        <w:r w:rsidR="00434887" w:rsidRPr="00DB49FC">
          <w:rPr>
            <w:rStyle w:val="af2"/>
          </w:rPr>
          <w:t>-</w:t>
        </w:r>
        <w:r w:rsidR="00434887" w:rsidRPr="00DB49FC">
          <w:rPr>
            <w:rStyle w:val="af2"/>
            <w:lang w:val="en-US"/>
          </w:rPr>
          <w:t>ili</w:t>
        </w:r>
        <w:r w:rsidR="00434887" w:rsidRPr="00DB49FC">
          <w:rPr>
            <w:rStyle w:val="af2"/>
          </w:rPr>
          <w:t>-</w:t>
        </w:r>
        <w:r w:rsidR="00434887" w:rsidRPr="00DB49FC">
          <w:rPr>
            <w:rStyle w:val="af2"/>
            <w:lang w:val="en-US"/>
          </w:rPr>
          <w:t>rodis</w:t>
        </w:r>
        <w:r w:rsidR="00434887" w:rsidRPr="00DB49FC">
          <w:rPr>
            <w:rStyle w:val="af2"/>
          </w:rPr>
          <w:t>-</w:t>
        </w:r>
        <w:r w:rsidR="00434887" w:rsidRPr="00DB49FC">
          <w:rPr>
            <w:rStyle w:val="af2"/>
            <w:lang w:val="en-US"/>
          </w:rPr>
          <w:t>zanovo</w:t>
        </w:r>
        <w:r w:rsidR="00434887" w:rsidRPr="00DB49FC">
          <w:rPr>
            <w:rStyle w:val="af2"/>
          </w:rPr>
          <w:t>-</w:t>
        </w:r>
        <w:r w:rsidR="00434887" w:rsidRPr="00DB49FC">
          <w:rPr>
            <w:rStyle w:val="af2"/>
            <w:lang w:val="en-US"/>
          </w:rPr>
          <w:t>pocemu</w:t>
        </w:r>
        <w:r w:rsidR="00434887" w:rsidRPr="00DB49FC">
          <w:rPr>
            <w:rStyle w:val="af2"/>
          </w:rPr>
          <w:t>-</w:t>
        </w:r>
        <w:r w:rsidR="00434887" w:rsidRPr="00DB49FC">
          <w:rPr>
            <w:rStyle w:val="af2"/>
            <w:lang w:val="en-US"/>
          </w:rPr>
          <w:t>top</w:t>
        </w:r>
        <w:r w:rsidR="00434887" w:rsidRPr="00DB49FC">
          <w:rPr>
            <w:rStyle w:val="af2"/>
          </w:rPr>
          <w:t>-</w:t>
        </w:r>
        <w:r w:rsidR="00434887" w:rsidRPr="00DB49FC">
          <w:rPr>
            <w:rStyle w:val="af2"/>
            <w:lang w:val="en-US"/>
          </w:rPr>
          <w:t>menedzeru</w:t>
        </w:r>
        <w:r w:rsidR="00434887" w:rsidRPr="00DB49FC">
          <w:rPr>
            <w:rStyle w:val="af2"/>
          </w:rPr>
          <w:t>-</w:t>
        </w:r>
        <w:r w:rsidR="00434887" w:rsidRPr="00DB49FC">
          <w:rPr>
            <w:rStyle w:val="af2"/>
            <w:lang w:val="en-US"/>
          </w:rPr>
          <w:t>sejcas</w:t>
        </w:r>
        <w:r w:rsidR="00434887" w:rsidRPr="00DB49FC">
          <w:rPr>
            <w:rStyle w:val="af2"/>
          </w:rPr>
          <w:t>-</w:t>
        </w:r>
        <w:r w:rsidR="00434887" w:rsidRPr="00DB49FC">
          <w:rPr>
            <w:rStyle w:val="af2"/>
            <w:lang w:val="en-US"/>
          </w:rPr>
          <w:t>tazelo</w:t>
        </w:r>
        <w:r w:rsidR="00434887" w:rsidRPr="00DB49FC">
          <w:rPr>
            <w:rStyle w:val="af2"/>
          </w:rPr>
          <w:t>-</w:t>
        </w:r>
        <w:r w:rsidR="00434887" w:rsidRPr="00DB49FC">
          <w:rPr>
            <w:rStyle w:val="af2"/>
            <w:lang w:val="en-US"/>
          </w:rPr>
          <w:t>najti</w:t>
        </w:r>
        <w:r w:rsidR="00434887" w:rsidRPr="00DB49FC">
          <w:rPr>
            <w:rStyle w:val="af2"/>
          </w:rPr>
          <w:t>-</w:t>
        </w:r>
        <w:r w:rsidR="00434887" w:rsidRPr="00DB49FC">
          <w:rPr>
            <w:rStyle w:val="af2"/>
            <w:lang w:val="en-US"/>
          </w:rPr>
          <w:t>rabotu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A6B"/>
    <w:multiLevelType w:val="multilevel"/>
    <w:tmpl w:val="170A233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72792C"/>
    <w:multiLevelType w:val="hybridMultilevel"/>
    <w:tmpl w:val="A1001292"/>
    <w:lvl w:ilvl="0" w:tplc="068ED8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7034084"/>
    <w:multiLevelType w:val="hybridMultilevel"/>
    <w:tmpl w:val="B2BC5092"/>
    <w:lvl w:ilvl="0" w:tplc="8892EEFA">
      <w:start w:val="1"/>
      <w:numFmt w:val="decimal"/>
      <w:pStyle w:val="a"/>
      <w:lvlText w:val="Рис. %1."/>
      <w:lvlJc w:val="left"/>
      <w:pPr>
        <w:ind w:left="1434"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 w15:restartNumberingAfterBreak="0">
    <w:nsid w:val="1019314D"/>
    <w:multiLevelType w:val="hybridMultilevel"/>
    <w:tmpl w:val="25127ABC"/>
    <w:lvl w:ilvl="0" w:tplc="7F1614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48B4E17"/>
    <w:multiLevelType w:val="hybridMultilevel"/>
    <w:tmpl w:val="88465FB0"/>
    <w:lvl w:ilvl="0" w:tplc="EE40A3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C62832"/>
    <w:multiLevelType w:val="multilevel"/>
    <w:tmpl w:val="8B60781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9E4068A"/>
    <w:multiLevelType w:val="hybridMultilevel"/>
    <w:tmpl w:val="E6001D08"/>
    <w:lvl w:ilvl="0" w:tplc="8B20F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B456F55"/>
    <w:multiLevelType w:val="hybridMultilevel"/>
    <w:tmpl w:val="BBE4C8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2BFC2228"/>
    <w:multiLevelType w:val="hybridMultilevel"/>
    <w:tmpl w:val="A9302AE4"/>
    <w:lvl w:ilvl="0" w:tplc="FBF235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2F358EA"/>
    <w:multiLevelType w:val="hybridMultilevel"/>
    <w:tmpl w:val="26EA658E"/>
    <w:lvl w:ilvl="0" w:tplc="EE40A3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E66AD3"/>
    <w:multiLevelType w:val="hybridMultilevel"/>
    <w:tmpl w:val="AB68245C"/>
    <w:lvl w:ilvl="0" w:tplc="EE40A3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B8481A"/>
    <w:multiLevelType w:val="hybridMultilevel"/>
    <w:tmpl w:val="A2E26144"/>
    <w:lvl w:ilvl="0" w:tplc="8B98D6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ECF497A"/>
    <w:multiLevelType w:val="multilevel"/>
    <w:tmpl w:val="170A233C"/>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DF29B8"/>
    <w:multiLevelType w:val="hybridMultilevel"/>
    <w:tmpl w:val="C2E8C262"/>
    <w:lvl w:ilvl="0" w:tplc="300EEB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5A348AC"/>
    <w:multiLevelType w:val="multilevel"/>
    <w:tmpl w:val="7D361A2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48866F73"/>
    <w:multiLevelType w:val="multilevel"/>
    <w:tmpl w:val="BA981018"/>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B3206E1"/>
    <w:multiLevelType w:val="hybridMultilevel"/>
    <w:tmpl w:val="EF4022EA"/>
    <w:lvl w:ilvl="0" w:tplc="7A50A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9F16BC"/>
    <w:multiLevelType w:val="hybridMultilevel"/>
    <w:tmpl w:val="44E472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E46AEC"/>
    <w:multiLevelType w:val="hybridMultilevel"/>
    <w:tmpl w:val="F326A8C2"/>
    <w:lvl w:ilvl="0" w:tplc="24B6CF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6827F95"/>
    <w:multiLevelType w:val="hybridMultilevel"/>
    <w:tmpl w:val="68C60F06"/>
    <w:lvl w:ilvl="0" w:tplc="2E5874F2">
      <w:start w:val="1"/>
      <w:numFmt w:val="decimal"/>
      <w:pStyle w:val="a0"/>
      <w:lvlText w:val="Таблица  %1."/>
      <w:lvlJc w:val="right"/>
      <w:pPr>
        <w:ind w:left="1429"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2C18EE"/>
    <w:multiLevelType w:val="hybridMultilevel"/>
    <w:tmpl w:val="2E2EE3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608C1BA7"/>
    <w:multiLevelType w:val="multilevel"/>
    <w:tmpl w:val="17382C02"/>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3D9529D"/>
    <w:multiLevelType w:val="multilevel"/>
    <w:tmpl w:val="4AFC089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291FE0"/>
    <w:multiLevelType w:val="multilevel"/>
    <w:tmpl w:val="170A233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53A7EDB"/>
    <w:multiLevelType w:val="multilevel"/>
    <w:tmpl w:val="EC225D58"/>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77901243"/>
    <w:multiLevelType w:val="hybridMultilevel"/>
    <w:tmpl w:val="D22EC346"/>
    <w:lvl w:ilvl="0" w:tplc="C4EAE700">
      <w:start w:val="1"/>
      <w:numFmt w:val="decimal"/>
      <w:pStyle w:val="1"/>
      <w:lvlText w:val="Таблица %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FD2162"/>
    <w:multiLevelType w:val="multilevel"/>
    <w:tmpl w:val="170A233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56872382">
    <w:abstractNumId w:val="5"/>
  </w:num>
  <w:num w:numId="2" w16cid:durableId="739399711">
    <w:abstractNumId w:val="24"/>
  </w:num>
  <w:num w:numId="3" w16cid:durableId="354424998">
    <w:abstractNumId w:val="14"/>
  </w:num>
  <w:num w:numId="4" w16cid:durableId="1471702864">
    <w:abstractNumId w:val="21"/>
  </w:num>
  <w:num w:numId="5" w16cid:durableId="530074568">
    <w:abstractNumId w:val="1"/>
  </w:num>
  <w:num w:numId="6" w16cid:durableId="2034063693">
    <w:abstractNumId w:val="17"/>
  </w:num>
  <w:num w:numId="7" w16cid:durableId="120466239">
    <w:abstractNumId w:val="2"/>
  </w:num>
  <w:num w:numId="8" w16cid:durableId="777137405">
    <w:abstractNumId w:val="7"/>
  </w:num>
  <w:num w:numId="9" w16cid:durableId="342166043">
    <w:abstractNumId w:val="20"/>
  </w:num>
  <w:num w:numId="10" w16cid:durableId="1008754070">
    <w:abstractNumId w:val="9"/>
  </w:num>
  <w:num w:numId="11" w16cid:durableId="142355612">
    <w:abstractNumId w:val="13"/>
  </w:num>
  <w:num w:numId="12" w16cid:durableId="2074037808">
    <w:abstractNumId w:val="11"/>
  </w:num>
  <w:num w:numId="13" w16cid:durableId="1189874252">
    <w:abstractNumId w:val="3"/>
  </w:num>
  <w:num w:numId="14" w16cid:durableId="1091463556">
    <w:abstractNumId w:val="6"/>
  </w:num>
  <w:num w:numId="15" w16cid:durableId="1944993315">
    <w:abstractNumId w:val="8"/>
  </w:num>
  <w:num w:numId="16" w16cid:durableId="1187643491">
    <w:abstractNumId w:val="25"/>
  </w:num>
  <w:num w:numId="17" w16cid:durableId="1302808258">
    <w:abstractNumId w:val="10"/>
  </w:num>
  <w:num w:numId="18" w16cid:durableId="1972663331">
    <w:abstractNumId w:val="4"/>
  </w:num>
  <w:num w:numId="19" w16cid:durableId="803546267">
    <w:abstractNumId w:val="19"/>
  </w:num>
  <w:num w:numId="20" w16cid:durableId="506484873">
    <w:abstractNumId w:val="25"/>
    <w:lvlOverride w:ilvl="0">
      <w:startOverride w:val="1"/>
    </w:lvlOverride>
  </w:num>
  <w:num w:numId="21" w16cid:durableId="27680377">
    <w:abstractNumId w:val="25"/>
    <w:lvlOverride w:ilvl="0">
      <w:startOverride w:val="1"/>
    </w:lvlOverride>
  </w:num>
  <w:num w:numId="22" w16cid:durableId="1077560169">
    <w:abstractNumId w:val="25"/>
    <w:lvlOverride w:ilvl="0">
      <w:startOverride w:val="1"/>
    </w:lvlOverride>
  </w:num>
  <w:num w:numId="23" w16cid:durableId="713314912">
    <w:abstractNumId w:val="2"/>
  </w:num>
  <w:num w:numId="24" w16cid:durableId="619413471">
    <w:abstractNumId w:val="2"/>
    <w:lvlOverride w:ilvl="0">
      <w:startOverride w:val="1"/>
    </w:lvlOverride>
  </w:num>
  <w:num w:numId="25" w16cid:durableId="1175653897">
    <w:abstractNumId w:val="2"/>
    <w:lvlOverride w:ilvl="0">
      <w:startOverride w:val="1"/>
    </w:lvlOverride>
  </w:num>
  <w:num w:numId="26" w16cid:durableId="1238133587">
    <w:abstractNumId w:val="25"/>
    <w:lvlOverride w:ilvl="0">
      <w:startOverride w:val="1"/>
    </w:lvlOverride>
  </w:num>
  <w:num w:numId="27" w16cid:durableId="697511509">
    <w:abstractNumId w:val="25"/>
    <w:lvlOverride w:ilvl="0">
      <w:startOverride w:val="1"/>
    </w:lvlOverride>
  </w:num>
  <w:num w:numId="28" w16cid:durableId="2040809661">
    <w:abstractNumId w:val="2"/>
    <w:lvlOverride w:ilvl="0">
      <w:startOverride w:val="1"/>
    </w:lvlOverride>
  </w:num>
  <w:num w:numId="29" w16cid:durableId="2140415008">
    <w:abstractNumId w:val="2"/>
    <w:lvlOverride w:ilvl="0">
      <w:startOverride w:val="1"/>
    </w:lvlOverride>
  </w:num>
  <w:num w:numId="30" w16cid:durableId="1317563545">
    <w:abstractNumId w:val="2"/>
    <w:lvlOverride w:ilvl="0">
      <w:startOverride w:val="1"/>
    </w:lvlOverride>
  </w:num>
  <w:num w:numId="31" w16cid:durableId="2014649094">
    <w:abstractNumId w:val="2"/>
    <w:lvlOverride w:ilvl="0">
      <w:startOverride w:val="1"/>
    </w:lvlOverride>
  </w:num>
  <w:num w:numId="32" w16cid:durableId="1789356533">
    <w:abstractNumId w:val="25"/>
    <w:lvlOverride w:ilvl="0">
      <w:startOverride w:val="1"/>
    </w:lvlOverride>
  </w:num>
  <w:num w:numId="33" w16cid:durableId="3869207">
    <w:abstractNumId w:val="16"/>
  </w:num>
  <w:num w:numId="34" w16cid:durableId="1634213759">
    <w:abstractNumId w:val="18"/>
  </w:num>
  <w:num w:numId="35" w16cid:durableId="2030981541">
    <w:abstractNumId w:val="25"/>
    <w:lvlOverride w:ilvl="0">
      <w:startOverride w:val="1"/>
    </w:lvlOverride>
  </w:num>
  <w:num w:numId="36" w16cid:durableId="1037045307">
    <w:abstractNumId w:val="25"/>
    <w:lvlOverride w:ilvl="0">
      <w:startOverride w:val="1"/>
    </w:lvlOverride>
  </w:num>
  <w:num w:numId="37" w16cid:durableId="250049223">
    <w:abstractNumId w:val="25"/>
    <w:lvlOverride w:ilvl="0">
      <w:startOverride w:val="1"/>
    </w:lvlOverride>
  </w:num>
  <w:num w:numId="38" w16cid:durableId="1816214123">
    <w:abstractNumId w:val="15"/>
  </w:num>
  <w:num w:numId="39" w16cid:durableId="121192535">
    <w:abstractNumId w:val="23"/>
  </w:num>
  <w:num w:numId="40" w16cid:durableId="714624238">
    <w:abstractNumId w:val="0"/>
  </w:num>
  <w:num w:numId="41" w16cid:durableId="1711763175">
    <w:abstractNumId w:val="26"/>
  </w:num>
  <w:num w:numId="42" w16cid:durableId="445514452">
    <w:abstractNumId w:val="12"/>
  </w:num>
  <w:num w:numId="43" w16cid:durableId="1267039196">
    <w:abstractNumId w:val="25"/>
    <w:lvlOverride w:ilvl="0">
      <w:startOverride w:val="1"/>
    </w:lvlOverride>
  </w:num>
  <w:num w:numId="44" w16cid:durableId="11190599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6E6"/>
    <w:rsid w:val="000006CD"/>
    <w:rsid w:val="00001191"/>
    <w:rsid w:val="000021A5"/>
    <w:rsid w:val="00007D40"/>
    <w:rsid w:val="000114EB"/>
    <w:rsid w:val="000119D9"/>
    <w:rsid w:val="0001208C"/>
    <w:rsid w:val="00013683"/>
    <w:rsid w:val="00016E50"/>
    <w:rsid w:val="00017289"/>
    <w:rsid w:val="00020F48"/>
    <w:rsid w:val="00022956"/>
    <w:rsid w:val="00023EB6"/>
    <w:rsid w:val="00024A5B"/>
    <w:rsid w:val="0002698F"/>
    <w:rsid w:val="00030794"/>
    <w:rsid w:val="0003094F"/>
    <w:rsid w:val="00030D71"/>
    <w:rsid w:val="00040AFA"/>
    <w:rsid w:val="00044A92"/>
    <w:rsid w:val="00046A8C"/>
    <w:rsid w:val="00047185"/>
    <w:rsid w:val="0005061C"/>
    <w:rsid w:val="00053E1C"/>
    <w:rsid w:val="0005529A"/>
    <w:rsid w:val="00055CB7"/>
    <w:rsid w:val="00056727"/>
    <w:rsid w:val="00060EAD"/>
    <w:rsid w:val="00061CE6"/>
    <w:rsid w:val="000622B1"/>
    <w:rsid w:val="00071B55"/>
    <w:rsid w:val="000736E0"/>
    <w:rsid w:val="000736F1"/>
    <w:rsid w:val="00073A5E"/>
    <w:rsid w:val="00073C13"/>
    <w:rsid w:val="00077768"/>
    <w:rsid w:val="00084224"/>
    <w:rsid w:val="00085149"/>
    <w:rsid w:val="00086D43"/>
    <w:rsid w:val="00090CC5"/>
    <w:rsid w:val="000918FC"/>
    <w:rsid w:val="000944E5"/>
    <w:rsid w:val="00095982"/>
    <w:rsid w:val="00096B20"/>
    <w:rsid w:val="000A1939"/>
    <w:rsid w:val="000A2103"/>
    <w:rsid w:val="000A23EA"/>
    <w:rsid w:val="000A2D40"/>
    <w:rsid w:val="000A38F1"/>
    <w:rsid w:val="000A7197"/>
    <w:rsid w:val="000B0DA6"/>
    <w:rsid w:val="000B2337"/>
    <w:rsid w:val="000B4BCE"/>
    <w:rsid w:val="000B4CF5"/>
    <w:rsid w:val="000B770F"/>
    <w:rsid w:val="000B7EC7"/>
    <w:rsid w:val="000C055A"/>
    <w:rsid w:val="000C36F5"/>
    <w:rsid w:val="000C50A2"/>
    <w:rsid w:val="000C5847"/>
    <w:rsid w:val="000C5E00"/>
    <w:rsid w:val="000C63C9"/>
    <w:rsid w:val="000D187B"/>
    <w:rsid w:val="000D190E"/>
    <w:rsid w:val="000D281B"/>
    <w:rsid w:val="000D39D9"/>
    <w:rsid w:val="000D5011"/>
    <w:rsid w:val="000D7319"/>
    <w:rsid w:val="000D7D47"/>
    <w:rsid w:val="000E0167"/>
    <w:rsid w:val="000E1368"/>
    <w:rsid w:val="000E2B9B"/>
    <w:rsid w:val="000E6F3A"/>
    <w:rsid w:val="000F09E6"/>
    <w:rsid w:val="000F13C7"/>
    <w:rsid w:val="000F2E65"/>
    <w:rsid w:val="000F573C"/>
    <w:rsid w:val="000F77AD"/>
    <w:rsid w:val="00100FA7"/>
    <w:rsid w:val="00101FAE"/>
    <w:rsid w:val="001040BC"/>
    <w:rsid w:val="00104A8F"/>
    <w:rsid w:val="00104CE5"/>
    <w:rsid w:val="00115F9D"/>
    <w:rsid w:val="00117B0A"/>
    <w:rsid w:val="001219B8"/>
    <w:rsid w:val="00121CE3"/>
    <w:rsid w:val="00123E90"/>
    <w:rsid w:val="0012443D"/>
    <w:rsid w:val="00124614"/>
    <w:rsid w:val="00130690"/>
    <w:rsid w:val="001343B4"/>
    <w:rsid w:val="00136B8E"/>
    <w:rsid w:val="00144F08"/>
    <w:rsid w:val="0014661C"/>
    <w:rsid w:val="001500CA"/>
    <w:rsid w:val="00151CE9"/>
    <w:rsid w:val="00151E78"/>
    <w:rsid w:val="00151ECF"/>
    <w:rsid w:val="00152501"/>
    <w:rsid w:val="001528AD"/>
    <w:rsid w:val="00162B85"/>
    <w:rsid w:val="00163FF0"/>
    <w:rsid w:val="0016726A"/>
    <w:rsid w:val="00167AEC"/>
    <w:rsid w:val="00174732"/>
    <w:rsid w:val="001748D5"/>
    <w:rsid w:val="00175F44"/>
    <w:rsid w:val="001763C7"/>
    <w:rsid w:val="00180184"/>
    <w:rsid w:val="001907D3"/>
    <w:rsid w:val="00190EF9"/>
    <w:rsid w:val="00191C95"/>
    <w:rsid w:val="00193BC5"/>
    <w:rsid w:val="00195F89"/>
    <w:rsid w:val="001A2370"/>
    <w:rsid w:val="001A720B"/>
    <w:rsid w:val="001B1469"/>
    <w:rsid w:val="001B26CC"/>
    <w:rsid w:val="001B281D"/>
    <w:rsid w:val="001B55CF"/>
    <w:rsid w:val="001B640F"/>
    <w:rsid w:val="001B7C33"/>
    <w:rsid w:val="001C0280"/>
    <w:rsid w:val="001C0CD9"/>
    <w:rsid w:val="001C1E2C"/>
    <w:rsid w:val="001C252E"/>
    <w:rsid w:val="001C4FFB"/>
    <w:rsid w:val="001C65E3"/>
    <w:rsid w:val="001C66B3"/>
    <w:rsid w:val="001C747C"/>
    <w:rsid w:val="001D068F"/>
    <w:rsid w:val="001D3BBB"/>
    <w:rsid w:val="001E27F3"/>
    <w:rsid w:val="001E2F50"/>
    <w:rsid w:val="001E38F2"/>
    <w:rsid w:val="001E3A64"/>
    <w:rsid w:val="001E4CCE"/>
    <w:rsid w:val="001E5457"/>
    <w:rsid w:val="001F0C29"/>
    <w:rsid w:val="001F335B"/>
    <w:rsid w:val="001F779D"/>
    <w:rsid w:val="00203288"/>
    <w:rsid w:val="00204555"/>
    <w:rsid w:val="00211ECA"/>
    <w:rsid w:val="002151F0"/>
    <w:rsid w:val="002165A9"/>
    <w:rsid w:val="002200F9"/>
    <w:rsid w:val="00220FD5"/>
    <w:rsid w:val="002210E8"/>
    <w:rsid w:val="00223E4B"/>
    <w:rsid w:val="002249F4"/>
    <w:rsid w:val="0022616E"/>
    <w:rsid w:val="0023236E"/>
    <w:rsid w:val="0023308D"/>
    <w:rsid w:val="002332C1"/>
    <w:rsid w:val="002346A4"/>
    <w:rsid w:val="00235021"/>
    <w:rsid w:val="00240163"/>
    <w:rsid w:val="00241CD4"/>
    <w:rsid w:val="00242CAA"/>
    <w:rsid w:val="00246005"/>
    <w:rsid w:val="00246F52"/>
    <w:rsid w:val="002477DF"/>
    <w:rsid w:val="002505FD"/>
    <w:rsid w:val="00252BDC"/>
    <w:rsid w:val="002538F2"/>
    <w:rsid w:val="00254150"/>
    <w:rsid w:val="0025476A"/>
    <w:rsid w:val="0025796C"/>
    <w:rsid w:val="00260B70"/>
    <w:rsid w:val="002616E6"/>
    <w:rsid w:val="002638AF"/>
    <w:rsid w:val="00265938"/>
    <w:rsid w:val="002708BA"/>
    <w:rsid w:val="00270CE1"/>
    <w:rsid w:val="00273437"/>
    <w:rsid w:val="002755B4"/>
    <w:rsid w:val="002806C7"/>
    <w:rsid w:val="00282B73"/>
    <w:rsid w:val="00284526"/>
    <w:rsid w:val="0028495E"/>
    <w:rsid w:val="00287190"/>
    <w:rsid w:val="0028735E"/>
    <w:rsid w:val="00290403"/>
    <w:rsid w:val="00294D93"/>
    <w:rsid w:val="002973A2"/>
    <w:rsid w:val="002A03E2"/>
    <w:rsid w:val="002A2E9E"/>
    <w:rsid w:val="002A5415"/>
    <w:rsid w:val="002A6463"/>
    <w:rsid w:val="002A70EA"/>
    <w:rsid w:val="002B2CC5"/>
    <w:rsid w:val="002B3D2F"/>
    <w:rsid w:val="002B42CB"/>
    <w:rsid w:val="002B4760"/>
    <w:rsid w:val="002B7B22"/>
    <w:rsid w:val="002C22F5"/>
    <w:rsid w:val="002C2471"/>
    <w:rsid w:val="002C4D61"/>
    <w:rsid w:val="002C58A9"/>
    <w:rsid w:val="002C65FB"/>
    <w:rsid w:val="002C6660"/>
    <w:rsid w:val="002D0147"/>
    <w:rsid w:val="002D11CC"/>
    <w:rsid w:val="002D4CAB"/>
    <w:rsid w:val="002D54F1"/>
    <w:rsid w:val="002D6B3C"/>
    <w:rsid w:val="002E1278"/>
    <w:rsid w:val="002E13FB"/>
    <w:rsid w:val="002E72CC"/>
    <w:rsid w:val="002F0265"/>
    <w:rsid w:val="002F2826"/>
    <w:rsid w:val="002F7F54"/>
    <w:rsid w:val="00300B1D"/>
    <w:rsid w:val="00303AFA"/>
    <w:rsid w:val="00305D62"/>
    <w:rsid w:val="00307BFC"/>
    <w:rsid w:val="00315417"/>
    <w:rsid w:val="00316457"/>
    <w:rsid w:val="00317D7C"/>
    <w:rsid w:val="0032279B"/>
    <w:rsid w:val="00325167"/>
    <w:rsid w:val="0033533C"/>
    <w:rsid w:val="00337D21"/>
    <w:rsid w:val="0034064F"/>
    <w:rsid w:val="003410B9"/>
    <w:rsid w:val="00342100"/>
    <w:rsid w:val="00342583"/>
    <w:rsid w:val="003435A4"/>
    <w:rsid w:val="003444A3"/>
    <w:rsid w:val="003468BE"/>
    <w:rsid w:val="003471D8"/>
    <w:rsid w:val="00350226"/>
    <w:rsid w:val="003513EF"/>
    <w:rsid w:val="00354DD7"/>
    <w:rsid w:val="00356D43"/>
    <w:rsid w:val="00357572"/>
    <w:rsid w:val="0036131D"/>
    <w:rsid w:val="00363D99"/>
    <w:rsid w:val="00364CC2"/>
    <w:rsid w:val="00367D9F"/>
    <w:rsid w:val="00373097"/>
    <w:rsid w:val="003815B4"/>
    <w:rsid w:val="003852B8"/>
    <w:rsid w:val="00385400"/>
    <w:rsid w:val="0038555B"/>
    <w:rsid w:val="003906AE"/>
    <w:rsid w:val="00391273"/>
    <w:rsid w:val="003913A3"/>
    <w:rsid w:val="0039250F"/>
    <w:rsid w:val="00393232"/>
    <w:rsid w:val="003A0FF2"/>
    <w:rsid w:val="003A2BE1"/>
    <w:rsid w:val="003A4953"/>
    <w:rsid w:val="003A53D2"/>
    <w:rsid w:val="003A5D45"/>
    <w:rsid w:val="003A5EB8"/>
    <w:rsid w:val="003B201C"/>
    <w:rsid w:val="003B3209"/>
    <w:rsid w:val="003C1157"/>
    <w:rsid w:val="003C3637"/>
    <w:rsid w:val="003C3E7B"/>
    <w:rsid w:val="003C50B4"/>
    <w:rsid w:val="003C6E08"/>
    <w:rsid w:val="003D1D3B"/>
    <w:rsid w:val="003D2048"/>
    <w:rsid w:val="003D3163"/>
    <w:rsid w:val="003D3503"/>
    <w:rsid w:val="003D4651"/>
    <w:rsid w:val="003E0BD6"/>
    <w:rsid w:val="003E25BE"/>
    <w:rsid w:val="003E500F"/>
    <w:rsid w:val="003E5109"/>
    <w:rsid w:val="003F1814"/>
    <w:rsid w:val="003F3185"/>
    <w:rsid w:val="003F4300"/>
    <w:rsid w:val="003F52E8"/>
    <w:rsid w:val="003F763D"/>
    <w:rsid w:val="00400EAC"/>
    <w:rsid w:val="00402C55"/>
    <w:rsid w:val="00404819"/>
    <w:rsid w:val="0040642D"/>
    <w:rsid w:val="004078CC"/>
    <w:rsid w:val="00412B04"/>
    <w:rsid w:val="00414FE0"/>
    <w:rsid w:val="00416746"/>
    <w:rsid w:val="00420443"/>
    <w:rsid w:val="004206A2"/>
    <w:rsid w:val="004232CD"/>
    <w:rsid w:val="00430B25"/>
    <w:rsid w:val="004312D8"/>
    <w:rsid w:val="004330E8"/>
    <w:rsid w:val="004335AB"/>
    <w:rsid w:val="00434887"/>
    <w:rsid w:val="004410ED"/>
    <w:rsid w:val="00441D7B"/>
    <w:rsid w:val="00442E2D"/>
    <w:rsid w:val="00444D16"/>
    <w:rsid w:val="00446FE0"/>
    <w:rsid w:val="004535A6"/>
    <w:rsid w:val="00453A45"/>
    <w:rsid w:val="00453EFA"/>
    <w:rsid w:val="00453FC2"/>
    <w:rsid w:val="0045663C"/>
    <w:rsid w:val="004705E5"/>
    <w:rsid w:val="004733C2"/>
    <w:rsid w:val="004753E9"/>
    <w:rsid w:val="00477207"/>
    <w:rsid w:val="0048158B"/>
    <w:rsid w:val="00483018"/>
    <w:rsid w:val="00486805"/>
    <w:rsid w:val="00486C14"/>
    <w:rsid w:val="00490A91"/>
    <w:rsid w:val="00497FFD"/>
    <w:rsid w:val="004A1FE9"/>
    <w:rsid w:val="004A294A"/>
    <w:rsid w:val="004A324D"/>
    <w:rsid w:val="004B28C4"/>
    <w:rsid w:val="004B3A6A"/>
    <w:rsid w:val="004B6C7D"/>
    <w:rsid w:val="004C056B"/>
    <w:rsid w:val="004C2A33"/>
    <w:rsid w:val="004C4255"/>
    <w:rsid w:val="004C5163"/>
    <w:rsid w:val="004C5EB7"/>
    <w:rsid w:val="004D0D8D"/>
    <w:rsid w:val="004E0382"/>
    <w:rsid w:val="004E0FB0"/>
    <w:rsid w:val="004E3A14"/>
    <w:rsid w:val="004E3EDD"/>
    <w:rsid w:val="004E64AC"/>
    <w:rsid w:val="004F0D05"/>
    <w:rsid w:val="004F1030"/>
    <w:rsid w:val="004F1BC5"/>
    <w:rsid w:val="004F2997"/>
    <w:rsid w:val="004F4890"/>
    <w:rsid w:val="004F5065"/>
    <w:rsid w:val="004F62A2"/>
    <w:rsid w:val="00502F62"/>
    <w:rsid w:val="00504118"/>
    <w:rsid w:val="0050456C"/>
    <w:rsid w:val="0050559D"/>
    <w:rsid w:val="00505CB4"/>
    <w:rsid w:val="00510407"/>
    <w:rsid w:val="00510AF6"/>
    <w:rsid w:val="00514131"/>
    <w:rsid w:val="00516934"/>
    <w:rsid w:val="005214BC"/>
    <w:rsid w:val="00521CB1"/>
    <w:rsid w:val="00524730"/>
    <w:rsid w:val="00525DFD"/>
    <w:rsid w:val="00527578"/>
    <w:rsid w:val="00530A83"/>
    <w:rsid w:val="00533D2D"/>
    <w:rsid w:val="00534D21"/>
    <w:rsid w:val="00535084"/>
    <w:rsid w:val="00537C23"/>
    <w:rsid w:val="00540979"/>
    <w:rsid w:val="00542ACD"/>
    <w:rsid w:val="00543B46"/>
    <w:rsid w:val="00543D6C"/>
    <w:rsid w:val="00545877"/>
    <w:rsid w:val="00546CB5"/>
    <w:rsid w:val="00550A81"/>
    <w:rsid w:val="00550E21"/>
    <w:rsid w:val="00551739"/>
    <w:rsid w:val="005563FE"/>
    <w:rsid w:val="0056062B"/>
    <w:rsid w:val="00560907"/>
    <w:rsid w:val="0056633F"/>
    <w:rsid w:val="0056742D"/>
    <w:rsid w:val="005715CE"/>
    <w:rsid w:val="005719CB"/>
    <w:rsid w:val="0057206E"/>
    <w:rsid w:val="0057283C"/>
    <w:rsid w:val="005751C4"/>
    <w:rsid w:val="005756BD"/>
    <w:rsid w:val="005758F6"/>
    <w:rsid w:val="00577B2C"/>
    <w:rsid w:val="00585CF3"/>
    <w:rsid w:val="005868C7"/>
    <w:rsid w:val="005873D2"/>
    <w:rsid w:val="005903B6"/>
    <w:rsid w:val="00591F74"/>
    <w:rsid w:val="00593FDB"/>
    <w:rsid w:val="00597977"/>
    <w:rsid w:val="005A33D3"/>
    <w:rsid w:val="005A46D1"/>
    <w:rsid w:val="005A747E"/>
    <w:rsid w:val="005B3B4A"/>
    <w:rsid w:val="005B6A82"/>
    <w:rsid w:val="005C35E9"/>
    <w:rsid w:val="005C5589"/>
    <w:rsid w:val="005C6143"/>
    <w:rsid w:val="005C79EC"/>
    <w:rsid w:val="005C7C1F"/>
    <w:rsid w:val="005C7EFF"/>
    <w:rsid w:val="005D0C45"/>
    <w:rsid w:val="005D16FE"/>
    <w:rsid w:val="005D1F09"/>
    <w:rsid w:val="005D3EEF"/>
    <w:rsid w:val="005D555A"/>
    <w:rsid w:val="005D6C9C"/>
    <w:rsid w:val="005E04DC"/>
    <w:rsid w:val="005E1679"/>
    <w:rsid w:val="005E207B"/>
    <w:rsid w:val="005E4752"/>
    <w:rsid w:val="005E79FB"/>
    <w:rsid w:val="005F064A"/>
    <w:rsid w:val="005F1129"/>
    <w:rsid w:val="005F12F6"/>
    <w:rsid w:val="005F2474"/>
    <w:rsid w:val="005F2651"/>
    <w:rsid w:val="005F739E"/>
    <w:rsid w:val="00606A4A"/>
    <w:rsid w:val="00606A8C"/>
    <w:rsid w:val="00607567"/>
    <w:rsid w:val="0060794D"/>
    <w:rsid w:val="0061075A"/>
    <w:rsid w:val="00610B4B"/>
    <w:rsid w:val="00611032"/>
    <w:rsid w:val="00617A9A"/>
    <w:rsid w:val="006200BB"/>
    <w:rsid w:val="006216C5"/>
    <w:rsid w:val="0062210E"/>
    <w:rsid w:val="00624705"/>
    <w:rsid w:val="00625143"/>
    <w:rsid w:val="00626C57"/>
    <w:rsid w:val="00627B6D"/>
    <w:rsid w:val="00627BBB"/>
    <w:rsid w:val="006300A1"/>
    <w:rsid w:val="00635ACC"/>
    <w:rsid w:val="00640219"/>
    <w:rsid w:val="00641A76"/>
    <w:rsid w:val="00643992"/>
    <w:rsid w:val="00645394"/>
    <w:rsid w:val="00645DFB"/>
    <w:rsid w:val="00647C16"/>
    <w:rsid w:val="00647EC7"/>
    <w:rsid w:val="00654067"/>
    <w:rsid w:val="00655656"/>
    <w:rsid w:val="00656456"/>
    <w:rsid w:val="00661A8C"/>
    <w:rsid w:val="00661FF7"/>
    <w:rsid w:val="00662BB3"/>
    <w:rsid w:val="006633AA"/>
    <w:rsid w:val="00664BA9"/>
    <w:rsid w:val="00664DB8"/>
    <w:rsid w:val="00672490"/>
    <w:rsid w:val="00675611"/>
    <w:rsid w:val="00676286"/>
    <w:rsid w:val="006769AF"/>
    <w:rsid w:val="00677A01"/>
    <w:rsid w:val="0068037E"/>
    <w:rsid w:val="00681CB8"/>
    <w:rsid w:val="00681EF9"/>
    <w:rsid w:val="0068282C"/>
    <w:rsid w:val="00682913"/>
    <w:rsid w:val="0068481F"/>
    <w:rsid w:val="00687E0E"/>
    <w:rsid w:val="00696248"/>
    <w:rsid w:val="006979C0"/>
    <w:rsid w:val="00697DAE"/>
    <w:rsid w:val="006A12D6"/>
    <w:rsid w:val="006B4366"/>
    <w:rsid w:val="006C1BA7"/>
    <w:rsid w:val="006C31B1"/>
    <w:rsid w:val="006C37BF"/>
    <w:rsid w:val="006C5C68"/>
    <w:rsid w:val="006C6B6E"/>
    <w:rsid w:val="006D0936"/>
    <w:rsid w:val="006D104F"/>
    <w:rsid w:val="006D2E43"/>
    <w:rsid w:val="006D3B01"/>
    <w:rsid w:val="006D4571"/>
    <w:rsid w:val="006D62B7"/>
    <w:rsid w:val="006D6EFE"/>
    <w:rsid w:val="006D6F21"/>
    <w:rsid w:val="006E25DB"/>
    <w:rsid w:val="006E481A"/>
    <w:rsid w:val="006E7DF0"/>
    <w:rsid w:val="006E7F54"/>
    <w:rsid w:val="006F459E"/>
    <w:rsid w:val="006F4DAA"/>
    <w:rsid w:val="006F51F4"/>
    <w:rsid w:val="006F6D04"/>
    <w:rsid w:val="006F782B"/>
    <w:rsid w:val="007012B8"/>
    <w:rsid w:val="007033BA"/>
    <w:rsid w:val="00704253"/>
    <w:rsid w:val="0070505B"/>
    <w:rsid w:val="00707239"/>
    <w:rsid w:val="007120A3"/>
    <w:rsid w:val="0071286A"/>
    <w:rsid w:val="00712E28"/>
    <w:rsid w:val="00714101"/>
    <w:rsid w:val="00716353"/>
    <w:rsid w:val="007169DD"/>
    <w:rsid w:val="0071747A"/>
    <w:rsid w:val="00720857"/>
    <w:rsid w:val="0072376A"/>
    <w:rsid w:val="007249CE"/>
    <w:rsid w:val="007263E5"/>
    <w:rsid w:val="00727885"/>
    <w:rsid w:val="00730D53"/>
    <w:rsid w:val="007315C5"/>
    <w:rsid w:val="00734CFE"/>
    <w:rsid w:val="00743FA4"/>
    <w:rsid w:val="00744A13"/>
    <w:rsid w:val="00745A6A"/>
    <w:rsid w:val="0074717E"/>
    <w:rsid w:val="00757895"/>
    <w:rsid w:val="00760393"/>
    <w:rsid w:val="007606BD"/>
    <w:rsid w:val="00763458"/>
    <w:rsid w:val="0076519B"/>
    <w:rsid w:val="007659B0"/>
    <w:rsid w:val="0076662D"/>
    <w:rsid w:val="00766B3C"/>
    <w:rsid w:val="00766D4C"/>
    <w:rsid w:val="0077068D"/>
    <w:rsid w:val="007710FF"/>
    <w:rsid w:val="00774977"/>
    <w:rsid w:val="00774EBD"/>
    <w:rsid w:val="00780FB7"/>
    <w:rsid w:val="0078169F"/>
    <w:rsid w:val="00782E7D"/>
    <w:rsid w:val="00784E29"/>
    <w:rsid w:val="0078515A"/>
    <w:rsid w:val="00785A33"/>
    <w:rsid w:val="00793F82"/>
    <w:rsid w:val="007947AB"/>
    <w:rsid w:val="007959F5"/>
    <w:rsid w:val="00796FF2"/>
    <w:rsid w:val="00797F54"/>
    <w:rsid w:val="007A4DF2"/>
    <w:rsid w:val="007A50F4"/>
    <w:rsid w:val="007A6355"/>
    <w:rsid w:val="007A792F"/>
    <w:rsid w:val="007B5CBA"/>
    <w:rsid w:val="007C2329"/>
    <w:rsid w:val="007C43C6"/>
    <w:rsid w:val="007C4FB2"/>
    <w:rsid w:val="007C6ACF"/>
    <w:rsid w:val="007C7567"/>
    <w:rsid w:val="007D2E9D"/>
    <w:rsid w:val="007D3962"/>
    <w:rsid w:val="007D550A"/>
    <w:rsid w:val="007D6FC4"/>
    <w:rsid w:val="007D7ABD"/>
    <w:rsid w:val="007E32C8"/>
    <w:rsid w:val="007E71D2"/>
    <w:rsid w:val="007F2024"/>
    <w:rsid w:val="007F609E"/>
    <w:rsid w:val="00800579"/>
    <w:rsid w:val="00802437"/>
    <w:rsid w:val="00805364"/>
    <w:rsid w:val="00807AD3"/>
    <w:rsid w:val="0081009A"/>
    <w:rsid w:val="00826D64"/>
    <w:rsid w:val="00826EB5"/>
    <w:rsid w:val="00826FB7"/>
    <w:rsid w:val="00831A41"/>
    <w:rsid w:val="008321E1"/>
    <w:rsid w:val="008402BE"/>
    <w:rsid w:val="00841182"/>
    <w:rsid w:val="0084155D"/>
    <w:rsid w:val="008417A7"/>
    <w:rsid w:val="0084358D"/>
    <w:rsid w:val="0084657E"/>
    <w:rsid w:val="0085190C"/>
    <w:rsid w:val="00853C9B"/>
    <w:rsid w:val="00854176"/>
    <w:rsid w:val="0085655D"/>
    <w:rsid w:val="00857432"/>
    <w:rsid w:val="00862CFB"/>
    <w:rsid w:val="0086428A"/>
    <w:rsid w:val="00870955"/>
    <w:rsid w:val="008723E9"/>
    <w:rsid w:val="00872A3D"/>
    <w:rsid w:val="0087361A"/>
    <w:rsid w:val="0087700D"/>
    <w:rsid w:val="008809D5"/>
    <w:rsid w:val="00881155"/>
    <w:rsid w:val="0088609C"/>
    <w:rsid w:val="00886506"/>
    <w:rsid w:val="00887158"/>
    <w:rsid w:val="008873C0"/>
    <w:rsid w:val="008902FB"/>
    <w:rsid w:val="00890F0C"/>
    <w:rsid w:val="00892A01"/>
    <w:rsid w:val="00892F8C"/>
    <w:rsid w:val="00893423"/>
    <w:rsid w:val="008952DE"/>
    <w:rsid w:val="008A32BD"/>
    <w:rsid w:val="008A4781"/>
    <w:rsid w:val="008A7E73"/>
    <w:rsid w:val="008B3774"/>
    <w:rsid w:val="008C0360"/>
    <w:rsid w:val="008C0648"/>
    <w:rsid w:val="008C17EA"/>
    <w:rsid w:val="008C1E4E"/>
    <w:rsid w:val="008C35A4"/>
    <w:rsid w:val="008C3D92"/>
    <w:rsid w:val="008C4B10"/>
    <w:rsid w:val="008C58CE"/>
    <w:rsid w:val="008C5D35"/>
    <w:rsid w:val="008C79C1"/>
    <w:rsid w:val="008C7F69"/>
    <w:rsid w:val="008D005E"/>
    <w:rsid w:val="008D0953"/>
    <w:rsid w:val="008D115E"/>
    <w:rsid w:val="008D31D9"/>
    <w:rsid w:val="008D32F1"/>
    <w:rsid w:val="008D4B77"/>
    <w:rsid w:val="008D54CF"/>
    <w:rsid w:val="008D5F41"/>
    <w:rsid w:val="008D6652"/>
    <w:rsid w:val="008E03BB"/>
    <w:rsid w:val="008E7B85"/>
    <w:rsid w:val="008E7FFC"/>
    <w:rsid w:val="008F0A18"/>
    <w:rsid w:val="008F5C07"/>
    <w:rsid w:val="008F6A69"/>
    <w:rsid w:val="008F6C37"/>
    <w:rsid w:val="008F6F78"/>
    <w:rsid w:val="008F71E0"/>
    <w:rsid w:val="0090164E"/>
    <w:rsid w:val="00901E95"/>
    <w:rsid w:val="00904783"/>
    <w:rsid w:val="00904CB0"/>
    <w:rsid w:val="00905208"/>
    <w:rsid w:val="0090699E"/>
    <w:rsid w:val="00906CCA"/>
    <w:rsid w:val="0090778F"/>
    <w:rsid w:val="00912EE1"/>
    <w:rsid w:val="00913BB1"/>
    <w:rsid w:val="00913CA2"/>
    <w:rsid w:val="009150DE"/>
    <w:rsid w:val="009169A4"/>
    <w:rsid w:val="00921F25"/>
    <w:rsid w:val="009222B4"/>
    <w:rsid w:val="00922BC2"/>
    <w:rsid w:val="0092516D"/>
    <w:rsid w:val="00932A7C"/>
    <w:rsid w:val="00934BDD"/>
    <w:rsid w:val="00935A85"/>
    <w:rsid w:val="00935E80"/>
    <w:rsid w:val="0093632D"/>
    <w:rsid w:val="0093717B"/>
    <w:rsid w:val="00942028"/>
    <w:rsid w:val="009427AF"/>
    <w:rsid w:val="0094543B"/>
    <w:rsid w:val="00945E8E"/>
    <w:rsid w:val="00946279"/>
    <w:rsid w:val="00946518"/>
    <w:rsid w:val="0095145F"/>
    <w:rsid w:val="00951839"/>
    <w:rsid w:val="00953ACC"/>
    <w:rsid w:val="00954531"/>
    <w:rsid w:val="00957D94"/>
    <w:rsid w:val="0096081D"/>
    <w:rsid w:val="0096262E"/>
    <w:rsid w:val="00962D7A"/>
    <w:rsid w:val="00965BF0"/>
    <w:rsid w:val="00966385"/>
    <w:rsid w:val="00970669"/>
    <w:rsid w:val="00971C51"/>
    <w:rsid w:val="00976F57"/>
    <w:rsid w:val="00977A1F"/>
    <w:rsid w:val="00982229"/>
    <w:rsid w:val="00982AAD"/>
    <w:rsid w:val="0098398F"/>
    <w:rsid w:val="00984811"/>
    <w:rsid w:val="00985BEB"/>
    <w:rsid w:val="00986CF5"/>
    <w:rsid w:val="00990BC9"/>
    <w:rsid w:val="0099208F"/>
    <w:rsid w:val="00993E4F"/>
    <w:rsid w:val="009941AD"/>
    <w:rsid w:val="00994430"/>
    <w:rsid w:val="00996AAE"/>
    <w:rsid w:val="00997590"/>
    <w:rsid w:val="00997807"/>
    <w:rsid w:val="009A09D8"/>
    <w:rsid w:val="009A3079"/>
    <w:rsid w:val="009A389A"/>
    <w:rsid w:val="009A51CB"/>
    <w:rsid w:val="009B4F6C"/>
    <w:rsid w:val="009B500C"/>
    <w:rsid w:val="009C0DA5"/>
    <w:rsid w:val="009C5B50"/>
    <w:rsid w:val="009C609A"/>
    <w:rsid w:val="009C672E"/>
    <w:rsid w:val="009D131B"/>
    <w:rsid w:val="009D27FB"/>
    <w:rsid w:val="009D28F5"/>
    <w:rsid w:val="009D3618"/>
    <w:rsid w:val="009E1864"/>
    <w:rsid w:val="009E237C"/>
    <w:rsid w:val="009F1073"/>
    <w:rsid w:val="009F5708"/>
    <w:rsid w:val="009F6023"/>
    <w:rsid w:val="009F6548"/>
    <w:rsid w:val="00A0147F"/>
    <w:rsid w:val="00A0437D"/>
    <w:rsid w:val="00A0761F"/>
    <w:rsid w:val="00A11593"/>
    <w:rsid w:val="00A126C6"/>
    <w:rsid w:val="00A12B27"/>
    <w:rsid w:val="00A16C1B"/>
    <w:rsid w:val="00A16FFB"/>
    <w:rsid w:val="00A173CC"/>
    <w:rsid w:val="00A17C07"/>
    <w:rsid w:val="00A17D48"/>
    <w:rsid w:val="00A24E4B"/>
    <w:rsid w:val="00A25127"/>
    <w:rsid w:val="00A254D1"/>
    <w:rsid w:val="00A26CFF"/>
    <w:rsid w:val="00A26DF3"/>
    <w:rsid w:val="00A304AF"/>
    <w:rsid w:val="00A34D63"/>
    <w:rsid w:val="00A37333"/>
    <w:rsid w:val="00A3747A"/>
    <w:rsid w:val="00A40C1E"/>
    <w:rsid w:val="00A40FFF"/>
    <w:rsid w:val="00A41729"/>
    <w:rsid w:val="00A436BA"/>
    <w:rsid w:val="00A440C4"/>
    <w:rsid w:val="00A4529F"/>
    <w:rsid w:val="00A461B5"/>
    <w:rsid w:val="00A47477"/>
    <w:rsid w:val="00A4757F"/>
    <w:rsid w:val="00A5381F"/>
    <w:rsid w:val="00A55430"/>
    <w:rsid w:val="00A56176"/>
    <w:rsid w:val="00A5687A"/>
    <w:rsid w:val="00A57222"/>
    <w:rsid w:val="00A575B4"/>
    <w:rsid w:val="00A61206"/>
    <w:rsid w:val="00A61C38"/>
    <w:rsid w:val="00A62410"/>
    <w:rsid w:val="00A66728"/>
    <w:rsid w:val="00A67AAF"/>
    <w:rsid w:val="00A729EF"/>
    <w:rsid w:val="00A803F9"/>
    <w:rsid w:val="00A806C2"/>
    <w:rsid w:val="00A86007"/>
    <w:rsid w:val="00A87996"/>
    <w:rsid w:val="00A8799A"/>
    <w:rsid w:val="00A92BBB"/>
    <w:rsid w:val="00A94500"/>
    <w:rsid w:val="00AA242E"/>
    <w:rsid w:val="00AA4108"/>
    <w:rsid w:val="00AA5FE8"/>
    <w:rsid w:val="00AA6EA1"/>
    <w:rsid w:val="00AB0610"/>
    <w:rsid w:val="00AB20FD"/>
    <w:rsid w:val="00AB4DEB"/>
    <w:rsid w:val="00AC1129"/>
    <w:rsid w:val="00AC2C66"/>
    <w:rsid w:val="00AC32EC"/>
    <w:rsid w:val="00AC352F"/>
    <w:rsid w:val="00AC4457"/>
    <w:rsid w:val="00AC4D34"/>
    <w:rsid w:val="00AC5F3C"/>
    <w:rsid w:val="00AC60DE"/>
    <w:rsid w:val="00AD121B"/>
    <w:rsid w:val="00AD3886"/>
    <w:rsid w:val="00AD3BDA"/>
    <w:rsid w:val="00AD5157"/>
    <w:rsid w:val="00AD5FC1"/>
    <w:rsid w:val="00AD7D76"/>
    <w:rsid w:val="00AE2280"/>
    <w:rsid w:val="00AE354B"/>
    <w:rsid w:val="00AE4239"/>
    <w:rsid w:val="00AE54DA"/>
    <w:rsid w:val="00AE76E7"/>
    <w:rsid w:val="00AF1B87"/>
    <w:rsid w:val="00AF332D"/>
    <w:rsid w:val="00AF76D0"/>
    <w:rsid w:val="00AF77F5"/>
    <w:rsid w:val="00B00146"/>
    <w:rsid w:val="00B05BCA"/>
    <w:rsid w:val="00B06E96"/>
    <w:rsid w:val="00B119DD"/>
    <w:rsid w:val="00B13CA4"/>
    <w:rsid w:val="00B149EF"/>
    <w:rsid w:val="00B17892"/>
    <w:rsid w:val="00B201D8"/>
    <w:rsid w:val="00B205A2"/>
    <w:rsid w:val="00B21716"/>
    <w:rsid w:val="00B249C2"/>
    <w:rsid w:val="00B24C56"/>
    <w:rsid w:val="00B2763E"/>
    <w:rsid w:val="00B346F1"/>
    <w:rsid w:val="00B36062"/>
    <w:rsid w:val="00B42933"/>
    <w:rsid w:val="00B42A09"/>
    <w:rsid w:val="00B42C9F"/>
    <w:rsid w:val="00B43D2C"/>
    <w:rsid w:val="00B50636"/>
    <w:rsid w:val="00B50840"/>
    <w:rsid w:val="00B50F11"/>
    <w:rsid w:val="00B520D5"/>
    <w:rsid w:val="00B56D79"/>
    <w:rsid w:val="00B56EA4"/>
    <w:rsid w:val="00B5714E"/>
    <w:rsid w:val="00B63D08"/>
    <w:rsid w:val="00B65274"/>
    <w:rsid w:val="00B6691E"/>
    <w:rsid w:val="00B67530"/>
    <w:rsid w:val="00B72C4E"/>
    <w:rsid w:val="00B77603"/>
    <w:rsid w:val="00B77B06"/>
    <w:rsid w:val="00B858BC"/>
    <w:rsid w:val="00B862DB"/>
    <w:rsid w:val="00B86DF6"/>
    <w:rsid w:val="00B87064"/>
    <w:rsid w:val="00B90651"/>
    <w:rsid w:val="00B9127E"/>
    <w:rsid w:val="00B93488"/>
    <w:rsid w:val="00B964D1"/>
    <w:rsid w:val="00B9735A"/>
    <w:rsid w:val="00B97572"/>
    <w:rsid w:val="00B97CDC"/>
    <w:rsid w:val="00BA0F0D"/>
    <w:rsid w:val="00BA6335"/>
    <w:rsid w:val="00BA6427"/>
    <w:rsid w:val="00BA77DE"/>
    <w:rsid w:val="00BB4712"/>
    <w:rsid w:val="00BB479A"/>
    <w:rsid w:val="00BB4D93"/>
    <w:rsid w:val="00BB4E0F"/>
    <w:rsid w:val="00BB6552"/>
    <w:rsid w:val="00BC1DCA"/>
    <w:rsid w:val="00BC34A5"/>
    <w:rsid w:val="00BC478E"/>
    <w:rsid w:val="00BC6524"/>
    <w:rsid w:val="00BC6D63"/>
    <w:rsid w:val="00BC7BDB"/>
    <w:rsid w:val="00BD20D8"/>
    <w:rsid w:val="00BD269F"/>
    <w:rsid w:val="00BD3F20"/>
    <w:rsid w:val="00BD3F88"/>
    <w:rsid w:val="00BD4A31"/>
    <w:rsid w:val="00BD5781"/>
    <w:rsid w:val="00BD61DF"/>
    <w:rsid w:val="00BE0019"/>
    <w:rsid w:val="00BE4D07"/>
    <w:rsid w:val="00BE6377"/>
    <w:rsid w:val="00BE6D44"/>
    <w:rsid w:val="00BF0F20"/>
    <w:rsid w:val="00BF10B8"/>
    <w:rsid w:val="00BF2F0E"/>
    <w:rsid w:val="00BF3B89"/>
    <w:rsid w:val="00BF4029"/>
    <w:rsid w:val="00BF4FCA"/>
    <w:rsid w:val="00BF6B1B"/>
    <w:rsid w:val="00C019D8"/>
    <w:rsid w:val="00C02682"/>
    <w:rsid w:val="00C035E4"/>
    <w:rsid w:val="00C05309"/>
    <w:rsid w:val="00C05755"/>
    <w:rsid w:val="00C05FD7"/>
    <w:rsid w:val="00C06BFF"/>
    <w:rsid w:val="00C105F6"/>
    <w:rsid w:val="00C12BC3"/>
    <w:rsid w:val="00C15DAD"/>
    <w:rsid w:val="00C16701"/>
    <w:rsid w:val="00C16C47"/>
    <w:rsid w:val="00C17EDB"/>
    <w:rsid w:val="00C224DF"/>
    <w:rsid w:val="00C234ED"/>
    <w:rsid w:val="00C253E8"/>
    <w:rsid w:val="00C255B8"/>
    <w:rsid w:val="00C25FDB"/>
    <w:rsid w:val="00C30B72"/>
    <w:rsid w:val="00C319E0"/>
    <w:rsid w:val="00C3703A"/>
    <w:rsid w:val="00C40970"/>
    <w:rsid w:val="00C41EF3"/>
    <w:rsid w:val="00C468BA"/>
    <w:rsid w:val="00C47801"/>
    <w:rsid w:val="00C50954"/>
    <w:rsid w:val="00C5272C"/>
    <w:rsid w:val="00C5501F"/>
    <w:rsid w:val="00C55858"/>
    <w:rsid w:val="00C57861"/>
    <w:rsid w:val="00C62377"/>
    <w:rsid w:val="00C66E10"/>
    <w:rsid w:val="00C775C8"/>
    <w:rsid w:val="00C77FBD"/>
    <w:rsid w:val="00C80D74"/>
    <w:rsid w:val="00C81E12"/>
    <w:rsid w:val="00C832E7"/>
    <w:rsid w:val="00C836DE"/>
    <w:rsid w:val="00C84419"/>
    <w:rsid w:val="00C851FE"/>
    <w:rsid w:val="00C8693A"/>
    <w:rsid w:val="00C904EA"/>
    <w:rsid w:val="00C92F77"/>
    <w:rsid w:val="00C93B72"/>
    <w:rsid w:val="00CA3A1B"/>
    <w:rsid w:val="00CA401B"/>
    <w:rsid w:val="00CA770E"/>
    <w:rsid w:val="00CB126A"/>
    <w:rsid w:val="00CB2984"/>
    <w:rsid w:val="00CB6E59"/>
    <w:rsid w:val="00CB6FC7"/>
    <w:rsid w:val="00CC00BB"/>
    <w:rsid w:val="00CC1959"/>
    <w:rsid w:val="00CC20AF"/>
    <w:rsid w:val="00CC21AD"/>
    <w:rsid w:val="00CC3F38"/>
    <w:rsid w:val="00CC4B20"/>
    <w:rsid w:val="00CC7239"/>
    <w:rsid w:val="00CD1015"/>
    <w:rsid w:val="00CD14C7"/>
    <w:rsid w:val="00CD22E7"/>
    <w:rsid w:val="00CD27BA"/>
    <w:rsid w:val="00CD2A52"/>
    <w:rsid w:val="00CE3EDF"/>
    <w:rsid w:val="00CF201A"/>
    <w:rsid w:val="00CF4078"/>
    <w:rsid w:val="00CF4F21"/>
    <w:rsid w:val="00CF7FCB"/>
    <w:rsid w:val="00D00800"/>
    <w:rsid w:val="00D02803"/>
    <w:rsid w:val="00D043BA"/>
    <w:rsid w:val="00D05B5F"/>
    <w:rsid w:val="00D07404"/>
    <w:rsid w:val="00D10336"/>
    <w:rsid w:val="00D124A6"/>
    <w:rsid w:val="00D14552"/>
    <w:rsid w:val="00D17478"/>
    <w:rsid w:val="00D23C12"/>
    <w:rsid w:val="00D2428E"/>
    <w:rsid w:val="00D244C8"/>
    <w:rsid w:val="00D25D8C"/>
    <w:rsid w:val="00D278B9"/>
    <w:rsid w:val="00D33B5E"/>
    <w:rsid w:val="00D33D66"/>
    <w:rsid w:val="00D34F5F"/>
    <w:rsid w:val="00D35878"/>
    <w:rsid w:val="00D3728E"/>
    <w:rsid w:val="00D376ED"/>
    <w:rsid w:val="00D37E21"/>
    <w:rsid w:val="00D42845"/>
    <w:rsid w:val="00D4351E"/>
    <w:rsid w:val="00D47EE2"/>
    <w:rsid w:val="00D54400"/>
    <w:rsid w:val="00D54BF4"/>
    <w:rsid w:val="00D55662"/>
    <w:rsid w:val="00D5607D"/>
    <w:rsid w:val="00D60255"/>
    <w:rsid w:val="00D60525"/>
    <w:rsid w:val="00D6170A"/>
    <w:rsid w:val="00D61C30"/>
    <w:rsid w:val="00D62A24"/>
    <w:rsid w:val="00D62FA9"/>
    <w:rsid w:val="00D64535"/>
    <w:rsid w:val="00D655FD"/>
    <w:rsid w:val="00D664F9"/>
    <w:rsid w:val="00D66BF5"/>
    <w:rsid w:val="00D7132C"/>
    <w:rsid w:val="00D74167"/>
    <w:rsid w:val="00D7487D"/>
    <w:rsid w:val="00D754B3"/>
    <w:rsid w:val="00D7573B"/>
    <w:rsid w:val="00D828DD"/>
    <w:rsid w:val="00D836F5"/>
    <w:rsid w:val="00D8482B"/>
    <w:rsid w:val="00D90CED"/>
    <w:rsid w:val="00D92CF9"/>
    <w:rsid w:val="00D92D08"/>
    <w:rsid w:val="00D92D1C"/>
    <w:rsid w:val="00D93515"/>
    <w:rsid w:val="00D94A48"/>
    <w:rsid w:val="00D951A7"/>
    <w:rsid w:val="00D970D9"/>
    <w:rsid w:val="00DA1BAE"/>
    <w:rsid w:val="00DA2517"/>
    <w:rsid w:val="00DA3F64"/>
    <w:rsid w:val="00DA403D"/>
    <w:rsid w:val="00DA5A11"/>
    <w:rsid w:val="00DA5DFE"/>
    <w:rsid w:val="00DA770F"/>
    <w:rsid w:val="00DA7F43"/>
    <w:rsid w:val="00DB25C2"/>
    <w:rsid w:val="00DB465E"/>
    <w:rsid w:val="00DB57A4"/>
    <w:rsid w:val="00DB6639"/>
    <w:rsid w:val="00DB7685"/>
    <w:rsid w:val="00DC1109"/>
    <w:rsid w:val="00DC3A3A"/>
    <w:rsid w:val="00DC517B"/>
    <w:rsid w:val="00DC5FAD"/>
    <w:rsid w:val="00DD1FA5"/>
    <w:rsid w:val="00DD3CCE"/>
    <w:rsid w:val="00DD451A"/>
    <w:rsid w:val="00DD4617"/>
    <w:rsid w:val="00DD6811"/>
    <w:rsid w:val="00DD773E"/>
    <w:rsid w:val="00DD7783"/>
    <w:rsid w:val="00DD7BC3"/>
    <w:rsid w:val="00DE0620"/>
    <w:rsid w:val="00DE0E6A"/>
    <w:rsid w:val="00DE326D"/>
    <w:rsid w:val="00DE5808"/>
    <w:rsid w:val="00DE7676"/>
    <w:rsid w:val="00DF1C8A"/>
    <w:rsid w:val="00DF2361"/>
    <w:rsid w:val="00DF2F55"/>
    <w:rsid w:val="00DF33F2"/>
    <w:rsid w:val="00DF50A5"/>
    <w:rsid w:val="00DF56BF"/>
    <w:rsid w:val="00DF771F"/>
    <w:rsid w:val="00E00731"/>
    <w:rsid w:val="00E03284"/>
    <w:rsid w:val="00E045FC"/>
    <w:rsid w:val="00E058F1"/>
    <w:rsid w:val="00E109AF"/>
    <w:rsid w:val="00E12519"/>
    <w:rsid w:val="00E17EA9"/>
    <w:rsid w:val="00E258EF"/>
    <w:rsid w:val="00E26172"/>
    <w:rsid w:val="00E27483"/>
    <w:rsid w:val="00E319AF"/>
    <w:rsid w:val="00E3323C"/>
    <w:rsid w:val="00E349C4"/>
    <w:rsid w:val="00E35B81"/>
    <w:rsid w:val="00E3675D"/>
    <w:rsid w:val="00E36F28"/>
    <w:rsid w:val="00E40A3F"/>
    <w:rsid w:val="00E425D0"/>
    <w:rsid w:val="00E42E5F"/>
    <w:rsid w:val="00E4415A"/>
    <w:rsid w:val="00E46E33"/>
    <w:rsid w:val="00E541CE"/>
    <w:rsid w:val="00E549AB"/>
    <w:rsid w:val="00E56A5C"/>
    <w:rsid w:val="00E604F2"/>
    <w:rsid w:val="00E628A0"/>
    <w:rsid w:val="00E66841"/>
    <w:rsid w:val="00E67055"/>
    <w:rsid w:val="00E67857"/>
    <w:rsid w:val="00E7313F"/>
    <w:rsid w:val="00E743E4"/>
    <w:rsid w:val="00E7449C"/>
    <w:rsid w:val="00E76AD8"/>
    <w:rsid w:val="00E7758A"/>
    <w:rsid w:val="00E77711"/>
    <w:rsid w:val="00E77E12"/>
    <w:rsid w:val="00E82480"/>
    <w:rsid w:val="00E847CC"/>
    <w:rsid w:val="00E8669E"/>
    <w:rsid w:val="00E875FE"/>
    <w:rsid w:val="00E94A7C"/>
    <w:rsid w:val="00E9622A"/>
    <w:rsid w:val="00E96D48"/>
    <w:rsid w:val="00EA0E88"/>
    <w:rsid w:val="00EA1E00"/>
    <w:rsid w:val="00EA2783"/>
    <w:rsid w:val="00EB1E76"/>
    <w:rsid w:val="00EB597B"/>
    <w:rsid w:val="00EB5DBA"/>
    <w:rsid w:val="00EB68B7"/>
    <w:rsid w:val="00EB71E7"/>
    <w:rsid w:val="00EC67A9"/>
    <w:rsid w:val="00EC68EC"/>
    <w:rsid w:val="00ED0243"/>
    <w:rsid w:val="00ED0264"/>
    <w:rsid w:val="00ED174A"/>
    <w:rsid w:val="00ED19D5"/>
    <w:rsid w:val="00ED2986"/>
    <w:rsid w:val="00ED6A70"/>
    <w:rsid w:val="00EE26C2"/>
    <w:rsid w:val="00EE4752"/>
    <w:rsid w:val="00EE5329"/>
    <w:rsid w:val="00EE7225"/>
    <w:rsid w:val="00EF09CC"/>
    <w:rsid w:val="00EF41CC"/>
    <w:rsid w:val="00EF5001"/>
    <w:rsid w:val="00F006DF"/>
    <w:rsid w:val="00F02F6A"/>
    <w:rsid w:val="00F0387C"/>
    <w:rsid w:val="00F049F0"/>
    <w:rsid w:val="00F0689A"/>
    <w:rsid w:val="00F1468E"/>
    <w:rsid w:val="00F14D47"/>
    <w:rsid w:val="00F20FFC"/>
    <w:rsid w:val="00F210FD"/>
    <w:rsid w:val="00F23029"/>
    <w:rsid w:val="00F24F90"/>
    <w:rsid w:val="00F259CB"/>
    <w:rsid w:val="00F262BD"/>
    <w:rsid w:val="00F26D28"/>
    <w:rsid w:val="00F27750"/>
    <w:rsid w:val="00F3064D"/>
    <w:rsid w:val="00F33BA6"/>
    <w:rsid w:val="00F33C1B"/>
    <w:rsid w:val="00F37409"/>
    <w:rsid w:val="00F43347"/>
    <w:rsid w:val="00F465D8"/>
    <w:rsid w:val="00F47C39"/>
    <w:rsid w:val="00F47F0F"/>
    <w:rsid w:val="00F5278B"/>
    <w:rsid w:val="00F55AD4"/>
    <w:rsid w:val="00F56119"/>
    <w:rsid w:val="00F562D2"/>
    <w:rsid w:val="00F6004C"/>
    <w:rsid w:val="00F60093"/>
    <w:rsid w:val="00F6163D"/>
    <w:rsid w:val="00F61A48"/>
    <w:rsid w:val="00F651F1"/>
    <w:rsid w:val="00F82B56"/>
    <w:rsid w:val="00F83B59"/>
    <w:rsid w:val="00F84BFA"/>
    <w:rsid w:val="00F8511A"/>
    <w:rsid w:val="00F86498"/>
    <w:rsid w:val="00F87793"/>
    <w:rsid w:val="00F90FB7"/>
    <w:rsid w:val="00F94B4C"/>
    <w:rsid w:val="00F94CB9"/>
    <w:rsid w:val="00F95A13"/>
    <w:rsid w:val="00FA1817"/>
    <w:rsid w:val="00FA3C23"/>
    <w:rsid w:val="00FA5E06"/>
    <w:rsid w:val="00FA6C20"/>
    <w:rsid w:val="00FA7036"/>
    <w:rsid w:val="00FA7151"/>
    <w:rsid w:val="00FA74FD"/>
    <w:rsid w:val="00FB1A1E"/>
    <w:rsid w:val="00FB7BA9"/>
    <w:rsid w:val="00FC0025"/>
    <w:rsid w:val="00FC0700"/>
    <w:rsid w:val="00FC553B"/>
    <w:rsid w:val="00FC65B7"/>
    <w:rsid w:val="00FC7003"/>
    <w:rsid w:val="00FC71C5"/>
    <w:rsid w:val="00FC7AC5"/>
    <w:rsid w:val="00FD033B"/>
    <w:rsid w:val="00FD08B5"/>
    <w:rsid w:val="00FD6488"/>
    <w:rsid w:val="00FD7B49"/>
    <w:rsid w:val="00FE20D8"/>
    <w:rsid w:val="00FE6D4C"/>
    <w:rsid w:val="00FE7C5C"/>
    <w:rsid w:val="00FF0696"/>
    <w:rsid w:val="00FF3155"/>
    <w:rsid w:val="00FF391B"/>
    <w:rsid w:val="00FF4252"/>
    <w:rsid w:val="00FF6246"/>
    <w:rsid w:val="00FF7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1B06B"/>
  <w15:docId w15:val="{49FAB464-5FE1-4736-9303-C95D7E7CE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B6552"/>
    <w:rPr>
      <w:rFonts w:ascii="Times New Roman" w:eastAsia="Times New Roman" w:hAnsi="Times New Roman" w:cs="Times New Roman"/>
      <w:kern w:val="0"/>
      <w:lang w:eastAsia="ru-RU"/>
    </w:rPr>
  </w:style>
  <w:style w:type="paragraph" w:styleId="10">
    <w:name w:val="heading 1"/>
    <w:basedOn w:val="a1"/>
    <w:next w:val="a1"/>
    <w:link w:val="11"/>
    <w:uiPriority w:val="9"/>
    <w:qFormat/>
    <w:rsid w:val="001907D3"/>
    <w:pPr>
      <w:keepNext/>
      <w:keepLines/>
      <w:spacing w:before="240" w:line="360" w:lineRule="auto"/>
      <w:jc w:val="both"/>
      <w:outlineLvl w:val="0"/>
    </w:pPr>
    <w:rPr>
      <w:rFonts w:eastAsiaTheme="majorEastAsia" w:cs="Times New Roman (Заголовки (сло"/>
      <w:b/>
      <w:caps/>
      <w:color w:val="000000" w:themeColor="text1"/>
      <w:sz w:val="28"/>
      <w:szCs w:val="32"/>
      <w:lang w:eastAsia="en-US"/>
    </w:rPr>
  </w:style>
  <w:style w:type="paragraph" w:styleId="2">
    <w:name w:val="heading 2"/>
    <w:basedOn w:val="a1"/>
    <w:next w:val="a1"/>
    <w:link w:val="20"/>
    <w:uiPriority w:val="9"/>
    <w:unhideWhenUsed/>
    <w:qFormat/>
    <w:rsid w:val="004F62A2"/>
    <w:pPr>
      <w:keepNext/>
      <w:keepLines/>
      <w:spacing w:before="40" w:line="360" w:lineRule="auto"/>
      <w:jc w:val="both"/>
      <w:outlineLvl w:val="1"/>
    </w:pPr>
    <w:rPr>
      <w:rFonts w:eastAsiaTheme="majorEastAsia" w:cs="Times New Roman (Заголовки (сло"/>
      <w:b/>
      <w:color w:val="000000" w:themeColor="text1"/>
      <w:sz w:val="26"/>
      <w:szCs w:val="26"/>
      <w:lang w:eastAsia="en-US"/>
    </w:rPr>
  </w:style>
  <w:style w:type="paragraph" w:styleId="3">
    <w:name w:val="heading 3"/>
    <w:basedOn w:val="a1"/>
    <w:next w:val="a1"/>
    <w:link w:val="30"/>
    <w:uiPriority w:val="9"/>
    <w:unhideWhenUsed/>
    <w:qFormat/>
    <w:rsid w:val="00270CE1"/>
    <w:pPr>
      <w:keepNext/>
      <w:keepLines/>
      <w:spacing w:before="40" w:line="360" w:lineRule="auto"/>
      <w:ind w:firstLine="709"/>
      <w:jc w:val="both"/>
      <w:outlineLvl w:val="2"/>
    </w:pPr>
    <w:rPr>
      <w:rFonts w:eastAsiaTheme="majorEastAsia" w:cstheme="majorBidi"/>
      <w:b/>
      <w:color w:val="000000" w:themeColor="text1"/>
      <w:u w:val="single"/>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ПЕА Без отступа по центру"/>
    <w:basedOn w:val="a1"/>
    <w:next w:val="a1"/>
    <w:qFormat/>
    <w:rsid w:val="00130690"/>
    <w:pPr>
      <w:spacing w:line="360" w:lineRule="auto"/>
      <w:jc w:val="center"/>
    </w:pPr>
    <w:rPr>
      <w:rFonts w:eastAsiaTheme="minorHAnsi" w:cstheme="minorBidi"/>
      <w:szCs w:val="22"/>
      <w:lang w:eastAsia="en-US"/>
    </w:rPr>
  </w:style>
  <w:style w:type="paragraph" w:customStyle="1" w:styleId="8">
    <w:name w:val="ПЕА Стиль абзаца с отступом слева 8 см"/>
    <w:basedOn w:val="a1"/>
    <w:qFormat/>
    <w:rsid w:val="00130690"/>
    <w:pPr>
      <w:spacing w:line="360" w:lineRule="auto"/>
      <w:ind w:left="4536" w:firstLine="709"/>
      <w:jc w:val="both"/>
    </w:pPr>
    <w:rPr>
      <w:rFonts w:eastAsiaTheme="minorHAnsi" w:cstheme="minorBidi"/>
      <w:szCs w:val="22"/>
      <w:lang w:eastAsia="en-US"/>
    </w:rPr>
  </w:style>
  <w:style w:type="character" w:customStyle="1" w:styleId="a6">
    <w:name w:val="ПЕА подчеркнутый"/>
    <w:basedOn w:val="a2"/>
    <w:uiPriority w:val="1"/>
    <w:qFormat/>
    <w:rsid w:val="00130690"/>
    <w:rPr>
      <w:u w:val="single"/>
    </w:rPr>
  </w:style>
  <w:style w:type="character" w:customStyle="1" w:styleId="a7">
    <w:name w:val="ПЕА полужирный"/>
    <w:basedOn w:val="a2"/>
    <w:uiPriority w:val="1"/>
    <w:qFormat/>
    <w:rsid w:val="00130690"/>
    <w:rPr>
      <w:b/>
      <w:bCs w:val="0"/>
    </w:rPr>
  </w:style>
  <w:style w:type="character" w:customStyle="1" w:styleId="11">
    <w:name w:val="Заголовок 1 Знак"/>
    <w:basedOn w:val="a2"/>
    <w:link w:val="10"/>
    <w:uiPriority w:val="9"/>
    <w:rsid w:val="001907D3"/>
    <w:rPr>
      <w:rFonts w:ascii="Times New Roman" w:eastAsiaTheme="majorEastAsia" w:hAnsi="Times New Roman" w:cs="Times New Roman (Заголовки (сло"/>
      <w:b/>
      <w:caps/>
      <w:color w:val="000000" w:themeColor="text1"/>
      <w:kern w:val="0"/>
      <w:sz w:val="28"/>
      <w:szCs w:val="32"/>
      <w14:ligatures w14:val="none"/>
    </w:rPr>
  </w:style>
  <w:style w:type="character" w:customStyle="1" w:styleId="20">
    <w:name w:val="Заголовок 2 Знак"/>
    <w:basedOn w:val="a2"/>
    <w:link w:val="2"/>
    <w:uiPriority w:val="9"/>
    <w:rsid w:val="004F62A2"/>
    <w:rPr>
      <w:rFonts w:ascii="Times New Roman" w:eastAsiaTheme="majorEastAsia" w:hAnsi="Times New Roman" w:cs="Times New Roman (Заголовки (сло"/>
      <w:b/>
      <w:color w:val="000000" w:themeColor="text1"/>
      <w:kern w:val="0"/>
      <w:sz w:val="26"/>
      <w:szCs w:val="26"/>
      <w14:ligatures w14:val="none"/>
    </w:rPr>
  </w:style>
  <w:style w:type="paragraph" w:styleId="a8">
    <w:name w:val="header"/>
    <w:basedOn w:val="a1"/>
    <w:link w:val="a9"/>
    <w:uiPriority w:val="99"/>
    <w:unhideWhenUsed/>
    <w:rsid w:val="008C35A4"/>
    <w:pPr>
      <w:tabs>
        <w:tab w:val="center" w:pos="4677"/>
        <w:tab w:val="right" w:pos="9355"/>
      </w:tabs>
      <w:ind w:firstLine="709"/>
      <w:jc w:val="both"/>
    </w:pPr>
    <w:rPr>
      <w:rFonts w:eastAsiaTheme="minorHAnsi" w:cstheme="minorBidi"/>
      <w:szCs w:val="22"/>
      <w:lang w:eastAsia="en-US"/>
    </w:rPr>
  </w:style>
  <w:style w:type="character" w:customStyle="1" w:styleId="a9">
    <w:name w:val="Верхний колонтитул Знак"/>
    <w:basedOn w:val="a2"/>
    <w:link w:val="a8"/>
    <w:uiPriority w:val="99"/>
    <w:rsid w:val="008C35A4"/>
    <w:rPr>
      <w:rFonts w:ascii="Times New Roman" w:hAnsi="Times New Roman"/>
      <w:kern w:val="0"/>
      <w:szCs w:val="22"/>
      <w14:ligatures w14:val="none"/>
    </w:rPr>
  </w:style>
  <w:style w:type="paragraph" w:styleId="aa">
    <w:name w:val="footer"/>
    <w:basedOn w:val="a1"/>
    <w:link w:val="ab"/>
    <w:uiPriority w:val="99"/>
    <w:unhideWhenUsed/>
    <w:rsid w:val="008C35A4"/>
    <w:pPr>
      <w:tabs>
        <w:tab w:val="center" w:pos="4677"/>
        <w:tab w:val="right" w:pos="9355"/>
      </w:tabs>
      <w:ind w:firstLine="709"/>
      <w:jc w:val="both"/>
    </w:pPr>
    <w:rPr>
      <w:rFonts w:eastAsiaTheme="minorHAnsi" w:cstheme="minorBidi"/>
      <w:szCs w:val="22"/>
      <w:lang w:eastAsia="en-US"/>
    </w:rPr>
  </w:style>
  <w:style w:type="character" w:customStyle="1" w:styleId="ab">
    <w:name w:val="Нижний колонтитул Знак"/>
    <w:basedOn w:val="a2"/>
    <w:link w:val="aa"/>
    <w:uiPriority w:val="99"/>
    <w:rsid w:val="008C35A4"/>
    <w:rPr>
      <w:rFonts w:ascii="Times New Roman" w:hAnsi="Times New Roman"/>
      <w:kern w:val="0"/>
      <w:szCs w:val="22"/>
      <w14:ligatures w14:val="none"/>
    </w:rPr>
  </w:style>
  <w:style w:type="character" w:styleId="ac">
    <w:name w:val="page number"/>
    <w:basedOn w:val="a2"/>
    <w:uiPriority w:val="99"/>
    <w:semiHidden/>
    <w:unhideWhenUsed/>
    <w:rsid w:val="008C35A4"/>
  </w:style>
  <w:style w:type="paragraph" w:styleId="ad">
    <w:name w:val="List Paragraph"/>
    <w:basedOn w:val="a1"/>
    <w:uiPriority w:val="34"/>
    <w:qFormat/>
    <w:rsid w:val="00151E78"/>
    <w:pPr>
      <w:spacing w:line="360" w:lineRule="auto"/>
      <w:ind w:left="720" w:firstLine="709"/>
      <w:contextualSpacing/>
      <w:jc w:val="both"/>
    </w:pPr>
    <w:rPr>
      <w:rFonts w:eastAsiaTheme="minorHAnsi" w:cstheme="minorBidi"/>
      <w:szCs w:val="22"/>
      <w:lang w:eastAsia="en-US"/>
    </w:rPr>
  </w:style>
  <w:style w:type="table" w:styleId="ae">
    <w:name w:val="Table Grid"/>
    <w:basedOn w:val="a3"/>
    <w:uiPriority w:val="39"/>
    <w:rsid w:val="0068282C"/>
    <w:rPr>
      <w:rFonts w:ascii="Times New Roman" w:hAnsi="Times New Roman" w:cs="Times New Roman (Основной текст"/>
      <w:b/>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rsid w:val="00270CE1"/>
    <w:rPr>
      <w:rFonts w:ascii="Times New Roman" w:eastAsiaTheme="majorEastAsia" w:hAnsi="Times New Roman" w:cstheme="majorBidi"/>
      <w:b/>
      <w:color w:val="000000" w:themeColor="text1"/>
      <w:kern w:val="0"/>
      <w:u w:val="single"/>
      <w14:ligatures w14:val="none"/>
    </w:rPr>
  </w:style>
  <w:style w:type="paragraph" w:styleId="af">
    <w:name w:val="footnote text"/>
    <w:basedOn w:val="a1"/>
    <w:link w:val="af0"/>
    <w:uiPriority w:val="99"/>
    <w:semiHidden/>
    <w:unhideWhenUsed/>
    <w:rsid w:val="00D376ED"/>
    <w:pPr>
      <w:ind w:firstLine="709"/>
      <w:jc w:val="both"/>
    </w:pPr>
    <w:rPr>
      <w:rFonts w:eastAsiaTheme="minorHAnsi" w:cstheme="minorBidi"/>
      <w:sz w:val="20"/>
      <w:szCs w:val="20"/>
      <w:lang w:eastAsia="en-US"/>
    </w:rPr>
  </w:style>
  <w:style w:type="character" w:customStyle="1" w:styleId="af0">
    <w:name w:val="Текст сноски Знак"/>
    <w:basedOn w:val="a2"/>
    <w:link w:val="af"/>
    <w:uiPriority w:val="99"/>
    <w:semiHidden/>
    <w:rsid w:val="00D376ED"/>
    <w:rPr>
      <w:rFonts w:ascii="Times New Roman" w:hAnsi="Times New Roman"/>
      <w:kern w:val="0"/>
      <w:sz w:val="20"/>
      <w:szCs w:val="20"/>
      <w14:ligatures w14:val="none"/>
    </w:rPr>
  </w:style>
  <w:style w:type="character" w:styleId="af1">
    <w:name w:val="footnote reference"/>
    <w:basedOn w:val="a2"/>
    <w:uiPriority w:val="99"/>
    <w:semiHidden/>
    <w:unhideWhenUsed/>
    <w:rsid w:val="00D376ED"/>
    <w:rPr>
      <w:vertAlign w:val="superscript"/>
    </w:rPr>
  </w:style>
  <w:style w:type="character" w:styleId="af2">
    <w:name w:val="Hyperlink"/>
    <w:basedOn w:val="a2"/>
    <w:uiPriority w:val="99"/>
    <w:unhideWhenUsed/>
    <w:rsid w:val="00F26D28"/>
    <w:rPr>
      <w:color w:val="0563C1" w:themeColor="hyperlink"/>
      <w:u w:val="single"/>
    </w:rPr>
  </w:style>
  <w:style w:type="character" w:styleId="af3">
    <w:name w:val="Unresolved Mention"/>
    <w:basedOn w:val="a2"/>
    <w:uiPriority w:val="99"/>
    <w:semiHidden/>
    <w:unhideWhenUsed/>
    <w:rsid w:val="00F26D28"/>
    <w:rPr>
      <w:color w:val="605E5C"/>
      <w:shd w:val="clear" w:color="auto" w:fill="E1DFDD"/>
    </w:rPr>
  </w:style>
  <w:style w:type="paragraph" w:customStyle="1" w:styleId="a">
    <w:name w:val="подпись к рисунку"/>
    <w:basedOn w:val="a1"/>
    <w:next w:val="a1"/>
    <w:qFormat/>
    <w:rsid w:val="001E2F50"/>
    <w:pPr>
      <w:keepLines/>
      <w:numPr>
        <w:numId w:val="23"/>
      </w:numPr>
      <w:spacing w:before="240" w:after="240" w:line="360" w:lineRule="auto"/>
      <w:jc w:val="center"/>
    </w:pPr>
    <w:rPr>
      <w:rFonts w:eastAsiaTheme="minorHAnsi" w:cstheme="minorBidi"/>
      <w:i/>
      <w:szCs w:val="22"/>
      <w:lang w:eastAsia="en-US"/>
    </w:rPr>
  </w:style>
  <w:style w:type="character" w:styleId="af4">
    <w:name w:val="FollowedHyperlink"/>
    <w:basedOn w:val="a2"/>
    <w:uiPriority w:val="99"/>
    <w:semiHidden/>
    <w:unhideWhenUsed/>
    <w:rsid w:val="005719CB"/>
    <w:rPr>
      <w:color w:val="954F72" w:themeColor="followedHyperlink"/>
      <w:u w:val="single"/>
    </w:rPr>
  </w:style>
  <w:style w:type="character" w:styleId="af5">
    <w:name w:val="annotation reference"/>
    <w:basedOn w:val="a2"/>
    <w:uiPriority w:val="99"/>
    <w:semiHidden/>
    <w:unhideWhenUsed/>
    <w:rsid w:val="000021A5"/>
    <w:rPr>
      <w:sz w:val="16"/>
      <w:szCs w:val="16"/>
    </w:rPr>
  </w:style>
  <w:style w:type="paragraph" w:styleId="af6">
    <w:name w:val="annotation text"/>
    <w:basedOn w:val="a1"/>
    <w:link w:val="af7"/>
    <w:uiPriority w:val="99"/>
    <w:unhideWhenUsed/>
    <w:rsid w:val="000021A5"/>
    <w:pPr>
      <w:ind w:firstLine="709"/>
      <w:jc w:val="both"/>
    </w:pPr>
    <w:rPr>
      <w:rFonts w:eastAsiaTheme="minorHAnsi" w:cstheme="minorBidi"/>
      <w:sz w:val="20"/>
      <w:szCs w:val="20"/>
      <w:lang w:eastAsia="en-US"/>
    </w:rPr>
  </w:style>
  <w:style w:type="character" w:customStyle="1" w:styleId="af7">
    <w:name w:val="Текст примечания Знак"/>
    <w:basedOn w:val="a2"/>
    <w:link w:val="af6"/>
    <w:uiPriority w:val="99"/>
    <w:rsid w:val="000021A5"/>
    <w:rPr>
      <w:rFonts w:ascii="Times New Roman" w:hAnsi="Times New Roman"/>
      <w:kern w:val="0"/>
      <w:sz w:val="20"/>
      <w:szCs w:val="20"/>
      <w14:ligatures w14:val="none"/>
    </w:rPr>
  </w:style>
  <w:style w:type="paragraph" w:styleId="af8">
    <w:name w:val="annotation subject"/>
    <w:basedOn w:val="af6"/>
    <w:next w:val="af6"/>
    <w:link w:val="af9"/>
    <w:uiPriority w:val="99"/>
    <w:semiHidden/>
    <w:unhideWhenUsed/>
    <w:rsid w:val="000021A5"/>
    <w:rPr>
      <w:b/>
      <w:bCs/>
    </w:rPr>
  </w:style>
  <w:style w:type="character" w:customStyle="1" w:styleId="af9">
    <w:name w:val="Тема примечания Знак"/>
    <w:basedOn w:val="af7"/>
    <w:link w:val="af8"/>
    <w:uiPriority w:val="99"/>
    <w:semiHidden/>
    <w:rsid w:val="000021A5"/>
    <w:rPr>
      <w:rFonts w:ascii="Times New Roman" w:hAnsi="Times New Roman"/>
      <w:b/>
      <w:bCs/>
      <w:kern w:val="0"/>
      <w:sz w:val="20"/>
      <w:szCs w:val="20"/>
      <w14:ligatures w14:val="none"/>
    </w:rPr>
  </w:style>
  <w:style w:type="paragraph" w:styleId="afa">
    <w:name w:val="Revision"/>
    <w:hidden/>
    <w:uiPriority w:val="99"/>
    <w:semiHidden/>
    <w:rsid w:val="000021A5"/>
    <w:rPr>
      <w:rFonts w:ascii="Times New Roman" w:hAnsi="Times New Roman"/>
      <w:kern w:val="0"/>
      <w:szCs w:val="22"/>
      <w14:ligatures w14:val="none"/>
    </w:rPr>
  </w:style>
  <w:style w:type="paragraph" w:styleId="afb">
    <w:name w:val="Normal (Web)"/>
    <w:basedOn w:val="a1"/>
    <w:uiPriority w:val="99"/>
    <w:semiHidden/>
    <w:unhideWhenUsed/>
    <w:rsid w:val="002D0147"/>
    <w:pPr>
      <w:spacing w:before="100" w:beforeAutospacing="1" w:after="100" w:afterAutospacing="1"/>
    </w:pPr>
  </w:style>
  <w:style w:type="paragraph" w:customStyle="1" w:styleId="1">
    <w:name w:val="Стиль1"/>
    <w:basedOn w:val="a1"/>
    <w:link w:val="12"/>
    <w:qFormat/>
    <w:rsid w:val="007C2329"/>
    <w:pPr>
      <w:numPr>
        <w:numId w:val="16"/>
      </w:numPr>
      <w:spacing w:line="360" w:lineRule="auto"/>
      <w:jc w:val="right"/>
    </w:pPr>
  </w:style>
  <w:style w:type="character" w:customStyle="1" w:styleId="12">
    <w:name w:val="Стиль1 Знак"/>
    <w:basedOn w:val="a2"/>
    <w:link w:val="1"/>
    <w:rsid w:val="007C2329"/>
    <w:rPr>
      <w:rFonts w:ascii="Times New Roman" w:eastAsia="Times New Roman" w:hAnsi="Times New Roman" w:cs="Times New Roman"/>
      <w:kern w:val="0"/>
      <w:lang w:eastAsia="ru-RU"/>
    </w:rPr>
  </w:style>
  <w:style w:type="paragraph" w:customStyle="1" w:styleId="a0">
    <w:name w:val="подпись к таблице"/>
    <w:basedOn w:val="a1"/>
    <w:qFormat/>
    <w:rsid w:val="009F6023"/>
    <w:pPr>
      <w:numPr>
        <w:numId w:val="19"/>
      </w:numPr>
      <w:spacing w:line="360" w:lineRule="auto"/>
      <w:jc w:val="right"/>
    </w:pPr>
    <w:rPr>
      <w:rFonts w:eastAsiaTheme="minorHAnsi" w:cstheme="minorBidi"/>
      <w:szCs w:val="22"/>
      <w:lang w:eastAsia="en-US"/>
      <w14:ligatures w14:val="none"/>
    </w:rPr>
  </w:style>
  <w:style w:type="paragraph" w:styleId="afc">
    <w:name w:val="TOC Heading"/>
    <w:basedOn w:val="10"/>
    <w:next w:val="a1"/>
    <w:uiPriority w:val="39"/>
    <w:unhideWhenUsed/>
    <w:qFormat/>
    <w:rsid w:val="00434887"/>
    <w:pPr>
      <w:spacing w:before="480" w:line="276" w:lineRule="auto"/>
      <w:jc w:val="left"/>
      <w:outlineLvl w:val="9"/>
    </w:pPr>
    <w:rPr>
      <w:rFonts w:asciiTheme="majorHAnsi" w:hAnsiTheme="majorHAnsi" w:cstheme="majorBidi"/>
      <w:bCs/>
      <w:caps w:val="0"/>
      <w:color w:val="2F5496" w:themeColor="accent1" w:themeShade="BF"/>
      <w:szCs w:val="28"/>
      <w:lang w:eastAsia="ru-RU"/>
      <w14:ligatures w14:val="none"/>
    </w:rPr>
  </w:style>
  <w:style w:type="paragraph" w:styleId="13">
    <w:name w:val="toc 1"/>
    <w:basedOn w:val="a1"/>
    <w:next w:val="a1"/>
    <w:autoRedefine/>
    <w:uiPriority w:val="39"/>
    <w:unhideWhenUsed/>
    <w:rsid w:val="004A294A"/>
    <w:pPr>
      <w:tabs>
        <w:tab w:val="right" w:leader="dot" w:pos="9345"/>
      </w:tabs>
      <w:spacing w:before="120" w:after="120"/>
    </w:pPr>
    <w:rPr>
      <w:rFonts w:asciiTheme="minorHAnsi" w:hAnsiTheme="minorHAnsi" w:cstheme="minorHAnsi"/>
      <w:b/>
      <w:bCs/>
      <w:caps/>
      <w:sz w:val="20"/>
      <w:szCs w:val="20"/>
    </w:rPr>
  </w:style>
  <w:style w:type="paragraph" w:styleId="21">
    <w:name w:val="toc 2"/>
    <w:basedOn w:val="a1"/>
    <w:next w:val="a1"/>
    <w:autoRedefine/>
    <w:uiPriority w:val="39"/>
    <w:unhideWhenUsed/>
    <w:rsid w:val="000D190E"/>
    <w:pPr>
      <w:tabs>
        <w:tab w:val="left" w:pos="960"/>
        <w:tab w:val="right" w:leader="dot" w:pos="9345"/>
      </w:tabs>
      <w:ind w:left="240"/>
    </w:pPr>
    <w:rPr>
      <w:rFonts w:asciiTheme="minorHAnsi" w:hAnsiTheme="minorHAnsi" w:cstheme="minorHAnsi"/>
      <w:smallCaps/>
      <w:noProof/>
      <w:sz w:val="21"/>
      <w:szCs w:val="21"/>
    </w:rPr>
  </w:style>
  <w:style w:type="paragraph" w:styleId="31">
    <w:name w:val="toc 3"/>
    <w:basedOn w:val="a1"/>
    <w:next w:val="a1"/>
    <w:autoRedefine/>
    <w:uiPriority w:val="39"/>
    <w:unhideWhenUsed/>
    <w:rsid w:val="000D190E"/>
    <w:pPr>
      <w:tabs>
        <w:tab w:val="left" w:pos="1440"/>
        <w:tab w:val="right" w:leader="dot" w:pos="9345"/>
      </w:tabs>
      <w:ind w:left="480"/>
    </w:pPr>
    <w:rPr>
      <w:rFonts w:asciiTheme="minorHAnsi" w:hAnsiTheme="minorHAnsi" w:cstheme="minorHAnsi"/>
      <w:i/>
      <w:iCs/>
      <w:noProof/>
      <w:sz w:val="18"/>
      <w:szCs w:val="18"/>
    </w:rPr>
  </w:style>
  <w:style w:type="paragraph" w:styleId="4">
    <w:name w:val="toc 4"/>
    <w:basedOn w:val="a1"/>
    <w:next w:val="a1"/>
    <w:autoRedefine/>
    <w:uiPriority w:val="39"/>
    <w:semiHidden/>
    <w:unhideWhenUsed/>
    <w:rsid w:val="00434887"/>
    <w:pPr>
      <w:ind w:left="720"/>
    </w:pPr>
    <w:rPr>
      <w:rFonts w:asciiTheme="minorHAnsi" w:hAnsiTheme="minorHAnsi" w:cstheme="minorHAnsi"/>
      <w:sz w:val="18"/>
      <w:szCs w:val="18"/>
    </w:rPr>
  </w:style>
  <w:style w:type="paragraph" w:styleId="5">
    <w:name w:val="toc 5"/>
    <w:basedOn w:val="a1"/>
    <w:next w:val="a1"/>
    <w:autoRedefine/>
    <w:uiPriority w:val="39"/>
    <w:semiHidden/>
    <w:unhideWhenUsed/>
    <w:rsid w:val="00434887"/>
    <w:pPr>
      <w:ind w:left="960"/>
    </w:pPr>
    <w:rPr>
      <w:rFonts w:asciiTheme="minorHAnsi" w:hAnsiTheme="minorHAnsi" w:cstheme="minorHAnsi"/>
      <w:sz w:val="18"/>
      <w:szCs w:val="18"/>
    </w:rPr>
  </w:style>
  <w:style w:type="paragraph" w:styleId="6">
    <w:name w:val="toc 6"/>
    <w:basedOn w:val="a1"/>
    <w:next w:val="a1"/>
    <w:autoRedefine/>
    <w:uiPriority w:val="39"/>
    <w:semiHidden/>
    <w:unhideWhenUsed/>
    <w:rsid w:val="00434887"/>
    <w:pPr>
      <w:ind w:left="1200"/>
    </w:pPr>
    <w:rPr>
      <w:rFonts w:asciiTheme="minorHAnsi" w:hAnsiTheme="minorHAnsi" w:cstheme="minorHAnsi"/>
      <w:sz w:val="18"/>
      <w:szCs w:val="18"/>
    </w:rPr>
  </w:style>
  <w:style w:type="paragraph" w:styleId="7">
    <w:name w:val="toc 7"/>
    <w:basedOn w:val="a1"/>
    <w:next w:val="a1"/>
    <w:autoRedefine/>
    <w:uiPriority w:val="39"/>
    <w:semiHidden/>
    <w:unhideWhenUsed/>
    <w:rsid w:val="00434887"/>
    <w:pPr>
      <w:ind w:left="1440"/>
    </w:pPr>
    <w:rPr>
      <w:rFonts w:asciiTheme="minorHAnsi" w:hAnsiTheme="minorHAnsi" w:cstheme="minorHAnsi"/>
      <w:sz w:val="18"/>
      <w:szCs w:val="18"/>
    </w:rPr>
  </w:style>
  <w:style w:type="paragraph" w:styleId="80">
    <w:name w:val="toc 8"/>
    <w:basedOn w:val="a1"/>
    <w:next w:val="a1"/>
    <w:autoRedefine/>
    <w:uiPriority w:val="39"/>
    <w:semiHidden/>
    <w:unhideWhenUsed/>
    <w:rsid w:val="00434887"/>
    <w:pPr>
      <w:ind w:left="1680"/>
    </w:pPr>
    <w:rPr>
      <w:rFonts w:asciiTheme="minorHAnsi" w:hAnsiTheme="minorHAnsi" w:cstheme="minorHAnsi"/>
      <w:sz w:val="18"/>
      <w:szCs w:val="18"/>
    </w:rPr>
  </w:style>
  <w:style w:type="paragraph" w:styleId="9">
    <w:name w:val="toc 9"/>
    <w:basedOn w:val="a1"/>
    <w:next w:val="a1"/>
    <w:autoRedefine/>
    <w:uiPriority w:val="39"/>
    <w:semiHidden/>
    <w:unhideWhenUsed/>
    <w:rsid w:val="00434887"/>
    <w:pPr>
      <w:ind w:left="1920"/>
    </w:pPr>
    <w:rPr>
      <w:rFonts w:asciiTheme="minorHAnsi" w:hAnsiTheme="minorHAnsi" w:cstheme="minorHAnsi"/>
      <w:sz w:val="18"/>
      <w:szCs w:val="18"/>
    </w:rPr>
  </w:style>
  <w:style w:type="character" w:customStyle="1" w:styleId="ui-provider">
    <w:name w:val="ui-provider"/>
    <w:basedOn w:val="a2"/>
    <w:rsid w:val="00BD2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747">
      <w:marLeft w:val="0"/>
      <w:marRight w:val="0"/>
      <w:marTop w:val="0"/>
      <w:marBottom w:val="0"/>
      <w:divBdr>
        <w:top w:val="none" w:sz="0" w:space="0" w:color="auto"/>
        <w:left w:val="none" w:sz="0" w:space="0" w:color="auto"/>
        <w:bottom w:val="none" w:sz="0" w:space="0" w:color="auto"/>
        <w:right w:val="none" w:sz="0" w:space="0" w:color="auto"/>
      </w:divBdr>
    </w:div>
    <w:div w:id="620996">
      <w:marLeft w:val="0"/>
      <w:marRight w:val="0"/>
      <w:marTop w:val="0"/>
      <w:marBottom w:val="0"/>
      <w:divBdr>
        <w:top w:val="none" w:sz="0" w:space="0" w:color="auto"/>
        <w:left w:val="none" w:sz="0" w:space="0" w:color="auto"/>
        <w:bottom w:val="none" w:sz="0" w:space="0" w:color="auto"/>
        <w:right w:val="none" w:sz="0" w:space="0" w:color="auto"/>
      </w:divBdr>
    </w:div>
    <w:div w:id="3670634">
      <w:marLeft w:val="0"/>
      <w:marRight w:val="0"/>
      <w:marTop w:val="0"/>
      <w:marBottom w:val="0"/>
      <w:divBdr>
        <w:top w:val="none" w:sz="0" w:space="0" w:color="auto"/>
        <w:left w:val="none" w:sz="0" w:space="0" w:color="auto"/>
        <w:bottom w:val="none" w:sz="0" w:space="0" w:color="auto"/>
        <w:right w:val="none" w:sz="0" w:space="0" w:color="auto"/>
      </w:divBdr>
    </w:div>
    <w:div w:id="3828731">
      <w:bodyDiv w:val="1"/>
      <w:marLeft w:val="0"/>
      <w:marRight w:val="0"/>
      <w:marTop w:val="0"/>
      <w:marBottom w:val="0"/>
      <w:divBdr>
        <w:top w:val="none" w:sz="0" w:space="0" w:color="auto"/>
        <w:left w:val="none" w:sz="0" w:space="0" w:color="auto"/>
        <w:bottom w:val="none" w:sz="0" w:space="0" w:color="auto"/>
        <w:right w:val="none" w:sz="0" w:space="0" w:color="auto"/>
      </w:divBdr>
      <w:divsChild>
        <w:div w:id="1867058477">
          <w:marLeft w:val="0"/>
          <w:marRight w:val="0"/>
          <w:marTop w:val="0"/>
          <w:marBottom w:val="0"/>
          <w:divBdr>
            <w:top w:val="none" w:sz="0" w:space="0" w:color="auto"/>
            <w:left w:val="none" w:sz="0" w:space="0" w:color="auto"/>
            <w:bottom w:val="none" w:sz="0" w:space="0" w:color="auto"/>
            <w:right w:val="none" w:sz="0" w:space="0" w:color="auto"/>
          </w:divBdr>
          <w:divsChild>
            <w:div w:id="1815443754">
              <w:marLeft w:val="0"/>
              <w:marRight w:val="0"/>
              <w:marTop w:val="0"/>
              <w:marBottom w:val="0"/>
              <w:divBdr>
                <w:top w:val="none" w:sz="0" w:space="0" w:color="auto"/>
                <w:left w:val="none" w:sz="0" w:space="0" w:color="auto"/>
                <w:bottom w:val="none" w:sz="0" w:space="0" w:color="auto"/>
                <w:right w:val="none" w:sz="0" w:space="0" w:color="auto"/>
              </w:divBdr>
              <w:divsChild>
                <w:div w:id="128916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168">
      <w:marLeft w:val="0"/>
      <w:marRight w:val="150"/>
      <w:marTop w:val="0"/>
      <w:marBottom w:val="0"/>
      <w:divBdr>
        <w:top w:val="none" w:sz="0" w:space="0" w:color="auto"/>
        <w:left w:val="none" w:sz="0" w:space="0" w:color="auto"/>
        <w:bottom w:val="none" w:sz="0" w:space="0" w:color="auto"/>
        <w:right w:val="none" w:sz="0" w:space="0" w:color="auto"/>
      </w:divBdr>
      <w:divsChild>
        <w:div w:id="718476229">
          <w:marLeft w:val="0"/>
          <w:marRight w:val="150"/>
          <w:marTop w:val="0"/>
          <w:marBottom w:val="0"/>
          <w:divBdr>
            <w:top w:val="none" w:sz="0" w:space="0" w:color="auto"/>
            <w:left w:val="none" w:sz="0" w:space="0" w:color="auto"/>
            <w:bottom w:val="none" w:sz="0" w:space="0" w:color="auto"/>
            <w:right w:val="none" w:sz="0" w:space="0" w:color="auto"/>
          </w:divBdr>
        </w:div>
      </w:divsChild>
    </w:div>
    <w:div w:id="16543090">
      <w:marLeft w:val="0"/>
      <w:marRight w:val="0"/>
      <w:marTop w:val="0"/>
      <w:marBottom w:val="0"/>
      <w:divBdr>
        <w:top w:val="none" w:sz="0" w:space="0" w:color="auto"/>
        <w:left w:val="none" w:sz="0" w:space="0" w:color="auto"/>
        <w:bottom w:val="none" w:sz="0" w:space="0" w:color="auto"/>
        <w:right w:val="none" w:sz="0" w:space="0" w:color="auto"/>
      </w:divBdr>
    </w:div>
    <w:div w:id="21253609">
      <w:bodyDiv w:val="1"/>
      <w:marLeft w:val="0"/>
      <w:marRight w:val="0"/>
      <w:marTop w:val="0"/>
      <w:marBottom w:val="0"/>
      <w:divBdr>
        <w:top w:val="none" w:sz="0" w:space="0" w:color="auto"/>
        <w:left w:val="none" w:sz="0" w:space="0" w:color="auto"/>
        <w:bottom w:val="none" w:sz="0" w:space="0" w:color="auto"/>
        <w:right w:val="none" w:sz="0" w:space="0" w:color="auto"/>
      </w:divBdr>
      <w:divsChild>
        <w:div w:id="255988784">
          <w:marLeft w:val="0"/>
          <w:marRight w:val="0"/>
          <w:marTop w:val="0"/>
          <w:marBottom w:val="0"/>
          <w:divBdr>
            <w:top w:val="none" w:sz="0" w:space="0" w:color="auto"/>
            <w:left w:val="none" w:sz="0" w:space="0" w:color="auto"/>
            <w:bottom w:val="none" w:sz="0" w:space="0" w:color="auto"/>
            <w:right w:val="none" w:sz="0" w:space="0" w:color="auto"/>
          </w:divBdr>
          <w:divsChild>
            <w:div w:id="890464891">
              <w:marLeft w:val="0"/>
              <w:marRight w:val="0"/>
              <w:marTop w:val="0"/>
              <w:marBottom w:val="0"/>
              <w:divBdr>
                <w:top w:val="none" w:sz="0" w:space="0" w:color="auto"/>
                <w:left w:val="none" w:sz="0" w:space="0" w:color="auto"/>
                <w:bottom w:val="none" w:sz="0" w:space="0" w:color="auto"/>
                <w:right w:val="none" w:sz="0" w:space="0" w:color="auto"/>
              </w:divBdr>
              <w:divsChild>
                <w:div w:id="14535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32678">
      <w:marLeft w:val="0"/>
      <w:marRight w:val="0"/>
      <w:marTop w:val="0"/>
      <w:marBottom w:val="0"/>
      <w:divBdr>
        <w:top w:val="none" w:sz="0" w:space="0" w:color="auto"/>
        <w:left w:val="none" w:sz="0" w:space="0" w:color="auto"/>
        <w:bottom w:val="none" w:sz="0" w:space="0" w:color="auto"/>
        <w:right w:val="none" w:sz="0" w:space="0" w:color="auto"/>
      </w:divBdr>
    </w:div>
    <w:div w:id="29112843">
      <w:marLeft w:val="0"/>
      <w:marRight w:val="0"/>
      <w:marTop w:val="0"/>
      <w:marBottom w:val="0"/>
      <w:divBdr>
        <w:top w:val="none" w:sz="0" w:space="0" w:color="auto"/>
        <w:left w:val="none" w:sz="0" w:space="0" w:color="auto"/>
        <w:bottom w:val="none" w:sz="0" w:space="0" w:color="auto"/>
        <w:right w:val="none" w:sz="0" w:space="0" w:color="auto"/>
      </w:divBdr>
    </w:div>
    <w:div w:id="29695367">
      <w:marLeft w:val="0"/>
      <w:marRight w:val="0"/>
      <w:marTop w:val="0"/>
      <w:marBottom w:val="0"/>
      <w:divBdr>
        <w:top w:val="none" w:sz="0" w:space="0" w:color="auto"/>
        <w:left w:val="none" w:sz="0" w:space="0" w:color="auto"/>
        <w:bottom w:val="none" w:sz="0" w:space="0" w:color="auto"/>
        <w:right w:val="none" w:sz="0" w:space="0" w:color="auto"/>
      </w:divBdr>
    </w:div>
    <w:div w:id="34936577">
      <w:marLeft w:val="0"/>
      <w:marRight w:val="0"/>
      <w:marTop w:val="0"/>
      <w:marBottom w:val="0"/>
      <w:divBdr>
        <w:top w:val="none" w:sz="0" w:space="0" w:color="auto"/>
        <w:left w:val="none" w:sz="0" w:space="0" w:color="auto"/>
        <w:bottom w:val="none" w:sz="0" w:space="0" w:color="auto"/>
        <w:right w:val="none" w:sz="0" w:space="0" w:color="auto"/>
      </w:divBdr>
    </w:div>
    <w:div w:id="37241932">
      <w:marLeft w:val="0"/>
      <w:marRight w:val="0"/>
      <w:marTop w:val="0"/>
      <w:marBottom w:val="0"/>
      <w:divBdr>
        <w:top w:val="none" w:sz="0" w:space="0" w:color="auto"/>
        <w:left w:val="none" w:sz="0" w:space="0" w:color="auto"/>
        <w:bottom w:val="none" w:sz="0" w:space="0" w:color="auto"/>
        <w:right w:val="none" w:sz="0" w:space="0" w:color="auto"/>
      </w:divBdr>
    </w:div>
    <w:div w:id="41562345">
      <w:marLeft w:val="0"/>
      <w:marRight w:val="0"/>
      <w:marTop w:val="0"/>
      <w:marBottom w:val="0"/>
      <w:divBdr>
        <w:top w:val="none" w:sz="0" w:space="0" w:color="auto"/>
        <w:left w:val="none" w:sz="0" w:space="0" w:color="auto"/>
        <w:bottom w:val="none" w:sz="0" w:space="0" w:color="auto"/>
        <w:right w:val="none" w:sz="0" w:space="0" w:color="auto"/>
      </w:divBdr>
    </w:div>
    <w:div w:id="43719460">
      <w:marLeft w:val="0"/>
      <w:marRight w:val="150"/>
      <w:marTop w:val="0"/>
      <w:marBottom w:val="0"/>
      <w:divBdr>
        <w:top w:val="none" w:sz="0" w:space="0" w:color="auto"/>
        <w:left w:val="none" w:sz="0" w:space="0" w:color="auto"/>
        <w:bottom w:val="none" w:sz="0" w:space="0" w:color="auto"/>
        <w:right w:val="none" w:sz="0" w:space="0" w:color="auto"/>
      </w:divBdr>
      <w:divsChild>
        <w:div w:id="1870608635">
          <w:marLeft w:val="0"/>
          <w:marRight w:val="150"/>
          <w:marTop w:val="0"/>
          <w:marBottom w:val="0"/>
          <w:divBdr>
            <w:top w:val="none" w:sz="0" w:space="0" w:color="auto"/>
            <w:left w:val="none" w:sz="0" w:space="0" w:color="auto"/>
            <w:bottom w:val="none" w:sz="0" w:space="0" w:color="auto"/>
            <w:right w:val="none" w:sz="0" w:space="0" w:color="auto"/>
          </w:divBdr>
        </w:div>
      </w:divsChild>
    </w:div>
    <w:div w:id="43796109">
      <w:marLeft w:val="0"/>
      <w:marRight w:val="0"/>
      <w:marTop w:val="0"/>
      <w:marBottom w:val="0"/>
      <w:divBdr>
        <w:top w:val="none" w:sz="0" w:space="0" w:color="auto"/>
        <w:left w:val="none" w:sz="0" w:space="0" w:color="auto"/>
        <w:bottom w:val="none" w:sz="0" w:space="0" w:color="auto"/>
        <w:right w:val="none" w:sz="0" w:space="0" w:color="auto"/>
      </w:divBdr>
    </w:div>
    <w:div w:id="43987575">
      <w:marLeft w:val="0"/>
      <w:marRight w:val="0"/>
      <w:marTop w:val="0"/>
      <w:marBottom w:val="0"/>
      <w:divBdr>
        <w:top w:val="none" w:sz="0" w:space="0" w:color="auto"/>
        <w:left w:val="none" w:sz="0" w:space="0" w:color="auto"/>
        <w:bottom w:val="none" w:sz="0" w:space="0" w:color="auto"/>
        <w:right w:val="none" w:sz="0" w:space="0" w:color="auto"/>
      </w:divBdr>
    </w:div>
    <w:div w:id="45763167">
      <w:marLeft w:val="0"/>
      <w:marRight w:val="0"/>
      <w:marTop w:val="0"/>
      <w:marBottom w:val="0"/>
      <w:divBdr>
        <w:top w:val="none" w:sz="0" w:space="0" w:color="auto"/>
        <w:left w:val="none" w:sz="0" w:space="0" w:color="auto"/>
        <w:bottom w:val="none" w:sz="0" w:space="0" w:color="auto"/>
        <w:right w:val="none" w:sz="0" w:space="0" w:color="auto"/>
      </w:divBdr>
    </w:div>
    <w:div w:id="45840482">
      <w:marLeft w:val="0"/>
      <w:marRight w:val="0"/>
      <w:marTop w:val="0"/>
      <w:marBottom w:val="0"/>
      <w:divBdr>
        <w:top w:val="none" w:sz="0" w:space="0" w:color="auto"/>
        <w:left w:val="none" w:sz="0" w:space="0" w:color="auto"/>
        <w:bottom w:val="none" w:sz="0" w:space="0" w:color="auto"/>
        <w:right w:val="none" w:sz="0" w:space="0" w:color="auto"/>
      </w:divBdr>
    </w:div>
    <w:div w:id="48698617">
      <w:marLeft w:val="0"/>
      <w:marRight w:val="0"/>
      <w:marTop w:val="0"/>
      <w:marBottom w:val="0"/>
      <w:divBdr>
        <w:top w:val="none" w:sz="0" w:space="0" w:color="auto"/>
        <w:left w:val="none" w:sz="0" w:space="0" w:color="auto"/>
        <w:bottom w:val="none" w:sz="0" w:space="0" w:color="auto"/>
        <w:right w:val="none" w:sz="0" w:space="0" w:color="auto"/>
      </w:divBdr>
    </w:div>
    <w:div w:id="49153836">
      <w:marLeft w:val="0"/>
      <w:marRight w:val="0"/>
      <w:marTop w:val="0"/>
      <w:marBottom w:val="0"/>
      <w:divBdr>
        <w:top w:val="none" w:sz="0" w:space="0" w:color="auto"/>
        <w:left w:val="none" w:sz="0" w:space="0" w:color="auto"/>
        <w:bottom w:val="none" w:sz="0" w:space="0" w:color="auto"/>
        <w:right w:val="none" w:sz="0" w:space="0" w:color="auto"/>
      </w:divBdr>
    </w:div>
    <w:div w:id="53167540">
      <w:marLeft w:val="0"/>
      <w:marRight w:val="0"/>
      <w:marTop w:val="0"/>
      <w:marBottom w:val="0"/>
      <w:divBdr>
        <w:top w:val="none" w:sz="0" w:space="0" w:color="auto"/>
        <w:left w:val="none" w:sz="0" w:space="0" w:color="auto"/>
        <w:bottom w:val="none" w:sz="0" w:space="0" w:color="auto"/>
        <w:right w:val="none" w:sz="0" w:space="0" w:color="auto"/>
      </w:divBdr>
    </w:div>
    <w:div w:id="58476960">
      <w:marLeft w:val="0"/>
      <w:marRight w:val="0"/>
      <w:marTop w:val="0"/>
      <w:marBottom w:val="0"/>
      <w:divBdr>
        <w:top w:val="none" w:sz="0" w:space="0" w:color="auto"/>
        <w:left w:val="none" w:sz="0" w:space="0" w:color="auto"/>
        <w:bottom w:val="none" w:sz="0" w:space="0" w:color="auto"/>
        <w:right w:val="none" w:sz="0" w:space="0" w:color="auto"/>
      </w:divBdr>
    </w:div>
    <w:div w:id="58484196">
      <w:marLeft w:val="0"/>
      <w:marRight w:val="0"/>
      <w:marTop w:val="0"/>
      <w:marBottom w:val="0"/>
      <w:divBdr>
        <w:top w:val="none" w:sz="0" w:space="0" w:color="auto"/>
        <w:left w:val="none" w:sz="0" w:space="0" w:color="auto"/>
        <w:bottom w:val="none" w:sz="0" w:space="0" w:color="auto"/>
        <w:right w:val="none" w:sz="0" w:space="0" w:color="auto"/>
      </w:divBdr>
    </w:div>
    <w:div w:id="64454432">
      <w:marLeft w:val="0"/>
      <w:marRight w:val="0"/>
      <w:marTop w:val="0"/>
      <w:marBottom w:val="0"/>
      <w:divBdr>
        <w:top w:val="none" w:sz="0" w:space="0" w:color="auto"/>
        <w:left w:val="none" w:sz="0" w:space="0" w:color="auto"/>
        <w:bottom w:val="none" w:sz="0" w:space="0" w:color="auto"/>
        <w:right w:val="none" w:sz="0" w:space="0" w:color="auto"/>
      </w:divBdr>
    </w:div>
    <w:div w:id="65302159">
      <w:marLeft w:val="0"/>
      <w:marRight w:val="0"/>
      <w:marTop w:val="0"/>
      <w:marBottom w:val="0"/>
      <w:divBdr>
        <w:top w:val="none" w:sz="0" w:space="0" w:color="auto"/>
        <w:left w:val="none" w:sz="0" w:space="0" w:color="auto"/>
        <w:bottom w:val="none" w:sz="0" w:space="0" w:color="auto"/>
        <w:right w:val="none" w:sz="0" w:space="0" w:color="auto"/>
      </w:divBdr>
    </w:div>
    <w:div w:id="67774736">
      <w:marLeft w:val="0"/>
      <w:marRight w:val="0"/>
      <w:marTop w:val="0"/>
      <w:marBottom w:val="0"/>
      <w:divBdr>
        <w:top w:val="none" w:sz="0" w:space="0" w:color="auto"/>
        <w:left w:val="none" w:sz="0" w:space="0" w:color="auto"/>
        <w:bottom w:val="none" w:sz="0" w:space="0" w:color="auto"/>
        <w:right w:val="none" w:sz="0" w:space="0" w:color="auto"/>
      </w:divBdr>
    </w:div>
    <w:div w:id="71122715">
      <w:marLeft w:val="0"/>
      <w:marRight w:val="0"/>
      <w:marTop w:val="0"/>
      <w:marBottom w:val="0"/>
      <w:divBdr>
        <w:top w:val="none" w:sz="0" w:space="0" w:color="auto"/>
        <w:left w:val="none" w:sz="0" w:space="0" w:color="auto"/>
        <w:bottom w:val="none" w:sz="0" w:space="0" w:color="auto"/>
        <w:right w:val="none" w:sz="0" w:space="0" w:color="auto"/>
      </w:divBdr>
    </w:div>
    <w:div w:id="71704409">
      <w:bodyDiv w:val="1"/>
      <w:marLeft w:val="0"/>
      <w:marRight w:val="0"/>
      <w:marTop w:val="0"/>
      <w:marBottom w:val="0"/>
      <w:divBdr>
        <w:top w:val="none" w:sz="0" w:space="0" w:color="auto"/>
        <w:left w:val="none" w:sz="0" w:space="0" w:color="auto"/>
        <w:bottom w:val="none" w:sz="0" w:space="0" w:color="auto"/>
        <w:right w:val="none" w:sz="0" w:space="0" w:color="auto"/>
      </w:divBdr>
    </w:div>
    <w:div w:id="76559585">
      <w:marLeft w:val="0"/>
      <w:marRight w:val="150"/>
      <w:marTop w:val="0"/>
      <w:marBottom w:val="0"/>
      <w:divBdr>
        <w:top w:val="none" w:sz="0" w:space="0" w:color="auto"/>
        <w:left w:val="none" w:sz="0" w:space="0" w:color="auto"/>
        <w:bottom w:val="none" w:sz="0" w:space="0" w:color="auto"/>
        <w:right w:val="none" w:sz="0" w:space="0" w:color="auto"/>
      </w:divBdr>
      <w:divsChild>
        <w:div w:id="2117796604">
          <w:marLeft w:val="0"/>
          <w:marRight w:val="150"/>
          <w:marTop w:val="0"/>
          <w:marBottom w:val="0"/>
          <w:divBdr>
            <w:top w:val="none" w:sz="0" w:space="0" w:color="auto"/>
            <w:left w:val="none" w:sz="0" w:space="0" w:color="auto"/>
            <w:bottom w:val="none" w:sz="0" w:space="0" w:color="auto"/>
            <w:right w:val="none" w:sz="0" w:space="0" w:color="auto"/>
          </w:divBdr>
        </w:div>
      </w:divsChild>
    </w:div>
    <w:div w:id="76707321">
      <w:marLeft w:val="0"/>
      <w:marRight w:val="0"/>
      <w:marTop w:val="0"/>
      <w:marBottom w:val="0"/>
      <w:divBdr>
        <w:top w:val="none" w:sz="0" w:space="0" w:color="auto"/>
        <w:left w:val="none" w:sz="0" w:space="0" w:color="auto"/>
        <w:bottom w:val="none" w:sz="0" w:space="0" w:color="auto"/>
        <w:right w:val="none" w:sz="0" w:space="0" w:color="auto"/>
      </w:divBdr>
    </w:div>
    <w:div w:id="78328743">
      <w:marLeft w:val="0"/>
      <w:marRight w:val="0"/>
      <w:marTop w:val="0"/>
      <w:marBottom w:val="0"/>
      <w:divBdr>
        <w:top w:val="none" w:sz="0" w:space="0" w:color="auto"/>
        <w:left w:val="none" w:sz="0" w:space="0" w:color="auto"/>
        <w:bottom w:val="none" w:sz="0" w:space="0" w:color="auto"/>
        <w:right w:val="none" w:sz="0" w:space="0" w:color="auto"/>
      </w:divBdr>
    </w:div>
    <w:div w:id="82606102">
      <w:marLeft w:val="0"/>
      <w:marRight w:val="0"/>
      <w:marTop w:val="0"/>
      <w:marBottom w:val="0"/>
      <w:divBdr>
        <w:top w:val="none" w:sz="0" w:space="0" w:color="auto"/>
        <w:left w:val="none" w:sz="0" w:space="0" w:color="auto"/>
        <w:bottom w:val="none" w:sz="0" w:space="0" w:color="auto"/>
        <w:right w:val="none" w:sz="0" w:space="0" w:color="auto"/>
      </w:divBdr>
    </w:div>
    <w:div w:id="85812813">
      <w:marLeft w:val="0"/>
      <w:marRight w:val="0"/>
      <w:marTop w:val="0"/>
      <w:marBottom w:val="0"/>
      <w:divBdr>
        <w:top w:val="none" w:sz="0" w:space="0" w:color="auto"/>
        <w:left w:val="none" w:sz="0" w:space="0" w:color="auto"/>
        <w:bottom w:val="none" w:sz="0" w:space="0" w:color="auto"/>
        <w:right w:val="none" w:sz="0" w:space="0" w:color="auto"/>
      </w:divBdr>
    </w:div>
    <w:div w:id="95101681">
      <w:marLeft w:val="0"/>
      <w:marRight w:val="0"/>
      <w:marTop w:val="0"/>
      <w:marBottom w:val="0"/>
      <w:divBdr>
        <w:top w:val="none" w:sz="0" w:space="0" w:color="auto"/>
        <w:left w:val="none" w:sz="0" w:space="0" w:color="auto"/>
        <w:bottom w:val="none" w:sz="0" w:space="0" w:color="auto"/>
        <w:right w:val="none" w:sz="0" w:space="0" w:color="auto"/>
      </w:divBdr>
    </w:div>
    <w:div w:id="98524888">
      <w:marLeft w:val="0"/>
      <w:marRight w:val="0"/>
      <w:marTop w:val="0"/>
      <w:marBottom w:val="0"/>
      <w:divBdr>
        <w:top w:val="none" w:sz="0" w:space="0" w:color="auto"/>
        <w:left w:val="none" w:sz="0" w:space="0" w:color="auto"/>
        <w:bottom w:val="none" w:sz="0" w:space="0" w:color="auto"/>
        <w:right w:val="none" w:sz="0" w:space="0" w:color="auto"/>
      </w:divBdr>
    </w:div>
    <w:div w:id="99106751">
      <w:marLeft w:val="0"/>
      <w:marRight w:val="0"/>
      <w:marTop w:val="0"/>
      <w:marBottom w:val="0"/>
      <w:divBdr>
        <w:top w:val="none" w:sz="0" w:space="0" w:color="auto"/>
        <w:left w:val="none" w:sz="0" w:space="0" w:color="auto"/>
        <w:bottom w:val="none" w:sz="0" w:space="0" w:color="auto"/>
        <w:right w:val="none" w:sz="0" w:space="0" w:color="auto"/>
      </w:divBdr>
    </w:div>
    <w:div w:id="100146780">
      <w:bodyDiv w:val="1"/>
      <w:marLeft w:val="0"/>
      <w:marRight w:val="0"/>
      <w:marTop w:val="0"/>
      <w:marBottom w:val="0"/>
      <w:divBdr>
        <w:top w:val="none" w:sz="0" w:space="0" w:color="auto"/>
        <w:left w:val="none" w:sz="0" w:space="0" w:color="auto"/>
        <w:bottom w:val="none" w:sz="0" w:space="0" w:color="auto"/>
        <w:right w:val="none" w:sz="0" w:space="0" w:color="auto"/>
      </w:divBdr>
      <w:divsChild>
        <w:div w:id="459493959">
          <w:marLeft w:val="0"/>
          <w:marRight w:val="0"/>
          <w:marTop w:val="0"/>
          <w:marBottom w:val="0"/>
          <w:divBdr>
            <w:top w:val="none" w:sz="0" w:space="0" w:color="auto"/>
            <w:left w:val="none" w:sz="0" w:space="0" w:color="auto"/>
            <w:bottom w:val="none" w:sz="0" w:space="0" w:color="auto"/>
            <w:right w:val="none" w:sz="0" w:space="0" w:color="auto"/>
          </w:divBdr>
          <w:divsChild>
            <w:div w:id="705526620">
              <w:marLeft w:val="0"/>
              <w:marRight w:val="0"/>
              <w:marTop w:val="0"/>
              <w:marBottom w:val="0"/>
              <w:divBdr>
                <w:top w:val="none" w:sz="0" w:space="0" w:color="auto"/>
                <w:left w:val="none" w:sz="0" w:space="0" w:color="auto"/>
                <w:bottom w:val="none" w:sz="0" w:space="0" w:color="auto"/>
                <w:right w:val="none" w:sz="0" w:space="0" w:color="auto"/>
              </w:divBdr>
              <w:divsChild>
                <w:div w:id="13490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7342">
      <w:marLeft w:val="0"/>
      <w:marRight w:val="0"/>
      <w:marTop w:val="0"/>
      <w:marBottom w:val="0"/>
      <w:divBdr>
        <w:top w:val="none" w:sz="0" w:space="0" w:color="auto"/>
        <w:left w:val="none" w:sz="0" w:space="0" w:color="auto"/>
        <w:bottom w:val="none" w:sz="0" w:space="0" w:color="auto"/>
        <w:right w:val="none" w:sz="0" w:space="0" w:color="auto"/>
      </w:divBdr>
    </w:div>
    <w:div w:id="113868593">
      <w:marLeft w:val="0"/>
      <w:marRight w:val="0"/>
      <w:marTop w:val="0"/>
      <w:marBottom w:val="0"/>
      <w:divBdr>
        <w:top w:val="none" w:sz="0" w:space="0" w:color="auto"/>
        <w:left w:val="none" w:sz="0" w:space="0" w:color="auto"/>
        <w:bottom w:val="none" w:sz="0" w:space="0" w:color="auto"/>
        <w:right w:val="none" w:sz="0" w:space="0" w:color="auto"/>
      </w:divBdr>
    </w:div>
    <w:div w:id="118308265">
      <w:marLeft w:val="0"/>
      <w:marRight w:val="0"/>
      <w:marTop w:val="0"/>
      <w:marBottom w:val="0"/>
      <w:divBdr>
        <w:top w:val="none" w:sz="0" w:space="0" w:color="auto"/>
        <w:left w:val="none" w:sz="0" w:space="0" w:color="auto"/>
        <w:bottom w:val="none" w:sz="0" w:space="0" w:color="auto"/>
        <w:right w:val="none" w:sz="0" w:space="0" w:color="auto"/>
      </w:divBdr>
    </w:div>
    <w:div w:id="120734712">
      <w:marLeft w:val="0"/>
      <w:marRight w:val="0"/>
      <w:marTop w:val="0"/>
      <w:marBottom w:val="0"/>
      <w:divBdr>
        <w:top w:val="none" w:sz="0" w:space="0" w:color="auto"/>
        <w:left w:val="none" w:sz="0" w:space="0" w:color="auto"/>
        <w:bottom w:val="none" w:sz="0" w:space="0" w:color="auto"/>
        <w:right w:val="none" w:sz="0" w:space="0" w:color="auto"/>
      </w:divBdr>
    </w:div>
    <w:div w:id="126625388">
      <w:marLeft w:val="0"/>
      <w:marRight w:val="0"/>
      <w:marTop w:val="0"/>
      <w:marBottom w:val="0"/>
      <w:divBdr>
        <w:top w:val="none" w:sz="0" w:space="0" w:color="auto"/>
        <w:left w:val="none" w:sz="0" w:space="0" w:color="auto"/>
        <w:bottom w:val="none" w:sz="0" w:space="0" w:color="auto"/>
        <w:right w:val="none" w:sz="0" w:space="0" w:color="auto"/>
      </w:divBdr>
    </w:div>
    <w:div w:id="131601950">
      <w:marLeft w:val="0"/>
      <w:marRight w:val="0"/>
      <w:marTop w:val="0"/>
      <w:marBottom w:val="0"/>
      <w:divBdr>
        <w:top w:val="none" w:sz="0" w:space="0" w:color="auto"/>
        <w:left w:val="none" w:sz="0" w:space="0" w:color="auto"/>
        <w:bottom w:val="none" w:sz="0" w:space="0" w:color="auto"/>
        <w:right w:val="none" w:sz="0" w:space="0" w:color="auto"/>
      </w:divBdr>
    </w:div>
    <w:div w:id="139006775">
      <w:marLeft w:val="0"/>
      <w:marRight w:val="0"/>
      <w:marTop w:val="0"/>
      <w:marBottom w:val="0"/>
      <w:divBdr>
        <w:top w:val="none" w:sz="0" w:space="0" w:color="auto"/>
        <w:left w:val="none" w:sz="0" w:space="0" w:color="auto"/>
        <w:bottom w:val="none" w:sz="0" w:space="0" w:color="auto"/>
        <w:right w:val="none" w:sz="0" w:space="0" w:color="auto"/>
      </w:divBdr>
    </w:div>
    <w:div w:id="139157800">
      <w:marLeft w:val="0"/>
      <w:marRight w:val="0"/>
      <w:marTop w:val="0"/>
      <w:marBottom w:val="0"/>
      <w:divBdr>
        <w:top w:val="none" w:sz="0" w:space="0" w:color="auto"/>
        <w:left w:val="none" w:sz="0" w:space="0" w:color="auto"/>
        <w:bottom w:val="none" w:sz="0" w:space="0" w:color="auto"/>
        <w:right w:val="none" w:sz="0" w:space="0" w:color="auto"/>
      </w:divBdr>
    </w:div>
    <w:div w:id="145124254">
      <w:marLeft w:val="0"/>
      <w:marRight w:val="0"/>
      <w:marTop w:val="0"/>
      <w:marBottom w:val="0"/>
      <w:divBdr>
        <w:top w:val="none" w:sz="0" w:space="0" w:color="auto"/>
        <w:left w:val="none" w:sz="0" w:space="0" w:color="auto"/>
        <w:bottom w:val="none" w:sz="0" w:space="0" w:color="auto"/>
        <w:right w:val="none" w:sz="0" w:space="0" w:color="auto"/>
      </w:divBdr>
    </w:div>
    <w:div w:id="146671806">
      <w:marLeft w:val="0"/>
      <w:marRight w:val="150"/>
      <w:marTop w:val="0"/>
      <w:marBottom w:val="0"/>
      <w:divBdr>
        <w:top w:val="none" w:sz="0" w:space="0" w:color="auto"/>
        <w:left w:val="none" w:sz="0" w:space="0" w:color="auto"/>
        <w:bottom w:val="none" w:sz="0" w:space="0" w:color="auto"/>
        <w:right w:val="none" w:sz="0" w:space="0" w:color="auto"/>
      </w:divBdr>
      <w:divsChild>
        <w:div w:id="1771732951">
          <w:marLeft w:val="0"/>
          <w:marRight w:val="150"/>
          <w:marTop w:val="0"/>
          <w:marBottom w:val="0"/>
          <w:divBdr>
            <w:top w:val="none" w:sz="0" w:space="0" w:color="auto"/>
            <w:left w:val="none" w:sz="0" w:space="0" w:color="auto"/>
            <w:bottom w:val="none" w:sz="0" w:space="0" w:color="auto"/>
            <w:right w:val="none" w:sz="0" w:space="0" w:color="auto"/>
          </w:divBdr>
        </w:div>
      </w:divsChild>
    </w:div>
    <w:div w:id="150609209">
      <w:marLeft w:val="0"/>
      <w:marRight w:val="0"/>
      <w:marTop w:val="0"/>
      <w:marBottom w:val="0"/>
      <w:divBdr>
        <w:top w:val="none" w:sz="0" w:space="0" w:color="auto"/>
        <w:left w:val="none" w:sz="0" w:space="0" w:color="auto"/>
        <w:bottom w:val="none" w:sz="0" w:space="0" w:color="auto"/>
        <w:right w:val="none" w:sz="0" w:space="0" w:color="auto"/>
      </w:divBdr>
    </w:div>
    <w:div w:id="157576854">
      <w:bodyDiv w:val="1"/>
      <w:marLeft w:val="0"/>
      <w:marRight w:val="0"/>
      <w:marTop w:val="0"/>
      <w:marBottom w:val="0"/>
      <w:divBdr>
        <w:top w:val="none" w:sz="0" w:space="0" w:color="auto"/>
        <w:left w:val="none" w:sz="0" w:space="0" w:color="auto"/>
        <w:bottom w:val="none" w:sz="0" w:space="0" w:color="auto"/>
        <w:right w:val="none" w:sz="0" w:space="0" w:color="auto"/>
      </w:divBdr>
    </w:div>
    <w:div w:id="158277456">
      <w:marLeft w:val="0"/>
      <w:marRight w:val="0"/>
      <w:marTop w:val="0"/>
      <w:marBottom w:val="0"/>
      <w:divBdr>
        <w:top w:val="none" w:sz="0" w:space="0" w:color="auto"/>
        <w:left w:val="none" w:sz="0" w:space="0" w:color="auto"/>
        <w:bottom w:val="none" w:sz="0" w:space="0" w:color="auto"/>
        <w:right w:val="none" w:sz="0" w:space="0" w:color="auto"/>
      </w:divBdr>
    </w:div>
    <w:div w:id="158543023">
      <w:marLeft w:val="0"/>
      <w:marRight w:val="0"/>
      <w:marTop w:val="0"/>
      <w:marBottom w:val="0"/>
      <w:divBdr>
        <w:top w:val="none" w:sz="0" w:space="0" w:color="auto"/>
        <w:left w:val="none" w:sz="0" w:space="0" w:color="auto"/>
        <w:bottom w:val="none" w:sz="0" w:space="0" w:color="auto"/>
        <w:right w:val="none" w:sz="0" w:space="0" w:color="auto"/>
      </w:divBdr>
    </w:div>
    <w:div w:id="160005511">
      <w:marLeft w:val="0"/>
      <w:marRight w:val="150"/>
      <w:marTop w:val="0"/>
      <w:marBottom w:val="0"/>
      <w:divBdr>
        <w:top w:val="none" w:sz="0" w:space="0" w:color="auto"/>
        <w:left w:val="none" w:sz="0" w:space="0" w:color="auto"/>
        <w:bottom w:val="none" w:sz="0" w:space="0" w:color="auto"/>
        <w:right w:val="none" w:sz="0" w:space="0" w:color="auto"/>
      </w:divBdr>
      <w:divsChild>
        <w:div w:id="607470223">
          <w:marLeft w:val="0"/>
          <w:marRight w:val="150"/>
          <w:marTop w:val="0"/>
          <w:marBottom w:val="0"/>
          <w:divBdr>
            <w:top w:val="none" w:sz="0" w:space="0" w:color="auto"/>
            <w:left w:val="none" w:sz="0" w:space="0" w:color="auto"/>
            <w:bottom w:val="none" w:sz="0" w:space="0" w:color="auto"/>
            <w:right w:val="none" w:sz="0" w:space="0" w:color="auto"/>
          </w:divBdr>
        </w:div>
      </w:divsChild>
    </w:div>
    <w:div w:id="162480232">
      <w:marLeft w:val="0"/>
      <w:marRight w:val="0"/>
      <w:marTop w:val="0"/>
      <w:marBottom w:val="0"/>
      <w:divBdr>
        <w:top w:val="none" w:sz="0" w:space="0" w:color="auto"/>
        <w:left w:val="none" w:sz="0" w:space="0" w:color="auto"/>
        <w:bottom w:val="none" w:sz="0" w:space="0" w:color="auto"/>
        <w:right w:val="none" w:sz="0" w:space="0" w:color="auto"/>
      </w:divBdr>
    </w:div>
    <w:div w:id="163786833">
      <w:marLeft w:val="0"/>
      <w:marRight w:val="0"/>
      <w:marTop w:val="0"/>
      <w:marBottom w:val="0"/>
      <w:divBdr>
        <w:top w:val="none" w:sz="0" w:space="0" w:color="auto"/>
        <w:left w:val="none" w:sz="0" w:space="0" w:color="auto"/>
        <w:bottom w:val="none" w:sz="0" w:space="0" w:color="auto"/>
        <w:right w:val="none" w:sz="0" w:space="0" w:color="auto"/>
      </w:divBdr>
    </w:div>
    <w:div w:id="163862017">
      <w:marLeft w:val="0"/>
      <w:marRight w:val="0"/>
      <w:marTop w:val="0"/>
      <w:marBottom w:val="0"/>
      <w:divBdr>
        <w:top w:val="none" w:sz="0" w:space="0" w:color="auto"/>
        <w:left w:val="none" w:sz="0" w:space="0" w:color="auto"/>
        <w:bottom w:val="none" w:sz="0" w:space="0" w:color="auto"/>
        <w:right w:val="none" w:sz="0" w:space="0" w:color="auto"/>
      </w:divBdr>
    </w:div>
    <w:div w:id="166136811">
      <w:marLeft w:val="0"/>
      <w:marRight w:val="0"/>
      <w:marTop w:val="0"/>
      <w:marBottom w:val="0"/>
      <w:divBdr>
        <w:top w:val="none" w:sz="0" w:space="0" w:color="auto"/>
        <w:left w:val="none" w:sz="0" w:space="0" w:color="auto"/>
        <w:bottom w:val="none" w:sz="0" w:space="0" w:color="auto"/>
        <w:right w:val="none" w:sz="0" w:space="0" w:color="auto"/>
      </w:divBdr>
    </w:div>
    <w:div w:id="169100157">
      <w:marLeft w:val="0"/>
      <w:marRight w:val="0"/>
      <w:marTop w:val="0"/>
      <w:marBottom w:val="0"/>
      <w:divBdr>
        <w:top w:val="none" w:sz="0" w:space="0" w:color="auto"/>
        <w:left w:val="none" w:sz="0" w:space="0" w:color="auto"/>
        <w:bottom w:val="none" w:sz="0" w:space="0" w:color="auto"/>
        <w:right w:val="none" w:sz="0" w:space="0" w:color="auto"/>
      </w:divBdr>
    </w:div>
    <w:div w:id="171189823">
      <w:marLeft w:val="0"/>
      <w:marRight w:val="0"/>
      <w:marTop w:val="0"/>
      <w:marBottom w:val="0"/>
      <w:divBdr>
        <w:top w:val="none" w:sz="0" w:space="0" w:color="auto"/>
        <w:left w:val="none" w:sz="0" w:space="0" w:color="auto"/>
        <w:bottom w:val="none" w:sz="0" w:space="0" w:color="auto"/>
        <w:right w:val="none" w:sz="0" w:space="0" w:color="auto"/>
      </w:divBdr>
    </w:div>
    <w:div w:id="173804682">
      <w:marLeft w:val="0"/>
      <w:marRight w:val="0"/>
      <w:marTop w:val="0"/>
      <w:marBottom w:val="0"/>
      <w:divBdr>
        <w:top w:val="none" w:sz="0" w:space="0" w:color="auto"/>
        <w:left w:val="none" w:sz="0" w:space="0" w:color="auto"/>
        <w:bottom w:val="none" w:sz="0" w:space="0" w:color="auto"/>
        <w:right w:val="none" w:sz="0" w:space="0" w:color="auto"/>
      </w:divBdr>
    </w:div>
    <w:div w:id="176045339">
      <w:marLeft w:val="0"/>
      <w:marRight w:val="0"/>
      <w:marTop w:val="0"/>
      <w:marBottom w:val="0"/>
      <w:divBdr>
        <w:top w:val="none" w:sz="0" w:space="0" w:color="auto"/>
        <w:left w:val="none" w:sz="0" w:space="0" w:color="auto"/>
        <w:bottom w:val="none" w:sz="0" w:space="0" w:color="auto"/>
        <w:right w:val="none" w:sz="0" w:space="0" w:color="auto"/>
      </w:divBdr>
    </w:div>
    <w:div w:id="176307109">
      <w:marLeft w:val="0"/>
      <w:marRight w:val="0"/>
      <w:marTop w:val="0"/>
      <w:marBottom w:val="0"/>
      <w:divBdr>
        <w:top w:val="none" w:sz="0" w:space="0" w:color="auto"/>
        <w:left w:val="none" w:sz="0" w:space="0" w:color="auto"/>
        <w:bottom w:val="none" w:sz="0" w:space="0" w:color="auto"/>
        <w:right w:val="none" w:sz="0" w:space="0" w:color="auto"/>
      </w:divBdr>
    </w:div>
    <w:div w:id="177891322">
      <w:marLeft w:val="0"/>
      <w:marRight w:val="0"/>
      <w:marTop w:val="0"/>
      <w:marBottom w:val="0"/>
      <w:divBdr>
        <w:top w:val="none" w:sz="0" w:space="0" w:color="auto"/>
        <w:left w:val="none" w:sz="0" w:space="0" w:color="auto"/>
        <w:bottom w:val="none" w:sz="0" w:space="0" w:color="auto"/>
        <w:right w:val="none" w:sz="0" w:space="0" w:color="auto"/>
      </w:divBdr>
    </w:div>
    <w:div w:id="177934707">
      <w:marLeft w:val="0"/>
      <w:marRight w:val="0"/>
      <w:marTop w:val="0"/>
      <w:marBottom w:val="0"/>
      <w:divBdr>
        <w:top w:val="none" w:sz="0" w:space="0" w:color="auto"/>
        <w:left w:val="none" w:sz="0" w:space="0" w:color="auto"/>
        <w:bottom w:val="none" w:sz="0" w:space="0" w:color="auto"/>
        <w:right w:val="none" w:sz="0" w:space="0" w:color="auto"/>
      </w:divBdr>
    </w:div>
    <w:div w:id="179903973">
      <w:marLeft w:val="0"/>
      <w:marRight w:val="0"/>
      <w:marTop w:val="0"/>
      <w:marBottom w:val="0"/>
      <w:divBdr>
        <w:top w:val="none" w:sz="0" w:space="0" w:color="auto"/>
        <w:left w:val="none" w:sz="0" w:space="0" w:color="auto"/>
        <w:bottom w:val="none" w:sz="0" w:space="0" w:color="auto"/>
        <w:right w:val="none" w:sz="0" w:space="0" w:color="auto"/>
      </w:divBdr>
    </w:div>
    <w:div w:id="180434478">
      <w:marLeft w:val="0"/>
      <w:marRight w:val="0"/>
      <w:marTop w:val="0"/>
      <w:marBottom w:val="0"/>
      <w:divBdr>
        <w:top w:val="none" w:sz="0" w:space="0" w:color="auto"/>
        <w:left w:val="none" w:sz="0" w:space="0" w:color="auto"/>
        <w:bottom w:val="none" w:sz="0" w:space="0" w:color="auto"/>
        <w:right w:val="none" w:sz="0" w:space="0" w:color="auto"/>
      </w:divBdr>
    </w:div>
    <w:div w:id="180706529">
      <w:marLeft w:val="0"/>
      <w:marRight w:val="0"/>
      <w:marTop w:val="0"/>
      <w:marBottom w:val="0"/>
      <w:divBdr>
        <w:top w:val="none" w:sz="0" w:space="0" w:color="auto"/>
        <w:left w:val="none" w:sz="0" w:space="0" w:color="auto"/>
        <w:bottom w:val="none" w:sz="0" w:space="0" w:color="auto"/>
        <w:right w:val="none" w:sz="0" w:space="0" w:color="auto"/>
      </w:divBdr>
    </w:div>
    <w:div w:id="184442767">
      <w:marLeft w:val="0"/>
      <w:marRight w:val="0"/>
      <w:marTop w:val="0"/>
      <w:marBottom w:val="0"/>
      <w:divBdr>
        <w:top w:val="none" w:sz="0" w:space="0" w:color="auto"/>
        <w:left w:val="none" w:sz="0" w:space="0" w:color="auto"/>
        <w:bottom w:val="none" w:sz="0" w:space="0" w:color="auto"/>
        <w:right w:val="none" w:sz="0" w:space="0" w:color="auto"/>
      </w:divBdr>
    </w:div>
    <w:div w:id="187453133">
      <w:marLeft w:val="0"/>
      <w:marRight w:val="0"/>
      <w:marTop w:val="0"/>
      <w:marBottom w:val="0"/>
      <w:divBdr>
        <w:top w:val="none" w:sz="0" w:space="0" w:color="auto"/>
        <w:left w:val="none" w:sz="0" w:space="0" w:color="auto"/>
        <w:bottom w:val="none" w:sz="0" w:space="0" w:color="auto"/>
        <w:right w:val="none" w:sz="0" w:space="0" w:color="auto"/>
      </w:divBdr>
    </w:div>
    <w:div w:id="191234997">
      <w:marLeft w:val="0"/>
      <w:marRight w:val="0"/>
      <w:marTop w:val="0"/>
      <w:marBottom w:val="0"/>
      <w:divBdr>
        <w:top w:val="none" w:sz="0" w:space="0" w:color="auto"/>
        <w:left w:val="none" w:sz="0" w:space="0" w:color="auto"/>
        <w:bottom w:val="none" w:sz="0" w:space="0" w:color="auto"/>
        <w:right w:val="none" w:sz="0" w:space="0" w:color="auto"/>
      </w:divBdr>
    </w:div>
    <w:div w:id="192619917">
      <w:marLeft w:val="0"/>
      <w:marRight w:val="150"/>
      <w:marTop w:val="0"/>
      <w:marBottom w:val="0"/>
      <w:divBdr>
        <w:top w:val="none" w:sz="0" w:space="0" w:color="auto"/>
        <w:left w:val="none" w:sz="0" w:space="0" w:color="auto"/>
        <w:bottom w:val="none" w:sz="0" w:space="0" w:color="auto"/>
        <w:right w:val="none" w:sz="0" w:space="0" w:color="auto"/>
      </w:divBdr>
      <w:divsChild>
        <w:div w:id="729230096">
          <w:marLeft w:val="0"/>
          <w:marRight w:val="150"/>
          <w:marTop w:val="0"/>
          <w:marBottom w:val="0"/>
          <w:divBdr>
            <w:top w:val="none" w:sz="0" w:space="0" w:color="auto"/>
            <w:left w:val="none" w:sz="0" w:space="0" w:color="auto"/>
            <w:bottom w:val="none" w:sz="0" w:space="0" w:color="auto"/>
            <w:right w:val="none" w:sz="0" w:space="0" w:color="auto"/>
          </w:divBdr>
        </w:div>
      </w:divsChild>
    </w:div>
    <w:div w:id="196893181">
      <w:marLeft w:val="0"/>
      <w:marRight w:val="0"/>
      <w:marTop w:val="0"/>
      <w:marBottom w:val="0"/>
      <w:divBdr>
        <w:top w:val="none" w:sz="0" w:space="0" w:color="auto"/>
        <w:left w:val="none" w:sz="0" w:space="0" w:color="auto"/>
        <w:bottom w:val="none" w:sz="0" w:space="0" w:color="auto"/>
        <w:right w:val="none" w:sz="0" w:space="0" w:color="auto"/>
      </w:divBdr>
    </w:div>
    <w:div w:id="197938028">
      <w:bodyDiv w:val="1"/>
      <w:marLeft w:val="0"/>
      <w:marRight w:val="0"/>
      <w:marTop w:val="0"/>
      <w:marBottom w:val="0"/>
      <w:divBdr>
        <w:top w:val="none" w:sz="0" w:space="0" w:color="auto"/>
        <w:left w:val="none" w:sz="0" w:space="0" w:color="auto"/>
        <w:bottom w:val="none" w:sz="0" w:space="0" w:color="auto"/>
        <w:right w:val="none" w:sz="0" w:space="0" w:color="auto"/>
      </w:divBdr>
      <w:divsChild>
        <w:div w:id="1430194067">
          <w:marLeft w:val="0"/>
          <w:marRight w:val="0"/>
          <w:marTop w:val="0"/>
          <w:marBottom w:val="0"/>
          <w:divBdr>
            <w:top w:val="none" w:sz="0" w:space="0" w:color="auto"/>
            <w:left w:val="none" w:sz="0" w:space="0" w:color="auto"/>
            <w:bottom w:val="none" w:sz="0" w:space="0" w:color="auto"/>
            <w:right w:val="none" w:sz="0" w:space="0" w:color="auto"/>
          </w:divBdr>
          <w:divsChild>
            <w:div w:id="1240090654">
              <w:marLeft w:val="0"/>
              <w:marRight w:val="0"/>
              <w:marTop w:val="0"/>
              <w:marBottom w:val="0"/>
              <w:divBdr>
                <w:top w:val="none" w:sz="0" w:space="0" w:color="auto"/>
                <w:left w:val="none" w:sz="0" w:space="0" w:color="auto"/>
                <w:bottom w:val="none" w:sz="0" w:space="0" w:color="auto"/>
                <w:right w:val="none" w:sz="0" w:space="0" w:color="auto"/>
              </w:divBdr>
              <w:divsChild>
                <w:div w:id="11407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73263">
      <w:marLeft w:val="0"/>
      <w:marRight w:val="0"/>
      <w:marTop w:val="0"/>
      <w:marBottom w:val="0"/>
      <w:divBdr>
        <w:top w:val="none" w:sz="0" w:space="0" w:color="auto"/>
        <w:left w:val="none" w:sz="0" w:space="0" w:color="auto"/>
        <w:bottom w:val="none" w:sz="0" w:space="0" w:color="auto"/>
        <w:right w:val="none" w:sz="0" w:space="0" w:color="auto"/>
      </w:divBdr>
    </w:div>
    <w:div w:id="201401150">
      <w:marLeft w:val="0"/>
      <w:marRight w:val="0"/>
      <w:marTop w:val="0"/>
      <w:marBottom w:val="0"/>
      <w:divBdr>
        <w:top w:val="none" w:sz="0" w:space="0" w:color="auto"/>
        <w:left w:val="none" w:sz="0" w:space="0" w:color="auto"/>
        <w:bottom w:val="none" w:sz="0" w:space="0" w:color="auto"/>
        <w:right w:val="none" w:sz="0" w:space="0" w:color="auto"/>
      </w:divBdr>
    </w:div>
    <w:div w:id="205602648">
      <w:marLeft w:val="0"/>
      <w:marRight w:val="0"/>
      <w:marTop w:val="0"/>
      <w:marBottom w:val="0"/>
      <w:divBdr>
        <w:top w:val="none" w:sz="0" w:space="0" w:color="auto"/>
        <w:left w:val="none" w:sz="0" w:space="0" w:color="auto"/>
        <w:bottom w:val="none" w:sz="0" w:space="0" w:color="auto"/>
        <w:right w:val="none" w:sz="0" w:space="0" w:color="auto"/>
      </w:divBdr>
    </w:div>
    <w:div w:id="208032560">
      <w:marLeft w:val="0"/>
      <w:marRight w:val="0"/>
      <w:marTop w:val="0"/>
      <w:marBottom w:val="0"/>
      <w:divBdr>
        <w:top w:val="none" w:sz="0" w:space="0" w:color="auto"/>
        <w:left w:val="none" w:sz="0" w:space="0" w:color="auto"/>
        <w:bottom w:val="none" w:sz="0" w:space="0" w:color="auto"/>
        <w:right w:val="none" w:sz="0" w:space="0" w:color="auto"/>
      </w:divBdr>
    </w:div>
    <w:div w:id="208805523">
      <w:marLeft w:val="0"/>
      <w:marRight w:val="0"/>
      <w:marTop w:val="0"/>
      <w:marBottom w:val="0"/>
      <w:divBdr>
        <w:top w:val="none" w:sz="0" w:space="0" w:color="auto"/>
        <w:left w:val="none" w:sz="0" w:space="0" w:color="auto"/>
        <w:bottom w:val="none" w:sz="0" w:space="0" w:color="auto"/>
        <w:right w:val="none" w:sz="0" w:space="0" w:color="auto"/>
      </w:divBdr>
    </w:div>
    <w:div w:id="208959610">
      <w:bodyDiv w:val="1"/>
      <w:marLeft w:val="0"/>
      <w:marRight w:val="0"/>
      <w:marTop w:val="0"/>
      <w:marBottom w:val="0"/>
      <w:divBdr>
        <w:top w:val="none" w:sz="0" w:space="0" w:color="auto"/>
        <w:left w:val="none" w:sz="0" w:space="0" w:color="auto"/>
        <w:bottom w:val="none" w:sz="0" w:space="0" w:color="auto"/>
        <w:right w:val="none" w:sz="0" w:space="0" w:color="auto"/>
      </w:divBdr>
      <w:divsChild>
        <w:div w:id="509413130">
          <w:marLeft w:val="0"/>
          <w:marRight w:val="0"/>
          <w:marTop w:val="0"/>
          <w:marBottom w:val="0"/>
          <w:divBdr>
            <w:top w:val="none" w:sz="0" w:space="0" w:color="auto"/>
            <w:left w:val="none" w:sz="0" w:space="0" w:color="auto"/>
            <w:bottom w:val="none" w:sz="0" w:space="0" w:color="auto"/>
            <w:right w:val="none" w:sz="0" w:space="0" w:color="auto"/>
          </w:divBdr>
          <w:divsChild>
            <w:div w:id="947348715">
              <w:marLeft w:val="0"/>
              <w:marRight w:val="0"/>
              <w:marTop w:val="0"/>
              <w:marBottom w:val="0"/>
              <w:divBdr>
                <w:top w:val="none" w:sz="0" w:space="0" w:color="auto"/>
                <w:left w:val="none" w:sz="0" w:space="0" w:color="auto"/>
                <w:bottom w:val="none" w:sz="0" w:space="0" w:color="auto"/>
                <w:right w:val="none" w:sz="0" w:space="0" w:color="auto"/>
              </w:divBdr>
              <w:divsChild>
                <w:div w:id="197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0746">
      <w:marLeft w:val="0"/>
      <w:marRight w:val="0"/>
      <w:marTop w:val="0"/>
      <w:marBottom w:val="0"/>
      <w:divBdr>
        <w:top w:val="none" w:sz="0" w:space="0" w:color="auto"/>
        <w:left w:val="none" w:sz="0" w:space="0" w:color="auto"/>
        <w:bottom w:val="none" w:sz="0" w:space="0" w:color="auto"/>
        <w:right w:val="none" w:sz="0" w:space="0" w:color="auto"/>
      </w:divBdr>
    </w:div>
    <w:div w:id="212234915">
      <w:marLeft w:val="0"/>
      <w:marRight w:val="0"/>
      <w:marTop w:val="0"/>
      <w:marBottom w:val="0"/>
      <w:divBdr>
        <w:top w:val="none" w:sz="0" w:space="0" w:color="auto"/>
        <w:left w:val="none" w:sz="0" w:space="0" w:color="auto"/>
        <w:bottom w:val="none" w:sz="0" w:space="0" w:color="auto"/>
        <w:right w:val="none" w:sz="0" w:space="0" w:color="auto"/>
      </w:divBdr>
    </w:div>
    <w:div w:id="212813791">
      <w:marLeft w:val="0"/>
      <w:marRight w:val="0"/>
      <w:marTop w:val="0"/>
      <w:marBottom w:val="0"/>
      <w:divBdr>
        <w:top w:val="none" w:sz="0" w:space="0" w:color="auto"/>
        <w:left w:val="none" w:sz="0" w:space="0" w:color="auto"/>
        <w:bottom w:val="none" w:sz="0" w:space="0" w:color="auto"/>
        <w:right w:val="none" w:sz="0" w:space="0" w:color="auto"/>
      </w:divBdr>
    </w:div>
    <w:div w:id="213008740">
      <w:marLeft w:val="0"/>
      <w:marRight w:val="0"/>
      <w:marTop w:val="0"/>
      <w:marBottom w:val="0"/>
      <w:divBdr>
        <w:top w:val="none" w:sz="0" w:space="0" w:color="auto"/>
        <w:left w:val="none" w:sz="0" w:space="0" w:color="auto"/>
        <w:bottom w:val="none" w:sz="0" w:space="0" w:color="auto"/>
        <w:right w:val="none" w:sz="0" w:space="0" w:color="auto"/>
      </w:divBdr>
    </w:div>
    <w:div w:id="215165921">
      <w:marLeft w:val="0"/>
      <w:marRight w:val="0"/>
      <w:marTop w:val="0"/>
      <w:marBottom w:val="0"/>
      <w:divBdr>
        <w:top w:val="none" w:sz="0" w:space="0" w:color="auto"/>
        <w:left w:val="none" w:sz="0" w:space="0" w:color="auto"/>
        <w:bottom w:val="none" w:sz="0" w:space="0" w:color="auto"/>
        <w:right w:val="none" w:sz="0" w:space="0" w:color="auto"/>
      </w:divBdr>
    </w:div>
    <w:div w:id="219948093">
      <w:bodyDiv w:val="1"/>
      <w:marLeft w:val="0"/>
      <w:marRight w:val="0"/>
      <w:marTop w:val="0"/>
      <w:marBottom w:val="0"/>
      <w:divBdr>
        <w:top w:val="none" w:sz="0" w:space="0" w:color="auto"/>
        <w:left w:val="none" w:sz="0" w:space="0" w:color="auto"/>
        <w:bottom w:val="none" w:sz="0" w:space="0" w:color="auto"/>
        <w:right w:val="none" w:sz="0" w:space="0" w:color="auto"/>
      </w:divBdr>
    </w:div>
    <w:div w:id="223028646">
      <w:bodyDiv w:val="1"/>
      <w:marLeft w:val="0"/>
      <w:marRight w:val="0"/>
      <w:marTop w:val="0"/>
      <w:marBottom w:val="0"/>
      <w:divBdr>
        <w:top w:val="none" w:sz="0" w:space="0" w:color="auto"/>
        <w:left w:val="none" w:sz="0" w:space="0" w:color="auto"/>
        <w:bottom w:val="none" w:sz="0" w:space="0" w:color="auto"/>
        <w:right w:val="none" w:sz="0" w:space="0" w:color="auto"/>
      </w:divBdr>
      <w:divsChild>
        <w:div w:id="483089315">
          <w:marLeft w:val="0"/>
          <w:marRight w:val="0"/>
          <w:marTop w:val="0"/>
          <w:marBottom w:val="0"/>
          <w:divBdr>
            <w:top w:val="none" w:sz="0" w:space="0" w:color="auto"/>
            <w:left w:val="none" w:sz="0" w:space="0" w:color="auto"/>
            <w:bottom w:val="none" w:sz="0" w:space="0" w:color="auto"/>
            <w:right w:val="none" w:sz="0" w:space="0" w:color="auto"/>
          </w:divBdr>
          <w:divsChild>
            <w:div w:id="269162388">
              <w:marLeft w:val="0"/>
              <w:marRight w:val="0"/>
              <w:marTop w:val="0"/>
              <w:marBottom w:val="0"/>
              <w:divBdr>
                <w:top w:val="none" w:sz="0" w:space="0" w:color="auto"/>
                <w:left w:val="none" w:sz="0" w:space="0" w:color="auto"/>
                <w:bottom w:val="none" w:sz="0" w:space="0" w:color="auto"/>
                <w:right w:val="none" w:sz="0" w:space="0" w:color="auto"/>
              </w:divBdr>
              <w:divsChild>
                <w:div w:id="12340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55483">
      <w:marLeft w:val="0"/>
      <w:marRight w:val="0"/>
      <w:marTop w:val="0"/>
      <w:marBottom w:val="0"/>
      <w:divBdr>
        <w:top w:val="none" w:sz="0" w:space="0" w:color="auto"/>
        <w:left w:val="none" w:sz="0" w:space="0" w:color="auto"/>
        <w:bottom w:val="none" w:sz="0" w:space="0" w:color="auto"/>
        <w:right w:val="none" w:sz="0" w:space="0" w:color="auto"/>
      </w:divBdr>
    </w:div>
    <w:div w:id="226377864">
      <w:marLeft w:val="0"/>
      <w:marRight w:val="0"/>
      <w:marTop w:val="0"/>
      <w:marBottom w:val="0"/>
      <w:divBdr>
        <w:top w:val="none" w:sz="0" w:space="0" w:color="auto"/>
        <w:left w:val="none" w:sz="0" w:space="0" w:color="auto"/>
        <w:bottom w:val="none" w:sz="0" w:space="0" w:color="auto"/>
        <w:right w:val="none" w:sz="0" w:space="0" w:color="auto"/>
      </w:divBdr>
    </w:div>
    <w:div w:id="228006129">
      <w:bodyDiv w:val="1"/>
      <w:marLeft w:val="0"/>
      <w:marRight w:val="0"/>
      <w:marTop w:val="0"/>
      <w:marBottom w:val="0"/>
      <w:divBdr>
        <w:top w:val="none" w:sz="0" w:space="0" w:color="auto"/>
        <w:left w:val="none" w:sz="0" w:space="0" w:color="auto"/>
        <w:bottom w:val="none" w:sz="0" w:space="0" w:color="auto"/>
        <w:right w:val="none" w:sz="0" w:space="0" w:color="auto"/>
      </w:divBdr>
      <w:divsChild>
        <w:div w:id="770010357">
          <w:marLeft w:val="0"/>
          <w:marRight w:val="0"/>
          <w:marTop w:val="0"/>
          <w:marBottom w:val="0"/>
          <w:divBdr>
            <w:top w:val="none" w:sz="0" w:space="0" w:color="auto"/>
            <w:left w:val="none" w:sz="0" w:space="0" w:color="auto"/>
            <w:bottom w:val="none" w:sz="0" w:space="0" w:color="auto"/>
            <w:right w:val="none" w:sz="0" w:space="0" w:color="auto"/>
          </w:divBdr>
          <w:divsChild>
            <w:div w:id="1591238670">
              <w:marLeft w:val="0"/>
              <w:marRight w:val="0"/>
              <w:marTop w:val="0"/>
              <w:marBottom w:val="0"/>
              <w:divBdr>
                <w:top w:val="none" w:sz="0" w:space="0" w:color="auto"/>
                <w:left w:val="none" w:sz="0" w:space="0" w:color="auto"/>
                <w:bottom w:val="none" w:sz="0" w:space="0" w:color="auto"/>
                <w:right w:val="none" w:sz="0" w:space="0" w:color="auto"/>
              </w:divBdr>
              <w:divsChild>
                <w:div w:id="15010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3309">
      <w:marLeft w:val="0"/>
      <w:marRight w:val="150"/>
      <w:marTop w:val="0"/>
      <w:marBottom w:val="0"/>
      <w:divBdr>
        <w:top w:val="none" w:sz="0" w:space="0" w:color="auto"/>
        <w:left w:val="none" w:sz="0" w:space="0" w:color="auto"/>
        <w:bottom w:val="none" w:sz="0" w:space="0" w:color="auto"/>
        <w:right w:val="none" w:sz="0" w:space="0" w:color="auto"/>
      </w:divBdr>
      <w:divsChild>
        <w:div w:id="1168597299">
          <w:marLeft w:val="0"/>
          <w:marRight w:val="150"/>
          <w:marTop w:val="0"/>
          <w:marBottom w:val="0"/>
          <w:divBdr>
            <w:top w:val="none" w:sz="0" w:space="0" w:color="auto"/>
            <w:left w:val="none" w:sz="0" w:space="0" w:color="auto"/>
            <w:bottom w:val="none" w:sz="0" w:space="0" w:color="auto"/>
            <w:right w:val="none" w:sz="0" w:space="0" w:color="auto"/>
          </w:divBdr>
        </w:div>
      </w:divsChild>
    </w:div>
    <w:div w:id="232816555">
      <w:marLeft w:val="0"/>
      <w:marRight w:val="0"/>
      <w:marTop w:val="0"/>
      <w:marBottom w:val="0"/>
      <w:divBdr>
        <w:top w:val="none" w:sz="0" w:space="0" w:color="auto"/>
        <w:left w:val="none" w:sz="0" w:space="0" w:color="auto"/>
        <w:bottom w:val="none" w:sz="0" w:space="0" w:color="auto"/>
        <w:right w:val="none" w:sz="0" w:space="0" w:color="auto"/>
      </w:divBdr>
    </w:div>
    <w:div w:id="239144499">
      <w:marLeft w:val="0"/>
      <w:marRight w:val="0"/>
      <w:marTop w:val="0"/>
      <w:marBottom w:val="0"/>
      <w:divBdr>
        <w:top w:val="none" w:sz="0" w:space="0" w:color="auto"/>
        <w:left w:val="none" w:sz="0" w:space="0" w:color="auto"/>
        <w:bottom w:val="none" w:sz="0" w:space="0" w:color="auto"/>
        <w:right w:val="none" w:sz="0" w:space="0" w:color="auto"/>
      </w:divBdr>
    </w:div>
    <w:div w:id="248151426">
      <w:marLeft w:val="0"/>
      <w:marRight w:val="0"/>
      <w:marTop w:val="0"/>
      <w:marBottom w:val="0"/>
      <w:divBdr>
        <w:top w:val="none" w:sz="0" w:space="0" w:color="auto"/>
        <w:left w:val="none" w:sz="0" w:space="0" w:color="auto"/>
        <w:bottom w:val="none" w:sz="0" w:space="0" w:color="auto"/>
        <w:right w:val="none" w:sz="0" w:space="0" w:color="auto"/>
      </w:divBdr>
    </w:div>
    <w:div w:id="254680366">
      <w:bodyDiv w:val="1"/>
      <w:marLeft w:val="0"/>
      <w:marRight w:val="0"/>
      <w:marTop w:val="0"/>
      <w:marBottom w:val="0"/>
      <w:divBdr>
        <w:top w:val="none" w:sz="0" w:space="0" w:color="auto"/>
        <w:left w:val="none" w:sz="0" w:space="0" w:color="auto"/>
        <w:bottom w:val="none" w:sz="0" w:space="0" w:color="auto"/>
        <w:right w:val="none" w:sz="0" w:space="0" w:color="auto"/>
      </w:divBdr>
      <w:divsChild>
        <w:div w:id="1571037540">
          <w:marLeft w:val="0"/>
          <w:marRight w:val="0"/>
          <w:marTop w:val="0"/>
          <w:marBottom w:val="0"/>
          <w:divBdr>
            <w:top w:val="none" w:sz="0" w:space="0" w:color="auto"/>
            <w:left w:val="none" w:sz="0" w:space="0" w:color="auto"/>
            <w:bottom w:val="none" w:sz="0" w:space="0" w:color="auto"/>
            <w:right w:val="none" w:sz="0" w:space="0" w:color="auto"/>
          </w:divBdr>
          <w:divsChild>
            <w:div w:id="1721904143">
              <w:marLeft w:val="0"/>
              <w:marRight w:val="0"/>
              <w:marTop w:val="0"/>
              <w:marBottom w:val="0"/>
              <w:divBdr>
                <w:top w:val="none" w:sz="0" w:space="0" w:color="auto"/>
                <w:left w:val="none" w:sz="0" w:space="0" w:color="auto"/>
                <w:bottom w:val="none" w:sz="0" w:space="0" w:color="auto"/>
                <w:right w:val="none" w:sz="0" w:space="0" w:color="auto"/>
              </w:divBdr>
              <w:divsChild>
                <w:div w:id="20078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4461">
      <w:marLeft w:val="0"/>
      <w:marRight w:val="0"/>
      <w:marTop w:val="0"/>
      <w:marBottom w:val="0"/>
      <w:divBdr>
        <w:top w:val="none" w:sz="0" w:space="0" w:color="auto"/>
        <w:left w:val="none" w:sz="0" w:space="0" w:color="auto"/>
        <w:bottom w:val="none" w:sz="0" w:space="0" w:color="auto"/>
        <w:right w:val="none" w:sz="0" w:space="0" w:color="auto"/>
      </w:divBdr>
    </w:div>
    <w:div w:id="269123199">
      <w:marLeft w:val="0"/>
      <w:marRight w:val="0"/>
      <w:marTop w:val="0"/>
      <w:marBottom w:val="0"/>
      <w:divBdr>
        <w:top w:val="none" w:sz="0" w:space="0" w:color="auto"/>
        <w:left w:val="none" w:sz="0" w:space="0" w:color="auto"/>
        <w:bottom w:val="none" w:sz="0" w:space="0" w:color="auto"/>
        <w:right w:val="none" w:sz="0" w:space="0" w:color="auto"/>
      </w:divBdr>
    </w:div>
    <w:div w:id="273680207">
      <w:marLeft w:val="0"/>
      <w:marRight w:val="0"/>
      <w:marTop w:val="0"/>
      <w:marBottom w:val="0"/>
      <w:divBdr>
        <w:top w:val="none" w:sz="0" w:space="0" w:color="auto"/>
        <w:left w:val="none" w:sz="0" w:space="0" w:color="auto"/>
        <w:bottom w:val="none" w:sz="0" w:space="0" w:color="auto"/>
        <w:right w:val="none" w:sz="0" w:space="0" w:color="auto"/>
      </w:divBdr>
    </w:div>
    <w:div w:id="275218425">
      <w:bodyDiv w:val="1"/>
      <w:marLeft w:val="0"/>
      <w:marRight w:val="0"/>
      <w:marTop w:val="0"/>
      <w:marBottom w:val="0"/>
      <w:divBdr>
        <w:top w:val="none" w:sz="0" w:space="0" w:color="auto"/>
        <w:left w:val="none" w:sz="0" w:space="0" w:color="auto"/>
        <w:bottom w:val="none" w:sz="0" w:space="0" w:color="auto"/>
        <w:right w:val="none" w:sz="0" w:space="0" w:color="auto"/>
      </w:divBdr>
    </w:div>
    <w:div w:id="275720698">
      <w:marLeft w:val="0"/>
      <w:marRight w:val="0"/>
      <w:marTop w:val="0"/>
      <w:marBottom w:val="0"/>
      <w:divBdr>
        <w:top w:val="none" w:sz="0" w:space="0" w:color="auto"/>
        <w:left w:val="none" w:sz="0" w:space="0" w:color="auto"/>
        <w:bottom w:val="none" w:sz="0" w:space="0" w:color="auto"/>
        <w:right w:val="none" w:sz="0" w:space="0" w:color="auto"/>
      </w:divBdr>
    </w:div>
    <w:div w:id="279380136">
      <w:bodyDiv w:val="1"/>
      <w:marLeft w:val="0"/>
      <w:marRight w:val="0"/>
      <w:marTop w:val="0"/>
      <w:marBottom w:val="0"/>
      <w:divBdr>
        <w:top w:val="none" w:sz="0" w:space="0" w:color="auto"/>
        <w:left w:val="none" w:sz="0" w:space="0" w:color="auto"/>
        <w:bottom w:val="none" w:sz="0" w:space="0" w:color="auto"/>
        <w:right w:val="none" w:sz="0" w:space="0" w:color="auto"/>
      </w:divBdr>
      <w:divsChild>
        <w:div w:id="127625217">
          <w:marLeft w:val="0"/>
          <w:marRight w:val="0"/>
          <w:marTop w:val="0"/>
          <w:marBottom w:val="0"/>
          <w:divBdr>
            <w:top w:val="none" w:sz="0" w:space="0" w:color="auto"/>
            <w:left w:val="none" w:sz="0" w:space="0" w:color="auto"/>
            <w:bottom w:val="none" w:sz="0" w:space="0" w:color="auto"/>
            <w:right w:val="none" w:sz="0" w:space="0" w:color="auto"/>
          </w:divBdr>
          <w:divsChild>
            <w:div w:id="2019311807">
              <w:marLeft w:val="0"/>
              <w:marRight w:val="0"/>
              <w:marTop w:val="0"/>
              <w:marBottom w:val="0"/>
              <w:divBdr>
                <w:top w:val="none" w:sz="0" w:space="0" w:color="auto"/>
                <w:left w:val="none" w:sz="0" w:space="0" w:color="auto"/>
                <w:bottom w:val="none" w:sz="0" w:space="0" w:color="auto"/>
                <w:right w:val="none" w:sz="0" w:space="0" w:color="auto"/>
              </w:divBdr>
              <w:divsChild>
                <w:div w:id="5073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26153">
      <w:marLeft w:val="0"/>
      <w:marRight w:val="0"/>
      <w:marTop w:val="0"/>
      <w:marBottom w:val="0"/>
      <w:divBdr>
        <w:top w:val="none" w:sz="0" w:space="0" w:color="auto"/>
        <w:left w:val="none" w:sz="0" w:space="0" w:color="auto"/>
        <w:bottom w:val="none" w:sz="0" w:space="0" w:color="auto"/>
        <w:right w:val="none" w:sz="0" w:space="0" w:color="auto"/>
      </w:divBdr>
    </w:div>
    <w:div w:id="287467006">
      <w:marLeft w:val="0"/>
      <w:marRight w:val="0"/>
      <w:marTop w:val="0"/>
      <w:marBottom w:val="0"/>
      <w:divBdr>
        <w:top w:val="none" w:sz="0" w:space="0" w:color="auto"/>
        <w:left w:val="none" w:sz="0" w:space="0" w:color="auto"/>
        <w:bottom w:val="none" w:sz="0" w:space="0" w:color="auto"/>
        <w:right w:val="none" w:sz="0" w:space="0" w:color="auto"/>
      </w:divBdr>
    </w:div>
    <w:div w:id="288098434">
      <w:marLeft w:val="0"/>
      <w:marRight w:val="0"/>
      <w:marTop w:val="0"/>
      <w:marBottom w:val="0"/>
      <w:divBdr>
        <w:top w:val="none" w:sz="0" w:space="0" w:color="auto"/>
        <w:left w:val="none" w:sz="0" w:space="0" w:color="auto"/>
        <w:bottom w:val="none" w:sz="0" w:space="0" w:color="auto"/>
        <w:right w:val="none" w:sz="0" w:space="0" w:color="auto"/>
      </w:divBdr>
    </w:div>
    <w:div w:id="290594029">
      <w:marLeft w:val="0"/>
      <w:marRight w:val="0"/>
      <w:marTop w:val="0"/>
      <w:marBottom w:val="0"/>
      <w:divBdr>
        <w:top w:val="none" w:sz="0" w:space="0" w:color="auto"/>
        <w:left w:val="none" w:sz="0" w:space="0" w:color="auto"/>
        <w:bottom w:val="none" w:sz="0" w:space="0" w:color="auto"/>
        <w:right w:val="none" w:sz="0" w:space="0" w:color="auto"/>
      </w:divBdr>
    </w:div>
    <w:div w:id="315113071">
      <w:marLeft w:val="0"/>
      <w:marRight w:val="0"/>
      <w:marTop w:val="0"/>
      <w:marBottom w:val="0"/>
      <w:divBdr>
        <w:top w:val="none" w:sz="0" w:space="0" w:color="auto"/>
        <w:left w:val="none" w:sz="0" w:space="0" w:color="auto"/>
        <w:bottom w:val="none" w:sz="0" w:space="0" w:color="auto"/>
        <w:right w:val="none" w:sz="0" w:space="0" w:color="auto"/>
      </w:divBdr>
    </w:div>
    <w:div w:id="316039753">
      <w:marLeft w:val="0"/>
      <w:marRight w:val="0"/>
      <w:marTop w:val="0"/>
      <w:marBottom w:val="0"/>
      <w:divBdr>
        <w:top w:val="none" w:sz="0" w:space="0" w:color="auto"/>
        <w:left w:val="none" w:sz="0" w:space="0" w:color="auto"/>
        <w:bottom w:val="none" w:sz="0" w:space="0" w:color="auto"/>
        <w:right w:val="none" w:sz="0" w:space="0" w:color="auto"/>
      </w:divBdr>
    </w:div>
    <w:div w:id="318313323">
      <w:marLeft w:val="0"/>
      <w:marRight w:val="0"/>
      <w:marTop w:val="0"/>
      <w:marBottom w:val="0"/>
      <w:divBdr>
        <w:top w:val="none" w:sz="0" w:space="0" w:color="auto"/>
        <w:left w:val="none" w:sz="0" w:space="0" w:color="auto"/>
        <w:bottom w:val="none" w:sz="0" w:space="0" w:color="auto"/>
        <w:right w:val="none" w:sz="0" w:space="0" w:color="auto"/>
      </w:divBdr>
    </w:div>
    <w:div w:id="320545854">
      <w:marLeft w:val="0"/>
      <w:marRight w:val="0"/>
      <w:marTop w:val="0"/>
      <w:marBottom w:val="0"/>
      <w:divBdr>
        <w:top w:val="none" w:sz="0" w:space="0" w:color="auto"/>
        <w:left w:val="none" w:sz="0" w:space="0" w:color="auto"/>
        <w:bottom w:val="none" w:sz="0" w:space="0" w:color="auto"/>
        <w:right w:val="none" w:sz="0" w:space="0" w:color="auto"/>
      </w:divBdr>
    </w:div>
    <w:div w:id="336082784">
      <w:marLeft w:val="0"/>
      <w:marRight w:val="0"/>
      <w:marTop w:val="0"/>
      <w:marBottom w:val="0"/>
      <w:divBdr>
        <w:top w:val="none" w:sz="0" w:space="0" w:color="auto"/>
        <w:left w:val="none" w:sz="0" w:space="0" w:color="auto"/>
        <w:bottom w:val="none" w:sz="0" w:space="0" w:color="auto"/>
        <w:right w:val="none" w:sz="0" w:space="0" w:color="auto"/>
      </w:divBdr>
    </w:div>
    <w:div w:id="337655271">
      <w:bodyDiv w:val="1"/>
      <w:marLeft w:val="0"/>
      <w:marRight w:val="0"/>
      <w:marTop w:val="0"/>
      <w:marBottom w:val="0"/>
      <w:divBdr>
        <w:top w:val="none" w:sz="0" w:space="0" w:color="auto"/>
        <w:left w:val="none" w:sz="0" w:space="0" w:color="auto"/>
        <w:bottom w:val="none" w:sz="0" w:space="0" w:color="auto"/>
        <w:right w:val="none" w:sz="0" w:space="0" w:color="auto"/>
      </w:divBdr>
      <w:divsChild>
        <w:div w:id="1980647303">
          <w:marLeft w:val="0"/>
          <w:marRight w:val="0"/>
          <w:marTop w:val="0"/>
          <w:marBottom w:val="0"/>
          <w:divBdr>
            <w:top w:val="none" w:sz="0" w:space="0" w:color="auto"/>
            <w:left w:val="none" w:sz="0" w:space="0" w:color="auto"/>
            <w:bottom w:val="none" w:sz="0" w:space="0" w:color="auto"/>
            <w:right w:val="none" w:sz="0" w:space="0" w:color="auto"/>
          </w:divBdr>
          <w:divsChild>
            <w:div w:id="531505261">
              <w:marLeft w:val="0"/>
              <w:marRight w:val="0"/>
              <w:marTop w:val="0"/>
              <w:marBottom w:val="0"/>
              <w:divBdr>
                <w:top w:val="none" w:sz="0" w:space="0" w:color="auto"/>
                <w:left w:val="none" w:sz="0" w:space="0" w:color="auto"/>
                <w:bottom w:val="none" w:sz="0" w:space="0" w:color="auto"/>
                <w:right w:val="none" w:sz="0" w:space="0" w:color="auto"/>
              </w:divBdr>
              <w:divsChild>
                <w:div w:id="72433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31184">
      <w:marLeft w:val="0"/>
      <w:marRight w:val="0"/>
      <w:marTop w:val="0"/>
      <w:marBottom w:val="0"/>
      <w:divBdr>
        <w:top w:val="none" w:sz="0" w:space="0" w:color="auto"/>
        <w:left w:val="none" w:sz="0" w:space="0" w:color="auto"/>
        <w:bottom w:val="none" w:sz="0" w:space="0" w:color="auto"/>
        <w:right w:val="none" w:sz="0" w:space="0" w:color="auto"/>
      </w:divBdr>
    </w:div>
    <w:div w:id="348683858">
      <w:bodyDiv w:val="1"/>
      <w:marLeft w:val="0"/>
      <w:marRight w:val="0"/>
      <w:marTop w:val="0"/>
      <w:marBottom w:val="0"/>
      <w:divBdr>
        <w:top w:val="none" w:sz="0" w:space="0" w:color="auto"/>
        <w:left w:val="none" w:sz="0" w:space="0" w:color="auto"/>
        <w:bottom w:val="none" w:sz="0" w:space="0" w:color="auto"/>
        <w:right w:val="none" w:sz="0" w:space="0" w:color="auto"/>
      </w:divBdr>
      <w:divsChild>
        <w:div w:id="398483230">
          <w:marLeft w:val="0"/>
          <w:marRight w:val="0"/>
          <w:marTop w:val="0"/>
          <w:marBottom w:val="0"/>
          <w:divBdr>
            <w:top w:val="none" w:sz="0" w:space="0" w:color="auto"/>
            <w:left w:val="none" w:sz="0" w:space="0" w:color="auto"/>
            <w:bottom w:val="none" w:sz="0" w:space="0" w:color="auto"/>
            <w:right w:val="none" w:sz="0" w:space="0" w:color="auto"/>
          </w:divBdr>
          <w:divsChild>
            <w:div w:id="568614953">
              <w:marLeft w:val="0"/>
              <w:marRight w:val="0"/>
              <w:marTop w:val="0"/>
              <w:marBottom w:val="0"/>
              <w:divBdr>
                <w:top w:val="none" w:sz="0" w:space="0" w:color="auto"/>
                <w:left w:val="none" w:sz="0" w:space="0" w:color="auto"/>
                <w:bottom w:val="none" w:sz="0" w:space="0" w:color="auto"/>
                <w:right w:val="none" w:sz="0" w:space="0" w:color="auto"/>
              </w:divBdr>
              <w:divsChild>
                <w:div w:id="5673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39708">
      <w:marLeft w:val="0"/>
      <w:marRight w:val="0"/>
      <w:marTop w:val="0"/>
      <w:marBottom w:val="0"/>
      <w:divBdr>
        <w:top w:val="none" w:sz="0" w:space="0" w:color="auto"/>
        <w:left w:val="none" w:sz="0" w:space="0" w:color="auto"/>
        <w:bottom w:val="none" w:sz="0" w:space="0" w:color="auto"/>
        <w:right w:val="none" w:sz="0" w:space="0" w:color="auto"/>
      </w:divBdr>
    </w:div>
    <w:div w:id="354380206">
      <w:marLeft w:val="0"/>
      <w:marRight w:val="0"/>
      <w:marTop w:val="0"/>
      <w:marBottom w:val="0"/>
      <w:divBdr>
        <w:top w:val="none" w:sz="0" w:space="0" w:color="auto"/>
        <w:left w:val="none" w:sz="0" w:space="0" w:color="auto"/>
        <w:bottom w:val="none" w:sz="0" w:space="0" w:color="auto"/>
        <w:right w:val="none" w:sz="0" w:space="0" w:color="auto"/>
      </w:divBdr>
    </w:div>
    <w:div w:id="355351768">
      <w:marLeft w:val="0"/>
      <w:marRight w:val="0"/>
      <w:marTop w:val="0"/>
      <w:marBottom w:val="0"/>
      <w:divBdr>
        <w:top w:val="none" w:sz="0" w:space="0" w:color="auto"/>
        <w:left w:val="none" w:sz="0" w:space="0" w:color="auto"/>
        <w:bottom w:val="none" w:sz="0" w:space="0" w:color="auto"/>
        <w:right w:val="none" w:sz="0" w:space="0" w:color="auto"/>
      </w:divBdr>
    </w:div>
    <w:div w:id="359089801">
      <w:marLeft w:val="0"/>
      <w:marRight w:val="0"/>
      <w:marTop w:val="0"/>
      <w:marBottom w:val="0"/>
      <w:divBdr>
        <w:top w:val="none" w:sz="0" w:space="0" w:color="auto"/>
        <w:left w:val="none" w:sz="0" w:space="0" w:color="auto"/>
        <w:bottom w:val="none" w:sz="0" w:space="0" w:color="auto"/>
        <w:right w:val="none" w:sz="0" w:space="0" w:color="auto"/>
      </w:divBdr>
    </w:div>
    <w:div w:id="360788038">
      <w:marLeft w:val="0"/>
      <w:marRight w:val="0"/>
      <w:marTop w:val="0"/>
      <w:marBottom w:val="0"/>
      <w:divBdr>
        <w:top w:val="none" w:sz="0" w:space="0" w:color="auto"/>
        <w:left w:val="none" w:sz="0" w:space="0" w:color="auto"/>
        <w:bottom w:val="none" w:sz="0" w:space="0" w:color="auto"/>
        <w:right w:val="none" w:sz="0" w:space="0" w:color="auto"/>
      </w:divBdr>
    </w:div>
    <w:div w:id="363335934">
      <w:marLeft w:val="0"/>
      <w:marRight w:val="0"/>
      <w:marTop w:val="0"/>
      <w:marBottom w:val="0"/>
      <w:divBdr>
        <w:top w:val="none" w:sz="0" w:space="0" w:color="auto"/>
        <w:left w:val="none" w:sz="0" w:space="0" w:color="auto"/>
        <w:bottom w:val="none" w:sz="0" w:space="0" w:color="auto"/>
        <w:right w:val="none" w:sz="0" w:space="0" w:color="auto"/>
      </w:divBdr>
    </w:div>
    <w:div w:id="369257932">
      <w:marLeft w:val="0"/>
      <w:marRight w:val="0"/>
      <w:marTop w:val="0"/>
      <w:marBottom w:val="0"/>
      <w:divBdr>
        <w:top w:val="none" w:sz="0" w:space="0" w:color="auto"/>
        <w:left w:val="none" w:sz="0" w:space="0" w:color="auto"/>
        <w:bottom w:val="none" w:sz="0" w:space="0" w:color="auto"/>
        <w:right w:val="none" w:sz="0" w:space="0" w:color="auto"/>
      </w:divBdr>
    </w:div>
    <w:div w:id="373190869">
      <w:bodyDiv w:val="1"/>
      <w:marLeft w:val="0"/>
      <w:marRight w:val="0"/>
      <w:marTop w:val="0"/>
      <w:marBottom w:val="0"/>
      <w:divBdr>
        <w:top w:val="none" w:sz="0" w:space="0" w:color="auto"/>
        <w:left w:val="none" w:sz="0" w:space="0" w:color="auto"/>
        <w:bottom w:val="none" w:sz="0" w:space="0" w:color="auto"/>
        <w:right w:val="none" w:sz="0" w:space="0" w:color="auto"/>
      </w:divBdr>
      <w:divsChild>
        <w:div w:id="27024941">
          <w:marLeft w:val="0"/>
          <w:marRight w:val="0"/>
          <w:marTop w:val="0"/>
          <w:marBottom w:val="0"/>
          <w:divBdr>
            <w:top w:val="none" w:sz="0" w:space="0" w:color="auto"/>
            <w:left w:val="none" w:sz="0" w:space="0" w:color="auto"/>
            <w:bottom w:val="none" w:sz="0" w:space="0" w:color="auto"/>
            <w:right w:val="none" w:sz="0" w:space="0" w:color="auto"/>
          </w:divBdr>
          <w:divsChild>
            <w:div w:id="1665166383">
              <w:marLeft w:val="0"/>
              <w:marRight w:val="0"/>
              <w:marTop w:val="0"/>
              <w:marBottom w:val="0"/>
              <w:divBdr>
                <w:top w:val="none" w:sz="0" w:space="0" w:color="auto"/>
                <w:left w:val="none" w:sz="0" w:space="0" w:color="auto"/>
                <w:bottom w:val="none" w:sz="0" w:space="0" w:color="auto"/>
                <w:right w:val="none" w:sz="0" w:space="0" w:color="auto"/>
              </w:divBdr>
              <w:divsChild>
                <w:div w:id="124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90105">
      <w:marLeft w:val="0"/>
      <w:marRight w:val="0"/>
      <w:marTop w:val="0"/>
      <w:marBottom w:val="0"/>
      <w:divBdr>
        <w:top w:val="none" w:sz="0" w:space="0" w:color="auto"/>
        <w:left w:val="none" w:sz="0" w:space="0" w:color="auto"/>
        <w:bottom w:val="none" w:sz="0" w:space="0" w:color="auto"/>
        <w:right w:val="none" w:sz="0" w:space="0" w:color="auto"/>
      </w:divBdr>
    </w:div>
    <w:div w:id="378818490">
      <w:marLeft w:val="0"/>
      <w:marRight w:val="0"/>
      <w:marTop w:val="0"/>
      <w:marBottom w:val="0"/>
      <w:divBdr>
        <w:top w:val="none" w:sz="0" w:space="0" w:color="auto"/>
        <w:left w:val="none" w:sz="0" w:space="0" w:color="auto"/>
        <w:bottom w:val="none" w:sz="0" w:space="0" w:color="auto"/>
        <w:right w:val="none" w:sz="0" w:space="0" w:color="auto"/>
      </w:divBdr>
    </w:div>
    <w:div w:id="378942450">
      <w:marLeft w:val="0"/>
      <w:marRight w:val="0"/>
      <w:marTop w:val="0"/>
      <w:marBottom w:val="0"/>
      <w:divBdr>
        <w:top w:val="none" w:sz="0" w:space="0" w:color="auto"/>
        <w:left w:val="none" w:sz="0" w:space="0" w:color="auto"/>
        <w:bottom w:val="none" w:sz="0" w:space="0" w:color="auto"/>
        <w:right w:val="none" w:sz="0" w:space="0" w:color="auto"/>
      </w:divBdr>
    </w:div>
    <w:div w:id="383219102">
      <w:marLeft w:val="0"/>
      <w:marRight w:val="0"/>
      <w:marTop w:val="0"/>
      <w:marBottom w:val="0"/>
      <w:divBdr>
        <w:top w:val="none" w:sz="0" w:space="0" w:color="auto"/>
        <w:left w:val="none" w:sz="0" w:space="0" w:color="auto"/>
        <w:bottom w:val="none" w:sz="0" w:space="0" w:color="auto"/>
        <w:right w:val="none" w:sz="0" w:space="0" w:color="auto"/>
      </w:divBdr>
    </w:div>
    <w:div w:id="383599913">
      <w:bodyDiv w:val="1"/>
      <w:marLeft w:val="0"/>
      <w:marRight w:val="0"/>
      <w:marTop w:val="0"/>
      <w:marBottom w:val="0"/>
      <w:divBdr>
        <w:top w:val="none" w:sz="0" w:space="0" w:color="auto"/>
        <w:left w:val="none" w:sz="0" w:space="0" w:color="auto"/>
        <w:bottom w:val="none" w:sz="0" w:space="0" w:color="auto"/>
        <w:right w:val="none" w:sz="0" w:space="0" w:color="auto"/>
      </w:divBdr>
      <w:divsChild>
        <w:div w:id="663313995">
          <w:marLeft w:val="0"/>
          <w:marRight w:val="0"/>
          <w:marTop w:val="0"/>
          <w:marBottom w:val="0"/>
          <w:divBdr>
            <w:top w:val="none" w:sz="0" w:space="0" w:color="auto"/>
            <w:left w:val="none" w:sz="0" w:space="0" w:color="auto"/>
            <w:bottom w:val="none" w:sz="0" w:space="0" w:color="auto"/>
            <w:right w:val="none" w:sz="0" w:space="0" w:color="auto"/>
          </w:divBdr>
          <w:divsChild>
            <w:div w:id="1867475596">
              <w:marLeft w:val="0"/>
              <w:marRight w:val="0"/>
              <w:marTop w:val="0"/>
              <w:marBottom w:val="0"/>
              <w:divBdr>
                <w:top w:val="none" w:sz="0" w:space="0" w:color="auto"/>
                <w:left w:val="none" w:sz="0" w:space="0" w:color="auto"/>
                <w:bottom w:val="none" w:sz="0" w:space="0" w:color="auto"/>
                <w:right w:val="none" w:sz="0" w:space="0" w:color="auto"/>
              </w:divBdr>
              <w:divsChild>
                <w:div w:id="10291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62270">
      <w:marLeft w:val="0"/>
      <w:marRight w:val="0"/>
      <w:marTop w:val="0"/>
      <w:marBottom w:val="0"/>
      <w:divBdr>
        <w:top w:val="none" w:sz="0" w:space="0" w:color="auto"/>
        <w:left w:val="none" w:sz="0" w:space="0" w:color="auto"/>
        <w:bottom w:val="none" w:sz="0" w:space="0" w:color="auto"/>
        <w:right w:val="none" w:sz="0" w:space="0" w:color="auto"/>
      </w:divBdr>
    </w:div>
    <w:div w:id="388846970">
      <w:marLeft w:val="0"/>
      <w:marRight w:val="0"/>
      <w:marTop w:val="0"/>
      <w:marBottom w:val="0"/>
      <w:divBdr>
        <w:top w:val="none" w:sz="0" w:space="0" w:color="auto"/>
        <w:left w:val="none" w:sz="0" w:space="0" w:color="auto"/>
        <w:bottom w:val="none" w:sz="0" w:space="0" w:color="auto"/>
        <w:right w:val="none" w:sz="0" w:space="0" w:color="auto"/>
      </w:divBdr>
    </w:div>
    <w:div w:id="392002723">
      <w:marLeft w:val="0"/>
      <w:marRight w:val="0"/>
      <w:marTop w:val="0"/>
      <w:marBottom w:val="0"/>
      <w:divBdr>
        <w:top w:val="none" w:sz="0" w:space="0" w:color="auto"/>
        <w:left w:val="none" w:sz="0" w:space="0" w:color="auto"/>
        <w:bottom w:val="none" w:sz="0" w:space="0" w:color="auto"/>
        <w:right w:val="none" w:sz="0" w:space="0" w:color="auto"/>
      </w:divBdr>
    </w:div>
    <w:div w:id="394162430">
      <w:marLeft w:val="0"/>
      <w:marRight w:val="0"/>
      <w:marTop w:val="0"/>
      <w:marBottom w:val="0"/>
      <w:divBdr>
        <w:top w:val="none" w:sz="0" w:space="0" w:color="auto"/>
        <w:left w:val="none" w:sz="0" w:space="0" w:color="auto"/>
        <w:bottom w:val="none" w:sz="0" w:space="0" w:color="auto"/>
        <w:right w:val="none" w:sz="0" w:space="0" w:color="auto"/>
      </w:divBdr>
    </w:div>
    <w:div w:id="400905280">
      <w:marLeft w:val="0"/>
      <w:marRight w:val="0"/>
      <w:marTop w:val="0"/>
      <w:marBottom w:val="0"/>
      <w:divBdr>
        <w:top w:val="none" w:sz="0" w:space="0" w:color="auto"/>
        <w:left w:val="none" w:sz="0" w:space="0" w:color="auto"/>
        <w:bottom w:val="none" w:sz="0" w:space="0" w:color="auto"/>
        <w:right w:val="none" w:sz="0" w:space="0" w:color="auto"/>
      </w:divBdr>
    </w:div>
    <w:div w:id="404570583">
      <w:marLeft w:val="0"/>
      <w:marRight w:val="0"/>
      <w:marTop w:val="0"/>
      <w:marBottom w:val="0"/>
      <w:divBdr>
        <w:top w:val="none" w:sz="0" w:space="0" w:color="auto"/>
        <w:left w:val="none" w:sz="0" w:space="0" w:color="auto"/>
        <w:bottom w:val="none" w:sz="0" w:space="0" w:color="auto"/>
        <w:right w:val="none" w:sz="0" w:space="0" w:color="auto"/>
      </w:divBdr>
    </w:div>
    <w:div w:id="404643956">
      <w:marLeft w:val="0"/>
      <w:marRight w:val="0"/>
      <w:marTop w:val="0"/>
      <w:marBottom w:val="0"/>
      <w:divBdr>
        <w:top w:val="none" w:sz="0" w:space="0" w:color="auto"/>
        <w:left w:val="none" w:sz="0" w:space="0" w:color="auto"/>
        <w:bottom w:val="none" w:sz="0" w:space="0" w:color="auto"/>
        <w:right w:val="none" w:sz="0" w:space="0" w:color="auto"/>
      </w:divBdr>
    </w:div>
    <w:div w:id="408583417">
      <w:marLeft w:val="0"/>
      <w:marRight w:val="0"/>
      <w:marTop w:val="0"/>
      <w:marBottom w:val="0"/>
      <w:divBdr>
        <w:top w:val="none" w:sz="0" w:space="0" w:color="auto"/>
        <w:left w:val="none" w:sz="0" w:space="0" w:color="auto"/>
        <w:bottom w:val="none" w:sz="0" w:space="0" w:color="auto"/>
        <w:right w:val="none" w:sz="0" w:space="0" w:color="auto"/>
      </w:divBdr>
    </w:div>
    <w:div w:id="409694876">
      <w:marLeft w:val="0"/>
      <w:marRight w:val="0"/>
      <w:marTop w:val="0"/>
      <w:marBottom w:val="0"/>
      <w:divBdr>
        <w:top w:val="none" w:sz="0" w:space="0" w:color="auto"/>
        <w:left w:val="none" w:sz="0" w:space="0" w:color="auto"/>
        <w:bottom w:val="none" w:sz="0" w:space="0" w:color="auto"/>
        <w:right w:val="none" w:sz="0" w:space="0" w:color="auto"/>
      </w:divBdr>
    </w:div>
    <w:div w:id="421030990">
      <w:marLeft w:val="0"/>
      <w:marRight w:val="0"/>
      <w:marTop w:val="0"/>
      <w:marBottom w:val="0"/>
      <w:divBdr>
        <w:top w:val="none" w:sz="0" w:space="0" w:color="auto"/>
        <w:left w:val="none" w:sz="0" w:space="0" w:color="auto"/>
        <w:bottom w:val="none" w:sz="0" w:space="0" w:color="auto"/>
        <w:right w:val="none" w:sz="0" w:space="0" w:color="auto"/>
      </w:divBdr>
    </w:div>
    <w:div w:id="421490072">
      <w:marLeft w:val="0"/>
      <w:marRight w:val="0"/>
      <w:marTop w:val="0"/>
      <w:marBottom w:val="0"/>
      <w:divBdr>
        <w:top w:val="none" w:sz="0" w:space="0" w:color="auto"/>
        <w:left w:val="none" w:sz="0" w:space="0" w:color="auto"/>
        <w:bottom w:val="none" w:sz="0" w:space="0" w:color="auto"/>
        <w:right w:val="none" w:sz="0" w:space="0" w:color="auto"/>
      </w:divBdr>
    </w:div>
    <w:div w:id="422647597">
      <w:marLeft w:val="0"/>
      <w:marRight w:val="0"/>
      <w:marTop w:val="0"/>
      <w:marBottom w:val="0"/>
      <w:divBdr>
        <w:top w:val="none" w:sz="0" w:space="0" w:color="auto"/>
        <w:left w:val="none" w:sz="0" w:space="0" w:color="auto"/>
        <w:bottom w:val="none" w:sz="0" w:space="0" w:color="auto"/>
        <w:right w:val="none" w:sz="0" w:space="0" w:color="auto"/>
      </w:divBdr>
    </w:div>
    <w:div w:id="423115268">
      <w:marLeft w:val="0"/>
      <w:marRight w:val="0"/>
      <w:marTop w:val="0"/>
      <w:marBottom w:val="0"/>
      <w:divBdr>
        <w:top w:val="none" w:sz="0" w:space="0" w:color="auto"/>
        <w:left w:val="none" w:sz="0" w:space="0" w:color="auto"/>
        <w:bottom w:val="none" w:sz="0" w:space="0" w:color="auto"/>
        <w:right w:val="none" w:sz="0" w:space="0" w:color="auto"/>
      </w:divBdr>
    </w:div>
    <w:div w:id="428552070">
      <w:marLeft w:val="0"/>
      <w:marRight w:val="0"/>
      <w:marTop w:val="0"/>
      <w:marBottom w:val="0"/>
      <w:divBdr>
        <w:top w:val="none" w:sz="0" w:space="0" w:color="auto"/>
        <w:left w:val="none" w:sz="0" w:space="0" w:color="auto"/>
        <w:bottom w:val="none" w:sz="0" w:space="0" w:color="auto"/>
        <w:right w:val="none" w:sz="0" w:space="0" w:color="auto"/>
      </w:divBdr>
    </w:div>
    <w:div w:id="428813242">
      <w:marLeft w:val="0"/>
      <w:marRight w:val="0"/>
      <w:marTop w:val="0"/>
      <w:marBottom w:val="0"/>
      <w:divBdr>
        <w:top w:val="none" w:sz="0" w:space="0" w:color="auto"/>
        <w:left w:val="none" w:sz="0" w:space="0" w:color="auto"/>
        <w:bottom w:val="none" w:sz="0" w:space="0" w:color="auto"/>
        <w:right w:val="none" w:sz="0" w:space="0" w:color="auto"/>
      </w:divBdr>
    </w:div>
    <w:div w:id="431901760">
      <w:marLeft w:val="0"/>
      <w:marRight w:val="0"/>
      <w:marTop w:val="0"/>
      <w:marBottom w:val="0"/>
      <w:divBdr>
        <w:top w:val="none" w:sz="0" w:space="0" w:color="auto"/>
        <w:left w:val="none" w:sz="0" w:space="0" w:color="auto"/>
        <w:bottom w:val="none" w:sz="0" w:space="0" w:color="auto"/>
        <w:right w:val="none" w:sz="0" w:space="0" w:color="auto"/>
      </w:divBdr>
    </w:div>
    <w:div w:id="435904820">
      <w:marLeft w:val="0"/>
      <w:marRight w:val="0"/>
      <w:marTop w:val="0"/>
      <w:marBottom w:val="0"/>
      <w:divBdr>
        <w:top w:val="none" w:sz="0" w:space="0" w:color="auto"/>
        <w:left w:val="none" w:sz="0" w:space="0" w:color="auto"/>
        <w:bottom w:val="none" w:sz="0" w:space="0" w:color="auto"/>
        <w:right w:val="none" w:sz="0" w:space="0" w:color="auto"/>
      </w:divBdr>
    </w:div>
    <w:div w:id="439303752">
      <w:marLeft w:val="0"/>
      <w:marRight w:val="0"/>
      <w:marTop w:val="0"/>
      <w:marBottom w:val="0"/>
      <w:divBdr>
        <w:top w:val="none" w:sz="0" w:space="0" w:color="auto"/>
        <w:left w:val="none" w:sz="0" w:space="0" w:color="auto"/>
        <w:bottom w:val="none" w:sz="0" w:space="0" w:color="auto"/>
        <w:right w:val="none" w:sz="0" w:space="0" w:color="auto"/>
      </w:divBdr>
    </w:div>
    <w:div w:id="439833918">
      <w:marLeft w:val="0"/>
      <w:marRight w:val="0"/>
      <w:marTop w:val="0"/>
      <w:marBottom w:val="0"/>
      <w:divBdr>
        <w:top w:val="none" w:sz="0" w:space="0" w:color="auto"/>
        <w:left w:val="none" w:sz="0" w:space="0" w:color="auto"/>
        <w:bottom w:val="none" w:sz="0" w:space="0" w:color="auto"/>
        <w:right w:val="none" w:sz="0" w:space="0" w:color="auto"/>
      </w:divBdr>
    </w:div>
    <w:div w:id="442960550">
      <w:marLeft w:val="0"/>
      <w:marRight w:val="0"/>
      <w:marTop w:val="0"/>
      <w:marBottom w:val="0"/>
      <w:divBdr>
        <w:top w:val="none" w:sz="0" w:space="0" w:color="auto"/>
        <w:left w:val="none" w:sz="0" w:space="0" w:color="auto"/>
        <w:bottom w:val="none" w:sz="0" w:space="0" w:color="auto"/>
        <w:right w:val="none" w:sz="0" w:space="0" w:color="auto"/>
      </w:divBdr>
    </w:div>
    <w:div w:id="444887446">
      <w:marLeft w:val="0"/>
      <w:marRight w:val="0"/>
      <w:marTop w:val="0"/>
      <w:marBottom w:val="0"/>
      <w:divBdr>
        <w:top w:val="none" w:sz="0" w:space="0" w:color="auto"/>
        <w:left w:val="none" w:sz="0" w:space="0" w:color="auto"/>
        <w:bottom w:val="none" w:sz="0" w:space="0" w:color="auto"/>
        <w:right w:val="none" w:sz="0" w:space="0" w:color="auto"/>
      </w:divBdr>
    </w:div>
    <w:div w:id="446005051">
      <w:marLeft w:val="0"/>
      <w:marRight w:val="0"/>
      <w:marTop w:val="0"/>
      <w:marBottom w:val="0"/>
      <w:divBdr>
        <w:top w:val="none" w:sz="0" w:space="0" w:color="auto"/>
        <w:left w:val="none" w:sz="0" w:space="0" w:color="auto"/>
        <w:bottom w:val="none" w:sz="0" w:space="0" w:color="auto"/>
        <w:right w:val="none" w:sz="0" w:space="0" w:color="auto"/>
      </w:divBdr>
    </w:div>
    <w:div w:id="447890702">
      <w:marLeft w:val="0"/>
      <w:marRight w:val="0"/>
      <w:marTop w:val="0"/>
      <w:marBottom w:val="0"/>
      <w:divBdr>
        <w:top w:val="none" w:sz="0" w:space="0" w:color="auto"/>
        <w:left w:val="none" w:sz="0" w:space="0" w:color="auto"/>
        <w:bottom w:val="none" w:sz="0" w:space="0" w:color="auto"/>
        <w:right w:val="none" w:sz="0" w:space="0" w:color="auto"/>
      </w:divBdr>
    </w:div>
    <w:div w:id="453911878">
      <w:marLeft w:val="0"/>
      <w:marRight w:val="0"/>
      <w:marTop w:val="0"/>
      <w:marBottom w:val="0"/>
      <w:divBdr>
        <w:top w:val="none" w:sz="0" w:space="0" w:color="auto"/>
        <w:left w:val="none" w:sz="0" w:space="0" w:color="auto"/>
        <w:bottom w:val="none" w:sz="0" w:space="0" w:color="auto"/>
        <w:right w:val="none" w:sz="0" w:space="0" w:color="auto"/>
      </w:divBdr>
    </w:div>
    <w:div w:id="454326543">
      <w:bodyDiv w:val="1"/>
      <w:marLeft w:val="0"/>
      <w:marRight w:val="0"/>
      <w:marTop w:val="0"/>
      <w:marBottom w:val="0"/>
      <w:divBdr>
        <w:top w:val="none" w:sz="0" w:space="0" w:color="auto"/>
        <w:left w:val="none" w:sz="0" w:space="0" w:color="auto"/>
        <w:bottom w:val="none" w:sz="0" w:space="0" w:color="auto"/>
        <w:right w:val="none" w:sz="0" w:space="0" w:color="auto"/>
      </w:divBdr>
      <w:divsChild>
        <w:div w:id="1060636093">
          <w:marLeft w:val="0"/>
          <w:marRight w:val="0"/>
          <w:marTop w:val="0"/>
          <w:marBottom w:val="0"/>
          <w:divBdr>
            <w:top w:val="none" w:sz="0" w:space="0" w:color="auto"/>
            <w:left w:val="none" w:sz="0" w:space="0" w:color="auto"/>
            <w:bottom w:val="none" w:sz="0" w:space="0" w:color="auto"/>
            <w:right w:val="none" w:sz="0" w:space="0" w:color="auto"/>
          </w:divBdr>
          <w:divsChild>
            <w:div w:id="546220">
              <w:marLeft w:val="0"/>
              <w:marRight w:val="0"/>
              <w:marTop w:val="0"/>
              <w:marBottom w:val="0"/>
              <w:divBdr>
                <w:top w:val="none" w:sz="0" w:space="0" w:color="auto"/>
                <w:left w:val="none" w:sz="0" w:space="0" w:color="auto"/>
                <w:bottom w:val="none" w:sz="0" w:space="0" w:color="auto"/>
                <w:right w:val="none" w:sz="0" w:space="0" w:color="auto"/>
              </w:divBdr>
              <w:divsChild>
                <w:div w:id="11727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452819">
      <w:marLeft w:val="0"/>
      <w:marRight w:val="0"/>
      <w:marTop w:val="0"/>
      <w:marBottom w:val="0"/>
      <w:divBdr>
        <w:top w:val="none" w:sz="0" w:space="0" w:color="auto"/>
        <w:left w:val="none" w:sz="0" w:space="0" w:color="auto"/>
        <w:bottom w:val="none" w:sz="0" w:space="0" w:color="auto"/>
        <w:right w:val="none" w:sz="0" w:space="0" w:color="auto"/>
      </w:divBdr>
    </w:div>
    <w:div w:id="465241237">
      <w:marLeft w:val="0"/>
      <w:marRight w:val="0"/>
      <w:marTop w:val="0"/>
      <w:marBottom w:val="0"/>
      <w:divBdr>
        <w:top w:val="none" w:sz="0" w:space="0" w:color="auto"/>
        <w:left w:val="none" w:sz="0" w:space="0" w:color="auto"/>
        <w:bottom w:val="none" w:sz="0" w:space="0" w:color="auto"/>
        <w:right w:val="none" w:sz="0" w:space="0" w:color="auto"/>
      </w:divBdr>
    </w:div>
    <w:div w:id="466048945">
      <w:bodyDiv w:val="1"/>
      <w:marLeft w:val="0"/>
      <w:marRight w:val="0"/>
      <w:marTop w:val="0"/>
      <w:marBottom w:val="0"/>
      <w:divBdr>
        <w:top w:val="none" w:sz="0" w:space="0" w:color="auto"/>
        <w:left w:val="none" w:sz="0" w:space="0" w:color="auto"/>
        <w:bottom w:val="none" w:sz="0" w:space="0" w:color="auto"/>
        <w:right w:val="none" w:sz="0" w:space="0" w:color="auto"/>
      </w:divBdr>
      <w:divsChild>
        <w:div w:id="343947332">
          <w:marLeft w:val="0"/>
          <w:marRight w:val="0"/>
          <w:marTop w:val="0"/>
          <w:marBottom w:val="0"/>
          <w:divBdr>
            <w:top w:val="none" w:sz="0" w:space="0" w:color="auto"/>
            <w:left w:val="none" w:sz="0" w:space="0" w:color="auto"/>
            <w:bottom w:val="none" w:sz="0" w:space="0" w:color="auto"/>
            <w:right w:val="none" w:sz="0" w:space="0" w:color="auto"/>
          </w:divBdr>
          <w:divsChild>
            <w:div w:id="673072176">
              <w:marLeft w:val="0"/>
              <w:marRight w:val="0"/>
              <w:marTop w:val="0"/>
              <w:marBottom w:val="0"/>
              <w:divBdr>
                <w:top w:val="none" w:sz="0" w:space="0" w:color="auto"/>
                <w:left w:val="none" w:sz="0" w:space="0" w:color="auto"/>
                <w:bottom w:val="none" w:sz="0" w:space="0" w:color="auto"/>
                <w:right w:val="none" w:sz="0" w:space="0" w:color="auto"/>
              </w:divBdr>
              <w:divsChild>
                <w:div w:id="6395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19833">
      <w:marLeft w:val="0"/>
      <w:marRight w:val="0"/>
      <w:marTop w:val="0"/>
      <w:marBottom w:val="0"/>
      <w:divBdr>
        <w:top w:val="none" w:sz="0" w:space="0" w:color="auto"/>
        <w:left w:val="none" w:sz="0" w:space="0" w:color="auto"/>
        <w:bottom w:val="none" w:sz="0" w:space="0" w:color="auto"/>
        <w:right w:val="none" w:sz="0" w:space="0" w:color="auto"/>
      </w:divBdr>
    </w:div>
    <w:div w:id="479422086">
      <w:marLeft w:val="0"/>
      <w:marRight w:val="0"/>
      <w:marTop w:val="0"/>
      <w:marBottom w:val="0"/>
      <w:divBdr>
        <w:top w:val="none" w:sz="0" w:space="0" w:color="auto"/>
        <w:left w:val="none" w:sz="0" w:space="0" w:color="auto"/>
        <w:bottom w:val="none" w:sz="0" w:space="0" w:color="auto"/>
        <w:right w:val="none" w:sz="0" w:space="0" w:color="auto"/>
      </w:divBdr>
    </w:div>
    <w:div w:id="482893762">
      <w:marLeft w:val="0"/>
      <w:marRight w:val="0"/>
      <w:marTop w:val="0"/>
      <w:marBottom w:val="0"/>
      <w:divBdr>
        <w:top w:val="none" w:sz="0" w:space="0" w:color="auto"/>
        <w:left w:val="none" w:sz="0" w:space="0" w:color="auto"/>
        <w:bottom w:val="none" w:sz="0" w:space="0" w:color="auto"/>
        <w:right w:val="none" w:sz="0" w:space="0" w:color="auto"/>
      </w:divBdr>
    </w:div>
    <w:div w:id="483543857">
      <w:marLeft w:val="0"/>
      <w:marRight w:val="0"/>
      <w:marTop w:val="0"/>
      <w:marBottom w:val="0"/>
      <w:divBdr>
        <w:top w:val="none" w:sz="0" w:space="0" w:color="auto"/>
        <w:left w:val="none" w:sz="0" w:space="0" w:color="auto"/>
        <w:bottom w:val="none" w:sz="0" w:space="0" w:color="auto"/>
        <w:right w:val="none" w:sz="0" w:space="0" w:color="auto"/>
      </w:divBdr>
    </w:div>
    <w:div w:id="484705594">
      <w:marLeft w:val="0"/>
      <w:marRight w:val="0"/>
      <w:marTop w:val="0"/>
      <w:marBottom w:val="0"/>
      <w:divBdr>
        <w:top w:val="none" w:sz="0" w:space="0" w:color="auto"/>
        <w:left w:val="none" w:sz="0" w:space="0" w:color="auto"/>
        <w:bottom w:val="none" w:sz="0" w:space="0" w:color="auto"/>
        <w:right w:val="none" w:sz="0" w:space="0" w:color="auto"/>
      </w:divBdr>
    </w:div>
    <w:div w:id="488909104">
      <w:marLeft w:val="0"/>
      <w:marRight w:val="0"/>
      <w:marTop w:val="0"/>
      <w:marBottom w:val="0"/>
      <w:divBdr>
        <w:top w:val="none" w:sz="0" w:space="0" w:color="auto"/>
        <w:left w:val="none" w:sz="0" w:space="0" w:color="auto"/>
        <w:bottom w:val="none" w:sz="0" w:space="0" w:color="auto"/>
        <w:right w:val="none" w:sz="0" w:space="0" w:color="auto"/>
      </w:divBdr>
    </w:div>
    <w:div w:id="491138119">
      <w:marLeft w:val="0"/>
      <w:marRight w:val="0"/>
      <w:marTop w:val="0"/>
      <w:marBottom w:val="0"/>
      <w:divBdr>
        <w:top w:val="none" w:sz="0" w:space="0" w:color="auto"/>
        <w:left w:val="none" w:sz="0" w:space="0" w:color="auto"/>
        <w:bottom w:val="none" w:sz="0" w:space="0" w:color="auto"/>
        <w:right w:val="none" w:sz="0" w:space="0" w:color="auto"/>
      </w:divBdr>
    </w:div>
    <w:div w:id="500583311">
      <w:marLeft w:val="0"/>
      <w:marRight w:val="0"/>
      <w:marTop w:val="0"/>
      <w:marBottom w:val="0"/>
      <w:divBdr>
        <w:top w:val="none" w:sz="0" w:space="0" w:color="auto"/>
        <w:left w:val="none" w:sz="0" w:space="0" w:color="auto"/>
        <w:bottom w:val="none" w:sz="0" w:space="0" w:color="auto"/>
        <w:right w:val="none" w:sz="0" w:space="0" w:color="auto"/>
      </w:divBdr>
    </w:div>
    <w:div w:id="505094149">
      <w:marLeft w:val="0"/>
      <w:marRight w:val="0"/>
      <w:marTop w:val="0"/>
      <w:marBottom w:val="0"/>
      <w:divBdr>
        <w:top w:val="none" w:sz="0" w:space="0" w:color="auto"/>
        <w:left w:val="none" w:sz="0" w:space="0" w:color="auto"/>
        <w:bottom w:val="none" w:sz="0" w:space="0" w:color="auto"/>
        <w:right w:val="none" w:sz="0" w:space="0" w:color="auto"/>
      </w:divBdr>
    </w:div>
    <w:div w:id="519439974">
      <w:marLeft w:val="0"/>
      <w:marRight w:val="0"/>
      <w:marTop w:val="0"/>
      <w:marBottom w:val="0"/>
      <w:divBdr>
        <w:top w:val="none" w:sz="0" w:space="0" w:color="auto"/>
        <w:left w:val="none" w:sz="0" w:space="0" w:color="auto"/>
        <w:bottom w:val="none" w:sz="0" w:space="0" w:color="auto"/>
        <w:right w:val="none" w:sz="0" w:space="0" w:color="auto"/>
      </w:divBdr>
    </w:div>
    <w:div w:id="520895099">
      <w:marLeft w:val="0"/>
      <w:marRight w:val="0"/>
      <w:marTop w:val="0"/>
      <w:marBottom w:val="0"/>
      <w:divBdr>
        <w:top w:val="none" w:sz="0" w:space="0" w:color="auto"/>
        <w:left w:val="none" w:sz="0" w:space="0" w:color="auto"/>
        <w:bottom w:val="none" w:sz="0" w:space="0" w:color="auto"/>
        <w:right w:val="none" w:sz="0" w:space="0" w:color="auto"/>
      </w:divBdr>
    </w:div>
    <w:div w:id="523441976">
      <w:marLeft w:val="0"/>
      <w:marRight w:val="0"/>
      <w:marTop w:val="0"/>
      <w:marBottom w:val="0"/>
      <w:divBdr>
        <w:top w:val="none" w:sz="0" w:space="0" w:color="auto"/>
        <w:left w:val="none" w:sz="0" w:space="0" w:color="auto"/>
        <w:bottom w:val="none" w:sz="0" w:space="0" w:color="auto"/>
        <w:right w:val="none" w:sz="0" w:space="0" w:color="auto"/>
      </w:divBdr>
    </w:div>
    <w:div w:id="523908027">
      <w:marLeft w:val="0"/>
      <w:marRight w:val="0"/>
      <w:marTop w:val="0"/>
      <w:marBottom w:val="0"/>
      <w:divBdr>
        <w:top w:val="none" w:sz="0" w:space="0" w:color="auto"/>
        <w:left w:val="none" w:sz="0" w:space="0" w:color="auto"/>
        <w:bottom w:val="none" w:sz="0" w:space="0" w:color="auto"/>
        <w:right w:val="none" w:sz="0" w:space="0" w:color="auto"/>
      </w:divBdr>
    </w:div>
    <w:div w:id="525605014">
      <w:marLeft w:val="0"/>
      <w:marRight w:val="0"/>
      <w:marTop w:val="0"/>
      <w:marBottom w:val="0"/>
      <w:divBdr>
        <w:top w:val="none" w:sz="0" w:space="0" w:color="auto"/>
        <w:left w:val="none" w:sz="0" w:space="0" w:color="auto"/>
        <w:bottom w:val="none" w:sz="0" w:space="0" w:color="auto"/>
        <w:right w:val="none" w:sz="0" w:space="0" w:color="auto"/>
      </w:divBdr>
    </w:div>
    <w:div w:id="527184165">
      <w:marLeft w:val="0"/>
      <w:marRight w:val="0"/>
      <w:marTop w:val="0"/>
      <w:marBottom w:val="0"/>
      <w:divBdr>
        <w:top w:val="none" w:sz="0" w:space="0" w:color="auto"/>
        <w:left w:val="none" w:sz="0" w:space="0" w:color="auto"/>
        <w:bottom w:val="none" w:sz="0" w:space="0" w:color="auto"/>
        <w:right w:val="none" w:sz="0" w:space="0" w:color="auto"/>
      </w:divBdr>
    </w:div>
    <w:div w:id="527454305">
      <w:marLeft w:val="0"/>
      <w:marRight w:val="0"/>
      <w:marTop w:val="0"/>
      <w:marBottom w:val="0"/>
      <w:divBdr>
        <w:top w:val="none" w:sz="0" w:space="0" w:color="auto"/>
        <w:left w:val="none" w:sz="0" w:space="0" w:color="auto"/>
        <w:bottom w:val="none" w:sz="0" w:space="0" w:color="auto"/>
        <w:right w:val="none" w:sz="0" w:space="0" w:color="auto"/>
      </w:divBdr>
    </w:div>
    <w:div w:id="528876303">
      <w:marLeft w:val="0"/>
      <w:marRight w:val="0"/>
      <w:marTop w:val="0"/>
      <w:marBottom w:val="0"/>
      <w:divBdr>
        <w:top w:val="none" w:sz="0" w:space="0" w:color="auto"/>
        <w:left w:val="none" w:sz="0" w:space="0" w:color="auto"/>
        <w:bottom w:val="none" w:sz="0" w:space="0" w:color="auto"/>
        <w:right w:val="none" w:sz="0" w:space="0" w:color="auto"/>
      </w:divBdr>
    </w:div>
    <w:div w:id="530726342">
      <w:marLeft w:val="0"/>
      <w:marRight w:val="0"/>
      <w:marTop w:val="0"/>
      <w:marBottom w:val="0"/>
      <w:divBdr>
        <w:top w:val="none" w:sz="0" w:space="0" w:color="auto"/>
        <w:left w:val="none" w:sz="0" w:space="0" w:color="auto"/>
        <w:bottom w:val="none" w:sz="0" w:space="0" w:color="auto"/>
        <w:right w:val="none" w:sz="0" w:space="0" w:color="auto"/>
      </w:divBdr>
    </w:div>
    <w:div w:id="531654043">
      <w:marLeft w:val="0"/>
      <w:marRight w:val="0"/>
      <w:marTop w:val="0"/>
      <w:marBottom w:val="0"/>
      <w:divBdr>
        <w:top w:val="none" w:sz="0" w:space="0" w:color="auto"/>
        <w:left w:val="none" w:sz="0" w:space="0" w:color="auto"/>
        <w:bottom w:val="none" w:sz="0" w:space="0" w:color="auto"/>
        <w:right w:val="none" w:sz="0" w:space="0" w:color="auto"/>
      </w:divBdr>
    </w:div>
    <w:div w:id="532769476">
      <w:marLeft w:val="0"/>
      <w:marRight w:val="0"/>
      <w:marTop w:val="0"/>
      <w:marBottom w:val="0"/>
      <w:divBdr>
        <w:top w:val="none" w:sz="0" w:space="0" w:color="auto"/>
        <w:left w:val="none" w:sz="0" w:space="0" w:color="auto"/>
        <w:bottom w:val="none" w:sz="0" w:space="0" w:color="auto"/>
        <w:right w:val="none" w:sz="0" w:space="0" w:color="auto"/>
      </w:divBdr>
    </w:div>
    <w:div w:id="537426759">
      <w:marLeft w:val="0"/>
      <w:marRight w:val="0"/>
      <w:marTop w:val="0"/>
      <w:marBottom w:val="0"/>
      <w:divBdr>
        <w:top w:val="none" w:sz="0" w:space="0" w:color="auto"/>
        <w:left w:val="none" w:sz="0" w:space="0" w:color="auto"/>
        <w:bottom w:val="none" w:sz="0" w:space="0" w:color="auto"/>
        <w:right w:val="none" w:sz="0" w:space="0" w:color="auto"/>
      </w:divBdr>
    </w:div>
    <w:div w:id="538977612">
      <w:marLeft w:val="0"/>
      <w:marRight w:val="0"/>
      <w:marTop w:val="0"/>
      <w:marBottom w:val="0"/>
      <w:divBdr>
        <w:top w:val="none" w:sz="0" w:space="0" w:color="auto"/>
        <w:left w:val="none" w:sz="0" w:space="0" w:color="auto"/>
        <w:bottom w:val="none" w:sz="0" w:space="0" w:color="auto"/>
        <w:right w:val="none" w:sz="0" w:space="0" w:color="auto"/>
      </w:divBdr>
    </w:div>
    <w:div w:id="549197182">
      <w:marLeft w:val="0"/>
      <w:marRight w:val="150"/>
      <w:marTop w:val="0"/>
      <w:marBottom w:val="0"/>
      <w:divBdr>
        <w:top w:val="none" w:sz="0" w:space="0" w:color="auto"/>
        <w:left w:val="none" w:sz="0" w:space="0" w:color="auto"/>
        <w:bottom w:val="none" w:sz="0" w:space="0" w:color="auto"/>
        <w:right w:val="none" w:sz="0" w:space="0" w:color="auto"/>
      </w:divBdr>
      <w:divsChild>
        <w:div w:id="1379284506">
          <w:marLeft w:val="0"/>
          <w:marRight w:val="150"/>
          <w:marTop w:val="0"/>
          <w:marBottom w:val="0"/>
          <w:divBdr>
            <w:top w:val="none" w:sz="0" w:space="0" w:color="auto"/>
            <w:left w:val="none" w:sz="0" w:space="0" w:color="auto"/>
            <w:bottom w:val="none" w:sz="0" w:space="0" w:color="auto"/>
            <w:right w:val="none" w:sz="0" w:space="0" w:color="auto"/>
          </w:divBdr>
        </w:div>
      </w:divsChild>
    </w:div>
    <w:div w:id="549263462">
      <w:marLeft w:val="0"/>
      <w:marRight w:val="0"/>
      <w:marTop w:val="0"/>
      <w:marBottom w:val="0"/>
      <w:divBdr>
        <w:top w:val="none" w:sz="0" w:space="0" w:color="auto"/>
        <w:left w:val="none" w:sz="0" w:space="0" w:color="auto"/>
        <w:bottom w:val="none" w:sz="0" w:space="0" w:color="auto"/>
        <w:right w:val="none" w:sz="0" w:space="0" w:color="auto"/>
      </w:divBdr>
    </w:div>
    <w:div w:id="551426022">
      <w:marLeft w:val="0"/>
      <w:marRight w:val="0"/>
      <w:marTop w:val="0"/>
      <w:marBottom w:val="0"/>
      <w:divBdr>
        <w:top w:val="none" w:sz="0" w:space="0" w:color="auto"/>
        <w:left w:val="none" w:sz="0" w:space="0" w:color="auto"/>
        <w:bottom w:val="none" w:sz="0" w:space="0" w:color="auto"/>
        <w:right w:val="none" w:sz="0" w:space="0" w:color="auto"/>
      </w:divBdr>
    </w:div>
    <w:div w:id="556819927">
      <w:marLeft w:val="0"/>
      <w:marRight w:val="0"/>
      <w:marTop w:val="0"/>
      <w:marBottom w:val="0"/>
      <w:divBdr>
        <w:top w:val="none" w:sz="0" w:space="0" w:color="auto"/>
        <w:left w:val="none" w:sz="0" w:space="0" w:color="auto"/>
        <w:bottom w:val="none" w:sz="0" w:space="0" w:color="auto"/>
        <w:right w:val="none" w:sz="0" w:space="0" w:color="auto"/>
      </w:divBdr>
    </w:div>
    <w:div w:id="558127629">
      <w:marLeft w:val="0"/>
      <w:marRight w:val="0"/>
      <w:marTop w:val="0"/>
      <w:marBottom w:val="0"/>
      <w:divBdr>
        <w:top w:val="none" w:sz="0" w:space="0" w:color="auto"/>
        <w:left w:val="none" w:sz="0" w:space="0" w:color="auto"/>
        <w:bottom w:val="none" w:sz="0" w:space="0" w:color="auto"/>
        <w:right w:val="none" w:sz="0" w:space="0" w:color="auto"/>
      </w:divBdr>
    </w:div>
    <w:div w:id="559874487">
      <w:marLeft w:val="0"/>
      <w:marRight w:val="0"/>
      <w:marTop w:val="0"/>
      <w:marBottom w:val="0"/>
      <w:divBdr>
        <w:top w:val="none" w:sz="0" w:space="0" w:color="auto"/>
        <w:left w:val="none" w:sz="0" w:space="0" w:color="auto"/>
        <w:bottom w:val="none" w:sz="0" w:space="0" w:color="auto"/>
        <w:right w:val="none" w:sz="0" w:space="0" w:color="auto"/>
      </w:divBdr>
    </w:div>
    <w:div w:id="564528765">
      <w:bodyDiv w:val="1"/>
      <w:marLeft w:val="0"/>
      <w:marRight w:val="0"/>
      <w:marTop w:val="0"/>
      <w:marBottom w:val="0"/>
      <w:divBdr>
        <w:top w:val="none" w:sz="0" w:space="0" w:color="auto"/>
        <w:left w:val="none" w:sz="0" w:space="0" w:color="auto"/>
        <w:bottom w:val="none" w:sz="0" w:space="0" w:color="auto"/>
        <w:right w:val="none" w:sz="0" w:space="0" w:color="auto"/>
      </w:divBdr>
      <w:divsChild>
        <w:div w:id="339820249">
          <w:marLeft w:val="0"/>
          <w:marRight w:val="0"/>
          <w:marTop w:val="0"/>
          <w:marBottom w:val="0"/>
          <w:divBdr>
            <w:top w:val="none" w:sz="0" w:space="0" w:color="auto"/>
            <w:left w:val="none" w:sz="0" w:space="0" w:color="auto"/>
            <w:bottom w:val="none" w:sz="0" w:space="0" w:color="auto"/>
            <w:right w:val="none" w:sz="0" w:space="0" w:color="auto"/>
          </w:divBdr>
          <w:divsChild>
            <w:div w:id="1441334866">
              <w:marLeft w:val="0"/>
              <w:marRight w:val="0"/>
              <w:marTop w:val="0"/>
              <w:marBottom w:val="0"/>
              <w:divBdr>
                <w:top w:val="none" w:sz="0" w:space="0" w:color="auto"/>
                <w:left w:val="none" w:sz="0" w:space="0" w:color="auto"/>
                <w:bottom w:val="none" w:sz="0" w:space="0" w:color="auto"/>
                <w:right w:val="none" w:sz="0" w:space="0" w:color="auto"/>
              </w:divBdr>
              <w:divsChild>
                <w:div w:id="5358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77606">
      <w:marLeft w:val="0"/>
      <w:marRight w:val="150"/>
      <w:marTop w:val="0"/>
      <w:marBottom w:val="0"/>
      <w:divBdr>
        <w:top w:val="none" w:sz="0" w:space="0" w:color="auto"/>
        <w:left w:val="none" w:sz="0" w:space="0" w:color="auto"/>
        <w:bottom w:val="none" w:sz="0" w:space="0" w:color="auto"/>
        <w:right w:val="none" w:sz="0" w:space="0" w:color="auto"/>
      </w:divBdr>
      <w:divsChild>
        <w:div w:id="902252516">
          <w:marLeft w:val="0"/>
          <w:marRight w:val="150"/>
          <w:marTop w:val="0"/>
          <w:marBottom w:val="0"/>
          <w:divBdr>
            <w:top w:val="none" w:sz="0" w:space="0" w:color="auto"/>
            <w:left w:val="none" w:sz="0" w:space="0" w:color="auto"/>
            <w:bottom w:val="none" w:sz="0" w:space="0" w:color="auto"/>
            <w:right w:val="none" w:sz="0" w:space="0" w:color="auto"/>
          </w:divBdr>
        </w:div>
      </w:divsChild>
    </w:div>
    <w:div w:id="570583469">
      <w:marLeft w:val="0"/>
      <w:marRight w:val="0"/>
      <w:marTop w:val="0"/>
      <w:marBottom w:val="0"/>
      <w:divBdr>
        <w:top w:val="none" w:sz="0" w:space="0" w:color="auto"/>
        <w:left w:val="none" w:sz="0" w:space="0" w:color="auto"/>
        <w:bottom w:val="none" w:sz="0" w:space="0" w:color="auto"/>
        <w:right w:val="none" w:sz="0" w:space="0" w:color="auto"/>
      </w:divBdr>
    </w:div>
    <w:div w:id="570585042">
      <w:marLeft w:val="0"/>
      <w:marRight w:val="0"/>
      <w:marTop w:val="0"/>
      <w:marBottom w:val="0"/>
      <w:divBdr>
        <w:top w:val="none" w:sz="0" w:space="0" w:color="auto"/>
        <w:left w:val="none" w:sz="0" w:space="0" w:color="auto"/>
        <w:bottom w:val="none" w:sz="0" w:space="0" w:color="auto"/>
        <w:right w:val="none" w:sz="0" w:space="0" w:color="auto"/>
      </w:divBdr>
    </w:div>
    <w:div w:id="571891325">
      <w:marLeft w:val="0"/>
      <w:marRight w:val="0"/>
      <w:marTop w:val="0"/>
      <w:marBottom w:val="0"/>
      <w:divBdr>
        <w:top w:val="none" w:sz="0" w:space="0" w:color="auto"/>
        <w:left w:val="none" w:sz="0" w:space="0" w:color="auto"/>
        <w:bottom w:val="none" w:sz="0" w:space="0" w:color="auto"/>
        <w:right w:val="none" w:sz="0" w:space="0" w:color="auto"/>
      </w:divBdr>
    </w:div>
    <w:div w:id="572006724">
      <w:marLeft w:val="0"/>
      <w:marRight w:val="0"/>
      <w:marTop w:val="0"/>
      <w:marBottom w:val="0"/>
      <w:divBdr>
        <w:top w:val="none" w:sz="0" w:space="0" w:color="auto"/>
        <w:left w:val="none" w:sz="0" w:space="0" w:color="auto"/>
        <w:bottom w:val="none" w:sz="0" w:space="0" w:color="auto"/>
        <w:right w:val="none" w:sz="0" w:space="0" w:color="auto"/>
      </w:divBdr>
    </w:div>
    <w:div w:id="573516853">
      <w:marLeft w:val="0"/>
      <w:marRight w:val="0"/>
      <w:marTop w:val="0"/>
      <w:marBottom w:val="0"/>
      <w:divBdr>
        <w:top w:val="none" w:sz="0" w:space="0" w:color="auto"/>
        <w:left w:val="none" w:sz="0" w:space="0" w:color="auto"/>
        <w:bottom w:val="none" w:sz="0" w:space="0" w:color="auto"/>
        <w:right w:val="none" w:sz="0" w:space="0" w:color="auto"/>
      </w:divBdr>
    </w:div>
    <w:div w:id="575168442">
      <w:marLeft w:val="0"/>
      <w:marRight w:val="0"/>
      <w:marTop w:val="0"/>
      <w:marBottom w:val="0"/>
      <w:divBdr>
        <w:top w:val="none" w:sz="0" w:space="0" w:color="auto"/>
        <w:left w:val="none" w:sz="0" w:space="0" w:color="auto"/>
        <w:bottom w:val="none" w:sz="0" w:space="0" w:color="auto"/>
        <w:right w:val="none" w:sz="0" w:space="0" w:color="auto"/>
      </w:divBdr>
    </w:div>
    <w:div w:id="576283228">
      <w:marLeft w:val="0"/>
      <w:marRight w:val="0"/>
      <w:marTop w:val="0"/>
      <w:marBottom w:val="0"/>
      <w:divBdr>
        <w:top w:val="none" w:sz="0" w:space="0" w:color="auto"/>
        <w:left w:val="none" w:sz="0" w:space="0" w:color="auto"/>
        <w:bottom w:val="none" w:sz="0" w:space="0" w:color="auto"/>
        <w:right w:val="none" w:sz="0" w:space="0" w:color="auto"/>
      </w:divBdr>
    </w:div>
    <w:div w:id="582571224">
      <w:marLeft w:val="0"/>
      <w:marRight w:val="0"/>
      <w:marTop w:val="0"/>
      <w:marBottom w:val="0"/>
      <w:divBdr>
        <w:top w:val="none" w:sz="0" w:space="0" w:color="auto"/>
        <w:left w:val="none" w:sz="0" w:space="0" w:color="auto"/>
        <w:bottom w:val="none" w:sz="0" w:space="0" w:color="auto"/>
        <w:right w:val="none" w:sz="0" w:space="0" w:color="auto"/>
      </w:divBdr>
    </w:div>
    <w:div w:id="584992061">
      <w:marLeft w:val="0"/>
      <w:marRight w:val="0"/>
      <w:marTop w:val="0"/>
      <w:marBottom w:val="0"/>
      <w:divBdr>
        <w:top w:val="none" w:sz="0" w:space="0" w:color="auto"/>
        <w:left w:val="none" w:sz="0" w:space="0" w:color="auto"/>
        <w:bottom w:val="none" w:sz="0" w:space="0" w:color="auto"/>
        <w:right w:val="none" w:sz="0" w:space="0" w:color="auto"/>
      </w:divBdr>
    </w:div>
    <w:div w:id="585848467">
      <w:bodyDiv w:val="1"/>
      <w:marLeft w:val="0"/>
      <w:marRight w:val="0"/>
      <w:marTop w:val="0"/>
      <w:marBottom w:val="0"/>
      <w:divBdr>
        <w:top w:val="none" w:sz="0" w:space="0" w:color="auto"/>
        <w:left w:val="none" w:sz="0" w:space="0" w:color="auto"/>
        <w:bottom w:val="none" w:sz="0" w:space="0" w:color="auto"/>
        <w:right w:val="none" w:sz="0" w:space="0" w:color="auto"/>
      </w:divBdr>
      <w:divsChild>
        <w:div w:id="1815023584">
          <w:marLeft w:val="0"/>
          <w:marRight w:val="0"/>
          <w:marTop w:val="0"/>
          <w:marBottom w:val="0"/>
          <w:divBdr>
            <w:top w:val="none" w:sz="0" w:space="0" w:color="auto"/>
            <w:left w:val="none" w:sz="0" w:space="0" w:color="auto"/>
            <w:bottom w:val="none" w:sz="0" w:space="0" w:color="auto"/>
            <w:right w:val="none" w:sz="0" w:space="0" w:color="auto"/>
          </w:divBdr>
          <w:divsChild>
            <w:div w:id="1117875207">
              <w:marLeft w:val="0"/>
              <w:marRight w:val="0"/>
              <w:marTop w:val="0"/>
              <w:marBottom w:val="0"/>
              <w:divBdr>
                <w:top w:val="none" w:sz="0" w:space="0" w:color="auto"/>
                <w:left w:val="none" w:sz="0" w:space="0" w:color="auto"/>
                <w:bottom w:val="none" w:sz="0" w:space="0" w:color="auto"/>
                <w:right w:val="none" w:sz="0" w:space="0" w:color="auto"/>
              </w:divBdr>
              <w:divsChild>
                <w:div w:id="9945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0910">
      <w:marLeft w:val="0"/>
      <w:marRight w:val="0"/>
      <w:marTop w:val="0"/>
      <w:marBottom w:val="0"/>
      <w:divBdr>
        <w:top w:val="none" w:sz="0" w:space="0" w:color="auto"/>
        <w:left w:val="none" w:sz="0" w:space="0" w:color="auto"/>
        <w:bottom w:val="none" w:sz="0" w:space="0" w:color="auto"/>
        <w:right w:val="none" w:sz="0" w:space="0" w:color="auto"/>
      </w:divBdr>
    </w:div>
    <w:div w:id="588661610">
      <w:marLeft w:val="0"/>
      <w:marRight w:val="0"/>
      <w:marTop w:val="0"/>
      <w:marBottom w:val="0"/>
      <w:divBdr>
        <w:top w:val="none" w:sz="0" w:space="0" w:color="auto"/>
        <w:left w:val="none" w:sz="0" w:space="0" w:color="auto"/>
        <w:bottom w:val="none" w:sz="0" w:space="0" w:color="auto"/>
        <w:right w:val="none" w:sz="0" w:space="0" w:color="auto"/>
      </w:divBdr>
    </w:div>
    <w:div w:id="593904907">
      <w:marLeft w:val="0"/>
      <w:marRight w:val="0"/>
      <w:marTop w:val="0"/>
      <w:marBottom w:val="0"/>
      <w:divBdr>
        <w:top w:val="none" w:sz="0" w:space="0" w:color="auto"/>
        <w:left w:val="none" w:sz="0" w:space="0" w:color="auto"/>
        <w:bottom w:val="none" w:sz="0" w:space="0" w:color="auto"/>
        <w:right w:val="none" w:sz="0" w:space="0" w:color="auto"/>
      </w:divBdr>
    </w:div>
    <w:div w:id="596904850">
      <w:marLeft w:val="0"/>
      <w:marRight w:val="0"/>
      <w:marTop w:val="0"/>
      <w:marBottom w:val="0"/>
      <w:divBdr>
        <w:top w:val="none" w:sz="0" w:space="0" w:color="auto"/>
        <w:left w:val="none" w:sz="0" w:space="0" w:color="auto"/>
        <w:bottom w:val="none" w:sz="0" w:space="0" w:color="auto"/>
        <w:right w:val="none" w:sz="0" w:space="0" w:color="auto"/>
      </w:divBdr>
    </w:div>
    <w:div w:id="598834859">
      <w:marLeft w:val="0"/>
      <w:marRight w:val="0"/>
      <w:marTop w:val="0"/>
      <w:marBottom w:val="0"/>
      <w:divBdr>
        <w:top w:val="none" w:sz="0" w:space="0" w:color="auto"/>
        <w:left w:val="none" w:sz="0" w:space="0" w:color="auto"/>
        <w:bottom w:val="none" w:sz="0" w:space="0" w:color="auto"/>
        <w:right w:val="none" w:sz="0" w:space="0" w:color="auto"/>
      </w:divBdr>
    </w:div>
    <w:div w:id="602881309">
      <w:marLeft w:val="0"/>
      <w:marRight w:val="0"/>
      <w:marTop w:val="0"/>
      <w:marBottom w:val="0"/>
      <w:divBdr>
        <w:top w:val="none" w:sz="0" w:space="0" w:color="auto"/>
        <w:left w:val="none" w:sz="0" w:space="0" w:color="auto"/>
        <w:bottom w:val="none" w:sz="0" w:space="0" w:color="auto"/>
        <w:right w:val="none" w:sz="0" w:space="0" w:color="auto"/>
      </w:divBdr>
    </w:div>
    <w:div w:id="606157194">
      <w:marLeft w:val="0"/>
      <w:marRight w:val="0"/>
      <w:marTop w:val="0"/>
      <w:marBottom w:val="0"/>
      <w:divBdr>
        <w:top w:val="none" w:sz="0" w:space="0" w:color="auto"/>
        <w:left w:val="none" w:sz="0" w:space="0" w:color="auto"/>
        <w:bottom w:val="none" w:sz="0" w:space="0" w:color="auto"/>
        <w:right w:val="none" w:sz="0" w:space="0" w:color="auto"/>
      </w:divBdr>
    </w:div>
    <w:div w:id="616446641">
      <w:marLeft w:val="0"/>
      <w:marRight w:val="150"/>
      <w:marTop w:val="0"/>
      <w:marBottom w:val="0"/>
      <w:divBdr>
        <w:top w:val="none" w:sz="0" w:space="0" w:color="auto"/>
        <w:left w:val="none" w:sz="0" w:space="0" w:color="auto"/>
        <w:bottom w:val="none" w:sz="0" w:space="0" w:color="auto"/>
        <w:right w:val="none" w:sz="0" w:space="0" w:color="auto"/>
      </w:divBdr>
      <w:divsChild>
        <w:div w:id="96172972">
          <w:marLeft w:val="0"/>
          <w:marRight w:val="150"/>
          <w:marTop w:val="0"/>
          <w:marBottom w:val="0"/>
          <w:divBdr>
            <w:top w:val="none" w:sz="0" w:space="0" w:color="auto"/>
            <w:left w:val="none" w:sz="0" w:space="0" w:color="auto"/>
            <w:bottom w:val="none" w:sz="0" w:space="0" w:color="auto"/>
            <w:right w:val="none" w:sz="0" w:space="0" w:color="auto"/>
          </w:divBdr>
        </w:div>
      </w:divsChild>
    </w:div>
    <w:div w:id="619606137">
      <w:marLeft w:val="0"/>
      <w:marRight w:val="0"/>
      <w:marTop w:val="0"/>
      <w:marBottom w:val="0"/>
      <w:divBdr>
        <w:top w:val="none" w:sz="0" w:space="0" w:color="auto"/>
        <w:left w:val="none" w:sz="0" w:space="0" w:color="auto"/>
        <w:bottom w:val="none" w:sz="0" w:space="0" w:color="auto"/>
        <w:right w:val="none" w:sz="0" w:space="0" w:color="auto"/>
      </w:divBdr>
    </w:div>
    <w:div w:id="622543315">
      <w:marLeft w:val="0"/>
      <w:marRight w:val="0"/>
      <w:marTop w:val="0"/>
      <w:marBottom w:val="0"/>
      <w:divBdr>
        <w:top w:val="none" w:sz="0" w:space="0" w:color="auto"/>
        <w:left w:val="none" w:sz="0" w:space="0" w:color="auto"/>
        <w:bottom w:val="none" w:sz="0" w:space="0" w:color="auto"/>
        <w:right w:val="none" w:sz="0" w:space="0" w:color="auto"/>
      </w:divBdr>
    </w:div>
    <w:div w:id="625352234">
      <w:bodyDiv w:val="1"/>
      <w:marLeft w:val="0"/>
      <w:marRight w:val="0"/>
      <w:marTop w:val="0"/>
      <w:marBottom w:val="0"/>
      <w:divBdr>
        <w:top w:val="none" w:sz="0" w:space="0" w:color="auto"/>
        <w:left w:val="none" w:sz="0" w:space="0" w:color="auto"/>
        <w:bottom w:val="none" w:sz="0" w:space="0" w:color="auto"/>
        <w:right w:val="none" w:sz="0" w:space="0" w:color="auto"/>
      </w:divBdr>
      <w:divsChild>
        <w:div w:id="2059619020">
          <w:marLeft w:val="0"/>
          <w:marRight w:val="0"/>
          <w:marTop w:val="0"/>
          <w:marBottom w:val="0"/>
          <w:divBdr>
            <w:top w:val="none" w:sz="0" w:space="0" w:color="auto"/>
            <w:left w:val="none" w:sz="0" w:space="0" w:color="auto"/>
            <w:bottom w:val="none" w:sz="0" w:space="0" w:color="auto"/>
            <w:right w:val="none" w:sz="0" w:space="0" w:color="auto"/>
          </w:divBdr>
          <w:divsChild>
            <w:div w:id="381758540">
              <w:marLeft w:val="0"/>
              <w:marRight w:val="0"/>
              <w:marTop w:val="0"/>
              <w:marBottom w:val="0"/>
              <w:divBdr>
                <w:top w:val="none" w:sz="0" w:space="0" w:color="auto"/>
                <w:left w:val="none" w:sz="0" w:space="0" w:color="auto"/>
                <w:bottom w:val="none" w:sz="0" w:space="0" w:color="auto"/>
                <w:right w:val="none" w:sz="0" w:space="0" w:color="auto"/>
              </w:divBdr>
              <w:divsChild>
                <w:div w:id="20163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95740">
      <w:marLeft w:val="0"/>
      <w:marRight w:val="0"/>
      <w:marTop w:val="0"/>
      <w:marBottom w:val="0"/>
      <w:divBdr>
        <w:top w:val="none" w:sz="0" w:space="0" w:color="auto"/>
        <w:left w:val="none" w:sz="0" w:space="0" w:color="auto"/>
        <w:bottom w:val="none" w:sz="0" w:space="0" w:color="auto"/>
        <w:right w:val="none" w:sz="0" w:space="0" w:color="auto"/>
      </w:divBdr>
    </w:div>
    <w:div w:id="628903556">
      <w:marLeft w:val="0"/>
      <w:marRight w:val="0"/>
      <w:marTop w:val="0"/>
      <w:marBottom w:val="0"/>
      <w:divBdr>
        <w:top w:val="none" w:sz="0" w:space="0" w:color="auto"/>
        <w:left w:val="none" w:sz="0" w:space="0" w:color="auto"/>
        <w:bottom w:val="none" w:sz="0" w:space="0" w:color="auto"/>
        <w:right w:val="none" w:sz="0" w:space="0" w:color="auto"/>
      </w:divBdr>
    </w:div>
    <w:div w:id="630937676">
      <w:marLeft w:val="0"/>
      <w:marRight w:val="0"/>
      <w:marTop w:val="0"/>
      <w:marBottom w:val="0"/>
      <w:divBdr>
        <w:top w:val="none" w:sz="0" w:space="0" w:color="auto"/>
        <w:left w:val="none" w:sz="0" w:space="0" w:color="auto"/>
        <w:bottom w:val="none" w:sz="0" w:space="0" w:color="auto"/>
        <w:right w:val="none" w:sz="0" w:space="0" w:color="auto"/>
      </w:divBdr>
    </w:div>
    <w:div w:id="630943060">
      <w:marLeft w:val="0"/>
      <w:marRight w:val="0"/>
      <w:marTop w:val="0"/>
      <w:marBottom w:val="0"/>
      <w:divBdr>
        <w:top w:val="none" w:sz="0" w:space="0" w:color="auto"/>
        <w:left w:val="none" w:sz="0" w:space="0" w:color="auto"/>
        <w:bottom w:val="none" w:sz="0" w:space="0" w:color="auto"/>
        <w:right w:val="none" w:sz="0" w:space="0" w:color="auto"/>
      </w:divBdr>
    </w:div>
    <w:div w:id="631057878">
      <w:marLeft w:val="0"/>
      <w:marRight w:val="0"/>
      <w:marTop w:val="0"/>
      <w:marBottom w:val="0"/>
      <w:divBdr>
        <w:top w:val="none" w:sz="0" w:space="0" w:color="auto"/>
        <w:left w:val="none" w:sz="0" w:space="0" w:color="auto"/>
        <w:bottom w:val="none" w:sz="0" w:space="0" w:color="auto"/>
        <w:right w:val="none" w:sz="0" w:space="0" w:color="auto"/>
      </w:divBdr>
    </w:div>
    <w:div w:id="631715625">
      <w:marLeft w:val="0"/>
      <w:marRight w:val="0"/>
      <w:marTop w:val="0"/>
      <w:marBottom w:val="0"/>
      <w:divBdr>
        <w:top w:val="none" w:sz="0" w:space="0" w:color="auto"/>
        <w:left w:val="none" w:sz="0" w:space="0" w:color="auto"/>
        <w:bottom w:val="none" w:sz="0" w:space="0" w:color="auto"/>
        <w:right w:val="none" w:sz="0" w:space="0" w:color="auto"/>
      </w:divBdr>
    </w:div>
    <w:div w:id="633491120">
      <w:marLeft w:val="0"/>
      <w:marRight w:val="0"/>
      <w:marTop w:val="0"/>
      <w:marBottom w:val="0"/>
      <w:divBdr>
        <w:top w:val="none" w:sz="0" w:space="0" w:color="auto"/>
        <w:left w:val="none" w:sz="0" w:space="0" w:color="auto"/>
        <w:bottom w:val="none" w:sz="0" w:space="0" w:color="auto"/>
        <w:right w:val="none" w:sz="0" w:space="0" w:color="auto"/>
      </w:divBdr>
    </w:div>
    <w:div w:id="640504134">
      <w:marLeft w:val="0"/>
      <w:marRight w:val="0"/>
      <w:marTop w:val="0"/>
      <w:marBottom w:val="0"/>
      <w:divBdr>
        <w:top w:val="none" w:sz="0" w:space="0" w:color="auto"/>
        <w:left w:val="none" w:sz="0" w:space="0" w:color="auto"/>
        <w:bottom w:val="none" w:sz="0" w:space="0" w:color="auto"/>
        <w:right w:val="none" w:sz="0" w:space="0" w:color="auto"/>
      </w:divBdr>
    </w:div>
    <w:div w:id="642925914">
      <w:marLeft w:val="0"/>
      <w:marRight w:val="0"/>
      <w:marTop w:val="0"/>
      <w:marBottom w:val="0"/>
      <w:divBdr>
        <w:top w:val="none" w:sz="0" w:space="0" w:color="auto"/>
        <w:left w:val="none" w:sz="0" w:space="0" w:color="auto"/>
        <w:bottom w:val="none" w:sz="0" w:space="0" w:color="auto"/>
        <w:right w:val="none" w:sz="0" w:space="0" w:color="auto"/>
      </w:divBdr>
    </w:div>
    <w:div w:id="645672573">
      <w:marLeft w:val="0"/>
      <w:marRight w:val="0"/>
      <w:marTop w:val="0"/>
      <w:marBottom w:val="0"/>
      <w:divBdr>
        <w:top w:val="none" w:sz="0" w:space="0" w:color="auto"/>
        <w:left w:val="none" w:sz="0" w:space="0" w:color="auto"/>
        <w:bottom w:val="none" w:sz="0" w:space="0" w:color="auto"/>
        <w:right w:val="none" w:sz="0" w:space="0" w:color="auto"/>
      </w:divBdr>
    </w:div>
    <w:div w:id="649867217">
      <w:marLeft w:val="0"/>
      <w:marRight w:val="0"/>
      <w:marTop w:val="0"/>
      <w:marBottom w:val="0"/>
      <w:divBdr>
        <w:top w:val="none" w:sz="0" w:space="0" w:color="auto"/>
        <w:left w:val="none" w:sz="0" w:space="0" w:color="auto"/>
        <w:bottom w:val="none" w:sz="0" w:space="0" w:color="auto"/>
        <w:right w:val="none" w:sz="0" w:space="0" w:color="auto"/>
      </w:divBdr>
    </w:div>
    <w:div w:id="660742059">
      <w:bodyDiv w:val="1"/>
      <w:marLeft w:val="0"/>
      <w:marRight w:val="0"/>
      <w:marTop w:val="0"/>
      <w:marBottom w:val="0"/>
      <w:divBdr>
        <w:top w:val="none" w:sz="0" w:space="0" w:color="auto"/>
        <w:left w:val="none" w:sz="0" w:space="0" w:color="auto"/>
        <w:bottom w:val="none" w:sz="0" w:space="0" w:color="auto"/>
        <w:right w:val="none" w:sz="0" w:space="0" w:color="auto"/>
      </w:divBdr>
      <w:divsChild>
        <w:div w:id="1496531813">
          <w:marLeft w:val="0"/>
          <w:marRight w:val="0"/>
          <w:marTop w:val="0"/>
          <w:marBottom w:val="0"/>
          <w:divBdr>
            <w:top w:val="none" w:sz="0" w:space="0" w:color="auto"/>
            <w:left w:val="none" w:sz="0" w:space="0" w:color="auto"/>
            <w:bottom w:val="none" w:sz="0" w:space="0" w:color="auto"/>
            <w:right w:val="none" w:sz="0" w:space="0" w:color="auto"/>
          </w:divBdr>
        </w:div>
      </w:divsChild>
    </w:div>
    <w:div w:id="662586773">
      <w:marLeft w:val="0"/>
      <w:marRight w:val="0"/>
      <w:marTop w:val="0"/>
      <w:marBottom w:val="0"/>
      <w:divBdr>
        <w:top w:val="none" w:sz="0" w:space="0" w:color="auto"/>
        <w:left w:val="none" w:sz="0" w:space="0" w:color="auto"/>
        <w:bottom w:val="none" w:sz="0" w:space="0" w:color="auto"/>
        <w:right w:val="none" w:sz="0" w:space="0" w:color="auto"/>
      </w:divBdr>
    </w:div>
    <w:div w:id="668018568">
      <w:marLeft w:val="0"/>
      <w:marRight w:val="0"/>
      <w:marTop w:val="0"/>
      <w:marBottom w:val="0"/>
      <w:divBdr>
        <w:top w:val="none" w:sz="0" w:space="0" w:color="auto"/>
        <w:left w:val="none" w:sz="0" w:space="0" w:color="auto"/>
        <w:bottom w:val="none" w:sz="0" w:space="0" w:color="auto"/>
        <w:right w:val="none" w:sz="0" w:space="0" w:color="auto"/>
      </w:divBdr>
    </w:div>
    <w:div w:id="668561117">
      <w:marLeft w:val="0"/>
      <w:marRight w:val="0"/>
      <w:marTop w:val="0"/>
      <w:marBottom w:val="0"/>
      <w:divBdr>
        <w:top w:val="none" w:sz="0" w:space="0" w:color="auto"/>
        <w:left w:val="none" w:sz="0" w:space="0" w:color="auto"/>
        <w:bottom w:val="none" w:sz="0" w:space="0" w:color="auto"/>
        <w:right w:val="none" w:sz="0" w:space="0" w:color="auto"/>
      </w:divBdr>
    </w:div>
    <w:div w:id="677854587">
      <w:marLeft w:val="0"/>
      <w:marRight w:val="0"/>
      <w:marTop w:val="0"/>
      <w:marBottom w:val="0"/>
      <w:divBdr>
        <w:top w:val="none" w:sz="0" w:space="0" w:color="auto"/>
        <w:left w:val="none" w:sz="0" w:space="0" w:color="auto"/>
        <w:bottom w:val="none" w:sz="0" w:space="0" w:color="auto"/>
        <w:right w:val="none" w:sz="0" w:space="0" w:color="auto"/>
      </w:divBdr>
    </w:div>
    <w:div w:id="679896789">
      <w:marLeft w:val="0"/>
      <w:marRight w:val="0"/>
      <w:marTop w:val="0"/>
      <w:marBottom w:val="0"/>
      <w:divBdr>
        <w:top w:val="none" w:sz="0" w:space="0" w:color="auto"/>
        <w:left w:val="none" w:sz="0" w:space="0" w:color="auto"/>
        <w:bottom w:val="none" w:sz="0" w:space="0" w:color="auto"/>
        <w:right w:val="none" w:sz="0" w:space="0" w:color="auto"/>
      </w:divBdr>
    </w:div>
    <w:div w:id="680081668">
      <w:marLeft w:val="0"/>
      <w:marRight w:val="0"/>
      <w:marTop w:val="0"/>
      <w:marBottom w:val="0"/>
      <w:divBdr>
        <w:top w:val="none" w:sz="0" w:space="0" w:color="auto"/>
        <w:left w:val="none" w:sz="0" w:space="0" w:color="auto"/>
        <w:bottom w:val="none" w:sz="0" w:space="0" w:color="auto"/>
        <w:right w:val="none" w:sz="0" w:space="0" w:color="auto"/>
      </w:divBdr>
    </w:div>
    <w:div w:id="680551381">
      <w:marLeft w:val="0"/>
      <w:marRight w:val="0"/>
      <w:marTop w:val="0"/>
      <w:marBottom w:val="0"/>
      <w:divBdr>
        <w:top w:val="none" w:sz="0" w:space="0" w:color="auto"/>
        <w:left w:val="none" w:sz="0" w:space="0" w:color="auto"/>
        <w:bottom w:val="none" w:sz="0" w:space="0" w:color="auto"/>
        <w:right w:val="none" w:sz="0" w:space="0" w:color="auto"/>
      </w:divBdr>
    </w:div>
    <w:div w:id="682896557">
      <w:marLeft w:val="0"/>
      <w:marRight w:val="0"/>
      <w:marTop w:val="0"/>
      <w:marBottom w:val="0"/>
      <w:divBdr>
        <w:top w:val="none" w:sz="0" w:space="0" w:color="auto"/>
        <w:left w:val="none" w:sz="0" w:space="0" w:color="auto"/>
        <w:bottom w:val="none" w:sz="0" w:space="0" w:color="auto"/>
        <w:right w:val="none" w:sz="0" w:space="0" w:color="auto"/>
      </w:divBdr>
    </w:div>
    <w:div w:id="685446668">
      <w:marLeft w:val="0"/>
      <w:marRight w:val="0"/>
      <w:marTop w:val="0"/>
      <w:marBottom w:val="0"/>
      <w:divBdr>
        <w:top w:val="none" w:sz="0" w:space="0" w:color="auto"/>
        <w:left w:val="none" w:sz="0" w:space="0" w:color="auto"/>
        <w:bottom w:val="none" w:sz="0" w:space="0" w:color="auto"/>
        <w:right w:val="none" w:sz="0" w:space="0" w:color="auto"/>
      </w:divBdr>
    </w:div>
    <w:div w:id="686447737">
      <w:marLeft w:val="0"/>
      <w:marRight w:val="0"/>
      <w:marTop w:val="0"/>
      <w:marBottom w:val="0"/>
      <w:divBdr>
        <w:top w:val="none" w:sz="0" w:space="0" w:color="auto"/>
        <w:left w:val="none" w:sz="0" w:space="0" w:color="auto"/>
        <w:bottom w:val="none" w:sz="0" w:space="0" w:color="auto"/>
        <w:right w:val="none" w:sz="0" w:space="0" w:color="auto"/>
      </w:divBdr>
    </w:div>
    <w:div w:id="687290620">
      <w:marLeft w:val="0"/>
      <w:marRight w:val="0"/>
      <w:marTop w:val="0"/>
      <w:marBottom w:val="0"/>
      <w:divBdr>
        <w:top w:val="none" w:sz="0" w:space="0" w:color="auto"/>
        <w:left w:val="none" w:sz="0" w:space="0" w:color="auto"/>
        <w:bottom w:val="none" w:sz="0" w:space="0" w:color="auto"/>
        <w:right w:val="none" w:sz="0" w:space="0" w:color="auto"/>
      </w:divBdr>
    </w:div>
    <w:div w:id="699286183">
      <w:marLeft w:val="0"/>
      <w:marRight w:val="0"/>
      <w:marTop w:val="0"/>
      <w:marBottom w:val="0"/>
      <w:divBdr>
        <w:top w:val="none" w:sz="0" w:space="0" w:color="auto"/>
        <w:left w:val="none" w:sz="0" w:space="0" w:color="auto"/>
        <w:bottom w:val="none" w:sz="0" w:space="0" w:color="auto"/>
        <w:right w:val="none" w:sz="0" w:space="0" w:color="auto"/>
      </w:divBdr>
    </w:div>
    <w:div w:id="700209440">
      <w:marLeft w:val="0"/>
      <w:marRight w:val="0"/>
      <w:marTop w:val="0"/>
      <w:marBottom w:val="0"/>
      <w:divBdr>
        <w:top w:val="none" w:sz="0" w:space="0" w:color="auto"/>
        <w:left w:val="none" w:sz="0" w:space="0" w:color="auto"/>
        <w:bottom w:val="none" w:sz="0" w:space="0" w:color="auto"/>
        <w:right w:val="none" w:sz="0" w:space="0" w:color="auto"/>
      </w:divBdr>
    </w:div>
    <w:div w:id="703755276">
      <w:marLeft w:val="0"/>
      <w:marRight w:val="0"/>
      <w:marTop w:val="0"/>
      <w:marBottom w:val="0"/>
      <w:divBdr>
        <w:top w:val="none" w:sz="0" w:space="0" w:color="auto"/>
        <w:left w:val="none" w:sz="0" w:space="0" w:color="auto"/>
        <w:bottom w:val="none" w:sz="0" w:space="0" w:color="auto"/>
        <w:right w:val="none" w:sz="0" w:space="0" w:color="auto"/>
      </w:divBdr>
    </w:div>
    <w:div w:id="707294311">
      <w:marLeft w:val="0"/>
      <w:marRight w:val="0"/>
      <w:marTop w:val="0"/>
      <w:marBottom w:val="0"/>
      <w:divBdr>
        <w:top w:val="none" w:sz="0" w:space="0" w:color="auto"/>
        <w:left w:val="none" w:sz="0" w:space="0" w:color="auto"/>
        <w:bottom w:val="none" w:sz="0" w:space="0" w:color="auto"/>
        <w:right w:val="none" w:sz="0" w:space="0" w:color="auto"/>
      </w:divBdr>
    </w:div>
    <w:div w:id="708266127">
      <w:marLeft w:val="0"/>
      <w:marRight w:val="0"/>
      <w:marTop w:val="0"/>
      <w:marBottom w:val="0"/>
      <w:divBdr>
        <w:top w:val="none" w:sz="0" w:space="0" w:color="auto"/>
        <w:left w:val="none" w:sz="0" w:space="0" w:color="auto"/>
        <w:bottom w:val="none" w:sz="0" w:space="0" w:color="auto"/>
        <w:right w:val="none" w:sz="0" w:space="0" w:color="auto"/>
      </w:divBdr>
    </w:div>
    <w:div w:id="708453971">
      <w:marLeft w:val="0"/>
      <w:marRight w:val="0"/>
      <w:marTop w:val="0"/>
      <w:marBottom w:val="0"/>
      <w:divBdr>
        <w:top w:val="none" w:sz="0" w:space="0" w:color="auto"/>
        <w:left w:val="none" w:sz="0" w:space="0" w:color="auto"/>
        <w:bottom w:val="none" w:sz="0" w:space="0" w:color="auto"/>
        <w:right w:val="none" w:sz="0" w:space="0" w:color="auto"/>
      </w:divBdr>
    </w:div>
    <w:div w:id="710346699">
      <w:marLeft w:val="0"/>
      <w:marRight w:val="0"/>
      <w:marTop w:val="0"/>
      <w:marBottom w:val="0"/>
      <w:divBdr>
        <w:top w:val="none" w:sz="0" w:space="0" w:color="auto"/>
        <w:left w:val="none" w:sz="0" w:space="0" w:color="auto"/>
        <w:bottom w:val="none" w:sz="0" w:space="0" w:color="auto"/>
        <w:right w:val="none" w:sz="0" w:space="0" w:color="auto"/>
      </w:divBdr>
    </w:div>
    <w:div w:id="713307587">
      <w:marLeft w:val="0"/>
      <w:marRight w:val="0"/>
      <w:marTop w:val="0"/>
      <w:marBottom w:val="0"/>
      <w:divBdr>
        <w:top w:val="none" w:sz="0" w:space="0" w:color="auto"/>
        <w:left w:val="none" w:sz="0" w:space="0" w:color="auto"/>
        <w:bottom w:val="none" w:sz="0" w:space="0" w:color="auto"/>
        <w:right w:val="none" w:sz="0" w:space="0" w:color="auto"/>
      </w:divBdr>
    </w:div>
    <w:div w:id="713820283">
      <w:bodyDiv w:val="1"/>
      <w:marLeft w:val="0"/>
      <w:marRight w:val="0"/>
      <w:marTop w:val="0"/>
      <w:marBottom w:val="0"/>
      <w:divBdr>
        <w:top w:val="none" w:sz="0" w:space="0" w:color="auto"/>
        <w:left w:val="none" w:sz="0" w:space="0" w:color="auto"/>
        <w:bottom w:val="none" w:sz="0" w:space="0" w:color="auto"/>
        <w:right w:val="none" w:sz="0" w:space="0" w:color="auto"/>
      </w:divBdr>
    </w:div>
    <w:div w:id="715541797">
      <w:marLeft w:val="0"/>
      <w:marRight w:val="0"/>
      <w:marTop w:val="0"/>
      <w:marBottom w:val="0"/>
      <w:divBdr>
        <w:top w:val="none" w:sz="0" w:space="0" w:color="auto"/>
        <w:left w:val="none" w:sz="0" w:space="0" w:color="auto"/>
        <w:bottom w:val="none" w:sz="0" w:space="0" w:color="auto"/>
        <w:right w:val="none" w:sz="0" w:space="0" w:color="auto"/>
      </w:divBdr>
    </w:div>
    <w:div w:id="717242379">
      <w:marLeft w:val="0"/>
      <w:marRight w:val="0"/>
      <w:marTop w:val="0"/>
      <w:marBottom w:val="0"/>
      <w:divBdr>
        <w:top w:val="none" w:sz="0" w:space="0" w:color="auto"/>
        <w:left w:val="none" w:sz="0" w:space="0" w:color="auto"/>
        <w:bottom w:val="none" w:sz="0" w:space="0" w:color="auto"/>
        <w:right w:val="none" w:sz="0" w:space="0" w:color="auto"/>
      </w:divBdr>
    </w:div>
    <w:div w:id="724911164">
      <w:bodyDiv w:val="1"/>
      <w:marLeft w:val="0"/>
      <w:marRight w:val="0"/>
      <w:marTop w:val="0"/>
      <w:marBottom w:val="0"/>
      <w:divBdr>
        <w:top w:val="none" w:sz="0" w:space="0" w:color="auto"/>
        <w:left w:val="none" w:sz="0" w:space="0" w:color="auto"/>
        <w:bottom w:val="none" w:sz="0" w:space="0" w:color="auto"/>
        <w:right w:val="none" w:sz="0" w:space="0" w:color="auto"/>
      </w:divBdr>
      <w:divsChild>
        <w:div w:id="1287466228">
          <w:marLeft w:val="0"/>
          <w:marRight w:val="0"/>
          <w:marTop w:val="0"/>
          <w:marBottom w:val="0"/>
          <w:divBdr>
            <w:top w:val="none" w:sz="0" w:space="0" w:color="auto"/>
            <w:left w:val="none" w:sz="0" w:space="0" w:color="auto"/>
            <w:bottom w:val="none" w:sz="0" w:space="0" w:color="auto"/>
            <w:right w:val="none" w:sz="0" w:space="0" w:color="auto"/>
          </w:divBdr>
          <w:divsChild>
            <w:div w:id="1992635771">
              <w:marLeft w:val="0"/>
              <w:marRight w:val="0"/>
              <w:marTop w:val="0"/>
              <w:marBottom w:val="0"/>
              <w:divBdr>
                <w:top w:val="none" w:sz="0" w:space="0" w:color="auto"/>
                <w:left w:val="none" w:sz="0" w:space="0" w:color="auto"/>
                <w:bottom w:val="none" w:sz="0" w:space="0" w:color="auto"/>
                <w:right w:val="none" w:sz="0" w:space="0" w:color="auto"/>
              </w:divBdr>
              <w:divsChild>
                <w:div w:id="13662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67264">
      <w:marLeft w:val="0"/>
      <w:marRight w:val="0"/>
      <w:marTop w:val="0"/>
      <w:marBottom w:val="0"/>
      <w:divBdr>
        <w:top w:val="none" w:sz="0" w:space="0" w:color="auto"/>
        <w:left w:val="none" w:sz="0" w:space="0" w:color="auto"/>
        <w:bottom w:val="none" w:sz="0" w:space="0" w:color="auto"/>
        <w:right w:val="none" w:sz="0" w:space="0" w:color="auto"/>
      </w:divBdr>
    </w:div>
    <w:div w:id="729889627">
      <w:marLeft w:val="0"/>
      <w:marRight w:val="0"/>
      <w:marTop w:val="0"/>
      <w:marBottom w:val="0"/>
      <w:divBdr>
        <w:top w:val="none" w:sz="0" w:space="0" w:color="auto"/>
        <w:left w:val="none" w:sz="0" w:space="0" w:color="auto"/>
        <w:bottom w:val="none" w:sz="0" w:space="0" w:color="auto"/>
        <w:right w:val="none" w:sz="0" w:space="0" w:color="auto"/>
      </w:divBdr>
    </w:div>
    <w:div w:id="732047680">
      <w:marLeft w:val="0"/>
      <w:marRight w:val="0"/>
      <w:marTop w:val="0"/>
      <w:marBottom w:val="0"/>
      <w:divBdr>
        <w:top w:val="none" w:sz="0" w:space="0" w:color="auto"/>
        <w:left w:val="none" w:sz="0" w:space="0" w:color="auto"/>
        <w:bottom w:val="none" w:sz="0" w:space="0" w:color="auto"/>
        <w:right w:val="none" w:sz="0" w:space="0" w:color="auto"/>
      </w:divBdr>
    </w:div>
    <w:div w:id="738554124">
      <w:marLeft w:val="0"/>
      <w:marRight w:val="0"/>
      <w:marTop w:val="0"/>
      <w:marBottom w:val="0"/>
      <w:divBdr>
        <w:top w:val="none" w:sz="0" w:space="0" w:color="auto"/>
        <w:left w:val="none" w:sz="0" w:space="0" w:color="auto"/>
        <w:bottom w:val="none" w:sz="0" w:space="0" w:color="auto"/>
        <w:right w:val="none" w:sz="0" w:space="0" w:color="auto"/>
      </w:divBdr>
    </w:div>
    <w:div w:id="746149148">
      <w:marLeft w:val="0"/>
      <w:marRight w:val="0"/>
      <w:marTop w:val="0"/>
      <w:marBottom w:val="0"/>
      <w:divBdr>
        <w:top w:val="none" w:sz="0" w:space="0" w:color="auto"/>
        <w:left w:val="none" w:sz="0" w:space="0" w:color="auto"/>
        <w:bottom w:val="none" w:sz="0" w:space="0" w:color="auto"/>
        <w:right w:val="none" w:sz="0" w:space="0" w:color="auto"/>
      </w:divBdr>
    </w:div>
    <w:div w:id="748844274">
      <w:bodyDiv w:val="1"/>
      <w:marLeft w:val="0"/>
      <w:marRight w:val="0"/>
      <w:marTop w:val="0"/>
      <w:marBottom w:val="0"/>
      <w:divBdr>
        <w:top w:val="none" w:sz="0" w:space="0" w:color="auto"/>
        <w:left w:val="none" w:sz="0" w:space="0" w:color="auto"/>
        <w:bottom w:val="none" w:sz="0" w:space="0" w:color="auto"/>
        <w:right w:val="none" w:sz="0" w:space="0" w:color="auto"/>
      </w:divBdr>
      <w:divsChild>
        <w:div w:id="1189174533">
          <w:marLeft w:val="0"/>
          <w:marRight w:val="0"/>
          <w:marTop w:val="0"/>
          <w:marBottom w:val="0"/>
          <w:divBdr>
            <w:top w:val="none" w:sz="0" w:space="0" w:color="auto"/>
            <w:left w:val="none" w:sz="0" w:space="0" w:color="auto"/>
            <w:bottom w:val="none" w:sz="0" w:space="0" w:color="auto"/>
            <w:right w:val="none" w:sz="0" w:space="0" w:color="auto"/>
          </w:divBdr>
          <w:divsChild>
            <w:div w:id="28770573">
              <w:marLeft w:val="0"/>
              <w:marRight w:val="0"/>
              <w:marTop w:val="0"/>
              <w:marBottom w:val="0"/>
              <w:divBdr>
                <w:top w:val="none" w:sz="0" w:space="0" w:color="auto"/>
                <w:left w:val="none" w:sz="0" w:space="0" w:color="auto"/>
                <w:bottom w:val="none" w:sz="0" w:space="0" w:color="auto"/>
                <w:right w:val="none" w:sz="0" w:space="0" w:color="auto"/>
              </w:divBdr>
              <w:divsChild>
                <w:div w:id="6165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4643">
      <w:marLeft w:val="0"/>
      <w:marRight w:val="0"/>
      <w:marTop w:val="0"/>
      <w:marBottom w:val="0"/>
      <w:divBdr>
        <w:top w:val="none" w:sz="0" w:space="0" w:color="auto"/>
        <w:left w:val="none" w:sz="0" w:space="0" w:color="auto"/>
        <w:bottom w:val="none" w:sz="0" w:space="0" w:color="auto"/>
        <w:right w:val="none" w:sz="0" w:space="0" w:color="auto"/>
      </w:divBdr>
    </w:div>
    <w:div w:id="754010485">
      <w:marLeft w:val="0"/>
      <w:marRight w:val="0"/>
      <w:marTop w:val="0"/>
      <w:marBottom w:val="0"/>
      <w:divBdr>
        <w:top w:val="none" w:sz="0" w:space="0" w:color="auto"/>
        <w:left w:val="none" w:sz="0" w:space="0" w:color="auto"/>
        <w:bottom w:val="none" w:sz="0" w:space="0" w:color="auto"/>
        <w:right w:val="none" w:sz="0" w:space="0" w:color="auto"/>
      </w:divBdr>
    </w:div>
    <w:div w:id="754211230">
      <w:marLeft w:val="0"/>
      <w:marRight w:val="0"/>
      <w:marTop w:val="0"/>
      <w:marBottom w:val="0"/>
      <w:divBdr>
        <w:top w:val="none" w:sz="0" w:space="0" w:color="auto"/>
        <w:left w:val="none" w:sz="0" w:space="0" w:color="auto"/>
        <w:bottom w:val="none" w:sz="0" w:space="0" w:color="auto"/>
        <w:right w:val="none" w:sz="0" w:space="0" w:color="auto"/>
      </w:divBdr>
    </w:div>
    <w:div w:id="755708985">
      <w:marLeft w:val="0"/>
      <w:marRight w:val="0"/>
      <w:marTop w:val="0"/>
      <w:marBottom w:val="0"/>
      <w:divBdr>
        <w:top w:val="none" w:sz="0" w:space="0" w:color="auto"/>
        <w:left w:val="none" w:sz="0" w:space="0" w:color="auto"/>
        <w:bottom w:val="none" w:sz="0" w:space="0" w:color="auto"/>
        <w:right w:val="none" w:sz="0" w:space="0" w:color="auto"/>
      </w:divBdr>
    </w:div>
    <w:div w:id="755783107">
      <w:marLeft w:val="0"/>
      <w:marRight w:val="0"/>
      <w:marTop w:val="0"/>
      <w:marBottom w:val="0"/>
      <w:divBdr>
        <w:top w:val="none" w:sz="0" w:space="0" w:color="auto"/>
        <w:left w:val="none" w:sz="0" w:space="0" w:color="auto"/>
        <w:bottom w:val="none" w:sz="0" w:space="0" w:color="auto"/>
        <w:right w:val="none" w:sz="0" w:space="0" w:color="auto"/>
      </w:divBdr>
    </w:div>
    <w:div w:id="761419580">
      <w:marLeft w:val="0"/>
      <w:marRight w:val="0"/>
      <w:marTop w:val="0"/>
      <w:marBottom w:val="0"/>
      <w:divBdr>
        <w:top w:val="none" w:sz="0" w:space="0" w:color="auto"/>
        <w:left w:val="none" w:sz="0" w:space="0" w:color="auto"/>
        <w:bottom w:val="none" w:sz="0" w:space="0" w:color="auto"/>
        <w:right w:val="none" w:sz="0" w:space="0" w:color="auto"/>
      </w:divBdr>
    </w:div>
    <w:div w:id="762184622">
      <w:bodyDiv w:val="1"/>
      <w:marLeft w:val="0"/>
      <w:marRight w:val="0"/>
      <w:marTop w:val="0"/>
      <w:marBottom w:val="0"/>
      <w:divBdr>
        <w:top w:val="none" w:sz="0" w:space="0" w:color="auto"/>
        <w:left w:val="none" w:sz="0" w:space="0" w:color="auto"/>
        <w:bottom w:val="none" w:sz="0" w:space="0" w:color="auto"/>
        <w:right w:val="none" w:sz="0" w:space="0" w:color="auto"/>
      </w:divBdr>
      <w:divsChild>
        <w:div w:id="931745502">
          <w:marLeft w:val="0"/>
          <w:marRight w:val="0"/>
          <w:marTop w:val="0"/>
          <w:marBottom w:val="0"/>
          <w:divBdr>
            <w:top w:val="none" w:sz="0" w:space="0" w:color="auto"/>
            <w:left w:val="none" w:sz="0" w:space="0" w:color="auto"/>
            <w:bottom w:val="none" w:sz="0" w:space="0" w:color="auto"/>
            <w:right w:val="none" w:sz="0" w:space="0" w:color="auto"/>
          </w:divBdr>
          <w:divsChild>
            <w:div w:id="2077624609">
              <w:marLeft w:val="0"/>
              <w:marRight w:val="0"/>
              <w:marTop w:val="0"/>
              <w:marBottom w:val="0"/>
              <w:divBdr>
                <w:top w:val="none" w:sz="0" w:space="0" w:color="auto"/>
                <w:left w:val="none" w:sz="0" w:space="0" w:color="auto"/>
                <w:bottom w:val="none" w:sz="0" w:space="0" w:color="auto"/>
                <w:right w:val="none" w:sz="0" w:space="0" w:color="auto"/>
              </w:divBdr>
              <w:divsChild>
                <w:div w:id="241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6720">
      <w:marLeft w:val="0"/>
      <w:marRight w:val="0"/>
      <w:marTop w:val="0"/>
      <w:marBottom w:val="0"/>
      <w:divBdr>
        <w:top w:val="none" w:sz="0" w:space="0" w:color="auto"/>
        <w:left w:val="none" w:sz="0" w:space="0" w:color="auto"/>
        <w:bottom w:val="none" w:sz="0" w:space="0" w:color="auto"/>
        <w:right w:val="none" w:sz="0" w:space="0" w:color="auto"/>
      </w:divBdr>
    </w:div>
    <w:div w:id="769858792">
      <w:marLeft w:val="0"/>
      <w:marRight w:val="0"/>
      <w:marTop w:val="0"/>
      <w:marBottom w:val="0"/>
      <w:divBdr>
        <w:top w:val="none" w:sz="0" w:space="0" w:color="auto"/>
        <w:left w:val="none" w:sz="0" w:space="0" w:color="auto"/>
        <w:bottom w:val="none" w:sz="0" w:space="0" w:color="auto"/>
        <w:right w:val="none" w:sz="0" w:space="0" w:color="auto"/>
      </w:divBdr>
    </w:div>
    <w:div w:id="773672500">
      <w:marLeft w:val="0"/>
      <w:marRight w:val="0"/>
      <w:marTop w:val="0"/>
      <w:marBottom w:val="0"/>
      <w:divBdr>
        <w:top w:val="none" w:sz="0" w:space="0" w:color="auto"/>
        <w:left w:val="none" w:sz="0" w:space="0" w:color="auto"/>
        <w:bottom w:val="none" w:sz="0" w:space="0" w:color="auto"/>
        <w:right w:val="none" w:sz="0" w:space="0" w:color="auto"/>
      </w:divBdr>
    </w:div>
    <w:div w:id="774400099">
      <w:marLeft w:val="0"/>
      <w:marRight w:val="0"/>
      <w:marTop w:val="0"/>
      <w:marBottom w:val="0"/>
      <w:divBdr>
        <w:top w:val="none" w:sz="0" w:space="0" w:color="auto"/>
        <w:left w:val="none" w:sz="0" w:space="0" w:color="auto"/>
        <w:bottom w:val="none" w:sz="0" w:space="0" w:color="auto"/>
        <w:right w:val="none" w:sz="0" w:space="0" w:color="auto"/>
      </w:divBdr>
    </w:div>
    <w:div w:id="774668143">
      <w:marLeft w:val="0"/>
      <w:marRight w:val="0"/>
      <w:marTop w:val="0"/>
      <w:marBottom w:val="0"/>
      <w:divBdr>
        <w:top w:val="none" w:sz="0" w:space="0" w:color="auto"/>
        <w:left w:val="none" w:sz="0" w:space="0" w:color="auto"/>
        <w:bottom w:val="none" w:sz="0" w:space="0" w:color="auto"/>
        <w:right w:val="none" w:sz="0" w:space="0" w:color="auto"/>
      </w:divBdr>
    </w:div>
    <w:div w:id="775517365">
      <w:marLeft w:val="0"/>
      <w:marRight w:val="0"/>
      <w:marTop w:val="0"/>
      <w:marBottom w:val="0"/>
      <w:divBdr>
        <w:top w:val="none" w:sz="0" w:space="0" w:color="auto"/>
        <w:left w:val="none" w:sz="0" w:space="0" w:color="auto"/>
        <w:bottom w:val="none" w:sz="0" w:space="0" w:color="auto"/>
        <w:right w:val="none" w:sz="0" w:space="0" w:color="auto"/>
      </w:divBdr>
    </w:div>
    <w:div w:id="775715837">
      <w:marLeft w:val="0"/>
      <w:marRight w:val="0"/>
      <w:marTop w:val="0"/>
      <w:marBottom w:val="0"/>
      <w:divBdr>
        <w:top w:val="none" w:sz="0" w:space="0" w:color="auto"/>
        <w:left w:val="none" w:sz="0" w:space="0" w:color="auto"/>
        <w:bottom w:val="none" w:sz="0" w:space="0" w:color="auto"/>
        <w:right w:val="none" w:sz="0" w:space="0" w:color="auto"/>
      </w:divBdr>
    </w:div>
    <w:div w:id="775754967">
      <w:marLeft w:val="0"/>
      <w:marRight w:val="0"/>
      <w:marTop w:val="0"/>
      <w:marBottom w:val="0"/>
      <w:divBdr>
        <w:top w:val="none" w:sz="0" w:space="0" w:color="auto"/>
        <w:left w:val="none" w:sz="0" w:space="0" w:color="auto"/>
        <w:bottom w:val="none" w:sz="0" w:space="0" w:color="auto"/>
        <w:right w:val="none" w:sz="0" w:space="0" w:color="auto"/>
      </w:divBdr>
    </w:div>
    <w:div w:id="778067949">
      <w:marLeft w:val="0"/>
      <w:marRight w:val="0"/>
      <w:marTop w:val="0"/>
      <w:marBottom w:val="0"/>
      <w:divBdr>
        <w:top w:val="none" w:sz="0" w:space="0" w:color="auto"/>
        <w:left w:val="none" w:sz="0" w:space="0" w:color="auto"/>
        <w:bottom w:val="none" w:sz="0" w:space="0" w:color="auto"/>
        <w:right w:val="none" w:sz="0" w:space="0" w:color="auto"/>
      </w:divBdr>
    </w:div>
    <w:div w:id="779103663">
      <w:marLeft w:val="0"/>
      <w:marRight w:val="0"/>
      <w:marTop w:val="0"/>
      <w:marBottom w:val="0"/>
      <w:divBdr>
        <w:top w:val="none" w:sz="0" w:space="0" w:color="auto"/>
        <w:left w:val="none" w:sz="0" w:space="0" w:color="auto"/>
        <w:bottom w:val="none" w:sz="0" w:space="0" w:color="auto"/>
        <w:right w:val="none" w:sz="0" w:space="0" w:color="auto"/>
      </w:divBdr>
    </w:div>
    <w:div w:id="779498098">
      <w:marLeft w:val="0"/>
      <w:marRight w:val="0"/>
      <w:marTop w:val="0"/>
      <w:marBottom w:val="0"/>
      <w:divBdr>
        <w:top w:val="none" w:sz="0" w:space="0" w:color="auto"/>
        <w:left w:val="none" w:sz="0" w:space="0" w:color="auto"/>
        <w:bottom w:val="none" w:sz="0" w:space="0" w:color="auto"/>
        <w:right w:val="none" w:sz="0" w:space="0" w:color="auto"/>
      </w:divBdr>
    </w:div>
    <w:div w:id="784424930">
      <w:marLeft w:val="0"/>
      <w:marRight w:val="0"/>
      <w:marTop w:val="0"/>
      <w:marBottom w:val="0"/>
      <w:divBdr>
        <w:top w:val="none" w:sz="0" w:space="0" w:color="auto"/>
        <w:left w:val="none" w:sz="0" w:space="0" w:color="auto"/>
        <w:bottom w:val="none" w:sz="0" w:space="0" w:color="auto"/>
        <w:right w:val="none" w:sz="0" w:space="0" w:color="auto"/>
      </w:divBdr>
    </w:div>
    <w:div w:id="786512948">
      <w:bodyDiv w:val="1"/>
      <w:marLeft w:val="0"/>
      <w:marRight w:val="0"/>
      <w:marTop w:val="0"/>
      <w:marBottom w:val="0"/>
      <w:divBdr>
        <w:top w:val="none" w:sz="0" w:space="0" w:color="auto"/>
        <w:left w:val="none" w:sz="0" w:space="0" w:color="auto"/>
        <w:bottom w:val="none" w:sz="0" w:space="0" w:color="auto"/>
        <w:right w:val="none" w:sz="0" w:space="0" w:color="auto"/>
      </w:divBdr>
      <w:divsChild>
        <w:div w:id="1301223837">
          <w:marLeft w:val="0"/>
          <w:marRight w:val="0"/>
          <w:marTop w:val="0"/>
          <w:marBottom w:val="0"/>
          <w:divBdr>
            <w:top w:val="none" w:sz="0" w:space="0" w:color="auto"/>
            <w:left w:val="none" w:sz="0" w:space="0" w:color="auto"/>
            <w:bottom w:val="none" w:sz="0" w:space="0" w:color="auto"/>
            <w:right w:val="none" w:sz="0" w:space="0" w:color="auto"/>
          </w:divBdr>
          <w:divsChild>
            <w:div w:id="992493344">
              <w:marLeft w:val="0"/>
              <w:marRight w:val="0"/>
              <w:marTop w:val="0"/>
              <w:marBottom w:val="0"/>
              <w:divBdr>
                <w:top w:val="none" w:sz="0" w:space="0" w:color="auto"/>
                <w:left w:val="none" w:sz="0" w:space="0" w:color="auto"/>
                <w:bottom w:val="none" w:sz="0" w:space="0" w:color="auto"/>
                <w:right w:val="none" w:sz="0" w:space="0" w:color="auto"/>
              </w:divBdr>
              <w:divsChild>
                <w:div w:id="6195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45231">
      <w:marLeft w:val="0"/>
      <w:marRight w:val="0"/>
      <w:marTop w:val="0"/>
      <w:marBottom w:val="0"/>
      <w:divBdr>
        <w:top w:val="none" w:sz="0" w:space="0" w:color="auto"/>
        <w:left w:val="none" w:sz="0" w:space="0" w:color="auto"/>
        <w:bottom w:val="none" w:sz="0" w:space="0" w:color="auto"/>
        <w:right w:val="none" w:sz="0" w:space="0" w:color="auto"/>
      </w:divBdr>
    </w:div>
    <w:div w:id="791246566">
      <w:marLeft w:val="0"/>
      <w:marRight w:val="0"/>
      <w:marTop w:val="0"/>
      <w:marBottom w:val="0"/>
      <w:divBdr>
        <w:top w:val="none" w:sz="0" w:space="0" w:color="auto"/>
        <w:left w:val="none" w:sz="0" w:space="0" w:color="auto"/>
        <w:bottom w:val="none" w:sz="0" w:space="0" w:color="auto"/>
        <w:right w:val="none" w:sz="0" w:space="0" w:color="auto"/>
      </w:divBdr>
    </w:div>
    <w:div w:id="793212918">
      <w:marLeft w:val="0"/>
      <w:marRight w:val="150"/>
      <w:marTop w:val="0"/>
      <w:marBottom w:val="0"/>
      <w:divBdr>
        <w:top w:val="none" w:sz="0" w:space="0" w:color="auto"/>
        <w:left w:val="none" w:sz="0" w:space="0" w:color="auto"/>
        <w:bottom w:val="none" w:sz="0" w:space="0" w:color="auto"/>
        <w:right w:val="none" w:sz="0" w:space="0" w:color="auto"/>
      </w:divBdr>
      <w:divsChild>
        <w:div w:id="351148792">
          <w:marLeft w:val="0"/>
          <w:marRight w:val="150"/>
          <w:marTop w:val="0"/>
          <w:marBottom w:val="0"/>
          <w:divBdr>
            <w:top w:val="none" w:sz="0" w:space="0" w:color="auto"/>
            <w:left w:val="none" w:sz="0" w:space="0" w:color="auto"/>
            <w:bottom w:val="none" w:sz="0" w:space="0" w:color="auto"/>
            <w:right w:val="none" w:sz="0" w:space="0" w:color="auto"/>
          </w:divBdr>
        </w:div>
      </w:divsChild>
    </w:div>
    <w:div w:id="795024864">
      <w:marLeft w:val="0"/>
      <w:marRight w:val="0"/>
      <w:marTop w:val="0"/>
      <w:marBottom w:val="0"/>
      <w:divBdr>
        <w:top w:val="none" w:sz="0" w:space="0" w:color="auto"/>
        <w:left w:val="none" w:sz="0" w:space="0" w:color="auto"/>
        <w:bottom w:val="none" w:sz="0" w:space="0" w:color="auto"/>
        <w:right w:val="none" w:sz="0" w:space="0" w:color="auto"/>
      </w:divBdr>
    </w:div>
    <w:div w:id="795030068">
      <w:marLeft w:val="0"/>
      <w:marRight w:val="0"/>
      <w:marTop w:val="0"/>
      <w:marBottom w:val="0"/>
      <w:divBdr>
        <w:top w:val="none" w:sz="0" w:space="0" w:color="auto"/>
        <w:left w:val="none" w:sz="0" w:space="0" w:color="auto"/>
        <w:bottom w:val="none" w:sz="0" w:space="0" w:color="auto"/>
        <w:right w:val="none" w:sz="0" w:space="0" w:color="auto"/>
      </w:divBdr>
    </w:div>
    <w:div w:id="795031029">
      <w:bodyDiv w:val="1"/>
      <w:marLeft w:val="0"/>
      <w:marRight w:val="0"/>
      <w:marTop w:val="0"/>
      <w:marBottom w:val="0"/>
      <w:divBdr>
        <w:top w:val="none" w:sz="0" w:space="0" w:color="auto"/>
        <w:left w:val="none" w:sz="0" w:space="0" w:color="auto"/>
        <w:bottom w:val="none" w:sz="0" w:space="0" w:color="auto"/>
        <w:right w:val="none" w:sz="0" w:space="0" w:color="auto"/>
      </w:divBdr>
      <w:divsChild>
        <w:div w:id="70155004">
          <w:marLeft w:val="0"/>
          <w:marRight w:val="0"/>
          <w:marTop w:val="0"/>
          <w:marBottom w:val="0"/>
          <w:divBdr>
            <w:top w:val="none" w:sz="0" w:space="0" w:color="auto"/>
            <w:left w:val="none" w:sz="0" w:space="0" w:color="auto"/>
            <w:bottom w:val="none" w:sz="0" w:space="0" w:color="auto"/>
            <w:right w:val="none" w:sz="0" w:space="0" w:color="auto"/>
          </w:divBdr>
          <w:divsChild>
            <w:div w:id="476654885">
              <w:marLeft w:val="0"/>
              <w:marRight w:val="0"/>
              <w:marTop w:val="0"/>
              <w:marBottom w:val="0"/>
              <w:divBdr>
                <w:top w:val="none" w:sz="0" w:space="0" w:color="auto"/>
                <w:left w:val="none" w:sz="0" w:space="0" w:color="auto"/>
                <w:bottom w:val="none" w:sz="0" w:space="0" w:color="auto"/>
                <w:right w:val="none" w:sz="0" w:space="0" w:color="auto"/>
              </w:divBdr>
              <w:divsChild>
                <w:div w:id="11120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3791">
      <w:marLeft w:val="0"/>
      <w:marRight w:val="150"/>
      <w:marTop w:val="0"/>
      <w:marBottom w:val="0"/>
      <w:divBdr>
        <w:top w:val="none" w:sz="0" w:space="0" w:color="auto"/>
        <w:left w:val="none" w:sz="0" w:space="0" w:color="auto"/>
        <w:bottom w:val="none" w:sz="0" w:space="0" w:color="auto"/>
        <w:right w:val="none" w:sz="0" w:space="0" w:color="auto"/>
      </w:divBdr>
      <w:divsChild>
        <w:div w:id="910702700">
          <w:marLeft w:val="0"/>
          <w:marRight w:val="150"/>
          <w:marTop w:val="0"/>
          <w:marBottom w:val="0"/>
          <w:divBdr>
            <w:top w:val="none" w:sz="0" w:space="0" w:color="auto"/>
            <w:left w:val="none" w:sz="0" w:space="0" w:color="auto"/>
            <w:bottom w:val="none" w:sz="0" w:space="0" w:color="auto"/>
            <w:right w:val="none" w:sz="0" w:space="0" w:color="auto"/>
          </w:divBdr>
        </w:div>
      </w:divsChild>
    </w:div>
    <w:div w:id="799302811">
      <w:bodyDiv w:val="1"/>
      <w:marLeft w:val="0"/>
      <w:marRight w:val="0"/>
      <w:marTop w:val="0"/>
      <w:marBottom w:val="0"/>
      <w:divBdr>
        <w:top w:val="none" w:sz="0" w:space="0" w:color="auto"/>
        <w:left w:val="none" w:sz="0" w:space="0" w:color="auto"/>
        <w:bottom w:val="none" w:sz="0" w:space="0" w:color="auto"/>
        <w:right w:val="none" w:sz="0" w:space="0" w:color="auto"/>
      </w:divBdr>
      <w:divsChild>
        <w:div w:id="1266572185">
          <w:marLeft w:val="0"/>
          <w:marRight w:val="0"/>
          <w:marTop w:val="0"/>
          <w:marBottom w:val="0"/>
          <w:divBdr>
            <w:top w:val="none" w:sz="0" w:space="0" w:color="auto"/>
            <w:left w:val="none" w:sz="0" w:space="0" w:color="auto"/>
            <w:bottom w:val="none" w:sz="0" w:space="0" w:color="auto"/>
            <w:right w:val="none" w:sz="0" w:space="0" w:color="auto"/>
          </w:divBdr>
          <w:divsChild>
            <w:div w:id="2062749115">
              <w:marLeft w:val="0"/>
              <w:marRight w:val="0"/>
              <w:marTop w:val="0"/>
              <w:marBottom w:val="0"/>
              <w:divBdr>
                <w:top w:val="none" w:sz="0" w:space="0" w:color="auto"/>
                <w:left w:val="none" w:sz="0" w:space="0" w:color="auto"/>
                <w:bottom w:val="none" w:sz="0" w:space="0" w:color="auto"/>
                <w:right w:val="none" w:sz="0" w:space="0" w:color="auto"/>
              </w:divBdr>
              <w:divsChild>
                <w:div w:id="74731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55518">
      <w:marLeft w:val="0"/>
      <w:marRight w:val="0"/>
      <w:marTop w:val="0"/>
      <w:marBottom w:val="0"/>
      <w:divBdr>
        <w:top w:val="none" w:sz="0" w:space="0" w:color="auto"/>
        <w:left w:val="none" w:sz="0" w:space="0" w:color="auto"/>
        <w:bottom w:val="none" w:sz="0" w:space="0" w:color="auto"/>
        <w:right w:val="none" w:sz="0" w:space="0" w:color="auto"/>
      </w:divBdr>
    </w:div>
    <w:div w:id="810709196">
      <w:marLeft w:val="0"/>
      <w:marRight w:val="0"/>
      <w:marTop w:val="0"/>
      <w:marBottom w:val="0"/>
      <w:divBdr>
        <w:top w:val="none" w:sz="0" w:space="0" w:color="auto"/>
        <w:left w:val="none" w:sz="0" w:space="0" w:color="auto"/>
        <w:bottom w:val="none" w:sz="0" w:space="0" w:color="auto"/>
        <w:right w:val="none" w:sz="0" w:space="0" w:color="auto"/>
      </w:divBdr>
    </w:div>
    <w:div w:id="813762803">
      <w:marLeft w:val="0"/>
      <w:marRight w:val="0"/>
      <w:marTop w:val="0"/>
      <w:marBottom w:val="0"/>
      <w:divBdr>
        <w:top w:val="none" w:sz="0" w:space="0" w:color="auto"/>
        <w:left w:val="none" w:sz="0" w:space="0" w:color="auto"/>
        <w:bottom w:val="none" w:sz="0" w:space="0" w:color="auto"/>
        <w:right w:val="none" w:sz="0" w:space="0" w:color="auto"/>
      </w:divBdr>
    </w:div>
    <w:div w:id="815148883">
      <w:marLeft w:val="0"/>
      <w:marRight w:val="150"/>
      <w:marTop w:val="0"/>
      <w:marBottom w:val="0"/>
      <w:divBdr>
        <w:top w:val="none" w:sz="0" w:space="0" w:color="auto"/>
        <w:left w:val="none" w:sz="0" w:space="0" w:color="auto"/>
        <w:bottom w:val="none" w:sz="0" w:space="0" w:color="auto"/>
        <w:right w:val="none" w:sz="0" w:space="0" w:color="auto"/>
      </w:divBdr>
      <w:divsChild>
        <w:div w:id="1834829810">
          <w:marLeft w:val="0"/>
          <w:marRight w:val="150"/>
          <w:marTop w:val="0"/>
          <w:marBottom w:val="0"/>
          <w:divBdr>
            <w:top w:val="none" w:sz="0" w:space="0" w:color="auto"/>
            <w:left w:val="none" w:sz="0" w:space="0" w:color="auto"/>
            <w:bottom w:val="none" w:sz="0" w:space="0" w:color="auto"/>
            <w:right w:val="none" w:sz="0" w:space="0" w:color="auto"/>
          </w:divBdr>
        </w:div>
      </w:divsChild>
    </w:div>
    <w:div w:id="815491740">
      <w:bodyDiv w:val="1"/>
      <w:marLeft w:val="0"/>
      <w:marRight w:val="0"/>
      <w:marTop w:val="0"/>
      <w:marBottom w:val="0"/>
      <w:divBdr>
        <w:top w:val="none" w:sz="0" w:space="0" w:color="auto"/>
        <w:left w:val="none" w:sz="0" w:space="0" w:color="auto"/>
        <w:bottom w:val="none" w:sz="0" w:space="0" w:color="auto"/>
        <w:right w:val="none" w:sz="0" w:space="0" w:color="auto"/>
      </w:divBdr>
      <w:divsChild>
        <w:div w:id="458424771">
          <w:marLeft w:val="0"/>
          <w:marRight w:val="0"/>
          <w:marTop w:val="0"/>
          <w:marBottom w:val="0"/>
          <w:divBdr>
            <w:top w:val="none" w:sz="0" w:space="0" w:color="auto"/>
            <w:left w:val="none" w:sz="0" w:space="0" w:color="auto"/>
            <w:bottom w:val="none" w:sz="0" w:space="0" w:color="auto"/>
            <w:right w:val="none" w:sz="0" w:space="0" w:color="auto"/>
          </w:divBdr>
          <w:divsChild>
            <w:div w:id="747193583">
              <w:marLeft w:val="0"/>
              <w:marRight w:val="0"/>
              <w:marTop w:val="0"/>
              <w:marBottom w:val="0"/>
              <w:divBdr>
                <w:top w:val="none" w:sz="0" w:space="0" w:color="auto"/>
                <w:left w:val="none" w:sz="0" w:space="0" w:color="auto"/>
                <w:bottom w:val="none" w:sz="0" w:space="0" w:color="auto"/>
                <w:right w:val="none" w:sz="0" w:space="0" w:color="auto"/>
              </w:divBdr>
              <w:divsChild>
                <w:div w:id="11941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5203">
      <w:bodyDiv w:val="1"/>
      <w:marLeft w:val="0"/>
      <w:marRight w:val="0"/>
      <w:marTop w:val="0"/>
      <w:marBottom w:val="0"/>
      <w:divBdr>
        <w:top w:val="none" w:sz="0" w:space="0" w:color="auto"/>
        <w:left w:val="none" w:sz="0" w:space="0" w:color="auto"/>
        <w:bottom w:val="none" w:sz="0" w:space="0" w:color="auto"/>
        <w:right w:val="none" w:sz="0" w:space="0" w:color="auto"/>
      </w:divBdr>
      <w:divsChild>
        <w:div w:id="953437841">
          <w:marLeft w:val="0"/>
          <w:marRight w:val="0"/>
          <w:marTop w:val="0"/>
          <w:marBottom w:val="0"/>
          <w:divBdr>
            <w:top w:val="none" w:sz="0" w:space="0" w:color="auto"/>
            <w:left w:val="none" w:sz="0" w:space="0" w:color="auto"/>
            <w:bottom w:val="none" w:sz="0" w:space="0" w:color="auto"/>
            <w:right w:val="none" w:sz="0" w:space="0" w:color="auto"/>
          </w:divBdr>
          <w:divsChild>
            <w:div w:id="1563953381">
              <w:marLeft w:val="0"/>
              <w:marRight w:val="0"/>
              <w:marTop w:val="0"/>
              <w:marBottom w:val="0"/>
              <w:divBdr>
                <w:top w:val="none" w:sz="0" w:space="0" w:color="auto"/>
                <w:left w:val="none" w:sz="0" w:space="0" w:color="auto"/>
                <w:bottom w:val="none" w:sz="0" w:space="0" w:color="auto"/>
                <w:right w:val="none" w:sz="0" w:space="0" w:color="auto"/>
              </w:divBdr>
              <w:divsChild>
                <w:div w:id="19718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03038">
      <w:marLeft w:val="0"/>
      <w:marRight w:val="150"/>
      <w:marTop w:val="0"/>
      <w:marBottom w:val="0"/>
      <w:divBdr>
        <w:top w:val="none" w:sz="0" w:space="0" w:color="auto"/>
        <w:left w:val="none" w:sz="0" w:space="0" w:color="auto"/>
        <w:bottom w:val="none" w:sz="0" w:space="0" w:color="auto"/>
        <w:right w:val="none" w:sz="0" w:space="0" w:color="auto"/>
      </w:divBdr>
      <w:divsChild>
        <w:div w:id="616759968">
          <w:marLeft w:val="0"/>
          <w:marRight w:val="150"/>
          <w:marTop w:val="0"/>
          <w:marBottom w:val="0"/>
          <w:divBdr>
            <w:top w:val="none" w:sz="0" w:space="0" w:color="auto"/>
            <w:left w:val="none" w:sz="0" w:space="0" w:color="auto"/>
            <w:bottom w:val="none" w:sz="0" w:space="0" w:color="auto"/>
            <w:right w:val="none" w:sz="0" w:space="0" w:color="auto"/>
          </w:divBdr>
        </w:div>
      </w:divsChild>
    </w:div>
    <w:div w:id="829641685">
      <w:bodyDiv w:val="1"/>
      <w:marLeft w:val="0"/>
      <w:marRight w:val="0"/>
      <w:marTop w:val="0"/>
      <w:marBottom w:val="0"/>
      <w:divBdr>
        <w:top w:val="none" w:sz="0" w:space="0" w:color="auto"/>
        <w:left w:val="none" w:sz="0" w:space="0" w:color="auto"/>
        <w:bottom w:val="none" w:sz="0" w:space="0" w:color="auto"/>
        <w:right w:val="none" w:sz="0" w:space="0" w:color="auto"/>
      </w:divBdr>
      <w:divsChild>
        <w:div w:id="839927824">
          <w:marLeft w:val="0"/>
          <w:marRight w:val="0"/>
          <w:marTop w:val="0"/>
          <w:marBottom w:val="0"/>
          <w:divBdr>
            <w:top w:val="none" w:sz="0" w:space="0" w:color="auto"/>
            <w:left w:val="none" w:sz="0" w:space="0" w:color="auto"/>
            <w:bottom w:val="none" w:sz="0" w:space="0" w:color="auto"/>
            <w:right w:val="none" w:sz="0" w:space="0" w:color="auto"/>
          </w:divBdr>
          <w:divsChild>
            <w:div w:id="1315766747">
              <w:marLeft w:val="0"/>
              <w:marRight w:val="0"/>
              <w:marTop w:val="0"/>
              <w:marBottom w:val="0"/>
              <w:divBdr>
                <w:top w:val="none" w:sz="0" w:space="0" w:color="auto"/>
                <w:left w:val="none" w:sz="0" w:space="0" w:color="auto"/>
                <w:bottom w:val="none" w:sz="0" w:space="0" w:color="auto"/>
                <w:right w:val="none" w:sz="0" w:space="0" w:color="auto"/>
              </w:divBdr>
              <w:divsChild>
                <w:div w:id="8167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01543">
      <w:marLeft w:val="0"/>
      <w:marRight w:val="0"/>
      <w:marTop w:val="0"/>
      <w:marBottom w:val="0"/>
      <w:divBdr>
        <w:top w:val="none" w:sz="0" w:space="0" w:color="auto"/>
        <w:left w:val="none" w:sz="0" w:space="0" w:color="auto"/>
        <w:bottom w:val="none" w:sz="0" w:space="0" w:color="auto"/>
        <w:right w:val="none" w:sz="0" w:space="0" w:color="auto"/>
      </w:divBdr>
    </w:div>
    <w:div w:id="834689967">
      <w:marLeft w:val="0"/>
      <w:marRight w:val="0"/>
      <w:marTop w:val="0"/>
      <w:marBottom w:val="0"/>
      <w:divBdr>
        <w:top w:val="none" w:sz="0" w:space="0" w:color="auto"/>
        <w:left w:val="none" w:sz="0" w:space="0" w:color="auto"/>
        <w:bottom w:val="none" w:sz="0" w:space="0" w:color="auto"/>
        <w:right w:val="none" w:sz="0" w:space="0" w:color="auto"/>
      </w:divBdr>
    </w:div>
    <w:div w:id="837622257">
      <w:marLeft w:val="0"/>
      <w:marRight w:val="0"/>
      <w:marTop w:val="0"/>
      <w:marBottom w:val="0"/>
      <w:divBdr>
        <w:top w:val="none" w:sz="0" w:space="0" w:color="auto"/>
        <w:left w:val="none" w:sz="0" w:space="0" w:color="auto"/>
        <w:bottom w:val="none" w:sz="0" w:space="0" w:color="auto"/>
        <w:right w:val="none" w:sz="0" w:space="0" w:color="auto"/>
      </w:divBdr>
    </w:div>
    <w:div w:id="839542875">
      <w:marLeft w:val="0"/>
      <w:marRight w:val="0"/>
      <w:marTop w:val="0"/>
      <w:marBottom w:val="0"/>
      <w:divBdr>
        <w:top w:val="none" w:sz="0" w:space="0" w:color="auto"/>
        <w:left w:val="none" w:sz="0" w:space="0" w:color="auto"/>
        <w:bottom w:val="none" w:sz="0" w:space="0" w:color="auto"/>
        <w:right w:val="none" w:sz="0" w:space="0" w:color="auto"/>
      </w:divBdr>
    </w:div>
    <w:div w:id="841041631">
      <w:marLeft w:val="0"/>
      <w:marRight w:val="0"/>
      <w:marTop w:val="0"/>
      <w:marBottom w:val="0"/>
      <w:divBdr>
        <w:top w:val="none" w:sz="0" w:space="0" w:color="auto"/>
        <w:left w:val="none" w:sz="0" w:space="0" w:color="auto"/>
        <w:bottom w:val="none" w:sz="0" w:space="0" w:color="auto"/>
        <w:right w:val="none" w:sz="0" w:space="0" w:color="auto"/>
      </w:divBdr>
    </w:div>
    <w:div w:id="841705095">
      <w:marLeft w:val="0"/>
      <w:marRight w:val="0"/>
      <w:marTop w:val="0"/>
      <w:marBottom w:val="0"/>
      <w:divBdr>
        <w:top w:val="none" w:sz="0" w:space="0" w:color="auto"/>
        <w:left w:val="none" w:sz="0" w:space="0" w:color="auto"/>
        <w:bottom w:val="none" w:sz="0" w:space="0" w:color="auto"/>
        <w:right w:val="none" w:sz="0" w:space="0" w:color="auto"/>
      </w:divBdr>
    </w:div>
    <w:div w:id="841895903">
      <w:marLeft w:val="0"/>
      <w:marRight w:val="0"/>
      <w:marTop w:val="0"/>
      <w:marBottom w:val="0"/>
      <w:divBdr>
        <w:top w:val="none" w:sz="0" w:space="0" w:color="auto"/>
        <w:left w:val="none" w:sz="0" w:space="0" w:color="auto"/>
        <w:bottom w:val="none" w:sz="0" w:space="0" w:color="auto"/>
        <w:right w:val="none" w:sz="0" w:space="0" w:color="auto"/>
      </w:divBdr>
    </w:div>
    <w:div w:id="842285966">
      <w:marLeft w:val="0"/>
      <w:marRight w:val="0"/>
      <w:marTop w:val="0"/>
      <w:marBottom w:val="0"/>
      <w:divBdr>
        <w:top w:val="none" w:sz="0" w:space="0" w:color="auto"/>
        <w:left w:val="none" w:sz="0" w:space="0" w:color="auto"/>
        <w:bottom w:val="none" w:sz="0" w:space="0" w:color="auto"/>
        <w:right w:val="none" w:sz="0" w:space="0" w:color="auto"/>
      </w:divBdr>
    </w:div>
    <w:div w:id="855382184">
      <w:bodyDiv w:val="1"/>
      <w:marLeft w:val="0"/>
      <w:marRight w:val="0"/>
      <w:marTop w:val="0"/>
      <w:marBottom w:val="0"/>
      <w:divBdr>
        <w:top w:val="none" w:sz="0" w:space="0" w:color="auto"/>
        <w:left w:val="none" w:sz="0" w:space="0" w:color="auto"/>
        <w:bottom w:val="none" w:sz="0" w:space="0" w:color="auto"/>
        <w:right w:val="none" w:sz="0" w:space="0" w:color="auto"/>
      </w:divBdr>
      <w:divsChild>
        <w:div w:id="1627614961">
          <w:marLeft w:val="0"/>
          <w:marRight w:val="0"/>
          <w:marTop w:val="0"/>
          <w:marBottom w:val="0"/>
          <w:divBdr>
            <w:top w:val="none" w:sz="0" w:space="0" w:color="auto"/>
            <w:left w:val="none" w:sz="0" w:space="0" w:color="auto"/>
            <w:bottom w:val="none" w:sz="0" w:space="0" w:color="auto"/>
            <w:right w:val="none" w:sz="0" w:space="0" w:color="auto"/>
          </w:divBdr>
          <w:divsChild>
            <w:div w:id="139199601">
              <w:marLeft w:val="0"/>
              <w:marRight w:val="0"/>
              <w:marTop w:val="0"/>
              <w:marBottom w:val="0"/>
              <w:divBdr>
                <w:top w:val="none" w:sz="0" w:space="0" w:color="auto"/>
                <w:left w:val="none" w:sz="0" w:space="0" w:color="auto"/>
                <w:bottom w:val="none" w:sz="0" w:space="0" w:color="auto"/>
                <w:right w:val="none" w:sz="0" w:space="0" w:color="auto"/>
              </w:divBdr>
              <w:divsChild>
                <w:div w:id="65484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8363">
      <w:marLeft w:val="0"/>
      <w:marRight w:val="150"/>
      <w:marTop w:val="0"/>
      <w:marBottom w:val="0"/>
      <w:divBdr>
        <w:top w:val="none" w:sz="0" w:space="0" w:color="auto"/>
        <w:left w:val="none" w:sz="0" w:space="0" w:color="auto"/>
        <w:bottom w:val="none" w:sz="0" w:space="0" w:color="auto"/>
        <w:right w:val="none" w:sz="0" w:space="0" w:color="auto"/>
      </w:divBdr>
      <w:divsChild>
        <w:div w:id="1375697543">
          <w:marLeft w:val="0"/>
          <w:marRight w:val="150"/>
          <w:marTop w:val="0"/>
          <w:marBottom w:val="0"/>
          <w:divBdr>
            <w:top w:val="none" w:sz="0" w:space="0" w:color="auto"/>
            <w:left w:val="none" w:sz="0" w:space="0" w:color="auto"/>
            <w:bottom w:val="none" w:sz="0" w:space="0" w:color="auto"/>
            <w:right w:val="none" w:sz="0" w:space="0" w:color="auto"/>
          </w:divBdr>
        </w:div>
      </w:divsChild>
    </w:div>
    <w:div w:id="862523023">
      <w:marLeft w:val="0"/>
      <w:marRight w:val="0"/>
      <w:marTop w:val="0"/>
      <w:marBottom w:val="0"/>
      <w:divBdr>
        <w:top w:val="none" w:sz="0" w:space="0" w:color="auto"/>
        <w:left w:val="none" w:sz="0" w:space="0" w:color="auto"/>
        <w:bottom w:val="none" w:sz="0" w:space="0" w:color="auto"/>
        <w:right w:val="none" w:sz="0" w:space="0" w:color="auto"/>
      </w:divBdr>
    </w:div>
    <w:div w:id="863202725">
      <w:marLeft w:val="0"/>
      <w:marRight w:val="0"/>
      <w:marTop w:val="0"/>
      <w:marBottom w:val="0"/>
      <w:divBdr>
        <w:top w:val="none" w:sz="0" w:space="0" w:color="auto"/>
        <w:left w:val="none" w:sz="0" w:space="0" w:color="auto"/>
        <w:bottom w:val="none" w:sz="0" w:space="0" w:color="auto"/>
        <w:right w:val="none" w:sz="0" w:space="0" w:color="auto"/>
      </w:divBdr>
    </w:div>
    <w:div w:id="866405603">
      <w:marLeft w:val="0"/>
      <w:marRight w:val="0"/>
      <w:marTop w:val="0"/>
      <w:marBottom w:val="0"/>
      <w:divBdr>
        <w:top w:val="none" w:sz="0" w:space="0" w:color="auto"/>
        <w:left w:val="none" w:sz="0" w:space="0" w:color="auto"/>
        <w:bottom w:val="none" w:sz="0" w:space="0" w:color="auto"/>
        <w:right w:val="none" w:sz="0" w:space="0" w:color="auto"/>
      </w:divBdr>
    </w:div>
    <w:div w:id="867330705">
      <w:marLeft w:val="0"/>
      <w:marRight w:val="0"/>
      <w:marTop w:val="0"/>
      <w:marBottom w:val="0"/>
      <w:divBdr>
        <w:top w:val="none" w:sz="0" w:space="0" w:color="auto"/>
        <w:left w:val="none" w:sz="0" w:space="0" w:color="auto"/>
        <w:bottom w:val="none" w:sz="0" w:space="0" w:color="auto"/>
        <w:right w:val="none" w:sz="0" w:space="0" w:color="auto"/>
      </w:divBdr>
    </w:div>
    <w:div w:id="867715507">
      <w:marLeft w:val="0"/>
      <w:marRight w:val="0"/>
      <w:marTop w:val="0"/>
      <w:marBottom w:val="0"/>
      <w:divBdr>
        <w:top w:val="none" w:sz="0" w:space="0" w:color="auto"/>
        <w:left w:val="none" w:sz="0" w:space="0" w:color="auto"/>
        <w:bottom w:val="none" w:sz="0" w:space="0" w:color="auto"/>
        <w:right w:val="none" w:sz="0" w:space="0" w:color="auto"/>
      </w:divBdr>
    </w:div>
    <w:div w:id="870383798">
      <w:marLeft w:val="0"/>
      <w:marRight w:val="0"/>
      <w:marTop w:val="0"/>
      <w:marBottom w:val="0"/>
      <w:divBdr>
        <w:top w:val="none" w:sz="0" w:space="0" w:color="auto"/>
        <w:left w:val="none" w:sz="0" w:space="0" w:color="auto"/>
        <w:bottom w:val="none" w:sz="0" w:space="0" w:color="auto"/>
        <w:right w:val="none" w:sz="0" w:space="0" w:color="auto"/>
      </w:divBdr>
    </w:div>
    <w:div w:id="873689494">
      <w:marLeft w:val="0"/>
      <w:marRight w:val="0"/>
      <w:marTop w:val="0"/>
      <w:marBottom w:val="0"/>
      <w:divBdr>
        <w:top w:val="none" w:sz="0" w:space="0" w:color="auto"/>
        <w:left w:val="none" w:sz="0" w:space="0" w:color="auto"/>
        <w:bottom w:val="none" w:sz="0" w:space="0" w:color="auto"/>
        <w:right w:val="none" w:sz="0" w:space="0" w:color="auto"/>
      </w:divBdr>
    </w:div>
    <w:div w:id="875776725">
      <w:marLeft w:val="0"/>
      <w:marRight w:val="0"/>
      <w:marTop w:val="0"/>
      <w:marBottom w:val="0"/>
      <w:divBdr>
        <w:top w:val="none" w:sz="0" w:space="0" w:color="auto"/>
        <w:left w:val="none" w:sz="0" w:space="0" w:color="auto"/>
        <w:bottom w:val="none" w:sz="0" w:space="0" w:color="auto"/>
        <w:right w:val="none" w:sz="0" w:space="0" w:color="auto"/>
      </w:divBdr>
    </w:div>
    <w:div w:id="878007939">
      <w:marLeft w:val="0"/>
      <w:marRight w:val="0"/>
      <w:marTop w:val="0"/>
      <w:marBottom w:val="0"/>
      <w:divBdr>
        <w:top w:val="none" w:sz="0" w:space="0" w:color="auto"/>
        <w:left w:val="none" w:sz="0" w:space="0" w:color="auto"/>
        <w:bottom w:val="none" w:sz="0" w:space="0" w:color="auto"/>
        <w:right w:val="none" w:sz="0" w:space="0" w:color="auto"/>
      </w:divBdr>
    </w:div>
    <w:div w:id="878513865">
      <w:marLeft w:val="0"/>
      <w:marRight w:val="0"/>
      <w:marTop w:val="0"/>
      <w:marBottom w:val="0"/>
      <w:divBdr>
        <w:top w:val="none" w:sz="0" w:space="0" w:color="auto"/>
        <w:left w:val="none" w:sz="0" w:space="0" w:color="auto"/>
        <w:bottom w:val="none" w:sz="0" w:space="0" w:color="auto"/>
        <w:right w:val="none" w:sz="0" w:space="0" w:color="auto"/>
      </w:divBdr>
    </w:div>
    <w:div w:id="882913070">
      <w:marLeft w:val="0"/>
      <w:marRight w:val="0"/>
      <w:marTop w:val="0"/>
      <w:marBottom w:val="0"/>
      <w:divBdr>
        <w:top w:val="none" w:sz="0" w:space="0" w:color="auto"/>
        <w:left w:val="none" w:sz="0" w:space="0" w:color="auto"/>
        <w:bottom w:val="none" w:sz="0" w:space="0" w:color="auto"/>
        <w:right w:val="none" w:sz="0" w:space="0" w:color="auto"/>
      </w:divBdr>
    </w:div>
    <w:div w:id="893001578">
      <w:marLeft w:val="0"/>
      <w:marRight w:val="0"/>
      <w:marTop w:val="0"/>
      <w:marBottom w:val="0"/>
      <w:divBdr>
        <w:top w:val="none" w:sz="0" w:space="0" w:color="auto"/>
        <w:left w:val="none" w:sz="0" w:space="0" w:color="auto"/>
        <w:bottom w:val="none" w:sz="0" w:space="0" w:color="auto"/>
        <w:right w:val="none" w:sz="0" w:space="0" w:color="auto"/>
      </w:divBdr>
    </w:div>
    <w:div w:id="893003182">
      <w:marLeft w:val="0"/>
      <w:marRight w:val="0"/>
      <w:marTop w:val="0"/>
      <w:marBottom w:val="0"/>
      <w:divBdr>
        <w:top w:val="none" w:sz="0" w:space="0" w:color="auto"/>
        <w:left w:val="none" w:sz="0" w:space="0" w:color="auto"/>
        <w:bottom w:val="none" w:sz="0" w:space="0" w:color="auto"/>
        <w:right w:val="none" w:sz="0" w:space="0" w:color="auto"/>
      </w:divBdr>
    </w:div>
    <w:div w:id="900143141">
      <w:marLeft w:val="0"/>
      <w:marRight w:val="0"/>
      <w:marTop w:val="0"/>
      <w:marBottom w:val="0"/>
      <w:divBdr>
        <w:top w:val="none" w:sz="0" w:space="0" w:color="auto"/>
        <w:left w:val="none" w:sz="0" w:space="0" w:color="auto"/>
        <w:bottom w:val="none" w:sz="0" w:space="0" w:color="auto"/>
        <w:right w:val="none" w:sz="0" w:space="0" w:color="auto"/>
      </w:divBdr>
    </w:div>
    <w:div w:id="900289342">
      <w:marLeft w:val="0"/>
      <w:marRight w:val="0"/>
      <w:marTop w:val="0"/>
      <w:marBottom w:val="0"/>
      <w:divBdr>
        <w:top w:val="none" w:sz="0" w:space="0" w:color="auto"/>
        <w:left w:val="none" w:sz="0" w:space="0" w:color="auto"/>
        <w:bottom w:val="none" w:sz="0" w:space="0" w:color="auto"/>
        <w:right w:val="none" w:sz="0" w:space="0" w:color="auto"/>
      </w:divBdr>
    </w:div>
    <w:div w:id="901672927">
      <w:marLeft w:val="0"/>
      <w:marRight w:val="0"/>
      <w:marTop w:val="0"/>
      <w:marBottom w:val="0"/>
      <w:divBdr>
        <w:top w:val="none" w:sz="0" w:space="0" w:color="auto"/>
        <w:left w:val="none" w:sz="0" w:space="0" w:color="auto"/>
        <w:bottom w:val="none" w:sz="0" w:space="0" w:color="auto"/>
        <w:right w:val="none" w:sz="0" w:space="0" w:color="auto"/>
      </w:divBdr>
    </w:div>
    <w:div w:id="902179604">
      <w:marLeft w:val="0"/>
      <w:marRight w:val="0"/>
      <w:marTop w:val="0"/>
      <w:marBottom w:val="0"/>
      <w:divBdr>
        <w:top w:val="none" w:sz="0" w:space="0" w:color="auto"/>
        <w:left w:val="none" w:sz="0" w:space="0" w:color="auto"/>
        <w:bottom w:val="none" w:sz="0" w:space="0" w:color="auto"/>
        <w:right w:val="none" w:sz="0" w:space="0" w:color="auto"/>
      </w:divBdr>
    </w:div>
    <w:div w:id="902445790">
      <w:marLeft w:val="0"/>
      <w:marRight w:val="0"/>
      <w:marTop w:val="0"/>
      <w:marBottom w:val="0"/>
      <w:divBdr>
        <w:top w:val="none" w:sz="0" w:space="0" w:color="auto"/>
        <w:left w:val="none" w:sz="0" w:space="0" w:color="auto"/>
        <w:bottom w:val="none" w:sz="0" w:space="0" w:color="auto"/>
        <w:right w:val="none" w:sz="0" w:space="0" w:color="auto"/>
      </w:divBdr>
    </w:div>
    <w:div w:id="909316848">
      <w:bodyDiv w:val="1"/>
      <w:marLeft w:val="0"/>
      <w:marRight w:val="0"/>
      <w:marTop w:val="0"/>
      <w:marBottom w:val="0"/>
      <w:divBdr>
        <w:top w:val="none" w:sz="0" w:space="0" w:color="auto"/>
        <w:left w:val="none" w:sz="0" w:space="0" w:color="auto"/>
        <w:bottom w:val="none" w:sz="0" w:space="0" w:color="auto"/>
        <w:right w:val="none" w:sz="0" w:space="0" w:color="auto"/>
      </w:divBdr>
    </w:div>
    <w:div w:id="910503603">
      <w:marLeft w:val="0"/>
      <w:marRight w:val="0"/>
      <w:marTop w:val="0"/>
      <w:marBottom w:val="0"/>
      <w:divBdr>
        <w:top w:val="none" w:sz="0" w:space="0" w:color="auto"/>
        <w:left w:val="none" w:sz="0" w:space="0" w:color="auto"/>
        <w:bottom w:val="none" w:sz="0" w:space="0" w:color="auto"/>
        <w:right w:val="none" w:sz="0" w:space="0" w:color="auto"/>
      </w:divBdr>
    </w:div>
    <w:div w:id="912397448">
      <w:bodyDiv w:val="1"/>
      <w:marLeft w:val="0"/>
      <w:marRight w:val="0"/>
      <w:marTop w:val="0"/>
      <w:marBottom w:val="0"/>
      <w:divBdr>
        <w:top w:val="none" w:sz="0" w:space="0" w:color="auto"/>
        <w:left w:val="none" w:sz="0" w:space="0" w:color="auto"/>
        <w:bottom w:val="none" w:sz="0" w:space="0" w:color="auto"/>
        <w:right w:val="none" w:sz="0" w:space="0" w:color="auto"/>
      </w:divBdr>
    </w:div>
    <w:div w:id="913588166">
      <w:marLeft w:val="0"/>
      <w:marRight w:val="0"/>
      <w:marTop w:val="0"/>
      <w:marBottom w:val="0"/>
      <w:divBdr>
        <w:top w:val="none" w:sz="0" w:space="0" w:color="auto"/>
        <w:left w:val="none" w:sz="0" w:space="0" w:color="auto"/>
        <w:bottom w:val="none" w:sz="0" w:space="0" w:color="auto"/>
        <w:right w:val="none" w:sz="0" w:space="0" w:color="auto"/>
      </w:divBdr>
    </w:div>
    <w:div w:id="917400956">
      <w:marLeft w:val="0"/>
      <w:marRight w:val="0"/>
      <w:marTop w:val="0"/>
      <w:marBottom w:val="0"/>
      <w:divBdr>
        <w:top w:val="none" w:sz="0" w:space="0" w:color="auto"/>
        <w:left w:val="none" w:sz="0" w:space="0" w:color="auto"/>
        <w:bottom w:val="none" w:sz="0" w:space="0" w:color="auto"/>
        <w:right w:val="none" w:sz="0" w:space="0" w:color="auto"/>
      </w:divBdr>
    </w:div>
    <w:div w:id="924874656">
      <w:marLeft w:val="0"/>
      <w:marRight w:val="0"/>
      <w:marTop w:val="0"/>
      <w:marBottom w:val="0"/>
      <w:divBdr>
        <w:top w:val="none" w:sz="0" w:space="0" w:color="auto"/>
        <w:left w:val="none" w:sz="0" w:space="0" w:color="auto"/>
        <w:bottom w:val="none" w:sz="0" w:space="0" w:color="auto"/>
        <w:right w:val="none" w:sz="0" w:space="0" w:color="auto"/>
      </w:divBdr>
    </w:div>
    <w:div w:id="925846482">
      <w:marLeft w:val="0"/>
      <w:marRight w:val="0"/>
      <w:marTop w:val="0"/>
      <w:marBottom w:val="0"/>
      <w:divBdr>
        <w:top w:val="none" w:sz="0" w:space="0" w:color="auto"/>
        <w:left w:val="none" w:sz="0" w:space="0" w:color="auto"/>
        <w:bottom w:val="none" w:sz="0" w:space="0" w:color="auto"/>
        <w:right w:val="none" w:sz="0" w:space="0" w:color="auto"/>
      </w:divBdr>
    </w:div>
    <w:div w:id="928390857">
      <w:marLeft w:val="0"/>
      <w:marRight w:val="0"/>
      <w:marTop w:val="0"/>
      <w:marBottom w:val="0"/>
      <w:divBdr>
        <w:top w:val="none" w:sz="0" w:space="0" w:color="auto"/>
        <w:left w:val="none" w:sz="0" w:space="0" w:color="auto"/>
        <w:bottom w:val="none" w:sz="0" w:space="0" w:color="auto"/>
        <w:right w:val="none" w:sz="0" w:space="0" w:color="auto"/>
      </w:divBdr>
    </w:div>
    <w:div w:id="930040229">
      <w:marLeft w:val="0"/>
      <w:marRight w:val="0"/>
      <w:marTop w:val="0"/>
      <w:marBottom w:val="0"/>
      <w:divBdr>
        <w:top w:val="none" w:sz="0" w:space="0" w:color="auto"/>
        <w:left w:val="none" w:sz="0" w:space="0" w:color="auto"/>
        <w:bottom w:val="none" w:sz="0" w:space="0" w:color="auto"/>
        <w:right w:val="none" w:sz="0" w:space="0" w:color="auto"/>
      </w:divBdr>
    </w:div>
    <w:div w:id="931813285">
      <w:marLeft w:val="0"/>
      <w:marRight w:val="0"/>
      <w:marTop w:val="0"/>
      <w:marBottom w:val="0"/>
      <w:divBdr>
        <w:top w:val="none" w:sz="0" w:space="0" w:color="auto"/>
        <w:left w:val="none" w:sz="0" w:space="0" w:color="auto"/>
        <w:bottom w:val="none" w:sz="0" w:space="0" w:color="auto"/>
        <w:right w:val="none" w:sz="0" w:space="0" w:color="auto"/>
      </w:divBdr>
    </w:div>
    <w:div w:id="933629857">
      <w:bodyDiv w:val="1"/>
      <w:marLeft w:val="0"/>
      <w:marRight w:val="0"/>
      <w:marTop w:val="0"/>
      <w:marBottom w:val="0"/>
      <w:divBdr>
        <w:top w:val="none" w:sz="0" w:space="0" w:color="auto"/>
        <w:left w:val="none" w:sz="0" w:space="0" w:color="auto"/>
        <w:bottom w:val="none" w:sz="0" w:space="0" w:color="auto"/>
        <w:right w:val="none" w:sz="0" w:space="0" w:color="auto"/>
      </w:divBdr>
    </w:div>
    <w:div w:id="934823002">
      <w:bodyDiv w:val="1"/>
      <w:marLeft w:val="0"/>
      <w:marRight w:val="0"/>
      <w:marTop w:val="0"/>
      <w:marBottom w:val="0"/>
      <w:divBdr>
        <w:top w:val="none" w:sz="0" w:space="0" w:color="auto"/>
        <w:left w:val="none" w:sz="0" w:space="0" w:color="auto"/>
        <w:bottom w:val="none" w:sz="0" w:space="0" w:color="auto"/>
        <w:right w:val="none" w:sz="0" w:space="0" w:color="auto"/>
      </w:divBdr>
      <w:divsChild>
        <w:div w:id="1891308824">
          <w:marLeft w:val="0"/>
          <w:marRight w:val="0"/>
          <w:marTop w:val="0"/>
          <w:marBottom w:val="0"/>
          <w:divBdr>
            <w:top w:val="none" w:sz="0" w:space="0" w:color="auto"/>
            <w:left w:val="none" w:sz="0" w:space="0" w:color="auto"/>
            <w:bottom w:val="none" w:sz="0" w:space="0" w:color="auto"/>
            <w:right w:val="none" w:sz="0" w:space="0" w:color="auto"/>
          </w:divBdr>
          <w:divsChild>
            <w:div w:id="529269853">
              <w:marLeft w:val="0"/>
              <w:marRight w:val="0"/>
              <w:marTop w:val="0"/>
              <w:marBottom w:val="0"/>
              <w:divBdr>
                <w:top w:val="none" w:sz="0" w:space="0" w:color="auto"/>
                <w:left w:val="none" w:sz="0" w:space="0" w:color="auto"/>
                <w:bottom w:val="none" w:sz="0" w:space="0" w:color="auto"/>
                <w:right w:val="none" w:sz="0" w:space="0" w:color="auto"/>
              </w:divBdr>
              <w:divsChild>
                <w:div w:id="11627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08615">
      <w:marLeft w:val="0"/>
      <w:marRight w:val="0"/>
      <w:marTop w:val="0"/>
      <w:marBottom w:val="0"/>
      <w:divBdr>
        <w:top w:val="none" w:sz="0" w:space="0" w:color="auto"/>
        <w:left w:val="none" w:sz="0" w:space="0" w:color="auto"/>
        <w:bottom w:val="none" w:sz="0" w:space="0" w:color="auto"/>
        <w:right w:val="none" w:sz="0" w:space="0" w:color="auto"/>
      </w:divBdr>
    </w:div>
    <w:div w:id="938178024">
      <w:marLeft w:val="0"/>
      <w:marRight w:val="0"/>
      <w:marTop w:val="0"/>
      <w:marBottom w:val="0"/>
      <w:divBdr>
        <w:top w:val="none" w:sz="0" w:space="0" w:color="auto"/>
        <w:left w:val="none" w:sz="0" w:space="0" w:color="auto"/>
        <w:bottom w:val="none" w:sz="0" w:space="0" w:color="auto"/>
        <w:right w:val="none" w:sz="0" w:space="0" w:color="auto"/>
      </w:divBdr>
    </w:div>
    <w:div w:id="948512379">
      <w:marLeft w:val="0"/>
      <w:marRight w:val="0"/>
      <w:marTop w:val="0"/>
      <w:marBottom w:val="0"/>
      <w:divBdr>
        <w:top w:val="none" w:sz="0" w:space="0" w:color="auto"/>
        <w:left w:val="none" w:sz="0" w:space="0" w:color="auto"/>
        <w:bottom w:val="none" w:sz="0" w:space="0" w:color="auto"/>
        <w:right w:val="none" w:sz="0" w:space="0" w:color="auto"/>
      </w:divBdr>
    </w:div>
    <w:div w:id="951284332">
      <w:bodyDiv w:val="1"/>
      <w:marLeft w:val="0"/>
      <w:marRight w:val="0"/>
      <w:marTop w:val="0"/>
      <w:marBottom w:val="0"/>
      <w:divBdr>
        <w:top w:val="none" w:sz="0" w:space="0" w:color="auto"/>
        <w:left w:val="none" w:sz="0" w:space="0" w:color="auto"/>
        <w:bottom w:val="none" w:sz="0" w:space="0" w:color="auto"/>
        <w:right w:val="none" w:sz="0" w:space="0" w:color="auto"/>
      </w:divBdr>
      <w:divsChild>
        <w:div w:id="823666712">
          <w:marLeft w:val="0"/>
          <w:marRight w:val="0"/>
          <w:marTop w:val="0"/>
          <w:marBottom w:val="0"/>
          <w:divBdr>
            <w:top w:val="none" w:sz="0" w:space="0" w:color="auto"/>
            <w:left w:val="none" w:sz="0" w:space="0" w:color="auto"/>
            <w:bottom w:val="none" w:sz="0" w:space="0" w:color="auto"/>
            <w:right w:val="none" w:sz="0" w:space="0" w:color="auto"/>
          </w:divBdr>
          <w:divsChild>
            <w:div w:id="1885174437">
              <w:marLeft w:val="0"/>
              <w:marRight w:val="0"/>
              <w:marTop w:val="0"/>
              <w:marBottom w:val="0"/>
              <w:divBdr>
                <w:top w:val="none" w:sz="0" w:space="0" w:color="auto"/>
                <w:left w:val="none" w:sz="0" w:space="0" w:color="auto"/>
                <w:bottom w:val="none" w:sz="0" w:space="0" w:color="auto"/>
                <w:right w:val="none" w:sz="0" w:space="0" w:color="auto"/>
              </w:divBdr>
              <w:divsChild>
                <w:div w:id="4092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2218">
      <w:marLeft w:val="0"/>
      <w:marRight w:val="0"/>
      <w:marTop w:val="0"/>
      <w:marBottom w:val="0"/>
      <w:divBdr>
        <w:top w:val="none" w:sz="0" w:space="0" w:color="auto"/>
        <w:left w:val="none" w:sz="0" w:space="0" w:color="auto"/>
        <w:bottom w:val="none" w:sz="0" w:space="0" w:color="auto"/>
        <w:right w:val="none" w:sz="0" w:space="0" w:color="auto"/>
      </w:divBdr>
    </w:div>
    <w:div w:id="957374844">
      <w:marLeft w:val="0"/>
      <w:marRight w:val="0"/>
      <w:marTop w:val="0"/>
      <w:marBottom w:val="0"/>
      <w:divBdr>
        <w:top w:val="none" w:sz="0" w:space="0" w:color="auto"/>
        <w:left w:val="none" w:sz="0" w:space="0" w:color="auto"/>
        <w:bottom w:val="none" w:sz="0" w:space="0" w:color="auto"/>
        <w:right w:val="none" w:sz="0" w:space="0" w:color="auto"/>
      </w:divBdr>
    </w:div>
    <w:div w:id="963001831">
      <w:marLeft w:val="0"/>
      <w:marRight w:val="0"/>
      <w:marTop w:val="0"/>
      <w:marBottom w:val="0"/>
      <w:divBdr>
        <w:top w:val="none" w:sz="0" w:space="0" w:color="auto"/>
        <w:left w:val="none" w:sz="0" w:space="0" w:color="auto"/>
        <w:bottom w:val="none" w:sz="0" w:space="0" w:color="auto"/>
        <w:right w:val="none" w:sz="0" w:space="0" w:color="auto"/>
      </w:divBdr>
    </w:div>
    <w:div w:id="967050682">
      <w:bodyDiv w:val="1"/>
      <w:marLeft w:val="0"/>
      <w:marRight w:val="0"/>
      <w:marTop w:val="0"/>
      <w:marBottom w:val="0"/>
      <w:divBdr>
        <w:top w:val="none" w:sz="0" w:space="0" w:color="auto"/>
        <w:left w:val="none" w:sz="0" w:space="0" w:color="auto"/>
        <w:bottom w:val="none" w:sz="0" w:space="0" w:color="auto"/>
        <w:right w:val="none" w:sz="0" w:space="0" w:color="auto"/>
      </w:divBdr>
      <w:divsChild>
        <w:div w:id="1883906856">
          <w:marLeft w:val="0"/>
          <w:marRight w:val="0"/>
          <w:marTop w:val="0"/>
          <w:marBottom w:val="0"/>
          <w:divBdr>
            <w:top w:val="none" w:sz="0" w:space="0" w:color="auto"/>
            <w:left w:val="none" w:sz="0" w:space="0" w:color="auto"/>
            <w:bottom w:val="none" w:sz="0" w:space="0" w:color="auto"/>
            <w:right w:val="none" w:sz="0" w:space="0" w:color="auto"/>
          </w:divBdr>
          <w:divsChild>
            <w:div w:id="370225722">
              <w:marLeft w:val="0"/>
              <w:marRight w:val="0"/>
              <w:marTop w:val="480"/>
              <w:marBottom w:val="480"/>
              <w:divBdr>
                <w:top w:val="none" w:sz="0" w:space="0" w:color="auto"/>
                <w:left w:val="none" w:sz="0" w:space="0" w:color="auto"/>
                <w:bottom w:val="none" w:sz="0" w:space="0" w:color="auto"/>
                <w:right w:val="none" w:sz="0" w:space="0" w:color="auto"/>
              </w:divBdr>
              <w:divsChild>
                <w:div w:id="17245664">
                  <w:marLeft w:val="0"/>
                  <w:marRight w:val="0"/>
                  <w:marTop w:val="0"/>
                  <w:marBottom w:val="0"/>
                  <w:divBdr>
                    <w:top w:val="single" w:sz="6" w:space="0" w:color="E2E2E2"/>
                    <w:left w:val="single" w:sz="6" w:space="0" w:color="E2E2E2"/>
                    <w:bottom w:val="single" w:sz="6" w:space="0" w:color="E2E2E2"/>
                    <w:right w:val="single" w:sz="6" w:space="0" w:color="E2E2E2"/>
                  </w:divBdr>
                  <w:divsChild>
                    <w:div w:id="20231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96152">
      <w:marLeft w:val="0"/>
      <w:marRight w:val="0"/>
      <w:marTop w:val="0"/>
      <w:marBottom w:val="0"/>
      <w:divBdr>
        <w:top w:val="none" w:sz="0" w:space="0" w:color="auto"/>
        <w:left w:val="none" w:sz="0" w:space="0" w:color="auto"/>
        <w:bottom w:val="none" w:sz="0" w:space="0" w:color="auto"/>
        <w:right w:val="none" w:sz="0" w:space="0" w:color="auto"/>
      </w:divBdr>
    </w:div>
    <w:div w:id="975987016">
      <w:marLeft w:val="0"/>
      <w:marRight w:val="0"/>
      <w:marTop w:val="0"/>
      <w:marBottom w:val="0"/>
      <w:divBdr>
        <w:top w:val="none" w:sz="0" w:space="0" w:color="auto"/>
        <w:left w:val="none" w:sz="0" w:space="0" w:color="auto"/>
        <w:bottom w:val="none" w:sz="0" w:space="0" w:color="auto"/>
        <w:right w:val="none" w:sz="0" w:space="0" w:color="auto"/>
      </w:divBdr>
    </w:div>
    <w:div w:id="980960273">
      <w:bodyDiv w:val="1"/>
      <w:marLeft w:val="0"/>
      <w:marRight w:val="0"/>
      <w:marTop w:val="0"/>
      <w:marBottom w:val="0"/>
      <w:divBdr>
        <w:top w:val="none" w:sz="0" w:space="0" w:color="auto"/>
        <w:left w:val="none" w:sz="0" w:space="0" w:color="auto"/>
        <w:bottom w:val="none" w:sz="0" w:space="0" w:color="auto"/>
        <w:right w:val="none" w:sz="0" w:space="0" w:color="auto"/>
      </w:divBdr>
      <w:divsChild>
        <w:div w:id="334308996">
          <w:marLeft w:val="0"/>
          <w:marRight w:val="0"/>
          <w:marTop w:val="0"/>
          <w:marBottom w:val="0"/>
          <w:divBdr>
            <w:top w:val="none" w:sz="0" w:space="0" w:color="auto"/>
            <w:left w:val="none" w:sz="0" w:space="0" w:color="auto"/>
            <w:bottom w:val="none" w:sz="0" w:space="0" w:color="auto"/>
            <w:right w:val="none" w:sz="0" w:space="0" w:color="auto"/>
          </w:divBdr>
          <w:divsChild>
            <w:div w:id="937909462">
              <w:marLeft w:val="0"/>
              <w:marRight w:val="0"/>
              <w:marTop w:val="0"/>
              <w:marBottom w:val="0"/>
              <w:divBdr>
                <w:top w:val="none" w:sz="0" w:space="0" w:color="auto"/>
                <w:left w:val="none" w:sz="0" w:space="0" w:color="auto"/>
                <w:bottom w:val="none" w:sz="0" w:space="0" w:color="auto"/>
                <w:right w:val="none" w:sz="0" w:space="0" w:color="auto"/>
              </w:divBdr>
              <w:divsChild>
                <w:div w:id="21072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2986">
      <w:marLeft w:val="0"/>
      <w:marRight w:val="0"/>
      <w:marTop w:val="0"/>
      <w:marBottom w:val="0"/>
      <w:divBdr>
        <w:top w:val="none" w:sz="0" w:space="0" w:color="auto"/>
        <w:left w:val="none" w:sz="0" w:space="0" w:color="auto"/>
        <w:bottom w:val="none" w:sz="0" w:space="0" w:color="auto"/>
        <w:right w:val="none" w:sz="0" w:space="0" w:color="auto"/>
      </w:divBdr>
    </w:div>
    <w:div w:id="991062541">
      <w:marLeft w:val="0"/>
      <w:marRight w:val="0"/>
      <w:marTop w:val="0"/>
      <w:marBottom w:val="0"/>
      <w:divBdr>
        <w:top w:val="none" w:sz="0" w:space="0" w:color="auto"/>
        <w:left w:val="none" w:sz="0" w:space="0" w:color="auto"/>
        <w:bottom w:val="none" w:sz="0" w:space="0" w:color="auto"/>
        <w:right w:val="none" w:sz="0" w:space="0" w:color="auto"/>
      </w:divBdr>
    </w:div>
    <w:div w:id="991568161">
      <w:marLeft w:val="0"/>
      <w:marRight w:val="0"/>
      <w:marTop w:val="0"/>
      <w:marBottom w:val="0"/>
      <w:divBdr>
        <w:top w:val="none" w:sz="0" w:space="0" w:color="auto"/>
        <w:left w:val="none" w:sz="0" w:space="0" w:color="auto"/>
        <w:bottom w:val="none" w:sz="0" w:space="0" w:color="auto"/>
        <w:right w:val="none" w:sz="0" w:space="0" w:color="auto"/>
      </w:divBdr>
    </w:div>
    <w:div w:id="991833782">
      <w:marLeft w:val="0"/>
      <w:marRight w:val="0"/>
      <w:marTop w:val="0"/>
      <w:marBottom w:val="0"/>
      <w:divBdr>
        <w:top w:val="none" w:sz="0" w:space="0" w:color="auto"/>
        <w:left w:val="none" w:sz="0" w:space="0" w:color="auto"/>
        <w:bottom w:val="none" w:sz="0" w:space="0" w:color="auto"/>
        <w:right w:val="none" w:sz="0" w:space="0" w:color="auto"/>
      </w:divBdr>
    </w:div>
    <w:div w:id="996298517">
      <w:marLeft w:val="0"/>
      <w:marRight w:val="0"/>
      <w:marTop w:val="0"/>
      <w:marBottom w:val="0"/>
      <w:divBdr>
        <w:top w:val="none" w:sz="0" w:space="0" w:color="auto"/>
        <w:left w:val="none" w:sz="0" w:space="0" w:color="auto"/>
        <w:bottom w:val="none" w:sz="0" w:space="0" w:color="auto"/>
        <w:right w:val="none" w:sz="0" w:space="0" w:color="auto"/>
      </w:divBdr>
    </w:div>
    <w:div w:id="1001738512">
      <w:marLeft w:val="0"/>
      <w:marRight w:val="0"/>
      <w:marTop w:val="0"/>
      <w:marBottom w:val="0"/>
      <w:divBdr>
        <w:top w:val="none" w:sz="0" w:space="0" w:color="auto"/>
        <w:left w:val="none" w:sz="0" w:space="0" w:color="auto"/>
        <w:bottom w:val="none" w:sz="0" w:space="0" w:color="auto"/>
        <w:right w:val="none" w:sz="0" w:space="0" w:color="auto"/>
      </w:divBdr>
    </w:div>
    <w:div w:id="1003171075">
      <w:marLeft w:val="0"/>
      <w:marRight w:val="0"/>
      <w:marTop w:val="0"/>
      <w:marBottom w:val="0"/>
      <w:divBdr>
        <w:top w:val="none" w:sz="0" w:space="0" w:color="auto"/>
        <w:left w:val="none" w:sz="0" w:space="0" w:color="auto"/>
        <w:bottom w:val="none" w:sz="0" w:space="0" w:color="auto"/>
        <w:right w:val="none" w:sz="0" w:space="0" w:color="auto"/>
      </w:divBdr>
    </w:div>
    <w:div w:id="1004405391">
      <w:marLeft w:val="0"/>
      <w:marRight w:val="0"/>
      <w:marTop w:val="0"/>
      <w:marBottom w:val="0"/>
      <w:divBdr>
        <w:top w:val="none" w:sz="0" w:space="0" w:color="auto"/>
        <w:left w:val="none" w:sz="0" w:space="0" w:color="auto"/>
        <w:bottom w:val="none" w:sz="0" w:space="0" w:color="auto"/>
        <w:right w:val="none" w:sz="0" w:space="0" w:color="auto"/>
      </w:divBdr>
    </w:div>
    <w:div w:id="1011180980">
      <w:marLeft w:val="0"/>
      <w:marRight w:val="0"/>
      <w:marTop w:val="0"/>
      <w:marBottom w:val="0"/>
      <w:divBdr>
        <w:top w:val="none" w:sz="0" w:space="0" w:color="auto"/>
        <w:left w:val="none" w:sz="0" w:space="0" w:color="auto"/>
        <w:bottom w:val="none" w:sz="0" w:space="0" w:color="auto"/>
        <w:right w:val="none" w:sz="0" w:space="0" w:color="auto"/>
      </w:divBdr>
    </w:div>
    <w:div w:id="1011682780">
      <w:marLeft w:val="0"/>
      <w:marRight w:val="0"/>
      <w:marTop w:val="0"/>
      <w:marBottom w:val="0"/>
      <w:divBdr>
        <w:top w:val="none" w:sz="0" w:space="0" w:color="auto"/>
        <w:left w:val="none" w:sz="0" w:space="0" w:color="auto"/>
        <w:bottom w:val="none" w:sz="0" w:space="0" w:color="auto"/>
        <w:right w:val="none" w:sz="0" w:space="0" w:color="auto"/>
      </w:divBdr>
    </w:div>
    <w:div w:id="1012269098">
      <w:marLeft w:val="0"/>
      <w:marRight w:val="0"/>
      <w:marTop w:val="0"/>
      <w:marBottom w:val="0"/>
      <w:divBdr>
        <w:top w:val="none" w:sz="0" w:space="0" w:color="auto"/>
        <w:left w:val="none" w:sz="0" w:space="0" w:color="auto"/>
        <w:bottom w:val="none" w:sz="0" w:space="0" w:color="auto"/>
        <w:right w:val="none" w:sz="0" w:space="0" w:color="auto"/>
      </w:divBdr>
    </w:div>
    <w:div w:id="1014308467">
      <w:marLeft w:val="0"/>
      <w:marRight w:val="0"/>
      <w:marTop w:val="0"/>
      <w:marBottom w:val="0"/>
      <w:divBdr>
        <w:top w:val="none" w:sz="0" w:space="0" w:color="auto"/>
        <w:left w:val="none" w:sz="0" w:space="0" w:color="auto"/>
        <w:bottom w:val="none" w:sz="0" w:space="0" w:color="auto"/>
        <w:right w:val="none" w:sz="0" w:space="0" w:color="auto"/>
      </w:divBdr>
    </w:div>
    <w:div w:id="1016540062">
      <w:marLeft w:val="0"/>
      <w:marRight w:val="0"/>
      <w:marTop w:val="0"/>
      <w:marBottom w:val="0"/>
      <w:divBdr>
        <w:top w:val="none" w:sz="0" w:space="0" w:color="auto"/>
        <w:left w:val="none" w:sz="0" w:space="0" w:color="auto"/>
        <w:bottom w:val="none" w:sz="0" w:space="0" w:color="auto"/>
        <w:right w:val="none" w:sz="0" w:space="0" w:color="auto"/>
      </w:divBdr>
    </w:div>
    <w:div w:id="1025718091">
      <w:bodyDiv w:val="1"/>
      <w:marLeft w:val="0"/>
      <w:marRight w:val="0"/>
      <w:marTop w:val="0"/>
      <w:marBottom w:val="0"/>
      <w:divBdr>
        <w:top w:val="none" w:sz="0" w:space="0" w:color="auto"/>
        <w:left w:val="none" w:sz="0" w:space="0" w:color="auto"/>
        <w:bottom w:val="none" w:sz="0" w:space="0" w:color="auto"/>
        <w:right w:val="none" w:sz="0" w:space="0" w:color="auto"/>
      </w:divBdr>
      <w:divsChild>
        <w:div w:id="716902615">
          <w:marLeft w:val="0"/>
          <w:marRight w:val="0"/>
          <w:marTop w:val="0"/>
          <w:marBottom w:val="0"/>
          <w:divBdr>
            <w:top w:val="none" w:sz="0" w:space="0" w:color="auto"/>
            <w:left w:val="none" w:sz="0" w:space="0" w:color="auto"/>
            <w:bottom w:val="none" w:sz="0" w:space="0" w:color="auto"/>
            <w:right w:val="none" w:sz="0" w:space="0" w:color="auto"/>
          </w:divBdr>
        </w:div>
      </w:divsChild>
    </w:div>
    <w:div w:id="1030112385">
      <w:marLeft w:val="0"/>
      <w:marRight w:val="0"/>
      <w:marTop w:val="0"/>
      <w:marBottom w:val="0"/>
      <w:divBdr>
        <w:top w:val="none" w:sz="0" w:space="0" w:color="auto"/>
        <w:left w:val="none" w:sz="0" w:space="0" w:color="auto"/>
        <w:bottom w:val="none" w:sz="0" w:space="0" w:color="auto"/>
        <w:right w:val="none" w:sz="0" w:space="0" w:color="auto"/>
      </w:divBdr>
    </w:div>
    <w:div w:id="1032727739">
      <w:marLeft w:val="0"/>
      <w:marRight w:val="0"/>
      <w:marTop w:val="0"/>
      <w:marBottom w:val="0"/>
      <w:divBdr>
        <w:top w:val="none" w:sz="0" w:space="0" w:color="auto"/>
        <w:left w:val="none" w:sz="0" w:space="0" w:color="auto"/>
        <w:bottom w:val="none" w:sz="0" w:space="0" w:color="auto"/>
        <w:right w:val="none" w:sz="0" w:space="0" w:color="auto"/>
      </w:divBdr>
    </w:div>
    <w:div w:id="1033766274">
      <w:marLeft w:val="0"/>
      <w:marRight w:val="0"/>
      <w:marTop w:val="0"/>
      <w:marBottom w:val="0"/>
      <w:divBdr>
        <w:top w:val="none" w:sz="0" w:space="0" w:color="auto"/>
        <w:left w:val="none" w:sz="0" w:space="0" w:color="auto"/>
        <w:bottom w:val="none" w:sz="0" w:space="0" w:color="auto"/>
        <w:right w:val="none" w:sz="0" w:space="0" w:color="auto"/>
      </w:divBdr>
    </w:div>
    <w:div w:id="1035813067">
      <w:marLeft w:val="0"/>
      <w:marRight w:val="0"/>
      <w:marTop w:val="0"/>
      <w:marBottom w:val="0"/>
      <w:divBdr>
        <w:top w:val="none" w:sz="0" w:space="0" w:color="auto"/>
        <w:left w:val="none" w:sz="0" w:space="0" w:color="auto"/>
        <w:bottom w:val="none" w:sz="0" w:space="0" w:color="auto"/>
        <w:right w:val="none" w:sz="0" w:space="0" w:color="auto"/>
      </w:divBdr>
    </w:div>
    <w:div w:id="1050303406">
      <w:bodyDiv w:val="1"/>
      <w:marLeft w:val="0"/>
      <w:marRight w:val="0"/>
      <w:marTop w:val="0"/>
      <w:marBottom w:val="0"/>
      <w:divBdr>
        <w:top w:val="none" w:sz="0" w:space="0" w:color="auto"/>
        <w:left w:val="none" w:sz="0" w:space="0" w:color="auto"/>
        <w:bottom w:val="none" w:sz="0" w:space="0" w:color="auto"/>
        <w:right w:val="none" w:sz="0" w:space="0" w:color="auto"/>
      </w:divBdr>
    </w:div>
    <w:div w:id="1052272602">
      <w:bodyDiv w:val="1"/>
      <w:marLeft w:val="0"/>
      <w:marRight w:val="0"/>
      <w:marTop w:val="0"/>
      <w:marBottom w:val="0"/>
      <w:divBdr>
        <w:top w:val="none" w:sz="0" w:space="0" w:color="auto"/>
        <w:left w:val="none" w:sz="0" w:space="0" w:color="auto"/>
        <w:bottom w:val="none" w:sz="0" w:space="0" w:color="auto"/>
        <w:right w:val="none" w:sz="0" w:space="0" w:color="auto"/>
      </w:divBdr>
      <w:divsChild>
        <w:div w:id="862323514">
          <w:marLeft w:val="0"/>
          <w:marRight w:val="0"/>
          <w:marTop w:val="0"/>
          <w:marBottom w:val="0"/>
          <w:divBdr>
            <w:top w:val="none" w:sz="0" w:space="0" w:color="auto"/>
            <w:left w:val="none" w:sz="0" w:space="0" w:color="auto"/>
            <w:bottom w:val="none" w:sz="0" w:space="0" w:color="auto"/>
            <w:right w:val="none" w:sz="0" w:space="0" w:color="auto"/>
          </w:divBdr>
          <w:divsChild>
            <w:div w:id="1547985424">
              <w:marLeft w:val="0"/>
              <w:marRight w:val="0"/>
              <w:marTop w:val="0"/>
              <w:marBottom w:val="0"/>
              <w:divBdr>
                <w:top w:val="none" w:sz="0" w:space="0" w:color="auto"/>
                <w:left w:val="none" w:sz="0" w:space="0" w:color="auto"/>
                <w:bottom w:val="none" w:sz="0" w:space="0" w:color="auto"/>
                <w:right w:val="none" w:sz="0" w:space="0" w:color="auto"/>
              </w:divBdr>
              <w:divsChild>
                <w:div w:id="20000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6533">
      <w:marLeft w:val="0"/>
      <w:marRight w:val="0"/>
      <w:marTop w:val="0"/>
      <w:marBottom w:val="0"/>
      <w:divBdr>
        <w:top w:val="none" w:sz="0" w:space="0" w:color="auto"/>
        <w:left w:val="none" w:sz="0" w:space="0" w:color="auto"/>
        <w:bottom w:val="none" w:sz="0" w:space="0" w:color="auto"/>
        <w:right w:val="none" w:sz="0" w:space="0" w:color="auto"/>
      </w:divBdr>
    </w:div>
    <w:div w:id="1058865355">
      <w:bodyDiv w:val="1"/>
      <w:marLeft w:val="0"/>
      <w:marRight w:val="0"/>
      <w:marTop w:val="0"/>
      <w:marBottom w:val="0"/>
      <w:divBdr>
        <w:top w:val="none" w:sz="0" w:space="0" w:color="auto"/>
        <w:left w:val="none" w:sz="0" w:space="0" w:color="auto"/>
        <w:bottom w:val="none" w:sz="0" w:space="0" w:color="auto"/>
        <w:right w:val="none" w:sz="0" w:space="0" w:color="auto"/>
      </w:divBdr>
      <w:divsChild>
        <w:div w:id="1507213328">
          <w:marLeft w:val="0"/>
          <w:marRight w:val="0"/>
          <w:marTop w:val="0"/>
          <w:marBottom w:val="0"/>
          <w:divBdr>
            <w:top w:val="none" w:sz="0" w:space="0" w:color="auto"/>
            <w:left w:val="none" w:sz="0" w:space="0" w:color="auto"/>
            <w:bottom w:val="none" w:sz="0" w:space="0" w:color="auto"/>
            <w:right w:val="none" w:sz="0" w:space="0" w:color="auto"/>
          </w:divBdr>
          <w:divsChild>
            <w:div w:id="1346665563">
              <w:marLeft w:val="0"/>
              <w:marRight w:val="0"/>
              <w:marTop w:val="0"/>
              <w:marBottom w:val="0"/>
              <w:divBdr>
                <w:top w:val="none" w:sz="0" w:space="0" w:color="auto"/>
                <w:left w:val="none" w:sz="0" w:space="0" w:color="auto"/>
                <w:bottom w:val="none" w:sz="0" w:space="0" w:color="auto"/>
                <w:right w:val="none" w:sz="0" w:space="0" w:color="auto"/>
              </w:divBdr>
              <w:divsChild>
                <w:div w:id="16157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49145">
      <w:marLeft w:val="0"/>
      <w:marRight w:val="0"/>
      <w:marTop w:val="0"/>
      <w:marBottom w:val="0"/>
      <w:divBdr>
        <w:top w:val="none" w:sz="0" w:space="0" w:color="auto"/>
        <w:left w:val="none" w:sz="0" w:space="0" w:color="auto"/>
        <w:bottom w:val="none" w:sz="0" w:space="0" w:color="auto"/>
        <w:right w:val="none" w:sz="0" w:space="0" w:color="auto"/>
      </w:divBdr>
    </w:div>
    <w:div w:id="1076199150">
      <w:marLeft w:val="0"/>
      <w:marRight w:val="150"/>
      <w:marTop w:val="0"/>
      <w:marBottom w:val="0"/>
      <w:divBdr>
        <w:top w:val="none" w:sz="0" w:space="0" w:color="auto"/>
        <w:left w:val="none" w:sz="0" w:space="0" w:color="auto"/>
        <w:bottom w:val="none" w:sz="0" w:space="0" w:color="auto"/>
        <w:right w:val="none" w:sz="0" w:space="0" w:color="auto"/>
      </w:divBdr>
      <w:divsChild>
        <w:div w:id="726799520">
          <w:marLeft w:val="0"/>
          <w:marRight w:val="150"/>
          <w:marTop w:val="0"/>
          <w:marBottom w:val="0"/>
          <w:divBdr>
            <w:top w:val="none" w:sz="0" w:space="0" w:color="auto"/>
            <w:left w:val="none" w:sz="0" w:space="0" w:color="auto"/>
            <w:bottom w:val="none" w:sz="0" w:space="0" w:color="auto"/>
            <w:right w:val="none" w:sz="0" w:space="0" w:color="auto"/>
          </w:divBdr>
        </w:div>
      </w:divsChild>
    </w:div>
    <w:div w:id="1080368588">
      <w:marLeft w:val="0"/>
      <w:marRight w:val="0"/>
      <w:marTop w:val="0"/>
      <w:marBottom w:val="0"/>
      <w:divBdr>
        <w:top w:val="none" w:sz="0" w:space="0" w:color="auto"/>
        <w:left w:val="none" w:sz="0" w:space="0" w:color="auto"/>
        <w:bottom w:val="none" w:sz="0" w:space="0" w:color="auto"/>
        <w:right w:val="none" w:sz="0" w:space="0" w:color="auto"/>
      </w:divBdr>
    </w:div>
    <w:div w:id="1081828301">
      <w:marLeft w:val="0"/>
      <w:marRight w:val="0"/>
      <w:marTop w:val="0"/>
      <w:marBottom w:val="0"/>
      <w:divBdr>
        <w:top w:val="none" w:sz="0" w:space="0" w:color="auto"/>
        <w:left w:val="none" w:sz="0" w:space="0" w:color="auto"/>
        <w:bottom w:val="none" w:sz="0" w:space="0" w:color="auto"/>
        <w:right w:val="none" w:sz="0" w:space="0" w:color="auto"/>
      </w:divBdr>
    </w:div>
    <w:div w:id="1081953198">
      <w:marLeft w:val="0"/>
      <w:marRight w:val="0"/>
      <w:marTop w:val="0"/>
      <w:marBottom w:val="0"/>
      <w:divBdr>
        <w:top w:val="none" w:sz="0" w:space="0" w:color="auto"/>
        <w:left w:val="none" w:sz="0" w:space="0" w:color="auto"/>
        <w:bottom w:val="none" w:sz="0" w:space="0" w:color="auto"/>
        <w:right w:val="none" w:sz="0" w:space="0" w:color="auto"/>
      </w:divBdr>
    </w:div>
    <w:div w:id="1082221164">
      <w:bodyDiv w:val="1"/>
      <w:marLeft w:val="0"/>
      <w:marRight w:val="0"/>
      <w:marTop w:val="0"/>
      <w:marBottom w:val="0"/>
      <w:divBdr>
        <w:top w:val="none" w:sz="0" w:space="0" w:color="auto"/>
        <w:left w:val="none" w:sz="0" w:space="0" w:color="auto"/>
        <w:bottom w:val="none" w:sz="0" w:space="0" w:color="auto"/>
        <w:right w:val="none" w:sz="0" w:space="0" w:color="auto"/>
      </w:divBdr>
      <w:divsChild>
        <w:div w:id="433094360">
          <w:marLeft w:val="0"/>
          <w:marRight w:val="0"/>
          <w:marTop w:val="0"/>
          <w:marBottom w:val="0"/>
          <w:divBdr>
            <w:top w:val="none" w:sz="0" w:space="0" w:color="auto"/>
            <w:left w:val="none" w:sz="0" w:space="0" w:color="auto"/>
            <w:bottom w:val="none" w:sz="0" w:space="0" w:color="auto"/>
            <w:right w:val="none" w:sz="0" w:space="0" w:color="auto"/>
          </w:divBdr>
          <w:divsChild>
            <w:div w:id="443353733">
              <w:marLeft w:val="0"/>
              <w:marRight w:val="0"/>
              <w:marTop w:val="0"/>
              <w:marBottom w:val="0"/>
              <w:divBdr>
                <w:top w:val="none" w:sz="0" w:space="0" w:color="auto"/>
                <w:left w:val="none" w:sz="0" w:space="0" w:color="auto"/>
                <w:bottom w:val="none" w:sz="0" w:space="0" w:color="auto"/>
                <w:right w:val="none" w:sz="0" w:space="0" w:color="auto"/>
              </w:divBdr>
              <w:divsChild>
                <w:div w:id="169083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5376">
      <w:marLeft w:val="0"/>
      <w:marRight w:val="0"/>
      <w:marTop w:val="0"/>
      <w:marBottom w:val="0"/>
      <w:divBdr>
        <w:top w:val="none" w:sz="0" w:space="0" w:color="auto"/>
        <w:left w:val="none" w:sz="0" w:space="0" w:color="auto"/>
        <w:bottom w:val="none" w:sz="0" w:space="0" w:color="auto"/>
        <w:right w:val="none" w:sz="0" w:space="0" w:color="auto"/>
      </w:divBdr>
    </w:div>
    <w:div w:id="1091926744">
      <w:marLeft w:val="0"/>
      <w:marRight w:val="0"/>
      <w:marTop w:val="0"/>
      <w:marBottom w:val="0"/>
      <w:divBdr>
        <w:top w:val="none" w:sz="0" w:space="0" w:color="auto"/>
        <w:left w:val="none" w:sz="0" w:space="0" w:color="auto"/>
        <w:bottom w:val="none" w:sz="0" w:space="0" w:color="auto"/>
        <w:right w:val="none" w:sz="0" w:space="0" w:color="auto"/>
      </w:divBdr>
    </w:div>
    <w:div w:id="1108163633">
      <w:marLeft w:val="0"/>
      <w:marRight w:val="0"/>
      <w:marTop w:val="0"/>
      <w:marBottom w:val="0"/>
      <w:divBdr>
        <w:top w:val="none" w:sz="0" w:space="0" w:color="auto"/>
        <w:left w:val="none" w:sz="0" w:space="0" w:color="auto"/>
        <w:bottom w:val="none" w:sz="0" w:space="0" w:color="auto"/>
        <w:right w:val="none" w:sz="0" w:space="0" w:color="auto"/>
      </w:divBdr>
    </w:div>
    <w:div w:id="1114906209">
      <w:marLeft w:val="0"/>
      <w:marRight w:val="0"/>
      <w:marTop w:val="0"/>
      <w:marBottom w:val="0"/>
      <w:divBdr>
        <w:top w:val="none" w:sz="0" w:space="0" w:color="auto"/>
        <w:left w:val="none" w:sz="0" w:space="0" w:color="auto"/>
        <w:bottom w:val="none" w:sz="0" w:space="0" w:color="auto"/>
        <w:right w:val="none" w:sz="0" w:space="0" w:color="auto"/>
      </w:divBdr>
    </w:div>
    <w:div w:id="1117985126">
      <w:marLeft w:val="0"/>
      <w:marRight w:val="0"/>
      <w:marTop w:val="0"/>
      <w:marBottom w:val="0"/>
      <w:divBdr>
        <w:top w:val="none" w:sz="0" w:space="0" w:color="auto"/>
        <w:left w:val="none" w:sz="0" w:space="0" w:color="auto"/>
        <w:bottom w:val="none" w:sz="0" w:space="0" w:color="auto"/>
        <w:right w:val="none" w:sz="0" w:space="0" w:color="auto"/>
      </w:divBdr>
    </w:div>
    <w:div w:id="1121073264">
      <w:marLeft w:val="0"/>
      <w:marRight w:val="0"/>
      <w:marTop w:val="0"/>
      <w:marBottom w:val="0"/>
      <w:divBdr>
        <w:top w:val="none" w:sz="0" w:space="0" w:color="auto"/>
        <w:left w:val="none" w:sz="0" w:space="0" w:color="auto"/>
        <w:bottom w:val="none" w:sz="0" w:space="0" w:color="auto"/>
        <w:right w:val="none" w:sz="0" w:space="0" w:color="auto"/>
      </w:divBdr>
    </w:div>
    <w:div w:id="1122074234">
      <w:marLeft w:val="0"/>
      <w:marRight w:val="0"/>
      <w:marTop w:val="0"/>
      <w:marBottom w:val="0"/>
      <w:divBdr>
        <w:top w:val="none" w:sz="0" w:space="0" w:color="auto"/>
        <w:left w:val="none" w:sz="0" w:space="0" w:color="auto"/>
        <w:bottom w:val="none" w:sz="0" w:space="0" w:color="auto"/>
        <w:right w:val="none" w:sz="0" w:space="0" w:color="auto"/>
      </w:divBdr>
    </w:div>
    <w:div w:id="1129400074">
      <w:marLeft w:val="0"/>
      <w:marRight w:val="0"/>
      <w:marTop w:val="0"/>
      <w:marBottom w:val="0"/>
      <w:divBdr>
        <w:top w:val="none" w:sz="0" w:space="0" w:color="auto"/>
        <w:left w:val="none" w:sz="0" w:space="0" w:color="auto"/>
        <w:bottom w:val="none" w:sz="0" w:space="0" w:color="auto"/>
        <w:right w:val="none" w:sz="0" w:space="0" w:color="auto"/>
      </w:divBdr>
    </w:div>
    <w:div w:id="1133791674">
      <w:marLeft w:val="0"/>
      <w:marRight w:val="0"/>
      <w:marTop w:val="0"/>
      <w:marBottom w:val="0"/>
      <w:divBdr>
        <w:top w:val="none" w:sz="0" w:space="0" w:color="auto"/>
        <w:left w:val="none" w:sz="0" w:space="0" w:color="auto"/>
        <w:bottom w:val="none" w:sz="0" w:space="0" w:color="auto"/>
        <w:right w:val="none" w:sz="0" w:space="0" w:color="auto"/>
      </w:divBdr>
    </w:div>
    <w:div w:id="1136947560">
      <w:marLeft w:val="0"/>
      <w:marRight w:val="0"/>
      <w:marTop w:val="0"/>
      <w:marBottom w:val="0"/>
      <w:divBdr>
        <w:top w:val="none" w:sz="0" w:space="0" w:color="auto"/>
        <w:left w:val="none" w:sz="0" w:space="0" w:color="auto"/>
        <w:bottom w:val="none" w:sz="0" w:space="0" w:color="auto"/>
        <w:right w:val="none" w:sz="0" w:space="0" w:color="auto"/>
      </w:divBdr>
    </w:div>
    <w:div w:id="1141264070">
      <w:marLeft w:val="0"/>
      <w:marRight w:val="0"/>
      <w:marTop w:val="0"/>
      <w:marBottom w:val="0"/>
      <w:divBdr>
        <w:top w:val="none" w:sz="0" w:space="0" w:color="auto"/>
        <w:left w:val="none" w:sz="0" w:space="0" w:color="auto"/>
        <w:bottom w:val="none" w:sz="0" w:space="0" w:color="auto"/>
        <w:right w:val="none" w:sz="0" w:space="0" w:color="auto"/>
      </w:divBdr>
    </w:div>
    <w:div w:id="1144737383">
      <w:marLeft w:val="0"/>
      <w:marRight w:val="0"/>
      <w:marTop w:val="0"/>
      <w:marBottom w:val="0"/>
      <w:divBdr>
        <w:top w:val="none" w:sz="0" w:space="0" w:color="auto"/>
        <w:left w:val="none" w:sz="0" w:space="0" w:color="auto"/>
        <w:bottom w:val="none" w:sz="0" w:space="0" w:color="auto"/>
        <w:right w:val="none" w:sz="0" w:space="0" w:color="auto"/>
      </w:divBdr>
    </w:div>
    <w:div w:id="1145900308">
      <w:bodyDiv w:val="1"/>
      <w:marLeft w:val="0"/>
      <w:marRight w:val="0"/>
      <w:marTop w:val="0"/>
      <w:marBottom w:val="0"/>
      <w:divBdr>
        <w:top w:val="none" w:sz="0" w:space="0" w:color="auto"/>
        <w:left w:val="none" w:sz="0" w:space="0" w:color="auto"/>
        <w:bottom w:val="none" w:sz="0" w:space="0" w:color="auto"/>
        <w:right w:val="none" w:sz="0" w:space="0" w:color="auto"/>
      </w:divBdr>
      <w:divsChild>
        <w:div w:id="1893301976">
          <w:marLeft w:val="0"/>
          <w:marRight w:val="0"/>
          <w:marTop w:val="0"/>
          <w:marBottom w:val="0"/>
          <w:divBdr>
            <w:top w:val="none" w:sz="0" w:space="0" w:color="auto"/>
            <w:left w:val="none" w:sz="0" w:space="0" w:color="auto"/>
            <w:bottom w:val="none" w:sz="0" w:space="0" w:color="auto"/>
            <w:right w:val="none" w:sz="0" w:space="0" w:color="auto"/>
          </w:divBdr>
          <w:divsChild>
            <w:div w:id="300549216">
              <w:marLeft w:val="0"/>
              <w:marRight w:val="0"/>
              <w:marTop w:val="0"/>
              <w:marBottom w:val="0"/>
              <w:divBdr>
                <w:top w:val="none" w:sz="0" w:space="0" w:color="auto"/>
                <w:left w:val="none" w:sz="0" w:space="0" w:color="auto"/>
                <w:bottom w:val="none" w:sz="0" w:space="0" w:color="auto"/>
                <w:right w:val="none" w:sz="0" w:space="0" w:color="auto"/>
              </w:divBdr>
              <w:divsChild>
                <w:div w:id="21026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74149">
      <w:marLeft w:val="0"/>
      <w:marRight w:val="0"/>
      <w:marTop w:val="0"/>
      <w:marBottom w:val="0"/>
      <w:divBdr>
        <w:top w:val="none" w:sz="0" w:space="0" w:color="auto"/>
        <w:left w:val="none" w:sz="0" w:space="0" w:color="auto"/>
        <w:bottom w:val="none" w:sz="0" w:space="0" w:color="auto"/>
        <w:right w:val="none" w:sz="0" w:space="0" w:color="auto"/>
      </w:divBdr>
    </w:div>
    <w:div w:id="1160150678">
      <w:marLeft w:val="0"/>
      <w:marRight w:val="0"/>
      <w:marTop w:val="0"/>
      <w:marBottom w:val="0"/>
      <w:divBdr>
        <w:top w:val="none" w:sz="0" w:space="0" w:color="auto"/>
        <w:left w:val="none" w:sz="0" w:space="0" w:color="auto"/>
        <w:bottom w:val="none" w:sz="0" w:space="0" w:color="auto"/>
        <w:right w:val="none" w:sz="0" w:space="0" w:color="auto"/>
      </w:divBdr>
    </w:div>
    <w:div w:id="1161240943">
      <w:marLeft w:val="0"/>
      <w:marRight w:val="0"/>
      <w:marTop w:val="0"/>
      <w:marBottom w:val="0"/>
      <w:divBdr>
        <w:top w:val="none" w:sz="0" w:space="0" w:color="auto"/>
        <w:left w:val="none" w:sz="0" w:space="0" w:color="auto"/>
        <w:bottom w:val="none" w:sz="0" w:space="0" w:color="auto"/>
        <w:right w:val="none" w:sz="0" w:space="0" w:color="auto"/>
      </w:divBdr>
    </w:div>
    <w:div w:id="1166287094">
      <w:marLeft w:val="0"/>
      <w:marRight w:val="0"/>
      <w:marTop w:val="0"/>
      <w:marBottom w:val="0"/>
      <w:divBdr>
        <w:top w:val="none" w:sz="0" w:space="0" w:color="auto"/>
        <w:left w:val="none" w:sz="0" w:space="0" w:color="auto"/>
        <w:bottom w:val="none" w:sz="0" w:space="0" w:color="auto"/>
        <w:right w:val="none" w:sz="0" w:space="0" w:color="auto"/>
      </w:divBdr>
    </w:div>
    <w:div w:id="1166745590">
      <w:bodyDiv w:val="1"/>
      <w:marLeft w:val="0"/>
      <w:marRight w:val="0"/>
      <w:marTop w:val="0"/>
      <w:marBottom w:val="0"/>
      <w:divBdr>
        <w:top w:val="none" w:sz="0" w:space="0" w:color="auto"/>
        <w:left w:val="none" w:sz="0" w:space="0" w:color="auto"/>
        <w:bottom w:val="none" w:sz="0" w:space="0" w:color="auto"/>
        <w:right w:val="none" w:sz="0" w:space="0" w:color="auto"/>
      </w:divBdr>
      <w:divsChild>
        <w:div w:id="26224781">
          <w:marLeft w:val="0"/>
          <w:marRight w:val="0"/>
          <w:marTop w:val="0"/>
          <w:marBottom w:val="0"/>
          <w:divBdr>
            <w:top w:val="none" w:sz="0" w:space="0" w:color="auto"/>
            <w:left w:val="none" w:sz="0" w:space="0" w:color="auto"/>
            <w:bottom w:val="none" w:sz="0" w:space="0" w:color="auto"/>
            <w:right w:val="none" w:sz="0" w:space="0" w:color="auto"/>
          </w:divBdr>
        </w:div>
        <w:div w:id="489758952">
          <w:marLeft w:val="0"/>
          <w:marRight w:val="0"/>
          <w:marTop w:val="0"/>
          <w:marBottom w:val="0"/>
          <w:divBdr>
            <w:top w:val="none" w:sz="0" w:space="0" w:color="auto"/>
            <w:left w:val="none" w:sz="0" w:space="0" w:color="auto"/>
            <w:bottom w:val="none" w:sz="0" w:space="0" w:color="auto"/>
            <w:right w:val="none" w:sz="0" w:space="0" w:color="auto"/>
          </w:divBdr>
        </w:div>
        <w:div w:id="512456939">
          <w:marLeft w:val="0"/>
          <w:marRight w:val="0"/>
          <w:marTop w:val="0"/>
          <w:marBottom w:val="0"/>
          <w:divBdr>
            <w:top w:val="none" w:sz="0" w:space="0" w:color="auto"/>
            <w:left w:val="none" w:sz="0" w:space="0" w:color="auto"/>
            <w:bottom w:val="none" w:sz="0" w:space="0" w:color="auto"/>
            <w:right w:val="none" w:sz="0" w:space="0" w:color="auto"/>
          </w:divBdr>
        </w:div>
        <w:div w:id="781001024">
          <w:marLeft w:val="0"/>
          <w:marRight w:val="0"/>
          <w:marTop w:val="0"/>
          <w:marBottom w:val="0"/>
          <w:divBdr>
            <w:top w:val="none" w:sz="0" w:space="0" w:color="auto"/>
            <w:left w:val="none" w:sz="0" w:space="0" w:color="auto"/>
            <w:bottom w:val="none" w:sz="0" w:space="0" w:color="auto"/>
            <w:right w:val="none" w:sz="0" w:space="0" w:color="auto"/>
          </w:divBdr>
        </w:div>
        <w:div w:id="866673475">
          <w:marLeft w:val="0"/>
          <w:marRight w:val="0"/>
          <w:marTop w:val="0"/>
          <w:marBottom w:val="0"/>
          <w:divBdr>
            <w:top w:val="none" w:sz="0" w:space="0" w:color="auto"/>
            <w:left w:val="none" w:sz="0" w:space="0" w:color="auto"/>
            <w:bottom w:val="none" w:sz="0" w:space="0" w:color="auto"/>
            <w:right w:val="none" w:sz="0" w:space="0" w:color="auto"/>
          </w:divBdr>
        </w:div>
        <w:div w:id="964585711">
          <w:marLeft w:val="0"/>
          <w:marRight w:val="0"/>
          <w:marTop w:val="0"/>
          <w:marBottom w:val="0"/>
          <w:divBdr>
            <w:top w:val="none" w:sz="0" w:space="0" w:color="auto"/>
            <w:left w:val="none" w:sz="0" w:space="0" w:color="auto"/>
            <w:bottom w:val="none" w:sz="0" w:space="0" w:color="auto"/>
            <w:right w:val="none" w:sz="0" w:space="0" w:color="auto"/>
          </w:divBdr>
        </w:div>
        <w:div w:id="1010763937">
          <w:marLeft w:val="0"/>
          <w:marRight w:val="0"/>
          <w:marTop w:val="0"/>
          <w:marBottom w:val="0"/>
          <w:divBdr>
            <w:top w:val="none" w:sz="0" w:space="0" w:color="auto"/>
            <w:left w:val="none" w:sz="0" w:space="0" w:color="auto"/>
            <w:bottom w:val="none" w:sz="0" w:space="0" w:color="auto"/>
            <w:right w:val="none" w:sz="0" w:space="0" w:color="auto"/>
          </w:divBdr>
        </w:div>
        <w:div w:id="1244074290">
          <w:marLeft w:val="0"/>
          <w:marRight w:val="0"/>
          <w:marTop w:val="0"/>
          <w:marBottom w:val="0"/>
          <w:divBdr>
            <w:top w:val="none" w:sz="0" w:space="0" w:color="auto"/>
            <w:left w:val="none" w:sz="0" w:space="0" w:color="auto"/>
            <w:bottom w:val="none" w:sz="0" w:space="0" w:color="auto"/>
            <w:right w:val="none" w:sz="0" w:space="0" w:color="auto"/>
          </w:divBdr>
        </w:div>
        <w:div w:id="1339696817">
          <w:marLeft w:val="0"/>
          <w:marRight w:val="0"/>
          <w:marTop w:val="0"/>
          <w:marBottom w:val="0"/>
          <w:divBdr>
            <w:top w:val="none" w:sz="0" w:space="0" w:color="auto"/>
            <w:left w:val="none" w:sz="0" w:space="0" w:color="auto"/>
            <w:bottom w:val="none" w:sz="0" w:space="0" w:color="auto"/>
            <w:right w:val="none" w:sz="0" w:space="0" w:color="auto"/>
          </w:divBdr>
        </w:div>
        <w:div w:id="1544445620">
          <w:marLeft w:val="0"/>
          <w:marRight w:val="0"/>
          <w:marTop w:val="0"/>
          <w:marBottom w:val="0"/>
          <w:divBdr>
            <w:top w:val="none" w:sz="0" w:space="0" w:color="auto"/>
            <w:left w:val="none" w:sz="0" w:space="0" w:color="auto"/>
            <w:bottom w:val="none" w:sz="0" w:space="0" w:color="auto"/>
            <w:right w:val="none" w:sz="0" w:space="0" w:color="auto"/>
          </w:divBdr>
        </w:div>
        <w:div w:id="1686513241">
          <w:marLeft w:val="0"/>
          <w:marRight w:val="0"/>
          <w:marTop w:val="0"/>
          <w:marBottom w:val="0"/>
          <w:divBdr>
            <w:top w:val="none" w:sz="0" w:space="0" w:color="auto"/>
            <w:left w:val="none" w:sz="0" w:space="0" w:color="auto"/>
            <w:bottom w:val="none" w:sz="0" w:space="0" w:color="auto"/>
            <w:right w:val="none" w:sz="0" w:space="0" w:color="auto"/>
          </w:divBdr>
        </w:div>
        <w:div w:id="1715621732">
          <w:marLeft w:val="0"/>
          <w:marRight w:val="0"/>
          <w:marTop w:val="0"/>
          <w:marBottom w:val="0"/>
          <w:divBdr>
            <w:top w:val="none" w:sz="0" w:space="0" w:color="auto"/>
            <w:left w:val="none" w:sz="0" w:space="0" w:color="auto"/>
            <w:bottom w:val="none" w:sz="0" w:space="0" w:color="auto"/>
            <w:right w:val="none" w:sz="0" w:space="0" w:color="auto"/>
          </w:divBdr>
        </w:div>
        <w:div w:id="1804732494">
          <w:marLeft w:val="0"/>
          <w:marRight w:val="0"/>
          <w:marTop w:val="0"/>
          <w:marBottom w:val="0"/>
          <w:divBdr>
            <w:top w:val="none" w:sz="0" w:space="0" w:color="auto"/>
            <w:left w:val="none" w:sz="0" w:space="0" w:color="auto"/>
            <w:bottom w:val="none" w:sz="0" w:space="0" w:color="auto"/>
            <w:right w:val="none" w:sz="0" w:space="0" w:color="auto"/>
          </w:divBdr>
          <w:divsChild>
            <w:div w:id="1263761956">
              <w:marLeft w:val="0"/>
              <w:marRight w:val="0"/>
              <w:marTop w:val="0"/>
              <w:marBottom w:val="0"/>
              <w:divBdr>
                <w:top w:val="none" w:sz="0" w:space="0" w:color="auto"/>
                <w:left w:val="none" w:sz="0" w:space="0" w:color="auto"/>
                <w:bottom w:val="none" w:sz="0" w:space="0" w:color="auto"/>
                <w:right w:val="none" w:sz="0" w:space="0" w:color="auto"/>
              </w:divBdr>
              <w:divsChild>
                <w:div w:id="159975680">
                  <w:marLeft w:val="0"/>
                  <w:marRight w:val="150"/>
                  <w:marTop w:val="0"/>
                  <w:marBottom w:val="0"/>
                  <w:divBdr>
                    <w:top w:val="none" w:sz="0" w:space="0" w:color="auto"/>
                    <w:left w:val="none" w:sz="0" w:space="0" w:color="auto"/>
                    <w:bottom w:val="none" w:sz="0" w:space="0" w:color="auto"/>
                    <w:right w:val="none" w:sz="0" w:space="0" w:color="auto"/>
                  </w:divBdr>
                  <w:divsChild>
                    <w:div w:id="1463187882">
                      <w:marLeft w:val="0"/>
                      <w:marRight w:val="150"/>
                      <w:marTop w:val="0"/>
                      <w:marBottom w:val="0"/>
                      <w:divBdr>
                        <w:top w:val="none" w:sz="0" w:space="0" w:color="auto"/>
                        <w:left w:val="none" w:sz="0" w:space="0" w:color="auto"/>
                        <w:bottom w:val="none" w:sz="0" w:space="0" w:color="auto"/>
                        <w:right w:val="none" w:sz="0" w:space="0" w:color="auto"/>
                      </w:divBdr>
                    </w:div>
                  </w:divsChild>
                </w:div>
                <w:div w:id="196358156">
                  <w:marLeft w:val="0"/>
                  <w:marRight w:val="150"/>
                  <w:marTop w:val="0"/>
                  <w:marBottom w:val="0"/>
                  <w:divBdr>
                    <w:top w:val="none" w:sz="0" w:space="0" w:color="auto"/>
                    <w:left w:val="none" w:sz="0" w:space="0" w:color="auto"/>
                    <w:bottom w:val="none" w:sz="0" w:space="0" w:color="auto"/>
                    <w:right w:val="none" w:sz="0" w:space="0" w:color="auto"/>
                  </w:divBdr>
                  <w:divsChild>
                    <w:div w:id="1090200729">
                      <w:marLeft w:val="0"/>
                      <w:marRight w:val="150"/>
                      <w:marTop w:val="0"/>
                      <w:marBottom w:val="0"/>
                      <w:divBdr>
                        <w:top w:val="none" w:sz="0" w:space="0" w:color="auto"/>
                        <w:left w:val="none" w:sz="0" w:space="0" w:color="auto"/>
                        <w:bottom w:val="none" w:sz="0" w:space="0" w:color="auto"/>
                        <w:right w:val="none" w:sz="0" w:space="0" w:color="auto"/>
                      </w:divBdr>
                    </w:div>
                  </w:divsChild>
                </w:div>
                <w:div w:id="335965341">
                  <w:marLeft w:val="0"/>
                  <w:marRight w:val="150"/>
                  <w:marTop w:val="0"/>
                  <w:marBottom w:val="0"/>
                  <w:divBdr>
                    <w:top w:val="none" w:sz="0" w:space="0" w:color="auto"/>
                    <w:left w:val="none" w:sz="0" w:space="0" w:color="auto"/>
                    <w:bottom w:val="none" w:sz="0" w:space="0" w:color="auto"/>
                    <w:right w:val="none" w:sz="0" w:space="0" w:color="auto"/>
                  </w:divBdr>
                  <w:divsChild>
                    <w:div w:id="2002199755">
                      <w:marLeft w:val="0"/>
                      <w:marRight w:val="150"/>
                      <w:marTop w:val="0"/>
                      <w:marBottom w:val="0"/>
                      <w:divBdr>
                        <w:top w:val="none" w:sz="0" w:space="0" w:color="auto"/>
                        <w:left w:val="none" w:sz="0" w:space="0" w:color="auto"/>
                        <w:bottom w:val="none" w:sz="0" w:space="0" w:color="auto"/>
                        <w:right w:val="none" w:sz="0" w:space="0" w:color="auto"/>
                      </w:divBdr>
                    </w:div>
                  </w:divsChild>
                </w:div>
                <w:div w:id="769353902">
                  <w:marLeft w:val="0"/>
                  <w:marRight w:val="150"/>
                  <w:marTop w:val="0"/>
                  <w:marBottom w:val="0"/>
                  <w:divBdr>
                    <w:top w:val="none" w:sz="0" w:space="0" w:color="auto"/>
                    <w:left w:val="none" w:sz="0" w:space="0" w:color="auto"/>
                    <w:bottom w:val="none" w:sz="0" w:space="0" w:color="auto"/>
                    <w:right w:val="none" w:sz="0" w:space="0" w:color="auto"/>
                  </w:divBdr>
                  <w:divsChild>
                    <w:div w:id="2039773177">
                      <w:marLeft w:val="0"/>
                      <w:marRight w:val="150"/>
                      <w:marTop w:val="0"/>
                      <w:marBottom w:val="0"/>
                      <w:divBdr>
                        <w:top w:val="none" w:sz="0" w:space="0" w:color="auto"/>
                        <w:left w:val="none" w:sz="0" w:space="0" w:color="auto"/>
                        <w:bottom w:val="none" w:sz="0" w:space="0" w:color="auto"/>
                        <w:right w:val="none" w:sz="0" w:space="0" w:color="auto"/>
                      </w:divBdr>
                    </w:div>
                  </w:divsChild>
                </w:div>
                <w:div w:id="930695671">
                  <w:marLeft w:val="0"/>
                  <w:marRight w:val="150"/>
                  <w:marTop w:val="0"/>
                  <w:marBottom w:val="0"/>
                  <w:divBdr>
                    <w:top w:val="none" w:sz="0" w:space="0" w:color="auto"/>
                    <w:left w:val="none" w:sz="0" w:space="0" w:color="auto"/>
                    <w:bottom w:val="none" w:sz="0" w:space="0" w:color="auto"/>
                    <w:right w:val="none" w:sz="0" w:space="0" w:color="auto"/>
                  </w:divBdr>
                  <w:divsChild>
                    <w:div w:id="2105106830">
                      <w:marLeft w:val="0"/>
                      <w:marRight w:val="150"/>
                      <w:marTop w:val="0"/>
                      <w:marBottom w:val="0"/>
                      <w:divBdr>
                        <w:top w:val="none" w:sz="0" w:space="0" w:color="auto"/>
                        <w:left w:val="none" w:sz="0" w:space="0" w:color="auto"/>
                        <w:bottom w:val="none" w:sz="0" w:space="0" w:color="auto"/>
                        <w:right w:val="none" w:sz="0" w:space="0" w:color="auto"/>
                      </w:divBdr>
                    </w:div>
                  </w:divsChild>
                </w:div>
                <w:div w:id="1166164254">
                  <w:marLeft w:val="0"/>
                  <w:marRight w:val="150"/>
                  <w:marTop w:val="0"/>
                  <w:marBottom w:val="0"/>
                  <w:divBdr>
                    <w:top w:val="none" w:sz="0" w:space="0" w:color="auto"/>
                    <w:left w:val="none" w:sz="0" w:space="0" w:color="auto"/>
                    <w:bottom w:val="none" w:sz="0" w:space="0" w:color="auto"/>
                    <w:right w:val="none" w:sz="0" w:space="0" w:color="auto"/>
                  </w:divBdr>
                  <w:divsChild>
                    <w:div w:id="1885017204">
                      <w:marLeft w:val="0"/>
                      <w:marRight w:val="150"/>
                      <w:marTop w:val="0"/>
                      <w:marBottom w:val="0"/>
                      <w:divBdr>
                        <w:top w:val="none" w:sz="0" w:space="0" w:color="auto"/>
                        <w:left w:val="none" w:sz="0" w:space="0" w:color="auto"/>
                        <w:bottom w:val="none" w:sz="0" w:space="0" w:color="auto"/>
                        <w:right w:val="none" w:sz="0" w:space="0" w:color="auto"/>
                      </w:divBdr>
                    </w:div>
                  </w:divsChild>
                </w:div>
                <w:div w:id="1300459030">
                  <w:marLeft w:val="0"/>
                  <w:marRight w:val="150"/>
                  <w:marTop w:val="0"/>
                  <w:marBottom w:val="0"/>
                  <w:divBdr>
                    <w:top w:val="none" w:sz="0" w:space="0" w:color="auto"/>
                    <w:left w:val="none" w:sz="0" w:space="0" w:color="auto"/>
                    <w:bottom w:val="none" w:sz="0" w:space="0" w:color="auto"/>
                    <w:right w:val="none" w:sz="0" w:space="0" w:color="auto"/>
                  </w:divBdr>
                  <w:divsChild>
                    <w:div w:id="906107824">
                      <w:marLeft w:val="0"/>
                      <w:marRight w:val="150"/>
                      <w:marTop w:val="0"/>
                      <w:marBottom w:val="0"/>
                      <w:divBdr>
                        <w:top w:val="none" w:sz="0" w:space="0" w:color="auto"/>
                        <w:left w:val="none" w:sz="0" w:space="0" w:color="auto"/>
                        <w:bottom w:val="none" w:sz="0" w:space="0" w:color="auto"/>
                        <w:right w:val="none" w:sz="0" w:space="0" w:color="auto"/>
                      </w:divBdr>
                    </w:div>
                  </w:divsChild>
                </w:div>
                <w:div w:id="1716463783">
                  <w:marLeft w:val="0"/>
                  <w:marRight w:val="150"/>
                  <w:marTop w:val="0"/>
                  <w:marBottom w:val="0"/>
                  <w:divBdr>
                    <w:top w:val="none" w:sz="0" w:space="0" w:color="auto"/>
                    <w:left w:val="none" w:sz="0" w:space="0" w:color="auto"/>
                    <w:bottom w:val="none" w:sz="0" w:space="0" w:color="auto"/>
                    <w:right w:val="none" w:sz="0" w:space="0" w:color="auto"/>
                  </w:divBdr>
                  <w:divsChild>
                    <w:div w:id="1411468383">
                      <w:marLeft w:val="0"/>
                      <w:marRight w:val="150"/>
                      <w:marTop w:val="0"/>
                      <w:marBottom w:val="0"/>
                      <w:divBdr>
                        <w:top w:val="none" w:sz="0" w:space="0" w:color="auto"/>
                        <w:left w:val="none" w:sz="0" w:space="0" w:color="auto"/>
                        <w:bottom w:val="none" w:sz="0" w:space="0" w:color="auto"/>
                        <w:right w:val="none" w:sz="0" w:space="0" w:color="auto"/>
                      </w:divBdr>
                    </w:div>
                  </w:divsChild>
                </w:div>
                <w:div w:id="1744599562">
                  <w:marLeft w:val="0"/>
                  <w:marRight w:val="150"/>
                  <w:marTop w:val="0"/>
                  <w:marBottom w:val="0"/>
                  <w:divBdr>
                    <w:top w:val="none" w:sz="0" w:space="0" w:color="auto"/>
                    <w:left w:val="none" w:sz="0" w:space="0" w:color="auto"/>
                    <w:bottom w:val="none" w:sz="0" w:space="0" w:color="auto"/>
                    <w:right w:val="none" w:sz="0" w:space="0" w:color="auto"/>
                  </w:divBdr>
                  <w:divsChild>
                    <w:div w:id="1347708147">
                      <w:marLeft w:val="0"/>
                      <w:marRight w:val="150"/>
                      <w:marTop w:val="0"/>
                      <w:marBottom w:val="0"/>
                      <w:divBdr>
                        <w:top w:val="none" w:sz="0" w:space="0" w:color="auto"/>
                        <w:left w:val="none" w:sz="0" w:space="0" w:color="auto"/>
                        <w:bottom w:val="none" w:sz="0" w:space="0" w:color="auto"/>
                        <w:right w:val="none" w:sz="0" w:space="0" w:color="auto"/>
                      </w:divBdr>
                    </w:div>
                  </w:divsChild>
                </w:div>
                <w:div w:id="1749382601">
                  <w:marLeft w:val="0"/>
                  <w:marRight w:val="150"/>
                  <w:marTop w:val="0"/>
                  <w:marBottom w:val="0"/>
                  <w:divBdr>
                    <w:top w:val="none" w:sz="0" w:space="0" w:color="auto"/>
                    <w:left w:val="none" w:sz="0" w:space="0" w:color="auto"/>
                    <w:bottom w:val="none" w:sz="0" w:space="0" w:color="auto"/>
                    <w:right w:val="none" w:sz="0" w:space="0" w:color="auto"/>
                  </w:divBdr>
                  <w:divsChild>
                    <w:div w:id="1867014120">
                      <w:marLeft w:val="0"/>
                      <w:marRight w:val="150"/>
                      <w:marTop w:val="0"/>
                      <w:marBottom w:val="0"/>
                      <w:divBdr>
                        <w:top w:val="none" w:sz="0" w:space="0" w:color="auto"/>
                        <w:left w:val="none" w:sz="0" w:space="0" w:color="auto"/>
                        <w:bottom w:val="none" w:sz="0" w:space="0" w:color="auto"/>
                        <w:right w:val="none" w:sz="0" w:space="0" w:color="auto"/>
                      </w:divBdr>
                    </w:div>
                  </w:divsChild>
                </w:div>
                <w:div w:id="1764957081">
                  <w:marLeft w:val="0"/>
                  <w:marRight w:val="150"/>
                  <w:marTop w:val="0"/>
                  <w:marBottom w:val="0"/>
                  <w:divBdr>
                    <w:top w:val="none" w:sz="0" w:space="0" w:color="auto"/>
                    <w:left w:val="none" w:sz="0" w:space="0" w:color="auto"/>
                    <w:bottom w:val="none" w:sz="0" w:space="0" w:color="auto"/>
                    <w:right w:val="none" w:sz="0" w:space="0" w:color="auto"/>
                  </w:divBdr>
                  <w:divsChild>
                    <w:div w:id="781459324">
                      <w:marLeft w:val="0"/>
                      <w:marRight w:val="150"/>
                      <w:marTop w:val="0"/>
                      <w:marBottom w:val="0"/>
                      <w:divBdr>
                        <w:top w:val="none" w:sz="0" w:space="0" w:color="auto"/>
                        <w:left w:val="none" w:sz="0" w:space="0" w:color="auto"/>
                        <w:bottom w:val="none" w:sz="0" w:space="0" w:color="auto"/>
                        <w:right w:val="none" w:sz="0" w:space="0" w:color="auto"/>
                      </w:divBdr>
                    </w:div>
                  </w:divsChild>
                </w:div>
                <w:div w:id="1847792461">
                  <w:marLeft w:val="0"/>
                  <w:marRight w:val="150"/>
                  <w:marTop w:val="0"/>
                  <w:marBottom w:val="0"/>
                  <w:divBdr>
                    <w:top w:val="none" w:sz="0" w:space="0" w:color="auto"/>
                    <w:left w:val="none" w:sz="0" w:space="0" w:color="auto"/>
                    <w:bottom w:val="none" w:sz="0" w:space="0" w:color="auto"/>
                    <w:right w:val="none" w:sz="0" w:space="0" w:color="auto"/>
                  </w:divBdr>
                  <w:divsChild>
                    <w:div w:id="1822698178">
                      <w:marLeft w:val="0"/>
                      <w:marRight w:val="150"/>
                      <w:marTop w:val="0"/>
                      <w:marBottom w:val="0"/>
                      <w:divBdr>
                        <w:top w:val="none" w:sz="0" w:space="0" w:color="auto"/>
                        <w:left w:val="none" w:sz="0" w:space="0" w:color="auto"/>
                        <w:bottom w:val="none" w:sz="0" w:space="0" w:color="auto"/>
                        <w:right w:val="none" w:sz="0" w:space="0" w:color="auto"/>
                      </w:divBdr>
                    </w:div>
                  </w:divsChild>
                </w:div>
                <w:div w:id="2032292338">
                  <w:marLeft w:val="0"/>
                  <w:marRight w:val="150"/>
                  <w:marTop w:val="0"/>
                  <w:marBottom w:val="0"/>
                  <w:divBdr>
                    <w:top w:val="none" w:sz="0" w:space="0" w:color="auto"/>
                    <w:left w:val="none" w:sz="0" w:space="0" w:color="auto"/>
                    <w:bottom w:val="none" w:sz="0" w:space="0" w:color="auto"/>
                    <w:right w:val="none" w:sz="0" w:space="0" w:color="auto"/>
                  </w:divBdr>
                  <w:divsChild>
                    <w:div w:id="12583660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12021672">
          <w:marLeft w:val="0"/>
          <w:marRight w:val="0"/>
          <w:marTop w:val="0"/>
          <w:marBottom w:val="0"/>
          <w:divBdr>
            <w:top w:val="none" w:sz="0" w:space="0" w:color="auto"/>
            <w:left w:val="none" w:sz="0" w:space="0" w:color="auto"/>
            <w:bottom w:val="none" w:sz="0" w:space="0" w:color="auto"/>
            <w:right w:val="none" w:sz="0" w:space="0" w:color="auto"/>
          </w:divBdr>
        </w:div>
      </w:divsChild>
    </w:div>
    <w:div w:id="1168014516">
      <w:marLeft w:val="0"/>
      <w:marRight w:val="0"/>
      <w:marTop w:val="0"/>
      <w:marBottom w:val="0"/>
      <w:divBdr>
        <w:top w:val="none" w:sz="0" w:space="0" w:color="auto"/>
        <w:left w:val="none" w:sz="0" w:space="0" w:color="auto"/>
        <w:bottom w:val="none" w:sz="0" w:space="0" w:color="auto"/>
        <w:right w:val="none" w:sz="0" w:space="0" w:color="auto"/>
      </w:divBdr>
    </w:div>
    <w:div w:id="1170867938">
      <w:marLeft w:val="0"/>
      <w:marRight w:val="150"/>
      <w:marTop w:val="0"/>
      <w:marBottom w:val="0"/>
      <w:divBdr>
        <w:top w:val="none" w:sz="0" w:space="0" w:color="auto"/>
        <w:left w:val="none" w:sz="0" w:space="0" w:color="auto"/>
        <w:bottom w:val="none" w:sz="0" w:space="0" w:color="auto"/>
        <w:right w:val="none" w:sz="0" w:space="0" w:color="auto"/>
      </w:divBdr>
      <w:divsChild>
        <w:div w:id="1887905973">
          <w:marLeft w:val="0"/>
          <w:marRight w:val="150"/>
          <w:marTop w:val="0"/>
          <w:marBottom w:val="0"/>
          <w:divBdr>
            <w:top w:val="none" w:sz="0" w:space="0" w:color="auto"/>
            <w:left w:val="none" w:sz="0" w:space="0" w:color="auto"/>
            <w:bottom w:val="none" w:sz="0" w:space="0" w:color="auto"/>
            <w:right w:val="none" w:sz="0" w:space="0" w:color="auto"/>
          </w:divBdr>
        </w:div>
      </w:divsChild>
    </w:div>
    <w:div w:id="1171871413">
      <w:marLeft w:val="0"/>
      <w:marRight w:val="0"/>
      <w:marTop w:val="0"/>
      <w:marBottom w:val="0"/>
      <w:divBdr>
        <w:top w:val="none" w:sz="0" w:space="0" w:color="auto"/>
        <w:left w:val="none" w:sz="0" w:space="0" w:color="auto"/>
        <w:bottom w:val="none" w:sz="0" w:space="0" w:color="auto"/>
        <w:right w:val="none" w:sz="0" w:space="0" w:color="auto"/>
      </w:divBdr>
    </w:div>
    <w:div w:id="1172452832">
      <w:marLeft w:val="0"/>
      <w:marRight w:val="0"/>
      <w:marTop w:val="0"/>
      <w:marBottom w:val="0"/>
      <w:divBdr>
        <w:top w:val="none" w:sz="0" w:space="0" w:color="auto"/>
        <w:left w:val="none" w:sz="0" w:space="0" w:color="auto"/>
        <w:bottom w:val="none" w:sz="0" w:space="0" w:color="auto"/>
        <w:right w:val="none" w:sz="0" w:space="0" w:color="auto"/>
      </w:divBdr>
    </w:div>
    <w:div w:id="1180314073">
      <w:marLeft w:val="0"/>
      <w:marRight w:val="0"/>
      <w:marTop w:val="0"/>
      <w:marBottom w:val="0"/>
      <w:divBdr>
        <w:top w:val="none" w:sz="0" w:space="0" w:color="auto"/>
        <w:left w:val="none" w:sz="0" w:space="0" w:color="auto"/>
        <w:bottom w:val="none" w:sz="0" w:space="0" w:color="auto"/>
        <w:right w:val="none" w:sz="0" w:space="0" w:color="auto"/>
      </w:divBdr>
    </w:div>
    <w:div w:id="1193110131">
      <w:marLeft w:val="0"/>
      <w:marRight w:val="0"/>
      <w:marTop w:val="0"/>
      <w:marBottom w:val="0"/>
      <w:divBdr>
        <w:top w:val="none" w:sz="0" w:space="0" w:color="auto"/>
        <w:left w:val="none" w:sz="0" w:space="0" w:color="auto"/>
        <w:bottom w:val="none" w:sz="0" w:space="0" w:color="auto"/>
        <w:right w:val="none" w:sz="0" w:space="0" w:color="auto"/>
      </w:divBdr>
    </w:div>
    <w:div w:id="1194878107">
      <w:marLeft w:val="0"/>
      <w:marRight w:val="0"/>
      <w:marTop w:val="0"/>
      <w:marBottom w:val="0"/>
      <w:divBdr>
        <w:top w:val="none" w:sz="0" w:space="0" w:color="auto"/>
        <w:left w:val="none" w:sz="0" w:space="0" w:color="auto"/>
        <w:bottom w:val="none" w:sz="0" w:space="0" w:color="auto"/>
        <w:right w:val="none" w:sz="0" w:space="0" w:color="auto"/>
      </w:divBdr>
    </w:div>
    <w:div w:id="1198935508">
      <w:marLeft w:val="0"/>
      <w:marRight w:val="0"/>
      <w:marTop w:val="0"/>
      <w:marBottom w:val="0"/>
      <w:divBdr>
        <w:top w:val="none" w:sz="0" w:space="0" w:color="auto"/>
        <w:left w:val="none" w:sz="0" w:space="0" w:color="auto"/>
        <w:bottom w:val="none" w:sz="0" w:space="0" w:color="auto"/>
        <w:right w:val="none" w:sz="0" w:space="0" w:color="auto"/>
      </w:divBdr>
    </w:div>
    <w:div w:id="1202089224">
      <w:marLeft w:val="0"/>
      <w:marRight w:val="0"/>
      <w:marTop w:val="0"/>
      <w:marBottom w:val="0"/>
      <w:divBdr>
        <w:top w:val="none" w:sz="0" w:space="0" w:color="auto"/>
        <w:left w:val="none" w:sz="0" w:space="0" w:color="auto"/>
        <w:bottom w:val="none" w:sz="0" w:space="0" w:color="auto"/>
        <w:right w:val="none" w:sz="0" w:space="0" w:color="auto"/>
      </w:divBdr>
    </w:div>
    <w:div w:id="1211989504">
      <w:bodyDiv w:val="1"/>
      <w:marLeft w:val="0"/>
      <w:marRight w:val="0"/>
      <w:marTop w:val="0"/>
      <w:marBottom w:val="0"/>
      <w:divBdr>
        <w:top w:val="none" w:sz="0" w:space="0" w:color="auto"/>
        <w:left w:val="none" w:sz="0" w:space="0" w:color="auto"/>
        <w:bottom w:val="none" w:sz="0" w:space="0" w:color="auto"/>
        <w:right w:val="none" w:sz="0" w:space="0" w:color="auto"/>
      </w:divBdr>
      <w:divsChild>
        <w:div w:id="345834885">
          <w:marLeft w:val="0"/>
          <w:marRight w:val="0"/>
          <w:marTop w:val="0"/>
          <w:marBottom w:val="0"/>
          <w:divBdr>
            <w:top w:val="none" w:sz="0" w:space="0" w:color="auto"/>
            <w:left w:val="none" w:sz="0" w:space="0" w:color="auto"/>
            <w:bottom w:val="none" w:sz="0" w:space="0" w:color="auto"/>
            <w:right w:val="none" w:sz="0" w:space="0" w:color="auto"/>
          </w:divBdr>
          <w:divsChild>
            <w:div w:id="249510726">
              <w:marLeft w:val="0"/>
              <w:marRight w:val="0"/>
              <w:marTop w:val="0"/>
              <w:marBottom w:val="0"/>
              <w:divBdr>
                <w:top w:val="none" w:sz="0" w:space="0" w:color="auto"/>
                <w:left w:val="none" w:sz="0" w:space="0" w:color="auto"/>
                <w:bottom w:val="none" w:sz="0" w:space="0" w:color="auto"/>
                <w:right w:val="none" w:sz="0" w:space="0" w:color="auto"/>
              </w:divBdr>
              <w:divsChild>
                <w:div w:id="2351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21919">
      <w:marLeft w:val="0"/>
      <w:marRight w:val="0"/>
      <w:marTop w:val="0"/>
      <w:marBottom w:val="0"/>
      <w:divBdr>
        <w:top w:val="none" w:sz="0" w:space="0" w:color="auto"/>
        <w:left w:val="none" w:sz="0" w:space="0" w:color="auto"/>
        <w:bottom w:val="none" w:sz="0" w:space="0" w:color="auto"/>
        <w:right w:val="none" w:sz="0" w:space="0" w:color="auto"/>
      </w:divBdr>
    </w:div>
    <w:div w:id="1222517286">
      <w:marLeft w:val="0"/>
      <w:marRight w:val="150"/>
      <w:marTop w:val="0"/>
      <w:marBottom w:val="0"/>
      <w:divBdr>
        <w:top w:val="none" w:sz="0" w:space="0" w:color="auto"/>
        <w:left w:val="none" w:sz="0" w:space="0" w:color="auto"/>
        <w:bottom w:val="none" w:sz="0" w:space="0" w:color="auto"/>
        <w:right w:val="none" w:sz="0" w:space="0" w:color="auto"/>
      </w:divBdr>
      <w:divsChild>
        <w:div w:id="640497603">
          <w:marLeft w:val="0"/>
          <w:marRight w:val="150"/>
          <w:marTop w:val="0"/>
          <w:marBottom w:val="0"/>
          <w:divBdr>
            <w:top w:val="none" w:sz="0" w:space="0" w:color="auto"/>
            <w:left w:val="none" w:sz="0" w:space="0" w:color="auto"/>
            <w:bottom w:val="none" w:sz="0" w:space="0" w:color="auto"/>
            <w:right w:val="none" w:sz="0" w:space="0" w:color="auto"/>
          </w:divBdr>
        </w:div>
      </w:divsChild>
    </w:div>
    <w:div w:id="1223718207">
      <w:bodyDiv w:val="1"/>
      <w:marLeft w:val="0"/>
      <w:marRight w:val="0"/>
      <w:marTop w:val="0"/>
      <w:marBottom w:val="0"/>
      <w:divBdr>
        <w:top w:val="none" w:sz="0" w:space="0" w:color="auto"/>
        <w:left w:val="none" w:sz="0" w:space="0" w:color="auto"/>
        <w:bottom w:val="none" w:sz="0" w:space="0" w:color="auto"/>
        <w:right w:val="none" w:sz="0" w:space="0" w:color="auto"/>
      </w:divBdr>
      <w:divsChild>
        <w:div w:id="902905722">
          <w:marLeft w:val="0"/>
          <w:marRight w:val="0"/>
          <w:marTop w:val="0"/>
          <w:marBottom w:val="0"/>
          <w:divBdr>
            <w:top w:val="none" w:sz="0" w:space="0" w:color="auto"/>
            <w:left w:val="none" w:sz="0" w:space="0" w:color="auto"/>
            <w:bottom w:val="none" w:sz="0" w:space="0" w:color="auto"/>
            <w:right w:val="none" w:sz="0" w:space="0" w:color="auto"/>
          </w:divBdr>
          <w:divsChild>
            <w:div w:id="412747754">
              <w:marLeft w:val="0"/>
              <w:marRight w:val="0"/>
              <w:marTop w:val="0"/>
              <w:marBottom w:val="0"/>
              <w:divBdr>
                <w:top w:val="none" w:sz="0" w:space="0" w:color="auto"/>
                <w:left w:val="none" w:sz="0" w:space="0" w:color="auto"/>
                <w:bottom w:val="none" w:sz="0" w:space="0" w:color="auto"/>
                <w:right w:val="none" w:sz="0" w:space="0" w:color="auto"/>
              </w:divBdr>
              <w:divsChild>
                <w:div w:id="1479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7919">
      <w:marLeft w:val="0"/>
      <w:marRight w:val="0"/>
      <w:marTop w:val="0"/>
      <w:marBottom w:val="0"/>
      <w:divBdr>
        <w:top w:val="none" w:sz="0" w:space="0" w:color="auto"/>
        <w:left w:val="none" w:sz="0" w:space="0" w:color="auto"/>
        <w:bottom w:val="none" w:sz="0" w:space="0" w:color="auto"/>
        <w:right w:val="none" w:sz="0" w:space="0" w:color="auto"/>
      </w:divBdr>
    </w:div>
    <w:div w:id="1234043745">
      <w:marLeft w:val="0"/>
      <w:marRight w:val="0"/>
      <w:marTop w:val="0"/>
      <w:marBottom w:val="0"/>
      <w:divBdr>
        <w:top w:val="none" w:sz="0" w:space="0" w:color="auto"/>
        <w:left w:val="none" w:sz="0" w:space="0" w:color="auto"/>
        <w:bottom w:val="none" w:sz="0" w:space="0" w:color="auto"/>
        <w:right w:val="none" w:sz="0" w:space="0" w:color="auto"/>
      </w:divBdr>
    </w:div>
    <w:div w:id="1240941650">
      <w:marLeft w:val="0"/>
      <w:marRight w:val="0"/>
      <w:marTop w:val="0"/>
      <w:marBottom w:val="0"/>
      <w:divBdr>
        <w:top w:val="none" w:sz="0" w:space="0" w:color="auto"/>
        <w:left w:val="none" w:sz="0" w:space="0" w:color="auto"/>
        <w:bottom w:val="none" w:sz="0" w:space="0" w:color="auto"/>
        <w:right w:val="none" w:sz="0" w:space="0" w:color="auto"/>
      </w:divBdr>
    </w:div>
    <w:div w:id="1242060746">
      <w:marLeft w:val="0"/>
      <w:marRight w:val="0"/>
      <w:marTop w:val="0"/>
      <w:marBottom w:val="0"/>
      <w:divBdr>
        <w:top w:val="none" w:sz="0" w:space="0" w:color="auto"/>
        <w:left w:val="none" w:sz="0" w:space="0" w:color="auto"/>
        <w:bottom w:val="none" w:sz="0" w:space="0" w:color="auto"/>
        <w:right w:val="none" w:sz="0" w:space="0" w:color="auto"/>
      </w:divBdr>
    </w:div>
    <w:div w:id="1246063735">
      <w:marLeft w:val="0"/>
      <w:marRight w:val="0"/>
      <w:marTop w:val="0"/>
      <w:marBottom w:val="0"/>
      <w:divBdr>
        <w:top w:val="none" w:sz="0" w:space="0" w:color="auto"/>
        <w:left w:val="none" w:sz="0" w:space="0" w:color="auto"/>
        <w:bottom w:val="none" w:sz="0" w:space="0" w:color="auto"/>
        <w:right w:val="none" w:sz="0" w:space="0" w:color="auto"/>
      </w:divBdr>
    </w:div>
    <w:div w:id="1249927328">
      <w:marLeft w:val="0"/>
      <w:marRight w:val="0"/>
      <w:marTop w:val="0"/>
      <w:marBottom w:val="0"/>
      <w:divBdr>
        <w:top w:val="none" w:sz="0" w:space="0" w:color="auto"/>
        <w:left w:val="none" w:sz="0" w:space="0" w:color="auto"/>
        <w:bottom w:val="none" w:sz="0" w:space="0" w:color="auto"/>
        <w:right w:val="none" w:sz="0" w:space="0" w:color="auto"/>
      </w:divBdr>
    </w:div>
    <w:div w:id="1255019507">
      <w:marLeft w:val="0"/>
      <w:marRight w:val="0"/>
      <w:marTop w:val="0"/>
      <w:marBottom w:val="0"/>
      <w:divBdr>
        <w:top w:val="none" w:sz="0" w:space="0" w:color="auto"/>
        <w:left w:val="none" w:sz="0" w:space="0" w:color="auto"/>
        <w:bottom w:val="none" w:sz="0" w:space="0" w:color="auto"/>
        <w:right w:val="none" w:sz="0" w:space="0" w:color="auto"/>
      </w:divBdr>
    </w:div>
    <w:div w:id="1262840999">
      <w:marLeft w:val="0"/>
      <w:marRight w:val="0"/>
      <w:marTop w:val="0"/>
      <w:marBottom w:val="0"/>
      <w:divBdr>
        <w:top w:val="none" w:sz="0" w:space="0" w:color="auto"/>
        <w:left w:val="none" w:sz="0" w:space="0" w:color="auto"/>
        <w:bottom w:val="none" w:sz="0" w:space="0" w:color="auto"/>
        <w:right w:val="none" w:sz="0" w:space="0" w:color="auto"/>
      </w:divBdr>
    </w:div>
    <w:div w:id="1267078592">
      <w:marLeft w:val="0"/>
      <w:marRight w:val="150"/>
      <w:marTop w:val="0"/>
      <w:marBottom w:val="0"/>
      <w:divBdr>
        <w:top w:val="none" w:sz="0" w:space="0" w:color="auto"/>
        <w:left w:val="none" w:sz="0" w:space="0" w:color="auto"/>
        <w:bottom w:val="none" w:sz="0" w:space="0" w:color="auto"/>
        <w:right w:val="none" w:sz="0" w:space="0" w:color="auto"/>
      </w:divBdr>
      <w:divsChild>
        <w:div w:id="2086343887">
          <w:marLeft w:val="0"/>
          <w:marRight w:val="150"/>
          <w:marTop w:val="0"/>
          <w:marBottom w:val="0"/>
          <w:divBdr>
            <w:top w:val="none" w:sz="0" w:space="0" w:color="auto"/>
            <w:left w:val="none" w:sz="0" w:space="0" w:color="auto"/>
            <w:bottom w:val="none" w:sz="0" w:space="0" w:color="auto"/>
            <w:right w:val="none" w:sz="0" w:space="0" w:color="auto"/>
          </w:divBdr>
        </w:div>
      </w:divsChild>
    </w:div>
    <w:div w:id="1269703916">
      <w:marLeft w:val="0"/>
      <w:marRight w:val="0"/>
      <w:marTop w:val="0"/>
      <w:marBottom w:val="0"/>
      <w:divBdr>
        <w:top w:val="none" w:sz="0" w:space="0" w:color="auto"/>
        <w:left w:val="none" w:sz="0" w:space="0" w:color="auto"/>
        <w:bottom w:val="none" w:sz="0" w:space="0" w:color="auto"/>
        <w:right w:val="none" w:sz="0" w:space="0" w:color="auto"/>
      </w:divBdr>
    </w:div>
    <w:div w:id="1271740797">
      <w:marLeft w:val="0"/>
      <w:marRight w:val="0"/>
      <w:marTop w:val="0"/>
      <w:marBottom w:val="0"/>
      <w:divBdr>
        <w:top w:val="none" w:sz="0" w:space="0" w:color="auto"/>
        <w:left w:val="none" w:sz="0" w:space="0" w:color="auto"/>
        <w:bottom w:val="none" w:sz="0" w:space="0" w:color="auto"/>
        <w:right w:val="none" w:sz="0" w:space="0" w:color="auto"/>
      </w:divBdr>
    </w:div>
    <w:div w:id="1274239964">
      <w:marLeft w:val="0"/>
      <w:marRight w:val="0"/>
      <w:marTop w:val="0"/>
      <w:marBottom w:val="0"/>
      <w:divBdr>
        <w:top w:val="none" w:sz="0" w:space="0" w:color="auto"/>
        <w:left w:val="none" w:sz="0" w:space="0" w:color="auto"/>
        <w:bottom w:val="none" w:sz="0" w:space="0" w:color="auto"/>
        <w:right w:val="none" w:sz="0" w:space="0" w:color="auto"/>
      </w:divBdr>
    </w:div>
    <w:div w:id="1276475157">
      <w:marLeft w:val="0"/>
      <w:marRight w:val="150"/>
      <w:marTop w:val="0"/>
      <w:marBottom w:val="0"/>
      <w:divBdr>
        <w:top w:val="none" w:sz="0" w:space="0" w:color="auto"/>
        <w:left w:val="none" w:sz="0" w:space="0" w:color="auto"/>
        <w:bottom w:val="none" w:sz="0" w:space="0" w:color="auto"/>
        <w:right w:val="none" w:sz="0" w:space="0" w:color="auto"/>
      </w:divBdr>
      <w:divsChild>
        <w:div w:id="1934822836">
          <w:marLeft w:val="0"/>
          <w:marRight w:val="150"/>
          <w:marTop w:val="0"/>
          <w:marBottom w:val="0"/>
          <w:divBdr>
            <w:top w:val="none" w:sz="0" w:space="0" w:color="auto"/>
            <w:left w:val="none" w:sz="0" w:space="0" w:color="auto"/>
            <w:bottom w:val="none" w:sz="0" w:space="0" w:color="auto"/>
            <w:right w:val="none" w:sz="0" w:space="0" w:color="auto"/>
          </w:divBdr>
        </w:div>
      </w:divsChild>
    </w:div>
    <w:div w:id="1278828810">
      <w:marLeft w:val="0"/>
      <w:marRight w:val="0"/>
      <w:marTop w:val="0"/>
      <w:marBottom w:val="0"/>
      <w:divBdr>
        <w:top w:val="none" w:sz="0" w:space="0" w:color="auto"/>
        <w:left w:val="none" w:sz="0" w:space="0" w:color="auto"/>
        <w:bottom w:val="none" w:sz="0" w:space="0" w:color="auto"/>
        <w:right w:val="none" w:sz="0" w:space="0" w:color="auto"/>
      </w:divBdr>
    </w:div>
    <w:div w:id="1279143551">
      <w:marLeft w:val="0"/>
      <w:marRight w:val="0"/>
      <w:marTop w:val="0"/>
      <w:marBottom w:val="0"/>
      <w:divBdr>
        <w:top w:val="none" w:sz="0" w:space="0" w:color="auto"/>
        <w:left w:val="none" w:sz="0" w:space="0" w:color="auto"/>
        <w:bottom w:val="none" w:sz="0" w:space="0" w:color="auto"/>
        <w:right w:val="none" w:sz="0" w:space="0" w:color="auto"/>
      </w:divBdr>
    </w:div>
    <w:div w:id="1291395683">
      <w:marLeft w:val="0"/>
      <w:marRight w:val="0"/>
      <w:marTop w:val="0"/>
      <w:marBottom w:val="0"/>
      <w:divBdr>
        <w:top w:val="none" w:sz="0" w:space="0" w:color="auto"/>
        <w:left w:val="none" w:sz="0" w:space="0" w:color="auto"/>
        <w:bottom w:val="none" w:sz="0" w:space="0" w:color="auto"/>
        <w:right w:val="none" w:sz="0" w:space="0" w:color="auto"/>
      </w:divBdr>
    </w:div>
    <w:div w:id="1295604619">
      <w:bodyDiv w:val="1"/>
      <w:marLeft w:val="0"/>
      <w:marRight w:val="0"/>
      <w:marTop w:val="0"/>
      <w:marBottom w:val="0"/>
      <w:divBdr>
        <w:top w:val="none" w:sz="0" w:space="0" w:color="auto"/>
        <w:left w:val="none" w:sz="0" w:space="0" w:color="auto"/>
        <w:bottom w:val="none" w:sz="0" w:space="0" w:color="auto"/>
        <w:right w:val="none" w:sz="0" w:space="0" w:color="auto"/>
      </w:divBdr>
      <w:divsChild>
        <w:div w:id="46076564">
          <w:marLeft w:val="0"/>
          <w:marRight w:val="0"/>
          <w:marTop w:val="0"/>
          <w:marBottom w:val="0"/>
          <w:divBdr>
            <w:top w:val="none" w:sz="0" w:space="0" w:color="auto"/>
            <w:left w:val="none" w:sz="0" w:space="0" w:color="auto"/>
            <w:bottom w:val="none" w:sz="0" w:space="0" w:color="auto"/>
            <w:right w:val="none" w:sz="0" w:space="0" w:color="auto"/>
          </w:divBdr>
          <w:divsChild>
            <w:div w:id="334503768">
              <w:marLeft w:val="0"/>
              <w:marRight w:val="0"/>
              <w:marTop w:val="0"/>
              <w:marBottom w:val="0"/>
              <w:divBdr>
                <w:top w:val="none" w:sz="0" w:space="0" w:color="auto"/>
                <w:left w:val="none" w:sz="0" w:space="0" w:color="auto"/>
                <w:bottom w:val="none" w:sz="0" w:space="0" w:color="auto"/>
                <w:right w:val="none" w:sz="0" w:space="0" w:color="auto"/>
              </w:divBdr>
              <w:divsChild>
                <w:div w:id="28057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87268">
      <w:marLeft w:val="0"/>
      <w:marRight w:val="0"/>
      <w:marTop w:val="0"/>
      <w:marBottom w:val="0"/>
      <w:divBdr>
        <w:top w:val="none" w:sz="0" w:space="0" w:color="auto"/>
        <w:left w:val="none" w:sz="0" w:space="0" w:color="auto"/>
        <w:bottom w:val="none" w:sz="0" w:space="0" w:color="auto"/>
        <w:right w:val="none" w:sz="0" w:space="0" w:color="auto"/>
      </w:divBdr>
    </w:div>
    <w:div w:id="1299529036">
      <w:marLeft w:val="0"/>
      <w:marRight w:val="0"/>
      <w:marTop w:val="0"/>
      <w:marBottom w:val="0"/>
      <w:divBdr>
        <w:top w:val="none" w:sz="0" w:space="0" w:color="auto"/>
        <w:left w:val="none" w:sz="0" w:space="0" w:color="auto"/>
        <w:bottom w:val="none" w:sz="0" w:space="0" w:color="auto"/>
        <w:right w:val="none" w:sz="0" w:space="0" w:color="auto"/>
      </w:divBdr>
    </w:div>
    <w:div w:id="1320499219">
      <w:bodyDiv w:val="1"/>
      <w:marLeft w:val="0"/>
      <w:marRight w:val="0"/>
      <w:marTop w:val="0"/>
      <w:marBottom w:val="0"/>
      <w:divBdr>
        <w:top w:val="none" w:sz="0" w:space="0" w:color="auto"/>
        <w:left w:val="none" w:sz="0" w:space="0" w:color="auto"/>
        <w:bottom w:val="none" w:sz="0" w:space="0" w:color="auto"/>
        <w:right w:val="none" w:sz="0" w:space="0" w:color="auto"/>
      </w:divBdr>
      <w:divsChild>
        <w:div w:id="1723476567">
          <w:marLeft w:val="0"/>
          <w:marRight w:val="0"/>
          <w:marTop w:val="0"/>
          <w:marBottom w:val="0"/>
          <w:divBdr>
            <w:top w:val="none" w:sz="0" w:space="0" w:color="auto"/>
            <w:left w:val="none" w:sz="0" w:space="0" w:color="auto"/>
            <w:bottom w:val="none" w:sz="0" w:space="0" w:color="auto"/>
            <w:right w:val="none" w:sz="0" w:space="0" w:color="auto"/>
          </w:divBdr>
          <w:divsChild>
            <w:div w:id="242423345">
              <w:marLeft w:val="0"/>
              <w:marRight w:val="0"/>
              <w:marTop w:val="0"/>
              <w:marBottom w:val="0"/>
              <w:divBdr>
                <w:top w:val="none" w:sz="0" w:space="0" w:color="auto"/>
                <w:left w:val="none" w:sz="0" w:space="0" w:color="auto"/>
                <w:bottom w:val="none" w:sz="0" w:space="0" w:color="auto"/>
                <w:right w:val="none" w:sz="0" w:space="0" w:color="auto"/>
              </w:divBdr>
              <w:divsChild>
                <w:div w:id="16231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0475">
      <w:marLeft w:val="0"/>
      <w:marRight w:val="0"/>
      <w:marTop w:val="0"/>
      <w:marBottom w:val="0"/>
      <w:divBdr>
        <w:top w:val="none" w:sz="0" w:space="0" w:color="auto"/>
        <w:left w:val="none" w:sz="0" w:space="0" w:color="auto"/>
        <w:bottom w:val="none" w:sz="0" w:space="0" w:color="auto"/>
        <w:right w:val="none" w:sz="0" w:space="0" w:color="auto"/>
      </w:divBdr>
    </w:div>
    <w:div w:id="1324698953">
      <w:marLeft w:val="0"/>
      <w:marRight w:val="0"/>
      <w:marTop w:val="0"/>
      <w:marBottom w:val="0"/>
      <w:divBdr>
        <w:top w:val="none" w:sz="0" w:space="0" w:color="auto"/>
        <w:left w:val="none" w:sz="0" w:space="0" w:color="auto"/>
        <w:bottom w:val="none" w:sz="0" w:space="0" w:color="auto"/>
        <w:right w:val="none" w:sz="0" w:space="0" w:color="auto"/>
      </w:divBdr>
    </w:div>
    <w:div w:id="1330059834">
      <w:marLeft w:val="0"/>
      <w:marRight w:val="0"/>
      <w:marTop w:val="0"/>
      <w:marBottom w:val="0"/>
      <w:divBdr>
        <w:top w:val="none" w:sz="0" w:space="0" w:color="auto"/>
        <w:left w:val="none" w:sz="0" w:space="0" w:color="auto"/>
        <w:bottom w:val="none" w:sz="0" w:space="0" w:color="auto"/>
        <w:right w:val="none" w:sz="0" w:space="0" w:color="auto"/>
      </w:divBdr>
    </w:div>
    <w:div w:id="1334600046">
      <w:marLeft w:val="0"/>
      <w:marRight w:val="0"/>
      <w:marTop w:val="0"/>
      <w:marBottom w:val="0"/>
      <w:divBdr>
        <w:top w:val="none" w:sz="0" w:space="0" w:color="auto"/>
        <w:left w:val="none" w:sz="0" w:space="0" w:color="auto"/>
        <w:bottom w:val="none" w:sz="0" w:space="0" w:color="auto"/>
        <w:right w:val="none" w:sz="0" w:space="0" w:color="auto"/>
      </w:divBdr>
    </w:div>
    <w:div w:id="1335109497">
      <w:marLeft w:val="0"/>
      <w:marRight w:val="0"/>
      <w:marTop w:val="0"/>
      <w:marBottom w:val="0"/>
      <w:divBdr>
        <w:top w:val="none" w:sz="0" w:space="0" w:color="auto"/>
        <w:left w:val="none" w:sz="0" w:space="0" w:color="auto"/>
        <w:bottom w:val="none" w:sz="0" w:space="0" w:color="auto"/>
        <w:right w:val="none" w:sz="0" w:space="0" w:color="auto"/>
      </w:divBdr>
    </w:div>
    <w:div w:id="1335256200">
      <w:marLeft w:val="0"/>
      <w:marRight w:val="0"/>
      <w:marTop w:val="0"/>
      <w:marBottom w:val="0"/>
      <w:divBdr>
        <w:top w:val="none" w:sz="0" w:space="0" w:color="auto"/>
        <w:left w:val="none" w:sz="0" w:space="0" w:color="auto"/>
        <w:bottom w:val="none" w:sz="0" w:space="0" w:color="auto"/>
        <w:right w:val="none" w:sz="0" w:space="0" w:color="auto"/>
      </w:divBdr>
    </w:div>
    <w:div w:id="1337071647">
      <w:bodyDiv w:val="1"/>
      <w:marLeft w:val="0"/>
      <w:marRight w:val="0"/>
      <w:marTop w:val="0"/>
      <w:marBottom w:val="0"/>
      <w:divBdr>
        <w:top w:val="none" w:sz="0" w:space="0" w:color="auto"/>
        <w:left w:val="none" w:sz="0" w:space="0" w:color="auto"/>
        <w:bottom w:val="none" w:sz="0" w:space="0" w:color="auto"/>
        <w:right w:val="none" w:sz="0" w:space="0" w:color="auto"/>
      </w:divBdr>
      <w:divsChild>
        <w:div w:id="1458916726">
          <w:marLeft w:val="0"/>
          <w:marRight w:val="0"/>
          <w:marTop w:val="0"/>
          <w:marBottom w:val="0"/>
          <w:divBdr>
            <w:top w:val="none" w:sz="0" w:space="0" w:color="auto"/>
            <w:left w:val="none" w:sz="0" w:space="0" w:color="auto"/>
            <w:bottom w:val="none" w:sz="0" w:space="0" w:color="auto"/>
            <w:right w:val="none" w:sz="0" w:space="0" w:color="auto"/>
          </w:divBdr>
          <w:divsChild>
            <w:div w:id="844369733">
              <w:marLeft w:val="0"/>
              <w:marRight w:val="0"/>
              <w:marTop w:val="0"/>
              <w:marBottom w:val="0"/>
              <w:divBdr>
                <w:top w:val="none" w:sz="0" w:space="0" w:color="auto"/>
                <w:left w:val="none" w:sz="0" w:space="0" w:color="auto"/>
                <w:bottom w:val="none" w:sz="0" w:space="0" w:color="auto"/>
                <w:right w:val="none" w:sz="0" w:space="0" w:color="auto"/>
              </w:divBdr>
              <w:divsChild>
                <w:div w:id="8044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01509">
      <w:marLeft w:val="0"/>
      <w:marRight w:val="0"/>
      <w:marTop w:val="0"/>
      <w:marBottom w:val="0"/>
      <w:divBdr>
        <w:top w:val="none" w:sz="0" w:space="0" w:color="auto"/>
        <w:left w:val="none" w:sz="0" w:space="0" w:color="auto"/>
        <w:bottom w:val="none" w:sz="0" w:space="0" w:color="auto"/>
        <w:right w:val="none" w:sz="0" w:space="0" w:color="auto"/>
      </w:divBdr>
    </w:div>
    <w:div w:id="1340618789">
      <w:marLeft w:val="0"/>
      <w:marRight w:val="0"/>
      <w:marTop w:val="0"/>
      <w:marBottom w:val="0"/>
      <w:divBdr>
        <w:top w:val="none" w:sz="0" w:space="0" w:color="auto"/>
        <w:left w:val="none" w:sz="0" w:space="0" w:color="auto"/>
        <w:bottom w:val="none" w:sz="0" w:space="0" w:color="auto"/>
        <w:right w:val="none" w:sz="0" w:space="0" w:color="auto"/>
      </w:divBdr>
    </w:div>
    <w:div w:id="1343554837">
      <w:marLeft w:val="0"/>
      <w:marRight w:val="0"/>
      <w:marTop w:val="0"/>
      <w:marBottom w:val="0"/>
      <w:divBdr>
        <w:top w:val="none" w:sz="0" w:space="0" w:color="auto"/>
        <w:left w:val="none" w:sz="0" w:space="0" w:color="auto"/>
        <w:bottom w:val="none" w:sz="0" w:space="0" w:color="auto"/>
        <w:right w:val="none" w:sz="0" w:space="0" w:color="auto"/>
      </w:divBdr>
    </w:div>
    <w:div w:id="1344622595">
      <w:marLeft w:val="0"/>
      <w:marRight w:val="0"/>
      <w:marTop w:val="0"/>
      <w:marBottom w:val="0"/>
      <w:divBdr>
        <w:top w:val="none" w:sz="0" w:space="0" w:color="auto"/>
        <w:left w:val="none" w:sz="0" w:space="0" w:color="auto"/>
        <w:bottom w:val="none" w:sz="0" w:space="0" w:color="auto"/>
        <w:right w:val="none" w:sz="0" w:space="0" w:color="auto"/>
      </w:divBdr>
    </w:div>
    <w:div w:id="1356425202">
      <w:marLeft w:val="0"/>
      <w:marRight w:val="0"/>
      <w:marTop w:val="0"/>
      <w:marBottom w:val="0"/>
      <w:divBdr>
        <w:top w:val="none" w:sz="0" w:space="0" w:color="auto"/>
        <w:left w:val="none" w:sz="0" w:space="0" w:color="auto"/>
        <w:bottom w:val="none" w:sz="0" w:space="0" w:color="auto"/>
        <w:right w:val="none" w:sz="0" w:space="0" w:color="auto"/>
      </w:divBdr>
    </w:div>
    <w:div w:id="1359231745">
      <w:marLeft w:val="0"/>
      <w:marRight w:val="0"/>
      <w:marTop w:val="0"/>
      <w:marBottom w:val="0"/>
      <w:divBdr>
        <w:top w:val="none" w:sz="0" w:space="0" w:color="auto"/>
        <w:left w:val="none" w:sz="0" w:space="0" w:color="auto"/>
        <w:bottom w:val="none" w:sz="0" w:space="0" w:color="auto"/>
        <w:right w:val="none" w:sz="0" w:space="0" w:color="auto"/>
      </w:divBdr>
    </w:div>
    <w:div w:id="1361321986">
      <w:marLeft w:val="0"/>
      <w:marRight w:val="150"/>
      <w:marTop w:val="0"/>
      <w:marBottom w:val="0"/>
      <w:divBdr>
        <w:top w:val="none" w:sz="0" w:space="0" w:color="auto"/>
        <w:left w:val="none" w:sz="0" w:space="0" w:color="auto"/>
        <w:bottom w:val="none" w:sz="0" w:space="0" w:color="auto"/>
        <w:right w:val="none" w:sz="0" w:space="0" w:color="auto"/>
      </w:divBdr>
      <w:divsChild>
        <w:div w:id="1796483817">
          <w:marLeft w:val="0"/>
          <w:marRight w:val="150"/>
          <w:marTop w:val="0"/>
          <w:marBottom w:val="0"/>
          <w:divBdr>
            <w:top w:val="none" w:sz="0" w:space="0" w:color="auto"/>
            <w:left w:val="none" w:sz="0" w:space="0" w:color="auto"/>
            <w:bottom w:val="none" w:sz="0" w:space="0" w:color="auto"/>
            <w:right w:val="none" w:sz="0" w:space="0" w:color="auto"/>
          </w:divBdr>
        </w:div>
      </w:divsChild>
    </w:div>
    <w:div w:id="1362196761">
      <w:bodyDiv w:val="1"/>
      <w:marLeft w:val="0"/>
      <w:marRight w:val="0"/>
      <w:marTop w:val="0"/>
      <w:marBottom w:val="0"/>
      <w:divBdr>
        <w:top w:val="none" w:sz="0" w:space="0" w:color="auto"/>
        <w:left w:val="none" w:sz="0" w:space="0" w:color="auto"/>
        <w:bottom w:val="none" w:sz="0" w:space="0" w:color="auto"/>
        <w:right w:val="none" w:sz="0" w:space="0" w:color="auto"/>
      </w:divBdr>
      <w:divsChild>
        <w:div w:id="650910364">
          <w:marLeft w:val="0"/>
          <w:marRight w:val="0"/>
          <w:marTop w:val="0"/>
          <w:marBottom w:val="0"/>
          <w:divBdr>
            <w:top w:val="none" w:sz="0" w:space="0" w:color="auto"/>
            <w:left w:val="none" w:sz="0" w:space="0" w:color="auto"/>
            <w:bottom w:val="none" w:sz="0" w:space="0" w:color="auto"/>
            <w:right w:val="none" w:sz="0" w:space="0" w:color="auto"/>
          </w:divBdr>
          <w:divsChild>
            <w:div w:id="895625340">
              <w:marLeft w:val="0"/>
              <w:marRight w:val="0"/>
              <w:marTop w:val="0"/>
              <w:marBottom w:val="0"/>
              <w:divBdr>
                <w:top w:val="none" w:sz="0" w:space="0" w:color="auto"/>
                <w:left w:val="none" w:sz="0" w:space="0" w:color="auto"/>
                <w:bottom w:val="none" w:sz="0" w:space="0" w:color="auto"/>
                <w:right w:val="none" w:sz="0" w:space="0" w:color="auto"/>
              </w:divBdr>
              <w:divsChild>
                <w:div w:id="1879930339">
                  <w:marLeft w:val="0"/>
                  <w:marRight w:val="0"/>
                  <w:marTop w:val="0"/>
                  <w:marBottom w:val="0"/>
                  <w:divBdr>
                    <w:top w:val="none" w:sz="0" w:space="0" w:color="auto"/>
                    <w:left w:val="none" w:sz="0" w:space="0" w:color="auto"/>
                    <w:bottom w:val="none" w:sz="0" w:space="0" w:color="auto"/>
                    <w:right w:val="none" w:sz="0" w:space="0" w:color="auto"/>
                  </w:divBdr>
                  <w:divsChild>
                    <w:div w:id="15768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71268">
      <w:marLeft w:val="0"/>
      <w:marRight w:val="0"/>
      <w:marTop w:val="0"/>
      <w:marBottom w:val="0"/>
      <w:divBdr>
        <w:top w:val="none" w:sz="0" w:space="0" w:color="auto"/>
        <w:left w:val="none" w:sz="0" w:space="0" w:color="auto"/>
        <w:bottom w:val="none" w:sz="0" w:space="0" w:color="auto"/>
        <w:right w:val="none" w:sz="0" w:space="0" w:color="auto"/>
      </w:divBdr>
    </w:div>
    <w:div w:id="1375078363">
      <w:marLeft w:val="0"/>
      <w:marRight w:val="0"/>
      <w:marTop w:val="0"/>
      <w:marBottom w:val="0"/>
      <w:divBdr>
        <w:top w:val="none" w:sz="0" w:space="0" w:color="auto"/>
        <w:left w:val="none" w:sz="0" w:space="0" w:color="auto"/>
        <w:bottom w:val="none" w:sz="0" w:space="0" w:color="auto"/>
        <w:right w:val="none" w:sz="0" w:space="0" w:color="auto"/>
      </w:divBdr>
    </w:div>
    <w:div w:id="1379431674">
      <w:marLeft w:val="0"/>
      <w:marRight w:val="0"/>
      <w:marTop w:val="0"/>
      <w:marBottom w:val="0"/>
      <w:divBdr>
        <w:top w:val="none" w:sz="0" w:space="0" w:color="auto"/>
        <w:left w:val="none" w:sz="0" w:space="0" w:color="auto"/>
        <w:bottom w:val="none" w:sz="0" w:space="0" w:color="auto"/>
        <w:right w:val="none" w:sz="0" w:space="0" w:color="auto"/>
      </w:divBdr>
    </w:div>
    <w:div w:id="1382513228">
      <w:marLeft w:val="0"/>
      <w:marRight w:val="0"/>
      <w:marTop w:val="0"/>
      <w:marBottom w:val="0"/>
      <w:divBdr>
        <w:top w:val="none" w:sz="0" w:space="0" w:color="auto"/>
        <w:left w:val="none" w:sz="0" w:space="0" w:color="auto"/>
        <w:bottom w:val="none" w:sz="0" w:space="0" w:color="auto"/>
        <w:right w:val="none" w:sz="0" w:space="0" w:color="auto"/>
      </w:divBdr>
    </w:div>
    <w:div w:id="1385175982">
      <w:marLeft w:val="0"/>
      <w:marRight w:val="0"/>
      <w:marTop w:val="0"/>
      <w:marBottom w:val="0"/>
      <w:divBdr>
        <w:top w:val="none" w:sz="0" w:space="0" w:color="auto"/>
        <w:left w:val="none" w:sz="0" w:space="0" w:color="auto"/>
        <w:bottom w:val="none" w:sz="0" w:space="0" w:color="auto"/>
        <w:right w:val="none" w:sz="0" w:space="0" w:color="auto"/>
      </w:divBdr>
    </w:div>
    <w:div w:id="1390569394">
      <w:marLeft w:val="0"/>
      <w:marRight w:val="0"/>
      <w:marTop w:val="0"/>
      <w:marBottom w:val="0"/>
      <w:divBdr>
        <w:top w:val="none" w:sz="0" w:space="0" w:color="auto"/>
        <w:left w:val="none" w:sz="0" w:space="0" w:color="auto"/>
        <w:bottom w:val="none" w:sz="0" w:space="0" w:color="auto"/>
        <w:right w:val="none" w:sz="0" w:space="0" w:color="auto"/>
      </w:divBdr>
    </w:div>
    <w:div w:id="1392968435">
      <w:marLeft w:val="0"/>
      <w:marRight w:val="0"/>
      <w:marTop w:val="0"/>
      <w:marBottom w:val="0"/>
      <w:divBdr>
        <w:top w:val="none" w:sz="0" w:space="0" w:color="auto"/>
        <w:left w:val="none" w:sz="0" w:space="0" w:color="auto"/>
        <w:bottom w:val="none" w:sz="0" w:space="0" w:color="auto"/>
        <w:right w:val="none" w:sz="0" w:space="0" w:color="auto"/>
      </w:divBdr>
    </w:div>
    <w:div w:id="1396510774">
      <w:marLeft w:val="0"/>
      <w:marRight w:val="150"/>
      <w:marTop w:val="0"/>
      <w:marBottom w:val="0"/>
      <w:divBdr>
        <w:top w:val="none" w:sz="0" w:space="0" w:color="auto"/>
        <w:left w:val="none" w:sz="0" w:space="0" w:color="auto"/>
        <w:bottom w:val="none" w:sz="0" w:space="0" w:color="auto"/>
        <w:right w:val="none" w:sz="0" w:space="0" w:color="auto"/>
      </w:divBdr>
      <w:divsChild>
        <w:div w:id="2124956782">
          <w:marLeft w:val="0"/>
          <w:marRight w:val="150"/>
          <w:marTop w:val="0"/>
          <w:marBottom w:val="0"/>
          <w:divBdr>
            <w:top w:val="none" w:sz="0" w:space="0" w:color="auto"/>
            <w:left w:val="none" w:sz="0" w:space="0" w:color="auto"/>
            <w:bottom w:val="none" w:sz="0" w:space="0" w:color="auto"/>
            <w:right w:val="none" w:sz="0" w:space="0" w:color="auto"/>
          </w:divBdr>
        </w:div>
      </w:divsChild>
    </w:div>
    <w:div w:id="1398169488">
      <w:marLeft w:val="0"/>
      <w:marRight w:val="0"/>
      <w:marTop w:val="0"/>
      <w:marBottom w:val="0"/>
      <w:divBdr>
        <w:top w:val="none" w:sz="0" w:space="0" w:color="auto"/>
        <w:left w:val="none" w:sz="0" w:space="0" w:color="auto"/>
        <w:bottom w:val="none" w:sz="0" w:space="0" w:color="auto"/>
        <w:right w:val="none" w:sz="0" w:space="0" w:color="auto"/>
      </w:divBdr>
    </w:div>
    <w:div w:id="1400860303">
      <w:marLeft w:val="0"/>
      <w:marRight w:val="0"/>
      <w:marTop w:val="0"/>
      <w:marBottom w:val="0"/>
      <w:divBdr>
        <w:top w:val="none" w:sz="0" w:space="0" w:color="auto"/>
        <w:left w:val="none" w:sz="0" w:space="0" w:color="auto"/>
        <w:bottom w:val="none" w:sz="0" w:space="0" w:color="auto"/>
        <w:right w:val="none" w:sz="0" w:space="0" w:color="auto"/>
      </w:divBdr>
    </w:div>
    <w:div w:id="1401561523">
      <w:marLeft w:val="0"/>
      <w:marRight w:val="0"/>
      <w:marTop w:val="0"/>
      <w:marBottom w:val="0"/>
      <w:divBdr>
        <w:top w:val="none" w:sz="0" w:space="0" w:color="auto"/>
        <w:left w:val="none" w:sz="0" w:space="0" w:color="auto"/>
        <w:bottom w:val="none" w:sz="0" w:space="0" w:color="auto"/>
        <w:right w:val="none" w:sz="0" w:space="0" w:color="auto"/>
      </w:divBdr>
    </w:div>
    <w:div w:id="1404110091">
      <w:bodyDiv w:val="1"/>
      <w:marLeft w:val="0"/>
      <w:marRight w:val="0"/>
      <w:marTop w:val="0"/>
      <w:marBottom w:val="0"/>
      <w:divBdr>
        <w:top w:val="none" w:sz="0" w:space="0" w:color="auto"/>
        <w:left w:val="none" w:sz="0" w:space="0" w:color="auto"/>
        <w:bottom w:val="none" w:sz="0" w:space="0" w:color="auto"/>
        <w:right w:val="none" w:sz="0" w:space="0" w:color="auto"/>
      </w:divBdr>
      <w:divsChild>
        <w:div w:id="761024393">
          <w:marLeft w:val="0"/>
          <w:marRight w:val="0"/>
          <w:marTop w:val="0"/>
          <w:marBottom w:val="0"/>
          <w:divBdr>
            <w:top w:val="single" w:sz="2" w:space="0" w:color="D9D9E3"/>
            <w:left w:val="single" w:sz="2" w:space="0" w:color="D9D9E3"/>
            <w:bottom w:val="single" w:sz="2" w:space="0" w:color="D9D9E3"/>
            <w:right w:val="single" w:sz="2" w:space="0" w:color="D9D9E3"/>
          </w:divBdr>
          <w:divsChild>
            <w:div w:id="422805137">
              <w:marLeft w:val="0"/>
              <w:marRight w:val="0"/>
              <w:marTop w:val="100"/>
              <w:marBottom w:val="100"/>
              <w:divBdr>
                <w:top w:val="single" w:sz="2" w:space="0" w:color="D9D9E3"/>
                <w:left w:val="single" w:sz="2" w:space="0" w:color="D9D9E3"/>
                <w:bottom w:val="single" w:sz="2" w:space="0" w:color="D9D9E3"/>
                <w:right w:val="single" w:sz="2" w:space="0" w:color="D9D9E3"/>
              </w:divBdr>
              <w:divsChild>
                <w:div w:id="1558661516">
                  <w:marLeft w:val="0"/>
                  <w:marRight w:val="0"/>
                  <w:marTop w:val="0"/>
                  <w:marBottom w:val="0"/>
                  <w:divBdr>
                    <w:top w:val="single" w:sz="2" w:space="0" w:color="D9D9E3"/>
                    <w:left w:val="single" w:sz="2" w:space="0" w:color="D9D9E3"/>
                    <w:bottom w:val="single" w:sz="2" w:space="0" w:color="D9D9E3"/>
                    <w:right w:val="single" w:sz="2" w:space="0" w:color="D9D9E3"/>
                  </w:divBdr>
                  <w:divsChild>
                    <w:div w:id="1528828448">
                      <w:marLeft w:val="0"/>
                      <w:marRight w:val="0"/>
                      <w:marTop w:val="0"/>
                      <w:marBottom w:val="0"/>
                      <w:divBdr>
                        <w:top w:val="single" w:sz="2" w:space="0" w:color="D9D9E3"/>
                        <w:left w:val="single" w:sz="2" w:space="0" w:color="D9D9E3"/>
                        <w:bottom w:val="single" w:sz="2" w:space="0" w:color="D9D9E3"/>
                        <w:right w:val="single" w:sz="2" w:space="0" w:color="D9D9E3"/>
                      </w:divBdr>
                      <w:divsChild>
                        <w:div w:id="1796480324">
                          <w:marLeft w:val="0"/>
                          <w:marRight w:val="0"/>
                          <w:marTop w:val="0"/>
                          <w:marBottom w:val="0"/>
                          <w:divBdr>
                            <w:top w:val="single" w:sz="2" w:space="0" w:color="D9D9E3"/>
                            <w:left w:val="single" w:sz="2" w:space="0" w:color="D9D9E3"/>
                            <w:bottom w:val="single" w:sz="2" w:space="0" w:color="D9D9E3"/>
                            <w:right w:val="single" w:sz="2" w:space="0" w:color="D9D9E3"/>
                          </w:divBdr>
                          <w:divsChild>
                            <w:div w:id="454716440">
                              <w:marLeft w:val="0"/>
                              <w:marRight w:val="0"/>
                              <w:marTop w:val="0"/>
                              <w:marBottom w:val="0"/>
                              <w:divBdr>
                                <w:top w:val="single" w:sz="2" w:space="0" w:color="D9D9E3"/>
                                <w:left w:val="single" w:sz="2" w:space="0" w:color="D9D9E3"/>
                                <w:bottom w:val="single" w:sz="2" w:space="0" w:color="D9D9E3"/>
                                <w:right w:val="single" w:sz="2" w:space="0" w:color="D9D9E3"/>
                              </w:divBdr>
                              <w:divsChild>
                                <w:div w:id="1926499867">
                                  <w:marLeft w:val="0"/>
                                  <w:marRight w:val="0"/>
                                  <w:marTop w:val="0"/>
                                  <w:marBottom w:val="0"/>
                                  <w:divBdr>
                                    <w:top w:val="single" w:sz="2" w:space="0" w:color="D9D9E3"/>
                                    <w:left w:val="single" w:sz="2" w:space="0" w:color="D9D9E3"/>
                                    <w:bottom w:val="single" w:sz="2" w:space="0" w:color="D9D9E3"/>
                                    <w:right w:val="single" w:sz="2" w:space="0" w:color="D9D9E3"/>
                                  </w:divBdr>
                                  <w:divsChild>
                                    <w:div w:id="3359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05369253">
          <w:marLeft w:val="0"/>
          <w:marRight w:val="0"/>
          <w:marTop w:val="0"/>
          <w:marBottom w:val="0"/>
          <w:divBdr>
            <w:top w:val="single" w:sz="2" w:space="0" w:color="D9D9E3"/>
            <w:left w:val="single" w:sz="2" w:space="0" w:color="D9D9E3"/>
            <w:bottom w:val="single" w:sz="2" w:space="0" w:color="D9D9E3"/>
            <w:right w:val="single" w:sz="2" w:space="0" w:color="D9D9E3"/>
          </w:divBdr>
          <w:divsChild>
            <w:div w:id="2087875874">
              <w:marLeft w:val="0"/>
              <w:marRight w:val="0"/>
              <w:marTop w:val="0"/>
              <w:marBottom w:val="0"/>
              <w:divBdr>
                <w:top w:val="single" w:sz="2" w:space="0" w:color="D9D9E3"/>
                <w:left w:val="single" w:sz="2" w:space="0" w:color="D9D9E3"/>
                <w:bottom w:val="single" w:sz="2" w:space="0" w:color="D9D9E3"/>
                <w:right w:val="single" w:sz="2" w:space="0" w:color="D9D9E3"/>
              </w:divBdr>
              <w:divsChild>
                <w:div w:id="154124177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1407339574">
      <w:marLeft w:val="0"/>
      <w:marRight w:val="0"/>
      <w:marTop w:val="0"/>
      <w:marBottom w:val="0"/>
      <w:divBdr>
        <w:top w:val="none" w:sz="0" w:space="0" w:color="auto"/>
        <w:left w:val="none" w:sz="0" w:space="0" w:color="auto"/>
        <w:bottom w:val="none" w:sz="0" w:space="0" w:color="auto"/>
        <w:right w:val="none" w:sz="0" w:space="0" w:color="auto"/>
      </w:divBdr>
    </w:div>
    <w:div w:id="1407415635">
      <w:marLeft w:val="0"/>
      <w:marRight w:val="0"/>
      <w:marTop w:val="0"/>
      <w:marBottom w:val="0"/>
      <w:divBdr>
        <w:top w:val="none" w:sz="0" w:space="0" w:color="auto"/>
        <w:left w:val="none" w:sz="0" w:space="0" w:color="auto"/>
        <w:bottom w:val="none" w:sz="0" w:space="0" w:color="auto"/>
        <w:right w:val="none" w:sz="0" w:space="0" w:color="auto"/>
      </w:divBdr>
    </w:div>
    <w:div w:id="1408645908">
      <w:bodyDiv w:val="1"/>
      <w:marLeft w:val="0"/>
      <w:marRight w:val="0"/>
      <w:marTop w:val="0"/>
      <w:marBottom w:val="0"/>
      <w:divBdr>
        <w:top w:val="none" w:sz="0" w:space="0" w:color="auto"/>
        <w:left w:val="none" w:sz="0" w:space="0" w:color="auto"/>
        <w:bottom w:val="none" w:sz="0" w:space="0" w:color="auto"/>
        <w:right w:val="none" w:sz="0" w:space="0" w:color="auto"/>
      </w:divBdr>
      <w:divsChild>
        <w:div w:id="1357805275">
          <w:marLeft w:val="0"/>
          <w:marRight w:val="0"/>
          <w:marTop w:val="0"/>
          <w:marBottom w:val="0"/>
          <w:divBdr>
            <w:top w:val="none" w:sz="0" w:space="0" w:color="auto"/>
            <w:left w:val="none" w:sz="0" w:space="0" w:color="auto"/>
            <w:bottom w:val="none" w:sz="0" w:space="0" w:color="auto"/>
            <w:right w:val="none" w:sz="0" w:space="0" w:color="auto"/>
          </w:divBdr>
          <w:divsChild>
            <w:div w:id="1910190022">
              <w:marLeft w:val="0"/>
              <w:marRight w:val="0"/>
              <w:marTop w:val="0"/>
              <w:marBottom w:val="0"/>
              <w:divBdr>
                <w:top w:val="none" w:sz="0" w:space="0" w:color="auto"/>
                <w:left w:val="none" w:sz="0" w:space="0" w:color="auto"/>
                <w:bottom w:val="none" w:sz="0" w:space="0" w:color="auto"/>
                <w:right w:val="none" w:sz="0" w:space="0" w:color="auto"/>
              </w:divBdr>
              <w:divsChild>
                <w:div w:id="6329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00576">
      <w:marLeft w:val="0"/>
      <w:marRight w:val="0"/>
      <w:marTop w:val="0"/>
      <w:marBottom w:val="0"/>
      <w:divBdr>
        <w:top w:val="none" w:sz="0" w:space="0" w:color="auto"/>
        <w:left w:val="none" w:sz="0" w:space="0" w:color="auto"/>
        <w:bottom w:val="none" w:sz="0" w:space="0" w:color="auto"/>
        <w:right w:val="none" w:sz="0" w:space="0" w:color="auto"/>
      </w:divBdr>
    </w:div>
    <w:div w:id="1415667781">
      <w:marLeft w:val="0"/>
      <w:marRight w:val="150"/>
      <w:marTop w:val="0"/>
      <w:marBottom w:val="0"/>
      <w:divBdr>
        <w:top w:val="none" w:sz="0" w:space="0" w:color="auto"/>
        <w:left w:val="none" w:sz="0" w:space="0" w:color="auto"/>
        <w:bottom w:val="none" w:sz="0" w:space="0" w:color="auto"/>
        <w:right w:val="none" w:sz="0" w:space="0" w:color="auto"/>
      </w:divBdr>
      <w:divsChild>
        <w:div w:id="901479325">
          <w:marLeft w:val="0"/>
          <w:marRight w:val="150"/>
          <w:marTop w:val="0"/>
          <w:marBottom w:val="0"/>
          <w:divBdr>
            <w:top w:val="none" w:sz="0" w:space="0" w:color="auto"/>
            <w:left w:val="none" w:sz="0" w:space="0" w:color="auto"/>
            <w:bottom w:val="none" w:sz="0" w:space="0" w:color="auto"/>
            <w:right w:val="none" w:sz="0" w:space="0" w:color="auto"/>
          </w:divBdr>
        </w:div>
      </w:divsChild>
    </w:div>
    <w:div w:id="1420449736">
      <w:marLeft w:val="0"/>
      <w:marRight w:val="0"/>
      <w:marTop w:val="0"/>
      <w:marBottom w:val="0"/>
      <w:divBdr>
        <w:top w:val="none" w:sz="0" w:space="0" w:color="auto"/>
        <w:left w:val="none" w:sz="0" w:space="0" w:color="auto"/>
        <w:bottom w:val="none" w:sz="0" w:space="0" w:color="auto"/>
        <w:right w:val="none" w:sz="0" w:space="0" w:color="auto"/>
      </w:divBdr>
    </w:div>
    <w:div w:id="1420714432">
      <w:marLeft w:val="0"/>
      <w:marRight w:val="0"/>
      <w:marTop w:val="0"/>
      <w:marBottom w:val="0"/>
      <w:divBdr>
        <w:top w:val="none" w:sz="0" w:space="0" w:color="auto"/>
        <w:left w:val="none" w:sz="0" w:space="0" w:color="auto"/>
        <w:bottom w:val="none" w:sz="0" w:space="0" w:color="auto"/>
        <w:right w:val="none" w:sz="0" w:space="0" w:color="auto"/>
      </w:divBdr>
    </w:div>
    <w:div w:id="1421681674">
      <w:marLeft w:val="0"/>
      <w:marRight w:val="150"/>
      <w:marTop w:val="0"/>
      <w:marBottom w:val="0"/>
      <w:divBdr>
        <w:top w:val="none" w:sz="0" w:space="0" w:color="auto"/>
        <w:left w:val="none" w:sz="0" w:space="0" w:color="auto"/>
        <w:bottom w:val="none" w:sz="0" w:space="0" w:color="auto"/>
        <w:right w:val="none" w:sz="0" w:space="0" w:color="auto"/>
      </w:divBdr>
      <w:divsChild>
        <w:div w:id="168181336">
          <w:marLeft w:val="0"/>
          <w:marRight w:val="150"/>
          <w:marTop w:val="0"/>
          <w:marBottom w:val="0"/>
          <w:divBdr>
            <w:top w:val="none" w:sz="0" w:space="0" w:color="auto"/>
            <w:left w:val="none" w:sz="0" w:space="0" w:color="auto"/>
            <w:bottom w:val="none" w:sz="0" w:space="0" w:color="auto"/>
            <w:right w:val="none" w:sz="0" w:space="0" w:color="auto"/>
          </w:divBdr>
        </w:div>
      </w:divsChild>
    </w:div>
    <w:div w:id="1424762870">
      <w:marLeft w:val="0"/>
      <w:marRight w:val="0"/>
      <w:marTop w:val="0"/>
      <w:marBottom w:val="0"/>
      <w:divBdr>
        <w:top w:val="none" w:sz="0" w:space="0" w:color="auto"/>
        <w:left w:val="none" w:sz="0" w:space="0" w:color="auto"/>
        <w:bottom w:val="none" w:sz="0" w:space="0" w:color="auto"/>
        <w:right w:val="none" w:sz="0" w:space="0" w:color="auto"/>
      </w:divBdr>
    </w:div>
    <w:div w:id="1427068626">
      <w:marLeft w:val="0"/>
      <w:marRight w:val="0"/>
      <w:marTop w:val="0"/>
      <w:marBottom w:val="0"/>
      <w:divBdr>
        <w:top w:val="none" w:sz="0" w:space="0" w:color="auto"/>
        <w:left w:val="none" w:sz="0" w:space="0" w:color="auto"/>
        <w:bottom w:val="none" w:sz="0" w:space="0" w:color="auto"/>
        <w:right w:val="none" w:sz="0" w:space="0" w:color="auto"/>
      </w:divBdr>
    </w:div>
    <w:div w:id="1428112398">
      <w:marLeft w:val="0"/>
      <w:marRight w:val="0"/>
      <w:marTop w:val="0"/>
      <w:marBottom w:val="0"/>
      <w:divBdr>
        <w:top w:val="none" w:sz="0" w:space="0" w:color="auto"/>
        <w:left w:val="none" w:sz="0" w:space="0" w:color="auto"/>
        <w:bottom w:val="none" w:sz="0" w:space="0" w:color="auto"/>
        <w:right w:val="none" w:sz="0" w:space="0" w:color="auto"/>
      </w:divBdr>
    </w:div>
    <w:div w:id="1428841045">
      <w:marLeft w:val="0"/>
      <w:marRight w:val="0"/>
      <w:marTop w:val="0"/>
      <w:marBottom w:val="0"/>
      <w:divBdr>
        <w:top w:val="none" w:sz="0" w:space="0" w:color="auto"/>
        <w:left w:val="none" w:sz="0" w:space="0" w:color="auto"/>
        <w:bottom w:val="none" w:sz="0" w:space="0" w:color="auto"/>
        <w:right w:val="none" w:sz="0" w:space="0" w:color="auto"/>
      </w:divBdr>
    </w:div>
    <w:div w:id="1431972502">
      <w:marLeft w:val="0"/>
      <w:marRight w:val="0"/>
      <w:marTop w:val="0"/>
      <w:marBottom w:val="0"/>
      <w:divBdr>
        <w:top w:val="none" w:sz="0" w:space="0" w:color="auto"/>
        <w:left w:val="none" w:sz="0" w:space="0" w:color="auto"/>
        <w:bottom w:val="none" w:sz="0" w:space="0" w:color="auto"/>
        <w:right w:val="none" w:sz="0" w:space="0" w:color="auto"/>
      </w:divBdr>
    </w:div>
    <w:div w:id="1432241137">
      <w:marLeft w:val="0"/>
      <w:marRight w:val="0"/>
      <w:marTop w:val="0"/>
      <w:marBottom w:val="0"/>
      <w:divBdr>
        <w:top w:val="none" w:sz="0" w:space="0" w:color="auto"/>
        <w:left w:val="none" w:sz="0" w:space="0" w:color="auto"/>
        <w:bottom w:val="none" w:sz="0" w:space="0" w:color="auto"/>
        <w:right w:val="none" w:sz="0" w:space="0" w:color="auto"/>
      </w:divBdr>
    </w:div>
    <w:div w:id="1437169989">
      <w:marLeft w:val="0"/>
      <w:marRight w:val="0"/>
      <w:marTop w:val="0"/>
      <w:marBottom w:val="0"/>
      <w:divBdr>
        <w:top w:val="none" w:sz="0" w:space="0" w:color="auto"/>
        <w:left w:val="none" w:sz="0" w:space="0" w:color="auto"/>
        <w:bottom w:val="none" w:sz="0" w:space="0" w:color="auto"/>
        <w:right w:val="none" w:sz="0" w:space="0" w:color="auto"/>
      </w:divBdr>
    </w:div>
    <w:div w:id="1438940838">
      <w:marLeft w:val="0"/>
      <w:marRight w:val="0"/>
      <w:marTop w:val="0"/>
      <w:marBottom w:val="0"/>
      <w:divBdr>
        <w:top w:val="none" w:sz="0" w:space="0" w:color="auto"/>
        <w:left w:val="none" w:sz="0" w:space="0" w:color="auto"/>
        <w:bottom w:val="none" w:sz="0" w:space="0" w:color="auto"/>
        <w:right w:val="none" w:sz="0" w:space="0" w:color="auto"/>
      </w:divBdr>
    </w:div>
    <w:div w:id="1450658488">
      <w:marLeft w:val="0"/>
      <w:marRight w:val="0"/>
      <w:marTop w:val="0"/>
      <w:marBottom w:val="0"/>
      <w:divBdr>
        <w:top w:val="none" w:sz="0" w:space="0" w:color="auto"/>
        <w:left w:val="none" w:sz="0" w:space="0" w:color="auto"/>
        <w:bottom w:val="none" w:sz="0" w:space="0" w:color="auto"/>
        <w:right w:val="none" w:sz="0" w:space="0" w:color="auto"/>
      </w:divBdr>
    </w:div>
    <w:div w:id="1451514295">
      <w:bodyDiv w:val="1"/>
      <w:marLeft w:val="0"/>
      <w:marRight w:val="0"/>
      <w:marTop w:val="0"/>
      <w:marBottom w:val="0"/>
      <w:divBdr>
        <w:top w:val="none" w:sz="0" w:space="0" w:color="auto"/>
        <w:left w:val="none" w:sz="0" w:space="0" w:color="auto"/>
        <w:bottom w:val="none" w:sz="0" w:space="0" w:color="auto"/>
        <w:right w:val="none" w:sz="0" w:space="0" w:color="auto"/>
      </w:divBdr>
      <w:divsChild>
        <w:div w:id="951009857">
          <w:marLeft w:val="0"/>
          <w:marRight w:val="0"/>
          <w:marTop w:val="0"/>
          <w:marBottom w:val="0"/>
          <w:divBdr>
            <w:top w:val="none" w:sz="0" w:space="0" w:color="auto"/>
            <w:left w:val="none" w:sz="0" w:space="0" w:color="auto"/>
            <w:bottom w:val="none" w:sz="0" w:space="0" w:color="auto"/>
            <w:right w:val="none" w:sz="0" w:space="0" w:color="auto"/>
          </w:divBdr>
          <w:divsChild>
            <w:div w:id="313529967">
              <w:marLeft w:val="0"/>
              <w:marRight w:val="0"/>
              <w:marTop w:val="0"/>
              <w:marBottom w:val="0"/>
              <w:divBdr>
                <w:top w:val="none" w:sz="0" w:space="0" w:color="auto"/>
                <w:left w:val="none" w:sz="0" w:space="0" w:color="auto"/>
                <w:bottom w:val="none" w:sz="0" w:space="0" w:color="auto"/>
                <w:right w:val="none" w:sz="0" w:space="0" w:color="auto"/>
              </w:divBdr>
              <w:divsChild>
                <w:div w:id="206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02581">
      <w:marLeft w:val="0"/>
      <w:marRight w:val="0"/>
      <w:marTop w:val="0"/>
      <w:marBottom w:val="0"/>
      <w:divBdr>
        <w:top w:val="none" w:sz="0" w:space="0" w:color="auto"/>
        <w:left w:val="none" w:sz="0" w:space="0" w:color="auto"/>
        <w:bottom w:val="none" w:sz="0" w:space="0" w:color="auto"/>
        <w:right w:val="none" w:sz="0" w:space="0" w:color="auto"/>
      </w:divBdr>
    </w:div>
    <w:div w:id="1458137682">
      <w:marLeft w:val="0"/>
      <w:marRight w:val="0"/>
      <w:marTop w:val="0"/>
      <w:marBottom w:val="0"/>
      <w:divBdr>
        <w:top w:val="none" w:sz="0" w:space="0" w:color="auto"/>
        <w:left w:val="none" w:sz="0" w:space="0" w:color="auto"/>
        <w:bottom w:val="none" w:sz="0" w:space="0" w:color="auto"/>
        <w:right w:val="none" w:sz="0" w:space="0" w:color="auto"/>
      </w:divBdr>
    </w:div>
    <w:div w:id="1458334478">
      <w:marLeft w:val="0"/>
      <w:marRight w:val="0"/>
      <w:marTop w:val="0"/>
      <w:marBottom w:val="0"/>
      <w:divBdr>
        <w:top w:val="none" w:sz="0" w:space="0" w:color="auto"/>
        <w:left w:val="none" w:sz="0" w:space="0" w:color="auto"/>
        <w:bottom w:val="none" w:sz="0" w:space="0" w:color="auto"/>
        <w:right w:val="none" w:sz="0" w:space="0" w:color="auto"/>
      </w:divBdr>
    </w:div>
    <w:div w:id="1463117550">
      <w:marLeft w:val="0"/>
      <w:marRight w:val="0"/>
      <w:marTop w:val="0"/>
      <w:marBottom w:val="0"/>
      <w:divBdr>
        <w:top w:val="none" w:sz="0" w:space="0" w:color="auto"/>
        <w:left w:val="none" w:sz="0" w:space="0" w:color="auto"/>
        <w:bottom w:val="none" w:sz="0" w:space="0" w:color="auto"/>
        <w:right w:val="none" w:sz="0" w:space="0" w:color="auto"/>
      </w:divBdr>
    </w:div>
    <w:div w:id="1463691686">
      <w:marLeft w:val="0"/>
      <w:marRight w:val="0"/>
      <w:marTop w:val="0"/>
      <w:marBottom w:val="0"/>
      <w:divBdr>
        <w:top w:val="none" w:sz="0" w:space="0" w:color="auto"/>
        <w:left w:val="none" w:sz="0" w:space="0" w:color="auto"/>
        <w:bottom w:val="none" w:sz="0" w:space="0" w:color="auto"/>
        <w:right w:val="none" w:sz="0" w:space="0" w:color="auto"/>
      </w:divBdr>
    </w:div>
    <w:div w:id="1467502275">
      <w:marLeft w:val="0"/>
      <w:marRight w:val="0"/>
      <w:marTop w:val="0"/>
      <w:marBottom w:val="0"/>
      <w:divBdr>
        <w:top w:val="none" w:sz="0" w:space="0" w:color="auto"/>
        <w:left w:val="none" w:sz="0" w:space="0" w:color="auto"/>
        <w:bottom w:val="none" w:sz="0" w:space="0" w:color="auto"/>
        <w:right w:val="none" w:sz="0" w:space="0" w:color="auto"/>
      </w:divBdr>
    </w:div>
    <w:div w:id="1468352431">
      <w:marLeft w:val="0"/>
      <w:marRight w:val="150"/>
      <w:marTop w:val="0"/>
      <w:marBottom w:val="0"/>
      <w:divBdr>
        <w:top w:val="none" w:sz="0" w:space="0" w:color="auto"/>
        <w:left w:val="none" w:sz="0" w:space="0" w:color="auto"/>
        <w:bottom w:val="none" w:sz="0" w:space="0" w:color="auto"/>
        <w:right w:val="none" w:sz="0" w:space="0" w:color="auto"/>
      </w:divBdr>
      <w:divsChild>
        <w:div w:id="671224785">
          <w:marLeft w:val="0"/>
          <w:marRight w:val="150"/>
          <w:marTop w:val="0"/>
          <w:marBottom w:val="0"/>
          <w:divBdr>
            <w:top w:val="none" w:sz="0" w:space="0" w:color="auto"/>
            <w:left w:val="none" w:sz="0" w:space="0" w:color="auto"/>
            <w:bottom w:val="none" w:sz="0" w:space="0" w:color="auto"/>
            <w:right w:val="none" w:sz="0" w:space="0" w:color="auto"/>
          </w:divBdr>
        </w:div>
      </w:divsChild>
    </w:div>
    <w:div w:id="1477868043">
      <w:marLeft w:val="0"/>
      <w:marRight w:val="0"/>
      <w:marTop w:val="0"/>
      <w:marBottom w:val="0"/>
      <w:divBdr>
        <w:top w:val="none" w:sz="0" w:space="0" w:color="auto"/>
        <w:left w:val="none" w:sz="0" w:space="0" w:color="auto"/>
        <w:bottom w:val="none" w:sz="0" w:space="0" w:color="auto"/>
        <w:right w:val="none" w:sz="0" w:space="0" w:color="auto"/>
      </w:divBdr>
    </w:div>
    <w:div w:id="1478259720">
      <w:marLeft w:val="0"/>
      <w:marRight w:val="0"/>
      <w:marTop w:val="0"/>
      <w:marBottom w:val="0"/>
      <w:divBdr>
        <w:top w:val="none" w:sz="0" w:space="0" w:color="auto"/>
        <w:left w:val="none" w:sz="0" w:space="0" w:color="auto"/>
        <w:bottom w:val="none" w:sz="0" w:space="0" w:color="auto"/>
        <w:right w:val="none" w:sz="0" w:space="0" w:color="auto"/>
      </w:divBdr>
    </w:div>
    <w:div w:id="1479417725">
      <w:marLeft w:val="0"/>
      <w:marRight w:val="0"/>
      <w:marTop w:val="0"/>
      <w:marBottom w:val="0"/>
      <w:divBdr>
        <w:top w:val="none" w:sz="0" w:space="0" w:color="auto"/>
        <w:left w:val="none" w:sz="0" w:space="0" w:color="auto"/>
        <w:bottom w:val="none" w:sz="0" w:space="0" w:color="auto"/>
        <w:right w:val="none" w:sz="0" w:space="0" w:color="auto"/>
      </w:divBdr>
    </w:div>
    <w:div w:id="1479956423">
      <w:marLeft w:val="0"/>
      <w:marRight w:val="0"/>
      <w:marTop w:val="0"/>
      <w:marBottom w:val="0"/>
      <w:divBdr>
        <w:top w:val="none" w:sz="0" w:space="0" w:color="auto"/>
        <w:left w:val="none" w:sz="0" w:space="0" w:color="auto"/>
        <w:bottom w:val="none" w:sz="0" w:space="0" w:color="auto"/>
        <w:right w:val="none" w:sz="0" w:space="0" w:color="auto"/>
      </w:divBdr>
    </w:div>
    <w:div w:id="1487745774">
      <w:marLeft w:val="0"/>
      <w:marRight w:val="0"/>
      <w:marTop w:val="0"/>
      <w:marBottom w:val="0"/>
      <w:divBdr>
        <w:top w:val="none" w:sz="0" w:space="0" w:color="auto"/>
        <w:left w:val="none" w:sz="0" w:space="0" w:color="auto"/>
        <w:bottom w:val="none" w:sz="0" w:space="0" w:color="auto"/>
        <w:right w:val="none" w:sz="0" w:space="0" w:color="auto"/>
      </w:divBdr>
    </w:div>
    <w:div w:id="1492795686">
      <w:marLeft w:val="0"/>
      <w:marRight w:val="0"/>
      <w:marTop w:val="0"/>
      <w:marBottom w:val="0"/>
      <w:divBdr>
        <w:top w:val="none" w:sz="0" w:space="0" w:color="auto"/>
        <w:left w:val="none" w:sz="0" w:space="0" w:color="auto"/>
        <w:bottom w:val="none" w:sz="0" w:space="0" w:color="auto"/>
        <w:right w:val="none" w:sz="0" w:space="0" w:color="auto"/>
      </w:divBdr>
    </w:div>
    <w:div w:id="1492984039">
      <w:marLeft w:val="0"/>
      <w:marRight w:val="0"/>
      <w:marTop w:val="0"/>
      <w:marBottom w:val="0"/>
      <w:divBdr>
        <w:top w:val="none" w:sz="0" w:space="0" w:color="auto"/>
        <w:left w:val="none" w:sz="0" w:space="0" w:color="auto"/>
        <w:bottom w:val="none" w:sz="0" w:space="0" w:color="auto"/>
        <w:right w:val="none" w:sz="0" w:space="0" w:color="auto"/>
      </w:divBdr>
    </w:div>
    <w:div w:id="1493060221">
      <w:marLeft w:val="0"/>
      <w:marRight w:val="0"/>
      <w:marTop w:val="0"/>
      <w:marBottom w:val="0"/>
      <w:divBdr>
        <w:top w:val="none" w:sz="0" w:space="0" w:color="auto"/>
        <w:left w:val="none" w:sz="0" w:space="0" w:color="auto"/>
        <w:bottom w:val="none" w:sz="0" w:space="0" w:color="auto"/>
        <w:right w:val="none" w:sz="0" w:space="0" w:color="auto"/>
      </w:divBdr>
    </w:div>
    <w:div w:id="1493180978">
      <w:marLeft w:val="0"/>
      <w:marRight w:val="0"/>
      <w:marTop w:val="0"/>
      <w:marBottom w:val="0"/>
      <w:divBdr>
        <w:top w:val="none" w:sz="0" w:space="0" w:color="auto"/>
        <w:left w:val="none" w:sz="0" w:space="0" w:color="auto"/>
        <w:bottom w:val="none" w:sz="0" w:space="0" w:color="auto"/>
        <w:right w:val="none" w:sz="0" w:space="0" w:color="auto"/>
      </w:divBdr>
    </w:div>
    <w:div w:id="1500073206">
      <w:marLeft w:val="0"/>
      <w:marRight w:val="0"/>
      <w:marTop w:val="0"/>
      <w:marBottom w:val="0"/>
      <w:divBdr>
        <w:top w:val="none" w:sz="0" w:space="0" w:color="auto"/>
        <w:left w:val="none" w:sz="0" w:space="0" w:color="auto"/>
        <w:bottom w:val="none" w:sz="0" w:space="0" w:color="auto"/>
        <w:right w:val="none" w:sz="0" w:space="0" w:color="auto"/>
      </w:divBdr>
    </w:div>
    <w:div w:id="1501121094">
      <w:marLeft w:val="0"/>
      <w:marRight w:val="0"/>
      <w:marTop w:val="0"/>
      <w:marBottom w:val="0"/>
      <w:divBdr>
        <w:top w:val="none" w:sz="0" w:space="0" w:color="auto"/>
        <w:left w:val="none" w:sz="0" w:space="0" w:color="auto"/>
        <w:bottom w:val="none" w:sz="0" w:space="0" w:color="auto"/>
        <w:right w:val="none" w:sz="0" w:space="0" w:color="auto"/>
      </w:divBdr>
    </w:div>
    <w:div w:id="1508324390">
      <w:marLeft w:val="0"/>
      <w:marRight w:val="0"/>
      <w:marTop w:val="0"/>
      <w:marBottom w:val="0"/>
      <w:divBdr>
        <w:top w:val="none" w:sz="0" w:space="0" w:color="auto"/>
        <w:left w:val="none" w:sz="0" w:space="0" w:color="auto"/>
        <w:bottom w:val="none" w:sz="0" w:space="0" w:color="auto"/>
        <w:right w:val="none" w:sz="0" w:space="0" w:color="auto"/>
      </w:divBdr>
    </w:div>
    <w:div w:id="1509058546">
      <w:marLeft w:val="0"/>
      <w:marRight w:val="0"/>
      <w:marTop w:val="0"/>
      <w:marBottom w:val="0"/>
      <w:divBdr>
        <w:top w:val="none" w:sz="0" w:space="0" w:color="auto"/>
        <w:left w:val="none" w:sz="0" w:space="0" w:color="auto"/>
        <w:bottom w:val="none" w:sz="0" w:space="0" w:color="auto"/>
        <w:right w:val="none" w:sz="0" w:space="0" w:color="auto"/>
      </w:divBdr>
    </w:div>
    <w:div w:id="1514035359">
      <w:marLeft w:val="0"/>
      <w:marRight w:val="0"/>
      <w:marTop w:val="0"/>
      <w:marBottom w:val="0"/>
      <w:divBdr>
        <w:top w:val="none" w:sz="0" w:space="0" w:color="auto"/>
        <w:left w:val="none" w:sz="0" w:space="0" w:color="auto"/>
        <w:bottom w:val="none" w:sz="0" w:space="0" w:color="auto"/>
        <w:right w:val="none" w:sz="0" w:space="0" w:color="auto"/>
      </w:divBdr>
    </w:div>
    <w:div w:id="1522933458">
      <w:marLeft w:val="0"/>
      <w:marRight w:val="0"/>
      <w:marTop w:val="0"/>
      <w:marBottom w:val="0"/>
      <w:divBdr>
        <w:top w:val="none" w:sz="0" w:space="0" w:color="auto"/>
        <w:left w:val="none" w:sz="0" w:space="0" w:color="auto"/>
        <w:bottom w:val="none" w:sz="0" w:space="0" w:color="auto"/>
        <w:right w:val="none" w:sz="0" w:space="0" w:color="auto"/>
      </w:divBdr>
    </w:div>
    <w:div w:id="1527791541">
      <w:marLeft w:val="0"/>
      <w:marRight w:val="0"/>
      <w:marTop w:val="0"/>
      <w:marBottom w:val="0"/>
      <w:divBdr>
        <w:top w:val="none" w:sz="0" w:space="0" w:color="auto"/>
        <w:left w:val="none" w:sz="0" w:space="0" w:color="auto"/>
        <w:bottom w:val="none" w:sz="0" w:space="0" w:color="auto"/>
        <w:right w:val="none" w:sz="0" w:space="0" w:color="auto"/>
      </w:divBdr>
    </w:div>
    <w:div w:id="1528057878">
      <w:marLeft w:val="0"/>
      <w:marRight w:val="0"/>
      <w:marTop w:val="0"/>
      <w:marBottom w:val="0"/>
      <w:divBdr>
        <w:top w:val="none" w:sz="0" w:space="0" w:color="auto"/>
        <w:left w:val="none" w:sz="0" w:space="0" w:color="auto"/>
        <w:bottom w:val="none" w:sz="0" w:space="0" w:color="auto"/>
        <w:right w:val="none" w:sz="0" w:space="0" w:color="auto"/>
      </w:divBdr>
    </w:div>
    <w:div w:id="1531143509">
      <w:marLeft w:val="0"/>
      <w:marRight w:val="0"/>
      <w:marTop w:val="0"/>
      <w:marBottom w:val="0"/>
      <w:divBdr>
        <w:top w:val="none" w:sz="0" w:space="0" w:color="auto"/>
        <w:left w:val="none" w:sz="0" w:space="0" w:color="auto"/>
        <w:bottom w:val="none" w:sz="0" w:space="0" w:color="auto"/>
        <w:right w:val="none" w:sz="0" w:space="0" w:color="auto"/>
      </w:divBdr>
    </w:div>
    <w:div w:id="1532187865">
      <w:marLeft w:val="0"/>
      <w:marRight w:val="0"/>
      <w:marTop w:val="0"/>
      <w:marBottom w:val="0"/>
      <w:divBdr>
        <w:top w:val="none" w:sz="0" w:space="0" w:color="auto"/>
        <w:left w:val="none" w:sz="0" w:space="0" w:color="auto"/>
        <w:bottom w:val="none" w:sz="0" w:space="0" w:color="auto"/>
        <w:right w:val="none" w:sz="0" w:space="0" w:color="auto"/>
      </w:divBdr>
    </w:div>
    <w:div w:id="1534226918">
      <w:marLeft w:val="0"/>
      <w:marRight w:val="0"/>
      <w:marTop w:val="0"/>
      <w:marBottom w:val="0"/>
      <w:divBdr>
        <w:top w:val="none" w:sz="0" w:space="0" w:color="auto"/>
        <w:left w:val="none" w:sz="0" w:space="0" w:color="auto"/>
        <w:bottom w:val="none" w:sz="0" w:space="0" w:color="auto"/>
        <w:right w:val="none" w:sz="0" w:space="0" w:color="auto"/>
      </w:divBdr>
    </w:div>
    <w:div w:id="1540243032">
      <w:marLeft w:val="0"/>
      <w:marRight w:val="0"/>
      <w:marTop w:val="0"/>
      <w:marBottom w:val="0"/>
      <w:divBdr>
        <w:top w:val="none" w:sz="0" w:space="0" w:color="auto"/>
        <w:left w:val="none" w:sz="0" w:space="0" w:color="auto"/>
        <w:bottom w:val="none" w:sz="0" w:space="0" w:color="auto"/>
        <w:right w:val="none" w:sz="0" w:space="0" w:color="auto"/>
      </w:divBdr>
    </w:div>
    <w:div w:id="1542983300">
      <w:marLeft w:val="0"/>
      <w:marRight w:val="0"/>
      <w:marTop w:val="0"/>
      <w:marBottom w:val="0"/>
      <w:divBdr>
        <w:top w:val="none" w:sz="0" w:space="0" w:color="auto"/>
        <w:left w:val="none" w:sz="0" w:space="0" w:color="auto"/>
        <w:bottom w:val="none" w:sz="0" w:space="0" w:color="auto"/>
        <w:right w:val="none" w:sz="0" w:space="0" w:color="auto"/>
      </w:divBdr>
    </w:div>
    <w:div w:id="1548838397">
      <w:marLeft w:val="0"/>
      <w:marRight w:val="0"/>
      <w:marTop w:val="0"/>
      <w:marBottom w:val="0"/>
      <w:divBdr>
        <w:top w:val="none" w:sz="0" w:space="0" w:color="auto"/>
        <w:left w:val="none" w:sz="0" w:space="0" w:color="auto"/>
        <w:bottom w:val="none" w:sz="0" w:space="0" w:color="auto"/>
        <w:right w:val="none" w:sz="0" w:space="0" w:color="auto"/>
      </w:divBdr>
    </w:div>
    <w:div w:id="1552811523">
      <w:marLeft w:val="0"/>
      <w:marRight w:val="0"/>
      <w:marTop w:val="0"/>
      <w:marBottom w:val="0"/>
      <w:divBdr>
        <w:top w:val="none" w:sz="0" w:space="0" w:color="auto"/>
        <w:left w:val="none" w:sz="0" w:space="0" w:color="auto"/>
        <w:bottom w:val="none" w:sz="0" w:space="0" w:color="auto"/>
        <w:right w:val="none" w:sz="0" w:space="0" w:color="auto"/>
      </w:divBdr>
    </w:div>
    <w:div w:id="1561407349">
      <w:marLeft w:val="0"/>
      <w:marRight w:val="0"/>
      <w:marTop w:val="0"/>
      <w:marBottom w:val="0"/>
      <w:divBdr>
        <w:top w:val="none" w:sz="0" w:space="0" w:color="auto"/>
        <w:left w:val="none" w:sz="0" w:space="0" w:color="auto"/>
        <w:bottom w:val="none" w:sz="0" w:space="0" w:color="auto"/>
        <w:right w:val="none" w:sz="0" w:space="0" w:color="auto"/>
      </w:divBdr>
    </w:div>
    <w:div w:id="1563364896">
      <w:marLeft w:val="0"/>
      <w:marRight w:val="0"/>
      <w:marTop w:val="0"/>
      <w:marBottom w:val="0"/>
      <w:divBdr>
        <w:top w:val="none" w:sz="0" w:space="0" w:color="auto"/>
        <w:left w:val="none" w:sz="0" w:space="0" w:color="auto"/>
        <w:bottom w:val="none" w:sz="0" w:space="0" w:color="auto"/>
        <w:right w:val="none" w:sz="0" w:space="0" w:color="auto"/>
      </w:divBdr>
    </w:div>
    <w:div w:id="1571036068">
      <w:marLeft w:val="0"/>
      <w:marRight w:val="0"/>
      <w:marTop w:val="0"/>
      <w:marBottom w:val="0"/>
      <w:divBdr>
        <w:top w:val="none" w:sz="0" w:space="0" w:color="auto"/>
        <w:left w:val="none" w:sz="0" w:space="0" w:color="auto"/>
        <w:bottom w:val="none" w:sz="0" w:space="0" w:color="auto"/>
        <w:right w:val="none" w:sz="0" w:space="0" w:color="auto"/>
      </w:divBdr>
    </w:div>
    <w:div w:id="1572809186">
      <w:marLeft w:val="0"/>
      <w:marRight w:val="0"/>
      <w:marTop w:val="0"/>
      <w:marBottom w:val="0"/>
      <w:divBdr>
        <w:top w:val="none" w:sz="0" w:space="0" w:color="auto"/>
        <w:left w:val="none" w:sz="0" w:space="0" w:color="auto"/>
        <w:bottom w:val="none" w:sz="0" w:space="0" w:color="auto"/>
        <w:right w:val="none" w:sz="0" w:space="0" w:color="auto"/>
      </w:divBdr>
    </w:div>
    <w:div w:id="1575626312">
      <w:marLeft w:val="0"/>
      <w:marRight w:val="0"/>
      <w:marTop w:val="0"/>
      <w:marBottom w:val="0"/>
      <w:divBdr>
        <w:top w:val="none" w:sz="0" w:space="0" w:color="auto"/>
        <w:left w:val="none" w:sz="0" w:space="0" w:color="auto"/>
        <w:bottom w:val="none" w:sz="0" w:space="0" w:color="auto"/>
        <w:right w:val="none" w:sz="0" w:space="0" w:color="auto"/>
      </w:divBdr>
    </w:div>
    <w:div w:id="1576891371">
      <w:marLeft w:val="0"/>
      <w:marRight w:val="0"/>
      <w:marTop w:val="0"/>
      <w:marBottom w:val="0"/>
      <w:divBdr>
        <w:top w:val="none" w:sz="0" w:space="0" w:color="auto"/>
        <w:left w:val="none" w:sz="0" w:space="0" w:color="auto"/>
        <w:bottom w:val="none" w:sz="0" w:space="0" w:color="auto"/>
        <w:right w:val="none" w:sz="0" w:space="0" w:color="auto"/>
      </w:divBdr>
    </w:div>
    <w:div w:id="1580561182">
      <w:marLeft w:val="0"/>
      <w:marRight w:val="0"/>
      <w:marTop w:val="0"/>
      <w:marBottom w:val="0"/>
      <w:divBdr>
        <w:top w:val="none" w:sz="0" w:space="0" w:color="auto"/>
        <w:left w:val="none" w:sz="0" w:space="0" w:color="auto"/>
        <w:bottom w:val="none" w:sz="0" w:space="0" w:color="auto"/>
        <w:right w:val="none" w:sz="0" w:space="0" w:color="auto"/>
      </w:divBdr>
    </w:div>
    <w:div w:id="1581795586">
      <w:marLeft w:val="0"/>
      <w:marRight w:val="0"/>
      <w:marTop w:val="0"/>
      <w:marBottom w:val="0"/>
      <w:divBdr>
        <w:top w:val="none" w:sz="0" w:space="0" w:color="auto"/>
        <w:left w:val="none" w:sz="0" w:space="0" w:color="auto"/>
        <w:bottom w:val="none" w:sz="0" w:space="0" w:color="auto"/>
        <w:right w:val="none" w:sz="0" w:space="0" w:color="auto"/>
      </w:divBdr>
    </w:div>
    <w:div w:id="1582107726">
      <w:marLeft w:val="0"/>
      <w:marRight w:val="0"/>
      <w:marTop w:val="0"/>
      <w:marBottom w:val="0"/>
      <w:divBdr>
        <w:top w:val="none" w:sz="0" w:space="0" w:color="auto"/>
        <w:left w:val="none" w:sz="0" w:space="0" w:color="auto"/>
        <w:bottom w:val="none" w:sz="0" w:space="0" w:color="auto"/>
        <w:right w:val="none" w:sz="0" w:space="0" w:color="auto"/>
      </w:divBdr>
    </w:div>
    <w:div w:id="1591236892">
      <w:bodyDiv w:val="1"/>
      <w:marLeft w:val="0"/>
      <w:marRight w:val="0"/>
      <w:marTop w:val="0"/>
      <w:marBottom w:val="0"/>
      <w:divBdr>
        <w:top w:val="none" w:sz="0" w:space="0" w:color="auto"/>
        <w:left w:val="none" w:sz="0" w:space="0" w:color="auto"/>
        <w:bottom w:val="none" w:sz="0" w:space="0" w:color="auto"/>
        <w:right w:val="none" w:sz="0" w:space="0" w:color="auto"/>
      </w:divBdr>
      <w:divsChild>
        <w:div w:id="451097011">
          <w:marLeft w:val="0"/>
          <w:marRight w:val="0"/>
          <w:marTop w:val="0"/>
          <w:marBottom w:val="0"/>
          <w:divBdr>
            <w:top w:val="none" w:sz="0" w:space="0" w:color="auto"/>
            <w:left w:val="none" w:sz="0" w:space="0" w:color="auto"/>
            <w:bottom w:val="none" w:sz="0" w:space="0" w:color="auto"/>
            <w:right w:val="none" w:sz="0" w:space="0" w:color="auto"/>
          </w:divBdr>
        </w:div>
        <w:div w:id="462121049">
          <w:marLeft w:val="0"/>
          <w:marRight w:val="0"/>
          <w:marTop w:val="0"/>
          <w:marBottom w:val="0"/>
          <w:divBdr>
            <w:top w:val="none" w:sz="0" w:space="0" w:color="auto"/>
            <w:left w:val="none" w:sz="0" w:space="0" w:color="auto"/>
            <w:bottom w:val="none" w:sz="0" w:space="0" w:color="auto"/>
            <w:right w:val="none" w:sz="0" w:space="0" w:color="auto"/>
          </w:divBdr>
        </w:div>
        <w:div w:id="741025709">
          <w:marLeft w:val="0"/>
          <w:marRight w:val="0"/>
          <w:marTop w:val="0"/>
          <w:marBottom w:val="0"/>
          <w:divBdr>
            <w:top w:val="none" w:sz="0" w:space="0" w:color="auto"/>
            <w:left w:val="none" w:sz="0" w:space="0" w:color="auto"/>
            <w:bottom w:val="none" w:sz="0" w:space="0" w:color="auto"/>
            <w:right w:val="none" w:sz="0" w:space="0" w:color="auto"/>
          </w:divBdr>
        </w:div>
        <w:div w:id="832724157">
          <w:marLeft w:val="0"/>
          <w:marRight w:val="0"/>
          <w:marTop w:val="0"/>
          <w:marBottom w:val="0"/>
          <w:divBdr>
            <w:top w:val="none" w:sz="0" w:space="0" w:color="auto"/>
            <w:left w:val="none" w:sz="0" w:space="0" w:color="auto"/>
            <w:bottom w:val="none" w:sz="0" w:space="0" w:color="auto"/>
            <w:right w:val="none" w:sz="0" w:space="0" w:color="auto"/>
          </w:divBdr>
        </w:div>
        <w:div w:id="962421773">
          <w:marLeft w:val="0"/>
          <w:marRight w:val="0"/>
          <w:marTop w:val="0"/>
          <w:marBottom w:val="0"/>
          <w:divBdr>
            <w:top w:val="none" w:sz="0" w:space="0" w:color="auto"/>
            <w:left w:val="none" w:sz="0" w:space="0" w:color="auto"/>
            <w:bottom w:val="none" w:sz="0" w:space="0" w:color="auto"/>
            <w:right w:val="none" w:sz="0" w:space="0" w:color="auto"/>
          </w:divBdr>
        </w:div>
        <w:div w:id="972372083">
          <w:marLeft w:val="0"/>
          <w:marRight w:val="0"/>
          <w:marTop w:val="0"/>
          <w:marBottom w:val="0"/>
          <w:divBdr>
            <w:top w:val="none" w:sz="0" w:space="0" w:color="auto"/>
            <w:left w:val="none" w:sz="0" w:space="0" w:color="auto"/>
            <w:bottom w:val="none" w:sz="0" w:space="0" w:color="auto"/>
            <w:right w:val="none" w:sz="0" w:space="0" w:color="auto"/>
          </w:divBdr>
        </w:div>
        <w:div w:id="1046638976">
          <w:marLeft w:val="0"/>
          <w:marRight w:val="0"/>
          <w:marTop w:val="0"/>
          <w:marBottom w:val="0"/>
          <w:divBdr>
            <w:top w:val="none" w:sz="0" w:space="0" w:color="auto"/>
            <w:left w:val="none" w:sz="0" w:space="0" w:color="auto"/>
            <w:bottom w:val="none" w:sz="0" w:space="0" w:color="auto"/>
            <w:right w:val="none" w:sz="0" w:space="0" w:color="auto"/>
          </w:divBdr>
        </w:div>
        <w:div w:id="1428229931">
          <w:marLeft w:val="0"/>
          <w:marRight w:val="0"/>
          <w:marTop w:val="0"/>
          <w:marBottom w:val="0"/>
          <w:divBdr>
            <w:top w:val="none" w:sz="0" w:space="0" w:color="auto"/>
            <w:left w:val="none" w:sz="0" w:space="0" w:color="auto"/>
            <w:bottom w:val="none" w:sz="0" w:space="0" w:color="auto"/>
            <w:right w:val="none" w:sz="0" w:space="0" w:color="auto"/>
          </w:divBdr>
        </w:div>
        <w:div w:id="1488597190">
          <w:marLeft w:val="0"/>
          <w:marRight w:val="0"/>
          <w:marTop w:val="0"/>
          <w:marBottom w:val="0"/>
          <w:divBdr>
            <w:top w:val="none" w:sz="0" w:space="0" w:color="auto"/>
            <w:left w:val="none" w:sz="0" w:space="0" w:color="auto"/>
            <w:bottom w:val="none" w:sz="0" w:space="0" w:color="auto"/>
            <w:right w:val="none" w:sz="0" w:space="0" w:color="auto"/>
          </w:divBdr>
        </w:div>
        <w:div w:id="1600405970">
          <w:marLeft w:val="0"/>
          <w:marRight w:val="0"/>
          <w:marTop w:val="0"/>
          <w:marBottom w:val="0"/>
          <w:divBdr>
            <w:top w:val="none" w:sz="0" w:space="0" w:color="auto"/>
            <w:left w:val="none" w:sz="0" w:space="0" w:color="auto"/>
            <w:bottom w:val="none" w:sz="0" w:space="0" w:color="auto"/>
            <w:right w:val="none" w:sz="0" w:space="0" w:color="auto"/>
          </w:divBdr>
        </w:div>
        <w:div w:id="1819573294">
          <w:marLeft w:val="0"/>
          <w:marRight w:val="0"/>
          <w:marTop w:val="0"/>
          <w:marBottom w:val="0"/>
          <w:divBdr>
            <w:top w:val="none" w:sz="0" w:space="0" w:color="auto"/>
            <w:left w:val="none" w:sz="0" w:space="0" w:color="auto"/>
            <w:bottom w:val="none" w:sz="0" w:space="0" w:color="auto"/>
            <w:right w:val="none" w:sz="0" w:space="0" w:color="auto"/>
          </w:divBdr>
          <w:divsChild>
            <w:div w:id="147094419">
              <w:marLeft w:val="0"/>
              <w:marRight w:val="0"/>
              <w:marTop w:val="0"/>
              <w:marBottom w:val="0"/>
              <w:divBdr>
                <w:top w:val="none" w:sz="0" w:space="0" w:color="auto"/>
                <w:left w:val="none" w:sz="0" w:space="0" w:color="auto"/>
                <w:bottom w:val="none" w:sz="0" w:space="0" w:color="auto"/>
                <w:right w:val="none" w:sz="0" w:space="0" w:color="auto"/>
              </w:divBdr>
              <w:divsChild>
                <w:div w:id="54863132">
                  <w:marLeft w:val="0"/>
                  <w:marRight w:val="150"/>
                  <w:marTop w:val="0"/>
                  <w:marBottom w:val="0"/>
                  <w:divBdr>
                    <w:top w:val="none" w:sz="0" w:space="0" w:color="auto"/>
                    <w:left w:val="none" w:sz="0" w:space="0" w:color="auto"/>
                    <w:bottom w:val="none" w:sz="0" w:space="0" w:color="auto"/>
                    <w:right w:val="none" w:sz="0" w:space="0" w:color="auto"/>
                  </w:divBdr>
                  <w:divsChild>
                    <w:div w:id="1550148128">
                      <w:marLeft w:val="0"/>
                      <w:marRight w:val="150"/>
                      <w:marTop w:val="0"/>
                      <w:marBottom w:val="0"/>
                      <w:divBdr>
                        <w:top w:val="none" w:sz="0" w:space="0" w:color="auto"/>
                        <w:left w:val="none" w:sz="0" w:space="0" w:color="auto"/>
                        <w:bottom w:val="none" w:sz="0" w:space="0" w:color="auto"/>
                        <w:right w:val="none" w:sz="0" w:space="0" w:color="auto"/>
                      </w:divBdr>
                    </w:div>
                  </w:divsChild>
                </w:div>
                <w:div w:id="96410672">
                  <w:marLeft w:val="0"/>
                  <w:marRight w:val="150"/>
                  <w:marTop w:val="0"/>
                  <w:marBottom w:val="0"/>
                  <w:divBdr>
                    <w:top w:val="none" w:sz="0" w:space="0" w:color="auto"/>
                    <w:left w:val="none" w:sz="0" w:space="0" w:color="auto"/>
                    <w:bottom w:val="none" w:sz="0" w:space="0" w:color="auto"/>
                    <w:right w:val="none" w:sz="0" w:space="0" w:color="auto"/>
                  </w:divBdr>
                  <w:divsChild>
                    <w:div w:id="2021737173">
                      <w:marLeft w:val="0"/>
                      <w:marRight w:val="150"/>
                      <w:marTop w:val="0"/>
                      <w:marBottom w:val="0"/>
                      <w:divBdr>
                        <w:top w:val="none" w:sz="0" w:space="0" w:color="auto"/>
                        <w:left w:val="none" w:sz="0" w:space="0" w:color="auto"/>
                        <w:bottom w:val="none" w:sz="0" w:space="0" w:color="auto"/>
                        <w:right w:val="none" w:sz="0" w:space="0" w:color="auto"/>
                      </w:divBdr>
                    </w:div>
                  </w:divsChild>
                </w:div>
                <w:div w:id="119685948">
                  <w:marLeft w:val="0"/>
                  <w:marRight w:val="150"/>
                  <w:marTop w:val="0"/>
                  <w:marBottom w:val="0"/>
                  <w:divBdr>
                    <w:top w:val="none" w:sz="0" w:space="0" w:color="auto"/>
                    <w:left w:val="none" w:sz="0" w:space="0" w:color="auto"/>
                    <w:bottom w:val="none" w:sz="0" w:space="0" w:color="auto"/>
                    <w:right w:val="none" w:sz="0" w:space="0" w:color="auto"/>
                  </w:divBdr>
                  <w:divsChild>
                    <w:div w:id="1771126011">
                      <w:marLeft w:val="0"/>
                      <w:marRight w:val="150"/>
                      <w:marTop w:val="0"/>
                      <w:marBottom w:val="0"/>
                      <w:divBdr>
                        <w:top w:val="none" w:sz="0" w:space="0" w:color="auto"/>
                        <w:left w:val="none" w:sz="0" w:space="0" w:color="auto"/>
                        <w:bottom w:val="none" w:sz="0" w:space="0" w:color="auto"/>
                        <w:right w:val="none" w:sz="0" w:space="0" w:color="auto"/>
                      </w:divBdr>
                    </w:div>
                  </w:divsChild>
                </w:div>
                <w:div w:id="339478094">
                  <w:marLeft w:val="0"/>
                  <w:marRight w:val="150"/>
                  <w:marTop w:val="0"/>
                  <w:marBottom w:val="0"/>
                  <w:divBdr>
                    <w:top w:val="none" w:sz="0" w:space="0" w:color="auto"/>
                    <w:left w:val="none" w:sz="0" w:space="0" w:color="auto"/>
                    <w:bottom w:val="none" w:sz="0" w:space="0" w:color="auto"/>
                    <w:right w:val="none" w:sz="0" w:space="0" w:color="auto"/>
                  </w:divBdr>
                  <w:divsChild>
                    <w:div w:id="1470435660">
                      <w:marLeft w:val="0"/>
                      <w:marRight w:val="150"/>
                      <w:marTop w:val="0"/>
                      <w:marBottom w:val="0"/>
                      <w:divBdr>
                        <w:top w:val="none" w:sz="0" w:space="0" w:color="auto"/>
                        <w:left w:val="none" w:sz="0" w:space="0" w:color="auto"/>
                        <w:bottom w:val="none" w:sz="0" w:space="0" w:color="auto"/>
                        <w:right w:val="none" w:sz="0" w:space="0" w:color="auto"/>
                      </w:divBdr>
                    </w:div>
                  </w:divsChild>
                </w:div>
                <w:div w:id="746339145">
                  <w:marLeft w:val="0"/>
                  <w:marRight w:val="150"/>
                  <w:marTop w:val="0"/>
                  <w:marBottom w:val="0"/>
                  <w:divBdr>
                    <w:top w:val="none" w:sz="0" w:space="0" w:color="auto"/>
                    <w:left w:val="none" w:sz="0" w:space="0" w:color="auto"/>
                    <w:bottom w:val="none" w:sz="0" w:space="0" w:color="auto"/>
                    <w:right w:val="none" w:sz="0" w:space="0" w:color="auto"/>
                  </w:divBdr>
                  <w:divsChild>
                    <w:div w:id="958335144">
                      <w:marLeft w:val="0"/>
                      <w:marRight w:val="150"/>
                      <w:marTop w:val="0"/>
                      <w:marBottom w:val="0"/>
                      <w:divBdr>
                        <w:top w:val="none" w:sz="0" w:space="0" w:color="auto"/>
                        <w:left w:val="none" w:sz="0" w:space="0" w:color="auto"/>
                        <w:bottom w:val="none" w:sz="0" w:space="0" w:color="auto"/>
                        <w:right w:val="none" w:sz="0" w:space="0" w:color="auto"/>
                      </w:divBdr>
                    </w:div>
                  </w:divsChild>
                </w:div>
                <w:div w:id="922569804">
                  <w:marLeft w:val="0"/>
                  <w:marRight w:val="150"/>
                  <w:marTop w:val="0"/>
                  <w:marBottom w:val="0"/>
                  <w:divBdr>
                    <w:top w:val="none" w:sz="0" w:space="0" w:color="auto"/>
                    <w:left w:val="none" w:sz="0" w:space="0" w:color="auto"/>
                    <w:bottom w:val="none" w:sz="0" w:space="0" w:color="auto"/>
                    <w:right w:val="none" w:sz="0" w:space="0" w:color="auto"/>
                  </w:divBdr>
                  <w:divsChild>
                    <w:div w:id="1718704776">
                      <w:marLeft w:val="0"/>
                      <w:marRight w:val="150"/>
                      <w:marTop w:val="0"/>
                      <w:marBottom w:val="0"/>
                      <w:divBdr>
                        <w:top w:val="none" w:sz="0" w:space="0" w:color="auto"/>
                        <w:left w:val="none" w:sz="0" w:space="0" w:color="auto"/>
                        <w:bottom w:val="none" w:sz="0" w:space="0" w:color="auto"/>
                        <w:right w:val="none" w:sz="0" w:space="0" w:color="auto"/>
                      </w:divBdr>
                    </w:div>
                  </w:divsChild>
                </w:div>
                <w:div w:id="1041629675">
                  <w:marLeft w:val="0"/>
                  <w:marRight w:val="150"/>
                  <w:marTop w:val="0"/>
                  <w:marBottom w:val="0"/>
                  <w:divBdr>
                    <w:top w:val="none" w:sz="0" w:space="0" w:color="auto"/>
                    <w:left w:val="none" w:sz="0" w:space="0" w:color="auto"/>
                    <w:bottom w:val="none" w:sz="0" w:space="0" w:color="auto"/>
                    <w:right w:val="none" w:sz="0" w:space="0" w:color="auto"/>
                  </w:divBdr>
                  <w:divsChild>
                    <w:div w:id="1661040383">
                      <w:marLeft w:val="0"/>
                      <w:marRight w:val="150"/>
                      <w:marTop w:val="0"/>
                      <w:marBottom w:val="0"/>
                      <w:divBdr>
                        <w:top w:val="none" w:sz="0" w:space="0" w:color="auto"/>
                        <w:left w:val="none" w:sz="0" w:space="0" w:color="auto"/>
                        <w:bottom w:val="none" w:sz="0" w:space="0" w:color="auto"/>
                        <w:right w:val="none" w:sz="0" w:space="0" w:color="auto"/>
                      </w:divBdr>
                    </w:div>
                  </w:divsChild>
                </w:div>
                <w:div w:id="1374694789">
                  <w:marLeft w:val="0"/>
                  <w:marRight w:val="150"/>
                  <w:marTop w:val="0"/>
                  <w:marBottom w:val="0"/>
                  <w:divBdr>
                    <w:top w:val="none" w:sz="0" w:space="0" w:color="auto"/>
                    <w:left w:val="none" w:sz="0" w:space="0" w:color="auto"/>
                    <w:bottom w:val="none" w:sz="0" w:space="0" w:color="auto"/>
                    <w:right w:val="none" w:sz="0" w:space="0" w:color="auto"/>
                  </w:divBdr>
                  <w:divsChild>
                    <w:div w:id="723531311">
                      <w:marLeft w:val="0"/>
                      <w:marRight w:val="150"/>
                      <w:marTop w:val="0"/>
                      <w:marBottom w:val="0"/>
                      <w:divBdr>
                        <w:top w:val="none" w:sz="0" w:space="0" w:color="auto"/>
                        <w:left w:val="none" w:sz="0" w:space="0" w:color="auto"/>
                        <w:bottom w:val="none" w:sz="0" w:space="0" w:color="auto"/>
                        <w:right w:val="none" w:sz="0" w:space="0" w:color="auto"/>
                      </w:divBdr>
                    </w:div>
                  </w:divsChild>
                </w:div>
                <w:div w:id="1475364812">
                  <w:marLeft w:val="0"/>
                  <w:marRight w:val="150"/>
                  <w:marTop w:val="0"/>
                  <w:marBottom w:val="0"/>
                  <w:divBdr>
                    <w:top w:val="none" w:sz="0" w:space="0" w:color="auto"/>
                    <w:left w:val="none" w:sz="0" w:space="0" w:color="auto"/>
                    <w:bottom w:val="none" w:sz="0" w:space="0" w:color="auto"/>
                    <w:right w:val="none" w:sz="0" w:space="0" w:color="auto"/>
                  </w:divBdr>
                  <w:divsChild>
                    <w:div w:id="320890289">
                      <w:marLeft w:val="0"/>
                      <w:marRight w:val="150"/>
                      <w:marTop w:val="0"/>
                      <w:marBottom w:val="0"/>
                      <w:divBdr>
                        <w:top w:val="none" w:sz="0" w:space="0" w:color="auto"/>
                        <w:left w:val="none" w:sz="0" w:space="0" w:color="auto"/>
                        <w:bottom w:val="none" w:sz="0" w:space="0" w:color="auto"/>
                        <w:right w:val="none" w:sz="0" w:space="0" w:color="auto"/>
                      </w:divBdr>
                    </w:div>
                  </w:divsChild>
                </w:div>
                <w:div w:id="1605727909">
                  <w:marLeft w:val="0"/>
                  <w:marRight w:val="150"/>
                  <w:marTop w:val="0"/>
                  <w:marBottom w:val="0"/>
                  <w:divBdr>
                    <w:top w:val="none" w:sz="0" w:space="0" w:color="auto"/>
                    <w:left w:val="none" w:sz="0" w:space="0" w:color="auto"/>
                    <w:bottom w:val="none" w:sz="0" w:space="0" w:color="auto"/>
                    <w:right w:val="none" w:sz="0" w:space="0" w:color="auto"/>
                  </w:divBdr>
                  <w:divsChild>
                    <w:div w:id="1151750048">
                      <w:marLeft w:val="0"/>
                      <w:marRight w:val="150"/>
                      <w:marTop w:val="0"/>
                      <w:marBottom w:val="0"/>
                      <w:divBdr>
                        <w:top w:val="none" w:sz="0" w:space="0" w:color="auto"/>
                        <w:left w:val="none" w:sz="0" w:space="0" w:color="auto"/>
                        <w:bottom w:val="none" w:sz="0" w:space="0" w:color="auto"/>
                        <w:right w:val="none" w:sz="0" w:space="0" w:color="auto"/>
                      </w:divBdr>
                    </w:div>
                  </w:divsChild>
                </w:div>
                <w:div w:id="1723941551">
                  <w:marLeft w:val="0"/>
                  <w:marRight w:val="150"/>
                  <w:marTop w:val="0"/>
                  <w:marBottom w:val="0"/>
                  <w:divBdr>
                    <w:top w:val="none" w:sz="0" w:space="0" w:color="auto"/>
                    <w:left w:val="none" w:sz="0" w:space="0" w:color="auto"/>
                    <w:bottom w:val="none" w:sz="0" w:space="0" w:color="auto"/>
                    <w:right w:val="none" w:sz="0" w:space="0" w:color="auto"/>
                  </w:divBdr>
                  <w:divsChild>
                    <w:div w:id="171343266">
                      <w:marLeft w:val="0"/>
                      <w:marRight w:val="150"/>
                      <w:marTop w:val="0"/>
                      <w:marBottom w:val="0"/>
                      <w:divBdr>
                        <w:top w:val="none" w:sz="0" w:space="0" w:color="auto"/>
                        <w:left w:val="none" w:sz="0" w:space="0" w:color="auto"/>
                        <w:bottom w:val="none" w:sz="0" w:space="0" w:color="auto"/>
                        <w:right w:val="none" w:sz="0" w:space="0" w:color="auto"/>
                      </w:divBdr>
                    </w:div>
                  </w:divsChild>
                </w:div>
                <w:div w:id="1744839982">
                  <w:marLeft w:val="0"/>
                  <w:marRight w:val="150"/>
                  <w:marTop w:val="0"/>
                  <w:marBottom w:val="0"/>
                  <w:divBdr>
                    <w:top w:val="none" w:sz="0" w:space="0" w:color="auto"/>
                    <w:left w:val="none" w:sz="0" w:space="0" w:color="auto"/>
                    <w:bottom w:val="none" w:sz="0" w:space="0" w:color="auto"/>
                    <w:right w:val="none" w:sz="0" w:space="0" w:color="auto"/>
                  </w:divBdr>
                  <w:divsChild>
                    <w:div w:id="1607423048">
                      <w:marLeft w:val="0"/>
                      <w:marRight w:val="150"/>
                      <w:marTop w:val="0"/>
                      <w:marBottom w:val="0"/>
                      <w:divBdr>
                        <w:top w:val="none" w:sz="0" w:space="0" w:color="auto"/>
                        <w:left w:val="none" w:sz="0" w:space="0" w:color="auto"/>
                        <w:bottom w:val="none" w:sz="0" w:space="0" w:color="auto"/>
                        <w:right w:val="none" w:sz="0" w:space="0" w:color="auto"/>
                      </w:divBdr>
                    </w:div>
                  </w:divsChild>
                </w:div>
                <w:div w:id="1745491306">
                  <w:marLeft w:val="0"/>
                  <w:marRight w:val="150"/>
                  <w:marTop w:val="0"/>
                  <w:marBottom w:val="0"/>
                  <w:divBdr>
                    <w:top w:val="none" w:sz="0" w:space="0" w:color="auto"/>
                    <w:left w:val="none" w:sz="0" w:space="0" w:color="auto"/>
                    <w:bottom w:val="none" w:sz="0" w:space="0" w:color="auto"/>
                    <w:right w:val="none" w:sz="0" w:space="0" w:color="auto"/>
                  </w:divBdr>
                  <w:divsChild>
                    <w:div w:id="16498265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62956627">
          <w:marLeft w:val="0"/>
          <w:marRight w:val="0"/>
          <w:marTop w:val="0"/>
          <w:marBottom w:val="0"/>
          <w:divBdr>
            <w:top w:val="none" w:sz="0" w:space="0" w:color="auto"/>
            <w:left w:val="none" w:sz="0" w:space="0" w:color="auto"/>
            <w:bottom w:val="none" w:sz="0" w:space="0" w:color="auto"/>
            <w:right w:val="none" w:sz="0" w:space="0" w:color="auto"/>
          </w:divBdr>
        </w:div>
        <w:div w:id="1974213542">
          <w:marLeft w:val="0"/>
          <w:marRight w:val="0"/>
          <w:marTop w:val="0"/>
          <w:marBottom w:val="0"/>
          <w:divBdr>
            <w:top w:val="none" w:sz="0" w:space="0" w:color="auto"/>
            <w:left w:val="none" w:sz="0" w:space="0" w:color="auto"/>
            <w:bottom w:val="none" w:sz="0" w:space="0" w:color="auto"/>
            <w:right w:val="none" w:sz="0" w:space="0" w:color="auto"/>
          </w:divBdr>
        </w:div>
        <w:div w:id="2063139303">
          <w:marLeft w:val="0"/>
          <w:marRight w:val="0"/>
          <w:marTop w:val="0"/>
          <w:marBottom w:val="0"/>
          <w:divBdr>
            <w:top w:val="none" w:sz="0" w:space="0" w:color="auto"/>
            <w:left w:val="none" w:sz="0" w:space="0" w:color="auto"/>
            <w:bottom w:val="none" w:sz="0" w:space="0" w:color="auto"/>
            <w:right w:val="none" w:sz="0" w:space="0" w:color="auto"/>
          </w:divBdr>
        </w:div>
      </w:divsChild>
    </w:div>
    <w:div w:id="1591766875">
      <w:marLeft w:val="0"/>
      <w:marRight w:val="0"/>
      <w:marTop w:val="0"/>
      <w:marBottom w:val="0"/>
      <w:divBdr>
        <w:top w:val="none" w:sz="0" w:space="0" w:color="auto"/>
        <w:left w:val="none" w:sz="0" w:space="0" w:color="auto"/>
        <w:bottom w:val="none" w:sz="0" w:space="0" w:color="auto"/>
        <w:right w:val="none" w:sz="0" w:space="0" w:color="auto"/>
      </w:divBdr>
    </w:div>
    <w:div w:id="1593471085">
      <w:marLeft w:val="0"/>
      <w:marRight w:val="0"/>
      <w:marTop w:val="0"/>
      <w:marBottom w:val="0"/>
      <w:divBdr>
        <w:top w:val="none" w:sz="0" w:space="0" w:color="auto"/>
        <w:left w:val="none" w:sz="0" w:space="0" w:color="auto"/>
        <w:bottom w:val="none" w:sz="0" w:space="0" w:color="auto"/>
        <w:right w:val="none" w:sz="0" w:space="0" w:color="auto"/>
      </w:divBdr>
    </w:div>
    <w:div w:id="1598752372">
      <w:marLeft w:val="0"/>
      <w:marRight w:val="0"/>
      <w:marTop w:val="0"/>
      <w:marBottom w:val="0"/>
      <w:divBdr>
        <w:top w:val="none" w:sz="0" w:space="0" w:color="auto"/>
        <w:left w:val="none" w:sz="0" w:space="0" w:color="auto"/>
        <w:bottom w:val="none" w:sz="0" w:space="0" w:color="auto"/>
        <w:right w:val="none" w:sz="0" w:space="0" w:color="auto"/>
      </w:divBdr>
    </w:div>
    <w:div w:id="1598900630">
      <w:marLeft w:val="0"/>
      <w:marRight w:val="0"/>
      <w:marTop w:val="0"/>
      <w:marBottom w:val="0"/>
      <w:divBdr>
        <w:top w:val="none" w:sz="0" w:space="0" w:color="auto"/>
        <w:left w:val="none" w:sz="0" w:space="0" w:color="auto"/>
        <w:bottom w:val="none" w:sz="0" w:space="0" w:color="auto"/>
        <w:right w:val="none" w:sz="0" w:space="0" w:color="auto"/>
      </w:divBdr>
    </w:div>
    <w:div w:id="1599370029">
      <w:marLeft w:val="0"/>
      <w:marRight w:val="0"/>
      <w:marTop w:val="0"/>
      <w:marBottom w:val="0"/>
      <w:divBdr>
        <w:top w:val="none" w:sz="0" w:space="0" w:color="auto"/>
        <w:left w:val="none" w:sz="0" w:space="0" w:color="auto"/>
        <w:bottom w:val="none" w:sz="0" w:space="0" w:color="auto"/>
        <w:right w:val="none" w:sz="0" w:space="0" w:color="auto"/>
      </w:divBdr>
    </w:div>
    <w:div w:id="1602563437">
      <w:marLeft w:val="0"/>
      <w:marRight w:val="0"/>
      <w:marTop w:val="0"/>
      <w:marBottom w:val="0"/>
      <w:divBdr>
        <w:top w:val="none" w:sz="0" w:space="0" w:color="auto"/>
        <w:left w:val="none" w:sz="0" w:space="0" w:color="auto"/>
        <w:bottom w:val="none" w:sz="0" w:space="0" w:color="auto"/>
        <w:right w:val="none" w:sz="0" w:space="0" w:color="auto"/>
      </w:divBdr>
    </w:div>
    <w:div w:id="1605378920">
      <w:bodyDiv w:val="1"/>
      <w:marLeft w:val="0"/>
      <w:marRight w:val="0"/>
      <w:marTop w:val="0"/>
      <w:marBottom w:val="0"/>
      <w:divBdr>
        <w:top w:val="none" w:sz="0" w:space="0" w:color="auto"/>
        <w:left w:val="none" w:sz="0" w:space="0" w:color="auto"/>
        <w:bottom w:val="none" w:sz="0" w:space="0" w:color="auto"/>
        <w:right w:val="none" w:sz="0" w:space="0" w:color="auto"/>
      </w:divBdr>
    </w:div>
    <w:div w:id="1606040092">
      <w:marLeft w:val="0"/>
      <w:marRight w:val="0"/>
      <w:marTop w:val="0"/>
      <w:marBottom w:val="0"/>
      <w:divBdr>
        <w:top w:val="none" w:sz="0" w:space="0" w:color="auto"/>
        <w:left w:val="none" w:sz="0" w:space="0" w:color="auto"/>
        <w:bottom w:val="none" w:sz="0" w:space="0" w:color="auto"/>
        <w:right w:val="none" w:sz="0" w:space="0" w:color="auto"/>
      </w:divBdr>
    </w:div>
    <w:div w:id="1616061686">
      <w:marLeft w:val="0"/>
      <w:marRight w:val="0"/>
      <w:marTop w:val="0"/>
      <w:marBottom w:val="0"/>
      <w:divBdr>
        <w:top w:val="none" w:sz="0" w:space="0" w:color="auto"/>
        <w:left w:val="none" w:sz="0" w:space="0" w:color="auto"/>
        <w:bottom w:val="none" w:sz="0" w:space="0" w:color="auto"/>
        <w:right w:val="none" w:sz="0" w:space="0" w:color="auto"/>
      </w:divBdr>
    </w:div>
    <w:div w:id="1616600355">
      <w:bodyDiv w:val="1"/>
      <w:marLeft w:val="0"/>
      <w:marRight w:val="0"/>
      <w:marTop w:val="0"/>
      <w:marBottom w:val="0"/>
      <w:divBdr>
        <w:top w:val="none" w:sz="0" w:space="0" w:color="auto"/>
        <w:left w:val="none" w:sz="0" w:space="0" w:color="auto"/>
        <w:bottom w:val="none" w:sz="0" w:space="0" w:color="auto"/>
        <w:right w:val="none" w:sz="0" w:space="0" w:color="auto"/>
      </w:divBdr>
      <w:divsChild>
        <w:div w:id="1876576290">
          <w:marLeft w:val="0"/>
          <w:marRight w:val="0"/>
          <w:marTop w:val="0"/>
          <w:marBottom w:val="0"/>
          <w:divBdr>
            <w:top w:val="none" w:sz="0" w:space="0" w:color="auto"/>
            <w:left w:val="none" w:sz="0" w:space="0" w:color="auto"/>
            <w:bottom w:val="none" w:sz="0" w:space="0" w:color="auto"/>
            <w:right w:val="none" w:sz="0" w:space="0" w:color="auto"/>
          </w:divBdr>
          <w:divsChild>
            <w:div w:id="1813403800">
              <w:marLeft w:val="0"/>
              <w:marRight w:val="0"/>
              <w:marTop w:val="0"/>
              <w:marBottom w:val="0"/>
              <w:divBdr>
                <w:top w:val="none" w:sz="0" w:space="0" w:color="auto"/>
                <w:left w:val="none" w:sz="0" w:space="0" w:color="auto"/>
                <w:bottom w:val="none" w:sz="0" w:space="0" w:color="auto"/>
                <w:right w:val="none" w:sz="0" w:space="0" w:color="auto"/>
              </w:divBdr>
              <w:divsChild>
                <w:div w:id="13481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664">
      <w:bodyDiv w:val="1"/>
      <w:marLeft w:val="0"/>
      <w:marRight w:val="0"/>
      <w:marTop w:val="0"/>
      <w:marBottom w:val="0"/>
      <w:divBdr>
        <w:top w:val="none" w:sz="0" w:space="0" w:color="auto"/>
        <w:left w:val="none" w:sz="0" w:space="0" w:color="auto"/>
        <w:bottom w:val="none" w:sz="0" w:space="0" w:color="auto"/>
        <w:right w:val="none" w:sz="0" w:space="0" w:color="auto"/>
      </w:divBdr>
      <w:divsChild>
        <w:div w:id="2174189">
          <w:marLeft w:val="0"/>
          <w:marRight w:val="0"/>
          <w:marTop w:val="0"/>
          <w:marBottom w:val="0"/>
          <w:divBdr>
            <w:top w:val="none" w:sz="0" w:space="0" w:color="auto"/>
            <w:left w:val="none" w:sz="0" w:space="0" w:color="auto"/>
            <w:bottom w:val="none" w:sz="0" w:space="0" w:color="auto"/>
            <w:right w:val="none" w:sz="0" w:space="0" w:color="auto"/>
          </w:divBdr>
        </w:div>
        <w:div w:id="57359637">
          <w:marLeft w:val="0"/>
          <w:marRight w:val="0"/>
          <w:marTop w:val="0"/>
          <w:marBottom w:val="0"/>
          <w:divBdr>
            <w:top w:val="none" w:sz="0" w:space="0" w:color="auto"/>
            <w:left w:val="none" w:sz="0" w:space="0" w:color="auto"/>
            <w:bottom w:val="none" w:sz="0" w:space="0" w:color="auto"/>
            <w:right w:val="none" w:sz="0" w:space="0" w:color="auto"/>
          </w:divBdr>
        </w:div>
        <w:div w:id="91324128">
          <w:marLeft w:val="0"/>
          <w:marRight w:val="0"/>
          <w:marTop w:val="0"/>
          <w:marBottom w:val="0"/>
          <w:divBdr>
            <w:top w:val="none" w:sz="0" w:space="0" w:color="auto"/>
            <w:left w:val="none" w:sz="0" w:space="0" w:color="auto"/>
            <w:bottom w:val="none" w:sz="0" w:space="0" w:color="auto"/>
            <w:right w:val="none" w:sz="0" w:space="0" w:color="auto"/>
          </w:divBdr>
        </w:div>
        <w:div w:id="141237117">
          <w:marLeft w:val="0"/>
          <w:marRight w:val="0"/>
          <w:marTop w:val="0"/>
          <w:marBottom w:val="0"/>
          <w:divBdr>
            <w:top w:val="none" w:sz="0" w:space="0" w:color="auto"/>
            <w:left w:val="none" w:sz="0" w:space="0" w:color="auto"/>
            <w:bottom w:val="none" w:sz="0" w:space="0" w:color="auto"/>
            <w:right w:val="none" w:sz="0" w:space="0" w:color="auto"/>
          </w:divBdr>
        </w:div>
        <w:div w:id="428938420">
          <w:marLeft w:val="0"/>
          <w:marRight w:val="0"/>
          <w:marTop w:val="0"/>
          <w:marBottom w:val="0"/>
          <w:divBdr>
            <w:top w:val="none" w:sz="0" w:space="0" w:color="auto"/>
            <w:left w:val="none" w:sz="0" w:space="0" w:color="auto"/>
            <w:bottom w:val="none" w:sz="0" w:space="0" w:color="auto"/>
            <w:right w:val="none" w:sz="0" w:space="0" w:color="auto"/>
          </w:divBdr>
        </w:div>
        <w:div w:id="534317957">
          <w:marLeft w:val="0"/>
          <w:marRight w:val="0"/>
          <w:marTop w:val="0"/>
          <w:marBottom w:val="0"/>
          <w:divBdr>
            <w:top w:val="none" w:sz="0" w:space="0" w:color="auto"/>
            <w:left w:val="none" w:sz="0" w:space="0" w:color="auto"/>
            <w:bottom w:val="none" w:sz="0" w:space="0" w:color="auto"/>
            <w:right w:val="none" w:sz="0" w:space="0" w:color="auto"/>
          </w:divBdr>
          <w:divsChild>
            <w:div w:id="912355383">
              <w:marLeft w:val="0"/>
              <w:marRight w:val="0"/>
              <w:marTop w:val="0"/>
              <w:marBottom w:val="0"/>
              <w:divBdr>
                <w:top w:val="none" w:sz="0" w:space="0" w:color="auto"/>
                <w:left w:val="none" w:sz="0" w:space="0" w:color="auto"/>
                <w:bottom w:val="none" w:sz="0" w:space="0" w:color="auto"/>
                <w:right w:val="none" w:sz="0" w:space="0" w:color="auto"/>
              </w:divBdr>
              <w:divsChild>
                <w:div w:id="184246992">
                  <w:marLeft w:val="0"/>
                  <w:marRight w:val="150"/>
                  <w:marTop w:val="0"/>
                  <w:marBottom w:val="0"/>
                  <w:divBdr>
                    <w:top w:val="none" w:sz="0" w:space="0" w:color="auto"/>
                    <w:left w:val="none" w:sz="0" w:space="0" w:color="auto"/>
                    <w:bottom w:val="none" w:sz="0" w:space="0" w:color="auto"/>
                    <w:right w:val="none" w:sz="0" w:space="0" w:color="auto"/>
                  </w:divBdr>
                  <w:divsChild>
                    <w:div w:id="1953170249">
                      <w:marLeft w:val="0"/>
                      <w:marRight w:val="150"/>
                      <w:marTop w:val="0"/>
                      <w:marBottom w:val="0"/>
                      <w:divBdr>
                        <w:top w:val="none" w:sz="0" w:space="0" w:color="auto"/>
                        <w:left w:val="none" w:sz="0" w:space="0" w:color="auto"/>
                        <w:bottom w:val="none" w:sz="0" w:space="0" w:color="auto"/>
                        <w:right w:val="none" w:sz="0" w:space="0" w:color="auto"/>
                      </w:divBdr>
                    </w:div>
                  </w:divsChild>
                </w:div>
                <w:div w:id="206648894">
                  <w:marLeft w:val="0"/>
                  <w:marRight w:val="150"/>
                  <w:marTop w:val="0"/>
                  <w:marBottom w:val="0"/>
                  <w:divBdr>
                    <w:top w:val="none" w:sz="0" w:space="0" w:color="auto"/>
                    <w:left w:val="none" w:sz="0" w:space="0" w:color="auto"/>
                    <w:bottom w:val="none" w:sz="0" w:space="0" w:color="auto"/>
                    <w:right w:val="none" w:sz="0" w:space="0" w:color="auto"/>
                  </w:divBdr>
                  <w:divsChild>
                    <w:div w:id="1221864048">
                      <w:marLeft w:val="0"/>
                      <w:marRight w:val="150"/>
                      <w:marTop w:val="0"/>
                      <w:marBottom w:val="0"/>
                      <w:divBdr>
                        <w:top w:val="none" w:sz="0" w:space="0" w:color="auto"/>
                        <w:left w:val="none" w:sz="0" w:space="0" w:color="auto"/>
                        <w:bottom w:val="none" w:sz="0" w:space="0" w:color="auto"/>
                        <w:right w:val="none" w:sz="0" w:space="0" w:color="auto"/>
                      </w:divBdr>
                    </w:div>
                  </w:divsChild>
                </w:div>
                <w:div w:id="254094256">
                  <w:marLeft w:val="0"/>
                  <w:marRight w:val="150"/>
                  <w:marTop w:val="0"/>
                  <w:marBottom w:val="0"/>
                  <w:divBdr>
                    <w:top w:val="none" w:sz="0" w:space="0" w:color="auto"/>
                    <w:left w:val="none" w:sz="0" w:space="0" w:color="auto"/>
                    <w:bottom w:val="none" w:sz="0" w:space="0" w:color="auto"/>
                    <w:right w:val="none" w:sz="0" w:space="0" w:color="auto"/>
                  </w:divBdr>
                  <w:divsChild>
                    <w:div w:id="1950771424">
                      <w:marLeft w:val="0"/>
                      <w:marRight w:val="150"/>
                      <w:marTop w:val="0"/>
                      <w:marBottom w:val="0"/>
                      <w:divBdr>
                        <w:top w:val="none" w:sz="0" w:space="0" w:color="auto"/>
                        <w:left w:val="none" w:sz="0" w:space="0" w:color="auto"/>
                        <w:bottom w:val="none" w:sz="0" w:space="0" w:color="auto"/>
                        <w:right w:val="none" w:sz="0" w:space="0" w:color="auto"/>
                      </w:divBdr>
                    </w:div>
                  </w:divsChild>
                </w:div>
                <w:div w:id="638925244">
                  <w:marLeft w:val="0"/>
                  <w:marRight w:val="150"/>
                  <w:marTop w:val="0"/>
                  <w:marBottom w:val="0"/>
                  <w:divBdr>
                    <w:top w:val="none" w:sz="0" w:space="0" w:color="auto"/>
                    <w:left w:val="none" w:sz="0" w:space="0" w:color="auto"/>
                    <w:bottom w:val="none" w:sz="0" w:space="0" w:color="auto"/>
                    <w:right w:val="none" w:sz="0" w:space="0" w:color="auto"/>
                  </w:divBdr>
                  <w:divsChild>
                    <w:div w:id="411588061">
                      <w:marLeft w:val="0"/>
                      <w:marRight w:val="150"/>
                      <w:marTop w:val="0"/>
                      <w:marBottom w:val="0"/>
                      <w:divBdr>
                        <w:top w:val="none" w:sz="0" w:space="0" w:color="auto"/>
                        <w:left w:val="none" w:sz="0" w:space="0" w:color="auto"/>
                        <w:bottom w:val="none" w:sz="0" w:space="0" w:color="auto"/>
                        <w:right w:val="none" w:sz="0" w:space="0" w:color="auto"/>
                      </w:divBdr>
                    </w:div>
                  </w:divsChild>
                </w:div>
                <w:div w:id="647326113">
                  <w:marLeft w:val="0"/>
                  <w:marRight w:val="150"/>
                  <w:marTop w:val="0"/>
                  <w:marBottom w:val="0"/>
                  <w:divBdr>
                    <w:top w:val="none" w:sz="0" w:space="0" w:color="auto"/>
                    <w:left w:val="none" w:sz="0" w:space="0" w:color="auto"/>
                    <w:bottom w:val="none" w:sz="0" w:space="0" w:color="auto"/>
                    <w:right w:val="none" w:sz="0" w:space="0" w:color="auto"/>
                  </w:divBdr>
                  <w:divsChild>
                    <w:div w:id="1807578581">
                      <w:marLeft w:val="0"/>
                      <w:marRight w:val="150"/>
                      <w:marTop w:val="0"/>
                      <w:marBottom w:val="0"/>
                      <w:divBdr>
                        <w:top w:val="none" w:sz="0" w:space="0" w:color="auto"/>
                        <w:left w:val="none" w:sz="0" w:space="0" w:color="auto"/>
                        <w:bottom w:val="none" w:sz="0" w:space="0" w:color="auto"/>
                        <w:right w:val="none" w:sz="0" w:space="0" w:color="auto"/>
                      </w:divBdr>
                    </w:div>
                  </w:divsChild>
                </w:div>
                <w:div w:id="650134349">
                  <w:marLeft w:val="0"/>
                  <w:marRight w:val="150"/>
                  <w:marTop w:val="0"/>
                  <w:marBottom w:val="0"/>
                  <w:divBdr>
                    <w:top w:val="none" w:sz="0" w:space="0" w:color="auto"/>
                    <w:left w:val="none" w:sz="0" w:space="0" w:color="auto"/>
                    <w:bottom w:val="none" w:sz="0" w:space="0" w:color="auto"/>
                    <w:right w:val="none" w:sz="0" w:space="0" w:color="auto"/>
                  </w:divBdr>
                  <w:divsChild>
                    <w:div w:id="1651209165">
                      <w:marLeft w:val="0"/>
                      <w:marRight w:val="150"/>
                      <w:marTop w:val="0"/>
                      <w:marBottom w:val="0"/>
                      <w:divBdr>
                        <w:top w:val="none" w:sz="0" w:space="0" w:color="auto"/>
                        <w:left w:val="none" w:sz="0" w:space="0" w:color="auto"/>
                        <w:bottom w:val="none" w:sz="0" w:space="0" w:color="auto"/>
                        <w:right w:val="none" w:sz="0" w:space="0" w:color="auto"/>
                      </w:divBdr>
                    </w:div>
                  </w:divsChild>
                </w:div>
                <w:div w:id="704791584">
                  <w:marLeft w:val="0"/>
                  <w:marRight w:val="150"/>
                  <w:marTop w:val="0"/>
                  <w:marBottom w:val="0"/>
                  <w:divBdr>
                    <w:top w:val="none" w:sz="0" w:space="0" w:color="auto"/>
                    <w:left w:val="none" w:sz="0" w:space="0" w:color="auto"/>
                    <w:bottom w:val="none" w:sz="0" w:space="0" w:color="auto"/>
                    <w:right w:val="none" w:sz="0" w:space="0" w:color="auto"/>
                  </w:divBdr>
                  <w:divsChild>
                    <w:div w:id="1110706685">
                      <w:marLeft w:val="0"/>
                      <w:marRight w:val="150"/>
                      <w:marTop w:val="0"/>
                      <w:marBottom w:val="0"/>
                      <w:divBdr>
                        <w:top w:val="none" w:sz="0" w:space="0" w:color="auto"/>
                        <w:left w:val="none" w:sz="0" w:space="0" w:color="auto"/>
                        <w:bottom w:val="none" w:sz="0" w:space="0" w:color="auto"/>
                        <w:right w:val="none" w:sz="0" w:space="0" w:color="auto"/>
                      </w:divBdr>
                    </w:div>
                  </w:divsChild>
                </w:div>
                <w:div w:id="911894989">
                  <w:marLeft w:val="0"/>
                  <w:marRight w:val="150"/>
                  <w:marTop w:val="0"/>
                  <w:marBottom w:val="0"/>
                  <w:divBdr>
                    <w:top w:val="none" w:sz="0" w:space="0" w:color="auto"/>
                    <w:left w:val="none" w:sz="0" w:space="0" w:color="auto"/>
                    <w:bottom w:val="none" w:sz="0" w:space="0" w:color="auto"/>
                    <w:right w:val="none" w:sz="0" w:space="0" w:color="auto"/>
                  </w:divBdr>
                  <w:divsChild>
                    <w:div w:id="105396019">
                      <w:marLeft w:val="0"/>
                      <w:marRight w:val="150"/>
                      <w:marTop w:val="0"/>
                      <w:marBottom w:val="0"/>
                      <w:divBdr>
                        <w:top w:val="none" w:sz="0" w:space="0" w:color="auto"/>
                        <w:left w:val="none" w:sz="0" w:space="0" w:color="auto"/>
                        <w:bottom w:val="none" w:sz="0" w:space="0" w:color="auto"/>
                        <w:right w:val="none" w:sz="0" w:space="0" w:color="auto"/>
                      </w:divBdr>
                    </w:div>
                  </w:divsChild>
                </w:div>
                <w:div w:id="1145665256">
                  <w:marLeft w:val="0"/>
                  <w:marRight w:val="150"/>
                  <w:marTop w:val="0"/>
                  <w:marBottom w:val="0"/>
                  <w:divBdr>
                    <w:top w:val="none" w:sz="0" w:space="0" w:color="auto"/>
                    <w:left w:val="none" w:sz="0" w:space="0" w:color="auto"/>
                    <w:bottom w:val="none" w:sz="0" w:space="0" w:color="auto"/>
                    <w:right w:val="none" w:sz="0" w:space="0" w:color="auto"/>
                  </w:divBdr>
                  <w:divsChild>
                    <w:div w:id="2134863228">
                      <w:marLeft w:val="0"/>
                      <w:marRight w:val="150"/>
                      <w:marTop w:val="0"/>
                      <w:marBottom w:val="0"/>
                      <w:divBdr>
                        <w:top w:val="none" w:sz="0" w:space="0" w:color="auto"/>
                        <w:left w:val="none" w:sz="0" w:space="0" w:color="auto"/>
                        <w:bottom w:val="none" w:sz="0" w:space="0" w:color="auto"/>
                        <w:right w:val="none" w:sz="0" w:space="0" w:color="auto"/>
                      </w:divBdr>
                    </w:div>
                  </w:divsChild>
                </w:div>
                <w:div w:id="1169515523">
                  <w:marLeft w:val="0"/>
                  <w:marRight w:val="150"/>
                  <w:marTop w:val="0"/>
                  <w:marBottom w:val="0"/>
                  <w:divBdr>
                    <w:top w:val="none" w:sz="0" w:space="0" w:color="auto"/>
                    <w:left w:val="none" w:sz="0" w:space="0" w:color="auto"/>
                    <w:bottom w:val="none" w:sz="0" w:space="0" w:color="auto"/>
                    <w:right w:val="none" w:sz="0" w:space="0" w:color="auto"/>
                  </w:divBdr>
                  <w:divsChild>
                    <w:div w:id="2010675417">
                      <w:marLeft w:val="0"/>
                      <w:marRight w:val="150"/>
                      <w:marTop w:val="0"/>
                      <w:marBottom w:val="0"/>
                      <w:divBdr>
                        <w:top w:val="none" w:sz="0" w:space="0" w:color="auto"/>
                        <w:left w:val="none" w:sz="0" w:space="0" w:color="auto"/>
                        <w:bottom w:val="none" w:sz="0" w:space="0" w:color="auto"/>
                        <w:right w:val="none" w:sz="0" w:space="0" w:color="auto"/>
                      </w:divBdr>
                    </w:div>
                  </w:divsChild>
                </w:div>
                <w:div w:id="1583905864">
                  <w:marLeft w:val="0"/>
                  <w:marRight w:val="150"/>
                  <w:marTop w:val="0"/>
                  <w:marBottom w:val="0"/>
                  <w:divBdr>
                    <w:top w:val="none" w:sz="0" w:space="0" w:color="auto"/>
                    <w:left w:val="none" w:sz="0" w:space="0" w:color="auto"/>
                    <w:bottom w:val="none" w:sz="0" w:space="0" w:color="auto"/>
                    <w:right w:val="none" w:sz="0" w:space="0" w:color="auto"/>
                  </w:divBdr>
                  <w:divsChild>
                    <w:div w:id="387992363">
                      <w:marLeft w:val="0"/>
                      <w:marRight w:val="150"/>
                      <w:marTop w:val="0"/>
                      <w:marBottom w:val="0"/>
                      <w:divBdr>
                        <w:top w:val="none" w:sz="0" w:space="0" w:color="auto"/>
                        <w:left w:val="none" w:sz="0" w:space="0" w:color="auto"/>
                        <w:bottom w:val="none" w:sz="0" w:space="0" w:color="auto"/>
                        <w:right w:val="none" w:sz="0" w:space="0" w:color="auto"/>
                      </w:divBdr>
                    </w:div>
                  </w:divsChild>
                </w:div>
                <w:div w:id="1678463968">
                  <w:marLeft w:val="0"/>
                  <w:marRight w:val="150"/>
                  <w:marTop w:val="0"/>
                  <w:marBottom w:val="0"/>
                  <w:divBdr>
                    <w:top w:val="none" w:sz="0" w:space="0" w:color="auto"/>
                    <w:left w:val="none" w:sz="0" w:space="0" w:color="auto"/>
                    <w:bottom w:val="none" w:sz="0" w:space="0" w:color="auto"/>
                    <w:right w:val="none" w:sz="0" w:space="0" w:color="auto"/>
                  </w:divBdr>
                  <w:divsChild>
                    <w:div w:id="2075154654">
                      <w:marLeft w:val="0"/>
                      <w:marRight w:val="150"/>
                      <w:marTop w:val="0"/>
                      <w:marBottom w:val="0"/>
                      <w:divBdr>
                        <w:top w:val="none" w:sz="0" w:space="0" w:color="auto"/>
                        <w:left w:val="none" w:sz="0" w:space="0" w:color="auto"/>
                        <w:bottom w:val="none" w:sz="0" w:space="0" w:color="auto"/>
                        <w:right w:val="none" w:sz="0" w:space="0" w:color="auto"/>
                      </w:divBdr>
                    </w:div>
                  </w:divsChild>
                </w:div>
                <w:div w:id="1722437703">
                  <w:marLeft w:val="0"/>
                  <w:marRight w:val="150"/>
                  <w:marTop w:val="0"/>
                  <w:marBottom w:val="0"/>
                  <w:divBdr>
                    <w:top w:val="none" w:sz="0" w:space="0" w:color="auto"/>
                    <w:left w:val="none" w:sz="0" w:space="0" w:color="auto"/>
                    <w:bottom w:val="none" w:sz="0" w:space="0" w:color="auto"/>
                    <w:right w:val="none" w:sz="0" w:space="0" w:color="auto"/>
                  </w:divBdr>
                  <w:divsChild>
                    <w:div w:id="1085942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06960573">
          <w:marLeft w:val="0"/>
          <w:marRight w:val="0"/>
          <w:marTop w:val="0"/>
          <w:marBottom w:val="0"/>
          <w:divBdr>
            <w:top w:val="none" w:sz="0" w:space="0" w:color="auto"/>
            <w:left w:val="none" w:sz="0" w:space="0" w:color="auto"/>
            <w:bottom w:val="none" w:sz="0" w:space="0" w:color="auto"/>
            <w:right w:val="none" w:sz="0" w:space="0" w:color="auto"/>
          </w:divBdr>
        </w:div>
        <w:div w:id="622881858">
          <w:marLeft w:val="0"/>
          <w:marRight w:val="0"/>
          <w:marTop w:val="0"/>
          <w:marBottom w:val="0"/>
          <w:divBdr>
            <w:top w:val="none" w:sz="0" w:space="0" w:color="auto"/>
            <w:left w:val="none" w:sz="0" w:space="0" w:color="auto"/>
            <w:bottom w:val="none" w:sz="0" w:space="0" w:color="auto"/>
            <w:right w:val="none" w:sz="0" w:space="0" w:color="auto"/>
          </w:divBdr>
        </w:div>
        <w:div w:id="716196613">
          <w:marLeft w:val="0"/>
          <w:marRight w:val="0"/>
          <w:marTop w:val="0"/>
          <w:marBottom w:val="0"/>
          <w:divBdr>
            <w:top w:val="none" w:sz="0" w:space="0" w:color="auto"/>
            <w:left w:val="none" w:sz="0" w:space="0" w:color="auto"/>
            <w:bottom w:val="none" w:sz="0" w:space="0" w:color="auto"/>
            <w:right w:val="none" w:sz="0" w:space="0" w:color="auto"/>
          </w:divBdr>
        </w:div>
        <w:div w:id="926383100">
          <w:marLeft w:val="0"/>
          <w:marRight w:val="0"/>
          <w:marTop w:val="0"/>
          <w:marBottom w:val="0"/>
          <w:divBdr>
            <w:top w:val="none" w:sz="0" w:space="0" w:color="auto"/>
            <w:left w:val="none" w:sz="0" w:space="0" w:color="auto"/>
            <w:bottom w:val="none" w:sz="0" w:space="0" w:color="auto"/>
            <w:right w:val="none" w:sz="0" w:space="0" w:color="auto"/>
          </w:divBdr>
        </w:div>
        <w:div w:id="1097410588">
          <w:marLeft w:val="0"/>
          <w:marRight w:val="0"/>
          <w:marTop w:val="0"/>
          <w:marBottom w:val="0"/>
          <w:divBdr>
            <w:top w:val="none" w:sz="0" w:space="0" w:color="auto"/>
            <w:left w:val="none" w:sz="0" w:space="0" w:color="auto"/>
            <w:bottom w:val="none" w:sz="0" w:space="0" w:color="auto"/>
            <w:right w:val="none" w:sz="0" w:space="0" w:color="auto"/>
          </w:divBdr>
        </w:div>
        <w:div w:id="1185630073">
          <w:marLeft w:val="0"/>
          <w:marRight w:val="0"/>
          <w:marTop w:val="0"/>
          <w:marBottom w:val="0"/>
          <w:divBdr>
            <w:top w:val="none" w:sz="0" w:space="0" w:color="auto"/>
            <w:left w:val="none" w:sz="0" w:space="0" w:color="auto"/>
            <w:bottom w:val="none" w:sz="0" w:space="0" w:color="auto"/>
            <w:right w:val="none" w:sz="0" w:space="0" w:color="auto"/>
          </w:divBdr>
        </w:div>
        <w:div w:id="1471283596">
          <w:marLeft w:val="0"/>
          <w:marRight w:val="0"/>
          <w:marTop w:val="0"/>
          <w:marBottom w:val="0"/>
          <w:divBdr>
            <w:top w:val="none" w:sz="0" w:space="0" w:color="auto"/>
            <w:left w:val="none" w:sz="0" w:space="0" w:color="auto"/>
            <w:bottom w:val="none" w:sz="0" w:space="0" w:color="auto"/>
            <w:right w:val="none" w:sz="0" w:space="0" w:color="auto"/>
          </w:divBdr>
        </w:div>
        <w:div w:id="1597130434">
          <w:marLeft w:val="0"/>
          <w:marRight w:val="0"/>
          <w:marTop w:val="0"/>
          <w:marBottom w:val="0"/>
          <w:divBdr>
            <w:top w:val="none" w:sz="0" w:space="0" w:color="auto"/>
            <w:left w:val="none" w:sz="0" w:space="0" w:color="auto"/>
            <w:bottom w:val="none" w:sz="0" w:space="0" w:color="auto"/>
            <w:right w:val="none" w:sz="0" w:space="0" w:color="auto"/>
          </w:divBdr>
        </w:div>
      </w:divsChild>
    </w:div>
    <w:div w:id="1630437067">
      <w:marLeft w:val="0"/>
      <w:marRight w:val="0"/>
      <w:marTop w:val="0"/>
      <w:marBottom w:val="0"/>
      <w:divBdr>
        <w:top w:val="none" w:sz="0" w:space="0" w:color="auto"/>
        <w:left w:val="none" w:sz="0" w:space="0" w:color="auto"/>
        <w:bottom w:val="none" w:sz="0" w:space="0" w:color="auto"/>
        <w:right w:val="none" w:sz="0" w:space="0" w:color="auto"/>
      </w:divBdr>
    </w:div>
    <w:div w:id="1634092610">
      <w:marLeft w:val="0"/>
      <w:marRight w:val="150"/>
      <w:marTop w:val="0"/>
      <w:marBottom w:val="0"/>
      <w:divBdr>
        <w:top w:val="none" w:sz="0" w:space="0" w:color="auto"/>
        <w:left w:val="none" w:sz="0" w:space="0" w:color="auto"/>
        <w:bottom w:val="none" w:sz="0" w:space="0" w:color="auto"/>
        <w:right w:val="none" w:sz="0" w:space="0" w:color="auto"/>
      </w:divBdr>
      <w:divsChild>
        <w:div w:id="69468419">
          <w:marLeft w:val="0"/>
          <w:marRight w:val="150"/>
          <w:marTop w:val="0"/>
          <w:marBottom w:val="0"/>
          <w:divBdr>
            <w:top w:val="none" w:sz="0" w:space="0" w:color="auto"/>
            <w:left w:val="none" w:sz="0" w:space="0" w:color="auto"/>
            <w:bottom w:val="none" w:sz="0" w:space="0" w:color="auto"/>
            <w:right w:val="none" w:sz="0" w:space="0" w:color="auto"/>
          </w:divBdr>
        </w:div>
      </w:divsChild>
    </w:div>
    <w:div w:id="1639720033">
      <w:marLeft w:val="0"/>
      <w:marRight w:val="0"/>
      <w:marTop w:val="0"/>
      <w:marBottom w:val="0"/>
      <w:divBdr>
        <w:top w:val="none" w:sz="0" w:space="0" w:color="auto"/>
        <w:left w:val="none" w:sz="0" w:space="0" w:color="auto"/>
        <w:bottom w:val="none" w:sz="0" w:space="0" w:color="auto"/>
        <w:right w:val="none" w:sz="0" w:space="0" w:color="auto"/>
      </w:divBdr>
    </w:div>
    <w:div w:id="1641224259">
      <w:marLeft w:val="0"/>
      <w:marRight w:val="0"/>
      <w:marTop w:val="0"/>
      <w:marBottom w:val="0"/>
      <w:divBdr>
        <w:top w:val="none" w:sz="0" w:space="0" w:color="auto"/>
        <w:left w:val="none" w:sz="0" w:space="0" w:color="auto"/>
        <w:bottom w:val="none" w:sz="0" w:space="0" w:color="auto"/>
        <w:right w:val="none" w:sz="0" w:space="0" w:color="auto"/>
      </w:divBdr>
    </w:div>
    <w:div w:id="1642417633">
      <w:marLeft w:val="0"/>
      <w:marRight w:val="0"/>
      <w:marTop w:val="0"/>
      <w:marBottom w:val="0"/>
      <w:divBdr>
        <w:top w:val="none" w:sz="0" w:space="0" w:color="auto"/>
        <w:left w:val="none" w:sz="0" w:space="0" w:color="auto"/>
        <w:bottom w:val="none" w:sz="0" w:space="0" w:color="auto"/>
        <w:right w:val="none" w:sz="0" w:space="0" w:color="auto"/>
      </w:divBdr>
    </w:div>
    <w:div w:id="1650012707">
      <w:marLeft w:val="0"/>
      <w:marRight w:val="0"/>
      <w:marTop w:val="0"/>
      <w:marBottom w:val="0"/>
      <w:divBdr>
        <w:top w:val="none" w:sz="0" w:space="0" w:color="auto"/>
        <w:left w:val="none" w:sz="0" w:space="0" w:color="auto"/>
        <w:bottom w:val="none" w:sz="0" w:space="0" w:color="auto"/>
        <w:right w:val="none" w:sz="0" w:space="0" w:color="auto"/>
      </w:divBdr>
    </w:div>
    <w:div w:id="1651859303">
      <w:bodyDiv w:val="1"/>
      <w:marLeft w:val="0"/>
      <w:marRight w:val="0"/>
      <w:marTop w:val="0"/>
      <w:marBottom w:val="0"/>
      <w:divBdr>
        <w:top w:val="none" w:sz="0" w:space="0" w:color="auto"/>
        <w:left w:val="none" w:sz="0" w:space="0" w:color="auto"/>
        <w:bottom w:val="none" w:sz="0" w:space="0" w:color="auto"/>
        <w:right w:val="none" w:sz="0" w:space="0" w:color="auto"/>
      </w:divBdr>
    </w:div>
    <w:div w:id="1651861518">
      <w:marLeft w:val="0"/>
      <w:marRight w:val="0"/>
      <w:marTop w:val="0"/>
      <w:marBottom w:val="0"/>
      <w:divBdr>
        <w:top w:val="none" w:sz="0" w:space="0" w:color="auto"/>
        <w:left w:val="none" w:sz="0" w:space="0" w:color="auto"/>
        <w:bottom w:val="none" w:sz="0" w:space="0" w:color="auto"/>
        <w:right w:val="none" w:sz="0" w:space="0" w:color="auto"/>
      </w:divBdr>
    </w:div>
    <w:div w:id="1653438704">
      <w:marLeft w:val="0"/>
      <w:marRight w:val="0"/>
      <w:marTop w:val="0"/>
      <w:marBottom w:val="0"/>
      <w:divBdr>
        <w:top w:val="none" w:sz="0" w:space="0" w:color="auto"/>
        <w:left w:val="none" w:sz="0" w:space="0" w:color="auto"/>
        <w:bottom w:val="none" w:sz="0" w:space="0" w:color="auto"/>
        <w:right w:val="none" w:sz="0" w:space="0" w:color="auto"/>
      </w:divBdr>
    </w:div>
    <w:div w:id="1653951603">
      <w:marLeft w:val="0"/>
      <w:marRight w:val="150"/>
      <w:marTop w:val="0"/>
      <w:marBottom w:val="0"/>
      <w:divBdr>
        <w:top w:val="none" w:sz="0" w:space="0" w:color="auto"/>
        <w:left w:val="none" w:sz="0" w:space="0" w:color="auto"/>
        <w:bottom w:val="none" w:sz="0" w:space="0" w:color="auto"/>
        <w:right w:val="none" w:sz="0" w:space="0" w:color="auto"/>
      </w:divBdr>
      <w:divsChild>
        <w:div w:id="1829832186">
          <w:marLeft w:val="0"/>
          <w:marRight w:val="150"/>
          <w:marTop w:val="0"/>
          <w:marBottom w:val="0"/>
          <w:divBdr>
            <w:top w:val="none" w:sz="0" w:space="0" w:color="auto"/>
            <w:left w:val="none" w:sz="0" w:space="0" w:color="auto"/>
            <w:bottom w:val="none" w:sz="0" w:space="0" w:color="auto"/>
            <w:right w:val="none" w:sz="0" w:space="0" w:color="auto"/>
          </w:divBdr>
        </w:div>
      </w:divsChild>
    </w:div>
    <w:div w:id="1657607430">
      <w:marLeft w:val="0"/>
      <w:marRight w:val="0"/>
      <w:marTop w:val="0"/>
      <w:marBottom w:val="0"/>
      <w:divBdr>
        <w:top w:val="none" w:sz="0" w:space="0" w:color="auto"/>
        <w:left w:val="none" w:sz="0" w:space="0" w:color="auto"/>
        <w:bottom w:val="none" w:sz="0" w:space="0" w:color="auto"/>
        <w:right w:val="none" w:sz="0" w:space="0" w:color="auto"/>
      </w:divBdr>
    </w:div>
    <w:div w:id="1659110798">
      <w:marLeft w:val="0"/>
      <w:marRight w:val="0"/>
      <w:marTop w:val="0"/>
      <w:marBottom w:val="0"/>
      <w:divBdr>
        <w:top w:val="none" w:sz="0" w:space="0" w:color="auto"/>
        <w:left w:val="none" w:sz="0" w:space="0" w:color="auto"/>
        <w:bottom w:val="none" w:sz="0" w:space="0" w:color="auto"/>
        <w:right w:val="none" w:sz="0" w:space="0" w:color="auto"/>
      </w:divBdr>
    </w:div>
    <w:div w:id="1663654741">
      <w:marLeft w:val="0"/>
      <w:marRight w:val="0"/>
      <w:marTop w:val="0"/>
      <w:marBottom w:val="0"/>
      <w:divBdr>
        <w:top w:val="none" w:sz="0" w:space="0" w:color="auto"/>
        <w:left w:val="none" w:sz="0" w:space="0" w:color="auto"/>
        <w:bottom w:val="none" w:sz="0" w:space="0" w:color="auto"/>
        <w:right w:val="none" w:sz="0" w:space="0" w:color="auto"/>
      </w:divBdr>
    </w:div>
    <w:div w:id="1663773911">
      <w:marLeft w:val="0"/>
      <w:marRight w:val="0"/>
      <w:marTop w:val="0"/>
      <w:marBottom w:val="0"/>
      <w:divBdr>
        <w:top w:val="none" w:sz="0" w:space="0" w:color="auto"/>
        <w:left w:val="none" w:sz="0" w:space="0" w:color="auto"/>
        <w:bottom w:val="none" w:sz="0" w:space="0" w:color="auto"/>
        <w:right w:val="none" w:sz="0" w:space="0" w:color="auto"/>
      </w:divBdr>
    </w:div>
    <w:div w:id="1667321632">
      <w:marLeft w:val="0"/>
      <w:marRight w:val="0"/>
      <w:marTop w:val="0"/>
      <w:marBottom w:val="0"/>
      <w:divBdr>
        <w:top w:val="none" w:sz="0" w:space="0" w:color="auto"/>
        <w:left w:val="none" w:sz="0" w:space="0" w:color="auto"/>
        <w:bottom w:val="none" w:sz="0" w:space="0" w:color="auto"/>
        <w:right w:val="none" w:sz="0" w:space="0" w:color="auto"/>
      </w:divBdr>
    </w:div>
    <w:div w:id="1670254767">
      <w:bodyDiv w:val="1"/>
      <w:marLeft w:val="0"/>
      <w:marRight w:val="0"/>
      <w:marTop w:val="0"/>
      <w:marBottom w:val="0"/>
      <w:divBdr>
        <w:top w:val="none" w:sz="0" w:space="0" w:color="auto"/>
        <w:left w:val="none" w:sz="0" w:space="0" w:color="auto"/>
        <w:bottom w:val="none" w:sz="0" w:space="0" w:color="auto"/>
        <w:right w:val="none" w:sz="0" w:space="0" w:color="auto"/>
      </w:divBdr>
    </w:div>
    <w:div w:id="1675910229">
      <w:marLeft w:val="0"/>
      <w:marRight w:val="0"/>
      <w:marTop w:val="0"/>
      <w:marBottom w:val="0"/>
      <w:divBdr>
        <w:top w:val="none" w:sz="0" w:space="0" w:color="auto"/>
        <w:left w:val="none" w:sz="0" w:space="0" w:color="auto"/>
        <w:bottom w:val="none" w:sz="0" w:space="0" w:color="auto"/>
        <w:right w:val="none" w:sz="0" w:space="0" w:color="auto"/>
      </w:divBdr>
    </w:div>
    <w:div w:id="1676685023">
      <w:marLeft w:val="0"/>
      <w:marRight w:val="0"/>
      <w:marTop w:val="0"/>
      <w:marBottom w:val="0"/>
      <w:divBdr>
        <w:top w:val="none" w:sz="0" w:space="0" w:color="auto"/>
        <w:left w:val="none" w:sz="0" w:space="0" w:color="auto"/>
        <w:bottom w:val="none" w:sz="0" w:space="0" w:color="auto"/>
        <w:right w:val="none" w:sz="0" w:space="0" w:color="auto"/>
      </w:divBdr>
    </w:div>
    <w:div w:id="1682776591">
      <w:marLeft w:val="0"/>
      <w:marRight w:val="0"/>
      <w:marTop w:val="0"/>
      <w:marBottom w:val="0"/>
      <w:divBdr>
        <w:top w:val="none" w:sz="0" w:space="0" w:color="auto"/>
        <w:left w:val="none" w:sz="0" w:space="0" w:color="auto"/>
        <w:bottom w:val="none" w:sz="0" w:space="0" w:color="auto"/>
        <w:right w:val="none" w:sz="0" w:space="0" w:color="auto"/>
      </w:divBdr>
    </w:div>
    <w:div w:id="1685281114">
      <w:marLeft w:val="0"/>
      <w:marRight w:val="0"/>
      <w:marTop w:val="0"/>
      <w:marBottom w:val="0"/>
      <w:divBdr>
        <w:top w:val="none" w:sz="0" w:space="0" w:color="auto"/>
        <w:left w:val="none" w:sz="0" w:space="0" w:color="auto"/>
        <w:bottom w:val="none" w:sz="0" w:space="0" w:color="auto"/>
        <w:right w:val="none" w:sz="0" w:space="0" w:color="auto"/>
      </w:divBdr>
    </w:div>
    <w:div w:id="1689721359">
      <w:marLeft w:val="0"/>
      <w:marRight w:val="0"/>
      <w:marTop w:val="0"/>
      <w:marBottom w:val="0"/>
      <w:divBdr>
        <w:top w:val="none" w:sz="0" w:space="0" w:color="auto"/>
        <w:left w:val="none" w:sz="0" w:space="0" w:color="auto"/>
        <w:bottom w:val="none" w:sz="0" w:space="0" w:color="auto"/>
        <w:right w:val="none" w:sz="0" w:space="0" w:color="auto"/>
      </w:divBdr>
    </w:div>
    <w:div w:id="1691031961">
      <w:marLeft w:val="0"/>
      <w:marRight w:val="0"/>
      <w:marTop w:val="0"/>
      <w:marBottom w:val="0"/>
      <w:divBdr>
        <w:top w:val="none" w:sz="0" w:space="0" w:color="auto"/>
        <w:left w:val="none" w:sz="0" w:space="0" w:color="auto"/>
        <w:bottom w:val="none" w:sz="0" w:space="0" w:color="auto"/>
        <w:right w:val="none" w:sz="0" w:space="0" w:color="auto"/>
      </w:divBdr>
    </w:div>
    <w:div w:id="1700735926">
      <w:marLeft w:val="0"/>
      <w:marRight w:val="0"/>
      <w:marTop w:val="0"/>
      <w:marBottom w:val="0"/>
      <w:divBdr>
        <w:top w:val="none" w:sz="0" w:space="0" w:color="auto"/>
        <w:left w:val="none" w:sz="0" w:space="0" w:color="auto"/>
        <w:bottom w:val="none" w:sz="0" w:space="0" w:color="auto"/>
        <w:right w:val="none" w:sz="0" w:space="0" w:color="auto"/>
      </w:divBdr>
    </w:div>
    <w:div w:id="1706515627">
      <w:marLeft w:val="0"/>
      <w:marRight w:val="0"/>
      <w:marTop w:val="0"/>
      <w:marBottom w:val="0"/>
      <w:divBdr>
        <w:top w:val="none" w:sz="0" w:space="0" w:color="auto"/>
        <w:left w:val="none" w:sz="0" w:space="0" w:color="auto"/>
        <w:bottom w:val="none" w:sz="0" w:space="0" w:color="auto"/>
        <w:right w:val="none" w:sz="0" w:space="0" w:color="auto"/>
      </w:divBdr>
    </w:div>
    <w:div w:id="1709065607">
      <w:marLeft w:val="0"/>
      <w:marRight w:val="0"/>
      <w:marTop w:val="0"/>
      <w:marBottom w:val="0"/>
      <w:divBdr>
        <w:top w:val="none" w:sz="0" w:space="0" w:color="auto"/>
        <w:left w:val="none" w:sz="0" w:space="0" w:color="auto"/>
        <w:bottom w:val="none" w:sz="0" w:space="0" w:color="auto"/>
        <w:right w:val="none" w:sz="0" w:space="0" w:color="auto"/>
      </w:divBdr>
    </w:div>
    <w:div w:id="1712655283">
      <w:marLeft w:val="0"/>
      <w:marRight w:val="0"/>
      <w:marTop w:val="0"/>
      <w:marBottom w:val="0"/>
      <w:divBdr>
        <w:top w:val="none" w:sz="0" w:space="0" w:color="auto"/>
        <w:left w:val="none" w:sz="0" w:space="0" w:color="auto"/>
        <w:bottom w:val="none" w:sz="0" w:space="0" w:color="auto"/>
        <w:right w:val="none" w:sz="0" w:space="0" w:color="auto"/>
      </w:divBdr>
    </w:div>
    <w:div w:id="1714236403">
      <w:marLeft w:val="0"/>
      <w:marRight w:val="0"/>
      <w:marTop w:val="0"/>
      <w:marBottom w:val="0"/>
      <w:divBdr>
        <w:top w:val="none" w:sz="0" w:space="0" w:color="auto"/>
        <w:left w:val="none" w:sz="0" w:space="0" w:color="auto"/>
        <w:bottom w:val="none" w:sz="0" w:space="0" w:color="auto"/>
        <w:right w:val="none" w:sz="0" w:space="0" w:color="auto"/>
      </w:divBdr>
    </w:div>
    <w:div w:id="1716158115">
      <w:marLeft w:val="0"/>
      <w:marRight w:val="0"/>
      <w:marTop w:val="0"/>
      <w:marBottom w:val="0"/>
      <w:divBdr>
        <w:top w:val="none" w:sz="0" w:space="0" w:color="auto"/>
        <w:left w:val="none" w:sz="0" w:space="0" w:color="auto"/>
        <w:bottom w:val="none" w:sz="0" w:space="0" w:color="auto"/>
        <w:right w:val="none" w:sz="0" w:space="0" w:color="auto"/>
      </w:divBdr>
    </w:div>
    <w:div w:id="1716584671">
      <w:bodyDiv w:val="1"/>
      <w:marLeft w:val="0"/>
      <w:marRight w:val="0"/>
      <w:marTop w:val="0"/>
      <w:marBottom w:val="0"/>
      <w:divBdr>
        <w:top w:val="none" w:sz="0" w:space="0" w:color="auto"/>
        <w:left w:val="none" w:sz="0" w:space="0" w:color="auto"/>
        <w:bottom w:val="none" w:sz="0" w:space="0" w:color="auto"/>
        <w:right w:val="none" w:sz="0" w:space="0" w:color="auto"/>
      </w:divBdr>
      <w:divsChild>
        <w:div w:id="962538071">
          <w:marLeft w:val="0"/>
          <w:marRight w:val="0"/>
          <w:marTop w:val="0"/>
          <w:marBottom w:val="0"/>
          <w:divBdr>
            <w:top w:val="none" w:sz="0" w:space="0" w:color="auto"/>
            <w:left w:val="none" w:sz="0" w:space="0" w:color="auto"/>
            <w:bottom w:val="none" w:sz="0" w:space="0" w:color="auto"/>
            <w:right w:val="none" w:sz="0" w:space="0" w:color="auto"/>
          </w:divBdr>
          <w:divsChild>
            <w:div w:id="1344431696">
              <w:marLeft w:val="0"/>
              <w:marRight w:val="0"/>
              <w:marTop w:val="0"/>
              <w:marBottom w:val="0"/>
              <w:divBdr>
                <w:top w:val="none" w:sz="0" w:space="0" w:color="auto"/>
                <w:left w:val="none" w:sz="0" w:space="0" w:color="auto"/>
                <w:bottom w:val="none" w:sz="0" w:space="0" w:color="auto"/>
                <w:right w:val="none" w:sz="0" w:space="0" w:color="auto"/>
              </w:divBdr>
              <w:divsChild>
                <w:div w:id="8663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41832">
      <w:marLeft w:val="0"/>
      <w:marRight w:val="0"/>
      <w:marTop w:val="0"/>
      <w:marBottom w:val="0"/>
      <w:divBdr>
        <w:top w:val="none" w:sz="0" w:space="0" w:color="auto"/>
        <w:left w:val="none" w:sz="0" w:space="0" w:color="auto"/>
        <w:bottom w:val="none" w:sz="0" w:space="0" w:color="auto"/>
        <w:right w:val="none" w:sz="0" w:space="0" w:color="auto"/>
      </w:divBdr>
    </w:div>
    <w:div w:id="1719668828">
      <w:marLeft w:val="0"/>
      <w:marRight w:val="0"/>
      <w:marTop w:val="0"/>
      <w:marBottom w:val="0"/>
      <w:divBdr>
        <w:top w:val="none" w:sz="0" w:space="0" w:color="auto"/>
        <w:left w:val="none" w:sz="0" w:space="0" w:color="auto"/>
        <w:bottom w:val="none" w:sz="0" w:space="0" w:color="auto"/>
        <w:right w:val="none" w:sz="0" w:space="0" w:color="auto"/>
      </w:divBdr>
    </w:div>
    <w:div w:id="1720976504">
      <w:marLeft w:val="0"/>
      <w:marRight w:val="0"/>
      <w:marTop w:val="0"/>
      <w:marBottom w:val="0"/>
      <w:divBdr>
        <w:top w:val="none" w:sz="0" w:space="0" w:color="auto"/>
        <w:left w:val="none" w:sz="0" w:space="0" w:color="auto"/>
        <w:bottom w:val="none" w:sz="0" w:space="0" w:color="auto"/>
        <w:right w:val="none" w:sz="0" w:space="0" w:color="auto"/>
      </w:divBdr>
    </w:div>
    <w:div w:id="1732147806">
      <w:marLeft w:val="0"/>
      <w:marRight w:val="0"/>
      <w:marTop w:val="0"/>
      <w:marBottom w:val="0"/>
      <w:divBdr>
        <w:top w:val="none" w:sz="0" w:space="0" w:color="auto"/>
        <w:left w:val="none" w:sz="0" w:space="0" w:color="auto"/>
        <w:bottom w:val="none" w:sz="0" w:space="0" w:color="auto"/>
        <w:right w:val="none" w:sz="0" w:space="0" w:color="auto"/>
      </w:divBdr>
    </w:div>
    <w:div w:id="1742218977">
      <w:bodyDiv w:val="1"/>
      <w:marLeft w:val="0"/>
      <w:marRight w:val="0"/>
      <w:marTop w:val="0"/>
      <w:marBottom w:val="0"/>
      <w:divBdr>
        <w:top w:val="none" w:sz="0" w:space="0" w:color="auto"/>
        <w:left w:val="none" w:sz="0" w:space="0" w:color="auto"/>
        <w:bottom w:val="none" w:sz="0" w:space="0" w:color="auto"/>
        <w:right w:val="none" w:sz="0" w:space="0" w:color="auto"/>
      </w:divBdr>
      <w:divsChild>
        <w:div w:id="418405215">
          <w:marLeft w:val="0"/>
          <w:marRight w:val="0"/>
          <w:marTop w:val="0"/>
          <w:marBottom w:val="0"/>
          <w:divBdr>
            <w:top w:val="none" w:sz="0" w:space="0" w:color="auto"/>
            <w:left w:val="none" w:sz="0" w:space="0" w:color="auto"/>
            <w:bottom w:val="none" w:sz="0" w:space="0" w:color="auto"/>
            <w:right w:val="none" w:sz="0" w:space="0" w:color="auto"/>
          </w:divBdr>
        </w:div>
        <w:div w:id="444471459">
          <w:marLeft w:val="0"/>
          <w:marRight w:val="0"/>
          <w:marTop w:val="0"/>
          <w:marBottom w:val="0"/>
          <w:divBdr>
            <w:top w:val="none" w:sz="0" w:space="0" w:color="auto"/>
            <w:left w:val="none" w:sz="0" w:space="0" w:color="auto"/>
            <w:bottom w:val="none" w:sz="0" w:space="0" w:color="auto"/>
            <w:right w:val="none" w:sz="0" w:space="0" w:color="auto"/>
          </w:divBdr>
        </w:div>
        <w:div w:id="720592082">
          <w:marLeft w:val="0"/>
          <w:marRight w:val="0"/>
          <w:marTop w:val="0"/>
          <w:marBottom w:val="0"/>
          <w:divBdr>
            <w:top w:val="none" w:sz="0" w:space="0" w:color="auto"/>
            <w:left w:val="none" w:sz="0" w:space="0" w:color="auto"/>
            <w:bottom w:val="none" w:sz="0" w:space="0" w:color="auto"/>
            <w:right w:val="none" w:sz="0" w:space="0" w:color="auto"/>
          </w:divBdr>
        </w:div>
        <w:div w:id="813183630">
          <w:marLeft w:val="0"/>
          <w:marRight w:val="0"/>
          <w:marTop w:val="0"/>
          <w:marBottom w:val="0"/>
          <w:divBdr>
            <w:top w:val="none" w:sz="0" w:space="0" w:color="auto"/>
            <w:left w:val="none" w:sz="0" w:space="0" w:color="auto"/>
            <w:bottom w:val="none" w:sz="0" w:space="0" w:color="auto"/>
            <w:right w:val="none" w:sz="0" w:space="0" w:color="auto"/>
          </w:divBdr>
        </w:div>
        <w:div w:id="950434633">
          <w:marLeft w:val="0"/>
          <w:marRight w:val="0"/>
          <w:marTop w:val="0"/>
          <w:marBottom w:val="0"/>
          <w:divBdr>
            <w:top w:val="none" w:sz="0" w:space="0" w:color="auto"/>
            <w:left w:val="none" w:sz="0" w:space="0" w:color="auto"/>
            <w:bottom w:val="none" w:sz="0" w:space="0" w:color="auto"/>
            <w:right w:val="none" w:sz="0" w:space="0" w:color="auto"/>
          </w:divBdr>
        </w:div>
        <w:div w:id="1218124018">
          <w:marLeft w:val="0"/>
          <w:marRight w:val="0"/>
          <w:marTop w:val="0"/>
          <w:marBottom w:val="0"/>
          <w:divBdr>
            <w:top w:val="none" w:sz="0" w:space="0" w:color="auto"/>
            <w:left w:val="none" w:sz="0" w:space="0" w:color="auto"/>
            <w:bottom w:val="none" w:sz="0" w:space="0" w:color="auto"/>
            <w:right w:val="none" w:sz="0" w:space="0" w:color="auto"/>
          </w:divBdr>
        </w:div>
        <w:div w:id="1305499449">
          <w:marLeft w:val="0"/>
          <w:marRight w:val="0"/>
          <w:marTop w:val="0"/>
          <w:marBottom w:val="0"/>
          <w:divBdr>
            <w:top w:val="none" w:sz="0" w:space="0" w:color="auto"/>
            <w:left w:val="none" w:sz="0" w:space="0" w:color="auto"/>
            <w:bottom w:val="none" w:sz="0" w:space="0" w:color="auto"/>
            <w:right w:val="none" w:sz="0" w:space="0" w:color="auto"/>
          </w:divBdr>
        </w:div>
        <w:div w:id="1348214771">
          <w:marLeft w:val="0"/>
          <w:marRight w:val="0"/>
          <w:marTop w:val="0"/>
          <w:marBottom w:val="0"/>
          <w:divBdr>
            <w:top w:val="none" w:sz="0" w:space="0" w:color="auto"/>
            <w:left w:val="none" w:sz="0" w:space="0" w:color="auto"/>
            <w:bottom w:val="none" w:sz="0" w:space="0" w:color="auto"/>
            <w:right w:val="none" w:sz="0" w:space="0" w:color="auto"/>
          </w:divBdr>
        </w:div>
        <w:div w:id="1556157204">
          <w:marLeft w:val="0"/>
          <w:marRight w:val="0"/>
          <w:marTop w:val="0"/>
          <w:marBottom w:val="0"/>
          <w:divBdr>
            <w:top w:val="none" w:sz="0" w:space="0" w:color="auto"/>
            <w:left w:val="none" w:sz="0" w:space="0" w:color="auto"/>
            <w:bottom w:val="none" w:sz="0" w:space="0" w:color="auto"/>
            <w:right w:val="none" w:sz="0" w:space="0" w:color="auto"/>
          </w:divBdr>
        </w:div>
        <w:div w:id="1794592824">
          <w:marLeft w:val="0"/>
          <w:marRight w:val="0"/>
          <w:marTop w:val="0"/>
          <w:marBottom w:val="0"/>
          <w:divBdr>
            <w:top w:val="none" w:sz="0" w:space="0" w:color="auto"/>
            <w:left w:val="none" w:sz="0" w:space="0" w:color="auto"/>
            <w:bottom w:val="none" w:sz="0" w:space="0" w:color="auto"/>
            <w:right w:val="none" w:sz="0" w:space="0" w:color="auto"/>
          </w:divBdr>
        </w:div>
        <w:div w:id="1916742707">
          <w:marLeft w:val="0"/>
          <w:marRight w:val="0"/>
          <w:marTop w:val="0"/>
          <w:marBottom w:val="0"/>
          <w:divBdr>
            <w:top w:val="none" w:sz="0" w:space="0" w:color="auto"/>
            <w:left w:val="none" w:sz="0" w:space="0" w:color="auto"/>
            <w:bottom w:val="none" w:sz="0" w:space="0" w:color="auto"/>
            <w:right w:val="none" w:sz="0" w:space="0" w:color="auto"/>
          </w:divBdr>
          <w:divsChild>
            <w:div w:id="510878540">
              <w:marLeft w:val="0"/>
              <w:marRight w:val="0"/>
              <w:marTop w:val="0"/>
              <w:marBottom w:val="0"/>
              <w:divBdr>
                <w:top w:val="none" w:sz="0" w:space="0" w:color="auto"/>
                <w:left w:val="none" w:sz="0" w:space="0" w:color="auto"/>
                <w:bottom w:val="none" w:sz="0" w:space="0" w:color="auto"/>
                <w:right w:val="none" w:sz="0" w:space="0" w:color="auto"/>
              </w:divBdr>
              <w:divsChild>
                <w:div w:id="34161617">
                  <w:marLeft w:val="0"/>
                  <w:marRight w:val="150"/>
                  <w:marTop w:val="0"/>
                  <w:marBottom w:val="0"/>
                  <w:divBdr>
                    <w:top w:val="none" w:sz="0" w:space="0" w:color="auto"/>
                    <w:left w:val="none" w:sz="0" w:space="0" w:color="auto"/>
                    <w:bottom w:val="none" w:sz="0" w:space="0" w:color="auto"/>
                    <w:right w:val="none" w:sz="0" w:space="0" w:color="auto"/>
                  </w:divBdr>
                  <w:divsChild>
                    <w:div w:id="1382561799">
                      <w:marLeft w:val="0"/>
                      <w:marRight w:val="150"/>
                      <w:marTop w:val="0"/>
                      <w:marBottom w:val="0"/>
                      <w:divBdr>
                        <w:top w:val="none" w:sz="0" w:space="0" w:color="auto"/>
                        <w:left w:val="none" w:sz="0" w:space="0" w:color="auto"/>
                        <w:bottom w:val="none" w:sz="0" w:space="0" w:color="auto"/>
                        <w:right w:val="none" w:sz="0" w:space="0" w:color="auto"/>
                      </w:divBdr>
                    </w:div>
                  </w:divsChild>
                </w:div>
                <w:div w:id="226961480">
                  <w:marLeft w:val="0"/>
                  <w:marRight w:val="150"/>
                  <w:marTop w:val="0"/>
                  <w:marBottom w:val="0"/>
                  <w:divBdr>
                    <w:top w:val="none" w:sz="0" w:space="0" w:color="auto"/>
                    <w:left w:val="none" w:sz="0" w:space="0" w:color="auto"/>
                    <w:bottom w:val="none" w:sz="0" w:space="0" w:color="auto"/>
                    <w:right w:val="none" w:sz="0" w:space="0" w:color="auto"/>
                  </w:divBdr>
                  <w:divsChild>
                    <w:div w:id="1155679961">
                      <w:marLeft w:val="0"/>
                      <w:marRight w:val="150"/>
                      <w:marTop w:val="0"/>
                      <w:marBottom w:val="0"/>
                      <w:divBdr>
                        <w:top w:val="none" w:sz="0" w:space="0" w:color="auto"/>
                        <w:left w:val="none" w:sz="0" w:space="0" w:color="auto"/>
                        <w:bottom w:val="none" w:sz="0" w:space="0" w:color="auto"/>
                        <w:right w:val="none" w:sz="0" w:space="0" w:color="auto"/>
                      </w:divBdr>
                    </w:div>
                  </w:divsChild>
                </w:div>
                <w:div w:id="255481594">
                  <w:marLeft w:val="0"/>
                  <w:marRight w:val="150"/>
                  <w:marTop w:val="0"/>
                  <w:marBottom w:val="0"/>
                  <w:divBdr>
                    <w:top w:val="none" w:sz="0" w:space="0" w:color="auto"/>
                    <w:left w:val="none" w:sz="0" w:space="0" w:color="auto"/>
                    <w:bottom w:val="none" w:sz="0" w:space="0" w:color="auto"/>
                    <w:right w:val="none" w:sz="0" w:space="0" w:color="auto"/>
                  </w:divBdr>
                  <w:divsChild>
                    <w:div w:id="1419786768">
                      <w:marLeft w:val="0"/>
                      <w:marRight w:val="150"/>
                      <w:marTop w:val="0"/>
                      <w:marBottom w:val="0"/>
                      <w:divBdr>
                        <w:top w:val="none" w:sz="0" w:space="0" w:color="auto"/>
                        <w:left w:val="none" w:sz="0" w:space="0" w:color="auto"/>
                        <w:bottom w:val="none" w:sz="0" w:space="0" w:color="auto"/>
                        <w:right w:val="none" w:sz="0" w:space="0" w:color="auto"/>
                      </w:divBdr>
                    </w:div>
                  </w:divsChild>
                </w:div>
                <w:div w:id="476340406">
                  <w:marLeft w:val="0"/>
                  <w:marRight w:val="150"/>
                  <w:marTop w:val="0"/>
                  <w:marBottom w:val="0"/>
                  <w:divBdr>
                    <w:top w:val="none" w:sz="0" w:space="0" w:color="auto"/>
                    <w:left w:val="none" w:sz="0" w:space="0" w:color="auto"/>
                    <w:bottom w:val="none" w:sz="0" w:space="0" w:color="auto"/>
                    <w:right w:val="none" w:sz="0" w:space="0" w:color="auto"/>
                  </w:divBdr>
                  <w:divsChild>
                    <w:div w:id="1982230046">
                      <w:marLeft w:val="0"/>
                      <w:marRight w:val="150"/>
                      <w:marTop w:val="0"/>
                      <w:marBottom w:val="0"/>
                      <w:divBdr>
                        <w:top w:val="none" w:sz="0" w:space="0" w:color="auto"/>
                        <w:left w:val="none" w:sz="0" w:space="0" w:color="auto"/>
                        <w:bottom w:val="none" w:sz="0" w:space="0" w:color="auto"/>
                        <w:right w:val="none" w:sz="0" w:space="0" w:color="auto"/>
                      </w:divBdr>
                    </w:div>
                  </w:divsChild>
                </w:div>
                <w:div w:id="624000341">
                  <w:marLeft w:val="0"/>
                  <w:marRight w:val="150"/>
                  <w:marTop w:val="0"/>
                  <w:marBottom w:val="0"/>
                  <w:divBdr>
                    <w:top w:val="none" w:sz="0" w:space="0" w:color="auto"/>
                    <w:left w:val="none" w:sz="0" w:space="0" w:color="auto"/>
                    <w:bottom w:val="none" w:sz="0" w:space="0" w:color="auto"/>
                    <w:right w:val="none" w:sz="0" w:space="0" w:color="auto"/>
                  </w:divBdr>
                  <w:divsChild>
                    <w:div w:id="1574926389">
                      <w:marLeft w:val="0"/>
                      <w:marRight w:val="150"/>
                      <w:marTop w:val="0"/>
                      <w:marBottom w:val="0"/>
                      <w:divBdr>
                        <w:top w:val="none" w:sz="0" w:space="0" w:color="auto"/>
                        <w:left w:val="none" w:sz="0" w:space="0" w:color="auto"/>
                        <w:bottom w:val="none" w:sz="0" w:space="0" w:color="auto"/>
                        <w:right w:val="none" w:sz="0" w:space="0" w:color="auto"/>
                      </w:divBdr>
                    </w:div>
                  </w:divsChild>
                </w:div>
                <w:div w:id="640816927">
                  <w:marLeft w:val="0"/>
                  <w:marRight w:val="150"/>
                  <w:marTop w:val="0"/>
                  <w:marBottom w:val="0"/>
                  <w:divBdr>
                    <w:top w:val="none" w:sz="0" w:space="0" w:color="auto"/>
                    <w:left w:val="none" w:sz="0" w:space="0" w:color="auto"/>
                    <w:bottom w:val="none" w:sz="0" w:space="0" w:color="auto"/>
                    <w:right w:val="none" w:sz="0" w:space="0" w:color="auto"/>
                  </w:divBdr>
                  <w:divsChild>
                    <w:div w:id="430125300">
                      <w:marLeft w:val="0"/>
                      <w:marRight w:val="150"/>
                      <w:marTop w:val="0"/>
                      <w:marBottom w:val="0"/>
                      <w:divBdr>
                        <w:top w:val="none" w:sz="0" w:space="0" w:color="auto"/>
                        <w:left w:val="none" w:sz="0" w:space="0" w:color="auto"/>
                        <w:bottom w:val="none" w:sz="0" w:space="0" w:color="auto"/>
                        <w:right w:val="none" w:sz="0" w:space="0" w:color="auto"/>
                      </w:divBdr>
                    </w:div>
                  </w:divsChild>
                </w:div>
                <w:div w:id="665086412">
                  <w:marLeft w:val="0"/>
                  <w:marRight w:val="150"/>
                  <w:marTop w:val="0"/>
                  <w:marBottom w:val="0"/>
                  <w:divBdr>
                    <w:top w:val="none" w:sz="0" w:space="0" w:color="auto"/>
                    <w:left w:val="none" w:sz="0" w:space="0" w:color="auto"/>
                    <w:bottom w:val="none" w:sz="0" w:space="0" w:color="auto"/>
                    <w:right w:val="none" w:sz="0" w:space="0" w:color="auto"/>
                  </w:divBdr>
                  <w:divsChild>
                    <w:div w:id="1276254054">
                      <w:marLeft w:val="0"/>
                      <w:marRight w:val="150"/>
                      <w:marTop w:val="0"/>
                      <w:marBottom w:val="0"/>
                      <w:divBdr>
                        <w:top w:val="none" w:sz="0" w:space="0" w:color="auto"/>
                        <w:left w:val="none" w:sz="0" w:space="0" w:color="auto"/>
                        <w:bottom w:val="none" w:sz="0" w:space="0" w:color="auto"/>
                        <w:right w:val="none" w:sz="0" w:space="0" w:color="auto"/>
                      </w:divBdr>
                    </w:div>
                  </w:divsChild>
                </w:div>
                <w:div w:id="765465935">
                  <w:marLeft w:val="0"/>
                  <w:marRight w:val="150"/>
                  <w:marTop w:val="0"/>
                  <w:marBottom w:val="0"/>
                  <w:divBdr>
                    <w:top w:val="none" w:sz="0" w:space="0" w:color="auto"/>
                    <w:left w:val="none" w:sz="0" w:space="0" w:color="auto"/>
                    <w:bottom w:val="none" w:sz="0" w:space="0" w:color="auto"/>
                    <w:right w:val="none" w:sz="0" w:space="0" w:color="auto"/>
                  </w:divBdr>
                  <w:divsChild>
                    <w:div w:id="2093430452">
                      <w:marLeft w:val="0"/>
                      <w:marRight w:val="150"/>
                      <w:marTop w:val="0"/>
                      <w:marBottom w:val="0"/>
                      <w:divBdr>
                        <w:top w:val="none" w:sz="0" w:space="0" w:color="auto"/>
                        <w:left w:val="none" w:sz="0" w:space="0" w:color="auto"/>
                        <w:bottom w:val="none" w:sz="0" w:space="0" w:color="auto"/>
                        <w:right w:val="none" w:sz="0" w:space="0" w:color="auto"/>
                      </w:divBdr>
                    </w:div>
                  </w:divsChild>
                </w:div>
                <w:div w:id="921332554">
                  <w:marLeft w:val="0"/>
                  <w:marRight w:val="150"/>
                  <w:marTop w:val="0"/>
                  <w:marBottom w:val="0"/>
                  <w:divBdr>
                    <w:top w:val="none" w:sz="0" w:space="0" w:color="auto"/>
                    <w:left w:val="none" w:sz="0" w:space="0" w:color="auto"/>
                    <w:bottom w:val="none" w:sz="0" w:space="0" w:color="auto"/>
                    <w:right w:val="none" w:sz="0" w:space="0" w:color="auto"/>
                  </w:divBdr>
                  <w:divsChild>
                    <w:div w:id="291442310">
                      <w:marLeft w:val="0"/>
                      <w:marRight w:val="150"/>
                      <w:marTop w:val="0"/>
                      <w:marBottom w:val="0"/>
                      <w:divBdr>
                        <w:top w:val="none" w:sz="0" w:space="0" w:color="auto"/>
                        <w:left w:val="none" w:sz="0" w:space="0" w:color="auto"/>
                        <w:bottom w:val="none" w:sz="0" w:space="0" w:color="auto"/>
                        <w:right w:val="none" w:sz="0" w:space="0" w:color="auto"/>
                      </w:divBdr>
                    </w:div>
                  </w:divsChild>
                </w:div>
                <w:div w:id="1611545484">
                  <w:marLeft w:val="0"/>
                  <w:marRight w:val="150"/>
                  <w:marTop w:val="0"/>
                  <w:marBottom w:val="0"/>
                  <w:divBdr>
                    <w:top w:val="none" w:sz="0" w:space="0" w:color="auto"/>
                    <w:left w:val="none" w:sz="0" w:space="0" w:color="auto"/>
                    <w:bottom w:val="none" w:sz="0" w:space="0" w:color="auto"/>
                    <w:right w:val="none" w:sz="0" w:space="0" w:color="auto"/>
                  </w:divBdr>
                  <w:divsChild>
                    <w:div w:id="21366723">
                      <w:marLeft w:val="0"/>
                      <w:marRight w:val="150"/>
                      <w:marTop w:val="0"/>
                      <w:marBottom w:val="0"/>
                      <w:divBdr>
                        <w:top w:val="none" w:sz="0" w:space="0" w:color="auto"/>
                        <w:left w:val="none" w:sz="0" w:space="0" w:color="auto"/>
                        <w:bottom w:val="none" w:sz="0" w:space="0" w:color="auto"/>
                        <w:right w:val="none" w:sz="0" w:space="0" w:color="auto"/>
                      </w:divBdr>
                    </w:div>
                  </w:divsChild>
                </w:div>
                <w:div w:id="1958565791">
                  <w:marLeft w:val="0"/>
                  <w:marRight w:val="150"/>
                  <w:marTop w:val="0"/>
                  <w:marBottom w:val="0"/>
                  <w:divBdr>
                    <w:top w:val="none" w:sz="0" w:space="0" w:color="auto"/>
                    <w:left w:val="none" w:sz="0" w:space="0" w:color="auto"/>
                    <w:bottom w:val="none" w:sz="0" w:space="0" w:color="auto"/>
                    <w:right w:val="none" w:sz="0" w:space="0" w:color="auto"/>
                  </w:divBdr>
                  <w:divsChild>
                    <w:div w:id="1049764456">
                      <w:marLeft w:val="0"/>
                      <w:marRight w:val="150"/>
                      <w:marTop w:val="0"/>
                      <w:marBottom w:val="0"/>
                      <w:divBdr>
                        <w:top w:val="none" w:sz="0" w:space="0" w:color="auto"/>
                        <w:left w:val="none" w:sz="0" w:space="0" w:color="auto"/>
                        <w:bottom w:val="none" w:sz="0" w:space="0" w:color="auto"/>
                        <w:right w:val="none" w:sz="0" w:space="0" w:color="auto"/>
                      </w:divBdr>
                    </w:div>
                  </w:divsChild>
                </w:div>
                <w:div w:id="1978337921">
                  <w:marLeft w:val="0"/>
                  <w:marRight w:val="150"/>
                  <w:marTop w:val="0"/>
                  <w:marBottom w:val="0"/>
                  <w:divBdr>
                    <w:top w:val="none" w:sz="0" w:space="0" w:color="auto"/>
                    <w:left w:val="none" w:sz="0" w:space="0" w:color="auto"/>
                    <w:bottom w:val="none" w:sz="0" w:space="0" w:color="auto"/>
                    <w:right w:val="none" w:sz="0" w:space="0" w:color="auto"/>
                  </w:divBdr>
                  <w:divsChild>
                    <w:div w:id="140391768">
                      <w:marLeft w:val="0"/>
                      <w:marRight w:val="150"/>
                      <w:marTop w:val="0"/>
                      <w:marBottom w:val="0"/>
                      <w:divBdr>
                        <w:top w:val="none" w:sz="0" w:space="0" w:color="auto"/>
                        <w:left w:val="none" w:sz="0" w:space="0" w:color="auto"/>
                        <w:bottom w:val="none" w:sz="0" w:space="0" w:color="auto"/>
                        <w:right w:val="none" w:sz="0" w:space="0" w:color="auto"/>
                      </w:divBdr>
                    </w:div>
                  </w:divsChild>
                </w:div>
                <w:div w:id="2080201468">
                  <w:marLeft w:val="0"/>
                  <w:marRight w:val="150"/>
                  <w:marTop w:val="0"/>
                  <w:marBottom w:val="0"/>
                  <w:divBdr>
                    <w:top w:val="none" w:sz="0" w:space="0" w:color="auto"/>
                    <w:left w:val="none" w:sz="0" w:space="0" w:color="auto"/>
                    <w:bottom w:val="none" w:sz="0" w:space="0" w:color="auto"/>
                    <w:right w:val="none" w:sz="0" w:space="0" w:color="auto"/>
                  </w:divBdr>
                  <w:divsChild>
                    <w:div w:id="8105164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33069004">
          <w:marLeft w:val="0"/>
          <w:marRight w:val="0"/>
          <w:marTop w:val="0"/>
          <w:marBottom w:val="0"/>
          <w:divBdr>
            <w:top w:val="none" w:sz="0" w:space="0" w:color="auto"/>
            <w:left w:val="none" w:sz="0" w:space="0" w:color="auto"/>
            <w:bottom w:val="none" w:sz="0" w:space="0" w:color="auto"/>
            <w:right w:val="none" w:sz="0" w:space="0" w:color="auto"/>
          </w:divBdr>
        </w:div>
        <w:div w:id="2077849677">
          <w:marLeft w:val="0"/>
          <w:marRight w:val="0"/>
          <w:marTop w:val="0"/>
          <w:marBottom w:val="0"/>
          <w:divBdr>
            <w:top w:val="none" w:sz="0" w:space="0" w:color="auto"/>
            <w:left w:val="none" w:sz="0" w:space="0" w:color="auto"/>
            <w:bottom w:val="none" w:sz="0" w:space="0" w:color="auto"/>
            <w:right w:val="none" w:sz="0" w:space="0" w:color="auto"/>
          </w:divBdr>
        </w:div>
        <w:div w:id="2112553922">
          <w:marLeft w:val="0"/>
          <w:marRight w:val="0"/>
          <w:marTop w:val="0"/>
          <w:marBottom w:val="0"/>
          <w:divBdr>
            <w:top w:val="none" w:sz="0" w:space="0" w:color="auto"/>
            <w:left w:val="none" w:sz="0" w:space="0" w:color="auto"/>
            <w:bottom w:val="none" w:sz="0" w:space="0" w:color="auto"/>
            <w:right w:val="none" w:sz="0" w:space="0" w:color="auto"/>
          </w:divBdr>
        </w:div>
      </w:divsChild>
    </w:div>
    <w:div w:id="1753547587">
      <w:marLeft w:val="0"/>
      <w:marRight w:val="0"/>
      <w:marTop w:val="0"/>
      <w:marBottom w:val="0"/>
      <w:divBdr>
        <w:top w:val="none" w:sz="0" w:space="0" w:color="auto"/>
        <w:left w:val="none" w:sz="0" w:space="0" w:color="auto"/>
        <w:bottom w:val="none" w:sz="0" w:space="0" w:color="auto"/>
        <w:right w:val="none" w:sz="0" w:space="0" w:color="auto"/>
      </w:divBdr>
    </w:div>
    <w:div w:id="1758135254">
      <w:marLeft w:val="0"/>
      <w:marRight w:val="0"/>
      <w:marTop w:val="0"/>
      <w:marBottom w:val="0"/>
      <w:divBdr>
        <w:top w:val="none" w:sz="0" w:space="0" w:color="auto"/>
        <w:left w:val="none" w:sz="0" w:space="0" w:color="auto"/>
        <w:bottom w:val="none" w:sz="0" w:space="0" w:color="auto"/>
        <w:right w:val="none" w:sz="0" w:space="0" w:color="auto"/>
      </w:divBdr>
    </w:div>
    <w:div w:id="1761372258">
      <w:marLeft w:val="0"/>
      <w:marRight w:val="0"/>
      <w:marTop w:val="0"/>
      <w:marBottom w:val="0"/>
      <w:divBdr>
        <w:top w:val="none" w:sz="0" w:space="0" w:color="auto"/>
        <w:left w:val="none" w:sz="0" w:space="0" w:color="auto"/>
        <w:bottom w:val="none" w:sz="0" w:space="0" w:color="auto"/>
        <w:right w:val="none" w:sz="0" w:space="0" w:color="auto"/>
      </w:divBdr>
    </w:div>
    <w:div w:id="1763406643">
      <w:marLeft w:val="0"/>
      <w:marRight w:val="0"/>
      <w:marTop w:val="0"/>
      <w:marBottom w:val="0"/>
      <w:divBdr>
        <w:top w:val="none" w:sz="0" w:space="0" w:color="auto"/>
        <w:left w:val="none" w:sz="0" w:space="0" w:color="auto"/>
        <w:bottom w:val="none" w:sz="0" w:space="0" w:color="auto"/>
        <w:right w:val="none" w:sz="0" w:space="0" w:color="auto"/>
      </w:divBdr>
    </w:div>
    <w:div w:id="1764569681">
      <w:marLeft w:val="0"/>
      <w:marRight w:val="0"/>
      <w:marTop w:val="0"/>
      <w:marBottom w:val="0"/>
      <w:divBdr>
        <w:top w:val="none" w:sz="0" w:space="0" w:color="auto"/>
        <w:left w:val="none" w:sz="0" w:space="0" w:color="auto"/>
        <w:bottom w:val="none" w:sz="0" w:space="0" w:color="auto"/>
        <w:right w:val="none" w:sz="0" w:space="0" w:color="auto"/>
      </w:divBdr>
    </w:div>
    <w:div w:id="1764909270">
      <w:marLeft w:val="0"/>
      <w:marRight w:val="0"/>
      <w:marTop w:val="0"/>
      <w:marBottom w:val="0"/>
      <w:divBdr>
        <w:top w:val="none" w:sz="0" w:space="0" w:color="auto"/>
        <w:left w:val="none" w:sz="0" w:space="0" w:color="auto"/>
        <w:bottom w:val="none" w:sz="0" w:space="0" w:color="auto"/>
        <w:right w:val="none" w:sz="0" w:space="0" w:color="auto"/>
      </w:divBdr>
    </w:div>
    <w:div w:id="1765757255">
      <w:marLeft w:val="0"/>
      <w:marRight w:val="0"/>
      <w:marTop w:val="0"/>
      <w:marBottom w:val="0"/>
      <w:divBdr>
        <w:top w:val="none" w:sz="0" w:space="0" w:color="auto"/>
        <w:left w:val="none" w:sz="0" w:space="0" w:color="auto"/>
        <w:bottom w:val="none" w:sz="0" w:space="0" w:color="auto"/>
        <w:right w:val="none" w:sz="0" w:space="0" w:color="auto"/>
      </w:divBdr>
    </w:div>
    <w:div w:id="1774205572">
      <w:marLeft w:val="0"/>
      <w:marRight w:val="0"/>
      <w:marTop w:val="0"/>
      <w:marBottom w:val="0"/>
      <w:divBdr>
        <w:top w:val="none" w:sz="0" w:space="0" w:color="auto"/>
        <w:left w:val="none" w:sz="0" w:space="0" w:color="auto"/>
        <w:bottom w:val="none" w:sz="0" w:space="0" w:color="auto"/>
        <w:right w:val="none" w:sz="0" w:space="0" w:color="auto"/>
      </w:divBdr>
    </w:div>
    <w:div w:id="1779787588">
      <w:bodyDiv w:val="1"/>
      <w:marLeft w:val="0"/>
      <w:marRight w:val="0"/>
      <w:marTop w:val="0"/>
      <w:marBottom w:val="0"/>
      <w:divBdr>
        <w:top w:val="none" w:sz="0" w:space="0" w:color="auto"/>
        <w:left w:val="none" w:sz="0" w:space="0" w:color="auto"/>
        <w:bottom w:val="none" w:sz="0" w:space="0" w:color="auto"/>
        <w:right w:val="none" w:sz="0" w:space="0" w:color="auto"/>
      </w:divBdr>
      <w:divsChild>
        <w:div w:id="1297567772">
          <w:marLeft w:val="0"/>
          <w:marRight w:val="0"/>
          <w:marTop w:val="0"/>
          <w:marBottom w:val="0"/>
          <w:divBdr>
            <w:top w:val="none" w:sz="0" w:space="0" w:color="auto"/>
            <w:left w:val="none" w:sz="0" w:space="0" w:color="auto"/>
            <w:bottom w:val="none" w:sz="0" w:space="0" w:color="auto"/>
            <w:right w:val="none" w:sz="0" w:space="0" w:color="auto"/>
          </w:divBdr>
          <w:divsChild>
            <w:div w:id="600649159">
              <w:marLeft w:val="0"/>
              <w:marRight w:val="0"/>
              <w:marTop w:val="0"/>
              <w:marBottom w:val="0"/>
              <w:divBdr>
                <w:top w:val="none" w:sz="0" w:space="0" w:color="auto"/>
                <w:left w:val="none" w:sz="0" w:space="0" w:color="auto"/>
                <w:bottom w:val="none" w:sz="0" w:space="0" w:color="auto"/>
                <w:right w:val="none" w:sz="0" w:space="0" w:color="auto"/>
              </w:divBdr>
              <w:divsChild>
                <w:div w:id="1852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79545">
      <w:marLeft w:val="0"/>
      <w:marRight w:val="0"/>
      <w:marTop w:val="0"/>
      <w:marBottom w:val="0"/>
      <w:divBdr>
        <w:top w:val="none" w:sz="0" w:space="0" w:color="auto"/>
        <w:left w:val="none" w:sz="0" w:space="0" w:color="auto"/>
        <w:bottom w:val="none" w:sz="0" w:space="0" w:color="auto"/>
        <w:right w:val="none" w:sz="0" w:space="0" w:color="auto"/>
      </w:divBdr>
    </w:div>
    <w:div w:id="1782072925">
      <w:marLeft w:val="0"/>
      <w:marRight w:val="0"/>
      <w:marTop w:val="0"/>
      <w:marBottom w:val="0"/>
      <w:divBdr>
        <w:top w:val="none" w:sz="0" w:space="0" w:color="auto"/>
        <w:left w:val="none" w:sz="0" w:space="0" w:color="auto"/>
        <w:bottom w:val="none" w:sz="0" w:space="0" w:color="auto"/>
        <w:right w:val="none" w:sz="0" w:space="0" w:color="auto"/>
      </w:divBdr>
    </w:div>
    <w:div w:id="1783837197">
      <w:marLeft w:val="0"/>
      <w:marRight w:val="0"/>
      <w:marTop w:val="0"/>
      <w:marBottom w:val="0"/>
      <w:divBdr>
        <w:top w:val="none" w:sz="0" w:space="0" w:color="auto"/>
        <w:left w:val="none" w:sz="0" w:space="0" w:color="auto"/>
        <w:bottom w:val="none" w:sz="0" w:space="0" w:color="auto"/>
        <w:right w:val="none" w:sz="0" w:space="0" w:color="auto"/>
      </w:divBdr>
    </w:div>
    <w:div w:id="1784496456">
      <w:marLeft w:val="0"/>
      <w:marRight w:val="0"/>
      <w:marTop w:val="0"/>
      <w:marBottom w:val="0"/>
      <w:divBdr>
        <w:top w:val="none" w:sz="0" w:space="0" w:color="auto"/>
        <w:left w:val="none" w:sz="0" w:space="0" w:color="auto"/>
        <w:bottom w:val="none" w:sz="0" w:space="0" w:color="auto"/>
        <w:right w:val="none" w:sz="0" w:space="0" w:color="auto"/>
      </w:divBdr>
    </w:div>
    <w:div w:id="1797211477">
      <w:marLeft w:val="0"/>
      <w:marRight w:val="0"/>
      <w:marTop w:val="0"/>
      <w:marBottom w:val="0"/>
      <w:divBdr>
        <w:top w:val="none" w:sz="0" w:space="0" w:color="auto"/>
        <w:left w:val="none" w:sz="0" w:space="0" w:color="auto"/>
        <w:bottom w:val="none" w:sz="0" w:space="0" w:color="auto"/>
        <w:right w:val="none" w:sz="0" w:space="0" w:color="auto"/>
      </w:divBdr>
    </w:div>
    <w:div w:id="1799761270">
      <w:marLeft w:val="0"/>
      <w:marRight w:val="0"/>
      <w:marTop w:val="0"/>
      <w:marBottom w:val="0"/>
      <w:divBdr>
        <w:top w:val="none" w:sz="0" w:space="0" w:color="auto"/>
        <w:left w:val="none" w:sz="0" w:space="0" w:color="auto"/>
        <w:bottom w:val="none" w:sz="0" w:space="0" w:color="auto"/>
        <w:right w:val="none" w:sz="0" w:space="0" w:color="auto"/>
      </w:divBdr>
    </w:div>
    <w:div w:id="1803496340">
      <w:marLeft w:val="0"/>
      <w:marRight w:val="0"/>
      <w:marTop w:val="0"/>
      <w:marBottom w:val="0"/>
      <w:divBdr>
        <w:top w:val="none" w:sz="0" w:space="0" w:color="auto"/>
        <w:left w:val="none" w:sz="0" w:space="0" w:color="auto"/>
        <w:bottom w:val="none" w:sz="0" w:space="0" w:color="auto"/>
        <w:right w:val="none" w:sz="0" w:space="0" w:color="auto"/>
      </w:divBdr>
    </w:div>
    <w:div w:id="1804500696">
      <w:marLeft w:val="0"/>
      <w:marRight w:val="0"/>
      <w:marTop w:val="0"/>
      <w:marBottom w:val="0"/>
      <w:divBdr>
        <w:top w:val="none" w:sz="0" w:space="0" w:color="auto"/>
        <w:left w:val="none" w:sz="0" w:space="0" w:color="auto"/>
        <w:bottom w:val="none" w:sz="0" w:space="0" w:color="auto"/>
        <w:right w:val="none" w:sz="0" w:space="0" w:color="auto"/>
      </w:divBdr>
    </w:div>
    <w:div w:id="1806967440">
      <w:marLeft w:val="0"/>
      <w:marRight w:val="150"/>
      <w:marTop w:val="0"/>
      <w:marBottom w:val="0"/>
      <w:divBdr>
        <w:top w:val="none" w:sz="0" w:space="0" w:color="auto"/>
        <w:left w:val="none" w:sz="0" w:space="0" w:color="auto"/>
        <w:bottom w:val="none" w:sz="0" w:space="0" w:color="auto"/>
        <w:right w:val="none" w:sz="0" w:space="0" w:color="auto"/>
      </w:divBdr>
      <w:divsChild>
        <w:div w:id="976841064">
          <w:marLeft w:val="0"/>
          <w:marRight w:val="150"/>
          <w:marTop w:val="0"/>
          <w:marBottom w:val="0"/>
          <w:divBdr>
            <w:top w:val="none" w:sz="0" w:space="0" w:color="auto"/>
            <w:left w:val="none" w:sz="0" w:space="0" w:color="auto"/>
            <w:bottom w:val="none" w:sz="0" w:space="0" w:color="auto"/>
            <w:right w:val="none" w:sz="0" w:space="0" w:color="auto"/>
          </w:divBdr>
        </w:div>
      </w:divsChild>
    </w:div>
    <w:div w:id="1816559448">
      <w:marLeft w:val="0"/>
      <w:marRight w:val="0"/>
      <w:marTop w:val="0"/>
      <w:marBottom w:val="0"/>
      <w:divBdr>
        <w:top w:val="none" w:sz="0" w:space="0" w:color="auto"/>
        <w:left w:val="none" w:sz="0" w:space="0" w:color="auto"/>
        <w:bottom w:val="none" w:sz="0" w:space="0" w:color="auto"/>
        <w:right w:val="none" w:sz="0" w:space="0" w:color="auto"/>
      </w:divBdr>
    </w:div>
    <w:div w:id="1818643919">
      <w:marLeft w:val="0"/>
      <w:marRight w:val="0"/>
      <w:marTop w:val="0"/>
      <w:marBottom w:val="0"/>
      <w:divBdr>
        <w:top w:val="none" w:sz="0" w:space="0" w:color="auto"/>
        <w:left w:val="none" w:sz="0" w:space="0" w:color="auto"/>
        <w:bottom w:val="none" w:sz="0" w:space="0" w:color="auto"/>
        <w:right w:val="none" w:sz="0" w:space="0" w:color="auto"/>
      </w:divBdr>
    </w:div>
    <w:div w:id="1827697616">
      <w:marLeft w:val="0"/>
      <w:marRight w:val="0"/>
      <w:marTop w:val="0"/>
      <w:marBottom w:val="0"/>
      <w:divBdr>
        <w:top w:val="none" w:sz="0" w:space="0" w:color="auto"/>
        <w:left w:val="none" w:sz="0" w:space="0" w:color="auto"/>
        <w:bottom w:val="none" w:sz="0" w:space="0" w:color="auto"/>
        <w:right w:val="none" w:sz="0" w:space="0" w:color="auto"/>
      </w:divBdr>
    </w:div>
    <w:div w:id="1836533749">
      <w:marLeft w:val="0"/>
      <w:marRight w:val="0"/>
      <w:marTop w:val="0"/>
      <w:marBottom w:val="0"/>
      <w:divBdr>
        <w:top w:val="none" w:sz="0" w:space="0" w:color="auto"/>
        <w:left w:val="none" w:sz="0" w:space="0" w:color="auto"/>
        <w:bottom w:val="none" w:sz="0" w:space="0" w:color="auto"/>
        <w:right w:val="none" w:sz="0" w:space="0" w:color="auto"/>
      </w:divBdr>
    </w:div>
    <w:div w:id="1836918257">
      <w:marLeft w:val="0"/>
      <w:marRight w:val="0"/>
      <w:marTop w:val="0"/>
      <w:marBottom w:val="0"/>
      <w:divBdr>
        <w:top w:val="none" w:sz="0" w:space="0" w:color="auto"/>
        <w:left w:val="none" w:sz="0" w:space="0" w:color="auto"/>
        <w:bottom w:val="none" w:sz="0" w:space="0" w:color="auto"/>
        <w:right w:val="none" w:sz="0" w:space="0" w:color="auto"/>
      </w:divBdr>
    </w:div>
    <w:div w:id="1844122019">
      <w:marLeft w:val="0"/>
      <w:marRight w:val="0"/>
      <w:marTop w:val="0"/>
      <w:marBottom w:val="0"/>
      <w:divBdr>
        <w:top w:val="none" w:sz="0" w:space="0" w:color="auto"/>
        <w:left w:val="none" w:sz="0" w:space="0" w:color="auto"/>
        <w:bottom w:val="none" w:sz="0" w:space="0" w:color="auto"/>
        <w:right w:val="none" w:sz="0" w:space="0" w:color="auto"/>
      </w:divBdr>
    </w:div>
    <w:div w:id="1857159215">
      <w:marLeft w:val="0"/>
      <w:marRight w:val="0"/>
      <w:marTop w:val="0"/>
      <w:marBottom w:val="0"/>
      <w:divBdr>
        <w:top w:val="none" w:sz="0" w:space="0" w:color="auto"/>
        <w:left w:val="none" w:sz="0" w:space="0" w:color="auto"/>
        <w:bottom w:val="none" w:sz="0" w:space="0" w:color="auto"/>
        <w:right w:val="none" w:sz="0" w:space="0" w:color="auto"/>
      </w:divBdr>
    </w:div>
    <w:div w:id="1858543820">
      <w:marLeft w:val="0"/>
      <w:marRight w:val="0"/>
      <w:marTop w:val="0"/>
      <w:marBottom w:val="0"/>
      <w:divBdr>
        <w:top w:val="none" w:sz="0" w:space="0" w:color="auto"/>
        <w:left w:val="none" w:sz="0" w:space="0" w:color="auto"/>
        <w:bottom w:val="none" w:sz="0" w:space="0" w:color="auto"/>
        <w:right w:val="none" w:sz="0" w:space="0" w:color="auto"/>
      </w:divBdr>
    </w:div>
    <w:div w:id="1864399751">
      <w:marLeft w:val="0"/>
      <w:marRight w:val="0"/>
      <w:marTop w:val="0"/>
      <w:marBottom w:val="0"/>
      <w:divBdr>
        <w:top w:val="none" w:sz="0" w:space="0" w:color="auto"/>
        <w:left w:val="none" w:sz="0" w:space="0" w:color="auto"/>
        <w:bottom w:val="none" w:sz="0" w:space="0" w:color="auto"/>
        <w:right w:val="none" w:sz="0" w:space="0" w:color="auto"/>
      </w:divBdr>
    </w:div>
    <w:div w:id="1866288096">
      <w:marLeft w:val="0"/>
      <w:marRight w:val="0"/>
      <w:marTop w:val="0"/>
      <w:marBottom w:val="0"/>
      <w:divBdr>
        <w:top w:val="none" w:sz="0" w:space="0" w:color="auto"/>
        <w:left w:val="none" w:sz="0" w:space="0" w:color="auto"/>
        <w:bottom w:val="none" w:sz="0" w:space="0" w:color="auto"/>
        <w:right w:val="none" w:sz="0" w:space="0" w:color="auto"/>
      </w:divBdr>
    </w:div>
    <w:div w:id="1867404579">
      <w:bodyDiv w:val="1"/>
      <w:marLeft w:val="0"/>
      <w:marRight w:val="0"/>
      <w:marTop w:val="0"/>
      <w:marBottom w:val="0"/>
      <w:divBdr>
        <w:top w:val="none" w:sz="0" w:space="0" w:color="auto"/>
        <w:left w:val="none" w:sz="0" w:space="0" w:color="auto"/>
        <w:bottom w:val="none" w:sz="0" w:space="0" w:color="auto"/>
        <w:right w:val="none" w:sz="0" w:space="0" w:color="auto"/>
      </w:divBdr>
      <w:divsChild>
        <w:div w:id="391659494">
          <w:marLeft w:val="0"/>
          <w:marRight w:val="0"/>
          <w:marTop w:val="0"/>
          <w:marBottom w:val="0"/>
          <w:divBdr>
            <w:top w:val="none" w:sz="0" w:space="0" w:color="auto"/>
            <w:left w:val="none" w:sz="0" w:space="0" w:color="auto"/>
            <w:bottom w:val="none" w:sz="0" w:space="0" w:color="auto"/>
            <w:right w:val="none" w:sz="0" w:space="0" w:color="auto"/>
          </w:divBdr>
          <w:divsChild>
            <w:div w:id="1392540531">
              <w:marLeft w:val="0"/>
              <w:marRight w:val="0"/>
              <w:marTop w:val="0"/>
              <w:marBottom w:val="0"/>
              <w:divBdr>
                <w:top w:val="none" w:sz="0" w:space="0" w:color="auto"/>
                <w:left w:val="none" w:sz="0" w:space="0" w:color="auto"/>
                <w:bottom w:val="none" w:sz="0" w:space="0" w:color="auto"/>
                <w:right w:val="none" w:sz="0" w:space="0" w:color="auto"/>
              </w:divBdr>
              <w:divsChild>
                <w:div w:id="20929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829412">
      <w:marLeft w:val="0"/>
      <w:marRight w:val="150"/>
      <w:marTop w:val="0"/>
      <w:marBottom w:val="0"/>
      <w:divBdr>
        <w:top w:val="none" w:sz="0" w:space="0" w:color="auto"/>
        <w:left w:val="none" w:sz="0" w:space="0" w:color="auto"/>
        <w:bottom w:val="none" w:sz="0" w:space="0" w:color="auto"/>
        <w:right w:val="none" w:sz="0" w:space="0" w:color="auto"/>
      </w:divBdr>
      <w:divsChild>
        <w:div w:id="318967872">
          <w:marLeft w:val="0"/>
          <w:marRight w:val="150"/>
          <w:marTop w:val="0"/>
          <w:marBottom w:val="0"/>
          <w:divBdr>
            <w:top w:val="none" w:sz="0" w:space="0" w:color="auto"/>
            <w:left w:val="none" w:sz="0" w:space="0" w:color="auto"/>
            <w:bottom w:val="none" w:sz="0" w:space="0" w:color="auto"/>
            <w:right w:val="none" w:sz="0" w:space="0" w:color="auto"/>
          </w:divBdr>
        </w:div>
      </w:divsChild>
    </w:div>
    <w:div w:id="1880194623">
      <w:marLeft w:val="0"/>
      <w:marRight w:val="0"/>
      <w:marTop w:val="0"/>
      <w:marBottom w:val="0"/>
      <w:divBdr>
        <w:top w:val="none" w:sz="0" w:space="0" w:color="auto"/>
        <w:left w:val="none" w:sz="0" w:space="0" w:color="auto"/>
        <w:bottom w:val="none" w:sz="0" w:space="0" w:color="auto"/>
        <w:right w:val="none" w:sz="0" w:space="0" w:color="auto"/>
      </w:divBdr>
    </w:div>
    <w:div w:id="1886134085">
      <w:marLeft w:val="0"/>
      <w:marRight w:val="0"/>
      <w:marTop w:val="0"/>
      <w:marBottom w:val="0"/>
      <w:divBdr>
        <w:top w:val="none" w:sz="0" w:space="0" w:color="auto"/>
        <w:left w:val="none" w:sz="0" w:space="0" w:color="auto"/>
        <w:bottom w:val="none" w:sz="0" w:space="0" w:color="auto"/>
        <w:right w:val="none" w:sz="0" w:space="0" w:color="auto"/>
      </w:divBdr>
    </w:div>
    <w:div w:id="1890218784">
      <w:marLeft w:val="0"/>
      <w:marRight w:val="0"/>
      <w:marTop w:val="0"/>
      <w:marBottom w:val="0"/>
      <w:divBdr>
        <w:top w:val="none" w:sz="0" w:space="0" w:color="auto"/>
        <w:left w:val="none" w:sz="0" w:space="0" w:color="auto"/>
        <w:bottom w:val="none" w:sz="0" w:space="0" w:color="auto"/>
        <w:right w:val="none" w:sz="0" w:space="0" w:color="auto"/>
      </w:divBdr>
    </w:div>
    <w:div w:id="1893230155">
      <w:marLeft w:val="0"/>
      <w:marRight w:val="0"/>
      <w:marTop w:val="0"/>
      <w:marBottom w:val="0"/>
      <w:divBdr>
        <w:top w:val="none" w:sz="0" w:space="0" w:color="auto"/>
        <w:left w:val="none" w:sz="0" w:space="0" w:color="auto"/>
        <w:bottom w:val="none" w:sz="0" w:space="0" w:color="auto"/>
        <w:right w:val="none" w:sz="0" w:space="0" w:color="auto"/>
      </w:divBdr>
    </w:div>
    <w:div w:id="1894345719">
      <w:marLeft w:val="0"/>
      <w:marRight w:val="150"/>
      <w:marTop w:val="0"/>
      <w:marBottom w:val="0"/>
      <w:divBdr>
        <w:top w:val="none" w:sz="0" w:space="0" w:color="auto"/>
        <w:left w:val="none" w:sz="0" w:space="0" w:color="auto"/>
        <w:bottom w:val="none" w:sz="0" w:space="0" w:color="auto"/>
        <w:right w:val="none" w:sz="0" w:space="0" w:color="auto"/>
      </w:divBdr>
      <w:divsChild>
        <w:div w:id="551385837">
          <w:marLeft w:val="0"/>
          <w:marRight w:val="150"/>
          <w:marTop w:val="0"/>
          <w:marBottom w:val="0"/>
          <w:divBdr>
            <w:top w:val="none" w:sz="0" w:space="0" w:color="auto"/>
            <w:left w:val="none" w:sz="0" w:space="0" w:color="auto"/>
            <w:bottom w:val="none" w:sz="0" w:space="0" w:color="auto"/>
            <w:right w:val="none" w:sz="0" w:space="0" w:color="auto"/>
          </w:divBdr>
        </w:div>
      </w:divsChild>
    </w:div>
    <w:div w:id="1895264880">
      <w:marLeft w:val="0"/>
      <w:marRight w:val="150"/>
      <w:marTop w:val="0"/>
      <w:marBottom w:val="0"/>
      <w:divBdr>
        <w:top w:val="none" w:sz="0" w:space="0" w:color="auto"/>
        <w:left w:val="none" w:sz="0" w:space="0" w:color="auto"/>
        <w:bottom w:val="none" w:sz="0" w:space="0" w:color="auto"/>
        <w:right w:val="none" w:sz="0" w:space="0" w:color="auto"/>
      </w:divBdr>
      <w:divsChild>
        <w:div w:id="1348797803">
          <w:marLeft w:val="0"/>
          <w:marRight w:val="150"/>
          <w:marTop w:val="0"/>
          <w:marBottom w:val="0"/>
          <w:divBdr>
            <w:top w:val="none" w:sz="0" w:space="0" w:color="auto"/>
            <w:left w:val="none" w:sz="0" w:space="0" w:color="auto"/>
            <w:bottom w:val="none" w:sz="0" w:space="0" w:color="auto"/>
            <w:right w:val="none" w:sz="0" w:space="0" w:color="auto"/>
          </w:divBdr>
        </w:div>
      </w:divsChild>
    </w:div>
    <w:div w:id="1895585466">
      <w:marLeft w:val="0"/>
      <w:marRight w:val="0"/>
      <w:marTop w:val="0"/>
      <w:marBottom w:val="0"/>
      <w:divBdr>
        <w:top w:val="none" w:sz="0" w:space="0" w:color="auto"/>
        <w:left w:val="none" w:sz="0" w:space="0" w:color="auto"/>
        <w:bottom w:val="none" w:sz="0" w:space="0" w:color="auto"/>
        <w:right w:val="none" w:sz="0" w:space="0" w:color="auto"/>
      </w:divBdr>
    </w:div>
    <w:div w:id="1897081690">
      <w:marLeft w:val="0"/>
      <w:marRight w:val="0"/>
      <w:marTop w:val="0"/>
      <w:marBottom w:val="0"/>
      <w:divBdr>
        <w:top w:val="none" w:sz="0" w:space="0" w:color="auto"/>
        <w:left w:val="none" w:sz="0" w:space="0" w:color="auto"/>
        <w:bottom w:val="none" w:sz="0" w:space="0" w:color="auto"/>
        <w:right w:val="none" w:sz="0" w:space="0" w:color="auto"/>
      </w:divBdr>
    </w:div>
    <w:div w:id="1897664731">
      <w:marLeft w:val="0"/>
      <w:marRight w:val="0"/>
      <w:marTop w:val="0"/>
      <w:marBottom w:val="0"/>
      <w:divBdr>
        <w:top w:val="none" w:sz="0" w:space="0" w:color="auto"/>
        <w:left w:val="none" w:sz="0" w:space="0" w:color="auto"/>
        <w:bottom w:val="none" w:sz="0" w:space="0" w:color="auto"/>
        <w:right w:val="none" w:sz="0" w:space="0" w:color="auto"/>
      </w:divBdr>
    </w:div>
    <w:div w:id="1897814440">
      <w:bodyDiv w:val="1"/>
      <w:marLeft w:val="0"/>
      <w:marRight w:val="0"/>
      <w:marTop w:val="0"/>
      <w:marBottom w:val="0"/>
      <w:divBdr>
        <w:top w:val="none" w:sz="0" w:space="0" w:color="auto"/>
        <w:left w:val="none" w:sz="0" w:space="0" w:color="auto"/>
        <w:bottom w:val="none" w:sz="0" w:space="0" w:color="auto"/>
        <w:right w:val="none" w:sz="0" w:space="0" w:color="auto"/>
      </w:divBdr>
      <w:divsChild>
        <w:div w:id="827749260">
          <w:marLeft w:val="0"/>
          <w:marRight w:val="0"/>
          <w:marTop w:val="0"/>
          <w:marBottom w:val="0"/>
          <w:divBdr>
            <w:top w:val="none" w:sz="0" w:space="0" w:color="auto"/>
            <w:left w:val="none" w:sz="0" w:space="0" w:color="auto"/>
            <w:bottom w:val="none" w:sz="0" w:space="0" w:color="auto"/>
            <w:right w:val="none" w:sz="0" w:space="0" w:color="auto"/>
          </w:divBdr>
          <w:divsChild>
            <w:div w:id="257064810">
              <w:marLeft w:val="0"/>
              <w:marRight w:val="0"/>
              <w:marTop w:val="0"/>
              <w:marBottom w:val="0"/>
              <w:divBdr>
                <w:top w:val="none" w:sz="0" w:space="0" w:color="auto"/>
                <w:left w:val="none" w:sz="0" w:space="0" w:color="auto"/>
                <w:bottom w:val="none" w:sz="0" w:space="0" w:color="auto"/>
                <w:right w:val="none" w:sz="0" w:space="0" w:color="auto"/>
              </w:divBdr>
              <w:divsChild>
                <w:div w:id="143532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18052">
      <w:marLeft w:val="0"/>
      <w:marRight w:val="0"/>
      <w:marTop w:val="0"/>
      <w:marBottom w:val="0"/>
      <w:divBdr>
        <w:top w:val="none" w:sz="0" w:space="0" w:color="auto"/>
        <w:left w:val="none" w:sz="0" w:space="0" w:color="auto"/>
        <w:bottom w:val="none" w:sz="0" w:space="0" w:color="auto"/>
        <w:right w:val="none" w:sz="0" w:space="0" w:color="auto"/>
      </w:divBdr>
    </w:div>
    <w:div w:id="1904753130">
      <w:marLeft w:val="0"/>
      <w:marRight w:val="0"/>
      <w:marTop w:val="0"/>
      <w:marBottom w:val="0"/>
      <w:divBdr>
        <w:top w:val="none" w:sz="0" w:space="0" w:color="auto"/>
        <w:left w:val="none" w:sz="0" w:space="0" w:color="auto"/>
        <w:bottom w:val="none" w:sz="0" w:space="0" w:color="auto"/>
        <w:right w:val="none" w:sz="0" w:space="0" w:color="auto"/>
      </w:divBdr>
    </w:div>
    <w:div w:id="1908101498">
      <w:marLeft w:val="0"/>
      <w:marRight w:val="0"/>
      <w:marTop w:val="0"/>
      <w:marBottom w:val="0"/>
      <w:divBdr>
        <w:top w:val="none" w:sz="0" w:space="0" w:color="auto"/>
        <w:left w:val="none" w:sz="0" w:space="0" w:color="auto"/>
        <w:bottom w:val="none" w:sz="0" w:space="0" w:color="auto"/>
        <w:right w:val="none" w:sz="0" w:space="0" w:color="auto"/>
      </w:divBdr>
    </w:div>
    <w:div w:id="1911503566">
      <w:marLeft w:val="0"/>
      <w:marRight w:val="0"/>
      <w:marTop w:val="0"/>
      <w:marBottom w:val="0"/>
      <w:divBdr>
        <w:top w:val="none" w:sz="0" w:space="0" w:color="auto"/>
        <w:left w:val="none" w:sz="0" w:space="0" w:color="auto"/>
        <w:bottom w:val="none" w:sz="0" w:space="0" w:color="auto"/>
        <w:right w:val="none" w:sz="0" w:space="0" w:color="auto"/>
      </w:divBdr>
    </w:div>
    <w:div w:id="1912083795">
      <w:marLeft w:val="0"/>
      <w:marRight w:val="0"/>
      <w:marTop w:val="0"/>
      <w:marBottom w:val="0"/>
      <w:divBdr>
        <w:top w:val="none" w:sz="0" w:space="0" w:color="auto"/>
        <w:left w:val="none" w:sz="0" w:space="0" w:color="auto"/>
        <w:bottom w:val="none" w:sz="0" w:space="0" w:color="auto"/>
        <w:right w:val="none" w:sz="0" w:space="0" w:color="auto"/>
      </w:divBdr>
    </w:div>
    <w:div w:id="1912541595">
      <w:bodyDiv w:val="1"/>
      <w:marLeft w:val="0"/>
      <w:marRight w:val="0"/>
      <w:marTop w:val="0"/>
      <w:marBottom w:val="0"/>
      <w:divBdr>
        <w:top w:val="none" w:sz="0" w:space="0" w:color="auto"/>
        <w:left w:val="none" w:sz="0" w:space="0" w:color="auto"/>
        <w:bottom w:val="none" w:sz="0" w:space="0" w:color="auto"/>
        <w:right w:val="none" w:sz="0" w:space="0" w:color="auto"/>
      </w:divBdr>
    </w:div>
    <w:div w:id="1924794746">
      <w:marLeft w:val="0"/>
      <w:marRight w:val="0"/>
      <w:marTop w:val="0"/>
      <w:marBottom w:val="0"/>
      <w:divBdr>
        <w:top w:val="none" w:sz="0" w:space="0" w:color="auto"/>
        <w:left w:val="none" w:sz="0" w:space="0" w:color="auto"/>
        <w:bottom w:val="none" w:sz="0" w:space="0" w:color="auto"/>
        <w:right w:val="none" w:sz="0" w:space="0" w:color="auto"/>
      </w:divBdr>
    </w:div>
    <w:div w:id="1926107593">
      <w:bodyDiv w:val="1"/>
      <w:marLeft w:val="0"/>
      <w:marRight w:val="0"/>
      <w:marTop w:val="0"/>
      <w:marBottom w:val="0"/>
      <w:divBdr>
        <w:top w:val="none" w:sz="0" w:space="0" w:color="auto"/>
        <w:left w:val="none" w:sz="0" w:space="0" w:color="auto"/>
        <w:bottom w:val="none" w:sz="0" w:space="0" w:color="auto"/>
        <w:right w:val="none" w:sz="0" w:space="0" w:color="auto"/>
      </w:divBdr>
      <w:divsChild>
        <w:div w:id="96102580">
          <w:marLeft w:val="0"/>
          <w:marRight w:val="0"/>
          <w:marTop w:val="0"/>
          <w:marBottom w:val="0"/>
          <w:divBdr>
            <w:top w:val="none" w:sz="0" w:space="0" w:color="auto"/>
            <w:left w:val="none" w:sz="0" w:space="0" w:color="auto"/>
            <w:bottom w:val="none" w:sz="0" w:space="0" w:color="auto"/>
            <w:right w:val="none" w:sz="0" w:space="0" w:color="auto"/>
          </w:divBdr>
          <w:divsChild>
            <w:div w:id="332030222">
              <w:marLeft w:val="0"/>
              <w:marRight w:val="0"/>
              <w:marTop w:val="0"/>
              <w:marBottom w:val="0"/>
              <w:divBdr>
                <w:top w:val="none" w:sz="0" w:space="0" w:color="auto"/>
                <w:left w:val="none" w:sz="0" w:space="0" w:color="auto"/>
                <w:bottom w:val="none" w:sz="0" w:space="0" w:color="auto"/>
                <w:right w:val="none" w:sz="0" w:space="0" w:color="auto"/>
              </w:divBdr>
              <w:divsChild>
                <w:div w:id="9120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50904">
      <w:marLeft w:val="0"/>
      <w:marRight w:val="0"/>
      <w:marTop w:val="0"/>
      <w:marBottom w:val="0"/>
      <w:divBdr>
        <w:top w:val="none" w:sz="0" w:space="0" w:color="auto"/>
        <w:left w:val="none" w:sz="0" w:space="0" w:color="auto"/>
        <w:bottom w:val="none" w:sz="0" w:space="0" w:color="auto"/>
        <w:right w:val="none" w:sz="0" w:space="0" w:color="auto"/>
      </w:divBdr>
    </w:div>
    <w:div w:id="1930893365">
      <w:marLeft w:val="0"/>
      <w:marRight w:val="150"/>
      <w:marTop w:val="0"/>
      <w:marBottom w:val="0"/>
      <w:divBdr>
        <w:top w:val="none" w:sz="0" w:space="0" w:color="auto"/>
        <w:left w:val="none" w:sz="0" w:space="0" w:color="auto"/>
        <w:bottom w:val="none" w:sz="0" w:space="0" w:color="auto"/>
        <w:right w:val="none" w:sz="0" w:space="0" w:color="auto"/>
      </w:divBdr>
      <w:divsChild>
        <w:div w:id="295185414">
          <w:marLeft w:val="0"/>
          <w:marRight w:val="150"/>
          <w:marTop w:val="0"/>
          <w:marBottom w:val="0"/>
          <w:divBdr>
            <w:top w:val="none" w:sz="0" w:space="0" w:color="auto"/>
            <w:left w:val="none" w:sz="0" w:space="0" w:color="auto"/>
            <w:bottom w:val="none" w:sz="0" w:space="0" w:color="auto"/>
            <w:right w:val="none" w:sz="0" w:space="0" w:color="auto"/>
          </w:divBdr>
        </w:div>
      </w:divsChild>
    </w:div>
    <w:div w:id="1931306014">
      <w:marLeft w:val="0"/>
      <w:marRight w:val="0"/>
      <w:marTop w:val="0"/>
      <w:marBottom w:val="0"/>
      <w:divBdr>
        <w:top w:val="none" w:sz="0" w:space="0" w:color="auto"/>
        <w:left w:val="none" w:sz="0" w:space="0" w:color="auto"/>
        <w:bottom w:val="none" w:sz="0" w:space="0" w:color="auto"/>
        <w:right w:val="none" w:sz="0" w:space="0" w:color="auto"/>
      </w:divBdr>
    </w:div>
    <w:div w:id="1939215671">
      <w:marLeft w:val="0"/>
      <w:marRight w:val="0"/>
      <w:marTop w:val="0"/>
      <w:marBottom w:val="0"/>
      <w:divBdr>
        <w:top w:val="none" w:sz="0" w:space="0" w:color="auto"/>
        <w:left w:val="none" w:sz="0" w:space="0" w:color="auto"/>
        <w:bottom w:val="none" w:sz="0" w:space="0" w:color="auto"/>
        <w:right w:val="none" w:sz="0" w:space="0" w:color="auto"/>
      </w:divBdr>
    </w:div>
    <w:div w:id="1942492925">
      <w:marLeft w:val="0"/>
      <w:marRight w:val="150"/>
      <w:marTop w:val="0"/>
      <w:marBottom w:val="0"/>
      <w:divBdr>
        <w:top w:val="none" w:sz="0" w:space="0" w:color="auto"/>
        <w:left w:val="none" w:sz="0" w:space="0" w:color="auto"/>
        <w:bottom w:val="none" w:sz="0" w:space="0" w:color="auto"/>
        <w:right w:val="none" w:sz="0" w:space="0" w:color="auto"/>
      </w:divBdr>
      <w:divsChild>
        <w:div w:id="2125922520">
          <w:marLeft w:val="0"/>
          <w:marRight w:val="150"/>
          <w:marTop w:val="0"/>
          <w:marBottom w:val="0"/>
          <w:divBdr>
            <w:top w:val="none" w:sz="0" w:space="0" w:color="auto"/>
            <w:left w:val="none" w:sz="0" w:space="0" w:color="auto"/>
            <w:bottom w:val="none" w:sz="0" w:space="0" w:color="auto"/>
            <w:right w:val="none" w:sz="0" w:space="0" w:color="auto"/>
          </w:divBdr>
        </w:div>
      </w:divsChild>
    </w:div>
    <w:div w:id="1942831027">
      <w:marLeft w:val="0"/>
      <w:marRight w:val="0"/>
      <w:marTop w:val="0"/>
      <w:marBottom w:val="0"/>
      <w:divBdr>
        <w:top w:val="none" w:sz="0" w:space="0" w:color="auto"/>
        <w:left w:val="none" w:sz="0" w:space="0" w:color="auto"/>
        <w:bottom w:val="none" w:sz="0" w:space="0" w:color="auto"/>
        <w:right w:val="none" w:sz="0" w:space="0" w:color="auto"/>
      </w:divBdr>
    </w:div>
    <w:div w:id="1944415934">
      <w:marLeft w:val="0"/>
      <w:marRight w:val="0"/>
      <w:marTop w:val="0"/>
      <w:marBottom w:val="0"/>
      <w:divBdr>
        <w:top w:val="none" w:sz="0" w:space="0" w:color="auto"/>
        <w:left w:val="none" w:sz="0" w:space="0" w:color="auto"/>
        <w:bottom w:val="none" w:sz="0" w:space="0" w:color="auto"/>
        <w:right w:val="none" w:sz="0" w:space="0" w:color="auto"/>
      </w:divBdr>
    </w:div>
    <w:div w:id="1944455377">
      <w:marLeft w:val="0"/>
      <w:marRight w:val="0"/>
      <w:marTop w:val="0"/>
      <w:marBottom w:val="0"/>
      <w:divBdr>
        <w:top w:val="none" w:sz="0" w:space="0" w:color="auto"/>
        <w:left w:val="none" w:sz="0" w:space="0" w:color="auto"/>
        <w:bottom w:val="none" w:sz="0" w:space="0" w:color="auto"/>
        <w:right w:val="none" w:sz="0" w:space="0" w:color="auto"/>
      </w:divBdr>
    </w:div>
    <w:div w:id="1945068262">
      <w:marLeft w:val="0"/>
      <w:marRight w:val="0"/>
      <w:marTop w:val="0"/>
      <w:marBottom w:val="0"/>
      <w:divBdr>
        <w:top w:val="none" w:sz="0" w:space="0" w:color="auto"/>
        <w:left w:val="none" w:sz="0" w:space="0" w:color="auto"/>
        <w:bottom w:val="none" w:sz="0" w:space="0" w:color="auto"/>
        <w:right w:val="none" w:sz="0" w:space="0" w:color="auto"/>
      </w:divBdr>
    </w:div>
    <w:div w:id="1945187823">
      <w:marLeft w:val="0"/>
      <w:marRight w:val="0"/>
      <w:marTop w:val="0"/>
      <w:marBottom w:val="0"/>
      <w:divBdr>
        <w:top w:val="none" w:sz="0" w:space="0" w:color="auto"/>
        <w:left w:val="none" w:sz="0" w:space="0" w:color="auto"/>
        <w:bottom w:val="none" w:sz="0" w:space="0" w:color="auto"/>
        <w:right w:val="none" w:sz="0" w:space="0" w:color="auto"/>
      </w:divBdr>
    </w:div>
    <w:div w:id="1946494374">
      <w:marLeft w:val="0"/>
      <w:marRight w:val="0"/>
      <w:marTop w:val="0"/>
      <w:marBottom w:val="0"/>
      <w:divBdr>
        <w:top w:val="none" w:sz="0" w:space="0" w:color="auto"/>
        <w:left w:val="none" w:sz="0" w:space="0" w:color="auto"/>
        <w:bottom w:val="none" w:sz="0" w:space="0" w:color="auto"/>
        <w:right w:val="none" w:sz="0" w:space="0" w:color="auto"/>
      </w:divBdr>
    </w:div>
    <w:div w:id="1949970307">
      <w:marLeft w:val="0"/>
      <w:marRight w:val="0"/>
      <w:marTop w:val="0"/>
      <w:marBottom w:val="0"/>
      <w:divBdr>
        <w:top w:val="none" w:sz="0" w:space="0" w:color="auto"/>
        <w:left w:val="none" w:sz="0" w:space="0" w:color="auto"/>
        <w:bottom w:val="none" w:sz="0" w:space="0" w:color="auto"/>
        <w:right w:val="none" w:sz="0" w:space="0" w:color="auto"/>
      </w:divBdr>
    </w:div>
    <w:div w:id="1961720333">
      <w:marLeft w:val="0"/>
      <w:marRight w:val="0"/>
      <w:marTop w:val="0"/>
      <w:marBottom w:val="0"/>
      <w:divBdr>
        <w:top w:val="none" w:sz="0" w:space="0" w:color="auto"/>
        <w:left w:val="none" w:sz="0" w:space="0" w:color="auto"/>
        <w:bottom w:val="none" w:sz="0" w:space="0" w:color="auto"/>
        <w:right w:val="none" w:sz="0" w:space="0" w:color="auto"/>
      </w:divBdr>
    </w:div>
    <w:div w:id="1963147755">
      <w:marLeft w:val="0"/>
      <w:marRight w:val="0"/>
      <w:marTop w:val="0"/>
      <w:marBottom w:val="0"/>
      <w:divBdr>
        <w:top w:val="none" w:sz="0" w:space="0" w:color="auto"/>
        <w:left w:val="none" w:sz="0" w:space="0" w:color="auto"/>
        <w:bottom w:val="none" w:sz="0" w:space="0" w:color="auto"/>
        <w:right w:val="none" w:sz="0" w:space="0" w:color="auto"/>
      </w:divBdr>
    </w:div>
    <w:div w:id="1965189843">
      <w:marLeft w:val="0"/>
      <w:marRight w:val="0"/>
      <w:marTop w:val="0"/>
      <w:marBottom w:val="0"/>
      <w:divBdr>
        <w:top w:val="none" w:sz="0" w:space="0" w:color="auto"/>
        <w:left w:val="none" w:sz="0" w:space="0" w:color="auto"/>
        <w:bottom w:val="none" w:sz="0" w:space="0" w:color="auto"/>
        <w:right w:val="none" w:sz="0" w:space="0" w:color="auto"/>
      </w:divBdr>
    </w:div>
    <w:div w:id="1966110723">
      <w:bodyDiv w:val="1"/>
      <w:marLeft w:val="0"/>
      <w:marRight w:val="0"/>
      <w:marTop w:val="0"/>
      <w:marBottom w:val="0"/>
      <w:divBdr>
        <w:top w:val="none" w:sz="0" w:space="0" w:color="auto"/>
        <w:left w:val="none" w:sz="0" w:space="0" w:color="auto"/>
        <w:bottom w:val="none" w:sz="0" w:space="0" w:color="auto"/>
        <w:right w:val="none" w:sz="0" w:space="0" w:color="auto"/>
      </w:divBdr>
      <w:divsChild>
        <w:div w:id="1098254780">
          <w:marLeft w:val="0"/>
          <w:marRight w:val="0"/>
          <w:marTop w:val="0"/>
          <w:marBottom w:val="0"/>
          <w:divBdr>
            <w:top w:val="none" w:sz="0" w:space="0" w:color="auto"/>
            <w:left w:val="none" w:sz="0" w:space="0" w:color="auto"/>
            <w:bottom w:val="none" w:sz="0" w:space="0" w:color="auto"/>
            <w:right w:val="none" w:sz="0" w:space="0" w:color="auto"/>
          </w:divBdr>
          <w:divsChild>
            <w:div w:id="1744839304">
              <w:marLeft w:val="0"/>
              <w:marRight w:val="0"/>
              <w:marTop w:val="0"/>
              <w:marBottom w:val="0"/>
              <w:divBdr>
                <w:top w:val="none" w:sz="0" w:space="0" w:color="auto"/>
                <w:left w:val="none" w:sz="0" w:space="0" w:color="auto"/>
                <w:bottom w:val="none" w:sz="0" w:space="0" w:color="auto"/>
                <w:right w:val="none" w:sz="0" w:space="0" w:color="auto"/>
              </w:divBdr>
              <w:divsChild>
                <w:div w:id="1573613965">
                  <w:marLeft w:val="0"/>
                  <w:marRight w:val="150"/>
                  <w:marTop w:val="0"/>
                  <w:marBottom w:val="0"/>
                  <w:divBdr>
                    <w:top w:val="none" w:sz="0" w:space="0" w:color="auto"/>
                    <w:left w:val="none" w:sz="0" w:space="0" w:color="auto"/>
                    <w:bottom w:val="none" w:sz="0" w:space="0" w:color="auto"/>
                    <w:right w:val="none" w:sz="0" w:space="0" w:color="auto"/>
                  </w:divBdr>
                  <w:divsChild>
                    <w:div w:id="16928796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39591">
      <w:marLeft w:val="0"/>
      <w:marRight w:val="0"/>
      <w:marTop w:val="0"/>
      <w:marBottom w:val="0"/>
      <w:divBdr>
        <w:top w:val="none" w:sz="0" w:space="0" w:color="auto"/>
        <w:left w:val="none" w:sz="0" w:space="0" w:color="auto"/>
        <w:bottom w:val="none" w:sz="0" w:space="0" w:color="auto"/>
        <w:right w:val="none" w:sz="0" w:space="0" w:color="auto"/>
      </w:divBdr>
    </w:div>
    <w:div w:id="1970353330">
      <w:marLeft w:val="0"/>
      <w:marRight w:val="0"/>
      <w:marTop w:val="0"/>
      <w:marBottom w:val="0"/>
      <w:divBdr>
        <w:top w:val="none" w:sz="0" w:space="0" w:color="auto"/>
        <w:left w:val="none" w:sz="0" w:space="0" w:color="auto"/>
        <w:bottom w:val="none" w:sz="0" w:space="0" w:color="auto"/>
        <w:right w:val="none" w:sz="0" w:space="0" w:color="auto"/>
      </w:divBdr>
    </w:div>
    <w:div w:id="1971086263">
      <w:marLeft w:val="0"/>
      <w:marRight w:val="0"/>
      <w:marTop w:val="0"/>
      <w:marBottom w:val="0"/>
      <w:divBdr>
        <w:top w:val="none" w:sz="0" w:space="0" w:color="auto"/>
        <w:left w:val="none" w:sz="0" w:space="0" w:color="auto"/>
        <w:bottom w:val="none" w:sz="0" w:space="0" w:color="auto"/>
        <w:right w:val="none" w:sz="0" w:space="0" w:color="auto"/>
      </w:divBdr>
    </w:div>
    <w:div w:id="1975064032">
      <w:bodyDiv w:val="1"/>
      <w:marLeft w:val="0"/>
      <w:marRight w:val="0"/>
      <w:marTop w:val="0"/>
      <w:marBottom w:val="0"/>
      <w:divBdr>
        <w:top w:val="none" w:sz="0" w:space="0" w:color="auto"/>
        <w:left w:val="none" w:sz="0" w:space="0" w:color="auto"/>
        <w:bottom w:val="none" w:sz="0" w:space="0" w:color="auto"/>
        <w:right w:val="none" w:sz="0" w:space="0" w:color="auto"/>
      </w:divBdr>
    </w:div>
    <w:div w:id="1976788980">
      <w:marLeft w:val="0"/>
      <w:marRight w:val="0"/>
      <w:marTop w:val="0"/>
      <w:marBottom w:val="0"/>
      <w:divBdr>
        <w:top w:val="none" w:sz="0" w:space="0" w:color="auto"/>
        <w:left w:val="none" w:sz="0" w:space="0" w:color="auto"/>
        <w:bottom w:val="none" w:sz="0" w:space="0" w:color="auto"/>
        <w:right w:val="none" w:sz="0" w:space="0" w:color="auto"/>
      </w:divBdr>
    </w:div>
    <w:div w:id="1978683228">
      <w:marLeft w:val="0"/>
      <w:marRight w:val="0"/>
      <w:marTop w:val="0"/>
      <w:marBottom w:val="0"/>
      <w:divBdr>
        <w:top w:val="none" w:sz="0" w:space="0" w:color="auto"/>
        <w:left w:val="none" w:sz="0" w:space="0" w:color="auto"/>
        <w:bottom w:val="none" w:sz="0" w:space="0" w:color="auto"/>
        <w:right w:val="none" w:sz="0" w:space="0" w:color="auto"/>
      </w:divBdr>
    </w:div>
    <w:div w:id="1984264041">
      <w:marLeft w:val="0"/>
      <w:marRight w:val="0"/>
      <w:marTop w:val="0"/>
      <w:marBottom w:val="0"/>
      <w:divBdr>
        <w:top w:val="none" w:sz="0" w:space="0" w:color="auto"/>
        <w:left w:val="none" w:sz="0" w:space="0" w:color="auto"/>
        <w:bottom w:val="none" w:sz="0" w:space="0" w:color="auto"/>
        <w:right w:val="none" w:sz="0" w:space="0" w:color="auto"/>
      </w:divBdr>
    </w:div>
    <w:div w:id="1991133854">
      <w:marLeft w:val="0"/>
      <w:marRight w:val="0"/>
      <w:marTop w:val="0"/>
      <w:marBottom w:val="0"/>
      <w:divBdr>
        <w:top w:val="none" w:sz="0" w:space="0" w:color="auto"/>
        <w:left w:val="none" w:sz="0" w:space="0" w:color="auto"/>
        <w:bottom w:val="none" w:sz="0" w:space="0" w:color="auto"/>
        <w:right w:val="none" w:sz="0" w:space="0" w:color="auto"/>
      </w:divBdr>
    </w:div>
    <w:div w:id="1991664741">
      <w:marLeft w:val="0"/>
      <w:marRight w:val="0"/>
      <w:marTop w:val="0"/>
      <w:marBottom w:val="0"/>
      <w:divBdr>
        <w:top w:val="none" w:sz="0" w:space="0" w:color="auto"/>
        <w:left w:val="none" w:sz="0" w:space="0" w:color="auto"/>
        <w:bottom w:val="none" w:sz="0" w:space="0" w:color="auto"/>
        <w:right w:val="none" w:sz="0" w:space="0" w:color="auto"/>
      </w:divBdr>
    </w:div>
    <w:div w:id="1992975589">
      <w:marLeft w:val="0"/>
      <w:marRight w:val="0"/>
      <w:marTop w:val="0"/>
      <w:marBottom w:val="0"/>
      <w:divBdr>
        <w:top w:val="none" w:sz="0" w:space="0" w:color="auto"/>
        <w:left w:val="none" w:sz="0" w:space="0" w:color="auto"/>
        <w:bottom w:val="none" w:sz="0" w:space="0" w:color="auto"/>
        <w:right w:val="none" w:sz="0" w:space="0" w:color="auto"/>
      </w:divBdr>
    </w:div>
    <w:div w:id="1993214122">
      <w:marLeft w:val="0"/>
      <w:marRight w:val="0"/>
      <w:marTop w:val="0"/>
      <w:marBottom w:val="0"/>
      <w:divBdr>
        <w:top w:val="none" w:sz="0" w:space="0" w:color="auto"/>
        <w:left w:val="none" w:sz="0" w:space="0" w:color="auto"/>
        <w:bottom w:val="none" w:sz="0" w:space="0" w:color="auto"/>
        <w:right w:val="none" w:sz="0" w:space="0" w:color="auto"/>
      </w:divBdr>
    </w:div>
    <w:div w:id="1995209544">
      <w:marLeft w:val="0"/>
      <w:marRight w:val="0"/>
      <w:marTop w:val="0"/>
      <w:marBottom w:val="0"/>
      <w:divBdr>
        <w:top w:val="none" w:sz="0" w:space="0" w:color="auto"/>
        <w:left w:val="none" w:sz="0" w:space="0" w:color="auto"/>
        <w:bottom w:val="none" w:sz="0" w:space="0" w:color="auto"/>
        <w:right w:val="none" w:sz="0" w:space="0" w:color="auto"/>
      </w:divBdr>
    </w:div>
    <w:div w:id="1995838873">
      <w:marLeft w:val="0"/>
      <w:marRight w:val="0"/>
      <w:marTop w:val="0"/>
      <w:marBottom w:val="0"/>
      <w:divBdr>
        <w:top w:val="none" w:sz="0" w:space="0" w:color="auto"/>
        <w:left w:val="none" w:sz="0" w:space="0" w:color="auto"/>
        <w:bottom w:val="none" w:sz="0" w:space="0" w:color="auto"/>
        <w:right w:val="none" w:sz="0" w:space="0" w:color="auto"/>
      </w:divBdr>
    </w:div>
    <w:div w:id="1999458988">
      <w:marLeft w:val="0"/>
      <w:marRight w:val="0"/>
      <w:marTop w:val="0"/>
      <w:marBottom w:val="0"/>
      <w:divBdr>
        <w:top w:val="none" w:sz="0" w:space="0" w:color="auto"/>
        <w:left w:val="none" w:sz="0" w:space="0" w:color="auto"/>
        <w:bottom w:val="none" w:sz="0" w:space="0" w:color="auto"/>
        <w:right w:val="none" w:sz="0" w:space="0" w:color="auto"/>
      </w:divBdr>
    </w:div>
    <w:div w:id="1999918756">
      <w:marLeft w:val="0"/>
      <w:marRight w:val="0"/>
      <w:marTop w:val="0"/>
      <w:marBottom w:val="0"/>
      <w:divBdr>
        <w:top w:val="none" w:sz="0" w:space="0" w:color="auto"/>
        <w:left w:val="none" w:sz="0" w:space="0" w:color="auto"/>
        <w:bottom w:val="none" w:sz="0" w:space="0" w:color="auto"/>
        <w:right w:val="none" w:sz="0" w:space="0" w:color="auto"/>
      </w:divBdr>
    </w:div>
    <w:div w:id="2012444061">
      <w:marLeft w:val="0"/>
      <w:marRight w:val="0"/>
      <w:marTop w:val="0"/>
      <w:marBottom w:val="0"/>
      <w:divBdr>
        <w:top w:val="none" w:sz="0" w:space="0" w:color="auto"/>
        <w:left w:val="none" w:sz="0" w:space="0" w:color="auto"/>
        <w:bottom w:val="none" w:sz="0" w:space="0" w:color="auto"/>
        <w:right w:val="none" w:sz="0" w:space="0" w:color="auto"/>
      </w:divBdr>
    </w:div>
    <w:div w:id="2013993575">
      <w:marLeft w:val="0"/>
      <w:marRight w:val="0"/>
      <w:marTop w:val="0"/>
      <w:marBottom w:val="0"/>
      <w:divBdr>
        <w:top w:val="none" w:sz="0" w:space="0" w:color="auto"/>
        <w:left w:val="none" w:sz="0" w:space="0" w:color="auto"/>
        <w:bottom w:val="none" w:sz="0" w:space="0" w:color="auto"/>
        <w:right w:val="none" w:sz="0" w:space="0" w:color="auto"/>
      </w:divBdr>
    </w:div>
    <w:div w:id="2016573613">
      <w:marLeft w:val="0"/>
      <w:marRight w:val="0"/>
      <w:marTop w:val="0"/>
      <w:marBottom w:val="0"/>
      <w:divBdr>
        <w:top w:val="none" w:sz="0" w:space="0" w:color="auto"/>
        <w:left w:val="none" w:sz="0" w:space="0" w:color="auto"/>
        <w:bottom w:val="none" w:sz="0" w:space="0" w:color="auto"/>
        <w:right w:val="none" w:sz="0" w:space="0" w:color="auto"/>
      </w:divBdr>
    </w:div>
    <w:div w:id="2020158091">
      <w:marLeft w:val="0"/>
      <w:marRight w:val="0"/>
      <w:marTop w:val="0"/>
      <w:marBottom w:val="0"/>
      <w:divBdr>
        <w:top w:val="none" w:sz="0" w:space="0" w:color="auto"/>
        <w:left w:val="none" w:sz="0" w:space="0" w:color="auto"/>
        <w:bottom w:val="none" w:sz="0" w:space="0" w:color="auto"/>
        <w:right w:val="none" w:sz="0" w:space="0" w:color="auto"/>
      </w:divBdr>
    </w:div>
    <w:div w:id="2027125154">
      <w:marLeft w:val="0"/>
      <w:marRight w:val="0"/>
      <w:marTop w:val="0"/>
      <w:marBottom w:val="0"/>
      <w:divBdr>
        <w:top w:val="none" w:sz="0" w:space="0" w:color="auto"/>
        <w:left w:val="none" w:sz="0" w:space="0" w:color="auto"/>
        <w:bottom w:val="none" w:sz="0" w:space="0" w:color="auto"/>
        <w:right w:val="none" w:sz="0" w:space="0" w:color="auto"/>
      </w:divBdr>
    </w:div>
    <w:div w:id="2029287844">
      <w:marLeft w:val="0"/>
      <w:marRight w:val="0"/>
      <w:marTop w:val="0"/>
      <w:marBottom w:val="0"/>
      <w:divBdr>
        <w:top w:val="none" w:sz="0" w:space="0" w:color="auto"/>
        <w:left w:val="none" w:sz="0" w:space="0" w:color="auto"/>
        <w:bottom w:val="none" w:sz="0" w:space="0" w:color="auto"/>
        <w:right w:val="none" w:sz="0" w:space="0" w:color="auto"/>
      </w:divBdr>
    </w:div>
    <w:div w:id="2033526723">
      <w:marLeft w:val="0"/>
      <w:marRight w:val="0"/>
      <w:marTop w:val="0"/>
      <w:marBottom w:val="0"/>
      <w:divBdr>
        <w:top w:val="none" w:sz="0" w:space="0" w:color="auto"/>
        <w:left w:val="none" w:sz="0" w:space="0" w:color="auto"/>
        <w:bottom w:val="none" w:sz="0" w:space="0" w:color="auto"/>
        <w:right w:val="none" w:sz="0" w:space="0" w:color="auto"/>
      </w:divBdr>
    </w:div>
    <w:div w:id="2034450942">
      <w:marLeft w:val="0"/>
      <w:marRight w:val="0"/>
      <w:marTop w:val="0"/>
      <w:marBottom w:val="0"/>
      <w:divBdr>
        <w:top w:val="none" w:sz="0" w:space="0" w:color="auto"/>
        <w:left w:val="none" w:sz="0" w:space="0" w:color="auto"/>
        <w:bottom w:val="none" w:sz="0" w:space="0" w:color="auto"/>
        <w:right w:val="none" w:sz="0" w:space="0" w:color="auto"/>
      </w:divBdr>
    </w:div>
    <w:div w:id="2036037641">
      <w:marLeft w:val="0"/>
      <w:marRight w:val="0"/>
      <w:marTop w:val="0"/>
      <w:marBottom w:val="0"/>
      <w:divBdr>
        <w:top w:val="none" w:sz="0" w:space="0" w:color="auto"/>
        <w:left w:val="none" w:sz="0" w:space="0" w:color="auto"/>
        <w:bottom w:val="none" w:sz="0" w:space="0" w:color="auto"/>
        <w:right w:val="none" w:sz="0" w:space="0" w:color="auto"/>
      </w:divBdr>
    </w:div>
    <w:div w:id="2045590449">
      <w:marLeft w:val="0"/>
      <w:marRight w:val="0"/>
      <w:marTop w:val="0"/>
      <w:marBottom w:val="0"/>
      <w:divBdr>
        <w:top w:val="none" w:sz="0" w:space="0" w:color="auto"/>
        <w:left w:val="none" w:sz="0" w:space="0" w:color="auto"/>
        <w:bottom w:val="none" w:sz="0" w:space="0" w:color="auto"/>
        <w:right w:val="none" w:sz="0" w:space="0" w:color="auto"/>
      </w:divBdr>
    </w:div>
    <w:div w:id="2046439727">
      <w:marLeft w:val="0"/>
      <w:marRight w:val="0"/>
      <w:marTop w:val="0"/>
      <w:marBottom w:val="0"/>
      <w:divBdr>
        <w:top w:val="none" w:sz="0" w:space="0" w:color="auto"/>
        <w:left w:val="none" w:sz="0" w:space="0" w:color="auto"/>
        <w:bottom w:val="none" w:sz="0" w:space="0" w:color="auto"/>
        <w:right w:val="none" w:sz="0" w:space="0" w:color="auto"/>
      </w:divBdr>
    </w:div>
    <w:div w:id="2046828263">
      <w:marLeft w:val="0"/>
      <w:marRight w:val="150"/>
      <w:marTop w:val="0"/>
      <w:marBottom w:val="0"/>
      <w:divBdr>
        <w:top w:val="none" w:sz="0" w:space="0" w:color="auto"/>
        <w:left w:val="none" w:sz="0" w:space="0" w:color="auto"/>
        <w:bottom w:val="none" w:sz="0" w:space="0" w:color="auto"/>
        <w:right w:val="none" w:sz="0" w:space="0" w:color="auto"/>
      </w:divBdr>
      <w:divsChild>
        <w:div w:id="362905585">
          <w:marLeft w:val="0"/>
          <w:marRight w:val="150"/>
          <w:marTop w:val="0"/>
          <w:marBottom w:val="0"/>
          <w:divBdr>
            <w:top w:val="none" w:sz="0" w:space="0" w:color="auto"/>
            <w:left w:val="none" w:sz="0" w:space="0" w:color="auto"/>
            <w:bottom w:val="none" w:sz="0" w:space="0" w:color="auto"/>
            <w:right w:val="none" w:sz="0" w:space="0" w:color="auto"/>
          </w:divBdr>
        </w:div>
      </w:divsChild>
    </w:div>
    <w:div w:id="2048993300">
      <w:marLeft w:val="0"/>
      <w:marRight w:val="0"/>
      <w:marTop w:val="0"/>
      <w:marBottom w:val="0"/>
      <w:divBdr>
        <w:top w:val="none" w:sz="0" w:space="0" w:color="auto"/>
        <w:left w:val="none" w:sz="0" w:space="0" w:color="auto"/>
        <w:bottom w:val="none" w:sz="0" w:space="0" w:color="auto"/>
        <w:right w:val="none" w:sz="0" w:space="0" w:color="auto"/>
      </w:divBdr>
    </w:div>
    <w:div w:id="2062821729">
      <w:marLeft w:val="0"/>
      <w:marRight w:val="0"/>
      <w:marTop w:val="0"/>
      <w:marBottom w:val="0"/>
      <w:divBdr>
        <w:top w:val="none" w:sz="0" w:space="0" w:color="auto"/>
        <w:left w:val="none" w:sz="0" w:space="0" w:color="auto"/>
        <w:bottom w:val="none" w:sz="0" w:space="0" w:color="auto"/>
        <w:right w:val="none" w:sz="0" w:space="0" w:color="auto"/>
      </w:divBdr>
    </w:div>
    <w:div w:id="2063865090">
      <w:marLeft w:val="0"/>
      <w:marRight w:val="0"/>
      <w:marTop w:val="0"/>
      <w:marBottom w:val="0"/>
      <w:divBdr>
        <w:top w:val="none" w:sz="0" w:space="0" w:color="auto"/>
        <w:left w:val="none" w:sz="0" w:space="0" w:color="auto"/>
        <w:bottom w:val="none" w:sz="0" w:space="0" w:color="auto"/>
        <w:right w:val="none" w:sz="0" w:space="0" w:color="auto"/>
      </w:divBdr>
    </w:div>
    <w:div w:id="2071612553">
      <w:marLeft w:val="0"/>
      <w:marRight w:val="0"/>
      <w:marTop w:val="0"/>
      <w:marBottom w:val="0"/>
      <w:divBdr>
        <w:top w:val="none" w:sz="0" w:space="0" w:color="auto"/>
        <w:left w:val="none" w:sz="0" w:space="0" w:color="auto"/>
        <w:bottom w:val="none" w:sz="0" w:space="0" w:color="auto"/>
        <w:right w:val="none" w:sz="0" w:space="0" w:color="auto"/>
      </w:divBdr>
    </w:div>
    <w:div w:id="2072344270">
      <w:bodyDiv w:val="1"/>
      <w:marLeft w:val="0"/>
      <w:marRight w:val="0"/>
      <w:marTop w:val="0"/>
      <w:marBottom w:val="0"/>
      <w:divBdr>
        <w:top w:val="none" w:sz="0" w:space="0" w:color="auto"/>
        <w:left w:val="none" w:sz="0" w:space="0" w:color="auto"/>
        <w:bottom w:val="none" w:sz="0" w:space="0" w:color="auto"/>
        <w:right w:val="none" w:sz="0" w:space="0" w:color="auto"/>
      </w:divBdr>
      <w:divsChild>
        <w:div w:id="315884584">
          <w:marLeft w:val="0"/>
          <w:marRight w:val="0"/>
          <w:marTop w:val="0"/>
          <w:marBottom w:val="0"/>
          <w:divBdr>
            <w:top w:val="none" w:sz="0" w:space="0" w:color="auto"/>
            <w:left w:val="none" w:sz="0" w:space="0" w:color="auto"/>
            <w:bottom w:val="none" w:sz="0" w:space="0" w:color="auto"/>
            <w:right w:val="none" w:sz="0" w:space="0" w:color="auto"/>
          </w:divBdr>
          <w:divsChild>
            <w:div w:id="2029791799">
              <w:marLeft w:val="0"/>
              <w:marRight w:val="0"/>
              <w:marTop w:val="0"/>
              <w:marBottom w:val="0"/>
              <w:divBdr>
                <w:top w:val="none" w:sz="0" w:space="0" w:color="auto"/>
                <w:left w:val="none" w:sz="0" w:space="0" w:color="auto"/>
                <w:bottom w:val="none" w:sz="0" w:space="0" w:color="auto"/>
                <w:right w:val="none" w:sz="0" w:space="0" w:color="auto"/>
              </w:divBdr>
              <w:divsChild>
                <w:div w:id="226497283">
                  <w:marLeft w:val="0"/>
                  <w:marRight w:val="150"/>
                  <w:marTop w:val="0"/>
                  <w:marBottom w:val="0"/>
                  <w:divBdr>
                    <w:top w:val="none" w:sz="0" w:space="0" w:color="auto"/>
                    <w:left w:val="none" w:sz="0" w:space="0" w:color="auto"/>
                    <w:bottom w:val="none" w:sz="0" w:space="0" w:color="auto"/>
                    <w:right w:val="none" w:sz="0" w:space="0" w:color="auto"/>
                  </w:divBdr>
                  <w:divsChild>
                    <w:div w:id="8179139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455920">
      <w:marLeft w:val="0"/>
      <w:marRight w:val="0"/>
      <w:marTop w:val="0"/>
      <w:marBottom w:val="0"/>
      <w:divBdr>
        <w:top w:val="none" w:sz="0" w:space="0" w:color="auto"/>
        <w:left w:val="none" w:sz="0" w:space="0" w:color="auto"/>
        <w:bottom w:val="none" w:sz="0" w:space="0" w:color="auto"/>
        <w:right w:val="none" w:sz="0" w:space="0" w:color="auto"/>
      </w:divBdr>
    </w:div>
    <w:div w:id="2074310453">
      <w:marLeft w:val="0"/>
      <w:marRight w:val="0"/>
      <w:marTop w:val="0"/>
      <w:marBottom w:val="0"/>
      <w:divBdr>
        <w:top w:val="none" w:sz="0" w:space="0" w:color="auto"/>
        <w:left w:val="none" w:sz="0" w:space="0" w:color="auto"/>
        <w:bottom w:val="none" w:sz="0" w:space="0" w:color="auto"/>
        <w:right w:val="none" w:sz="0" w:space="0" w:color="auto"/>
      </w:divBdr>
    </w:div>
    <w:div w:id="2079983917">
      <w:marLeft w:val="0"/>
      <w:marRight w:val="0"/>
      <w:marTop w:val="0"/>
      <w:marBottom w:val="0"/>
      <w:divBdr>
        <w:top w:val="none" w:sz="0" w:space="0" w:color="auto"/>
        <w:left w:val="none" w:sz="0" w:space="0" w:color="auto"/>
        <w:bottom w:val="none" w:sz="0" w:space="0" w:color="auto"/>
        <w:right w:val="none" w:sz="0" w:space="0" w:color="auto"/>
      </w:divBdr>
    </w:div>
    <w:div w:id="2091154030">
      <w:marLeft w:val="0"/>
      <w:marRight w:val="150"/>
      <w:marTop w:val="0"/>
      <w:marBottom w:val="0"/>
      <w:divBdr>
        <w:top w:val="none" w:sz="0" w:space="0" w:color="auto"/>
        <w:left w:val="none" w:sz="0" w:space="0" w:color="auto"/>
        <w:bottom w:val="none" w:sz="0" w:space="0" w:color="auto"/>
        <w:right w:val="none" w:sz="0" w:space="0" w:color="auto"/>
      </w:divBdr>
      <w:divsChild>
        <w:div w:id="1313410356">
          <w:marLeft w:val="0"/>
          <w:marRight w:val="150"/>
          <w:marTop w:val="0"/>
          <w:marBottom w:val="0"/>
          <w:divBdr>
            <w:top w:val="none" w:sz="0" w:space="0" w:color="auto"/>
            <w:left w:val="none" w:sz="0" w:space="0" w:color="auto"/>
            <w:bottom w:val="none" w:sz="0" w:space="0" w:color="auto"/>
            <w:right w:val="none" w:sz="0" w:space="0" w:color="auto"/>
          </w:divBdr>
        </w:div>
      </w:divsChild>
    </w:div>
    <w:div w:id="2092504542">
      <w:marLeft w:val="0"/>
      <w:marRight w:val="0"/>
      <w:marTop w:val="0"/>
      <w:marBottom w:val="0"/>
      <w:divBdr>
        <w:top w:val="none" w:sz="0" w:space="0" w:color="auto"/>
        <w:left w:val="none" w:sz="0" w:space="0" w:color="auto"/>
        <w:bottom w:val="none" w:sz="0" w:space="0" w:color="auto"/>
        <w:right w:val="none" w:sz="0" w:space="0" w:color="auto"/>
      </w:divBdr>
    </w:div>
    <w:div w:id="2093158817">
      <w:marLeft w:val="0"/>
      <w:marRight w:val="0"/>
      <w:marTop w:val="0"/>
      <w:marBottom w:val="0"/>
      <w:divBdr>
        <w:top w:val="none" w:sz="0" w:space="0" w:color="auto"/>
        <w:left w:val="none" w:sz="0" w:space="0" w:color="auto"/>
        <w:bottom w:val="none" w:sz="0" w:space="0" w:color="auto"/>
        <w:right w:val="none" w:sz="0" w:space="0" w:color="auto"/>
      </w:divBdr>
    </w:div>
    <w:div w:id="2098941711">
      <w:marLeft w:val="0"/>
      <w:marRight w:val="0"/>
      <w:marTop w:val="0"/>
      <w:marBottom w:val="0"/>
      <w:divBdr>
        <w:top w:val="none" w:sz="0" w:space="0" w:color="auto"/>
        <w:left w:val="none" w:sz="0" w:space="0" w:color="auto"/>
        <w:bottom w:val="none" w:sz="0" w:space="0" w:color="auto"/>
        <w:right w:val="none" w:sz="0" w:space="0" w:color="auto"/>
      </w:divBdr>
    </w:div>
    <w:div w:id="2099670056">
      <w:marLeft w:val="0"/>
      <w:marRight w:val="0"/>
      <w:marTop w:val="0"/>
      <w:marBottom w:val="0"/>
      <w:divBdr>
        <w:top w:val="none" w:sz="0" w:space="0" w:color="auto"/>
        <w:left w:val="none" w:sz="0" w:space="0" w:color="auto"/>
        <w:bottom w:val="none" w:sz="0" w:space="0" w:color="auto"/>
        <w:right w:val="none" w:sz="0" w:space="0" w:color="auto"/>
      </w:divBdr>
    </w:div>
    <w:div w:id="2100785493">
      <w:marLeft w:val="0"/>
      <w:marRight w:val="0"/>
      <w:marTop w:val="0"/>
      <w:marBottom w:val="0"/>
      <w:divBdr>
        <w:top w:val="none" w:sz="0" w:space="0" w:color="auto"/>
        <w:left w:val="none" w:sz="0" w:space="0" w:color="auto"/>
        <w:bottom w:val="none" w:sz="0" w:space="0" w:color="auto"/>
        <w:right w:val="none" w:sz="0" w:space="0" w:color="auto"/>
      </w:divBdr>
    </w:div>
    <w:div w:id="2106074403">
      <w:marLeft w:val="0"/>
      <w:marRight w:val="0"/>
      <w:marTop w:val="0"/>
      <w:marBottom w:val="0"/>
      <w:divBdr>
        <w:top w:val="none" w:sz="0" w:space="0" w:color="auto"/>
        <w:left w:val="none" w:sz="0" w:space="0" w:color="auto"/>
        <w:bottom w:val="none" w:sz="0" w:space="0" w:color="auto"/>
        <w:right w:val="none" w:sz="0" w:space="0" w:color="auto"/>
      </w:divBdr>
    </w:div>
    <w:div w:id="2111854911">
      <w:bodyDiv w:val="1"/>
      <w:marLeft w:val="0"/>
      <w:marRight w:val="0"/>
      <w:marTop w:val="0"/>
      <w:marBottom w:val="0"/>
      <w:divBdr>
        <w:top w:val="none" w:sz="0" w:space="0" w:color="auto"/>
        <w:left w:val="none" w:sz="0" w:space="0" w:color="auto"/>
        <w:bottom w:val="none" w:sz="0" w:space="0" w:color="auto"/>
        <w:right w:val="none" w:sz="0" w:space="0" w:color="auto"/>
      </w:divBdr>
      <w:divsChild>
        <w:div w:id="1554190831">
          <w:marLeft w:val="0"/>
          <w:marRight w:val="0"/>
          <w:marTop w:val="0"/>
          <w:marBottom w:val="0"/>
          <w:divBdr>
            <w:top w:val="none" w:sz="0" w:space="0" w:color="auto"/>
            <w:left w:val="none" w:sz="0" w:space="0" w:color="auto"/>
            <w:bottom w:val="none" w:sz="0" w:space="0" w:color="auto"/>
            <w:right w:val="none" w:sz="0" w:space="0" w:color="auto"/>
          </w:divBdr>
          <w:divsChild>
            <w:div w:id="1928877928">
              <w:marLeft w:val="0"/>
              <w:marRight w:val="0"/>
              <w:marTop w:val="0"/>
              <w:marBottom w:val="0"/>
              <w:divBdr>
                <w:top w:val="none" w:sz="0" w:space="0" w:color="auto"/>
                <w:left w:val="none" w:sz="0" w:space="0" w:color="auto"/>
                <w:bottom w:val="none" w:sz="0" w:space="0" w:color="auto"/>
                <w:right w:val="none" w:sz="0" w:space="0" w:color="auto"/>
              </w:divBdr>
              <w:divsChild>
                <w:div w:id="18768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40249">
      <w:marLeft w:val="0"/>
      <w:marRight w:val="150"/>
      <w:marTop w:val="0"/>
      <w:marBottom w:val="0"/>
      <w:divBdr>
        <w:top w:val="none" w:sz="0" w:space="0" w:color="auto"/>
        <w:left w:val="none" w:sz="0" w:space="0" w:color="auto"/>
        <w:bottom w:val="none" w:sz="0" w:space="0" w:color="auto"/>
        <w:right w:val="none" w:sz="0" w:space="0" w:color="auto"/>
      </w:divBdr>
      <w:divsChild>
        <w:div w:id="1510559699">
          <w:marLeft w:val="0"/>
          <w:marRight w:val="150"/>
          <w:marTop w:val="0"/>
          <w:marBottom w:val="0"/>
          <w:divBdr>
            <w:top w:val="none" w:sz="0" w:space="0" w:color="auto"/>
            <w:left w:val="none" w:sz="0" w:space="0" w:color="auto"/>
            <w:bottom w:val="none" w:sz="0" w:space="0" w:color="auto"/>
            <w:right w:val="none" w:sz="0" w:space="0" w:color="auto"/>
          </w:divBdr>
        </w:div>
      </w:divsChild>
    </w:div>
    <w:div w:id="2118332803">
      <w:marLeft w:val="0"/>
      <w:marRight w:val="0"/>
      <w:marTop w:val="0"/>
      <w:marBottom w:val="0"/>
      <w:divBdr>
        <w:top w:val="none" w:sz="0" w:space="0" w:color="auto"/>
        <w:left w:val="none" w:sz="0" w:space="0" w:color="auto"/>
        <w:bottom w:val="none" w:sz="0" w:space="0" w:color="auto"/>
        <w:right w:val="none" w:sz="0" w:space="0" w:color="auto"/>
      </w:divBdr>
    </w:div>
    <w:div w:id="2120949854">
      <w:marLeft w:val="0"/>
      <w:marRight w:val="0"/>
      <w:marTop w:val="0"/>
      <w:marBottom w:val="0"/>
      <w:divBdr>
        <w:top w:val="none" w:sz="0" w:space="0" w:color="auto"/>
        <w:left w:val="none" w:sz="0" w:space="0" w:color="auto"/>
        <w:bottom w:val="none" w:sz="0" w:space="0" w:color="auto"/>
        <w:right w:val="none" w:sz="0" w:space="0" w:color="auto"/>
      </w:divBdr>
    </w:div>
    <w:div w:id="2122454708">
      <w:bodyDiv w:val="1"/>
      <w:marLeft w:val="0"/>
      <w:marRight w:val="0"/>
      <w:marTop w:val="0"/>
      <w:marBottom w:val="0"/>
      <w:divBdr>
        <w:top w:val="none" w:sz="0" w:space="0" w:color="auto"/>
        <w:left w:val="none" w:sz="0" w:space="0" w:color="auto"/>
        <w:bottom w:val="none" w:sz="0" w:space="0" w:color="auto"/>
        <w:right w:val="none" w:sz="0" w:space="0" w:color="auto"/>
      </w:divBdr>
      <w:divsChild>
        <w:div w:id="1356884772">
          <w:marLeft w:val="0"/>
          <w:marRight w:val="0"/>
          <w:marTop w:val="0"/>
          <w:marBottom w:val="0"/>
          <w:divBdr>
            <w:top w:val="none" w:sz="0" w:space="0" w:color="auto"/>
            <w:left w:val="none" w:sz="0" w:space="0" w:color="auto"/>
            <w:bottom w:val="none" w:sz="0" w:space="0" w:color="auto"/>
            <w:right w:val="none" w:sz="0" w:space="0" w:color="auto"/>
          </w:divBdr>
          <w:divsChild>
            <w:div w:id="1378972385">
              <w:marLeft w:val="0"/>
              <w:marRight w:val="0"/>
              <w:marTop w:val="0"/>
              <w:marBottom w:val="0"/>
              <w:divBdr>
                <w:top w:val="none" w:sz="0" w:space="0" w:color="auto"/>
                <w:left w:val="none" w:sz="0" w:space="0" w:color="auto"/>
                <w:bottom w:val="none" w:sz="0" w:space="0" w:color="auto"/>
                <w:right w:val="none" w:sz="0" w:space="0" w:color="auto"/>
              </w:divBdr>
              <w:divsChild>
                <w:div w:id="1293634714">
                  <w:marLeft w:val="0"/>
                  <w:marRight w:val="150"/>
                  <w:marTop w:val="0"/>
                  <w:marBottom w:val="0"/>
                  <w:divBdr>
                    <w:top w:val="none" w:sz="0" w:space="0" w:color="auto"/>
                    <w:left w:val="none" w:sz="0" w:space="0" w:color="auto"/>
                    <w:bottom w:val="none" w:sz="0" w:space="0" w:color="auto"/>
                    <w:right w:val="none" w:sz="0" w:space="0" w:color="auto"/>
                  </w:divBdr>
                  <w:divsChild>
                    <w:div w:id="2063794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911565">
      <w:marLeft w:val="0"/>
      <w:marRight w:val="0"/>
      <w:marTop w:val="0"/>
      <w:marBottom w:val="0"/>
      <w:divBdr>
        <w:top w:val="none" w:sz="0" w:space="0" w:color="auto"/>
        <w:left w:val="none" w:sz="0" w:space="0" w:color="auto"/>
        <w:bottom w:val="none" w:sz="0" w:space="0" w:color="auto"/>
        <w:right w:val="none" w:sz="0" w:space="0" w:color="auto"/>
      </w:divBdr>
    </w:div>
    <w:div w:id="2123104933">
      <w:marLeft w:val="0"/>
      <w:marRight w:val="0"/>
      <w:marTop w:val="0"/>
      <w:marBottom w:val="0"/>
      <w:divBdr>
        <w:top w:val="none" w:sz="0" w:space="0" w:color="auto"/>
        <w:left w:val="none" w:sz="0" w:space="0" w:color="auto"/>
        <w:bottom w:val="none" w:sz="0" w:space="0" w:color="auto"/>
        <w:right w:val="none" w:sz="0" w:space="0" w:color="auto"/>
      </w:divBdr>
    </w:div>
    <w:div w:id="2132749666">
      <w:marLeft w:val="0"/>
      <w:marRight w:val="0"/>
      <w:marTop w:val="0"/>
      <w:marBottom w:val="0"/>
      <w:divBdr>
        <w:top w:val="none" w:sz="0" w:space="0" w:color="auto"/>
        <w:left w:val="none" w:sz="0" w:space="0" w:color="auto"/>
        <w:bottom w:val="none" w:sz="0" w:space="0" w:color="auto"/>
        <w:right w:val="none" w:sz="0" w:space="0" w:color="auto"/>
      </w:divBdr>
    </w:div>
    <w:div w:id="2137722638">
      <w:marLeft w:val="0"/>
      <w:marRight w:val="0"/>
      <w:marTop w:val="0"/>
      <w:marBottom w:val="0"/>
      <w:divBdr>
        <w:top w:val="none" w:sz="0" w:space="0" w:color="auto"/>
        <w:left w:val="none" w:sz="0" w:space="0" w:color="auto"/>
        <w:bottom w:val="none" w:sz="0" w:space="0" w:color="auto"/>
        <w:right w:val="none" w:sz="0" w:space="0" w:color="auto"/>
      </w:divBdr>
    </w:div>
    <w:div w:id="2146043736">
      <w:bodyDiv w:val="1"/>
      <w:marLeft w:val="0"/>
      <w:marRight w:val="0"/>
      <w:marTop w:val="0"/>
      <w:marBottom w:val="0"/>
      <w:divBdr>
        <w:top w:val="none" w:sz="0" w:space="0" w:color="auto"/>
        <w:left w:val="none" w:sz="0" w:space="0" w:color="auto"/>
        <w:bottom w:val="none" w:sz="0" w:space="0" w:color="auto"/>
        <w:right w:val="none" w:sz="0" w:space="0" w:color="auto"/>
      </w:divBdr>
      <w:divsChild>
        <w:div w:id="1335375255">
          <w:marLeft w:val="0"/>
          <w:marRight w:val="0"/>
          <w:marTop w:val="0"/>
          <w:marBottom w:val="0"/>
          <w:divBdr>
            <w:top w:val="none" w:sz="0" w:space="0" w:color="auto"/>
            <w:left w:val="none" w:sz="0" w:space="0" w:color="auto"/>
            <w:bottom w:val="none" w:sz="0" w:space="0" w:color="auto"/>
            <w:right w:val="none" w:sz="0" w:space="0" w:color="auto"/>
          </w:divBdr>
          <w:divsChild>
            <w:div w:id="1485506896">
              <w:marLeft w:val="0"/>
              <w:marRight w:val="0"/>
              <w:marTop w:val="0"/>
              <w:marBottom w:val="0"/>
              <w:divBdr>
                <w:top w:val="none" w:sz="0" w:space="0" w:color="auto"/>
                <w:left w:val="none" w:sz="0" w:space="0" w:color="auto"/>
                <w:bottom w:val="none" w:sz="0" w:space="0" w:color="auto"/>
                <w:right w:val="none" w:sz="0" w:space="0" w:color="auto"/>
              </w:divBdr>
              <w:divsChild>
                <w:div w:id="19978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6473">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3.png"/><Relationship Id="rId21" Type="http://schemas.openxmlformats.org/officeDocument/2006/relationships/chart" Target="charts/chart7.xml"/><Relationship Id="rId34" Type="http://schemas.openxmlformats.org/officeDocument/2006/relationships/hyperlink" Target="https://dsm.ru/docs/analytics/&#1044;&#1077;&#1082;&#1072;&#1073;&#1088;&#1100;%202022%20&#1048;&#1090;&#1086;&#1075;.pdf" TargetMode="External"/><Relationship Id="rId42" Type="http://schemas.openxmlformats.org/officeDocument/2006/relationships/image" Target="media/image16.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2.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yperlink" Target="https://www.rbc.ru/business/10/08/2020/5f2d2ccf9a7-9474c53e76838"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1.xml"/><Relationship Id="rId36" Type="http://schemas.openxmlformats.org/officeDocument/2006/relationships/hyperlink" Target="https://www.nes.ru/files/mif/main/Hays-Annual-Salary-Guide-Russia-2020.pdf"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s://www.consultant.ru/document/cons_doc_LAW_155942/d3c6e1fe85bc0d7ec0e7adddcc5c9130bcbdcb88/" TargetMode="Externa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chart" Target="charts/chart10.xml"/><Relationship Id="rId30" Type="http://schemas.openxmlformats.org/officeDocument/2006/relationships/hyperlink" Target="https://www.consultant.ru/document/cons_doc_LAW_58804/0ab7a11292c0f9bf6789bfab48223e0117978967/" TargetMode="External"/><Relationship Id="rId35" Type="http://schemas.openxmlformats.org/officeDocument/2006/relationships/hyperlink" Target="https://www.forbes.ru/svoi-biznes/469925-umri-ili-rodis-zanovo-pocemu-top-menedzeru-sejcas-tazelo-najti-rabotu" TargetMode="External"/><Relationship Id="rId43" Type="http://schemas.openxmlformats.org/officeDocument/2006/relationships/image" Target="media/image17.pn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9.xml"/><Relationship Id="rId33" Type="http://schemas.openxmlformats.org/officeDocument/2006/relationships/hyperlink" Target="https://yakov.partners/upload/ib-lock/72b/lxefnbqj7o3kaosip7vntzaky713tle3/russian_pharma_2-030.pdf" TargetMode="External"/><Relationship Id="rId38" Type="http://schemas.openxmlformats.org/officeDocument/2006/relationships/image" Target="media/image12.png"/><Relationship Id="rId46" Type="http://schemas.openxmlformats.org/officeDocument/2006/relationships/image" Target="media/image20.jpg"/><Relationship Id="rId20" Type="http://schemas.openxmlformats.org/officeDocument/2006/relationships/image" Target="media/image7.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rbc.ru/business/10/08/2020/5f2d2ccf9a79474c53e76838" TargetMode="External"/><Relationship Id="rId2" Type="http://schemas.openxmlformats.org/officeDocument/2006/relationships/hyperlink" Target="https://www.consultant.ru/document/cons_doc_LAW_58804/0ab7a11292c0f9bf6789bfab48223e0117978967/" TargetMode="External"/><Relationship Id="rId1" Type="http://schemas.openxmlformats.org/officeDocument/2006/relationships/hyperlink" Target="https://www.consultant.ru/document/cons_doc_LAW_155942/d-3c6e1fe85bc0d7ec0e7adddcc5c9130bcbdcb88/" TargetMode="External"/><Relationship Id="rId5" Type="http://schemas.openxmlformats.org/officeDocument/2006/relationships/hyperlink" Target="https://www.forbes.ru/svoi-biznes/469925-umri-ili-rodis-zanovo-pocemu-top-menedzeru-sejcas-tazelo-najti-rabotu" TargetMode="External"/><Relationship Id="rId4" Type="http://schemas.openxmlformats.org/officeDocument/2006/relationships/hyperlink" Target="https://www.nes.ru/files/mif/main/Hays-Annual-Salary-Guide-Russia-2020.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annagoryachaya\Desktop\SAMPLE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annagoryachaya\Desktop\SAMPLE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annagoryachaya\Desktop\SAMPLE2.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nnagoryachaya\Desktop\diplom\SAMPLE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nnagoryachaya\Desktop\diplom\SAMPLE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annagoryachaya\Desktop\diplom\SAMPLE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nnagoryachaya\Desktop\diplom\SAMPLE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annagoryachaya\Desktop\diplom\SAMPLE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annagoryachaya\Desktop\diplom\SAMPLE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nnagoryachaya\Desktop\diplom\SAMPLE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annagoryachaya\Desktop\diplom\SAMPLE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200">
                <a:latin typeface="Times New Roman" panose="02020603050405020304" pitchFamily="18" charset="0"/>
                <a:cs typeface="Times New Roman" panose="02020603050405020304" pitchFamily="18" charset="0"/>
              </a:rPr>
              <a:t>Соотношение объёмов продаж в</a:t>
            </a:r>
            <a:r>
              <a:rPr lang="ru-RU" sz="1200" baseline="0">
                <a:latin typeface="Times New Roman" panose="02020603050405020304" pitchFamily="18" charset="0"/>
                <a:cs typeface="Times New Roman" panose="02020603050405020304" pitchFamily="18" charset="0"/>
              </a:rPr>
              <a:t> стоимостном выражении</a:t>
            </a:r>
            <a:r>
              <a:rPr lang="ru-RU" sz="1200">
                <a:latin typeface="Times New Roman" panose="02020603050405020304" pitchFamily="18" charset="0"/>
                <a:cs typeface="Times New Roman" panose="02020603050405020304" pitchFamily="18" charset="0"/>
              </a:rPr>
              <a:t> импортных и отечественных ЛП на коммерческом аптечном рынке России, [в %]</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Доля иностранного рынка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70</c:v>
                </c:pt>
                <c:pt idx="1">
                  <c:v>70.2</c:v>
                </c:pt>
                <c:pt idx="2">
                  <c:v>68.599999999999994</c:v>
                </c:pt>
                <c:pt idx="3">
                  <c:v>54.2</c:v>
                </c:pt>
                <c:pt idx="4">
                  <c:v>54.6</c:v>
                </c:pt>
                <c:pt idx="5">
                  <c:v>52.4</c:v>
                </c:pt>
                <c:pt idx="6">
                  <c:v>52.3</c:v>
                </c:pt>
              </c:numCache>
            </c:numRef>
          </c:val>
          <c:smooth val="0"/>
          <c:extLst>
            <c:ext xmlns:c16="http://schemas.microsoft.com/office/drawing/2014/chart" uri="{C3380CC4-5D6E-409C-BE32-E72D297353CC}">
              <c16:uniqueId val="{00000000-58C7-3B4D-A831-6D3AEB40FF51}"/>
            </c:ext>
          </c:extLst>
        </c:ser>
        <c:ser>
          <c:idx val="1"/>
          <c:order val="1"/>
          <c:tx>
            <c:strRef>
              <c:f>Лист1!$C$1</c:f>
              <c:strCache>
                <c:ptCount val="1"/>
                <c:pt idx="0">
                  <c:v>Доля отечественного рынка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30</c:v>
                </c:pt>
                <c:pt idx="1">
                  <c:v>29.799999999999997</c:v>
                </c:pt>
                <c:pt idx="2">
                  <c:v>31.400000000000006</c:v>
                </c:pt>
                <c:pt idx="3">
                  <c:v>45.8</c:v>
                </c:pt>
                <c:pt idx="4">
                  <c:v>45.4</c:v>
                </c:pt>
                <c:pt idx="5">
                  <c:v>47.6</c:v>
                </c:pt>
                <c:pt idx="6">
                  <c:v>47.7</c:v>
                </c:pt>
              </c:numCache>
            </c:numRef>
          </c:val>
          <c:smooth val="0"/>
          <c:extLst>
            <c:ext xmlns:c16="http://schemas.microsoft.com/office/drawing/2014/chart" uri="{C3380CC4-5D6E-409C-BE32-E72D297353CC}">
              <c16:uniqueId val="{00000001-58C7-3B4D-A831-6D3AEB40FF51}"/>
            </c:ext>
          </c:extLst>
        </c:ser>
        <c:dLbls>
          <c:showLegendKey val="0"/>
          <c:showVal val="0"/>
          <c:showCatName val="0"/>
          <c:showSerName val="0"/>
          <c:showPercent val="0"/>
          <c:showBubbleSize val="0"/>
        </c:dLbls>
        <c:smooth val="0"/>
        <c:axId val="1330748496"/>
        <c:axId val="1331043568"/>
      </c:lineChart>
      <c:catAx>
        <c:axId val="133074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31043568"/>
        <c:crosses val="autoZero"/>
        <c:auto val="1"/>
        <c:lblAlgn val="ctr"/>
        <c:lblOffset val="100"/>
        <c:noMultiLvlLbl val="0"/>
      </c:catAx>
      <c:valAx>
        <c:axId val="133104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3074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50"/>
              <a:t>Наличие ученой </a:t>
            </a:r>
            <a:br>
              <a:rPr lang="ru-RU" sz="1050"/>
            </a:br>
            <a:r>
              <a:rPr lang="ru-RU" sz="1050"/>
              <a:t>степени</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Лист3!$AA$161</c:f>
              <c:strCache>
                <c:ptCount val="1"/>
                <c:pt idx="0">
                  <c:v>Наличие ученой степени</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942-AB45-B622-C366F52C219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942-AB45-B622-C366F52C2193}"/>
              </c:ext>
            </c:extLst>
          </c:dPt>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Лист3!$Z$162:$Z$163</c:f>
              <c:strCache>
                <c:ptCount val="2"/>
                <c:pt idx="0">
                  <c:v>Есть</c:v>
                </c:pt>
                <c:pt idx="1">
                  <c:v>Отсутствует</c:v>
                </c:pt>
              </c:strCache>
            </c:strRef>
          </c:cat>
          <c:val>
            <c:numRef>
              <c:f>Лист3!$AA$162:$AA$163</c:f>
              <c:numCache>
                <c:formatCode>General</c:formatCode>
                <c:ptCount val="2"/>
                <c:pt idx="0">
                  <c:v>70</c:v>
                </c:pt>
                <c:pt idx="1">
                  <c:v>160</c:v>
                </c:pt>
              </c:numCache>
            </c:numRef>
          </c:val>
          <c:extLst>
            <c:ext xmlns:c16="http://schemas.microsoft.com/office/drawing/2014/chart" uri="{C3380CC4-5D6E-409C-BE32-E72D297353CC}">
              <c16:uniqueId val="{00000004-6942-AB45-B622-C366F52C21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Лист3!$AB$161</c:f>
              <c:strCache>
                <c:ptCount val="1"/>
                <c:pt idx="0">
                  <c:v>Наличие медицинского образования</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16F-1C47-8724-502A7BCD067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16F-1C47-8724-502A7BCD067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Лист3!$Z$162:$Z$163</c:f>
              <c:strCache>
                <c:ptCount val="2"/>
                <c:pt idx="0">
                  <c:v>Есть</c:v>
                </c:pt>
                <c:pt idx="1">
                  <c:v>Отсутствует</c:v>
                </c:pt>
              </c:strCache>
            </c:strRef>
          </c:cat>
          <c:val>
            <c:numRef>
              <c:f>Лист3!$AB$162:$AB$163</c:f>
              <c:numCache>
                <c:formatCode>General</c:formatCode>
                <c:ptCount val="2"/>
                <c:pt idx="0">
                  <c:v>76</c:v>
                </c:pt>
                <c:pt idx="1">
                  <c:v>154</c:v>
                </c:pt>
              </c:numCache>
            </c:numRef>
          </c:val>
          <c:extLst>
            <c:ext xmlns:c16="http://schemas.microsoft.com/office/drawing/2014/chart" uri="{C3380CC4-5D6E-409C-BE32-E72D297353CC}">
              <c16:uniqueId val="{00000004-616F-1C47-8724-502A7BCD067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Лист3!$AC$161</c:f>
              <c:strCache>
                <c:ptCount val="1"/>
                <c:pt idx="0">
                  <c:v>Наличие управленческого образования</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EE53-0C4B-B415-EF447B9EB751}"/>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EE53-0C4B-B415-EF447B9EB75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Лист3!$Z$162:$Z$163</c:f>
              <c:strCache>
                <c:ptCount val="2"/>
                <c:pt idx="0">
                  <c:v>Есть</c:v>
                </c:pt>
                <c:pt idx="1">
                  <c:v>Отсутствует</c:v>
                </c:pt>
              </c:strCache>
            </c:strRef>
          </c:cat>
          <c:val>
            <c:numRef>
              <c:f>Лист3!$AC$162:$AC$163</c:f>
              <c:numCache>
                <c:formatCode>General</c:formatCode>
                <c:ptCount val="2"/>
                <c:pt idx="0">
                  <c:v>75</c:v>
                </c:pt>
                <c:pt idx="1">
                  <c:v>155</c:v>
                </c:pt>
              </c:numCache>
            </c:numRef>
          </c:val>
          <c:extLst>
            <c:ext xmlns:c16="http://schemas.microsoft.com/office/drawing/2014/chart" uri="{C3380CC4-5D6E-409C-BE32-E72D297353CC}">
              <c16:uniqueId val="{00000004-EE53-0C4B-B415-EF447B9EB75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0" i="0" u="none" strike="noStrike" kern="1200" spc="0" baseline="0">
                <a:solidFill>
                  <a:schemeClr val="tx1"/>
                </a:solidFill>
                <a:latin typeface="Times New Roman" panose="02020603050405020304" pitchFamily="18" charset="0"/>
                <a:cs typeface="Times New Roman" panose="02020603050405020304" pitchFamily="18" charset="0"/>
              </a:rPr>
              <a:t>Структура компаний в выборке относительно вида деятельности</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A2F4-7845-ACA2-E323BB65FB10}"/>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A2F4-7845-ACA2-E323BB65FB10}"/>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F4-7845-ACA2-E323BB65FB10}"/>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F4-7845-ACA2-E323BB65FB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Лист3!$J$123:$K$123</c:f>
              <c:strCache>
                <c:ptCount val="2"/>
                <c:pt idx="0">
                  <c:v>Производство фармацевтических субстанций </c:v>
                </c:pt>
                <c:pt idx="1">
                  <c:v>Производство лекарственных препаратов и материалов, применяемых в медицинских целях</c:v>
                </c:pt>
              </c:strCache>
            </c:strRef>
          </c:cat>
          <c:val>
            <c:numRef>
              <c:f>Лист3!$J$124:$K$124</c:f>
              <c:numCache>
                <c:formatCode>General</c:formatCode>
                <c:ptCount val="2"/>
                <c:pt idx="0">
                  <c:v>0.22222222222222221</c:v>
                </c:pt>
                <c:pt idx="1">
                  <c:v>0.77777777777777779</c:v>
                </c:pt>
              </c:numCache>
            </c:numRef>
          </c:val>
          <c:extLst>
            <c:ext xmlns:c16="http://schemas.microsoft.com/office/drawing/2014/chart" uri="{C3380CC4-5D6E-409C-BE32-E72D297353CC}">
              <c16:uniqueId val="{00000004-A2F4-7845-ACA2-E323BB65FB10}"/>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Структура</a:t>
            </a:r>
            <a:r>
              <a:rPr lang="ru-RU" sz="1200" baseline="0">
                <a:solidFill>
                  <a:schemeClr val="tx1"/>
                </a:solidFill>
                <a:latin typeface="Times New Roman" panose="02020603050405020304" pitchFamily="18" charset="0"/>
                <a:cs typeface="Times New Roman" panose="02020603050405020304" pitchFamily="18" charset="0"/>
              </a:rPr>
              <a:t> компаний по территориальному признаку</a:t>
            </a:r>
            <a:endParaRPr lang="ru-RU"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E34-974C-ADB6-4E4A4160818C}"/>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E34-974C-ADB6-4E4A4160818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Лист3!$J$143:$K$143</c:f>
              <c:strCache>
                <c:ptCount val="2"/>
                <c:pt idx="0">
                  <c:v>Компании, образованные за рубежом, но имеющие производственную точку в России</c:v>
                </c:pt>
                <c:pt idx="1">
                  <c:v>Отечественные компании</c:v>
                </c:pt>
              </c:strCache>
            </c:strRef>
          </c:cat>
          <c:val>
            <c:numRef>
              <c:f>Лист3!$J$144:$K$144</c:f>
              <c:numCache>
                <c:formatCode>General</c:formatCode>
                <c:ptCount val="2"/>
                <c:pt idx="0">
                  <c:v>0.18518518518518517</c:v>
                </c:pt>
                <c:pt idx="1">
                  <c:v>0.81481481481481488</c:v>
                </c:pt>
              </c:numCache>
            </c:numRef>
          </c:val>
          <c:extLst>
            <c:ext xmlns:c16="http://schemas.microsoft.com/office/drawing/2014/chart" uri="{C3380CC4-5D6E-409C-BE32-E72D297353CC}">
              <c16:uniqueId val="{00000004-3E34-974C-ADB6-4E4A4160818C}"/>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Лист3!$V$134</c:f>
              <c:strCache>
                <c:ptCount val="1"/>
                <c:pt idx="0">
                  <c:v>ROA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Лист3!$U$135:$U$139</c:f>
              <c:numCache>
                <c:formatCode>General</c:formatCode>
                <c:ptCount val="5"/>
                <c:pt idx="0">
                  <c:v>2018</c:v>
                </c:pt>
                <c:pt idx="1">
                  <c:v>2019</c:v>
                </c:pt>
                <c:pt idx="2">
                  <c:v>2020</c:v>
                </c:pt>
                <c:pt idx="3">
                  <c:v>2021</c:v>
                </c:pt>
                <c:pt idx="4">
                  <c:v>2022</c:v>
                </c:pt>
              </c:numCache>
            </c:numRef>
          </c:cat>
          <c:val>
            <c:numRef>
              <c:f>Лист3!$V$135:$V$139</c:f>
              <c:numCache>
                <c:formatCode>General</c:formatCode>
                <c:ptCount val="5"/>
                <c:pt idx="0">
                  <c:v>0.106</c:v>
                </c:pt>
                <c:pt idx="1">
                  <c:v>0.14299999999999999</c:v>
                </c:pt>
                <c:pt idx="2">
                  <c:v>0.17</c:v>
                </c:pt>
                <c:pt idx="3">
                  <c:v>0.16</c:v>
                </c:pt>
                <c:pt idx="4">
                  <c:v>0.14599999999999999</c:v>
                </c:pt>
              </c:numCache>
            </c:numRef>
          </c:val>
          <c:extLst>
            <c:ext xmlns:c16="http://schemas.microsoft.com/office/drawing/2014/chart" uri="{C3380CC4-5D6E-409C-BE32-E72D297353CC}">
              <c16:uniqueId val="{00000000-2ED5-B348-A386-60440F0B887B}"/>
            </c:ext>
          </c:extLst>
        </c:ser>
        <c:dLbls>
          <c:showLegendKey val="0"/>
          <c:showVal val="0"/>
          <c:showCatName val="0"/>
          <c:showSerName val="0"/>
          <c:showPercent val="0"/>
          <c:showBubbleSize val="0"/>
        </c:dLbls>
        <c:gapWidth val="150"/>
        <c:overlap val="-25"/>
        <c:axId val="884471967"/>
        <c:axId val="1822096320"/>
      </c:barChart>
      <c:catAx>
        <c:axId val="88447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22096320"/>
        <c:crosses val="autoZero"/>
        <c:auto val="1"/>
        <c:lblAlgn val="ctr"/>
        <c:lblOffset val="100"/>
        <c:noMultiLvlLbl val="0"/>
      </c:catAx>
      <c:valAx>
        <c:axId val="1822096320"/>
        <c:scaling>
          <c:orientation val="minMax"/>
          <c:max val="0.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84471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Лист3!$W$134</c:f>
              <c:strCache>
                <c:ptCount val="1"/>
                <c:pt idx="0">
                  <c:v>ROS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Лист3!$U$135:$U$139</c:f>
              <c:numCache>
                <c:formatCode>General</c:formatCode>
                <c:ptCount val="5"/>
                <c:pt idx="0">
                  <c:v>2018</c:v>
                </c:pt>
                <c:pt idx="1">
                  <c:v>2019</c:v>
                </c:pt>
                <c:pt idx="2">
                  <c:v>2020</c:v>
                </c:pt>
                <c:pt idx="3">
                  <c:v>2021</c:v>
                </c:pt>
                <c:pt idx="4">
                  <c:v>2022</c:v>
                </c:pt>
              </c:numCache>
            </c:numRef>
          </c:cat>
          <c:val>
            <c:numRef>
              <c:f>Лист3!$W$135:$W$139</c:f>
              <c:numCache>
                <c:formatCode>General</c:formatCode>
                <c:ptCount val="5"/>
                <c:pt idx="0">
                  <c:v>0.186</c:v>
                </c:pt>
                <c:pt idx="1">
                  <c:v>0.219</c:v>
                </c:pt>
                <c:pt idx="2">
                  <c:v>0.25600000000000001</c:v>
                </c:pt>
                <c:pt idx="3">
                  <c:v>0.23400000000000001</c:v>
                </c:pt>
                <c:pt idx="4">
                  <c:v>0.23</c:v>
                </c:pt>
              </c:numCache>
            </c:numRef>
          </c:val>
          <c:extLst>
            <c:ext xmlns:c16="http://schemas.microsoft.com/office/drawing/2014/chart" uri="{C3380CC4-5D6E-409C-BE32-E72D297353CC}">
              <c16:uniqueId val="{00000000-EB53-1A4C-A408-6B0DB0F22467}"/>
            </c:ext>
          </c:extLst>
        </c:ser>
        <c:dLbls>
          <c:showLegendKey val="0"/>
          <c:showVal val="0"/>
          <c:showCatName val="0"/>
          <c:showSerName val="0"/>
          <c:showPercent val="0"/>
          <c:showBubbleSize val="0"/>
        </c:dLbls>
        <c:gapWidth val="150"/>
        <c:overlap val="-27"/>
        <c:axId val="884471967"/>
        <c:axId val="1822096320"/>
      </c:barChart>
      <c:catAx>
        <c:axId val="88447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22096320"/>
        <c:crosses val="autoZero"/>
        <c:auto val="1"/>
        <c:lblAlgn val="ctr"/>
        <c:lblOffset val="100"/>
        <c:noMultiLvlLbl val="0"/>
      </c:catAx>
      <c:valAx>
        <c:axId val="182209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84471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Operating</a:t>
            </a:r>
            <a:r>
              <a:rPr lang="en-US" sz="1200">
                <a:latin typeface="Times New Roman" panose="02020603050405020304" pitchFamily="18" charset="0"/>
                <a:cs typeface="Times New Roman" panose="02020603050405020304" pitchFamily="18" charset="0"/>
              </a:rPr>
              <a:t> </a:t>
            </a:r>
            <a:r>
              <a:rPr lang="en-US" sz="1200">
                <a:solidFill>
                  <a:schemeClr val="tx1"/>
                </a:solidFill>
                <a:latin typeface="Times New Roman" panose="02020603050405020304" pitchFamily="18" charset="0"/>
                <a:cs typeface="Times New Roman" panose="02020603050405020304" pitchFamily="18" charset="0"/>
              </a:rPr>
              <a:t>Margin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Лист3!$X$134</c:f>
              <c:strCache>
                <c:ptCount val="1"/>
                <c:pt idx="0">
                  <c:v>Operating Margin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Лист3!$U$135:$U$139</c:f>
              <c:numCache>
                <c:formatCode>General</c:formatCode>
                <c:ptCount val="5"/>
                <c:pt idx="0">
                  <c:v>2018</c:v>
                </c:pt>
                <c:pt idx="1">
                  <c:v>2019</c:v>
                </c:pt>
                <c:pt idx="2">
                  <c:v>2020</c:v>
                </c:pt>
                <c:pt idx="3">
                  <c:v>2021</c:v>
                </c:pt>
                <c:pt idx="4">
                  <c:v>2022</c:v>
                </c:pt>
              </c:numCache>
            </c:numRef>
          </c:cat>
          <c:val>
            <c:numRef>
              <c:f>Лист3!$X$135:$X$139</c:f>
              <c:numCache>
                <c:formatCode>General</c:formatCode>
                <c:ptCount val="5"/>
                <c:pt idx="0">
                  <c:v>0.13700000000000001</c:v>
                </c:pt>
                <c:pt idx="1">
                  <c:v>0.17599999999999999</c:v>
                </c:pt>
                <c:pt idx="2">
                  <c:v>0.20899999999999999</c:v>
                </c:pt>
                <c:pt idx="3">
                  <c:v>0.193</c:v>
                </c:pt>
                <c:pt idx="4">
                  <c:v>0.192</c:v>
                </c:pt>
              </c:numCache>
            </c:numRef>
          </c:val>
          <c:extLst>
            <c:ext xmlns:c16="http://schemas.microsoft.com/office/drawing/2014/chart" uri="{C3380CC4-5D6E-409C-BE32-E72D297353CC}">
              <c16:uniqueId val="{00000000-AD46-3E49-B391-84C55F0467BD}"/>
            </c:ext>
          </c:extLst>
        </c:ser>
        <c:dLbls>
          <c:showLegendKey val="0"/>
          <c:showVal val="0"/>
          <c:showCatName val="0"/>
          <c:showSerName val="0"/>
          <c:showPercent val="0"/>
          <c:showBubbleSize val="0"/>
        </c:dLbls>
        <c:gapWidth val="150"/>
        <c:overlap val="-27"/>
        <c:axId val="884471967"/>
        <c:axId val="1822096320"/>
      </c:barChart>
      <c:catAx>
        <c:axId val="88447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22096320"/>
        <c:crosses val="autoZero"/>
        <c:auto val="1"/>
        <c:lblAlgn val="ctr"/>
        <c:lblOffset val="100"/>
        <c:noMultiLvlLbl val="0"/>
      </c:catAx>
      <c:valAx>
        <c:axId val="1822096320"/>
        <c:scaling>
          <c:orientation val="minMax"/>
          <c:max val="0.3"/>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84471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
              <a:t>RD</a:t>
            </a:r>
            <a:r>
              <a:rPr lang="ru-RU"/>
              <a:t>_</a:t>
            </a:r>
            <a:r>
              <a:rPr lang="en"/>
              <a:t>intensity</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Лист3!$Y$134</c:f>
              <c:strCache>
                <c:ptCount val="1"/>
                <c:pt idx="0">
                  <c:v>RD intensity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Лист3!$U$135:$U$139</c:f>
              <c:numCache>
                <c:formatCode>General</c:formatCode>
                <c:ptCount val="5"/>
                <c:pt idx="0">
                  <c:v>2018</c:v>
                </c:pt>
                <c:pt idx="1">
                  <c:v>2019</c:v>
                </c:pt>
                <c:pt idx="2">
                  <c:v>2020</c:v>
                </c:pt>
                <c:pt idx="3">
                  <c:v>2021</c:v>
                </c:pt>
                <c:pt idx="4">
                  <c:v>2022</c:v>
                </c:pt>
              </c:numCache>
            </c:numRef>
          </c:cat>
          <c:val>
            <c:numRef>
              <c:f>Лист3!$Y$135:$Y$139</c:f>
              <c:numCache>
                <c:formatCode>General</c:formatCode>
                <c:ptCount val="5"/>
                <c:pt idx="0">
                  <c:v>1.7999999999999999E-2</c:v>
                </c:pt>
                <c:pt idx="1">
                  <c:v>0.02</c:v>
                </c:pt>
                <c:pt idx="2">
                  <c:v>1.6E-2</c:v>
                </c:pt>
                <c:pt idx="3">
                  <c:v>2.1000000000000001E-2</c:v>
                </c:pt>
                <c:pt idx="4">
                  <c:v>1.4E-2</c:v>
                </c:pt>
              </c:numCache>
            </c:numRef>
          </c:val>
          <c:extLst>
            <c:ext xmlns:c16="http://schemas.microsoft.com/office/drawing/2014/chart" uri="{C3380CC4-5D6E-409C-BE32-E72D297353CC}">
              <c16:uniqueId val="{00000000-3F60-5F4E-9250-681CCE648E7A}"/>
            </c:ext>
          </c:extLst>
        </c:ser>
        <c:dLbls>
          <c:showLegendKey val="0"/>
          <c:showVal val="0"/>
          <c:showCatName val="0"/>
          <c:showSerName val="0"/>
          <c:showPercent val="0"/>
          <c:showBubbleSize val="0"/>
        </c:dLbls>
        <c:gapWidth val="150"/>
        <c:overlap val="-27"/>
        <c:axId val="884471967"/>
        <c:axId val="1822096320"/>
      </c:barChart>
      <c:catAx>
        <c:axId val="88447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22096320"/>
        <c:crosses val="autoZero"/>
        <c:auto val="1"/>
        <c:lblAlgn val="ctr"/>
        <c:lblOffset val="100"/>
        <c:noMultiLvlLbl val="0"/>
      </c:catAx>
      <c:valAx>
        <c:axId val="1822096320"/>
        <c:scaling>
          <c:orientation val="minMax"/>
          <c:max val="2.5000000000000001E-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84471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Лист3!$Z$134</c:f>
              <c:strCache>
                <c:ptCount val="1"/>
                <c:pt idx="0">
                  <c:v>Коэффициент автономии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Лист3!$U$135:$U$139</c:f>
              <c:numCache>
                <c:formatCode>General</c:formatCode>
                <c:ptCount val="5"/>
                <c:pt idx="0">
                  <c:v>2018</c:v>
                </c:pt>
                <c:pt idx="1">
                  <c:v>2019</c:v>
                </c:pt>
                <c:pt idx="2">
                  <c:v>2020</c:v>
                </c:pt>
                <c:pt idx="3">
                  <c:v>2021</c:v>
                </c:pt>
                <c:pt idx="4">
                  <c:v>2022</c:v>
                </c:pt>
              </c:numCache>
            </c:numRef>
          </c:cat>
          <c:val>
            <c:numRef>
              <c:f>Лист3!$Z$135:$Z$139</c:f>
              <c:numCache>
                <c:formatCode>General</c:formatCode>
                <c:ptCount val="5"/>
                <c:pt idx="0">
                  <c:v>0.54800000000000004</c:v>
                </c:pt>
                <c:pt idx="1">
                  <c:v>0.54600000000000004</c:v>
                </c:pt>
                <c:pt idx="2">
                  <c:v>0.55600000000000005</c:v>
                </c:pt>
                <c:pt idx="3">
                  <c:v>0.56599999999999995</c:v>
                </c:pt>
                <c:pt idx="4">
                  <c:v>0.627</c:v>
                </c:pt>
              </c:numCache>
            </c:numRef>
          </c:val>
          <c:extLst>
            <c:ext xmlns:c16="http://schemas.microsoft.com/office/drawing/2014/chart" uri="{C3380CC4-5D6E-409C-BE32-E72D297353CC}">
              <c16:uniqueId val="{00000000-79CE-B84A-A879-D79D3845A683}"/>
            </c:ext>
          </c:extLst>
        </c:ser>
        <c:dLbls>
          <c:dLblPos val="outEnd"/>
          <c:showLegendKey val="0"/>
          <c:showVal val="1"/>
          <c:showCatName val="0"/>
          <c:showSerName val="0"/>
          <c:showPercent val="0"/>
          <c:showBubbleSize val="0"/>
        </c:dLbls>
        <c:gapWidth val="150"/>
        <c:overlap val="-27"/>
        <c:axId val="884471967"/>
        <c:axId val="1822096320"/>
      </c:barChart>
      <c:catAx>
        <c:axId val="88447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22096320"/>
        <c:crosses val="autoZero"/>
        <c:auto val="1"/>
        <c:lblAlgn val="ctr"/>
        <c:lblOffset val="100"/>
        <c:noMultiLvlLbl val="0"/>
      </c:catAx>
      <c:valAx>
        <c:axId val="1822096320"/>
        <c:scaling>
          <c:orientation val="minMax"/>
          <c:max val="0.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84471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Лист3!$AA$134</c:f>
              <c:strCache>
                <c:ptCount val="1"/>
                <c:pt idx="0">
                  <c:v>Размер компании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Лист3!$U$135:$U$139</c:f>
              <c:numCache>
                <c:formatCode>General</c:formatCode>
                <c:ptCount val="5"/>
                <c:pt idx="0">
                  <c:v>2018</c:v>
                </c:pt>
                <c:pt idx="1">
                  <c:v>2019</c:v>
                </c:pt>
                <c:pt idx="2">
                  <c:v>2020</c:v>
                </c:pt>
                <c:pt idx="3">
                  <c:v>2021</c:v>
                </c:pt>
                <c:pt idx="4">
                  <c:v>2022</c:v>
                </c:pt>
              </c:numCache>
            </c:numRef>
          </c:cat>
          <c:val>
            <c:numRef>
              <c:f>Лист3!$AA$135:$AA$139</c:f>
              <c:numCache>
                <c:formatCode>General</c:formatCode>
                <c:ptCount val="5"/>
                <c:pt idx="0">
                  <c:v>15.43</c:v>
                </c:pt>
                <c:pt idx="1">
                  <c:v>15.49</c:v>
                </c:pt>
                <c:pt idx="2">
                  <c:v>15.43</c:v>
                </c:pt>
                <c:pt idx="3">
                  <c:v>15.54</c:v>
                </c:pt>
                <c:pt idx="4">
                  <c:v>15.55</c:v>
                </c:pt>
              </c:numCache>
            </c:numRef>
          </c:val>
          <c:extLst>
            <c:ext xmlns:c16="http://schemas.microsoft.com/office/drawing/2014/chart" uri="{C3380CC4-5D6E-409C-BE32-E72D297353CC}">
              <c16:uniqueId val="{00000000-D816-CE48-8ABB-95A72AB2D081}"/>
            </c:ext>
          </c:extLst>
        </c:ser>
        <c:dLbls>
          <c:dLblPos val="outEnd"/>
          <c:showLegendKey val="0"/>
          <c:showVal val="1"/>
          <c:showCatName val="0"/>
          <c:showSerName val="0"/>
          <c:showPercent val="0"/>
          <c:showBubbleSize val="0"/>
        </c:dLbls>
        <c:gapWidth val="150"/>
        <c:overlap val="-27"/>
        <c:axId val="884471967"/>
        <c:axId val="1822096320"/>
      </c:barChart>
      <c:catAx>
        <c:axId val="88447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2096320"/>
        <c:crosses val="autoZero"/>
        <c:auto val="1"/>
        <c:lblAlgn val="ctr"/>
        <c:lblOffset val="100"/>
        <c:noMultiLvlLbl val="0"/>
      </c:catAx>
      <c:valAx>
        <c:axId val="1822096320"/>
        <c:scaling>
          <c:orientation val="minMax"/>
          <c:max val="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4471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1E711-AD40-3E40-B550-D2A0AEDFE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15056</Words>
  <Characters>107357</Characters>
  <Application>Microsoft Office Word</Application>
  <DocSecurity>0</DocSecurity>
  <Lines>2901</Lines>
  <Paragraphs>1302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Горячая Анна Александровна</dc:creator>
  <cp:keywords/>
  <dc:description/>
  <cp:lastModifiedBy>Горячая Анна Александровна</cp:lastModifiedBy>
  <cp:revision>2</cp:revision>
  <cp:lastPrinted>2024-05-21T10:26:00Z</cp:lastPrinted>
  <dcterms:created xsi:type="dcterms:W3CDTF">2024-05-22T13:16:00Z</dcterms:created>
  <dcterms:modified xsi:type="dcterms:W3CDTF">2024-05-22T13:16:00Z</dcterms:modified>
</cp:coreProperties>
</file>