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95" w:rsidRPr="001B07AD" w:rsidRDefault="00D90895" w:rsidP="00D90895">
      <w:pPr>
        <w:autoSpaceDE w:val="0"/>
        <w:autoSpaceDN w:val="0"/>
        <w:adjustRightInd w:val="0"/>
        <w:spacing w:after="0"/>
        <w:contextualSpacing/>
        <w:jc w:val="center"/>
        <w:rPr>
          <w:sz w:val="24"/>
          <w:szCs w:val="24"/>
        </w:rPr>
      </w:pPr>
      <w:bookmarkStart w:id="0" w:name="_GoBack"/>
      <w:bookmarkEnd w:id="0"/>
      <w:r w:rsidRPr="001B07AD">
        <w:rPr>
          <w:sz w:val="24"/>
          <w:szCs w:val="24"/>
        </w:rPr>
        <w:t>САНКТ-ПЕТЕРБУРГСКИЙ ГОСУДАРСТВЕННЫЙ УНИВЕРСИТЕТ</w:t>
      </w:r>
    </w:p>
    <w:p w:rsidR="00D90895" w:rsidRPr="00AB3BB5" w:rsidRDefault="00D90895" w:rsidP="00D90895">
      <w:pPr>
        <w:autoSpaceDE w:val="0"/>
        <w:autoSpaceDN w:val="0"/>
        <w:adjustRightInd w:val="0"/>
        <w:spacing w:after="0"/>
        <w:rPr>
          <w:rFonts w:ascii="TimesNewRomanPSMT" w:hAnsi="TimesNewRomanPSMT" w:cs="TimesNewRomanPSMT"/>
          <w:sz w:val="24"/>
          <w:szCs w:val="24"/>
        </w:rPr>
      </w:pPr>
    </w:p>
    <w:p w:rsidR="00D90895" w:rsidRPr="00FD0084" w:rsidRDefault="00D90895" w:rsidP="00D90895">
      <w:pPr>
        <w:autoSpaceDE w:val="0"/>
        <w:autoSpaceDN w:val="0"/>
        <w:adjustRightInd w:val="0"/>
        <w:spacing w:after="0"/>
        <w:jc w:val="center"/>
        <w:rPr>
          <w:rFonts w:ascii="TimesNewRomanPSMT" w:hAnsi="TimesNewRomanPSMT" w:cs="TimesNewRomanPSMT"/>
          <w:sz w:val="24"/>
          <w:szCs w:val="24"/>
        </w:rPr>
      </w:pPr>
    </w:p>
    <w:p w:rsidR="00A60718" w:rsidRPr="00FD0084" w:rsidRDefault="00A60718" w:rsidP="00D90895">
      <w:pPr>
        <w:autoSpaceDE w:val="0"/>
        <w:autoSpaceDN w:val="0"/>
        <w:adjustRightInd w:val="0"/>
        <w:spacing w:after="0"/>
        <w:jc w:val="center"/>
        <w:rPr>
          <w:rFonts w:ascii="TimesNewRomanPSMT" w:hAnsi="TimesNewRomanPSMT" w:cs="TimesNewRomanPSMT"/>
          <w:sz w:val="24"/>
          <w:szCs w:val="24"/>
        </w:rPr>
      </w:pPr>
    </w:p>
    <w:p w:rsidR="00A60718" w:rsidRPr="00FD0084" w:rsidRDefault="00A60718" w:rsidP="00D90895">
      <w:pPr>
        <w:autoSpaceDE w:val="0"/>
        <w:autoSpaceDN w:val="0"/>
        <w:adjustRightInd w:val="0"/>
        <w:spacing w:after="0"/>
        <w:jc w:val="center"/>
        <w:rPr>
          <w:rFonts w:ascii="TimesNewRomanPSMT" w:hAnsi="TimesNewRomanPSMT" w:cs="TimesNewRomanPSMT"/>
          <w:sz w:val="24"/>
          <w:szCs w:val="24"/>
        </w:rPr>
      </w:pPr>
    </w:p>
    <w:p w:rsidR="00A60718" w:rsidRPr="00FD0084" w:rsidRDefault="00A60718" w:rsidP="00D90895">
      <w:pPr>
        <w:autoSpaceDE w:val="0"/>
        <w:autoSpaceDN w:val="0"/>
        <w:adjustRightInd w:val="0"/>
        <w:spacing w:after="0"/>
        <w:jc w:val="center"/>
        <w:rPr>
          <w:rFonts w:ascii="TimesNewRomanPSMT" w:hAnsi="TimesNewRomanPSMT" w:cs="TimesNewRomanPSMT"/>
          <w:sz w:val="24"/>
          <w:szCs w:val="24"/>
        </w:rPr>
      </w:pPr>
    </w:p>
    <w:p w:rsidR="00A60718" w:rsidRPr="00FD0084" w:rsidRDefault="00A60718" w:rsidP="00D90895">
      <w:pPr>
        <w:autoSpaceDE w:val="0"/>
        <w:autoSpaceDN w:val="0"/>
        <w:adjustRightInd w:val="0"/>
        <w:spacing w:after="0"/>
        <w:jc w:val="center"/>
        <w:rPr>
          <w:rFonts w:ascii="TimesNewRomanPSMT" w:hAnsi="TimesNewRomanPSMT" w:cs="TimesNewRomanPSMT"/>
          <w:sz w:val="24"/>
          <w:szCs w:val="24"/>
        </w:rPr>
      </w:pPr>
    </w:p>
    <w:p w:rsidR="00A60718" w:rsidRPr="00FD0084" w:rsidRDefault="00A60718" w:rsidP="00D90895">
      <w:pPr>
        <w:autoSpaceDE w:val="0"/>
        <w:autoSpaceDN w:val="0"/>
        <w:adjustRightInd w:val="0"/>
        <w:spacing w:after="0"/>
        <w:jc w:val="center"/>
        <w:rPr>
          <w:rFonts w:ascii="TimesNewRomanPSMT" w:hAnsi="TimesNewRomanPSMT" w:cs="TimesNewRomanPSMT"/>
          <w:sz w:val="24"/>
          <w:szCs w:val="24"/>
        </w:rPr>
      </w:pPr>
    </w:p>
    <w:p w:rsidR="00A60718" w:rsidRPr="00FD0084" w:rsidRDefault="00A60718" w:rsidP="00D90895">
      <w:pPr>
        <w:autoSpaceDE w:val="0"/>
        <w:autoSpaceDN w:val="0"/>
        <w:adjustRightInd w:val="0"/>
        <w:spacing w:after="0"/>
        <w:jc w:val="center"/>
        <w:rPr>
          <w:rFonts w:ascii="TimesNewRomanPSMT" w:hAnsi="TimesNewRomanPSMT" w:cs="TimesNewRomanPSMT"/>
          <w:sz w:val="24"/>
          <w:szCs w:val="24"/>
        </w:rPr>
      </w:pPr>
    </w:p>
    <w:p w:rsidR="00A60718" w:rsidRPr="00FD0084" w:rsidRDefault="00A60718" w:rsidP="00D90895">
      <w:pPr>
        <w:autoSpaceDE w:val="0"/>
        <w:autoSpaceDN w:val="0"/>
        <w:adjustRightInd w:val="0"/>
        <w:spacing w:after="0"/>
        <w:jc w:val="center"/>
        <w:rPr>
          <w:rFonts w:ascii="TimesNewRomanPSMT" w:hAnsi="TimesNewRomanPSMT" w:cs="TimesNewRomanPSMT"/>
          <w:sz w:val="24"/>
          <w:szCs w:val="24"/>
        </w:rPr>
      </w:pPr>
    </w:p>
    <w:p w:rsidR="00A60718" w:rsidRPr="00FD0084" w:rsidRDefault="00A60718" w:rsidP="00D90895">
      <w:pPr>
        <w:autoSpaceDE w:val="0"/>
        <w:autoSpaceDN w:val="0"/>
        <w:adjustRightInd w:val="0"/>
        <w:spacing w:after="0"/>
        <w:jc w:val="center"/>
        <w:rPr>
          <w:rFonts w:ascii="TimesNewRomanPSMT" w:hAnsi="TimesNewRomanPSMT" w:cs="TimesNewRomanPSMT"/>
          <w:sz w:val="24"/>
          <w:szCs w:val="24"/>
        </w:rPr>
      </w:pPr>
    </w:p>
    <w:p w:rsidR="00D90895" w:rsidRPr="00E143C6" w:rsidRDefault="00D90895" w:rsidP="00D90895">
      <w:pPr>
        <w:autoSpaceDE w:val="0"/>
        <w:autoSpaceDN w:val="0"/>
        <w:adjustRightInd w:val="0"/>
        <w:spacing w:after="0"/>
        <w:jc w:val="center"/>
        <w:rPr>
          <w:rFonts w:ascii="TimesNewRomanPSMT" w:hAnsi="TimesNewRomanPSMT" w:cs="TimesNewRomanPSMT"/>
          <w:b/>
          <w:bCs/>
          <w:szCs w:val="24"/>
        </w:rPr>
      </w:pPr>
      <w:r>
        <w:rPr>
          <w:rFonts w:ascii="TimesNewRomanPSMT" w:hAnsi="TimesNewRomanPSMT" w:cs="TimesNewRomanPSMT"/>
          <w:b/>
          <w:bCs/>
          <w:szCs w:val="24"/>
        </w:rPr>
        <w:t>Валентюк Даниил Алексеевич</w:t>
      </w:r>
    </w:p>
    <w:p w:rsidR="00D90895" w:rsidRPr="00E143C6" w:rsidRDefault="00D90895" w:rsidP="00D90895">
      <w:pPr>
        <w:autoSpaceDE w:val="0"/>
        <w:autoSpaceDN w:val="0"/>
        <w:adjustRightInd w:val="0"/>
        <w:spacing w:after="0"/>
        <w:rPr>
          <w:rFonts w:ascii="TimesNewRomanPSMT" w:hAnsi="TimesNewRomanPSMT" w:cs="TimesNewRomanPSMT"/>
          <w:b/>
          <w:bCs/>
          <w:szCs w:val="24"/>
        </w:rPr>
      </w:pPr>
    </w:p>
    <w:p w:rsidR="00D90895" w:rsidRPr="00E143C6" w:rsidRDefault="00D90895" w:rsidP="00D90895">
      <w:pPr>
        <w:autoSpaceDE w:val="0"/>
        <w:autoSpaceDN w:val="0"/>
        <w:adjustRightInd w:val="0"/>
        <w:spacing w:after="0"/>
        <w:jc w:val="center"/>
        <w:rPr>
          <w:rFonts w:ascii="TimesNewRomanPSMT" w:hAnsi="TimesNewRomanPSMT" w:cs="TimesNewRomanPSMT"/>
          <w:b/>
          <w:bCs/>
          <w:szCs w:val="24"/>
        </w:rPr>
      </w:pPr>
      <w:r>
        <w:rPr>
          <w:rFonts w:ascii="TimesNewRomanPSMT" w:hAnsi="TimesNewRomanPSMT" w:cs="TimesNewRomanPSMT"/>
          <w:b/>
          <w:bCs/>
          <w:szCs w:val="24"/>
        </w:rPr>
        <w:t>Роль земельной реформы в трансформации земельного фонда и земельно-имущественных отношений в Российской Федерации</w:t>
      </w:r>
    </w:p>
    <w:p w:rsidR="00D90895" w:rsidRPr="00AB3BB5" w:rsidRDefault="00D90895" w:rsidP="00D90895">
      <w:pPr>
        <w:autoSpaceDE w:val="0"/>
        <w:autoSpaceDN w:val="0"/>
        <w:adjustRightInd w:val="0"/>
        <w:spacing w:after="0"/>
        <w:jc w:val="center"/>
        <w:rPr>
          <w:rFonts w:ascii="TimesNewRomanPSMT" w:hAnsi="TimesNewRomanPSMT" w:cs="TimesNewRomanPSMT"/>
          <w:b/>
          <w:bCs/>
          <w:sz w:val="24"/>
          <w:szCs w:val="24"/>
        </w:rPr>
      </w:pPr>
    </w:p>
    <w:p w:rsidR="00D90895" w:rsidRPr="001B07AD" w:rsidRDefault="00D90895" w:rsidP="00D90895">
      <w:pPr>
        <w:autoSpaceDE w:val="0"/>
        <w:autoSpaceDN w:val="0"/>
        <w:adjustRightInd w:val="0"/>
        <w:spacing w:after="0"/>
        <w:jc w:val="center"/>
        <w:rPr>
          <w:sz w:val="24"/>
          <w:szCs w:val="24"/>
        </w:rPr>
      </w:pPr>
      <w:r w:rsidRPr="001B07AD">
        <w:rPr>
          <w:sz w:val="24"/>
          <w:szCs w:val="24"/>
        </w:rPr>
        <w:t>Выпускная бакалаврская работа</w:t>
      </w:r>
    </w:p>
    <w:p w:rsidR="00D90895" w:rsidRPr="001B07AD" w:rsidRDefault="00D90895" w:rsidP="00D90895">
      <w:pPr>
        <w:autoSpaceDE w:val="0"/>
        <w:autoSpaceDN w:val="0"/>
        <w:adjustRightInd w:val="0"/>
        <w:spacing w:after="0"/>
        <w:rPr>
          <w:sz w:val="24"/>
          <w:szCs w:val="24"/>
        </w:rPr>
      </w:pPr>
    </w:p>
    <w:p w:rsidR="00D90895" w:rsidRPr="001B07AD" w:rsidRDefault="00D90895" w:rsidP="00D90895">
      <w:pPr>
        <w:autoSpaceDE w:val="0"/>
        <w:autoSpaceDN w:val="0"/>
        <w:adjustRightInd w:val="0"/>
        <w:spacing w:after="0"/>
        <w:rPr>
          <w:sz w:val="24"/>
          <w:szCs w:val="24"/>
        </w:rPr>
      </w:pPr>
    </w:p>
    <w:p w:rsidR="00D90895" w:rsidRPr="001B07AD" w:rsidRDefault="00D90895" w:rsidP="00D90895">
      <w:pPr>
        <w:autoSpaceDE w:val="0"/>
        <w:autoSpaceDN w:val="0"/>
        <w:adjustRightInd w:val="0"/>
        <w:spacing w:after="0"/>
        <w:rPr>
          <w:sz w:val="24"/>
          <w:szCs w:val="24"/>
        </w:rPr>
      </w:pPr>
    </w:p>
    <w:p w:rsidR="00D90895" w:rsidRPr="001B07AD" w:rsidRDefault="00D90895" w:rsidP="00D90895">
      <w:pPr>
        <w:autoSpaceDE w:val="0"/>
        <w:autoSpaceDN w:val="0"/>
        <w:adjustRightInd w:val="0"/>
        <w:spacing w:after="0"/>
        <w:jc w:val="right"/>
        <w:rPr>
          <w:sz w:val="24"/>
          <w:szCs w:val="24"/>
        </w:rPr>
      </w:pPr>
      <w:r w:rsidRPr="001B07AD">
        <w:rPr>
          <w:sz w:val="24"/>
          <w:szCs w:val="24"/>
        </w:rPr>
        <w:t>Научный руководитель:</w:t>
      </w:r>
    </w:p>
    <w:p w:rsidR="00D90895" w:rsidRPr="0052246D" w:rsidRDefault="00D90895" w:rsidP="00D90895">
      <w:pPr>
        <w:jc w:val="right"/>
        <w:rPr>
          <w:rFonts w:ascii="Times New Roman" w:hAnsi="Times New Roman" w:cs="Times New Roman"/>
          <w:sz w:val="24"/>
          <w:szCs w:val="24"/>
        </w:rPr>
      </w:pPr>
      <w:r>
        <w:rPr>
          <w:rFonts w:ascii="Times New Roman" w:hAnsi="Times New Roman" w:cs="Times New Roman"/>
          <w:sz w:val="24"/>
          <w:szCs w:val="24"/>
        </w:rPr>
        <w:t>д.б.н., проф. В.Л. Богданов</w:t>
      </w:r>
    </w:p>
    <w:p w:rsidR="00D90895" w:rsidRPr="001B07AD" w:rsidRDefault="00D90895" w:rsidP="00D90895">
      <w:pPr>
        <w:autoSpaceDE w:val="0"/>
        <w:autoSpaceDN w:val="0"/>
        <w:adjustRightInd w:val="0"/>
        <w:spacing w:after="0"/>
        <w:jc w:val="right"/>
        <w:rPr>
          <w:sz w:val="24"/>
          <w:szCs w:val="24"/>
        </w:rPr>
      </w:pPr>
      <w:r w:rsidRPr="001B07AD">
        <w:rPr>
          <w:sz w:val="24"/>
          <w:szCs w:val="24"/>
        </w:rPr>
        <w:t>__________________</w:t>
      </w:r>
    </w:p>
    <w:p w:rsidR="00D90895" w:rsidRPr="001B07AD" w:rsidRDefault="00D90895" w:rsidP="00D90895">
      <w:pPr>
        <w:autoSpaceDE w:val="0"/>
        <w:autoSpaceDN w:val="0"/>
        <w:adjustRightInd w:val="0"/>
        <w:spacing w:after="0"/>
        <w:jc w:val="right"/>
        <w:rPr>
          <w:sz w:val="24"/>
          <w:szCs w:val="24"/>
        </w:rPr>
      </w:pPr>
      <w:r w:rsidRPr="001B07AD">
        <w:rPr>
          <w:sz w:val="24"/>
          <w:szCs w:val="24"/>
        </w:rPr>
        <w:t>«</w:t>
      </w:r>
      <w:r>
        <w:rPr>
          <w:sz w:val="24"/>
          <w:szCs w:val="24"/>
        </w:rPr>
        <w:t xml:space="preserve"> </w:t>
      </w:r>
      <w:r w:rsidRPr="001B07AD">
        <w:rPr>
          <w:sz w:val="24"/>
          <w:szCs w:val="24"/>
        </w:rPr>
        <w:t>__ » __________201</w:t>
      </w:r>
      <w:r>
        <w:rPr>
          <w:sz w:val="24"/>
          <w:szCs w:val="24"/>
        </w:rPr>
        <w:t>6</w:t>
      </w:r>
    </w:p>
    <w:p w:rsidR="00D90895" w:rsidRPr="001B07AD" w:rsidRDefault="00D90895" w:rsidP="00D90895">
      <w:pPr>
        <w:autoSpaceDE w:val="0"/>
        <w:autoSpaceDN w:val="0"/>
        <w:adjustRightInd w:val="0"/>
        <w:spacing w:after="0"/>
        <w:jc w:val="right"/>
        <w:rPr>
          <w:sz w:val="24"/>
          <w:szCs w:val="24"/>
        </w:rPr>
      </w:pPr>
    </w:p>
    <w:p w:rsidR="00D90895" w:rsidRPr="001B07AD" w:rsidRDefault="00D90895" w:rsidP="00D90895">
      <w:pPr>
        <w:autoSpaceDE w:val="0"/>
        <w:autoSpaceDN w:val="0"/>
        <w:adjustRightInd w:val="0"/>
        <w:spacing w:after="0"/>
        <w:jc w:val="right"/>
        <w:rPr>
          <w:sz w:val="24"/>
          <w:szCs w:val="24"/>
        </w:rPr>
      </w:pPr>
    </w:p>
    <w:p w:rsidR="00D90895" w:rsidRPr="001B07AD" w:rsidRDefault="00D90895" w:rsidP="00D90895">
      <w:pPr>
        <w:autoSpaceDE w:val="0"/>
        <w:autoSpaceDN w:val="0"/>
        <w:adjustRightInd w:val="0"/>
        <w:spacing w:after="0"/>
        <w:jc w:val="right"/>
        <w:rPr>
          <w:sz w:val="24"/>
          <w:szCs w:val="24"/>
        </w:rPr>
      </w:pPr>
      <w:r w:rsidRPr="001B07AD">
        <w:rPr>
          <w:sz w:val="24"/>
          <w:szCs w:val="24"/>
        </w:rPr>
        <w:t>Заведующий кафедрой:</w:t>
      </w:r>
    </w:p>
    <w:p w:rsidR="00D90895" w:rsidRPr="001B07AD" w:rsidRDefault="00D90895" w:rsidP="00D90895">
      <w:pPr>
        <w:autoSpaceDE w:val="0"/>
        <w:autoSpaceDN w:val="0"/>
        <w:adjustRightInd w:val="0"/>
        <w:spacing w:after="0"/>
        <w:jc w:val="right"/>
        <w:rPr>
          <w:sz w:val="24"/>
          <w:szCs w:val="24"/>
        </w:rPr>
      </w:pPr>
      <w:r w:rsidRPr="001B07AD">
        <w:rPr>
          <w:sz w:val="24"/>
          <w:szCs w:val="24"/>
        </w:rPr>
        <w:t>Т.А. Алиев</w:t>
      </w:r>
    </w:p>
    <w:p w:rsidR="00D90895" w:rsidRPr="001B07AD" w:rsidRDefault="00D90895" w:rsidP="00D90895">
      <w:pPr>
        <w:autoSpaceDE w:val="0"/>
        <w:autoSpaceDN w:val="0"/>
        <w:adjustRightInd w:val="0"/>
        <w:spacing w:after="0"/>
        <w:jc w:val="right"/>
        <w:rPr>
          <w:sz w:val="24"/>
          <w:szCs w:val="24"/>
        </w:rPr>
      </w:pPr>
      <w:r w:rsidRPr="001B07AD">
        <w:rPr>
          <w:sz w:val="24"/>
          <w:szCs w:val="24"/>
        </w:rPr>
        <w:t>___________________</w:t>
      </w:r>
    </w:p>
    <w:p w:rsidR="00D90895" w:rsidRPr="001B07AD" w:rsidRDefault="00D90895" w:rsidP="00D90895">
      <w:pPr>
        <w:autoSpaceDE w:val="0"/>
        <w:autoSpaceDN w:val="0"/>
        <w:adjustRightInd w:val="0"/>
        <w:spacing w:after="0"/>
        <w:jc w:val="right"/>
        <w:rPr>
          <w:sz w:val="24"/>
          <w:szCs w:val="24"/>
        </w:rPr>
      </w:pPr>
      <w:r w:rsidRPr="001B07AD">
        <w:rPr>
          <w:sz w:val="24"/>
          <w:szCs w:val="24"/>
        </w:rPr>
        <w:t>« __</w:t>
      </w:r>
      <w:r>
        <w:rPr>
          <w:sz w:val="24"/>
          <w:szCs w:val="24"/>
        </w:rPr>
        <w:t xml:space="preserve"> </w:t>
      </w:r>
      <w:r w:rsidRPr="001B07AD">
        <w:rPr>
          <w:sz w:val="24"/>
          <w:szCs w:val="24"/>
        </w:rPr>
        <w:t>»</w:t>
      </w:r>
      <w:r>
        <w:rPr>
          <w:sz w:val="24"/>
          <w:szCs w:val="24"/>
        </w:rPr>
        <w:t xml:space="preserve"> </w:t>
      </w:r>
      <w:r w:rsidRPr="001B07AD">
        <w:rPr>
          <w:sz w:val="24"/>
          <w:szCs w:val="24"/>
        </w:rPr>
        <w:t>___________ 201</w:t>
      </w:r>
      <w:r>
        <w:rPr>
          <w:sz w:val="24"/>
          <w:szCs w:val="24"/>
        </w:rPr>
        <w:t>6</w:t>
      </w:r>
    </w:p>
    <w:p w:rsidR="00D90895" w:rsidRPr="001B07AD" w:rsidRDefault="00D90895" w:rsidP="00D90895">
      <w:pPr>
        <w:autoSpaceDE w:val="0"/>
        <w:autoSpaceDN w:val="0"/>
        <w:adjustRightInd w:val="0"/>
        <w:spacing w:after="0"/>
        <w:rPr>
          <w:sz w:val="24"/>
          <w:szCs w:val="24"/>
        </w:rPr>
      </w:pPr>
    </w:p>
    <w:p w:rsidR="00D90895" w:rsidRDefault="00D90895" w:rsidP="00D90895">
      <w:pPr>
        <w:autoSpaceDE w:val="0"/>
        <w:autoSpaceDN w:val="0"/>
        <w:adjustRightInd w:val="0"/>
        <w:spacing w:after="0"/>
        <w:rPr>
          <w:sz w:val="24"/>
          <w:szCs w:val="24"/>
        </w:rPr>
      </w:pPr>
    </w:p>
    <w:p w:rsidR="00D90895" w:rsidRPr="001B07AD" w:rsidRDefault="00D90895" w:rsidP="00D90895">
      <w:pPr>
        <w:autoSpaceDE w:val="0"/>
        <w:autoSpaceDN w:val="0"/>
        <w:adjustRightInd w:val="0"/>
        <w:spacing w:after="0"/>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Default="00D90895" w:rsidP="00D90895">
      <w:pPr>
        <w:autoSpaceDE w:val="0"/>
        <w:autoSpaceDN w:val="0"/>
        <w:adjustRightInd w:val="0"/>
        <w:spacing w:after="0"/>
        <w:jc w:val="center"/>
        <w:rPr>
          <w:sz w:val="24"/>
          <w:szCs w:val="24"/>
        </w:rPr>
      </w:pPr>
    </w:p>
    <w:p w:rsidR="00D90895" w:rsidRPr="001B07AD" w:rsidRDefault="00D90895" w:rsidP="00D90895">
      <w:pPr>
        <w:autoSpaceDE w:val="0"/>
        <w:autoSpaceDN w:val="0"/>
        <w:adjustRightInd w:val="0"/>
        <w:spacing w:after="0"/>
        <w:jc w:val="center"/>
        <w:rPr>
          <w:sz w:val="24"/>
          <w:szCs w:val="24"/>
        </w:rPr>
      </w:pPr>
    </w:p>
    <w:p w:rsidR="00D90895" w:rsidRPr="001B07AD" w:rsidRDefault="00D90895" w:rsidP="00D90895">
      <w:pPr>
        <w:autoSpaceDE w:val="0"/>
        <w:autoSpaceDN w:val="0"/>
        <w:adjustRightInd w:val="0"/>
        <w:spacing w:after="0"/>
        <w:jc w:val="center"/>
        <w:rPr>
          <w:sz w:val="24"/>
          <w:szCs w:val="24"/>
        </w:rPr>
      </w:pPr>
      <w:r w:rsidRPr="001B07AD">
        <w:rPr>
          <w:sz w:val="24"/>
          <w:szCs w:val="24"/>
        </w:rPr>
        <w:t>Санкт-Петербург</w:t>
      </w:r>
    </w:p>
    <w:p w:rsidR="00D90895" w:rsidRPr="001B07AD" w:rsidRDefault="00D90895" w:rsidP="00D90895">
      <w:pPr>
        <w:autoSpaceDE w:val="0"/>
        <w:autoSpaceDN w:val="0"/>
        <w:adjustRightInd w:val="0"/>
        <w:spacing w:after="0"/>
        <w:jc w:val="center"/>
        <w:rPr>
          <w:sz w:val="24"/>
          <w:szCs w:val="24"/>
        </w:rPr>
      </w:pPr>
      <w:r w:rsidRPr="001B07AD">
        <w:rPr>
          <w:sz w:val="24"/>
          <w:szCs w:val="24"/>
        </w:rPr>
        <w:t>201</w:t>
      </w:r>
      <w:r>
        <w:rPr>
          <w:sz w:val="24"/>
          <w:szCs w:val="24"/>
        </w:rPr>
        <w:t>6</w:t>
      </w:r>
    </w:p>
    <w:p w:rsidR="00D90895" w:rsidRDefault="00D90895" w:rsidP="00137C59">
      <w:pPr>
        <w:spacing w:after="0" w:line="360" w:lineRule="auto"/>
        <w:ind w:firstLine="709"/>
        <w:jc w:val="center"/>
        <w:rPr>
          <w:rFonts w:ascii="Times New Roman" w:hAnsi="Times New Roman" w:cs="Times New Roman"/>
          <w:b/>
          <w:sz w:val="28"/>
          <w:szCs w:val="28"/>
        </w:rPr>
      </w:pPr>
    </w:p>
    <w:p w:rsidR="00137C59" w:rsidRDefault="00137C59" w:rsidP="00137C5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37C59" w:rsidRDefault="00137C59" w:rsidP="00137C59">
      <w:pPr>
        <w:spacing w:after="0" w:line="360" w:lineRule="auto"/>
        <w:ind w:firstLine="709"/>
        <w:jc w:val="center"/>
        <w:rPr>
          <w:rFonts w:ascii="Times New Roman" w:hAnsi="Times New Roman" w:cs="Times New Roman"/>
          <w:b/>
          <w:sz w:val="28"/>
          <w:szCs w:val="28"/>
        </w:rPr>
      </w:pPr>
    </w:p>
    <w:p w:rsidR="00137C59" w:rsidRDefault="00137C59" w:rsidP="00A1376A">
      <w:pPr>
        <w:tabs>
          <w:tab w:val="right" w:leader="dot" w:pos="9214"/>
        </w:tabs>
        <w:spacing w:after="0" w:line="360" w:lineRule="auto"/>
        <w:rPr>
          <w:rFonts w:ascii="Times New Roman" w:hAnsi="Times New Roman" w:cs="Times New Roman"/>
          <w:sz w:val="24"/>
          <w:szCs w:val="24"/>
        </w:rPr>
      </w:pPr>
      <w:r>
        <w:rPr>
          <w:rFonts w:ascii="Times New Roman" w:hAnsi="Times New Roman" w:cs="Times New Roman"/>
          <w:sz w:val="24"/>
          <w:szCs w:val="24"/>
        </w:rPr>
        <w:t>Введение</w:t>
      </w:r>
      <w:r w:rsidR="00A1376A">
        <w:rPr>
          <w:rFonts w:ascii="Times New Roman" w:hAnsi="Times New Roman" w:cs="Times New Roman"/>
          <w:sz w:val="24"/>
          <w:szCs w:val="24"/>
        </w:rPr>
        <w:tab/>
      </w:r>
      <w:r>
        <w:rPr>
          <w:rFonts w:ascii="Times New Roman" w:hAnsi="Times New Roman" w:cs="Times New Roman"/>
          <w:sz w:val="24"/>
          <w:szCs w:val="24"/>
        </w:rPr>
        <w:t>3</w:t>
      </w:r>
    </w:p>
    <w:p w:rsidR="00137C59" w:rsidRDefault="00137C59" w:rsidP="00A1376A">
      <w:pPr>
        <w:tabs>
          <w:tab w:val="right" w:leader="dot" w:pos="9214"/>
        </w:tabs>
        <w:spacing w:after="0" w:line="360" w:lineRule="auto"/>
        <w:rPr>
          <w:rFonts w:ascii="Times New Roman" w:hAnsi="Times New Roman" w:cs="Times New Roman"/>
          <w:sz w:val="24"/>
          <w:szCs w:val="24"/>
        </w:rPr>
      </w:pPr>
    </w:p>
    <w:p w:rsidR="00137C59" w:rsidRDefault="00137C59" w:rsidP="00A1376A">
      <w:pPr>
        <w:tabs>
          <w:tab w:val="right" w:leader="dot" w:pos="9214"/>
        </w:tabs>
        <w:spacing w:after="0" w:line="360" w:lineRule="auto"/>
        <w:rPr>
          <w:rFonts w:ascii="Times New Roman" w:hAnsi="Times New Roman" w:cs="Times New Roman"/>
          <w:sz w:val="24"/>
          <w:szCs w:val="24"/>
        </w:rPr>
      </w:pPr>
      <w:r>
        <w:rPr>
          <w:rFonts w:ascii="Times New Roman" w:hAnsi="Times New Roman" w:cs="Times New Roman"/>
          <w:sz w:val="24"/>
          <w:szCs w:val="24"/>
        </w:rPr>
        <w:t>Г</w:t>
      </w:r>
      <w:r w:rsidR="00F46D86">
        <w:rPr>
          <w:rFonts w:ascii="Times New Roman" w:hAnsi="Times New Roman" w:cs="Times New Roman"/>
          <w:sz w:val="24"/>
          <w:szCs w:val="24"/>
        </w:rPr>
        <w:t>ЛАВА</w:t>
      </w:r>
      <w:r>
        <w:rPr>
          <w:rFonts w:ascii="Times New Roman" w:hAnsi="Times New Roman" w:cs="Times New Roman"/>
          <w:sz w:val="24"/>
          <w:szCs w:val="24"/>
        </w:rPr>
        <w:t xml:space="preserve"> 1. </w:t>
      </w:r>
      <w:r w:rsidR="00A228EA">
        <w:rPr>
          <w:rFonts w:ascii="Times New Roman" w:hAnsi="Times New Roman" w:cs="Times New Roman"/>
          <w:sz w:val="24"/>
          <w:szCs w:val="24"/>
        </w:rPr>
        <w:t>Особенности современной земельной реформы в РФ</w:t>
      </w:r>
      <w:r w:rsidR="00A1376A">
        <w:rPr>
          <w:rFonts w:ascii="Times New Roman" w:hAnsi="Times New Roman" w:cs="Times New Roman"/>
          <w:sz w:val="24"/>
          <w:szCs w:val="24"/>
        </w:rPr>
        <w:tab/>
      </w:r>
      <w:r>
        <w:rPr>
          <w:rFonts w:ascii="Times New Roman" w:hAnsi="Times New Roman" w:cs="Times New Roman"/>
          <w:sz w:val="24"/>
          <w:szCs w:val="24"/>
        </w:rPr>
        <w:t>5</w:t>
      </w:r>
    </w:p>
    <w:p w:rsidR="00137C59" w:rsidRDefault="00137C59" w:rsidP="00A1376A">
      <w:pPr>
        <w:tabs>
          <w:tab w:val="right" w:leader="dot" w:pos="9214"/>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1.1 </w:t>
      </w:r>
      <w:r w:rsidR="00A228EA">
        <w:rPr>
          <w:rFonts w:ascii="Times New Roman" w:hAnsi="Times New Roman" w:cs="Times New Roman"/>
          <w:sz w:val="24"/>
          <w:szCs w:val="24"/>
        </w:rPr>
        <w:t>Исторические этапы развития земельной реформы в России</w:t>
      </w:r>
      <w:r w:rsidR="00A1376A">
        <w:rPr>
          <w:rFonts w:ascii="Times New Roman" w:hAnsi="Times New Roman" w:cs="Times New Roman"/>
          <w:sz w:val="24"/>
          <w:szCs w:val="24"/>
        </w:rPr>
        <w:tab/>
      </w:r>
      <w:r>
        <w:rPr>
          <w:rFonts w:ascii="Times New Roman" w:hAnsi="Times New Roman" w:cs="Times New Roman"/>
          <w:sz w:val="24"/>
          <w:szCs w:val="24"/>
        </w:rPr>
        <w:t>5</w:t>
      </w:r>
    </w:p>
    <w:p w:rsidR="00137C59" w:rsidRDefault="00137C59" w:rsidP="00A1376A">
      <w:pPr>
        <w:tabs>
          <w:tab w:val="right" w:leader="dot" w:pos="9214"/>
        </w:tabs>
        <w:spacing w:after="0" w:line="360" w:lineRule="auto"/>
        <w:ind w:left="708" w:firstLine="1"/>
        <w:rPr>
          <w:rFonts w:ascii="Times New Roman" w:hAnsi="Times New Roman" w:cs="Times New Roman"/>
          <w:sz w:val="24"/>
          <w:szCs w:val="24"/>
        </w:rPr>
      </w:pPr>
      <w:r>
        <w:rPr>
          <w:rFonts w:ascii="Times New Roman" w:hAnsi="Times New Roman" w:cs="Times New Roman"/>
          <w:sz w:val="24"/>
          <w:szCs w:val="24"/>
        </w:rPr>
        <w:t xml:space="preserve">1.2 </w:t>
      </w:r>
      <w:r w:rsidR="000971BB">
        <w:rPr>
          <w:rFonts w:ascii="Times New Roman" w:hAnsi="Times New Roman" w:cs="Times New Roman"/>
          <w:sz w:val="24"/>
          <w:szCs w:val="24"/>
        </w:rPr>
        <w:t xml:space="preserve">Основные направления современных земельных преобразований в </w:t>
      </w:r>
      <w:r w:rsidR="00D31A21">
        <w:rPr>
          <w:rFonts w:ascii="Times New Roman" w:hAnsi="Times New Roman" w:cs="Times New Roman"/>
          <w:sz w:val="24"/>
          <w:szCs w:val="24"/>
        </w:rPr>
        <w:t xml:space="preserve">Российской </w:t>
      </w:r>
      <w:r w:rsidR="000971BB">
        <w:rPr>
          <w:rFonts w:ascii="Times New Roman" w:hAnsi="Times New Roman" w:cs="Times New Roman"/>
          <w:sz w:val="24"/>
          <w:szCs w:val="24"/>
        </w:rPr>
        <w:t>Федерации</w:t>
      </w:r>
      <w:r w:rsidR="00A1376A">
        <w:rPr>
          <w:rFonts w:ascii="Times New Roman" w:hAnsi="Times New Roman" w:cs="Times New Roman"/>
          <w:sz w:val="24"/>
          <w:szCs w:val="24"/>
        </w:rPr>
        <w:tab/>
      </w:r>
      <w:r w:rsidR="00D31A21">
        <w:rPr>
          <w:rFonts w:ascii="Times New Roman" w:hAnsi="Times New Roman" w:cs="Times New Roman"/>
          <w:sz w:val="24"/>
          <w:szCs w:val="24"/>
        </w:rPr>
        <w:t>1</w:t>
      </w:r>
      <w:r w:rsidR="005713AD">
        <w:rPr>
          <w:rFonts w:ascii="Times New Roman" w:hAnsi="Times New Roman" w:cs="Times New Roman"/>
          <w:sz w:val="24"/>
          <w:szCs w:val="24"/>
        </w:rPr>
        <w:t>3</w:t>
      </w:r>
    </w:p>
    <w:p w:rsidR="00137C59" w:rsidRDefault="000971BB" w:rsidP="00A1376A">
      <w:pPr>
        <w:tabs>
          <w:tab w:val="right" w:leader="dot" w:pos="9214"/>
        </w:tabs>
        <w:spacing w:after="0" w:line="360" w:lineRule="auto"/>
        <w:rPr>
          <w:rFonts w:ascii="Times New Roman" w:hAnsi="Times New Roman" w:cs="Times New Roman"/>
          <w:sz w:val="24"/>
          <w:szCs w:val="24"/>
        </w:rPr>
      </w:pPr>
      <w:r>
        <w:rPr>
          <w:rFonts w:ascii="Times New Roman" w:hAnsi="Times New Roman" w:cs="Times New Roman"/>
          <w:sz w:val="24"/>
          <w:szCs w:val="24"/>
        </w:rPr>
        <w:t>Г</w:t>
      </w:r>
      <w:r w:rsidR="00F46D86">
        <w:rPr>
          <w:rFonts w:ascii="Times New Roman" w:hAnsi="Times New Roman" w:cs="Times New Roman"/>
          <w:sz w:val="24"/>
          <w:szCs w:val="24"/>
        </w:rPr>
        <w:t>ЛАВА</w:t>
      </w:r>
      <w:r>
        <w:rPr>
          <w:rFonts w:ascii="Times New Roman" w:hAnsi="Times New Roman" w:cs="Times New Roman"/>
          <w:sz w:val="24"/>
          <w:szCs w:val="24"/>
        </w:rPr>
        <w:t xml:space="preserve"> 2</w:t>
      </w:r>
      <w:r w:rsidR="00137C59">
        <w:rPr>
          <w:rFonts w:ascii="Times New Roman" w:hAnsi="Times New Roman" w:cs="Times New Roman"/>
          <w:sz w:val="24"/>
          <w:szCs w:val="24"/>
        </w:rPr>
        <w:t xml:space="preserve">.Тенденции в изменении структуры земельного </w:t>
      </w:r>
      <w:r>
        <w:rPr>
          <w:rFonts w:ascii="Times New Roman" w:hAnsi="Times New Roman" w:cs="Times New Roman"/>
          <w:sz w:val="24"/>
          <w:szCs w:val="24"/>
        </w:rPr>
        <w:t xml:space="preserve">фонда в Федеральных округах (по </w:t>
      </w:r>
      <w:r w:rsidR="00137C59">
        <w:rPr>
          <w:rFonts w:ascii="Times New Roman" w:hAnsi="Times New Roman" w:cs="Times New Roman"/>
          <w:sz w:val="24"/>
          <w:szCs w:val="24"/>
        </w:rPr>
        <w:t>категориям)</w:t>
      </w:r>
      <w:r w:rsidR="00A1376A">
        <w:rPr>
          <w:rFonts w:ascii="Times New Roman" w:hAnsi="Times New Roman" w:cs="Times New Roman"/>
          <w:sz w:val="24"/>
          <w:szCs w:val="24"/>
        </w:rPr>
        <w:tab/>
      </w:r>
      <w:r w:rsidR="00D31A21">
        <w:rPr>
          <w:rFonts w:ascii="Times New Roman" w:hAnsi="Times New Roman" w:cs="Times New Roman"/>
          <w:sz w:val="24"/>
          <w:szCs w:val="24"/>
        </w:rPr>
        <w:t>1</w:t>
      </w:r>
      <w:r w:rsidR="005713AD">
        <w:rPr>
          <w:rFonts w:ascii="Times New Roman" w:hAnsi="Times New Roman" w:cs="Times New Roman"/>
          <w:sz w:val="24"/>
          <w:szCs w:val="24"/>
        </w:rPr>
        <w:t>6</w:t>
      </w:r>
    </w:p>
    <w:p w:rsidR="00137C59" w:rsidRDefault="00D31A21" w:rsidP="00A1376A">
      <w:pPr>
        <w:pStyle w:val="a8"/>
        <w:tabs>
          <w:tab w:val="right" w:leader="dot" w:pos="9214"/>
        </w:tabs>
        <w:spacing w:line="360" w:lineRule="auto"/>
        <w:ind w:firstLine="709"/>
        <w:jc w:val="left"/>
        <w:rPr>
          <w:color w:val="000000"/>
        </w:rPr>
      </w:pPr>
      <w:r>
        <w:t>2</w:t>
      </w:r>
      <w:r w:rsidR="00137C59">
        <w:t xml:space="preserve">.1 </w:t>
      </w:r>
      <w:r w:rsidR="00137C59">
        <w:rPr>
          <w:color w:val="000000"/>
        </w:rPr>
        <w:t>земли сельскохозяйственного назначения</w:t>
      </w:r>
      <w:r w:rsidR="00A1376A">
        <w:rPr>
          <w:color w:val="000000"/>
        </w:rPr>
        <w:tab/>
      </w:r>
      <w:r w:rsidR="0032093C">
        <w:rPr>
          <w:color w:val="000000"/>
        </w:rPr>
        <w:t>2</w:t>
      </w:r>
      <w:r w:rsidR="005713AD">
        <w:rPr>
          <w:color w:val="000000"/>
        </w:rPr>
        <w:t>0</w:t>
      </w:r>
    </w:p>
    <w:p w:rsidR="00137C59" w:rsidRDefault="00D31A21" w:rsidP="00A1376A">
      <w:pPr>
        <w:pStyle w:val="a8"/>
        <w:tabs>
          <w:tab w:val="right" w:leader="dot" w:pos="9214"/>
        </w:tabs>
        <w:spacing w:line="360" w:lineRule="auto"/>
        <w:ind w:firstLine="709"/>
        <w:jc w:val="left"/>
        <w:rPr>
          <w:color w:val="000000"/>
        </w:rPr>
      </w:pPr>
      <w:r>
        <w:rPr>
          <w:color w:val="000000"/>
        </w:rPr>
        <w:t>2</w:t>
      </w:r>
      <w:r w:rsidR="00137C59">
        <w:rPr>
          <w:color w:val="000000"/>
        </w:rPr>
        <w:t>.2 земли населенных пунктов</w:t>
      </w:r>
      <w:r w:rsidR="00A1376A">
        <w:rPr>
          <w:color w:val="000000"/>
        </w:rPr>
        <w:tab/>
      </w:r>
      <w:r w:rsidR="005713AD">
        <w:rPr>
          <w:color w:val="000000"/>
        </w:rPr>
        <w:t>29</w:t>
      </w:r>
    </w:p>
    <w:p w:rsidR="00137C59" w:rsidRDefault="00D31A21" w:rsidP="00A1376A">
      <w:pPr>
        <w:pStyle w:val="a8"/>
        <w:tabs>
          <w:tab w:val="right" w:leader="dot" w:pos="9214"/>
        </w:tabs>
        <w:spacing w:line="360" w:lineRule="auto"/>
        <w:ind w:left="708" w:firstLine="1"/>
        <w:jc w:val="left"/>
        <w:rPr>
          <w:color w:val="000000"/>
        </w:rPr>
      </w:pPr>
      <w:r>
        <w:rPr>
          <w:color w:val="000000"/>
        </w:rPr>
        <w:t>2</w:t>
      </w:r>
      <w:r w:rsidR="00137C59">
        <w:rPr>
          <w:color w:val="000000"/>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1376A">
        <w:rPr>
          <w:color w:val="000000"/>
        </w:rPr>
        <w:tab/>
      </w:r>
      <w:r w:rsidR="005713AD">
        <w:rPr>
          <w:color w:val="000000"/>
        </w:rPr>
        <w:t>32</w:t>
      </w:r>
    </w:p>
    <w:p w:rsidR="00137C59" w:rsidRDefault="00D31A21" w:rsidP="00A1376A">
      <w:pPr>
        <w:pStyle w:val="a8"/>
        <w:tabs>
          <w:tab w:val="right" w:leader="dot" w:pos="9214"/>
        </w:tabs>
        <w:spacing w:line="360" w:lineRule="auto"/>
        <w:ind w:firstLine="709"/>
        <w:jc w:val="left"/>
        <w:rPr>
          <w:color w:val="000000"/>
        </w:rPr>
      </w:pPr>
      <w:r>
        <w:rPr>
          <w:color w:val="000000"/>
        </w:rPr>
        <w:t>2</w:t>
      </w:r>
      <w:r w:rsidR="00137C59">
        <w:rPr>
          <w:color w:val="000000"/>
        </w:rPr>
        <w:t>.4 земли особо охраняемых территорий и объектов</w:t>
      </w:r>
      <w:r w:rsidR="00A1376A">
        <w:rPr>
          <w:color w:val="000000"/>
        </w:rPr>
        <w:tab/>
      </w:r>
      <w:r w:rsidR="0032093C">
        <w:rPr>
          <w:color w:val="000000"/>
        </w:rPr>
        <w:t>3</w:t>
      </w:r>
      <w:r w:rsidR="005713AD">
        <w:rPr>
          <w:color w:val="000000"/>
        </w:rPr>
        <w:t>6</w:t>
      </w:r>
    </w:p>
    <w:p w:rsidR="00137C59" w:rsidRDefault="00D31A21" w:rsidP="00A1376A">
      <w:pPr>
        <w:pStyle w:val="a8"/>
        <w:tabs>
          <w:tab w:val="right" w:leader="dot" w:pos="9214"/>
        </w:tabs>
        <w:spacing w:line="360" w:lineRule="auto"/>
        <w:ind w:firstLine="709"/>
        <w:jc w:val="left"/>
        <w:rPr>
          <w:color w:val="000000"/>
        </w:rPr>
      </w:pPr>
      <w:r>
        <w:rPr>
          <w:color w:val="000000"/>
        </w:rPr>
        <w:t>2</w:t>
      </w:r>
      <w:r w:rsidR="00137C59">
        <w:rPr>
          <w:color w:val="000000"/>
        </w:rPr>
        <w:t>.5 земли лесного фонда</w:t>
      </w:r>
      <w:r w:rsidR="00A1376A">
        <w:rPr>
          <w:color w:val="000000"/>
        </w:rPr>
        <w:tab/>
      </w:r>
      <w:r w:rsidR="005713AD">
        <w:rPr>
          <w:color w:val="000000"/>
        </w:rPr>
        <w:t>39</w:t>
      </w:r>
    </w:p>
    <w:p w:rsidR="00137C59" w:rsidRDefault="00D31A21" w:rsidP="00A1376A">
      <w:pPr>
        <w:pStyle w:val="a8"/>
        <w:tabs>
          <w:tab w:val="right" w:leader="dot" w:pos="9214"/>
        </w:tabs>
        <w:spacing w:line="360" w:lineRule="auto"/>
        <w:ind w:firstLine="709"/>
        <w:jc w:val="left"/>
        <w:rPr>
          <w:color w:val="000000"/>
        </w:rPr>
      </w:pPr>
      <w:r>
        <w:rPr>
          <w:color w:val="000000"/>
        </w:rPr>
        <w:t>2</w:t>
      </w:r>
      <w:r w:rsidR="00137C59">
        <w:rPr>
          <w:color w:val="000000"/>
        </w:rPr>
        <w:t>.6 земли водного фонда</w:t>
      </w:r>
      <w:r w:rsidR="00A1376A">
        <w:rPr>
          <w:color w:val="000000"/>
        </w:rPr>
        <w:tab/>
      </w:r>
      <w:r w:rsidR="005713AD">
        <w:rPr>
          <w:color w:val="000000"/>
        </w:rPr>
        <w:t>42</w:t>
      </w:r>
    </w:p>
    <w:p w:rsidR="00137C59" w:rsidRDefault="00D31A21" w:rsidP="00A1376A">
      <w:pPr>
        <w:pStyle w:val="a8"/>
        <w:tabs>
          <w:tab w:val="right" w:leader="dot" w:pos="9214"/>
        </w:tabs>
        <w:spacing w:line="360" w:lineRule="auto"/>
        <w:ind w:firstLine="709"/>
        <w:jc w:val="left"/>
        <w:rPr>
          <w:color w:val="000000"/>
        </w:rPr>
      </w:pPr>
      <w:r>
        <w:rPr>
          <w:color w:val="000000"/>
        </w:rPr>
        <w:t>2</w:t>
      </w:r>
      <w:r w:rsidR="00137C59">
        <w:rPr>
          <w:color w:val="000000"/>
        </w:rPr>
        <w:t>.7 земли запаса</w:t>
      </w:r>
      <w:r w:rsidR="00A1376A">
        <w:rPr>
          <w:color w:val="000000"/>
        </w:rPr>
        <w:tab/>
      </w:r>
      <w:r w:rsidR="005713AD">
        <w:rPr>
          <w:color w:val="000000"/>
        </w:rPr>
        <w:t>44</w:t>
      </w:r>
    </w:p>
    <w:p w:rsidR="000971BB" w:rsidRDefault="000971BB" w:rsidP="00A1376A">
      <w:pPr>
        <w:tabs>
          <w:tab w:val="right" w:leader="dot" w:pos="9214"/>
        </w:tabs>
        <w:spacing w:after="0" w:line="360" w:lineRule="auto"/>
        <w:rPr>
          <w:rFonts w:ascii="Times New Roman" w:hAnsi="Times New Roman" w:cs="Times New Roman"/>
          <w:sz w:val="24"/>
          <w:szCs w:val="24"/>
        </w:rPr>
      </w:pPr>
      <w:r>
        <w:rPr>
          <w:rFonts w:ascii="Times New Roman" w:hAnsi="Times New Roman" w:cs="Times New Roman"/>
          <w:sz w:val="24"/>
          <w:szCs w:val="24"/>
        </w:rPr>
        <w:t>Г</w:t>
      </w:r>
      <w:r w:rsidR="00F46D86">
        <w:rPr>
          <w:rFonts w:ascii="Times New Roman" w:hAnsi="Times New Roman" w:cs="Times New Roman"/>
          <w:sz w:val="24"/>
          <w:szCs w:val="24"/>
        </w:rPr>
        <w:t>ЛАВА</w:t>
      </w:r>
      <w:r>
        <w:rPr>
          <w:rFonts w:ascii="Times New Roman" w:hAnsi="Times New Roman" w:cs="Times New Roman"/>
          <w:sz w:val="24"/>
          <w:szCs w:val="24"/>
        </w:rPr>
        <w:t xml:space="preserve"> 3. Земельно-имущественные отношения в РФ</w:t>
      </w:r>
      <w:r w:rsidR="00A1376A">
        <w:rPr>
          <w:rFonts w:ascii="Times New Roman" w:hAnsi="Times New Roman" w:cs="Times New Roman"/>
          <w:sz w:val="24"/>
          <w:szCs w:val="24"/>
        </w:rPr>
        <w:tab/>
      </w:r>
      <w:r w:rsidR="005713AD">
        <w:rPr>
          <w:rFonts w:ascii="Times New Roman" w:hAnsi="Times New Roman" w:cs="Times New Roman"/>
          <w:sz w:val="24"/>
          <w:szCs w:val="24"/>
        </w:rPr>
        <w:t>47</w:t>
      </w:r>
    </w:p>
    <w:p w:rsidR="000971BB" w:rsidRDefault="00D31A21" w:rsidP="00A1376A">
      <w:pPr>
        <w:tabs>
          <w:tab w:val="right" w:leader="dot" w:pos="9214"/>
        </w:tabs>
        <w:spacing w:after="0" w:line="360" w:lineRule="auto"/>
        <w:ind w:left="708" w:firstLine="1"/>
        <w:rPr>
          <w:rFonts w:ascii="Times New Roman" w:hAnsi="Times New Roman" w:cs="Times New Roman"/>
          <w:sz w:val="24"/>
          <w:szCs w:val="24"/>
        </w:rPr>
      </w:pPr>
      <w:r>
        <w:rPr>
          <w:rFonts w:ascii="Times New Roman" w:hAnsi="Times New Roman" w:cs="Times New Roman"/>
          <w:sz w:val="24"/>
          <w:szCs w:val="24"/>
        </w:rPr>
        <w:t>3</w:t>
      </w:r>
      <w:r w:rsidR="000971BB">
        <w:rPr>
          <w:rFonts w:ascii="Times New Roman" w:hAnsi="Times New Roman" w:cs="Times New Roman"/>
          <w:sz w:val="24"/>
          <w:szCs w:val="24"/>
        </w:rPr>
        <w:t>.1 Современное состояние и тенденции развития земельного рынка на территории РФ</w:t>
      </w:r>
      <w:r w:rsidR="00A1376A">
        <w:rPr>
          <w:rFonts w:ascii="Times New Roman" w:hAnsi="Times New Roman" w:cs="Times New Roman"/>
          <w:sz w:val="24"/>
          <w:szCs w:val="24"/>
        </w:rPr>
        <w:tab/>
      </w:r>
      <w:r w:rsidR="005713AD">
        <w:rPr>
          <w:rFonts w:ascii="Times New Roman" w:hAnsi="Times New Roman" w:cs="Times New Roman"/>
          <w:sz w:val="24"/>
          <w:szCs w:val="24"/>
        </w:rPr>
        <w:t>47</w:t>
      </w:r>
    </w:p>
    <w:p w:rsidR="000971BB" w:rsidRDefault="00D31A21" w:rsidP="00A1376A">
      <w:pPr>
        <w:tabs>
          <w:tab w:val="right" w:leader="dot" w:pos="9214"/>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w:t>
      </w:r>
      <w:r w:rsidR="000971BB">
        <w:rPr>
          <w:rFonts w:ascii="Times New Roman" w:hAnsi="Times New Roman" w:cs="Times New Roman"/>
          <w:sz w:val="24"/>
          <w:szCs w:val="24"/>
        </w:rPr>
        <w:t>.2 Проблемы рынка земель</w:t>
      </w:r>
      <w:r w:rsidR="00A1376A">
        <w:rPr>
          <w:rFonts w:ascii="Times New Roman" w:hAnsi="Times New Roman" w:cs="Times New Roman"/>
          <w:sz w:val="24"/>
          <w:szCs w:val="24"/>
        </w:rPr>
        <w:tab/>
      </w:r>
      <w:r w:rsidR="0032093C">
        <w:rPr>
          <w:rFonts w:ascii="Times New Roman" w:hAnsi="Times New Roman" w:cs="Times New Roman"/>
          <w:sz w:val="24"/>
          <w:szCs w:val="24"/>
        </w:rPr>
        <w:t>6</w:t>
      </w:r>
      <w:r w:rsidR="005713AD">
        <w:rPr>
          <w:rFonts w:ascii="Times New Roman" w:hAnsi="Times New Roman" w:cs="Times New Roman"/>
          <w:sz w:val="24"/>
          <w:szCs w:val="24"/>
        </w:rPr>
        <w:t>0</w:t>
      </w:r>
    </w:p>
    <w:p w:rsidR="00137C59" w:rsidRDefault="000971BB" w:rsidP="00A1376A">
      <w:pPr>
        <w:pStyle w:val="a8"/>
        <w:tabs>
          <w:tab w:val="right" w:leader="dot" w:pos="9214"/>
        </w:tabs>
        <w:spacing w:line="360" w:lineRule="auto"/>
        <w:ind w:firstLine="0"/>
        <w:jc w:val="left"/>
        <w:rPr>
          <w:color w:val="000000"/>
        </w:rPr>
      </w:pPr>
      <w:r>
        <w:rPr>
          <w:color w:val="000000"/>
        </w:rPr>
        <w:t>Г</w:t>
      </w:r>
      <w:r w:rsidR="00F46D86">
        <w:rPr>
          <w:color w:val="000000"/>
        </w:rPr>
        <w:t>ЛАВА</w:t>
      </w:r>
      <w:r>
        <w:rPr>
          <w:color w:val="000000"/>
        </w:rPr>
        <w:t xml:space="preserve"> 4. </w:t>
      </w:r>
      <w:r w:rsidRPr="000971BB">
        <w:t>Осуществление государственного земельного надзора как инструмента рыночных отношений</w:t>
      </w:r>
      <w:r w:rsidR="00A1376A">
        <w:tab/>
      </w:r>
      <w:r w:rsidR="005713AD">
        <w:t>66</w:t>
      </w:r>
    </w:p>
    <w:p w:rsidR="009E00F6" w:rsidRPr="009E00F6" w:rsidRDefault="00D31A21" w:rsidP="00A1376A">
      <w:pPr>
        <w:tabs>
          <w:tab w:val="right" w:leader="dot" w:pos="9214"/>
        </w:tabs>
        <w:ind w:left="708"/>
      </w:pPr>
      <w:r>
        <w:rPr>
          <w:rFonts w:ascii="Times New Roman" w:hAnsi="Times New Roman" w:cs="Times New Roman"/>
          <w:sz w:val="24"/>
          <w:szCs w:val="24"/>
        </w:rPr>
        <w:t xml:space="preserve">4.1 </w:t>
      </w:r>
      <w:r w:rsidR="009E00F6" w:rsidRPr="009E00F6">
        <w:rPr>
          <w:rFonts w:ascii="Times New Roman" w:hAnsi="Times New Roman" w:cs="Times New Roman"/>
          <w:sz w:val="24"/>
          <w:szCs w:val="24"/>
        </w:rPr>
        <w:t>Анализ сведений, полученных при осуществлении государственного земельного</w:t>
      </w:r>
      <w:r>
        <w:rPr>
          <w:rFonts w:ascii="Times New Roman" w:hAnsi="Times New Roman" w:cs="Times New Roman"/>
          <w:sz w:val="24"/>
          <w:szCs w:val="24"/>
        </w:rPr>
        <w:t xml:space="preserve"> </w:t>
      </w:r>
      <w:r w:rsidR="009E00F6" w:rsidRPr="009E00F6">
        <w:rPr>
          <w:rFonts w:ascii="Times New Roman" w:hAnsi="Times New Roman" w:cs="Times New Roman"/>
          <w:sz w:val="24"/>
          <w:szCs w:val="24"/>
        </w:rPr>
        <w:t>надзора</w:t>
      </w:r>
      <w:r w:rsidR="00A1376A">
        <w:rPr>
          <w:rFonts w:ascii="Times New Roman" w:hAnsi="Times New Roman" w:cs="Times New Roman"/>
          <w:sz w:val="24"/>
          <w:szCs w:val="24"/>
        </w:rPr>
        <w:tab/>
      </w:r>
      <w:r w:rsidR="005713AD">
        <w:rPr>
          <w:rFonts w:ascii="Times New Roman" w:hAnsi="Times New Roman" w:cs="Times New Roman"/>
          <w:sz w:val="24"/>
          <w:szCs w:val="24"/>
        </w:rPr>
        <w:t>68</w:t>
      </w:r>
    </w:p>
    <w:p w:rsidR="009E00F6" w:rsidRPr="009E00F6" w:rsidRDefault="00D31A21" w:rsidP="00A1376A">
      <w:pPr>
        <w:tabs>
          <w:tab w:val="right" w:leader="dot" w:pos="9214"/>
        </w:tabs>
        <w:ind w:firstLine="708"/>
      </w:pPr>
      <w:r>
        <w:rPr>
          <w:rFonts w:ascii="Times New Roman" w:hAnsi="Times New Roman" w:cs="Times New Roman"/>
          <w:sz w:val="24"/>
          <w:szCs w:val="24"/>
        </w:rPr>
        <w:t xml:space="preserve">4.2 </w:t>
      </w:r>
      <w:r w:rsidR="009E00F6" w:rsidRPr="009E00F6">
        <w:rPr>
          <w:rFonts w:ascii="Times New Roman" w:hAnsi="Times New Roman" w:cs="Times New Roman"/>
          <w:sz w:val="24"/>
          <w:szCs w:val="24"/>
        </w:rPr>
        <w:t>Организация ведения государственного земельного надзора</w:t>
      </w:r>
      <w:r w:rsidR="00A1376A">
        <w:rPr>
          <w:rFonts w:ascii="Times New Roman" w:hAnsi="Times New Roman" w:cs="Times New Roman"/>
          <w:sz w:val="24"/>
          <w:szCs w:val="24"/>
        </w:rPr>
        <w:tab/>
      </w:r>
      <w:r w:rsidR="005713AD">
        <w:rPr>
          <w:rFonts w:ascii="Times New Roman" w:hAnsi="Times New Roman" w:cs="Times New Roman"/>
          <w:sz w:val="24"/>
          <w:szCs w:val="24"/>
        </w:rPr>
        <w:t>68</w:t>
      </w:r>
    </w:p>
    <w:p w:rsidR="000971BB" w:rsidRDefault="000971BB" w:rsidP="00A1376A">
      <w:pPr>
        <w:pStyle w:val="a8"/>
        <w:tabs>
          <w:tab w:val="right" w:leader="dot" w:pos="9214"/>
        </w:tabs>
        <w:spacing w:line="360" w:lineRule="auto"/>
        <w:ind w:firstLine="0"/>
        <w:jc w:val="left"/>
        <w:rPr>
          <w:color w:val="000000"/>
        </w:rPr>
      </w:pPr>
    </w:p>
    <w:p w:rsidR="00137C59" w:rsidRDefault="00137C59" w:rsidP="00A1376A">
      <w:pPr>
        <w:pStyle w:val="a8"/>
        <w:tabs>
          <w:tab w:val="right" w:leader="dot" w:pos="9214"/>
        </w:tabs>
        <w:spacing w:line="360" w:lineRule="auto"/>
        <w:ind w:firstLine="0"/>
        <w:jc w:val="left"/>
        <w:rPr>
          <w:color w:val="000000"/>
        </w:rPr>
      </w:pPr>
      <w:r>
        <w:rPr>
          <w:color w:val="000000"/>
        </w:rPr>
        <w:t>Заключение</w:t>
      </w:r>
      <w:r w:rsidR="00A1376A">
        <w:rPr>
          <w:color w:val="000000"/>
        </w:rPr>
        <w:tab/>
      </w:r>
      <w:r w:rsidR="005713AD">
        <w:rPr>
          <w:color w:val="000000"/>
        </w:rPr>
        <w:t>78</w:t>
      </w:r>
    </w:p>
    <w:p w:rsidR="00137C59" w:rsidRDefault="00137C59" w:rsidP="00A1376A">
      <w:pPr>
        <w:pStyle w:val="a8"/>
        <w:tabs>
          <w:tab w:val="right" w:leader="dot" w:pos="9214"/>
        </w:tabs>
        <w:spacing w:line="360" w:lineRule="auto"/>
        <w:ind w:firstLine="0"/>
        <w:jc w:val="left"/>
      </w:pPr>
      <w:r>
        <w:t>Список использованной литературы</w:t>
      </w:r>
      <w:r w:rsidR="00A1376A">
        <w:tab/>
      </w:r>
      <w:r w:rsidR="005713AD">
        <w:t>81</w:t>
      </w:r>
    </w:p>
    <w:p w:rsidR="00137C59" w:rsidRDefault="00137C59" w:rsidP="00A1376A">
      <w:pPr>
        <w:pStyle w:val="a8"/>
        <w:tabs>
          <w:tab w:val="right" w:leader="dot" w:pos="9214"/>
        </w:tabs>
        <w:spacing w:line="360" w:lineRule="auto"/>
        <w:ind w:firstLine="0"/>
        <w:jc w:val="left"/>
        <w:rPr>
          <w:color w:val="000000"/>
        </w:rPr>
      </w:pPr>
      <w:r>
        <w:t>Приложения</w:t>
      </w:r>
      <w:r w:rsidR="00A1376A">
        <w:tab/>
      </w:r>
      <w:r w:rsidR="005713AD">
        <w:t>84</w:t>
      </w:r>
    </w:p>
    <w:p w:rsidR="000971BB" w:rsidRDefault="000971BB">
      <w:pP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br w:type="page"/>
      </w:r>
    </w:p>
    <w:p w:rsidR="00924A05" w:rsidRPr="00F46D86" w:rsidRDefault="00924A05" w:rsidP="00F46D86">
      <w:pPr>
        <w:spacing w:before="120" w:after="200" w:line="360" w:lineRule="auto"/>
        <w:ind w:firstLine="709"/>
        <w:jc w:val="center"/>
        <w:rPr>
          <w:rFonts w:ascii="Times New Roman" w:hAnsi="Times New Roman" w:cs="Times New Roman"/>
          <w:b/>
          <w:sz w:val="28"/>
          <w:szCs w:val="28"/>
          <w:lang w:eastAsia="ru-RU"/>
        </w:rPr>
      </w:pPr>
      <w:r w:rsidRPr="00F46D86">
        <w:rPr>
          <w:rFonts w:ascii="Times New Roman" w:hAnsi="Times New Roman" w:cs="Times New Roman"/>
          <w:b/>
          <w:sz w:val="28"/>
          <w:szCs w:val="28"/>
          <w:lang w:eastAsia="ru-RU"/>
        </w:rPr>
        <w:lastRenderedPageBreak/>
        <w:t>Введение</w:t>
      </w:r>
    </w:p>
    <w:p w:rsidR="00601B45" w:rsidRPr="00F712BD" w:rsidRDefault="00924A05" w:rsidP="001C33F4">
      <w:pPr>
        <w:pStyle w:val="a5"/>
        <w:spacing w:before="120" w:after="0" w:line="360" w:lineRule="auto"/>
        <w:ind w:firstLine="709"/>
        <w:jc w:val="both"/>
        <w:rPr>
          <w:rStyle w:val="apple-converted-space"/>
          <w:shd w:val="clear" w:color="auto" w:fill="FFFFFF"/>
        </w:rPr>
      </w:pPr>
      <w:r w:rsidRPr="000C4149">
        <w:rPr>
          <w:b/>
        </w:rPr>
        <w:t xml:space="preserve">Актуальность темы исследования. </w:t>
      </w:r>
      <w:r w:rsidR="00601B45" w:rsidRPr="00F712BD">
        <w:rPr>
          <w:shd w:val="clear" w:color="auto" w:fill="FFFFFF"/>
        </w:rPr>
        <w:t>Земля всегда была, есть и будет оставаться основным национальным богатством. Она выступает, как основа человеческой культуры и общественного строя. Земля - природный ресурс, без которого невозможна никакая деятельность человека, отсюда, реформирование аграрного сектора в первую очередь влечёт за собой изменения в сфере земельной собственности.</w:t>
      </w:r>
    </w:p>
    <w:p w:rsidR="00601B45" w:rsidRPr="00F712BD" w:rsidRDefault="00601B45" w:rsidP="001C33F4">
      <w:pPr>
        <w:pStyle w:val="a5"/>
        <w:spacing w:before="120" w:after="0" w:line="360" w:lineRule="auto"/>
        <w:ind w:firstLine="709"/>
        <w:jc w:val="both"/>
        <w:rPr>
          <w:shd w:val="clear" w:color="auto" w:fill="FFFFFF"/>
        </w:rPr>
      </w:pPr>
      <w:r w:rsidRPr="00F712BD">
        <w:rPr>
          <w:shd w:val="clear" w:color="auto" w:fill="FFFFFF"/>
        </w:rPr>
        <w:t>Земельная реформа является целой системой взаимосвязанных мероприятий преобразований в землевладении и землепользовании, осуществляемыми государством, её цель - создание системы земельных отношений в государстве, основывающихся на гарантиях равенства прав собственности на землю для физических лиц, юридических лиц, так же общин и государства. Реализация этой цели направлена, в том числе, на решение таких задач, как коренные изменения форм собственности на землю, обеспечение граждан земельными участками, введение платы за использование земли, создание факторов, влекущих за собой формирование рынка земли.</w:t>
      </w:r>
    </w:p>
    <w:p w:rsidR="00601B45" w:rsidRPr="00F712BD" w:rsidRDefault="00601B45" w:rsidP="001C33F4">
      <w:pPr>
        <w:pStyle w:val="a5"/>
        <w:spacing w:before="120" w:after="0" w:line="360" w:lineRule="auto"/>
        <w:ind w:firstLine="709"/>
        <w:jc w:val="both"/>
        <w:rPr>
          <w:shd w:val="clear" w:color="auto" w:fill="FFFFFF"/>
        </w:rPr>
      </w:pPr>
      <w:r w:rsidRPr="00F712BD">
        <w:rPr>
          <w:shd w:val="clear" w:color="auto" w:fill="FFFFFF"/>
        </w:rPr>
        <w:t>Обладая колоссальными земельными ресурсами, имея, по-прежнему, земли больше, чем любая другая страна в мире, наше государство не понимает, не использует своего геополитического преимущества, земельного потенциала, до сих пор движется по пути земельных междоусобиц, и, несмотря на очевидный кризис , не имеет четкой политики в земельной отрасли, а примерное понимание будущего земельного строя отсутствует как данность. Исходя из этого, "земельный вопрос" остается первым в экономике, политике и социальной сфере России.</w:t>
      </w:r>
    </w:p>
    <w:p w:rsidR="00601B45" w:rsidRPr="00F712BD" w:rsidRDefault="00601B45" w:rsidP="001C33F4">
      <w:pPr>
        <w:pStyle w:val="a5"/>
        <w:spacing w:before="120" w:after="0" w:line="360" w:lineRule="auto"/>
        <w:ind w:firstLine="709"/>
        <w:jc w:val="both"/>
        <w:rPr>
          <w:shd w:val="clear" w:color="auto" w:fill="FFFFFF"/>
        </w:rPr>
      </w:pPr>
      <w:r w:rsidRPr="00F712BD">
        <w:rPr>
          <w:shd w:val="clear" w:color="auto" w:fill="FFFFFF"/>
        </w:rPr>
        <w:t>Почему этому вопросу требуется пристальное внимание? Разнообразные земли в различных районах страны сильно отличаются по своим свойствам, определяющим их применение в любых целях, особенно сельскохозяйственных.</w:t>
      </w:r>
    </w:p>
    <w:p w:rsidR="00924A05" w:rsidRPr="000C4149" w:rsidRDefault="00924A05" w:rsidP="001C33F4">
      <w:pPr>
        <w:spacing w:before="120" w:after="0" w:line="360" w:lineRule="auto"/>
        <w:ind w:firstLine="709"/>
        <w:jc w:val="both"/>
        <w:rPr>
          <w:rFonts w:ascii="Times New Roman" w:hAnsi="Times New Roman" w:cs="Times New Roman"/>
          <w:sz w:val="24"/>
          <w:szCs w:val="24"/>
        </w:rPr>
      </w:pPr>
      <w:r w:rsidRPr="00F46D86">
        <w:rPr>
          <w:rFonts w:ascii="Times New Roman" w:hAnsi="Times New Roman" w:cs="Times New Roman"/>
          <w:sz w:val="24"/>
          <w:szCs w:val="24"/>
        </w:rPr>
        <w:t xml:space="preserve">Актуальность </w:t>
      </w:r>
      <w:r w:rsidR="00441C0D" w:rsidRPr="00F46D86">
        <w:rPr>
          <w:rFonts w:ascii="Times New Roman" w:hAnsi="Times New Roman" w:cs="Times New Roman"/>
          <w:sz w:val="24"/>
          <w:szCs w:val="24"/>
        </w:rPr>
        <w:t>темы</w:t>
      </w:r>
      <w:r w:rsidRPr="00F46D86">
        <w:rPr>
          <w:rFonts w:ascii="Times New Roman" w:hAnsi="Times New Roman" w:cs="Times New Roman"/>
          <w:sz w:val="24"/>
          <w:szCs w:val="24"/>
        </w:rPr>
        <w:t xml:space="preserve"> </w:t>
      </w:r>
      <w:r w:rsidR="00F46D86" w:rsidRPr="00F46D86">
        <w:rPr>
          <w:rFonts w:ascii="Times New Roman" w:hAnsi="Times New Roman" w:cs="Times New Roman"/>
          <w:sz w:val="24"/>
          <w:szCs w:val="24"/>
        </w:rPr>
        <w:t>выпускной квалификационной работы</w:t>
      </w:r>
      <w:r w:rsidR="00441C0D" w:rsidRPr="00F46D86">
        <w:rPr>
          <w:rFonts w:ascii="Times New Roman" w:hAnsi="Times New Roman" w:cs="Times New Roman"/>
          <w:sz w:val="24"/>
          <w:szCs w:val="24"/>
        </w:rPr>
        <w:t xml:space="preserve"> </w:t>
      </w:r>
      <w:r w:rsidR="00F9727A" w:rsidRPr="00F46D86">
        <w:rPr>
          <w:rFonts w:ascii="Times New Roman" w:hAnsi="Times New Roman" w:cs="Times New Roman"/>
          <w:sz w:val="24"/>
          <w:szCs w:val="24"/>
        </w:rPr>
        <w:t xml:space="preserve">заключается в том, что </w:t>
      </w:r>
      <w:r w:rsidR="00441C0D" w:rsidRPr="00F46D86">
        <w:rPr>
          <w:rFonts w:ascii="Times New Roman" w:hAnsi="Times New Roman" w:cs="Times New Roman"/>
          <w:sz w:val="24"/>
          <w:szCs w:val="24"/>
        </w:rPr>
        <w:t xml:space="preserve">в ней </w:t>
      </w:r>
      <w:r w:rsidR="00F9727A" w:rsidRPr="00F46D86">
        <w:rPr>
          <w:rFonts w:ascii="Times New Roman" w:hAnsi="Times New Roman" w:cs="Times New Roman"/>
          <w:sz w:val="24"/>
          <w:szCs w:val="24"/>
        </w:rPr>
        <w:t>рассматривается роль земельной реформы на формирование частной собственности на землю, становления экономических и правовых механизмов управления</w:t>
      </w:r>
      <w:r w:rsidRPr="00F46D86">
        <w:rPr>
          <w:rFonts w:ascii="Times New Roman" w:hAnsi="Times New Roman" w:cs="Times New Roman"/>
          <w:sz w:val="24"/>
          <w:szCs w:val="24"/>
        </w:rPr>
        <w:t>, плата за землю, льготы землепользователям. Все последнее двадцатилетие не прекращаются споры о правильности выбранного курса реформ, о том, что в этом плане необходимо нашей стране.</w:t>
      </w:r>
    </w:p>
    <w:p w:rsidR="00924A05" w:rsidRPr="000C4149" w:rsidRDefault="00924A05" w:rsidP="001C33F4">
      <w:pPr>
        <w:spacing w:before="120" w:after="0" w:line="360" w:lineRule="auto"/>
        <w:ind w:firstLine="709"/>
        <w:jc w:val="both"/>
        <w:rPr>
          <w:rFonts w:ascii="Times New Roman" w:hAnsi="Times New Roman" w:cs="Times New Roman"/>
          <w:sz w:val="24"/>
          <w:szCs w:val="24"/>
        </w:rPr>
      </w:pPr>
      <w:r w:rsidRPr="000C4149">
        <w:rPr>
          <w:rFonts w:ascii="Times New Roman" w:hAnsi="Times New Roman" w:cs="Times New Roman"/>
          <w:sz w:val="24"/>
          <w:szCs w:val="24"/>
        </w:rPr>
        <w:t xml:space="preserve">Обсуждение земельных преобразований невозможно без их пространственного рассмотрения.  В рамках географического изучения последствий и возможных направлений земельной реформы важным является вопрос об изменении </w:t>
      </w:r>
      <w:r w:rsidRPr="000C4149">
        <w:rPr>
          <w:rFonts w:ascii="Times New Roman" w:hAnsi="Times New Roman" w:cs="Times New Roman"/>
          <w:sz w:val="24"/>
          <w:szCs w:val="24"/>
        </w:rPr>
        <w:lastRenderedPageBreak/>
        <w:t>(трансформации) территориальной структуры земельного фонда и земельно-имущественных отношений в Российской Федерации</w:t>
      </w:r>
    </w:p>
    <w:p w:rsidR="00924A05" w:rsidRPr="00F46D86" w:rsidRDefault="00924A05" w:rsidP="001C33F4">
      <w:pPr>
        <w:spacing w:before="120" w:after="0" w:line="360" w:lineRule="auto"/>
        <w:ind w:firstLine="709"/>
        <w:jc w:val="both"/>
        <w:rPr>
          <w:rFonts w:ascii="Times New Roman" w:hAnsi="Times New Roman" w:cs="Times New Roman"/>
          <w:color w:val="000000"/>
          <w:sz w:val="24"/>
          <w:szCs w:val="24"/>
        </w:rPr>
      </w:pPr>
      <w:r w:rsidRPr="00F46D86">
        <w:rPr>
          <w:rFonts w:ascii="Times New Roman" w:eastAsia="Times New Roman" w:hAnsi="Times New Roman" w:cs="Times New Roman"/>
          <w:b/>
          <w:sz w:val="24"/>
          <w:szCs w:val="24"/>
          <w:lang w:eastAsia="ru-RU"/>
        </w:rPr>
        <w:t xml:space="preserve">Объектом </w:t>
      </w:r>
      <w:r w:rsidRPr="00F46D86">
        <w:rPr>
          <w:rFonts w:ascii="Times New Roman" w:eastAsia="Times New Roman" w:hAnsi="Times New Roman" w:cs="Times New Roman"/>
          <w:sz w:val="24"/>
          <w:szCs w:val="24"/>
          <w:lang w:eastAsia="ru-RU"/>
        </w:rPr>
        <w:t>исследования</w:t>
      </w:r>
      <w:r w:rsidRPr="00F46D86">
        <w:rPr>
          <w:rFonts w:ascii="Times New Roman" w:eastAsia="Times New Roman" w:hAnsi="Times New Roman" w:cs="Times New Roman"/>
          <w:b/>
          <w:sz w:val="24"/>
          <w:szCs w:val="24"/>
          <w:lang w:eastAsia="ru-RU"/>
        </w:rPr>
        <w:t xml:space="preserve"> </w:t>
      </w:r>
      <w:r w:rsidRPr="00F46D86">
        <w:rPr>
          <w:rFonts w:ascii="Times New Roman" w:eastAsia="Times New Roman" w:hAnsi="Times New Roman" w:cs="Times New Roman"/>
          <w:sz w:val="24"/>
          <w:szCs w:val="24"/>
          <w:lang w:eastAsia="ru-RU"/>
        </w:rPr>
        <w:t xml:space="preserve">является </w:t>
      </w:r>
      <w:r w:rsidRPr="00F46D86">
        <w:rPr>
          <w:rFonts w:ascii="Times New Roman" w:hAnsi="Times New Roman" w:cs="Times New Roman"/>
          <w:color w:val="000000"/>
          <w:sz w:val="24"/>
          <w:szCs w:val="24"/>
        </w:rPr>
        <w:t>земельный фонд РФ.</w:t>
      </w:r>
    </w:p>
    <w:p w:rsidR="00924A05" w:rsidRPr="00F46D86" w:rsidRDefault="00924A05" w:rsidP="001C33F4">
      <w:pPr>
        <w:spacing w:before="120" w:after="0" w:line="360" w:lineRule="auto"/>
        <w:ind w:firstLine="709"/>
        <w:jc w:val="both"/>
        <w:rPr>
          <w:rFonts w:ascii="Times New Roman" w:eastAsia="Times New Roman" w:hAnsi="Times New Roman" w:cs="Times New Roman"/>
          <w:sz w:val="24"/>
          <w:szCs w:val="24"/>
          <w:lang w:eastAsia="ru-RU"/>
        </w:rPr>
      </w:pPr>
      <w:r w:rsidRPr="00F46D86">
        <w:rPr>
          <w:rFonts w:ascii="Times New Roman" w:eastAsia="Times New Roman" w:hAnsi="Times New Roman" w:cs="Times New Roman"/>
          <w:sz w:val="24"/>
          <w:szCs w:val="24"/>
          <w:lang w:eastAsia="ru-RU"/>
        </w:rPr>
        <w:t xml:space="preserve">В качестве </w:t>
      </w:r>
      <w:r w:rsidRPr="00F46D86">
        <w:rPr>
          <w:rFonts w:ascii="Times New Roman" w:eastAsia="Times New Roman" w:hAnsi="Times New Roman" w:cs="Times New Roman"/>
          <w:b/>
          <w:sz w:val="24"/>
          <w:szCs w:val="24"/>
          <w:lang w:eastAsia="ru-RU"/>
        </w:rPr>
        <w:t>предмета</w:t>
      </w:r>
      <w:r w:rsidRPr="00F46D86">
        <w:rPr>
          <w:rFonts w:ascii="Times New Roman" w:eastAsia="Times New Roman" w:hAnsi="Times New Roman" w:cs="Times New Roman"/>
          <w:sz w:val="24"/>
          <w:szCs w:val="24"/>
          <w:lang w:eastAsia="ru-RU"/>
        </w:rPr>
        <w:t xml:space="preserve"> исследования выступает земельно-имущественные отношения в условиях рынка</w:t>
      </w:r>
      <w:r w:rsidRPr="00F46D86">
        <w:rPr>
          <w:rFonts w:ascii="Times New Roman" w:hAnsi="Times New Roman" w:cs="Times New Roman"/>
          <w:sz w:val="24"/>
          <w:szCs w:val="24"/>
        </w:rPr>
        <w:t>.</w:t>
      </w:r>
    </w:p>
    <w:p w:rsidR="00924A05" w:rsidRPr="00F46D86" w:rsidRDefault="00924A05" w:rsidP="001C33F4">
      <w:pPr>
        <w:spacing w:before="120" w:after="0" w:line="360" w:lineRule="auto"/>
        <w:ind w:firstLine="709"/>
        <w:jc w:val="both"/>
        <w:rPr>
          <w:rFonts w:ascii="Times New Roman" w:hAnsi="Times New Roman" w:cs="Times New Roman"/>
          <w:sz w:val="24"/>
          <w:szCs w:val="24"/>
        </w:rPr>
      </w:pPr>
      <w:r w:rsidRPr="00F46D86">
        <w:rPr>
          <w:rFonts w:ascii="Times New Roman" w:hAnsi="Times New Roman" w:cs="Times New Roman"/>
          <w:b/>
          <w:sz w:val="24"/>
          <w:szCs w:val="24"/>
        </w:rPr>
        <w:t>Цель</w:t>
      </w:r>
      <w:r w:rsidRPr="00F46D86">
        <w:rPr>
          <w:rFonts w:ascii="Times New Roman" w:hAnsi="Times New Roman" w:cs="Times New Roman"/>
          <w:sz w:val="24"/>
          <w:szCs w:val="24"/>
        </w:rPr>
        <w:t xml:space="preserve"> исследования заключается в рассмотрении и анализе трансформационных преобразований земельного фонда и земельно-имущественных отношений в ходе современной земельной реформы в Российской Федерации. </w:t>
      </w:r>
    </w:p>
    <w:p w:rsidR="00924A05" w:rsidRPr="00F46D86" w:rsidRDefault="00924A05" w:rsidP="001C33F4">
      <w:pPr>
        <w:spacing w:before="120" w:after="0" w:line="360" w:lineRule="auto"/>
        <w:ind w:firstLine="709"/>
        <w:jc w:val="both"/>
        <w:rPr>
          <w:rFonts w:ascii="Times New Roman" w:hAnsi="Times New Roman" w:cs="Times New Roman"/>
          <w:color w:val="000000"/>
          <w:sz w:val="24"/>
          <w:szCs w:val="24"/>
        </w:rPr>
      </w:pPr>
      <w:r w:rsidRPr="00F46D86">
        <w:rPr>
          <w:rFonts w:ascii="Times New Roman" w:hAnsi="Times New Roman" w:cs="Times New Roman"/>
          <w:color w:val="000000"/>
          <w:sz w:val="24"/>
          <w:szCs w:val="24"/>
        </w:rPr>
        <w:t>Указанная цель определила постановку следующих исследовательских задач:</w:t>
      </w:r>
    </w:p>
    <w:p w:rsidR="00924A05" w:rsidRPr="00F46D86" w:rsidRDefault="00924A05" w:rsidP="001C33F4">
      <w:pPr>
        <w:pStyle w:val="a6"/>
        <w:numPr>
          <w:ilvl w:val="0"/>
          <w:numId w:val="1"/>
        </w:numPr>
        <w:spacing w:before="120" w:after="0" w:line="360" w:lineRule="auto"/>
        <w:ind w:left="0" w:firstLine="709"/>
        <w:jc w:val="both"/>
        <w:rPr>
          <w:rFonts w:ascii="Times New Roman" w:hAnsi="Times New Roman" w:cs="Times New Roman"/>
          <w:color w:val="000000"/>
          <w:sz w:val="24"/>
          <w:szCs w:val="24"/>
        </w:rPr>
      </w:pPr>
      <w:r w:rsidRPr="00F46D86">
        <w:rPr>
          <w:rFonts w:ascii="Times New Roman" w:hAnsi="Times New Roman" w:cs="Times New Roman"/>
          <w:color w:val="000000"/>
          <w:sz w:val="24"/>
          <w:szCs w:val="24"/>
        </w:rPr>
        <w:t>Рассмотреть сущность, основные этапы, цели и задачи современной земельной реформы в России, ее особенности;</w:t>
      </w:r>
    </w:p>
    <w:p w:rsidR="00924A05" w:rsidRPr="00F46D86" w:rsidRDefault="008E739E" w:rsidP="001C33F4">
      <w:pPr>
        <w:pStyle w:val="a6"/>
        <w:numPr>
          <w:ilvl w:val="0"/>
          <w:numId w:val="1"/>
        </w:numPr>
        <w:spacing w:before="120"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Проанализировать тенденци</w:t>
      </w:r>
      <w:r w:rsidR="004D43DF">
        <w:rPr>
          <w:rFonts w:ascii="Times New Roman" w:hAnsi="Times New Roman" w:cs="Times New Roman"/>
          <w:color w:val="000000"/>
          <w:sz w:val="24"/>
          <w:szCs w:val="24"/>
        </w:rPr>
        <w:t>и</w:t>
      </w:r>
      <w:r w:rsidR="00924A05" w:rsidRPr="00F46D86">
        <w:rPr>
          <w:rFonts w:ascii="Times New Roman" w:hAnsi="Times New Roman" w:cs="Times New Roman"/>
          <w:color w:val="000000"/>
          <w:sz w:val="24"/>
          <w:szCs w:val="24"/>
        </w:rPr>
        <w:t xml:space="preserve"> в изменении структуры земельного фонда в федеральных</w:t>
      </w:r>
      <w:r w:rsidR="009B7D47">
        <w:rPr>
          <w:rFonts w:ascii="Times New Roman" w:hAnsi="Times New Roman" w:cs="Times New Roman"/>
          <w:color w:val="000000"/>
          <w:sz w:val="24"/>
          <w:szCs w:val="24"/>
        </w:rPr>
        <w:t xml:space="preserve"> округах (по категориям земель)</w:t>
      </w:r>
      <w:r w:rsidR="009B7D47" w:rsidRPr="009B7D47">
        <w:rPr>
          <w:rFonts w:ascii="Times New Roman" w:hAnsi="Times New Roman" w:cs="Times New Roman"/>
          <w:color w:val="000000"/>
          <w:sz w:val="24"/>
          <w:szCs w:val="24"/>
        </w:rPr>
        <w:t>;</w:t>
      </w:r>
    </w:p>
    <w:p w:rsidR="00AE681A" w:rsidRPr="00F46D86" w:rsidRDefault="00AE681A" w:rsidP="001C33F4">
      <w:pPr>
        <w:pStyle w:val="a6"/>
        <w:numPr>
          <w:ilvl w:val="0"/>
          <w:numId w:val="1"/>
        </w:numPr>
        <w:spacing w:before="120" w:after="0" w:line="360" w:lineRule="auto"/>
        <w:ind w:left="0" w:firstLine="709"/>
        <w:jc w:val="both"/>
        <w:rPr>
          <w:rFonts w:ascii="Times New Roman" w:hAnsi="Times New Roman" w:cs="Times New Roman"/>
          <w:color w:val="000000"/>
          <w:sz w:val="24"/>
          <w:szCs w:val="24"/>
        </w:rPr>
      </w:pPr>
      <w:r w:rsidRPr="00F46D86">
        <w:rPr>
          <w:rFonts w:ascii="Times New Roman" w:hAnsi="Times New Roman" w:cs="Times New Roman"/>
          <w:color w:val="000000"/>
          <w:sz w:val="24"/>
          <w:szCs w:val="24"/>
        </w:rPr>
        <w:t>Рассмотреть состояние и тенденции развития земельного рынка в Российской Федерации;</w:t>
      </w:r>
    </w:p>
    <w:p w:rsidR="00AE681A" w:rsidRPr="00F46D86" w:rsidRDefault="00AE681A" w:rsidP="001C33F4">
      <w:pPr>
        <w:pStyle w:val="a6"/>
        <w:numPr>
          <w:ilvl w:val="0"/>
          <w:numId w:val="1"/>
        </w:numPr>
        <w:spacing w:before="120" w:after="0" w:line="360" w:lineRule="auto"/>
        <w:ind w:left="0" w:firstLine="709"/>
        <w:jc w:val="both"/>
        <w:rPr>
          <w:rFonts w:ascii="Times New Roman" w:hAnsi="Times New Roman" w:cs="Times New Roman"/>
          <w:color w:val="000000"/>
          <w:sz w:val="24"/>
          <w:szCs w:val="24"/>
        </w:rPr>
      </w:pPr>
      <w:r w:rsidRPr="00F46D86">
        <w:rPr>
          <w:rFonts w:ascii="Times New Roman" w:hAnsi="Times New Roman" w:cs="Times New Roman"/>
          <w:color w:val="000000"/>
          <w:sz w:val="24"/>
          <w:szCs w:val="24"/>
        </w:rPr>
        <w:t>Выявить основные аспекты осуществления государственного земельного надзора как</w:t>
      </w:r>
      <w:r w:rsidR="009B7D47">
        <w:rPr>
          <w:rFonts w:ascii="Times New Roman" w:hAnsi="Times New Roman" w:cs="Times New Roman"/>
          <w:color w:val="000000"/>
          <w:sz w:val="24"/>
          <w:szCs w:val="24"/>
        </w:rPr>
        <w:t xml:space="preserve"> инструмента рыночных отношений.</w:t>
      </w:r>
    </w:p>
    <w:p w:rsidR="00924A05" w:rsidRPr="000C4149" w:rsidRDefault="00924A05" w:rsidP="001C33F4">
      <w:pPr>
        <w:spacing w:before="120" w:after="0" w:line="360" w:lineRule="auto"/>
        <w:ind w:firstLine="709"/>
        <w:jc w:val="both"/>
        <w:rPr>
          <w:rFonts w:ascii="Times New Roman" w:eastAsia="Times New Roman" w:hAnsi="Times New Roman" w:cs="Times New Roman"/>
          <w:sz w:val="24"/>
          <w:szCs w:val="24"/>
          <w:lang w:eastAsia="ru-RU"/>
        </w:rPr>
      </w:pPr>
      <w:r w:rsidRPr="00F46D86">
        <w:rPr>
          <w:rFonts w:ascii="Times New Roman" w:eastAsia="Times New Roman" w:hAnsi="Times New Roman" w:cs="Times New Roman"/>
          <w:b/>
          <w:sz w:val="24"/>
          <w:szCs w:val="24"/>
          <w:lang w:eastAsia="ru-RU"/>
        </w:rPr>
        <w:t>Методология и методика исследования.</w:t>
      </w:r>
      <w:r w:rsidRPr="00F46D86">
        <w:rPr>
          <w:rFonts w:ascii="Times New Roman" w:eastAsia="Times New Roman" w:hAnsi="Times New Roman" w:cs="Times New Roman"/>
          <w:sz w:val="24"/>
          <w:szCs w:val="24"/>
          <w:lang w:eastAsia="ru-RU"/>
        </w:rPr>
        <w:t xml:space="preserve"> Исследование</w:t>
      </w:r>
      <w:r w:rsidRPr="000C4149">
        <w:rPr>
          <w:rFonts w:ascii="Times New Roman" w:eastAsia="Times New Roman" w:hAnsi="Times New Roman" w:cs="Times New Roman"/>
          <w:sz w:val="24"/>
          <w:szCs w:val="24"/>
          <w:lang w:eastAsia="ru-RU"/>
        </w:rPr>
        <w:t xml:space="preserve"> основывается на применении статистического, сравнительно-географического и картографического подхода, метода типологии и прогнозирования.  Также используются аналитический и графический методы.</w:t>
      </w:r>
    </w:p>
    <w:p w:rsidR="00F06607" w:rsidRDefault="00924A05" w:rsidP="001C33F4">
      <w:pPr>
        <w:spacing w:before="120" w:after="0" w:line="360" w:lineRule="auto"/>
        <w:ind w:firstLine="709"/>
        <w:jc w:val="both"/>
        <w:rPr>
          <w:rFonts w:ascii="Times New Roman" w:eastAsia="Times New Roman" w:hAnsi="Times New Roman" w:cs="Times New Roman"/>
          <w:sz w:val="24"/>
          <w:szCs w:val="24"/>
          <w:lang w:eastAsia="ru-RU"/>
        </w:rPr>
      </w:pPr>
      <w:r w:rsidRPr="00F06607">
        <w:rPr>
          <w:rFonts w:ascii="Times New Roman" w:eastAsia="Times New Roman" w:hAnsi="Times New Roman" w:cs="Times New Roman"/>
          <w:sz w:val="24"/>
          <w:szCs w:val="24"/>
          <w:lang w:eastAsia="ru-RU"/>
        </w:rPr>
        <w:t xml:space="preserve">Структура и объем </w:t>
      </w:r>
      <w:r w:rsidR="00F06607" w:rsidRPr="00F06607">
        <w:rPr>
          <w:rFonts w:ascii="Times New Roman" w:eastAsia="Times New Roman" w:hAnsi="Times New Roman" w:cs="Times New Roman"/>
          <w:sz w:val="24"/>
          <w:szCs w:val="24"/>
          <w:lang w:eastAsia="ru-RU"/>
        </w:rPr>
        <w:t xml:space="preserve">выпускной квалификационной работы. Работа состоит из введения, четырех глав, заключения, списка использованной литературы и приложений. Основное содержание диссертационной работы изложено на </w:t>
      </w:r>
      <w:r w:rsidR="005713AD">
        <w:rPr>
          <w:rFonts w:ascii="Times New Roman" w:eastAsia="Times New Roman" w:hAnsi="Times New Roman" w:cs="Times New Roman"/>
          <w:sz w:val="24"/>
          <w:szCs w:val="24"/>
          <w:lang w:eastAsia="ru-RU"/>
        </w:rPr>
        <w:t>78</w:t>
      </w:r>
      <w:r w:rsidR="00F06607" w:rsidRPr="00F06607">
        <w:rPr>
          <w:rFonts w:ascii="Times New Roman" w:eastAsia="Times New Roman" w:hAnsi="Times New Roman" w:cs="Times New Roman"/>
          <w:sz w:val="24"/>
          <w:szCs w:val="24"/>
          <w:lang w:eastAsia="ru-RU"/>
        </w:rPr>
        <w:t xml:space="preserve"> странице, содержит 22 таблиц, 17 рисунков. </w:t>
      </w:r>
      <w:r w:rsidR="00BB4A83">
        <w:rPr>
          <w:rFonts w:ascii="Times New Roman" w:eastAsia="Times New Roman" w:hAnsi="Times New Roman" w:cs="Times New Roman"/>
          <w:sz w:val="24"/>
          <w:szCs w:val="24"/>
          <w:lang w:eastAsia="ru-RU"/>
        </w:rPr>
        <w:t>Список литературы включает 5</w:t>
      </w:r>
      <w:r w:rsidR="00F712BD">
        <w:rPr>
          <w:rFonts w:ascii="Times New Roman" w:eastAsia="Times New Roman" w:hAnsi="Times New Roman" w:cs="Times New Roman"/>
          <w:sz w:val="24"/>
          <w:szCs w:val="24"/>
          <w:lang w:eastAsia="ru-RU"/>
        </w:rPr>
        <w:t>2</w:t>
      </w:r>
      <w:r w:rsidR="00F06607" w:rsidRPr="00073ADC">
        <w:rPr>
          <w:rFonts w:ascii="Times New Roman" w:eastAsia="Times New Roman" w:hAnsi="Times New Roman" w:cs="Times New Roman"/>
          <w:sz w:val="24"/>
          <w:szCs w:val="24"/>
          <w:lang w:eastAsia="ru-RU"/>
        </w:rPr>
        <w:t xml:space="preserve"> наименования</w:t>
      </w:r>
      <w:r w:rsidR="00073ADC">
        <w:rPr>
          <w:rFonts w:ascii="Times New Roman" w:eastAsia="Times New Roman" w:hAnsi="Times New Roman" w:cs="Times New Roman"/>
          <w:sz w:val="24"/>
          <w:szCs w:val="24"/>
          <w:lang w:eastAsia="ru-RU"/>
        </w:rPr>
        <w:t>.</w:t>
      </w:r>
    </w:p>
    <w:p w:rsidR="00C02169" w:rsidRPr="00F06607" w:rsidRDefault="00C02169" w:rsidP="001C33F4">
      <w:pPr>
        <w:spacing w:before="120" w:after="0" w:line="360" w:lineRule="auto"/>
        <w:ind w:firstLine="709"/>
        <w:jc w:val="both"/>
        <w:rPr>
          <w:rFonts w:ascii="Times New Roman" w:eastAsia="Times New Roman" w:hAnsi="Times New Roman" w:cs="Times New Roman"/>
          <w:sz w:val="24"/>
          <w:szCs w:val="24"/>
          <w:lang w:eastAsia="ru-RU"/>
        </w:rPr>
      </w:pPr>
      <w:r w:rsidRPr="00F06607">
        <w:rPr>
          <w:rFonts w:ascii="Times New Roman" w:eastAsia="Times New Roman" w:hAnsi="Times New Roman" w:cs="Times New Roman"/>
          <w:sz w:val="24"/>
          <w:szCs w:val="24"/>
          <w:lang w:eastAsia="ru-RU"/>
        </w:rPr>
        <w:br w:type="page"/>
      </w:r>
    </w:p>
    <w:p w:rsidR="003F3E7E" w:rsidRPr="00F46D86" w:rsidRDefault="00E562CD" w:rsidP="00F46D86">
      <w:pPr>
        <w:spacing w:before="120" w:line="360" w:lineRule="auto"/>
        <w:jc w:val="center"/>
        <w:rPr>
          <w:rFonts w:ascii="Times New Roman" w:hAnsi="Times New Roman" w:cs="Times New Roman"/>
          <w:b/>
          <w:sz w:val="28"/>
          <w:szCs w:val="28"/>
          <w:lang w:eastAsia="ru-RU"/>
        </w:rPr>
      </w:pPr>
      <w:r w:rsidRPr="00F46D86">
        <w:rPr>
          <w:rFonts w:ascii="Times New Roman" w:hAnsi="Times New Roman" w:cs="Times New Roman"/>
          <w:b/>
          <w:sz w:val="28"/>
          <w:szCs w:val="28"/>
          <w:lang w:eastAsia="ru-RU"/>
        </w:rPr>
        <w:lastRenderedPageBreak/>
        <w:t>Г</w:t>
      </w:r>
      <w:r w:rsidR="00F46D86" w:rsidRPr="00F46D86">
        <w:rPr>
          <w:rFonts w:ascii="Times New Roman" w:hAnsi="Times New Roman" w:cs="Times New Roman"/>
          <w:b/>
          <w:sz w:val="28"/>
          <w:szCs w:val="28"/>
          <w:lang w:eastAsia="ru-RU"/>
        </w:rPr>
        <w:t>ЛАВА</w:t>
      </w:r>
      <w:r w:rsidR="00F46D86">
        <w:rPr>
          <w:rFonts w:ascii="Times New Roman" w:hAnsi="Times New Roman" w:cs="Times New Roman"/>
          <w:b/>
          <w:sz w:val="28"/>
          <w:szCs w:val="28"/>
          <w:lang w:eastAsia="ru-RU"/>
        </w:rPr>
        <w:t xml:space="preserve"> 1</w:t>
      </w:r>
      <w:r w:rsidRPr="00F46D86">
        <w:rPr>
          <w:rFonts w:ascii="Times New Roman" w:hAnsi="Times New Roman" w:cs="Times New Roman"/>
          <w:b/>
          <w:sz w:val="28"/>
          <w:szCs w:val="28"/>
          <w:lang w:eastAsia="ru-RU"/>
        </w:rPr>
        <w:t xml:space="preserve">. </w:t>
      </w:r>
      <w:r w:rsidR="003F3E7E" w:rsidRPr="00F46D86">
        <w:rPr>
          <w:rFonts w:ascii="Times New Roman" w:hAnsi="Times New Roman" w:cs="Times New Roman"/>
          <w:b/>
          <w:sz w:val="28"/>
          <w:szCs w:val="28"/>
          <w:lang w:eastAsia="ru-RU"/>
        </w:rPr>
        <w:t>Особенности сов</w:t>
      </w:r>
      <w:r w:rsidR="00137C59" w:rsidRPr="00F46D86">
        <w:rPr>
          <w:rFonts w:ascii="Times New Roman" w:hAnsi="Times New Roman" w:cs="Times New Roman"/>
          <w:b/>
          <w:sz w:val="28"/>
          <w:szCs w:val="28"/>
          <w:lang w:eastAsia="ru-RU"/>
        </w:rPr>
        <w:t>ременной земельной реформы в РФ</w:t>
      </w:r>
    </w:p>
    <w:p w:rsidR="00D31D57" w:rsidRDefault="00F46D86" w:rsidP="00F46D86">
      <w:pPr>
        <w:pStyle w:val="a6"/>
        <w:spacing w:before="120" w:line="360" w:lineRule="auto"/>
        <w:ind w:left="0"/>
        <w:jc w:val="center"/>
        <w:rPr>
          <w:rFonts w:ascii="Times New Roman" w:hAnsi="Times New Roman" w:cs="Times New Roman"/>
          <w:b/>
          <w:sz w:val="24"/>
          <w:szCs w:val="24"/>
          <w:lang w:eastAsia="ru-RU"/>
        </w:rPr>
      </w:pPr>
      <w:r w:rsidRPr="00F46D86">
        <w:rPr>
          <w:rFonts w:ascii="Times New Roman" w:hAnsi="Times New Roman" w:cs="Times New Roman"/>
          <w:b/>
          <w:sz w:val="24"/>
          <w:szCs w:val="24"/>
          <w:lang w:eastAsia="ru-RU"/>
        </w:rPr>
        <w:t xml:space="preserve">1.1 </w:t>
      </w:r>
      <w:r w:rsidR="00D31D57" w:rsidRPr="00F46D86">
        <w:rPr>
          <w:rFonts w:ascii="Times New Roman" w:hAnsi="Times New Roman" w:cs="Times New Roman"/>
          <w:b/>
          <w:sz w:val="24"/>
          <w:szCs w:val="24"/>
          <w:lang w:eastAsia="ru-RU"/>
        </w:rPr>
        <w:t>Исторические этапы развития земельной реформы в России</w:t>
      </w:r>
    </w:p>
    <w:p w:rsidR="00F46D86" w:rsidRPr="00F46D86" w:rsidRDefault="00F46D86" w:rsidP="00F46D86">
      <w:pPr>
        <w:pStyle w:val="a6"/>
        <w:spacing w:before="120" w:line="360" w:lineRule="auto"/>
        <w:ind w:left="0"/>
        <w:jc w:val="center"/>
        <w:rPr>
          <w:rFonts w:ascii="Times New Roman" w:hAnsi="Times New Roman" w:cs="Times New Roman"/>
          <w:b/>
          <w:sz w:val="24"/>
          <w:szCs w:val="24"/>
          <w:lang w:eastAsia="ru-RU"/>
        </w:rPr>
      </w:pP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Сложившийся земельно-правовой строй России в дореформенный период приспосабливался государством к новым историческим потребностям.</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Земельный фонд России </w:t>
      </w:r>
      <w:r w:rsidR="009722BF" w:rsidRPr="00F712BD">
        <w:rPr>
          <w:rFonts w:ascii="Times New Roman" w:hAnsi="Times New Roman" w:cs="Times New Roman"/>
          <w:sz w:val="24"/>
          <w:szCs w:val="24"/>
          <w:lang w:eastAsia="ru-RU"/>
        </w:rPr>
        <w:t>был с</w:t>
      </w:r>
      <w:r w:rsidRPr="00F712BD">
        <w:rPr>
          <w:rFonts w:ascii="Times New Roman" w:hAnsi="Times New Roman" w:cs="Times New Roman"/>
          <w:sz w:val="24"/>
          <w:szCs w:val="24"/>
          <w:lang w:eastAsia="ru-RU"/>
        </w:rPr>
        <w:t>формирова</w:t>
      </w:r>
      <w:r w:rsidR="009722BF" w:rsidRPr="00F712BD">
        <w:rPr>
          <w:rFonts w:ascii="Times New Roman" w:hAnsi="Times New Roman" w:cs="Times New Roman"/>
          <w:sz w:val="24"/>
          <w:szCs w:val="24"/>
          <w:lang w:eastAsia="ru-RU"/>
        </w:rPr>
        <w:t>н</w:t>
      </w:r>
      <w:r w:rsidRPr="00F712BD">
        <w:rPr>
          <w:rFonts w:ascii="Times New Roman" w:hAnsi="Times New Roman" w:cs="Times New Roman"/>
          <w:sz w:val="24"/>
          <w:szCs w:val="24"/>
          <w:lang w:eastAsia="ru-RU"/>
        </w:rPr>
        <w:t xml:space="preserve"> </w:t>
      </w:r>
      <w:r w:rsidR="004804BE" w:rsidRPr="00F712BD">
        <w:rPr>
          <w:rFonts w:ascii="Times New Roman" w:hAnsi="Times New Roman" w:cs="Times New Roman"/>
          <w:sz w:val="24"/>
          <w:szCs w:val="24"/>
          <w:lang w:eastAsia="ru-RU"/>
        </w:rPr>
        <w:t>за счет</w:t>
      </w:r>
      <w:r w:rsidRPr="00F712BD">
        <w:rPr>
          <w:rFonts w:ascii="Times New Roman" w:hAnsi="Times New Roman" w:cs="Times New Roman"/>
          <w:sz w:val="24"/>
          <w:szCs w:val="24"/>
          <w:lang w:eastAsia="ru-RU"/>
        </w:rPr>
        <w:t xml:space="preserve"> Генерально</w:t>
      </w:r>
      <w:r w:rsidR="004804BE" w:rsidRPr="00F712BD">
        <w:rPr>
          <w:rFonts w:ascii="Times New Roman" w:hAnsi="Times New Roman" w:cs="Times New Roman"/>
          <w:sz w:val="24"/>
          <w:szCs w:val="24"/>
          <w:lang w:eastAsia="ru-RU"/>
        </w:rPr>
        <w:t>го</w:t>
      </w:r>
      <w:r w:rsidRPr="00F712BD">
        <w:rPr>
          <w:rFonts w:ascii="Times New Roman" w:hAnsi="Times New Roman" w:cs="Times New Roman"/>
          <w:sz w:val="24"/>
          <w:szCs w:val="24"/>
          <w:lang w:eastAsia="ru-RU"/>
        </w:rPr>
        <w:t xml:space="preserve"> межевани</w:t>
      </w:r>
      <w:r w:rsidR="004804BE" w:rsidRPr="00F712BD">
        <w:rPr>
          <w:rFonts w:ascii="Times New Roman" w:hAnsi="Times New Roman" w:cs="Times New Roman"/>
          <w:sz w:val="24"/>
          <w:szCs w:val="24"/>
          <w:lang w:eastAsia="ru-RU"/>
        </w:rPr>
        <w:t>я</w:t>
      </w:r>
      <w:r w:rsidRPr="00F712BD">
        <w:rPr>
          <w:rFonts w:ascii="Times New Roman" w:hAnsi="Times New Roman" w:cs="Times New Roman"/>
          <w:sz w:val="24"/>
          <w:szCs w:val="24"/>
          <w:lang w:eastAsia="ru-RU"/>
        </w:rPr>
        <w:t>,</w:t>
      </w:r>
      <w:r w:rsidR="009722BF" w:rsidRPr="00F712BD">
        <w:rPr>
          <w:rFonts w:ascii="Times New Roman" w:hAnsi="Times New Roman" w:cs="Times New Roman"/>
          <w:sz w:val="24"/>
          <w:szCs w:val="24"/>
          <w:lang w:eastAsia="ru-RU"/>
        </w:rPr>
        <w:t xml:space="preserve"> которое началось </w:t>
      </w:r>
      <w:r w:rsidRPr="00F712BD">
        <w:rPr>
          <w:rFonts w:ascii="Times New Roman" w:hAnsi="Times New Roman" w:cs="Times New Roman"/>
          <w:sz w:val="24"/>
          <w:szCs w:val="24"/>
          <w:lang w:eastAsia="ru-RU"/>
        </w:rPr>
        <w:t>с се</w:t>
      </w:r>
      <w:r w:rsidR="009722BF" w:rsidRPr="00F712BD">
        <w:rPr>
          <w:rFonts w:ascii="Times New Roman" w:hAnsi="Times New Roman" w:cs="Times New Roman"/>
          <w:sz w:val="24"/>
          <w:szCs w:val="24"/>
          <w:lang w:eastAsia="ru-RU"/>
        </w:rPr>
        <w:t>редины XVIII в. и продолжалось</w:t>
      </w:r>
      <w:r w:rsidRPr="00F712BD">
        <w:rPr>
          <w:rFonts w:ascii="Times New Roman" w:hAnsi="Times New Roman" w:cs="Times New Roman"/>
          <w:sz w:val="24"/>
          <w:szCs w:val="24"/>
          <w:lang w:eastAsia="ru-RU"/>
        </w:rPr>
        <w:t xml:space="preserve"> десятилетия.</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Начало</w:t>
      </w:r>
      <w:r w:rsidR="009722BF" w:rsidRPr="00F712BD">
        <w:rPr>
          <w:rFonts w:ascii="Times New Roman" w:hAnsi="Times New Roman" w:cs="Times New Roman"/>
          <w:sz w:val="24"/>
          <w:szCs w:val="24"/>
          <w:lang w:eastAsia="ru-RU"/>
        </w:rPr>
        <w:t>м</w:t>
      </w:r>
      <w:r w:rsidRPr="00F712BD">
        <w:rPr>
          <w:rFonts w:ascii="Times New Roman" w:hAnsi="Times New Roman" w:cs="Times New Roman"/>
          <w:sz w:val="24"/>
          <w:szCs w:val="24"/>
          <w:lang w:eastAsia="ru-RU"/>
        </w:rPr>
        <w:t xml:space="preserve"> </w:t>
      </w:r>
      <w:r w:rsidR="009722BF" w:rsidRPr="00F712BD">
        <w:rPr>
          <w:rFonts w:ascii="Times New Roman" w:hAnsi="Times New Roman" w:cs="Times New Roman"/>
          <w:sz w:val="24"/>
          <w:szCs w:val="24"/>
          <w:lang w:eastAsia="ru-RU"/>
        </w:rPr>
        <w:t>Г</w:t>
      </w:r>
      <w:r w:rsidRPr="00F712BD">
        <w:rPr>
          <w:rFonts w:ascii="Times New Roman" w:hAnsi="Times New Roman" w:cs="Times New Roman"/>
          <w:sz w:val="24"/>
          <w:szCs w:val="24"/>
          <w:lang w:eastAsia="ru-RU"/>
        </w:rPr>
        <w:t>енерально</w:t>
      </w:r>
      <w:r w:rsidR="009722BF" w:rsidRPr="00F712BD">
        <w:rPr>
          <w:rFonts w:ascii="Times New Roman" w:hAnsi="Times New Roman" w:cs="Times New Roman"/>
          <w:sz w:val="24"/>
          <w:szCs w:val="24"/>
          <w:lang w:eastAsia="ru-RU"/>
        </w:rPr>
        <w:t>го</w:t>
      </w:r>
      <w:r w:rsidRPr="00F712BD">
        <w:rPr>
          <w:rFonts w:ascii="Times New Roman" w:hAnsi="Times New Roman" w:cs="Times New Roman"/>
          <w:sz w:val="24"/>
          <w:szCs w:val="24"/>
          <w:lang w:eastAsia="ru-RU"/>
        </w:rPr>
        <w:t xml:space="preserve"> межевани</w:t>
      </w:r>
      <w:r w:rsidR="009722BF" w:rsidRPr="00F712BD">
        <w:rPr>
          <w:rFonts w:ascii="Times New Roman" w:hAnsi="Times New Roman" w:cs="Times New Roman"/>
          <w:sz w:val="24"/>
          <w:szCs w:val="24"/>
          <w:lang w:eastAsia="ru-RU"/>
        </w:rPr>
        <w:t xml:space="preserve">я, которое можно считать с </w:t>
      </w:r>
      <w:r w:rsidRPr="00F712BD">
        <w:rPr>
          <w:rFonts w:ascii="Times New Roman" w:hAnsi="Times New Roman" w:cs="Times New Roman"/>
          <w:sz w:val="24"/>
          <w:szCs w:val="24"/>
          <w:lang w:eastAsia="ru-RU"/>
        </w:rPr>
        <w:t>1754 год</w:t>
      </w:r>
      <w:r w:rsidR="009722BF" w:rsidRPr="00F712BD">
        <w:rPr>
          <w:rFonts w:ascii="Times New Roman" w:hAnsi="Times New Roman" w:cs="Times New Roman"/>
          <w:sz w:val="24"/>
          <w:szCs w:val="24"/>
          <w:lang w:eastAsia="ru-RU"/>
        </w:rPr>
        <w:t xml:space="preserve">а, проходило </w:t>
      </w:r>
      <w:r w:rsidRPr="00F712BD">
        <w:rPr>
          <w:rFonts w:ascii="Times New Roman" w:hAnsi="Times New Roman" w:cs="Times New Roman"/>
          <w:sz w:val="24"/>
          <w:szCs w:val="24"/>
          <w:lang w:eastAsia="ru-RU"/>
        </w:rPr>
        <w:t>в рамках правовой полит</w:t>
      </w:r>
      <w:r w:rsidR="009722BF" w:rsidRPr="00F712BD">
        <w:rPr>
          <w:rFonts w:ascii="Times New Roman" w:hAnsi="Times New Roman" w:cs="Times New Roman"/>
          <w:sz w:val="24"/>
          <w:szCs w:val="24"/>
          <w:lang w:eastAsia="ru-RU"/>
        </w:rPr>
        <w:t>ики «просвещенного абсолютизма», а</w:t>
      </w:r>
      <w:r w:rsidRPr="00F712BD">
        <w:rPr>
          <w:rFonts w:ascii="Times New Roman" w:hAnsi="Times New Roman" w:cs="Times New Roman"/>
          <w:sz w:val="24"/>
          <w:szCs w:val="24"/>
          <w:lang w:eastAsia="ru-RU"/>
        </w:rPr>
        <w:t xml:space="preserve"> 1765 году правительством Екатерины II был опубликован манифест о началах предстоящего отмежевания частн</w:t>
      </w:r>
      <w:r w:rsidR="009722BF" w:rsidRPr="00F712BD">
        <w:rPr>
          <w:rFonts w:ascii="Times New Roman" w:hAnsi="Times New Roman" w:cs="Times New Roman"/>
          <w:sz w:val="24"/>
          <w:szCs w:val="24"/>
          <w:lang w:eastAsia="ru-RU"/>
        </w:rPr>
        <w:t xml:space="preserve">овладельческих земель в России. В </w:t>
      </w:r>
      <w:r w:rsidRPr="00F712BD">
        <w:rPr>
          <w:rFonts w:ascii="Times New Roman" w:hAnsi="Times New Roman" w:cs="Times New Roman"/>
          <w:sz w:val="24"/>
          <w:szCs w:val="24"/>
          <w:lang w:eastAsia="ru-RU"/>
        </w:rPr>
        <w:t xml:space="preserve">1766 году - «Генеральные правила» и «Наставления землемерам» по проведению межевания. </w:t>
      </w:r>
      <w:r w:rsidR="009722BF" w:rsidRPr="00F712BD">
        <w:rPr>
          <w:rFonts w:ascii="Times New Roman" w:hAnsi="Times New Roman" w:cs="Times New Roman"/>
          <w:sz w:val="24"/>
          <w:szCs w:val="24"/>
          <w:lang w:eastAsia="ru-RU"/>
        </w:rPr>
        <w:t>Данные правила на протяжении 100 лет осуществляли основополагающую роль в регулировании и организации земельного надзора и кадастра в России</w:t>
      </w:r>
      <w:r w:rsidRPr="00F712BD">
        <w:rPr>
          <w:rFonts w:ascii="Times New Roman" w:hAnsi="Times New Roman" w:cs="Times New Roman"/>
          <w:sz w:val="24"/>
          <w:szCs w:val="24"/>
          <w:lang w:eastAsia="ru-RU"/>
        </w:rPr>
        <w:t>.</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Земельная реформа 1861 года </w:t>
      </w:r>
      <w:r w:rsidR="004804BE" w:rsidRPr="00F712BD">
        <w:rPr>
          <w:rFonts w:ascii="Times New Roman" w:hAnsi="Times New Roman" w:cs="Times New Roman"/>
          <w:sz w:val="24"/>
          <w:szCs w:val="24"/>
          <w:lang w:eastAsia="ru-RU"/>
        </w:rPr>
        <w:t xml:space="preserve">почти не изменила в общих чертах </w:t>
      </w:r>
      <w:r w:rsidRPr="00F712BD">
        <w:rPr>
          <w:rFonts w:ascii="Times New Roman" w:hAnsi="Times New Roman" w:cs="Times New Roman"/>
          <w:sz w:val="24"/>
          <w:szCs w:val="24"/>
          <w:lang w:eastAsia="ru-RU"/>
        </w:rPr>
        <w:t>земельно</w:t>
      </w:r>
      <w:r w:rsidR="004804BE" w:rsidRPr="00F712BD">
        <w:rPr>
          <w:rFonts w:ascii="Times New Roman" w:hAnsi="Times New Roman" w:cs="Times New Roman"/>
          <w:sz w:val="24"/>
          <w:szCs w:val="24"/>
          <w:lang w:eastAsia="ru-RU"/>
        </w:rPr>
        <w:t xml:space="preserve">-правовые отношения России. Её сформулировали в соответствии с приказами, которые были опубликованы </w:t>
      </w:r>
      <w:r w:rsidRPr="00F712BD">
        <w:rPr>
          <w:rFonts w:ascii="Times New Roman" w:hAnsi="Times New Roman" w:cs="Times New Roman"/>
          <w:sz w:val="24"/>
          <w:szCs w:val="24"/>
          <w:lang w:eastAsia="ru-RU"/>
        </w:rPr>
        <w:t>при императоре Александре II. Все виды поземельной собственности и поземельных прав, зафиксированные Сводом законов, сохранились без существенных изменений.</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Объективные и субъективные (консервативные традиции) факторы сделали безуспешными попытки Александра I, издавшего в 1803 года указ «О свободных хлебопашцах», и Николая I, издавшего в 1842 года указ «Об обязанных крестьянах», реформировать крепостнические отношения в отношении свободного найма.</w:t>
      </w:r>
      <w:r w:rsidR="00955C22">
        <w:rPr>
          <w:rStyle w:val="ae"/>
          <w:rFonts w:ascii="Times New Roman" w:hAnsi="Times New Roman" w:cs="Times New Roman"/>
          <w:sz w:val="24"/>
          <w:szCs w:val="24"/>
          <w:lang w:eastAsia="ru-RU"/>
        </w:rPr>
        <w:footnoteReference w:id="1"/>
      </w:r>
    </w:p>
    <w:p w:rsidR="00E95666" w:rsidRPr="00F712BD" w:rsidRDefault="004804BE"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Высочайшее утвержденное общее положение о крестьянах, </w:t>
      </w:r>
      <w:r w:rsidR="00E95666" w:rsidRPr="00F712BD">
        <w:rPr>
          <w:rFonts w:ascii="Times New Roman" w:hAnsi="Times New Roman" w:cs="Times New Roman"/>
          <w:sz w:val="24"/>
          <w:szCs w:val="24"/>
          <w:lang w:eastAsia="ru-RU"/>
        </w:rPr>
        <w:t>вышедших из крепостной зависимости</w:t>
      </w:r>
      <w:r w:rsidRPr="00F712BD">
        <w:rPr>
          <w:rFonts w:ascii="Times New Roman" w:hAnsi="Times New Roman" w:cs="Times New Roman"/>
          <w:sz w:val="24"/>
          <w:szCs w:val="24"/>
          <w:lang w:eastAsia="ru-RU"/>
        </w:rPr>
        <w:t>, дало толчок, который определил способы и пути выхода крестьян из крепостной зависимости. Данный законода</w:t>
      </w:r>
      <w:r w:rsidR="00E95666" w:rsidRPr="00F712BD">
        <w:rPr>
          <w:rFonts w:ascii="Times New Roman" w:hAnsi="Times New Roman" w:cs="Times New Roman"/>
          <w:sz w:val="24"/>
          <w:szCs w:val="24"/>
          <w:lang w:eastAsia="ru-RU"/>
        </w:rPr>
        <w:t>тельный акт содержал 207 статей</w:t>
      </w:r>
      <w:r w:rsidRPr="00F712BD">
        <w:rPr>
          <w:rFonts w:ascii="Times New Roman" w:hAnsi="Times New Roman" w:cs="Times New Roman"/>
          <w:sz w:val="24"/>
          <w:szCs w:val="24"/>
          <w:lang w:eastAsia="ru-RU"/>
        </w:rPr>
        <w:t xml:space="preserve">. </w:t>
      </w:r>
    </w:p>
    <w:p w:rsidR="00E95666" w:rsidRPr="00F712BD" w:rsidRDefault="00E95666"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Проводя анализ текстов нормативно-правовых актов, выяснилось, что методы земельной реформы, которые были утверждены Секретным комитетом, полностью реализовались. </w:t>
      </w:r>
    </w:p>
    <w:p w:rsidR="004804BE" w:rsidRPr="00F712BD" w:rsidRDefault="004804BE" w:rsidP="001C33F4">
      <w:pPr>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lastRenderedPageBreak/>
        <w:t>В отношении реформы собственности на землю было выделено несколько вариантов: купля-продажи земли и земли, которые были переданы помещикам в постоянное пользование.</w:t>
      </w:r>
    </w:p>
    <w:p w:rsidR="00EA05F8" w:rsidRPr="00F712BD" w:rsidRDefault="00EA05F8"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Во втором случае был разработан метод помощи крестьянам от государства: </w:t>
      </w:r>
      <w:r w:rsidR="00D31D57" w:rsidRPr="00F712BD">
        <w:rPr>
          <w:rFonts w:ascii="Times New Roman" w:hAnsi="Times New Roman" w:cs="Times New Roman"/>
          <w:sz w:val="24"/>
          <w:szCs w:val="24"/>
          <w:lang w:eastAsia="ru-RU"/>
        </w:rPr>
        <w:t xml:space="preserve">правительство </w:t>
      </w:r>
      <w:r w:rsidRPr="00F712BD">
        <w:rPr>
          <w:rFonts w:ascii="Times New Roman" w:hAnsi="Times New Roman" w:cs="Times New Roman"/>
          <w:sz w:val="24"/>
          <w:szCs w:val="24"/>
          <w:lang w:eastAsia="ru-RU"/>
        </w:rPr>
        <w:t xml:space="preserve">предоставляло рассрочку на погашение денежной суммы, за которую приобретался земельный участок, за конкретный период. </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На период реформации земельных отношений вводился взамен крепостничества новый правовой институт - «постоянные поземельные отношения между помещиком и водворенным на его земле крестьянином», оформляемый специальным документом - уставной грамотой. Этот институт прекращался по двум основаниям: в случае добровольного отказа крестьянина от пользования предоставленным ему наделом или перехода крестьянина в установленном законом порядке в другое сословие.</w:t>
      </w:r>
      <w:r w:rsidR="003C59D5" w:rsidRPr="00F712BD">
        <w:rPr>
          <w:rStyle w:val="ae"/>
          <w:rFonts w:ascii="Times New Roman" w:hAnsi="Times New Roman" w:cs="Times New Roman"/>
          <w:sz w:val="24"/>
          <w:szCs w:val="24"/>
          <w:lang w:eastAsia="ru-RU"/>
        </w:rPr>
        <w:t xml:space="preserve"> </w:t>
      </w:r>
      <w:r w:rsidR="003C59D5" w:rsidRPr="00F712BD">
        <w:rPr>
          <w:rStyle w:val="ae"/>
          <w:rFonts w:ascii="Times New Roman" w:hAnsi="Times New Roman" w:cs="Times New Roman"/>
          <w:sz w:val="24"/>
          <w:szCs w:val="24"/>
          <w:lang w:eastAsia="ru-RU"/>
        </w:rPr>
        <w:footnoteReference w:id="2"/>
      </w:r>
    </w:p>
    <w:p w:rsidR="00D31D57" w:rsidRPr="00F712BD" w:rsidRDefault="003C59D5"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В одно время с этим, был создан </w:t>
      </w:r>
      <w:r w:rsidR="00D31D57" w:rsidRPr="00F712BD">
        <w:rPr>
          <w:rFonts w:ascii="Times New Roman" w:hAnsi="Times New Roman" w:cs="Times New Roman"/>
          <w:sz w:val="24"/>
          <w:szCs w:val="24"/>
          <w:lang w:eastAsia="ru-RU"/>
        </w:rPr>
        <w:t>новый институт - сельских обществ и волостей.</w:t>
      </w:r>
    </w:p>
    <w:p w:rsidR="00D31D57" w:rsidRPr="00F712BD" w:rsidRDefault="003C59D5"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При этом, н</w:t>
      </w:r>
      <w:r w:rsidR="00D31D57" w:rsidRPr="00F712BD">
        <w:rPr>
          <w:rFonts w:ascii="Times New Roman" w:hAnsi="Times New Roman" w:cs="Times New Roman"/>
          <w:sz w:val="24"/>
          <w:szCs w:val="24"/>
          <w:lang w:eastAsia="ru-RU"/>
        </w:rPr>
        <w:t xml:space="preserve">адельная земля </w:t>
      </w:r>
      <w:r w:rsidRPr="00F712BD">
        <w:rPr>
          <w:rFonts w:ascii="Times New Roman" w:hAnsi="Times New Roman" w:cs="Times New Roman"/>
          <w:sz w:val="24"/>
          <w:szCs w:val="24"/>
          <w:lang w:eastAsia="ru-RU"/>
        </w:rPr>
        <w:t xml:space="preserve">выделялась </w:t>
      </w:r>
      <w:r w:rsidR="00D31D57" w:rsidRPr="00F712BD">
        <w:rPr>
          <w:rFonts w:ascii="Times New Roman" w:hAnsi="Times New Roman" w:cs="Times New Roman"/>
          <w:sz w:val="24"/>
          <w:szCs w:val="24"/>
          <w:lang w:eastAsia="ru-RU"/>
        </w:rPr>
        <w:t xml:space="preserve">крестьянскому двору, крестьянской семье в лице ее представителя - домохозяина, который </w:t>
      </w:r>
      <w:r w:rsidRPr="00F712BD">
        <w:rPr>
          <w:rFonts w:ascii="Times New Roman" w:hAnsi="Times New Roman" w:cs="Times New Roman"/>
          <w:sz w:val="24"/>
          <w:szCs w:val="24"/>
          <w:lang w:eastAsia="ru-RU"/>
        </w:rPr>
        <w:t xml:space="preserve">был ответственным </w:t>
      </w:r>
      <w:r w:rsidR="00D31D57" w:rsidRPr="00F712BD">
        <w:rPr>
          <w:rFonts w:ascii="Times New Roman" w:hAnsi="Times New Roman" w:cs="Times New Roman"/>
          <w:sz w:val="24"/>
          <w:szCs w:val="24"/>
          <w:lang w:eastAsia="ru-RU"/>
        </w:rPr>
        <w:t>перед общиной за исправное отбывание повинностей, а все члены этой семьи находились в полной зависимости от домохозяина.</w:t>
      </w:r>
    </w:p>
    <w:p w:rsidR="00D31D57" w:rsidRPr="00F712BD" w:rsidRDefault="003C59D5"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В конечном итоге реформы, была определена сложная система, которая вместо крепостного права, определила: </w:t>
      </w:r>
      <w:r w:rsidR="00D31D57" w:rsidRPr="00F712BD">
        <w:rPr>
          <w:rFonts w:ascii="Times New Roman" w:hAnsi="Times New Roman" w:cs="Times New Roman"/>
          <w:sz w:val="24"/>
          <w:szCs w:val="24"/>
          <w:lang w:eastAsia="ru-RU"/>
        </w:rPr>
        <w:t xml:space="preserve">сельская община </w:t>
      </w:r>
      <w:r w:rsidRPr="00F712BD">
        <w:rPr>
          <w:rFonts w:ascii="Times New Roman" w:hAnsi="Times New Roman" w:cs="Times New Roman"/>
          <w:sz w:val="24"/>
          <w:szCs w:val="24"/>
          <w:lang w:eastAsia="ru-RU"/>
        </w:rPr>
        <w:t xml:space="preserve">отчитывалась </w:t>
      </w:r>
      <w:r w:rsidR="00D31D57" w:rsidRPr="00F712BD">
        <w:rPr>
          <w:rFonts w:ascii="Times New Roman" w:hAnsi="Times New Roman" w:cs="Times New Roman"/>
          <w:sz w:val="24"/>
          <w:szCs w:val="24"/>
          <w:lang w:eastAsia="ru-RU"/>
        </w:rPr>
        <w:t xml:space="preserve">перед </w:t>
      </w:r>
      <w:r w:rsidRPr="00F712BD">
        <w:rPr>
          <w:rFonts w:ascii="Times New Roman" w:hAnsi="Times New Roman" w:cs="Times New Roman"/>
          <w:sz w:val="24"/>
          <w:szCs w:val="24"/>
          <w:lang w:eastAsia="ru-RU"/>
        </w:rPr>
        <w:t xml:space="preserve">правительством </w:t>
      </w:r>
      <w:r w:rsidR="00D31D57" w:rsidRPr="00F712BD">
        <w:rPr>
          <w:rFonts w:ascii="Times New Roman" w:hAnsi="Times New Roman" w:cs="Times New Roman"/>
          <w:sz w:val="24"/>
          <w:szCs w:val="24"/>
          <w:lang w:eastAsia="ru-RU"/>
        </w:rPr>
        <w:t xml:space="preserve">за каждого домохозяина, а </w:t>
      </w:r>
      <w:r w:rsidRPr="00F712BD">
        <w:rPr>
          <w:rFonts w:ascii="Times New Roman" w:hAnsi="Times New Roman" w:cs="Times New Roman"/>
          <w:sz w:val="24"/>
          <w:szCs w:val="24"/>
          <w:lang w:eastAsia="ru-RU"/>
        </w:rPr>
        <w:t>он в свою очередь</w:t>
      </w:r>
      <w:r w:rsidR="00D31D57" w:rsidRPr="00F712BD">
        <w:rPr>
          <w:rFonts w:ascii="Times New Roman" w:hAnsi="Times New Roman" w:cs="Times New Roman"/>
          <w:sz w:val="24"/>
          <w:szCs w:val="24"/>
          <w:lang w:eastAsia="ru-RU"/>
        </w:rPr>
        <w:t xml:space="preserve"> отвечал перед общиной за </w:t>
      </w:r>
      <w:r w:rsidRPr="00F712BD">
        <w:rPr>
          <w:rFonts w:ascii="Times New Roman" w:hAnsi="Times New Roman" w:cs="Times New Roman"/>
          <w:sz w:val="24"/>
          <w:szCs w:val="24"/>
          <w:lang w:eastAsia="ru-RU"/>
        </w:rPr>
        <w:t xml:space="preserve">всех </w:t>
      </w:r>
      <w:r w:rsidR="00D31D57" w:rsidRPr="00F712BD">
        <w:rPr>
          <w:rFonts w:ascii="Times New Roman" w:hAnsi="Times New Roman" w:cs="Times New Roman"/>
          <w:sz w:val="24"/>
          <w:szCs w:val="24"/>
          <w:lang w:eastAsia="ru-RU"/>
        </w:rPr>
        <w:t xml:space="preserve">членов своей семьи. </w:t>
      </w:r>
      <w:r w:rsidRPr="00F712BD">
        <w:rPr>
          <w:rFonts w:ascii="Times New Roman" w:hAnsi="Times New Roman" w:cs="Times New Roman"/>
          <w:sz w:val="24"/>
          <w:szCs w:val="24"/>
          <w:lang w:eastAsia="ru-RU"/>
        </w:rPr>
        <w:t>Однако, крепостной право, которое к тому моменту уже было отменено, по факту преобразовалась в иную форму.</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Вновь образованная система земельных отношений явилась переходной к созданию капиталистической (рыночной) системы сельского хозяйства. Реформа 1861 г. сохранила исторически сложившиеся две основные формы землевладения: общинное на большей территории России и подворное - преимущественно в западной ее части.</w:t>
      </w:r>
    </w:p>
    <w:p w:rsidR="00D31D57" w:rsidRPr="00F712BD" w:rsidRDefault="00BB4A83"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Огромный вклад, который позволил привлечь земли в структуру товарно-денежных отношений, внесли </w:t>
      </w:r>
      <w:r w:rsidR="00D31D57" w:rsidRPr="00F712BD">
        <w:rPr>
          <w:rFonts w:ascii="Times New Roman" w:hAnsi="Times New Roman" w:cs="Times New Roman"/>
          <w:sz w:val="24"/>
          <w:szCs w:val="24"/>
          <w:lang w:eastAsia="ru-RU"/>
        </w:rPr>
        <w:t>Крестьянский поземельный банк</w:t>
      </w:r>
      <w:r w:rsidRPr="00F712BD">
        <w:rPr>
          <w:rFonts w:ascii="Times New Roman" w:hAnsi="Times New Roman" w:cs="Times New Roman"/>
          <w:sz w:val="24"/>
          <w:szCs w:val="24"/>
          <w:lang w:eastAsia="ru-RU"/>
        </w:rPr>
        <w:t xml:space="preserve"> и Дворянский поземельный банк. </w:t>
      </w:r>
      <w:r w:rsidR="00D31D57" w:rsidRPr="00F712BD">
        <w:rPr>
          <w:rFonts w:ascii="Times New Roman" w:hAnsi="Times New Roman" w:cs="Times New Roman"/>
          <w:sz w:val="24"/>
          <w:szCs w:val="24"/>
          <w:lang w:eastAsia="ru-RU"/>
        </w:rPr>
        <w:t xml:space="preserve">Эти банки </w:t>
      </w:r>
      <w:r w:rsidRPr="00F712BD">
        <w:rPr>
          <w:rFonts w:ascii="Times New Roman" w:hAnsi="Times New Roman" w:cs="Times New Roman"/>
          <w:sz w:val="24"/>
          <w:szCs w:val="24"/>
          <w:lang w:eastAsia="ru-RU"/>
        </w:rPr>
        <w:t>выделяли, для возможности покупки земель в собственность, либо под залог недвижимости.</w:t>
      </w:r>
    </w:p>
    <w:p w:rsidR="00BB4A83" w:rsidRPr="00F712BD" w:rsidRDefault="00BB4A83" w:rsidP="001C33F4">
      <w:pPr>
        <w:spacing w:before="120" w:line="360" w:lineRule="auto"/>
        <w:ind w:firstLine="709"/>
        <w:jc w:val="both"/>
        <w:rPr>
          <w:rFonts w:ascii="Times New Roman" w:hAnsi="Times New Roman" w:cs="Times New Roman"/>
          <w:i/>
          <w:sz w:val="24"/>
          <w:szCs w:val="24"/>
          <w:lang w:eastAsia="ru-RU"/>
        </w:rPr>
      </w:pPr>
    </w:p>
    <w:p w:rsidR="00D31D57" w:rsidRPr="00F712BD" w:rsidRDefault="00D31D57" w:rsidP="001C33F4">
      <w:pPr>
        <w:spacing w:before="120" w:line="360" w:lineRule="auto"/>
        <w:ind w:firstLine="709"/>
        <w:jc w:val="both"/>
        <w:rPr>
          <w:rFonts w:ascii="Times New Roman" w:hAnsi="Times New Roman" w:cs="Times New Roman"/>
          <w:i/>
          <w:sz w:val="24"/>
          <w:szCs w:val="24"/>
          <w:lang w:eastAsia="ru-RU"/>
        </w:rPr>
      </w:pPr>
      <w:r w:rsidRPr="00F712BD">
        <w:rPr>
          <w:rFonts w:ascii="Times New Roman" w:hAnsi="Times New Roman" w:cs="Times New Roman"/>
          <w:i/>
          <w:sz w:val="24"/>
          <w:szCs w:val="24"/>
          <w:lang w:eastAsia="ru-RU"/>
        </w:rPr>
        <w:lastRenderedPageBreak/>
        <w:t>Столыпинская реформа</w:t>
      </w:r>
      <w:r w:rsidR="00BB4A83" w:rsidRPr="00F712BD">
        <w:rPr>
          <w:rFonts w:ascii="Times New Roman" w:hAnsi="Times New Roman" w:cs="Times New Roman"/>
          <w:i/>
          <w:sz w:val="24"/>
          <w:szCs w:val="24"/>
          <w:lang w:eastAsia="ru-RU"/>
        </w:rPr>
        <w:t>. Аграрная реформа в России на рубеже 19-20 веков.</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Первая земельная реформа в России не </w:t>
      </w:r>
      <w:r w:rsidR="00BB4A83" w:rsidRPr="00F712BD">
        <w:rPr>
          <w:rFonts w:ascii="Times New Roman" w:hAnsi="Times New Roman" w:cs="Times New Roman"/>
          <w:sz w:val="24"/>
          <w:szCs w:val="24"/>
          <w:lang w:eastAsia="ru-RU"/>
        </w:rPr>
        <w:t>смогла принести экономической выгоды</w:t>
      </w:r>
      <w:r w:rsidRPr="00F712BD">
        <w:rPr>
          <w:rFonts w:ascii="Times New Roman" w:hAnsi="Times New Roman" w:cs="Times New Roman"/>
          <w:sz w:val="24"/>
          <w:szCs w:val="24"/>
          <w:lang w:eastAsia="ru-RU"/>
        </w:rPr>
        <w:t xml:space="preserve"> крестьянам, </w:t>
      </w:r>
      <w:r w:rsidR="00BB4A83" w:rsidRPr="00F712BD">
        <w:rPr>
          <w:rFonts w:ascii="Times New Roman" w:hAnsi="Times New Roman" w:cs="Times New Roman"/>
          <w:sz w:val="24"/>
          <w:szCs w:val="24"/>
          <w:lang w:eastAsia="ru-RU"/>
        </w:rPr>
        <w:t xml:space="preserve">которым было выдано </w:t>
      </w:r>
      <w:r w:rsidRPr="00F712BD">
        <w:rPr>
          <w:rFonts w:ascii="Times New Roman" w:hAnsi="Times New Roman" w:cs="Times New Roman"/>
          <w:sz w:val="24"/>
          <w:szCs w:val="24"/>
          <w:lang w:eastAsia="ru-RU"/>
        </w:rPr>
        <w:t xml:space="preserve">за выкупные платежи от 2,5 до 5,7 десятин среднедушевой надельной земли. </w:t>
      </w:r>
    </w:p>
    <w:p w:rsidR="00D31D57" w:rsidRPr="00F712BD" w:rsidRDefault="00F46D86"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Последовавшая в</w:t>
      </w:r>
      <w:r w:rsidR="00D31D57" w:rsidRPr="00F712BD">
        <w:rPr>
          <w:rFonts w:ascii="Times New Roman" w:hAnsi="Times New Roman" w:cs="Times New Roman"/>
          <w:sz w:val="24"/>
          <w:szCs w:val="24"/>
          <w:lang w:eastAsia="ru-RU"/>
        </w:rPr>
        <w:t>начале XX в. вторая реформа в сельском хозяйстве и землепользовании России стала именоваться по имени премьер-министра того времени П.А. Столыпина. Эта реформа, существенно не затрагивая правового статуса помещичьих земель, имела своей целью внести коренные изменения в правовое положение личности и землевладения крестьянства. Так, Указом от 8 ноября 1905 года были отменены выкупные платежи за надельные земли, отведенные крестьянам в ходе реформы 1861 года. В основе последующих указов от 4 марта и от 15 ноября 1906 года и Закона от 14 июня 1910 года лежала концепция замены общинного крестьянского землевладения и землепользования частной. Согласно указам, выход крестьян из общины был поставлен вне зависимости от согласия общества. Каждому домохозяину предоставлялось право требовать закрепления за ним надела земли в частную собственность и выделения из общины даже в том случае, если размер этого надела превышал норму, причитающуюся на долю двора в данном сельском обществе на момент выдела.</w:t>
      </w:r>
      <w:r w:rsidR="00955C22" w:rsidRPr="00F712BD">
        <w:rPr>
          <w:rStyle w:val="ae"/>
          <w:rFonts w:ascii="Times New Roman" w:hAnsi="Times New Roman" w:cs="Times New Roman"/>
          <w:sz w:val="24"/>
          <w:szCs w:val="24"/>
          <w:lang w:eastAsia="ru-RU"/>
        </w:rPr>
        <w:footnoteReference w:id="3"/>
      </w:r>
    </w:p>
    <w:p w:rsidR="00D31D57" w:rsidRPr="00F712BD" w:rsidRDefault="00BB4A83"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Ликвидация общинного порядка землевладения была только в тех земельных община</w:t>
      </w:r>
      <w:r w:rsidR="00414CC6" w:rsidRPr="00F712BD">
        <w:rPr>
          <w:rFonts w:ascii="Times New Roman" w:hAnsi="Times New Roman" w:cs="Times New Roman"/>
          <w:sz w:val="24"/>
          <w:szCs w:val="24"/>
          <w:lang w:eastAsia="ru-RU"/>
        </w:rPr>
        <w:t>х, в которых</w:t>
      </w:r>
      <w:r w:rsidRPr="00F712BD">
        <w:rPr>
          <w:rFonts w:ascii="Times New Roman" w:hAnsi="Times New Roman" w:cs="Times New Roman"/>
          <w:sz w:val="24"/>
          <w:szCs w:val="24"/>
          <w:lang w:eastAsia="ru-RU"/>
        </w:rPr>
        <w:t xml:space="preserve"> за 24 года не происходил общий</w:t>
      </w:r>
      <w:r w:rsidR="00414CC6" w:rsidRPr="00F712BD">
        <w:rPr>
          <w:rFonts w:ascii="Times New Roman" w:hAnsi="Times New Roman" w:cs="Times New Roman"/>
          <w:sz w:val="24"/>
          <w:szCs w:val="24"/>
          <w:lang w:eastAsia="ru-RU"/>
        </w:rPr>
        <w:t xml:space="preserve"> передел.</w:t>
      </w:r>
      <w:r w:rsidRPr="00F712BD">
        <w:rPr>
          <w:rFonts w:ascii="Times New Roman" w:hAnsi="Times New Roman" w:cs="Times New Roman"/>
          <w:sz w:val="24"/>
          <w:szCs w:val="24"/>
          <w:lang w:eastAsia="ru-RU"/>
        </w:rPr>
        <w:t xml:space="preserve"> </w:t>
      </w:r>
      <w:r w:rsidR="00D31D57" w:rsidRPr="00F712BD">
        <w:rPr>
          <w:rFonts w:ascii="Times New Roman" w:hAnsi="Times New Roman" w:cs="Times New Roman"/>
          <w:sz w:val="24"/>
          <w:szCs w:val="24"/>
          <w:lang w:eastAsia="ru-RU"/>
        </w:rPr>
        <w:t>За отдельными домохозяевами закреплялись в частную собственность находящиеся в их владении участки.</w:t>
      </w:r>
    </w:p>
    <w:p w:rsidR="00414CC6" w:rsidRPr="00F712BD" w:rsidRDefault="00BB4A83" w:rsidP="001C33F4">
      <w:pPr>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Крестьянам</w:t>
      </w:r>
      <w:r w:rsidR="00414CC6" w:rsidRPr="00F712BD">
        <w:rPr>
          <w:rFonts w:ascii="Times New Roman" w:hAnsi="Times New Roman" w:cs="Times New Roman"/>
          <w:sz w:val="24"/>
          <w:szCs w:val="24"/>
          <w:shd w:val="clear" w:color="auto" w:fill="FFFFFF"/>
        </w:rPr>
        <w:t>,</w:t>
      </w:r>
      <w:r w:rsidRPr="00F712BD">
        <w:rPr>
          <w:rFonts w:ascii="Times New Roman" w:hAnsi="Times New Roman" w:cs="Times New Roman"/>
          <w:sz w:val="24"/>
          <w:szCs w:val="24"/>
          <w:shd w:val="clear" w:color="auto" w:fill="FFFFFF"/>
        </w:rPr>
        <w:t xml:space="preserve"> вышедшим из общины</w:t>
      </w:r>
      <w:r w:rsidR="00414CC6" w:rsidRPr="00F712BD">
        <w:rPr>
          <w:rFonts w:ascii="Times New Roman" w:hAnsi="Times New Roman" w:cs="Times New Roman"/>
          <w:sz w:val="24"/>
          <w:szCs w:val="24"/>
          <w:shd w:val="clear" w:color="auto" w:fill="FFFFFF"/>
        </w:rPr>
        <w:t>,</w:t>
      </w:r>
      <w:r w:rsidRPr="00F712BD">
        <w:rPr>
          <w:rFonts w:ascii="Times New Roman" w:hAnsi="Times New Roman" w:cs="Times New Roman"/>
          <w:sz w:val="24"/>
          <w:szCs w:val="24"/>
          <w:shd w:val="clear" w:color="auto" w:fill="FFFFFF"/>
        </w:rPr>
        <w:t xml:space="preserve"> земля давалась в одном месте</w:t>
      </w:r>
      <w:r w:rsidRPr="00F712BD">
        <w:rPr>
          <w:rFonts w:ascii="Tahoma" w:hAnsi="Tahoma" w:cs="Tahoma"/>
          <w:sz w:val="17"/>
          <w:szCs w:val="17"/>
          <w:shd w:val="clear" w:color="auto" w:fill="FFFFFF"/>
        </w:rPr>
        <w:t>.</w:t>
      </w:r>
      <w:r w:rsidR="00D31D57" w:rsidRPr="00F712BD">
        <w:rPr>
          <w:rFonts w:ascii="Times New Roman" w:hAnsi="Times New Roman" w:cs="Times New Roman"/>
          <w:sz w:val="24"/>
          <w:szCs w:val="24"/>
          <w:lang w:eastAsia="ru-RU"/>
        </w:rPr>
        <w:t xml:space="preserve"> </w:t>
      </w:r>
      <w:r w:rsidR="00414CC6" w:rsidRPr="00F712BD">
        <w:rPr>
          <w:rFonts w:ascii="Times New Roman" w:hAnsi="Times New Roman" w:cs="Times New Roman"/>
          <w:sz w:val="24"/>
          <w:szCs w:val="24"/>
          <w:lang w:eastAsia="ru-RU"/>
        </w:rPr>
        <w:t xml:space="preserve">Им было позволено </w:t>
      </w:r>
      <w:r w:rsidR="00D31D57" w:rsidRPr="00F712BD">
        <w:rPr>
          <w:rFonts w:ascii="Times New Roman" w:hAnsi="Times New Roman" w:cs="Times New Roman"/>
          <w:sz w:val="24"/>
          <w:szCs w:val="24"/>
          <w:lang w:eastAsia="ru-RU"/>
        </w:rPr>
        <w:t xml:space="preserve">перенести свои усадьбы и образовать хутор. Были установлены способы удостоверения права собственности крестьян на подворные участки и определен порядок их отчуждения. </w:t>
      </w:r>
      <w:r w:rsidR="00414CC6" w:rsidRPr="00F712BD">
        <w:rPr>
          <w:rFonts w:ascii="Times New Roman" w:hAnsi="Times New Roman" w:cs="Times New Roman"/>
          <w:sz w:val="24"/>
          <w:szCs w:val="24"/>
          <w:shd w:val="clear" w:color="auto" w:fill="FFFFFF"/>
        </w:rPr>
        <w:t xml:space="preserve">Принцип семейной собственности был сильно ограничен. Домохозяин, а не семья, теперь становился собственником земли. </w:t>
      </w:r>
    </w:p>
    <w:p w:rsidR="00414CC6" w:rsidRPr="00F712BD" w:rsidRDefault="00414CC6"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shd w:val="clear" w:color="auto" w:fill="FFFFFF"/>
        </w:rPr>
        <w:t>На развитии крестьянского хозяйства плохо сказывалось помещичье землевладение. Крестьянство обязано было платить за выкуп, покупку или аренду помещичьей земли.</w:t>
      </w:r>
      <w:r w:rsidRPr="00F712BD">
        <w:rPr>
          <w:rFonts w:ascii="Times New Roman" w:hAnsi="Times New Roman" w:cs="Times New Roman"/>
          <w:sz w:val="24"/>
          <w:szCs w:val="24"/>
          <w:lang w:eastAsia="ru-RU"/>
        </w:rPr>
        <w:t xml:space="preserve"> </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 xml:space="preserve">В августе 1906 года </w:t>
      </w:r>
      <w:r w:rsidR="00916D35">
        <w:rPr>
          <w:rFonts w:ascii="Times New Roman" w:hAnsi="Times New Roman" w:cs="Times New Roman"/>
          <w:sz w:val="24"/>
          <w:szCs w:val="24"/>
          <w:lang w:eastAsia="ru-RU"/>
        </w:rPr>
        <w:t>были приняты указы, которые определили увеличение земельного фонда</w:t>
      </w:r>
      <w:r w:rsidRPr="000C4149">
        <w:rPr>
          <w:rFonts w:ascii="Times New Roman" w:hAnsi="Times New Roman" w:cs="Times New Roman"/>
          <w:sz w:val="24"/>
          <w:szCs w:val="24"/>
          <w:lang w:eastAsia="ru-RU"/>
        </w:rPr>
        <w:t xml:space="preserve">, находящегося в Крестьянском Банке, за счет передачи ему казенных </w:t>
      </w:r>
      <w:r w:rsidRPr="000C4149">
        <w:rPr>
          <w:rFonts w:ascii="Times New Roman" w:hAnsi="Times New Roman" w:cs="Times New Roman"/>
          <w:sz w:val="24"/>
          <w:szCs w:val="24"/>
          <w:lang w:eastAsia="ru-RU"/>
        </w:rPr>
        <w:lastRenderedPageBreak/>
        <w:t>и удельных земель. Наконец, 9 ноября 1906 года выходит Указ «О дополнении некоторых постановлений действующего закона, касающихся крестьянского землевладения и землепользования». Этот Указ был подкреплен двумя законами, утвержденными Третьей Государственной Думой: «Об изменении и дополнении некоторых постановлений о крестьянском землевладении» и «О землеустройстве» от 14 июня 1910 года и 29 мая 1911 года соответственно. Первый закон устанавливал права крестьян на укрепление и выдел участков общинной земли, порядок перехода целых обществ к отрубному владению и право собственности крестьян на участки надельной земли. Второй закон определял порядок выдела земель селениям, выдел земель выселкам и частям селений, выдел отрубных участков отдельным членам общества, полное, по целым обществам разверстание угодий на отрубные участки, разверстание через полосности надельных земель и порядок других землеустроительных действий.</w:t>
      </w:r>
      <w:r w:rsidR="00916D35">
        <w:rPr>
          <w:rStyle w:val="ae"/>
          <w:rFonts w:ascii="Times New Roman" w:hAnsi="Times New Roman" w:cs="Times New Roman"/>
          <w:sz w:val="24"/>
          <w:szCs w:val="24"/>
          <w:lang w:eastAsia="ru-RU"/>
        </w:rPr>
        <w:footnoteReference w:id="4"/>
      </w:r>
    </w:p>
    <w:p w:rsidR="00D31D57" w:rsidRPr="00F712BD" w:rsidRDefault="00916D35"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В период 1906-1916 годов, а</w:t>
      </w:r>
      <w:r w:rsidR="00D31D57" w:rsidRPr="00F712BD">
        <w:rPr>
          <w:rFonts w:ascii="Times New Roman" w:hAnsi="Times New Roman" w:cs="Times New Roman"/>
          <w:sz w:val="24"/>
          <w:szCs w:val="24"/>
          <w:lang w:eastAsia="ru-RU"/>
        </w:rPr>
        <w:t xml:space="preserve">грарные указы и законы, </w:t>
      </w:r>
      <w:r w:rsidRPr="00F712BD">
        <w:rPr>
          <w:rFonts w:ascii="Times New Roman" w:hAnsi="Times New Roman" w:cs="Times New Roman"/>
          <w:sz w:val="24"/>
          <w:szCs w:val="24"/>
          <w:lang w:eastAsia="ru-RU"/>
        </w:rPr>
        <w:t xml:space="preserve">стали именоваться </w:t>
      </w:r>
      <w:r w:rsidR="00D31D57" w:rsidRPr="00F712BD">
        <w:rPr>
          <w:rFonts w:ascii="Times New Roman" w:hAnsi="Times New Roman" w:cs="Times New Roman"/>
          <w:sz w:val="24"/>
          <w:szCs w:val="24"/>
          <w:lang w:eastAsia="ru-RU"/>
        </w:rPr>
        <w:t xml:space="preserve"> Столыпинск</w:t>
      </w:r>
      <w:r w:rsidRPr="00F712BD">
        <w:rPr>
          <w:rFonts w:ascii="Times New Roman" w:hAnsi="Times New Roman" w:cs="Times New Roman"/>
          <w:sz w:val="24"/>
          <w:szCs w:val="24"/>
          <w:lang w:eastAsia="ru-RU"/>
        </w:rPr>
        <w:t>ими</w:t>
      </w:r>
      <w:r w:rsidR="00D31D57" w:rsidRPr="00F712BD">
        <w:rPr>
          <w:rFonts w:ascii="Times New Roman" w:hAnsi="Times New Roman" w:cs="Times New Roman"/>
          <w:sz w:val="24"/>
          <w:szCs w:val="24"/>
          <w:lang w:eastAsia="ru-RU"/>
        </w:rPr>
        <w:t xml:space="preserve"> аграрн</w:t>
      </w:r>
      <w:r w:rsidRPr="00F712BD">
        <w:rPr>
          <w:rFonts w:ascii="Times New Roman" w:hAnsi="Times New Roman" w:cs="Times New Roman"/>
          <w:sz w:val="24"/>
          <w:szCs w:val="24"/>
          <w:lang w:eastAsia="ru-RU"/>
        </w:rPr>
        <w:t>ыми</w:t>
      </w:r>
      <w:r w:rsidR="00D31D57" w:rsidRPr="00F712BD">
        <w:rPr>
          <w:rFonts w:ascii="Times New Roman" w:hAnsi="Times New Roman" w:cs="Times New Roman"/>
          <w:sz w:val="24"/>
          <w:szCs w:val="24"/>
          <w:lang w:eastAsia="ru-RU"/>
        </w:rPr>
        <w:t xml:space="preserve"> реформ</w:t>
      </w:r>
      <w:r w:rsidRPr="00F712BD">
        <w:rPr>
          <w:rFonts w:ascii="Times New Roman" w:hAnsi="Times New Roman" w:cs="Times New Roman"/>
          <w:sz w:val="24"/>
          <w:szCs w:val="24"/>
          <w:lang w:eastAsia="ru-RU"/>
        </w:rPr>
        <w:t>ами</w:t>
      </w:r>
      <w:r w:rsidR="00D31D57" w:rsidRPr="00F712BD">
        <w:rPr>
          <w:rFonts w:ascii="Times New Roman" w:hAnsi="Times New Roman" w:cs="Times New Roman"/>
          <w:sz w:val="24"/>
          <w:szCs w:val="24"/>
          <w:lang w:eastAsia="ru-RU"/>
        </w:rPr>
        <w:t xml:space="preserve"> </w:t>
      </w:r>
      <w:r w:rsidRPr="00F712BD">
        <w:rPr>
          <w:rFonts w:ascii="Times New Roman" w:hAnsi="Times New Roman" w:cs="Times New Roman"/>
          <w:sz w:val="24"/>
          <w:szCs w:val="24"/>
          <w:lang w:eastAsia="ru-RU"/>
        </w:rPr>
        <w:t xml:space="preserve">в честь </w:t>
      </w:r>
      <w:r w:rsidR="00D31D57" w:rsidRPr="00F712BD">
        <w:rPr>
          <w:rFonts w:ascii="Times New Roman" w:hAnsi="Times New Roman" w:cs="Times New Roman"/>
          <w:sz w:val="24"/>
          <w:szCs w:val="24"/>
          <w:lang w:eastAsia="ru-RU"/>
        </w:rPr>
        <w:t>председателя Совета Министров, министра внутренних дел Петра Аркадьевича Столыпина (1862-1911), основного инициатора и руководителя реформы.</w:t>
      </w:r>
    </w:p>
    <w:p w:rsidR="00D31D57" w:rsidRPr="00D962F0" w:rsidRDefault="00D31D57" w:rsidP="00D962F0">
      <w:pPr>
        <w:spacing w:before="120" w:line="360" w:lineRule="auto"/>
        <w:ind w:firstLine="709"/>
        <w:jc w:val="both"/>
        <w:rPr>
          <w:rFonts w:ascii="Times New Roman" w:hAnsi="Times New Roman" w:cs="Times New Roman"/>
          <w:sz w:val="24"/>
          <w:szCs w:val="24"/>
          <w:lang w:eastAsia="ru-RU"/>
        </w:rPr>
      </w:pPr>
      <w:r w:rsidRPr="00D962F0">
        <w:rPr>
          <w:rFonts w:ascii="Times New Roman" w:hAnsi="Times New Roman" w:cs="Times New Roman"/>
          <w:sz w:val="24"/>
          <w:szCs w:val="24"/>
          <w:lang w:eastAsia="ru-RU"/>
        </w:rPr>
        <w:t>Основные цели Столыпинской аграрной реформы:</w:t>
      </w:r>
    </w:p>
    <w:p w:rsidR="00D962F0" w:rsidRPr="00D962F0" w:rsidRDefault="00D962F0" w:rsidP="00D962F0">
      <w:pPr>
        <w:spacing w:line="360" w:lineRule="auto"/>
        <w:ind w:firstLine="709"/>
        <w:jc w:val="both"/>
        <w:rPr>
          <w:rFonts w:ascii="Times New Roman" w:hAnsi="Times New Roman" w:cs="Times New Roman"/>
          <w:sz w:val="24"/>
          <w:szCs w:val="24"/>
        </w:rPr>
      </w:pPr>
      <w:r w:rsidRPr="00D962F0">
        <w:rPr>
          <w:rFonts w:ascii="Times New Roman" w:hAnsi="Times New Roman" w:cs="Times New Roman"/>
          <w:sz w:val="24"/>
          <w:szCs w:val="24"/>
          <w:lang w:eastAsia="ru-RU"/>
        </w:rPr>
        <w:t>1)</w:t>
      </w:r>
      <w:r w:rsidR="00D31D57" w:rsidRPr="00D962F0">
        <w:rPr>
          <w:rFonts w:ascii="Times New Roman" w:hAnsi="Times New Roman" w:cs="Times New Roman"/>
          <w:sz w:val="24"/>
          <w:szCs w:val="24"/>
          <w:lang w:eastAsia="ru-RU"/>
        </w:rPr>
        <w:t xml:space="preserve"> </w:t>
      </w:r>
      <w:r w:rsidRPr="00D962F0">
        <w:rPr>
          <w:rFonts w:ascii="Times New Roman" w:hAnsi="Times New Roman" w:cs="Times New Roman"/>
          <w:sz w:val="24"/>
          <w:szCs w:val="24"/>
        </w:rPr>
        <w:t>социально-политическая – создать в деревне опору для государства из собственников;</w:t>
      </w:r>
    </w:p>
    <w:p w:rsidR="00D962F0" w:rsidRPr="00D962F0" w:rsidRDefault="00D962F0" w:rsidP="00D962F0">
      <w:pPr>
        <w:spacing w:line="360" w:lineRule="auto"/>
        <w:ind w:firstLine="709"/>
        <w:jc w:val="both"/>
        <w:rPr>
          <w:rFonts w:ascii="Times New Roman" w:hAnsi="Times New Roman" w:cs="Times New Roman"/>
          <w:sz w:val="24"/>
          <w:szCs w:val="24"/>
        </w:rPr>
      </w:pPr>
      <w:r w:rsidRPr="00D962F0">
        <w:rPr>
          <w:rFonts w:ascii="Times New Roman" w:hAnsi="Times New Roman" w:cs="Times New Roman"/>
          <w:sz w:val="24"/>
          <w:szCs w:val="24"/>
        </w:rPr>
        <w:t>2) социально-экономическая – насадить частные хозяйства;</w:t>
      </w:r>
    </w:p>
    <w:p w:rsidR="00D962F0" w:rsidRPr="00D962F0" w:rsidRDefault="00D962F0" w:rsidP="00D962F0">
      <w:pPr>
        <w:spacing w:line="360" w:lineRule="auto"/>
        <w:ind w:firstLine="709"/>
        <w:jc w:val="both"/>
        <w:rPr>
          <w:rFonts w:ascii="Times New Roman" w:hAnsi="Times New Roman" w:cs="Times New Roman"/>
          <w:sz w:val="24"/>
          <w:szCs w:val="24"/>
        </w:rPr>
      </w:pPr>
      <w:r w:rsidRPr="00D962F0">
        <w:rPr>
          <w:rFonts w:ascii="Times New Roman" w:hAnsi="Times New Roman" w:cs="Times New Roman"/>
          <w:sz w:val="24"/>
          <w:szCs w:val="24"/>
        </w:rPr>
        <w:t>3) экономическая – обеспечить подъем сельского хозяйства и дальнейшую индустриализацию страны.</w:t>
      </w:r>
    </w:p>
    <w:p w:rsidR="00D31D57" w:rsidRPr="000C4149" w:rsidRDefault="00D31D57" w:rsidP="00D962F0">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Достижение этих целей предполагало реализацию трех основных задач:</w:t>
      </w:r>
    </w:p>
    <w:p w:rsidR="00D31D57" w:rsidRPr="000C4149" w:rsidRDefault="00605C1A"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1</w:t>
      </w:r>
      <w:r w:rsidR="00D31D57" w:rsidRPr="000C4149">
        <w:rPr>
          <w:rFonts w:ascii="Times New Roman" w:hAnsi="Times New Roman" w:cs="Times New Roman"/>
          <w:sz w:val="24"/>
          <w:szCs w:val="24"/>
          <w:lang w:eastAsia="ru-RU"/>
        </w:rPr>
        <w:t>) разрушение общины;</w:t>
      </w:r>
    </w:p>
    <w:p w:rsidR="00D31D57" w:rsidRPr="000C4149" w:rsidRDefault="00605C1A"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2</w:t>
      </w:r>
      <w:r w:rsidR="00D31D57" w:rsidRPr="000C4149">
        <w:rPr>
          <w:rFonts w:ascii="Times New Roman" w:hAnsi="Times New Roman" w:cs="Times New Roman"/>
          <w:sz w:val="24"/>
          <w:szCs w:val="24"/>
          <w:lang w:eastAsia="ru-RU"/>
        </w:rPr>
        <w:t>) создание индивидуальных крестьянских хозяйств (частной крестьянской земельной собственности);</w:t>
      </w:r>
    </w:p>
    <w:p w:rsidR="00D31D57" w:rsidRPr="000C4149" w:rsidRDefault="00605C1A"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3</w:t>
      </w:r>
      <w:r w:rsidR="00D31D57" w:rsidRPr="000C4149">
        <w:rPr>
          <w:rFonts w:ascii="Times New Roman" w:hAnsi="Times New Roman" w:cs="Times New Roman"/>
          <w:sz w:val="24"/>
          <w:szCs w:val="24"/>
          <w:lang w:eastAsia="ru-RU"/>
        </w:rPr>
        <w:t>) переселение крестьян из центральных губерний России на окраины (за Урал).</w:t>
      </w:r>
    </w:p>
    <w:p w:rsidR="00055C00" w:rsidRPr="00F712BD" w:rsidRDefault="00055C00" w:rsidP="00055C00">
      <w:pPr>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 xml:space="preserve">Предполагалось проводить аграрную реформу в течении 20 лет по таким направлениям. Указ 9 ноября 1906 г. одобрил принудительный для общины выдел земли по желанию одно из выходящего во время очередного общего передела. Покидающий общину крестьянин, становился собственником всех своих наделов и они </w:t>
      </w:r>
      <w:r w:rsidRPr="00F712BD">
        <w:rPr>
          <w:rFonts w:ascii="Times New Roman" w:hAnsi="Times New Roman" w:cs="Times New Roman"/>
          <w:sz w:val="24"/>
          <w:szCs w:val="24"/>
          <w:shd w:val="clear" w:color="auto" w:fill="FFFFFF"/>
        </w:rPr>
        <w:lastRenderedPageBreak/>
        <w:t xml:space="preserve">должны были </w:t>
      </w:r>
      <w:r w:rsidR="00D5451C" w:rsidRPr="00F712BD">
        <w:rPr>
          <w:rFonts w:ascii="Times New Roman" w:hAnsi="Times New Roman" w:cs="Times New Roman"/>
          <w:sz w:val="24"/>
          <w:szCs w:val="24"/>
          <w:shd w:val="clear" w:color="auto" w:fill="FFFFFF"/>
        </w:rPr>
        <w:t>объединиться</w:t>
      </w:r>
      <w:r w:rsidRPr="00F712BD">
        <w:rPr>
          <w:rFonts w:ascii="Times New Roman" w:hAnsi="Times New Roman" w:cs="Times New Roman"/>
          <w:sz w:val="24"/>
          <w:szCs w:val="24"/>
          <w:shd w:val="clear" w:color="auto" w:fill="FFFFFF"/>
        </w:rPr>
        <w:t xml:space="preserve"> в один участок. Для более быстрого распространения этого в 1908 г. Министерство Внутренних дел распространило среди губернаторов циркуляр, где было прописано делать это на регулярной основе. Особенно приветствовалось образование отрубного и хуторского хозяйства.</w:t>
      </w:r>
    </w:p>
    <w:p w:rsidR="00055C00" w:rsidRPr="00F712BD" w:rsidRDefault="00055C00" w:rsidP="00055C00">
      <w:pPr>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 xml:space="preserve">Реформа Столыпина послужила толчком в развитии всевозможных видах крестьянской кооперации. Крестьянский банк не мог в полной мере удовлетворить крестьянина ссудами. В </w:t>
      </w:r>
      <w:r w:rsidR="00D5451C" w:rsidRPr="00F712BD">
        <w:rPr>
          <w:rFonts w:ascii="Times New Roman" w:hAnsi="Times New Roman" w:cs="Times New Roman"/>
          <w:sz w:val="24"/>
          <w:szCs w:val="24"/>
          <w:shd w:val="clear" w:color="auto" w:fill="FFFFFF"/>
        </w:rPr>
        <w:t>связи,</w:t>
      </w:r>
      <w:r w:rsidRPr="00F712BD">
        <w:rPr>
          <w:rFonts w:ascii="Times New Roman" w:hAnsi="Times New Roman" w:cs="Times New Roman"/>
          <w:sz w:val="24"/>
          <w:szCs w:val="24"/>
          <w:shd w:val="clear" w:color="auto" w:fill="FFFFFF"/>
        </w:rPr>
        <w:t xml:space="preserve"> с чем кредитная кооперация, получила распространение и прошла она в два этапа. В начале,</w:t>
      </w:r>
      <w:r w:rsidR="00D5451C" w:rsidRPr="00F712BD">
        <w:rPr>
          <w:rFonts w:ascii="Times New Roman" w:hAnsi="Times New Roman" w:cs="Times New Roman"/>
          <w:sz w:val="24"/>
          <w:szCs w:val="24"/>
          <w:shd w:val="clear" w:color="auto" w:fill="FFFFFF"/>
        </w:rPr>
        <w:t xml:space="preserve"> </w:t>
      </w:r>
      <w:r w:rsidRPr="00F712BD">
        <w:rPr>
          <w:rFonts w:ascii="Times New Roman" w:hAnsi="Times New Roman" w:cs="Times New Roman"/>
          <w:sz w:val="24"/>
          <w:szCs w:val="24"/>
          <w:shd w:val="clear" w:color="auto" w:fill="FFFFFF"/>
        </w:rPr>
        <w:t>в большей степени были административные формы регулирования отношений не крупного кредита. Затем, сельские кредитные сообщества, собрав достаточно своих средств, уже развивались без помощи, то есть сами.</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Проекты реформ Столыпина включали не только аграрные преобразования, но и затрагивали все прочие стороны социально-экономической жизни российского общества: установление гражданского равноправия, реформирование местного самоуправления, высшей и средней школы, введение всеобщего начального обучения, расширение рабочего законодательства, реформирование судопроизводства.</w:t>
      </w:r>
      <w:r w:rsidR="00D5451C" w:rsidRPr="00D5451C">
        <w:rPr>
          <w:rStyle w:val="ae"/>
          <w:rFonts w:ascii="Times New Roman" w:hAnsi="Times New Roman" w:cs="Times New Roman"/>
          <w:sz w:val="24"/>
          <w:szCs w:val="24"/>
          <w:lang w:eastAsia="ru-RU"/>
        </w:rPr>
        <w:t xml:space="preserve"> </w:t>
      </w:r>
      <w:r w:rsidR="00D5451C">
        <w:rPr>
          <w:rStyle w:val="ae"/>
          <w:rFonts w:ascii="Times New Roman" w:hAnsi="Times New Roman" w:cs="Times New Roman"/>
          <w:sz w:val="24"/>
          <w:szCs w:val="24"/>
          <w:lang w:eastAsia="ru-RU"/>
        </w:rPr>
        <w:footnoteReference w:id="5"/>
      </w:r>
    </w:p>
    <w:p w:rsidR="00D31D57" w:rsidRPr="00F712BD" w:rsidRDefault="00D31D57" w:rsidP="001C33F4">
      <w:pPr>
        <w:spacing w:before="120" w:line="360" w:lineRule="auto"/>
        <w:ind w:firstLine="709"/>
        <w:jc w:val="both"/>
        <w:rPr>
          <w:rFonts w:ascii="Times New Roman" w:hAnsi="Times New Roman" w:cs="Times New Roman"/>
          <w:i/>
          <w:sz w:val="24"/>
          <w:szCs w:val="24"/>
          <w:lang w:eastAsia="ru-RU"/>
        </w:rPr>
      </w:pPr>
      <w:r w:rsidRPr="00F712BD">
        <w:rPr>
          <w:rFonts w:ascii="Times New Roman" w:hAnsi="Times New Roman" w:cs="Times New Roman"/>
          <w:i/>
          <w:sz w:val="24"/>
          <w:szCs w:val="24"/>
          <w:lang w:eastAsia="ru-RU"/>
        </w:rPr>
        <w:t>Земельная реформа 90-х годов XX века</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Земельная реформа, </w:t>
      </w:r>
      <w:r w:rsidR="00ED11DD" w:rsidRPr="00F712BD">
        <w:rPr>
          <w:rFonts w:ascii="Times New Roman" w:hAnsi="Times New Roman" w:cs="Times New Roman"/>
          <w:sz w:val="24"/>
          <w:szCs w:val="24"/>
          <w:lang w:eastAsia="ru-RU"/>
        </w:rPr>
        <w:t xml:space="preserve">которая была </w:t>
      </w:r>
      <w:r w:rsidRPr="00F712BD">
        <w:rPr>
          <w:rFonts w:ascii="Times New Roman" w:hAnsi="Times New Roman" w:cs="Times New Roman"/>
          <w:sz w:val="24"/>
          <w:szCs w:val="24"/>
          <w:lang w:eastAsia="ru-RU"/>
        </w:rPr>
        <w:t>начата</w:t>
      </w:r>
      <w:r w:rsidR="00ED11DD" w:rsidRPr="00F712BD">
        <w:rPr>
          <w:rFonts w:ascii="Times New Roman" w:hAnsi="Times New Roman" w:cs="Times New Roman"/>
          <w:sz w:val="24"/>
          <w:szCs w:val="24"/>
          <w:lang w:eastAsia="ru-RU"/>
        </w:rPr>
        <w:t xml:space="preserve"> в Российской Федерации</w:t>
      </w:r>
      <w:r w:rsidRPr="00F712BD">
        <w:rPr>
          <w:rFonts w:ascii="Times New Roman" w:hAnsi="Times New Roman" w:cs="Times New Roman"/>
          <w:sz w:val="24"/>
          <w:szCs w:val="24"/>
          <w:lang w:eastAsia="ru-RU"/>
        </w:rPr>
        <w:t xml:space="preserve"> в 1990 г., </w:t>
      </w:r>
      <w:r w:rsidR="00ED11DD" w:rsidRPr="00F712BD">
        <w:rPr>
          <w:rFonts w:ascii="Times New Roman" w:hAnsi="Times New Roman" w:cs="Times New Roman"/>
          <w:sz w:val="24"/>
          <w:szCs w:val="24"/>
          <w:lang w:eastAsia="ru-RU"/>
        </w:rPr>
        <w:t>преследовала</w:t>
      </w:r>
      <w:r w:rsidRPr="00F712BD">
        <w:rPr>
          <w:rFonts w:ascii="Times New Roman" w:hAnsi="Times New Roman" w:cs="Times New Roman"/>
          <w:sz w:val="24"/>
          <w:szCs w:val="24"/>
          <w:lang w:eastAsia="ru-RU"/>
        </w:rPr>
        <w:t xml:space="preserve"> следующие цели: осуществление перехода к многообразию форм собственности на землю, землевладения и землепользования; обеспечение социально справедливого и экономически обоснованного перераспределения земель; создание равных экономических условий для всех форм хозяйствования; создание экономического механизма регулирования земельных отношений и стимулирования рационального использования и охраны земель; прекращение процесса деградации земли и других связанных с нею природных ресурсов, обеспечение их восстановления.</w:t>
      </w:r>
    </w:p>
    <w:p w:rsidR="00D31D57" w:rsidRPr="00F712BD" w:rsidRDefault="00ED11DD"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Монополизация собственности</w:t>
      </w:r>
      <w:r w:rsidR="00D31D57" w:rsidRPr="00F712BD">
        <w:rPr>
          <w:rFonts w:ascii="Times New Roman" w:hAnsi="Times New Roman" w:cs="Times New Roman"/>
          <w:sz w:val="24"/>
          <w:szCs w:val="24"/>
          <w:lang w:eastAsia="ru-RU"/>
        </w:rPr>
        <w:t xml:space="preserve"> на землю</w:t>
      </w:r>
      <w:r w:rsidRPr="00F712BD">
        <w:rPr>
          <w:rFonts w:ascii="Times New Roman" w:hAnsi="Times New Roman" w:cs="Times New Roman"/>
          <w:sz w:val="24"/>
          <w:szCs w:val="24"/>
          <w:lang w:eastAsia="ru-RU"/>
        </w:rPr>
        <w:t xml:space="preserve"> было отменено</w:t>
      </w:r>
      <w:r w:rsidR="00D31D57" w:rsidRPr="00F712BD">
        <w:rPr>
          <w:rFonts w:ascii="Times New Roman" w:hAnsi="Times New Roman" w:cs="Times New Roman"/>
          <w:sz w:val="24"/>
          <w:szCs w:val="24"/>
          <w:lang w:eastAsia="ru-RU"/>
        </w:rPr>
        <w:t xml:space="preserve">, </w:t>
      </w:r>
      <w:r w:rsidRPr="00F712BD">
        <w:rPr>
          <w:rFonts w:ascii="Times New Roman" w:hAnsi="Times New Roman" w:cs="Times New Roman"/>
          <w:sz w:val="24"/>
          <w:szCs w:val="24"/>
          <w:lang w:eastAsia="ru-RU"/>
        </w:rPr>
        <w:t>однако</w:t>
      </w:r>
      <w:r w:rsidR="00D31D57" w:rsidRPr="00F712BD">
        <w:rPr>
          <w:rFonts w:ascii="Times New Roman" w:hAnsi="Times New Roman" w:cs="Times New Roman"/>
          <w:sz w:val="24"/>
          <w:szCs w:val="24"/>
          <w:lang w:eastAsia="ru-RU"/>
        </w:rPr>
        <w:t xml:space="preserve"> приватизация земли </w:t>
      </w:r>
      <w:r w:rsidRPr="00F712BD">
        <w:rPr>
          <w:rFonts w:ascii="Times New Roman" w:hAnsi="Times New Roman" w:cs="Times New Roman"/>
          <w:sz w:val="24"/>
          <w:szCs w:val="24"/>
          <w:lang w:eastAsia="ru-RU"/>
        </w:rPr>
        <w:t>проходило не столь быстро</w:t>
      </w:r>
      <w:r w:rsidR="00D31D57" w:rsidRPr="00F712BD">
        <w:rPr>
          <w:rFonts w:ascii="Times New Roman" w:hAnsi="Times New Roman" w:cs="Times New Roman"/>
          <w:sz w:val="24"/>
          <w:szCs w:val="24"/>
          <w:lang w:eastAsia="ru-RU"/>
        </w:rPr>
        <w:t xml:space="preserve">, непоследовательно, что </w:t>
      </w:r>
      <w:r w:rsidRPr="00F712BD">
        <w:rPr>
          <w:rFonts w:ascii="Times New Roman" w:hAnsi="Times New Roman" w:cs="Times New Roman"/>
          <w:sz w:val="24"/>
          <w:szCs w:val="24"/>
          <w:lang w:eastAsia="ru-RU"/>
        </w:rPr>
        <w:t xml:space="preserve">вызвало много </w:t>
      </w:r>
      <w:r w:rsidR="00D31D57" w:rsidRPr="00F712BD">
        <w:rPr>
          <w:rFonts w:ascii="Times New Roman" w:hAnsi="Times New Roman" w:cs="Times New Roman"/>
          <w:sz w:val="24"/>
          <w:szCs w:val="24"/>
          <w:lang w:eastAsia="ru-RU"/>
        </w:rPr>
        <w:t>ошибок,</w:t>
      </w:r>
      <w:r w:rsidRPr="00F712BD">
        <w:rPr>
          <w:rFonts w:ascii="Times New Roman" w:hAnsi="Times New Roman" w:cs="Times New Roman"/>
          <w:sz w:val="24"/>
          <w:szCs w:val="24"/>
          <w:lang w:eastAsia="ru-RU"/>
        </w:rPr>
        <w:t xml:space="preserve"> при этом в частности в </w:t>
      </w:r>
      <w:r w:rsidR="00D31D57" w:rsidRPr="00F712BD">
        <w:rPr>
          <w:rFonts w:ascii="Times New Roman" w:hAnsi="Times New Roman" w:cs="Times New Roman"/>
          <w:sz w:val="24"/>
          <w:szCs w:val="24"/>
          <w:lang w:eastAsia="ru-RU"/>
        </w:rPr>
        <w:t xml:space="preserve">вопросах </w:t>
      </w:r>
      <w:r w:rsidRPr="00F712BD">
        <w:rPr>
          <w:rFonts w:ascii="Times New Roman" w:hAnsi="Times New Roman" w:cs="Times New Roman"/>
          <w:sz w:val="24"/>
          <w:szCs w:val="24"/>
          <w:lang w:eastAsia="ru-RU"/>
        </w:rPr>
        <w:t xml:space="preserve">предоставления </w:t>
      </w:r>
      <w:r w:rsidR="00D31D57" w:rsidRPr="00F712BD">
        <w:rPr>
          <w:rFonts w:ascii="Times New Roman" w:hAnsi="Times New Roman" w:cs="Times New Roman"/>
          <w:sz w:val="24"/>
          <w:szCs w:val="24"/>
          <w:lang w:eastAsia="ru-RU"/>
        </w:rPr>
        <w:t>крестьянами права собственности на имущество сельхозпредприятий и землю. Многие нормативные акты противоречили друг другу.</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В апреле 1990 г. Указом Президиума Верховного Совета РСФСР был изменен порядок землепользования в сельских населенных пунктах. Из сельскохозяйственных </w:t>
      </w:r>
      <w:r w:rsidRPr="00F712BD">
        <w:rPr>
          <w:rFonts w:ascii="Times New Roman" w:hAnsi="Times New Roman" w:cs="Times New Roman"/>
          <w:sz w:val="24"/>
          <w:szCs w:val="24"/>
          <w:lang w:eastAsia="ru-RU"/>
        </w:rPr>
        <w:lastRenderedPageBreak/>
        <w:t xml:space="preserve">земель выделялись участки для передачи сельским и поселковым советам. </w:t>
      </w:r>
      <w:r w:rsidR="00ED11DD" w:rsidRPr="00F712BD">
        <w:rPr>
          <w:rFonts w:ascii="Times New Roman" w:hAnsi="Times New Roman" w:cs="Times New Roman"/>
          <w:sz w:val="24"/>
          <w:szCs w:val="24"/>
          <w:lang w:eastAsia="ru-RU"/>
        </w:rPr>
        <w:t>Также можно было получить земельные участки в аренду</w:t>
      </w:r>
      <w:r w:rsidRPr="00F712BD">
        <w:rPr>
          <w:rFonts w:ascii="Times New Roman" w:hAnsi="Times New Roman" w:cs="Times New Roman"/>
          <w:sz w:val="24"/>
          <w:szCs w:val="24"/>
          <w:lang w:eastAsia="ru-RU"/>
        </w:rPr>
        <w:t>.</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На основании Закона РСФСР от 14 июля 1990 года «О республиканских министерствах и государственных комитетах РСФСР» был создан Государственный комитет РСФСР по земельной реформе.</w:t>
      </w:r>
      <w:r w:rsidR="00782547" w:rsidRPr="00F712BD">
        <w:rPr>
          <w:rStyle w:val="ae"/>
          <w:rFonts w:ascii="Times New Roman" w:hAnsi="Times New Roman" w:cs="Times New Roman"/>
          <w:sz w:val="24"/>
          <w:szCs w:val="24"/>
          <w:lang w:eastAsia="ru-RU"/>
        </w:rPr>
        <w:footnoteReference w:id="6"/>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В конце 1990 года Верховный Совет РСФСР принял законы: «О крестьянском (фермерском) хозяйстве», «О земельной реформе»; «О социальном развитии села». Законом «О крестьянском (фермерском) хозяйстве» было установлено, что член колхоза (работник совхоза) имел право выйти из его состава и создать крестьянское хозяйство без согласия трудового коллектива или администрации предприятия. Кроме того, этот закон определил права собственников земельных долей.</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В России</w:t>
      </w:r>
      <w:r w:rsidR="00ED11DD" w:rsidRPr="00F712BD">
        <w:rPr>
          <w:rFonts w:ascii="Times New Roman" w:hAnsi="Times New Roman" w:cs="Times New Roman"/>
          <w:sz w:val="24"/>
          <w:szCs w:val="24"/>
          <w:lang w:eastAsia="ru-RU"/>
        </w:rPr>
        <w:t xml:space="preserve"> </w:t>
      </w:r>
      <w:r w:rsidRPr="00F712BD">
        <w:rPr>
          <w:rFonts w:ascii="Times New Roman" w:hAnsi="Times New Roman" w:cs="Times New Roman"/>
          <w:sz w:val="24"/>
          <w:szCs w:val="24"/>
          <w:lang w:eastAsia="ru-RU"/>
        </w:rPr>
        <w:t xml:space="preserve">была </w:t>
      </w:r>
      <w:r w:rsidR="00ED11DD" w:rsidRPr="00F712BD">
        <w:rPr>
          <w:rFonts w:ascii="Times New Roman" w:hAnsi="Times New Roman" w:cs="Times New Roman"/>
          <w:sz w:val="24"/>
          <w:szCs w:val="24"/>
          <w:lang w:eastAsia="ru-RU"/>
        </w:rPr>
        <w:t>предоставлена</w:t>
      </w:r>
      <w:r w:rsidRPr="00F712BD">
        <w:rPr>
          <w:rFonts w:ascii="Times New Roman" w:hAnsi="Times New Roman" w:cs="Times New Roman"/>
          <w:sz w:val="24"/>
          <w:szCs w:val="24"/>
          <w:lang w:eastAsia="ru-RU"/>
        </w:rPr>
        <w:t xml:space="preserve"> частная собственность на земельные участки, используемые для сел</w:t>
      </w:r>
      <w:r w:rsidR="00ED11DD" w:rsidRPr="00F712BD">
        <w:rPr>
          <w:rFonts w:ascii="Times New Roman" w:hAnsi="Times New Roman" w:cs="Times New Roman"/>
          <w:sz w:val="24"/>
          <w:szCs w:val="24"/>
          <w:lang w:eastAsia="ru-RU"/>
        </w:rPr>
        <w:t>ьскохозяйственного производства. Для д</w:t>
      </w:r>
      <w:r w:rsidRPr="00F712BD">
        <w:rPr>
          <w:rFonts w:ascii="Times New Roman" w:hAnsi="Times New Roman" w:cs="Times New Roman"/>
          <w:sz w:val="24"/>
          <w:szCs w:val="24"/>
          <w:lang w:eastAsia="ru-RU"/>
        </w:rPr>
        <w:t>руги</w:t>
      </w:r>
      <w:r w:rsidR="00ED11DD" w:rsidRPr="00F712BD">
        <w:rPr>
          <w:rFonts w:ascii="Times New Roman" w:hAnsi="Times New Roman" w:cs="Times New Roman"/>
          <w:sz w:val="24"/>
          <w:szCs w:val="24"/>
          <w:lang w:eastAsia="ru-RU"/>
        </w:rPr>
        <w:t>х категорий</w:t>
      </w:r>
      <w:r w:rsidRPr="00F712BD">
        <w:rPr>
          <w:rFonts w:ascii="Times New Roman" w:hAnsi="Times New Roman" w:cs="Times New Roman"/>
          <w:sz w:val="24"/>
          <w:szCs w:val="24"/>
          <w:lang w:eastAsia="ru-RU"/>
        </w:rPr>
        <w:t xml:space="preserve"> граждан и юридических лиц право частной собственности на землю предоставлено не было. Был введен мораторий на куплю-продажу земли.</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В декабре 1991 года в соответствии с Указом Президента РФ «О неотложных мерах по осуществлению земельной реформы РСФСР» и Постановлением Правительства РФ «О порядке реорганизации колхозов и совхозов» коллективы колхозов и совхозов должны были по своему усмотрению принять решение о переходе к частной, коллективно-долевой и другим формам собственности. При этом разрешалась продажа земли для ведения гражданами крестьянского хозяйства.</w:t>
      </w:r>
    </w:p>
    <w:p w:rsidR="00D31D57" w:rsidRPr="000C4149" w:rsidRDefault="00E262AB" w:rsidP="001C33F4">
      <w:pPr>
        <w:spacing w:before="12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D31D57" w:rsidRPr="000C4149">
        <w:rPr>
          <w:rFonts w:ascii="Times New Roman" w:hAnsi="Times New Roman" w:cs="Times New Roman"/>
          <w:sz w:val="24"/>
          <w:szCs w:val="24"/>
          <w:lang w:eastAsia="ru-RU"/>
        </w:rPr>
        <w:t>екабря 1992 года был принят Закон РФ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В конце 1991 года, как и во многих государствах мира, в России были введены платежи за землю: земельный налог, арендная плата, цена земли в случае ее купли-продажи.</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 xml:space="preserve">С ноября 1992 года по декабрь 1993 год было продолжено дальнейшее совершенствование системы регистрации различных форм землевладения и землепользования, проведение учета количественных и качественных характеристик </w:t>
      </w:r>
      <w:r w:rsidRPr="000C4149">
        <w:rPr>
          <w:rFonts w:ascii="Times New Roman" w:hAnsi="Times New Roman" w:cs="Times New Roman"/>
          <w:sz w:val="24"/>
          <w:szCs w:val="24"/>
          <w:lang w:eastAsia="ru-RU"/>
        </w:rPr>
        <w:lastRenderedPageBreak/>
        <w:t>земель, определение подходов к экономической оценке земель в условиях рыночного оборота. За короткий срок было принято более 50 основных нормативных документов для реализации земельной реформы.</w:t>
      </w:r>
      <w:r w:rsidR="00955C22">
        <w:rPr>
          <w:rStyle w:val="ae"/>
          <w:rFonts w:ascii="Times New Roman" w:hAnsi="Times New Roman" w:cs="Times New Roman"/>
          <w:sz w:val="24"/>
          <w:szCs w:val="24"/>
          <w:lang w:eastAsia="ru-RU"/>
        </w:rPr>
        <w:footnoteReference w:id="7"/>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Постановлением Правительства РФ от 30 мая 1993 года был утвержден «Порядок купли-продажи гражданам Российской Федерации земельных участков», в соответствии с которым мораторий на куплю-продажу земель действовал только для крестьянских (фермерских) хозяйств и сельскохозяйственных предприятий.</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В 1992-1993 годы были также решены многие политические, экономические, технологические и социальные проблемы, такие как ликвидация монополии государственной собственности на землю и осуществление перехода к многообразию форм собственности на землю, владения и пользования ею; формирование слоя средних и мелких земельных собственников; улучшение структуры управления земельными ресурсами; обеспечение всех желающих граждан приусадебными и садово-огородными участками; внедрение нового экономического механизма регулирования земельных отношений и стимулирования рационального использования и охраны земель; реорганизация колхозов и совхозов, приватизация их земельной собственности, образование крестьянских и фермерских хозяйств.</w:t>
      </w:r>
    </w:p>
    <w:p w:rsidR="00D31D57" w:rsidRPr="00F712BD" w:rsidRDefault="002B65CE"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Одним из главных моментов </w:t>
      </w:r>
      <w:r w:rsidR="00D31D57" w:rsidRPr="00F712BD">
        <w:rPr>
          <w:rFonts w:ascii="Times New Roman" w:hAnsi="Times New Roman" w:cs="Times New Roman"/>
          <w:sz w:val="24"/>
          <w:szCs w:val="24"/>
          <w:lang w:eastAsia="ru-RU"/>
        </w:rPr>
        <w:t xml:space="preserve">в правовом регулировании земельных отношений </w:t>
      </w:r>
      <w:r w:rsidRPr="00F712BD">
        <w:rPr>
          <w:rFonts w:ascii="Times New Roman" w:hAnsi="Times New Roman" w:cs="Times New Roman"/>
          <w:sz w:val="24"/>
          <w:szCs w:val="24"/>
          <w:lang w:eastAsia="ru-RU"/>
        </w:rPr>
        <w:t>стал</w:t>
      </w:r>
      <w:r w:rsidR="00D31D57" w:rsidRPr="00F712BD">
        <w:rPr>
          <w:rFonts w:ascii="Times New Roman" w:hAnsi="Times New Roman" w:cs="Times New Roman"/>
          <w:sz w:val="24"/>
          <w:szCs w:val="24"/>
          <w:lang w:eastAsia="ru-RU"/>
        </w:rPr>
        <w:t xml:space="preserve"> Указ Президента Российской Федерации от 27 октября 1993 г. «О регулировании земельных отношений и развитии аграрной реформы в России», который впервые </w:t>
      </w:r>
      <w:r w:rsidRPr="00F712BD">
        <w:rPr>
          <w:rFonts w:ascii="Times New Roman" w:hAnsi="Times New Roman" w:cs="Times New Roman"/>
          <w:sz w:val="24"/>
          <w:szCs w:val="24"/>
          <w:lang w:eastAsia="ru-RU"/>
        </w:rPr>
        <w:t xml:space="preserve">зафиксировал </w:t>
      </w:r>
      <w:r w:rsidR="00D31D57" w:rsidRPr="00F712BD">
        <w:rPr>
          <w:rFonts w:ascii="Times New Roman" w:hAnsi="Times New Roman" w:cs="Times New Roman"/>
          <w:sz w:val="24"/>
          <w:szCs w:val="24"/>
          <w:lang w:eastAsia="ru-RU"/>
        </w:rPr>
        <w:t>землю к</w:t>
      </w:r>
      <w:r w:rsidRPr="00F712BD">
        <w:rPr>
          <w:rFonts w:ascii="Times New Roman" w:hAnsi="Times New Roman" w:cs="Times New Roman"/>
          <w:sz w:val="24"/>
          <w:szCs w:val="24"/>
          <w:lang w:eastAsia="ru-RU"/>
        </w:rPr>
        <w:t>ак</w:t>
      </w:r>
      <w:r w:rsidR="00D31D57" w:rsidRPr="00F712BD">
        <w:rPr>
          <w:rFonts w:ascii="Times New Roman" w:hAnsi="Times New Roman" w:cs="Times New Roman"/>
          <w:sz w:val="24"/>
          <w:szCs w:val="24"/>
          <w:lang w:eastAsia="ru-RU"/>
        </w:rPr>
        <w:t xml:space="preserve"> объектам недвижимости. Указом были отменены большинство ограничений на отчуждение земли, расширен перечень сделок с земельными долями.</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Принятие новой Конституции РФ 12 декабря 1993 года разрешило главный спорный вопрос в сфере земельных отношений. Конституция закрепила право частной собственности на землю в РФ.</w:t>
      </w:r>
    </w:p>
    <w:p w:rsidR="00D31D57" w:rsidRPr="00F712BD" w:rsidRDefault="002B65CE"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Далее,</w:t>
      </w:r>
      <w:r w:rsidR="00D31D57" w:rsidRPr="00F712BD">
        <w:rPr>
          <w:rFonts w:ascii="Times New Roman" w:hAnsi="Times New Roman" w:cs="Times New Roman"/>
          <w:sz w:val="24"/>
          <w:szCs w:val="24"/>
          <w:lang w:eastAsia="ru-RU"/>
        </w:rPr>
        <w:t xml:space="preserve"> наиболее значимым документом </w:t>
      </w:r>
      <w:r w:rsidRPr="00F712BD">
        <w:rPr>
          <w:rFonts w:ascii="Times New Roman" w:hAnsi="Times New Roman" w:cs="Times New Roman"/>
          <w:sz w:val="24"/>
          <w:szCs w:val="24"/>
          <w:lang w:eastAsia="ru-RU"/>
        </w:rPr>
        <w:t xml:space="preserve">стало </w:t>
      </w:r>
      <w:r w:rsidR="00D31D57" w:rsidRPr="00F712BD">
        <w:rPr>
          <w:rFonts w:ascii="Times New Roman" w:hAnsi="Times New Roman" w:cs="Times New Roman"/>
          <w:sz w:val="24"/>
          <w:szCs w:val="24"/>
          <w:lang w:eastAsia="ru-RU"/>
        </w:rPr>
        <w:t xml:space="preserve">Постановление Правительства Российской Федерации от 3 ноября 1994 года «О порядке определения нормативной цены земли», </w:t>
      </w:r>
      <w:r w:rsidRPr="00F712BD">
        <w:rPr>
          <w:rFonts w:ascii="Times New Roman" w:hAnsi="Times New Roman" w:cs="Times New Roman"/>
          <w:sz w:val="24"/>
          <w:szCs w:val="24"/>
          <w:lang w:eastAsia="ru-RU"/>
        </w:rPr>
        <w:t xml:space="preserve">которое утвердило </w:t>
      </w:r>
      <w:r w:rsidR="00D31D57" w:rsidRPr="00F712BD">
        <w:rPr>
          <w:rFonts w:ascii="Times New Roman" w:hAnsi="Times New Roman" w:cs="Times New Roman"/>
          <w:sz w:val="24"/>
          <w:szCs w:val="24"/>
          <w:lang w:eastAsia="ru-RU"/>
        </w:rPr>
        <w:t>нормативную цену земли, равную 200-кратной ставке земельного налога на единицу площади земельного участка.</w:t>
      </w:r>
    </w:p>
    <w:p w:rsidR="00055C00" w:rsidRPr="00F712BD" w:rsidRDefault="00055C00" w:rsidP="00055C00">
      <w:pPr>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Первая часть Гражданского кодекса РФ была принята 1 января 1995 года. Данный раздел определил различные земельные участки, участки недр и обособленные водные объекты, непосредственно связанные с землей, к недвижимому имуществу.</w:t>
      </w:r>
    </w:p>
    <w:p w:rsidR="00055C00" w:rsidRPr="00F712BD" w:rsidRDefault="00055C00" w:rsidP="00055C00">
      <w:pPr>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lastRenderedPageBreak/>
        <w:t>1995 год запомнился в истории Российской Федерации событиями связанными с развитием земельных отношений в Российской Федерации. Одним из примеров развития земельных отношений было принятия федерального закона "О государственной регистрации прав на недвижимое имущество и сделок с ним" от июля 1995 года. Данный закон определил основные положения учета прав на недвижимость и организацию общей системы учета, не затрагивая при этом органы Госкомзема России</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В 1998-2001 годы был принят ряд важных законов: «О государственном земельном кадастре», «О землеустройстве», «О разграничении государственной собственности на землю» и Земельный кодекс Российской Федерации, </w:t>
      </w:r>
      <w:r w:rsidR="002B65CE" w:rsidRPr="00F712BD">
        <w:rPr>
          <w:rFonts w:ascii="Times New Roman" w:hAnsi="Times New Roman" w:cs="Times New Roman"/>
          <w:sz w:val="24"/>
          <w:szCs w:val="24"/>
          <w:lang w:eastAsia="ru-RU"/>
        </w:rPr>
        <w:t xml:space="preserve">которые в большой степени затронули </w:t>
      </w:r>
      <w:r w:rsidRPr="00F712BD">
        <w:rPr>
          <w:rFonts w:ascii="Times New Roman" w:hAnsi="Times New Roman" w:cs="Times New Roman"/>
          <w:sz w:val="24"/>
          <w:szCs w:val="24"/>
          <w:lang w:eastAsia="ru-RU"/>
        </w:rPr>
        <w:t>проблемы формирования земельных отношений в стране.</w:t>
      </w:r>
    </w:p>
    <w:p w:rsidR="00EA05F8"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В России в 1991-2001 годы возникло </w:t>
      </w:r>
      <w:r w:rsidR="002B65CE" w:rsidRPr="00F712BD">
        <w:rPr>
          <w:rFonts w:ascii="Times New Roman" w:hAnsi="Times New Roman" w:cs="Times New Roman"/>
          <w:sz w:val="24"/>
          <w:szCs w:val="24"/>
          <w:lang w:eastAsia="ru-RU"/>
        </w:rPr>
        <w:t>около</w:t>
      </w:r>
      <w:r w:rsidRPr="00F712BD">
        <w:rPr>
          <w:rFonts w:ascii="Times New Roman" w:hAnsi="Times New Roman" w:cs="Times New Roman"/>
          <w:sz w:val="24"/>
          <w:szCs w:val="24"/>
          <w:lang w:eastAsia="ru-RU"/>
        </w:rPr>
        <w:t xml:space="preserve"> 275 тысяч крестьянских хозяйств; были расширены земли сельских населенных пунктов; создан фонд перераспределения земель; начался процесс приватизации земли под предприятиями; приняты законодательные земельные акты; начался рыночный оборот земель; введена платность землепользования; стала формироваться автоматизированная система ведения государственного земельного кадастра, была обеспечена потребность населения в земельных участках для личного подсобного хозяйства, садоводства, огородничества, дачного хозяйства; существенный рост получило индивидуальное жилищное строительство.</w:t>
      </w:r>
    </w:p>
    <w:p w:rsidR="00EA05F8" w:rsidRDefault="00EA05F8">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31D57" w:rsidRPr="00F46D86" w:rsidRDefault="00F46D86" w:rsidP="00F46D86">
      <w:pPr>
        <w:pStyle w:val="a6"/>
        <w:spacing w:before="120" w:line="360" w:lineRule="auto"/>
        <w:ind w:left="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1.2 </w:t>
      </w:r>
      <w:r w:rsidR="00D31D57" w:rsidRPr="00F46D86">
        <w:rPr>
          <w:rFonts w:ascii="Times New Roman" w:hAnsi="Times New Roman" w:cs="Times New Roman"/>
          <w:b/>
          <w:sz w:val="24"/>
          <w:szCs w:val="24"/>
          <w:lang w:eastAsia="ru-RU"/>
        </w:rPr>
        <w:t>Основные направления современных земельных преобразований в Росси</w:t>
      </w:r>
      <w:r w:rsidR="000971BB" w:rsidRPr="00F46D86">
        <w:rPr>
          <w:rFonts w:ascii="Times New Roman" w:hAnsi="Times New Roman" w:cs="Times New Roman"/>
          <w:b/>
          <w:sz w:val="24"/>
          <w:szCs w:val="24"/>
          <w:lang w:eastAsia="ru-RU"/>
        </w:rPr>
        <w:t>йской Федерации</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Россия располагает огромными земельными ресурсами, но</w:t>
      </w:r>
      <w:r w:rsidR="00E06830" w:rsidRPr="00F712BD">
        <w:rPr>
          <w:rFonts w:ascii="Times New Roman" w:hAnsi="Times New Roman" w:cs="Times New Roman"/>
          <w:sz w:val="24"/>
          <w:szCs w:val="24"/>
          <w:lang w:eastAsia="ru-RU"/>
        </w:rPr>
        <w:t>,</w:t>
      </w:r>
      <w:r w:rsidRPr="00F712BD">
        <w:rPr>
          <w:rFonts w:ascii="Times New Roman" w:hAnsi="Times New Roman" w:cs="Times New Roman"/>
          <w:sz w:val="24"/>
          <w:szCs w:val="24"/>
          <w:lang w:eastAsia="ru-RU"/>
        </w:rPr>
        <w:t xml:space="preserve"> </w:t>
      </w:r>
      <w:r w:rsidR="00406C02" w:rsidRPr="00F712BD">
        <w:rPr>
          <w:rFonts w:ascii="Times New Roman" w:hAnsi="Times New Roman" w:cs="Times New Roman"/>
          <w:sz w:val="24"/>
          <w:szCs w:val="24"/>
          <w:lang w:eastAsia="ru-RU"/>
        </w:rPr>
        <w:t xml:space="preserve">к сожалению, </w:t>
      </w:r>
      <w:r w:rsidR="00E06830" w:rsidRPr="00F712BD">
        <w:rPr>
          <w:rFonts w:ascii="Times New Roman" w:hAnsi="Times New Roman" w:cs="Times New Roman"/>
          <w:sz w:val="24"/>
          <w:szCs w:val="24"/>
          <w:lang w:eastAsia="ru-RU"/>
        </w:rPr>
        <w:t>они используются не рационально</w:t>
      </w:r>
      <w:r w:rsidRPr="00F712BD">
        <w:rPr>
          <w:rFonts w:ascii="Times New Roman" w:hAnsi="Times New Roman" w:cs="Times New Roman"/>
          <w:sz w:val="24"/>
          <w:szCs w:val="24"/>
          <w:lang w:eastAsia="ru-RU"/>
        </w:rPr>
        <w:t xml:space="preserve">. В законе РСФСР от 27 декабря 1990 года «О земельной реформе» были </w:t>
      </w:r>
      <w:r w:rsidR="00E06830" w:rsidRPr="00F712BD">
        <w:rPr>
          <w:rFonts w:ascii="Times New Roman" w:hAnsi="Times New Roman" w:cs="Times New Roman"/>
          <w:sz w:val="24"/>
          <w:szCs w:val="24"/>
          <w:lang w:eastAsia="ru-RU"/>
        </w:rPr>
        <w:t>поставлены</w:t>
      </w:r>
      <w:r w:rsidRPr="00F712BD">
        <w:rPr>
          <w:rFonts w:ascii="Times New Roman" w:hAnsi="Times New Roman" w:cs="Times New Roman"/>
          <w:sz w:val="24"/>
          <w:szCs w:val="24"/>
          <w:lang w:eastAsia="ru-RU"/>
        </w:rPr>
        <w:t xml:space="preserve"> цели, задачи и основные этапы реализации земельной реформы. </w:t>
      </w:r>
      <w:r w:rsidR="006B319E" w:rsidRPr="00F712BD">
        <w:rPr>
          <w:rFonts w:ascii="Times New Roman" w:hAnsi="Times New Roman" w:cs="Times New Roman"/>
          <w:sz w:val="24"/>
          <w:szCs w:val="24"/>
          <w:lang w:eastAsia="ru-RU"/>
        </w:rPr>
        <w:t xml:space="preserve">Важнейшим аспектом </w:t>
      </w:r>
      <w:r w:rsidRPr="00F712BD">
        <w:rPr>
          <w:rFonts w:ascii="Times New Roman" w:hAnsi="Times New Roman" w:cs="Times New Roman"/>
          <w:sz w:val="24"/>
          <w:szCs w:val="24"/>
          <w:lang w:eastAsia="ru-RU"/>
        </w:rPr>
        <w:t xml:space="preserve">земельной реформы </w:t>
      </w:r>
      <w:r w:rsidR="006B319E" w:rsidRPr="00F712BD">
        <w:rPr>
          <w:rFonts w:ascii="Times New Roman" w:hAnsi="Times New Roman" w:cs="Times New Roman"/>
          <w:sz w:val="24"/>
          <w:szCs w:val="24"/>
          <w:lang w:eastAsia="ru-RU"/>
        </w:rPr>
        <w:t>послужил</w:t>
      </w:r>
      <w:r w:rsidRPr="00F712BD">
        <w:rPr>
          <w:rFonts w:ascii="Times New Roman" w:hAnsi="Times New Roman" w:cs="Times New Roman"/>
          <w:sz w:val="24"/>
          <w:szCs w:val="24"/>
          <w:lang w:eastAsia="ru-RU"/>
        </w:rPr>
        <w:t xml:space="preserve"> переход от единой государственной собственности на землю к многообразию видов собственности, в том числе - к частной. В комплексе мер, направленных на преобразование земельных отношений центральное место занимает институт частной собственности граждан на земельные участки. </w:t>
      </w:r>
      <w:r w:rsidR="006B319E" w:rsidRPr="00F712BD">
        <w:rPr>
          <w:rFonts w:ascii="Times New Roman" w:hAnsi="Times New Roman" w:cs="Times New Roman"/>
          <w:sz w:val="24"/>
          <w:szCs w:val="24"/>
          <w:lang w:eastAsia="ru-RU"/>
        </w:rPr>
        <w:t xml:space="preserve">При этом права частной собственности в полном объеме были ограничены </w:t>
      </w:r>
      <w:r w:rsidRPr="00F712BD">
        <w:rPr>
          <w:rFonts w:ascii="Times New Roman" w:hAnsi="Times New Roman" w:cs="Times New Roman"/>
          <w:sz w:val="24"/>
          <w:szCs w:val="24"/>
          <w:lang w:eastAsia="ru-RU"/>
        </w:rPr>
        <w:t>определенными рамками.</w:t>
      </w:r>
    </w:p>
    <w:p w:rsidR="00D31D57" w:rsidRPr="00F712BD" w:rsidRDefault="00D31D57"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Существенную роль в сфере перераспределения земель и юридическом закреплении прав на землю за собственниками сыграл закон РФ от 23 декабря 1992 года, который снял мораторий на продажу земельных участков гражданами, получившими участки в частную собственность для ведения личного подсобного и дачного хозяйства, садоводства и индивидуального жилищного строительства. Однако начатая в 1991 год земельная реформа не доведена до конца. </w:t>
      </w:r>
      <w:r w:rsidR="006B319E" w:rsidRPr="00F712BD">
        <w:rPr>
          <w:rFonts w:ascii="Times New Roman" w:hAnsi="Times New Roman" w:cs="Times New Roman"/>
          <w:sz w:val="24"/>
          <w:szCs w:val="24"/>
          <w:lang w:eastAsia="ru-RU"/>
        </w:rPr>
        <w:t>Остается одна из сложнейших задач</w:t>
      </w:r>
      <w:r w:rsidRPr="00F712BD">
        <w:rPr>
          <w:rFonts w:ascii="Times New Roman" w:hAnsi="Times New Roman" w:cs="Times New Roman"/>
          <w:sz w:val="24"/>
          <w:szCs w:val="24"/>
          <w:lang w:eastAsia="ru-RU"/>
        </w:rPr>
        <w:t xml:space="preserve"> завершения реформирования земельных отношений и создания </w:t>
      </w:r>
      <w:r w:rsidR="006B319E" w:rsidRPr="00F712BD">
        <w:rPr>
          <w:rFonts w:ascii="Times New Roman" w:hAnsi="Times New Roman" w:cs="Times New Roman"/>
          <w:sz w:val="24"/>
          <w:szCs w:val="24"/>
          <w:lang w:eastAsia="ru-RU"/>
        </w:rPr>
        <w:t xml:space="preserve">единой </w:t>
      </w:r>
      <w:r w:rsidRPr="00F712BD">
        <w:rPr>
          <w:rFonts w:ascii="Times New Roman" w:hAnsi="Times New Roman" w:cs="Times New Roman"/>
          <w:sz w:val="24"/>
          <w:szCs w:val="24"/>
          <w:lang w:eastAsia="ru-RU"/>
        </w:rPr>
        <w:t xml:space="preserve">системы землепользования, которая </w:t>
      </w:r>
      <w:r w:rsidR="006147D8" w:rsidRPr="00F712BD">
        <w:rPr>
          <w:rFonts w:ascii="Times New Roman" w:hAnsi="Times New Roman" w:cs="Times New Roman"/>
          <w:sz w:val="24"/>
          <w:szCs w:val="24"/>
          <w:lang w:eastAsia="ru-RU"/>
        </w:rPr>
        <w:t>могла бы</w:t>
      </w:r>
      <w:r w:rsidRPr="00F712BD">
        <w:rPr>
          <w:rFonts w:ascii="Times New Roman" w:hAnsi="Times New Roman" w:cs="Times New Roman"/>
          <w:sz w:val="24"/>
          <w:szCs w:val="24"/>
          <w:lang w:eastAsia="ru-RU"/>
        </w:rPr>
        <w:t xml:space="preserve"> соединить свободу владения землей, ее эффективное использование и социальную справедливость при распределении земли.</w:t>
      </w:r>
    </w:p>
    <w:p w:rsidR="00D31D57" w:rsidRPr="00F712BD" w:rsidRDefault="006147D8"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Был окончен первый этап </w:t>
      </w:r>
      <w:r w:rsidR="00D31D57" w:rsidRPr="00F712BD">
        <w:rPr>
          <w:rFonts w:ascii="Times New Roman" w:hAnsi="Times New Roman" w:cs="Times New Roman"/>
          <w:sz w:val="24"/>
          <w:szCs w:val="24"/>
          <w:lang w:eastAsia="ru-RU"/>
        </w:rPr>
        <w:t xml:space="preserve">земельных преобразований. </w:t>
      </w:r>
      <w:r w:rsidRPr="00F712BD">
        <w:rPr>
          <w:rFonts w:ascii="Times New Roman" w:hAnsi="Times New Roman" w:cs="Times New Roman"/>
          <w:sz w:val="24"/>
          <w:szCs w:val="24"/>
          <w:lang w:eastAsia="ru-RU"/>
        </w:rPr>
        <w:t>Глобальные изменение произошли</w:t>
      </w:r>
      <w:r w:rsidR="00D31D57" w:rsidRPr="00F712BD">
        <w:rPr>
          <w:rFonts w:ascii="Times New Roman" w:hAnsi="Times New Roman" w:cs="Times New Roman"/>
          <w:sz w:val="24"/>
          <w:szCs w:val="24"/>
          <w:lang w:eastAsia="ru-RU"/>
        </w:rPr>
        <w:t xml:space="preserve"> в формах собственности на землю. Сельским и городским жителям бесплатно переданы в собственность миллионы гектаров продуктивных земель. Они получили земельные участки под сады, огороды, строительство жилья, для расширения личных подсобных хозяйств и организации крестьянских хозяйств. В ходе земельной реформы к январю 1999 года произошли значительные преобразования:</w:t>
      </w:r>
    </w:p>
    <w:p w:rsidR="00D31D57" w:rsidRPr="000C4149" w:rsidRDefault="00C02169"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1</w:t>
      </w:r>
      <w:r w:rsidR="00D31D57" w:rsidRPr="000C4149">
        <w:rPr>
          <w:rFonts w:ascii="Times New Roman" w:hAnsi="Times New Roman" w:cs="Times New Roman"/>
          <w:sz w:val="24"/>
          <w:szCs w:val="24"/>
          <w:lang w:eastAsia="ru-RU"/>
        </w:rPr>
        <w:t>) ликвидирована монополия государственной собственности за землю;</w:t>
      </w:r>
    </w:p>
    <w:p w:rsidR="00D31D57" w:rsidRPr="000C4149" w:rsidRDefault="00C02169"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2</w:t>
      </w:r>
      <w:r w:rsidR="00D31D57" w:rsidRPr="000C4149">
        <w:rPr>
          <w:rFonts w:ascii="Times New Roman" w:hAnsi="Times New Roman" w:cs="Times New Roman"/>
          <w:sz w:val="24"/>
          <w:szCs w:val="24"/>
          <w:lang w:eastAsia="ru-RU"/>
        </w:rPr>
        <w:t>) проведена реорганизация 23,5 тысяч колхозов и совхозов, осуществлена приватизация 115,9 миллионов га земли;</w:t>
      </w:r>
    </w:p>
    <w:p w:rsidR="00D31D57" w:rsidRPr="000C4149" w:rsidRDefault="00C02169"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3</w:t>
      </w:r>
      <w:r w:rsidR="00D31D57" w:rsidRPr="000C4149">
        <w:rPr>
          <w:rFonts w:ascii="Times New Roman" w:hAnsi="Times New Roman" w:cs="Times New Roman"/>
          <w:sz w:val="24"/>
          <w:szCs w:val="24"/>
          <w:lang w:eastAsia="ru-RU"/>
        </w:rPr>
        <w:t>) сформирован значительный слой крестьянских хозяйств, им передано 13,8 га земель;</w:t>
      </w:r>
    </w:p>
    <w:p w:rsidR="00D31D57" w:rsidRPr="000C4149" w:rsidRDefault="00C02169"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4</w:t>
      </w:r>
      <w:r w:rsidR="00D31D57" w:rsidRPr="000C4149">
        <w:rPr>
          <w:rFonts w:ascii="Times New Roman" w:hAnsi="Times New Roman" w:cs="Times New Roman"/>
          <w:sz w:val="24"/>
          <w:szCs w:val="24"/>
          <w:lang w:eastAsia="ru-RU"/>
        </w:rPr>
        <w:t>) создан фонд перераспределения земель;</w:t>
      </w:r>
    </w:p>
    <w:p w:rsidR="00D31D57" w:rsidRPr="000C4149" w:rsidRDefault="00C02169"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lastRenderedPageBreak/>
        <w:t>5</w:t>
      </w:r>
      <w:r w:rsidR="00D31D57" w:rsidRPr="000C4149">
        <w:rPr>
          <w:rFonts w:ascii="Times New Roman" w:hAnsi="Times New Roman" w:cs="Times New Roman"/>
          <w:sz w:val="24"/>
          <w:szCs w:val="24"/>
          <w:lang w:eastAsia="ru-RU"/>
        </w:rPr>
        <w:t>) решена в основном проблема обеспечения граждан земельными участками. 43,6 млн. граждан имеют земельные участки для личных нужд. Введена плата за пользование землей. Ставки земельного налога и арендной платы дифференцированы в зависимости от местоположения и качества участков.</w:t>
      </w:r>
    </w:p>
    <w:p w:rsidR="00D31D57" w:rsidRPr="000C4149" w:rsidRDefault="00D31D57" w:rsidP="001C33F4">
      <w:pPr>
        <w:spacing w:before="120" w:line="360" w:lineRule="auto"/>
        <w:ind w:firstLine="709"/>
        <w:jc w:val="both"/>
        <w:rPr>
          <w:rFonts w:ascii="Times New Roman" w:hAnsi="Times New Roman" w:cs="Times New Roman"/>
          <w:sz w:val="24"/>
          <w:szCs w:val="24"/>
          <w:lang w:eastAsia="ru-RU"/>
        </w:rPr>
      </w:pPr>
      <w:r w:rsidRPr="000C4149">
        <w:rPr>
          <w:rFonts w:ascii="Times New Roman" w:hAnsi="Times New Roman" w:cs="Times New Roman"/>
          <w:sz w:val="24"/>
          <w:szCs w:val="24"/>
          <w:lang w:eastAsia="ru-RU"/>
        </w:rPr>
        <w:t>Основные результаты земельной реформы 1990-2008 гг.:</w:t>
      </w:r>
    </w:p>
    <w:p w:rsidR="00D31D57" w:rsidRPr="00406C02" w:rsidRDefault="00406C02" w:rsidP="001C33F4">
      <w:pPr>
        <w:spacing w:before="12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D31D57" w:rsidRPr="000C4149">
        <w:rPr>
          <w:rFonts w:ascii="Times New Roman" w:hAnsi="Times New Roman" w:cs="Times New Roman"/>
          <w:sz w:val="24"/>
          <w:szCs w:val="24"/>
          <w:lang w:eastAsia="ru-RU"/>
        </w:rPr>
        <w:t>. Ликвидирована государственн</w:t>
      </w:r>
      <w:r>
        <w:rPr>
          <w:rFonts w:ascii="Times New Roman" w:hAnsi="Times New Roman" w:cs="Times New Roman"/>
          <w:sz w:val="24"/>
          <w:szCs w:val="24"/>
          <w:lang w:eastAsia="ru-RU"/>
        </w:rPr>
        <w:t>ая монополия на владение землей</w:t>
      </w:r>
      <w:r w:rsidRPr="00406C02">
        <w:rPr>
          <w:rFonts w:ascii="Times New Roman" w:hAnsi="Times New Roman" w:cs="Times New Roman"/>
          <w:sz w:val="24"/>
          <w:szCs w:val="24"/>
          <w:lang w:eastAsia="ru-RU"/>
        </w:rPr>
        <w:t>;</w:t>
      </w:r>
    </w:p>
    <w:p w:rsidR="00D31D57" w:rsidRPr="00406C02" w:rsidRDefault="00406C02" w:rsidP="001C33F4">
      <w:pPr>
        <w:spacing w:before="12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D31D57" w:rsidRPr="000C4149">
        <w:rPr>
          <w:rFonts w:ascii="Times New Roman" w:hAnsi="Times New Roman" w:cs="Times New Roman"/>
          <w:sz w:val="24"/>
          <w:szCs w:val="24"/>
          <w:lang w:eastAsia="ru-RU"/>
        </w:rPr>
        <w:t>. Осуществлен переход к платному землепользо</w:t>
      </w:r>
      <w:r>
        <w:rPr>
          <w:rFonts w:ascii="Times New Roman" w:hAnsi="Times New Roman" w:cs="Times New Roman"/>
          <w:sz w:val="24"/>
          <w:szCs w:val="24"/>
          <w:lang w:eastAsia="ru-RU"/>
        </w:rPr>
        <w:t>ванию</w:t>
      </w:r>
      <w:r w:rsidRPr="00406C02">
        <w:rPr>
          <w:rFonts w:ascii="Times New Roman" w:hAnsi="Times New Roman" w:cs="Times New Roman"/>
          <w:sz w:val="24"/>
          <w:szCs w:val="24"/>
          <w:lang w:eastAsia="ru-RU"/>
        </w:rPr>
        <w:t>;</w:t>
      </w:r>
    </w:p>
    <w:p w:rsidR="00D31D57" w:rsidRPr="00406C02" w:rsidRDefault="00406C02" w:rsidP="001C33F4">
      <w:pPr>
        <w:spacing w:before="12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D31D57" w:rsidRPr="000C4149">
        <w:rPr>
          <w:rFonts w:ascii="Times New Roman" w:hAnsi="Times New Roman" w:cs="Times New Roman"/>
          <w:sz w:val="24"/>
          <w:szCs w:val="24"/>
          <w:lang w:eastAsia="ru-RU"/>
        </w:rPr>
        <w:t>. Созданы условия для гражданс</w:t>
      </w:r>
      <w:r>
        <w:rPr>
          <w:rFonts w:ascii="Times New Roman" w:hAnsi="Times New Roman" w:cs="Times New Roman"/>
          <w:sz w:val="24"/>
          <w:szCs w:val="24"/>
          <w:lang w:eastAsia="ru-RU"/>
        </w:rPr>
        <w:t>кого оборота земельных участков</w:t>
      </w:r>
      <w:r w:rsidRPr="00406C02">
        <w:rPr>
          <w:rFonts w:ascii="Times New Roman" w:hAnsi="Times New Roman" w:cs="Times New Roman"/>
          <w:sz w:val="24"/>
          <w:szCs w:val="24"/>
          <w:lang w:eastAsia="ru-RU"/>
        </w:rPr>
        <w:t>;</w:t>
      </w:r>
    </w:p>
    <w:p w:rsidR="00D31D57" w:rsidRPr="00406C02" w:rsidRDefault="00406C02" w:rsidP="001C33F4">
      <w:pPr>
        <w:spacing w:before="12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D31D57" w:rsidRPr="000C4149">
        <w:rPr>
          <w:rFonts w:ascii="Times New Roman" w:hAnsi="Times New Roman" w:cs="Times New Roman"/>
          <w:sz w:val="24"/>
          <w:szCs w:val="24"/>
          <w:lang w:eastAsia="ru-RU"/>
        </w:rPr>
        <w:t xml:space="preserve">. Сформирован слой </w:t>
      </w:r>
      <w:r>
        <w:rPr>
          <w:rFonts w:ascii="Times New Roman" w:hAnsi="Times New Roman" w:cs="Times New Roman"/>
          <w:sz w:val="24"/>
          <w:szCs w:val="24"/>
          <w:lang w:eastAsia="ru-RU"/>
        </w:rPr>
        <w:t>крестьянско-фермерских хозяйств</w:t>
      </w:r>
      <w:r w:rsidRPr="00406C02">
        <w:rPr>
          <w:rFonts w:ascii="Times New Roman" w:hAnsi="Times New Roman" w:cs="Times New Roman"/>
          <w:sz w:val="24"/>
          <w:szCs w:val="24"/>
          <w:lang w:eastAsia="ru-RU"/>
        </w:rPr>
        <w:t>;</w:t>
      </w:r>
    </w:p>
    <w:p w:rsidR="00D31D57" w:rsidRPr="00406C02" w:rsidRDefault="00406C02" w:rsidP="001C33F4">
      <w:pPr>
        <w:spacing w:before="12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D31D57" w:rsidRPr="000C4149">
        <w:rPr>
          <w:rFonts w:ascii="Times New Roman" w:hAnsi="Times New Roman" w:cs="Times New Roman"/>
          <w:sz w:val="24"/>
          <w:szCs w:val="24"/>
          <w:lang w:eastAsia="ru-RU"/>
        </w:rPr>
        <w:t>. Созданы целевые земельные фонды, существует специ</w:t>
      </w:r>
      <w:r>
        <w:rPr>
          <w:rFonts w:ascii="Times New Roman" w:hAnsi="Times New Roman" w:cs="Times New Roman"/>
          <w:sz w:val="24"/>
          <w:szCs w:val="24"/>
          <w:lang w:eastAsia="ru-RU"/>
        </w:rPr>
        <w:t>альная категория - земли запаса</w:t>
      </w:r>
      <w:r w:rsidRPr="00406C02">
        <w:rPr>
          <w:rFonts w:ascii="Times New Roman" w:hAnsi="Times New Roman" w:cs="Times New Roman"/>
          <w:sz w:val="24"/>
          <w:szCs w:val="24"/>
          <w:lang w:eastAsia="ru-RU"/>
        </w:rPr>
        <w:t>;</w:t>
      </w:r>
    </w:p>
    <w:p w:rsidR="00D31D57" w:rsidRPr="00406C02" w:rsidRDefault="00406C02" w:rsidP="001C33F4">
      <w:pPr>
        <w:spacing w:before="12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D31D57" w:rsidRPr="000C4149">
        <w:rPr>
          <w:rFonts w:ascii="Times New Roman" w:hAnsi="Times New Roman" w:cs="Times New Roman"/>
          <w:sz w:val="24"/>
          <w:szCs w:val="24"/>
          <w:lang w:eastAsia="ru-RU"/>
        </w:rPr>
        <w:t>. Развернута система государственного земельного кадастра и регистрации прав на недвижи</w:t>
      </w:r>
      <w:r>
        <w:rPr>
          <w:rFonts w:ascii="Times New Roman" w:hAnsi="Times New Roman" w:cs="Times New Roman"/>
          <w:sz w:val="24"/>
          <w:szCs w:val="24"/>
          <w:lang w:eastAsia="ru-RU"/>
        </w:rPr>
        <w:t>мое имущество в настоящее время</w:t>
      </w:r>
      <w:r w:rsidRPr="00406C02">
        <w:rPr>
          <w:rFonts w:ascii="Times New Roman" w:hAnsi="Times New Roman" w:cs="Times New Roman"/>
          <w:sz w:val="24"/>
          <w:szCs w:val="24"/>
          <w:lang w:eastAsia="ru-RU"/>
        </w:rPr>
        <w:t>;</w:t>
      </w:r>
    </w:p>
    <w:p w:rsidR="00D31D57" w:rsidRPr="00406C02" w:rsidRDefault="00406C02" w:rsidP="001C33F4">
      <w:pPr>
        <w:spacing w:before="12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D31D57" w:rsidRPr="000C4149">
        <w:rPr>
          <w:rFonts w:ascii="Times New Roman" w:hAnsi="Times New Roman" w:cs="Times New Roman"/>
          <w:sz w:val="24"/>
          <w:szCs w:val="24"/>
          <w:lang w:eastAsia="ru-RU"/>
        </w:rPr>
        <w:t>. Разработана система государственной кадастровой оценки всех категорий земель</w:t>
      </w:r>
      <w:r w:rsidRPr="00406C02">
        <w:rPr>
          <w:rFonts w:ascii="Times New Roman" w:hAnsi="Times New Roman" w:cs="Times New Roman"/>
          <w:sz w:val="24"/>
          <w:szCs w:val="24"/>
          <w:lang w:eastAsia="ru-RU"/>
        </w:rPr>
        <w:t>/</w:t>
      </w:r>
    </w:p>
    <w:p w:rsidR="00D31D57" w:rsidRPr="00F712BD" w:rsidRDefault="00C74D39" w:rsidP="001C33F4">
      <w:pPr>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Рациональное использование </w:t>
      </w:r>
      <w:r w:rsidR="00D31D57" w:rsidRPr="00F712BD">
        <w:rPr>
          <w:rFonts w:ascii="Times New Roman" w:hAnsi="Times New Roman" w:cs="Times New Roman"/>
          <w:sz w:val="24"/>
          <w:szCs w:val="24"/>
          <w:lang w:eastAsia="ru-RU"/>
        </w:rPr>
        <w:t>земельной политики, реальн</w:t>
      </w:r>
      <w:r w:rsidR="006F70E7" w:rsidRPr="00F712BD">
        <w:rPr>
          <w:rFonts w:ascii="Times New Roman" w:hAnsi="Times New Roman" w:cs="Times New Roman"/>
          <w:sz w:val="24"/>
          <w:szCs w:val="24"/>
          <w:lang w:eastAsia="ru-RU"/>
        </w:rPr>
        <w:t>ый</w:t>
      </w:r>
      <w:r w:rsidR="00D31D57" w:rsidRPr="00F712BD">
        <w:rPr>
          <w:rFonts w:ascii="Times New Roman" w:hAnsi="Times New Roman" w:cs="Times New Roman"/>
          <w:sz w:val="24"/>
          <w:szCs w:val="24"/>
          <w:lang w:eastAsia="ru-RU"/>
        </w:rPr>
        <w:t xml:space="preserve"> </w:t>
      </w:r>
      <w:r w:rsidR="006F70E7" w:rsidRPr="00F712BD">
        <w:rPr>
          <w:rFonts w:ascii="Times New Roman" w:hAnsi="Times New Roman" w:cs="Times New Roman"/>
          <w:sz w:val="24"/>
          <w:szCs w:val="24"/>
          <w:lang w:eastAsia="ru-RU"/>
        </w:rPr>
        <w:t xml:space="preserve">контроль </w:t>
      </w:r>
      <w:r w:rsidR="00D31D57" w:rsidRPr="00F712BD">
        <w:rPr>
          <w:rFonts w:ascii="Times New Roman" w:hAnsi="Times New Roman" w:cs="Times New Roman"/>
          <w:sz w:val="24"/>
          <w:szCs w:val="24"/>
          <w:lang w:eastAsia="ru-RU"/>
        </w:rPr>
        <w:t xml:space="preserve">земельных отношений в </w:t>
      </w:r>
      <w:r w:rsidR="006F70E7" w:rsidRPr="00F712BD">
        <w:rPr>
          <w:rFonts w:ascii="Times New Roman" w:hAnsi="Times New Roman" w:cs="Times New Roman"/>
          <w:sz w:val="24"/>
          <w:szCs w:val="24"/>
          <w:lang w:eastAsia="ru-RU"/>
        </w:rPr>
        <w:t>данный момент</w:t>
      </w:r>
      <w:r w:rsidR="00D31D57" w:rsidRPr="00F712BD">
        <w:rPr>
          <w:rFonts w:ascii="Times New Roman" w:hAnsi="Times New Roman" w:cs="Times New Roman"/>
          <w:sz w:val="24"/>
          <w:szCs w:val="24"/>
          <w:lang w:eastAsia="ru-RU"/>
        </w:rPr>
        <w:t xml:space="preserve"> </w:t>
      </w:r>
      <w:r w:rsidR="006F70E7" w:rsidRPr="00F712BD">
        <w:rPr>
          <w:rFonts w:ascii="Times New Roman" w:hAnsi="Times New Roman" w:cs="Times New Roman"/>
          <w:sz w:val="24"/>
          <w:szCs w:val="24"/>
          <w:lang w:eastAsia="ru-RU"/>
        </w:rPr>
        <w:t>проводится</w:t>
      </w:r>
      <w:r w:rsidR="00D31D57" w:rsidRPr="00F712BD">
        <w:rPr>
          <w:rFonts w:ascii="Times New Roman" w:hAnsi="Times New Roman" w:cs="Times New Roman"/>
          <w:sz w:val="24"/>
          <w:szCs w:val="24"/>
          <w:lang w:eastAsia="ru-RU"/>
        </w:rPr>
        <w:t xml:space="preserve"> только на правовой основе, хотя механизмы реализации этой правовой основы разные, в том числе экономический, административный психологический.</w:t>
      </w:r>
    </w:p>
    <w:p w:rsidR="001606F1" w:rsidRDefault="00944E05" w:rsidP="001C33F4">
      <w:pPr>
        <w:spacing w:before="120" w:line="360" w:lineRule="auto"/>
        <w:ind w:firstLine="709"/>
        <w:jc w:val="both"/>
        <w:rPr>
          <w:rFonts w:ascii="Times New Roman" w:hAnsi="Times New Roman" w:cs="Times New Roman"/>
          <w:sz w:val="24"/>
          <w:szCs w:val="24"/>
        </w:rPr>
      </w:pPr>
      <w:r w:rsidRPr="000C4149">
        <w:rPr>
          <w:rFonts w:ascii="Times New Roman" w:hAnsi="Times New Roman" w:cs="Times New Roman"/>
          <w:sz w:val="24"/>
          <w:szCs w:val="24"/>
        </w:rPr>
        <w:t>Однако закрепление земель в частную собственность не было обеспечено должными механизмами реализации прав. Поэтому переход земель из государственной и условно-коллективной (колхозной) в частную собственность по большей части стал формальным, не привел к формиров</w:t>
      </w:r>
      <w:r w:rsidR="00100C69" w:rsidRPr="000C4149">
        <w:rPr>
          <w:rFonts w:ascii="Times New Roman" w:hAnsi="Times New Roman" w:cs="Times New Roman"/>
          <w:sz w:val="24"/>
          <w:szCs w:val="24"/>
        </w:rPr>
        <w:t>анию реального земельного рынка.</w:t>
      </w:r>
      <w:r w:rsidR="001606F1">
        <w:rPr>
          <w:rStyle w:val="ae"/>
          <w:rFonts w:ascii="Times New Roman" w:hAnsi="Times New Roman" w:cs="Times New Roman"/>
          <w:sz w:val="24"/>
          <w:szCs w:val="24"/>
        </w:rPr>
        <w:footnoteReference w:id="8"/>
      </w:r>
      <w:r w:rsidR="00100C69" w:rsidRPr="000C4149">
        <w:rPr>
          <w:rFonts w:ascii="Times New Roman" w:hAnsi="Times New Roman" w:cs="Times New Roman"/>
          <w:sz w:val="24"/>
          <w:szCs w:val="24"/>
        </w:rPr>
        <w:t xml:space="preserve"> </w:t>
      </w:r>
    </w:p>
    <w:p w:rsidR="00944E05" w:rsidRPr="000C4149" w:rsidRDefault="00944E05" w:rsidP="001C33F4">
      <w:pPr>
        <w:spacing w:before="120" w:line="360" w:lineRule="auto"/>
        <w:ind w:firstLine="709"/>
        <w:jc w:val="both"/>
        <w:rPr>
          <w:rFonts w:ascii="Times New Roman" w:hAnsi="Times New Roman" w:cs="Times New Roman"/>
          <w:sz w:val="24"/>
          <w:szCs w:val="24"/>
        </w:rPr>
      </w:pPr>
      <w:r w:rsidRPr="000C4149">
        <w:rPr>
          <w:rFonts w:ascii="Times New Roman" w:hAnsi="Times New Roman" w:cs="Times New Roman"/>
          <w:sz w:val="24"/>
          <w:szCs w:val="24"/>
        </w:rPr>
        <w:t>При реорганизации и приватизации сельскохозяйственных предприятий</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земли передавались в коллективную (долевую) собственность с выдачей</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свидетельств о праве собственности на земельные доли. Первоначально было</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законодательно установлено, что до 1 января 1993 г. собственники земельных долей</w:t>
      </w:r>
      <w:r w:rsidR="00361EFF" w:rsidRPr="000C4149">
        <w:rPr>
          <w:rFonts w:ascii="Times New Roman" w:hAnsi="Times New Roman" w:cs="Times New Roman"/>
          <w:sz w:val="24"/>
          <w:szCs w:val="24"/>
        </w:rPr>
        <w:t xml:space="preserve"> </w:t>
      </w:r>
      <w:r w:rsidRPr="000C4149">
        <w:rPr>
          <w:rFonts w:ascii="Times New Roman" w:hAnsi="Times New Roman" w:cs="Times New Roman"/>
          <w:sz w:val="24"/>
          <w:szCs w:val="24"/>
        </w:rPr>
        <w:t>(земельных и имущественных паёв) должны распорядиться полученными паями.</w:t>
      </w:r>
    </w:p>
    <w:p w:rsidR="00944E05" w:rsidRPr="000C4149" w:rsidRDefault="00944E05" w:rsidP="001C33F4">
      <w:pPr>
        <w:spacing w:before="120" w:line="360" w:lineRule="auto"/>
        <w:ind w:firstLine="709"/>
        <w:jc w:val="both"/>
        <w:rPr>
          <w:rFonts w:ascii="Times New Roman" w:hAnsi="Times New Roman" w:cs="Times New Roman"/>
          <w:sz w:val="24"/>
          <w:szCs w:val="24"/>
        </w:rPr>
      </w:pPr>
      <w:r w:rsidRPr="000C4149">
        <w:rPr>
          <w:rFonts w:ascii="Times New Roman" w:hAnsi="Times New Roman" w:cs="Times New Roman"/>
          <w:sz w:val="24"/>
          <w:szCs w:val="24"/>
        </w:rPr>
        <w:t>Однако плохая информированность сельского населения и отсутствие необходимой</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 xml:space="preserve">государственной поддержки проведения земельной реформы не </w:t>
      </w:r>
      <w:r w:rsidRPr="000C4149">
        <w:rPr>
          <w:rFonts w:ascii="Times New Roman" w:hAnsi="Times New Roman" w:cs="Times New Roman"/>
          <w:sz w:val="24"/>
          <w:szCs w:val="24"/>
        </w:rPr>
        <w:lastRenderedPageBreak/>
        <w:t>позволили</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реализовать поставленную задачу. Через двадцать с лишним лет после начала</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земельной реформы из 12 млн. собственников земельных долей, владеющих 115млн. га сельскохозяйственных угодий, около 8,9 млн. участников общей долевой</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собственности на землю площадью 94,9 млн. га сельхозугодий не выделили свои</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участки в натуре и не распорядились земельными долями</w:t>
      </w:r>
      <w:r w:rsidR="00100C69" w:rsidRPr="000C4149">
        <w:rPr>
          <w:rFonts w:ascii="Times New Roman" w:hAnsi="Times New Roman" w:cs="Times New Roman"/>
          <w:sz w:val="24"/>
          <w:szCs w:val="24"/>
        </w:rPr>
        <w:t>.</w:t>
      </w:r>
      <w:r w:rsidRPr="000C4149">
        <w:rPr>
          <w:rFonts w:ascii="Times New Roman" w:hAnsi="Times New Roman" w:cs="Times New Roman"/>
          <w:sz w:val="24"/>
          <w:szCs w:val="24"/>
        </w:rPr>
        <w:t xml:space="preserve"> </w:t>
      </w:r>
      <w:r w:rsidR="001606F1">
        <w:rPr>
          <w:rStyle w:val="ae"/>
          <w:rFonts w:ascii="Times New Roman" w:hAnsi="Times New Roman" w:cs="Times New Roman"/>
          <w:sz w:val="24"/>
          <w:szCs w:val="24"/>
        </w:rPr>
        <w:footnoteReference w:id="9"/>
      </w:r>
    </w:p>
    <w:p w:rsidR="00944E05" w:rsidRPr="000C4149" w:rsidRDefault="00944E05" w:rsidP="001C33F4">
      <w:pPr>
        <w:spacing w:before="120" w:line="360" w:lineRule="auto"/>
        <w:ind w:firstLine="709"/>
        <w:jc w:val="both"/>
        <w:rPr>
          <w:rFonts w:ascii="Times New Roman" w:hAnsi="Times New Roman" w:cs="Times New Roman"/>
          <w:sz w:val="24"/>
          <w:szCs w:val="24"/>
        </w:rPr>
      </w:pPr>
      <w:r w:rsidRPr="000C4149">
        <w:rPr>
          <w:rFonts w:ascii="Times New Roman" w:hAnsi="Times New Roman" w:cs="Times New Roman"/>
          <w:sz w:val="24"/>
          <w:szCs w:val="24"/>
        </w:rPr>
        <w:t>Площадь невостребованных земельных долей, собственники которых в</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установленный срок не получили свидетельства, либо, получив их, не</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воспользовались своими правами по распоряжению, по состоянию на 2012 г.</w:t>
      </w:r>
      <w:r w:rsidR="008801EC" w:rsidRPr="000C4149">
        <w:rPr>
          <w:rFonts w:ascii="Times New Roman" w:hAnsi="Times New Roman" w:cs="Times New Roman"/>
          <w:sz w:val="24"/>
          <w:szCs w:val="24"/>
        </w:rPr>
        <w:t xml:space="preserve"> </w:t>
      </w:r>
      <w:r w:rsidRPr="000C4149">
        <w:rPr>
          <w:rFonts w:ascii="Times New Roman" w:hAnsi="Times New Roman" w:cs="Times New Roman"/>
          <w:sz w:val="24"/>
          <w:szCs w:val="24"/>
        </w:rPr>
        <w:t>составляла 22% от общей площади паевых земель (20,9 миллионов гектаров)</w:t>
      </w:r>
      <w:r w:rsidR="00100C69" w:rsidRPr="000C4149">
        <w:rPr>
          <w:rFonts w:ascii="Times New Roman" w:hAnsi="Times New Roman" w:cs="Times New Roman"/>
          <w:sz w:val="24"/>
          <w:szCs w:val="24"/>
        </w:rPr>
        <w:t xml:space="preserve">. </w:t>
      </w:r>
      <w:r w:rsidR="001606F1">
        <w:rPr>
          <w:rStyle w:val="ae"/>
          <w:rFonts w:ascii="Times New Roman" w:hAnsi="Times New Roman" w:cs="Times New Roman"/>
          <w:sz w:val="24"/>
          <w:szCs w:val="24"/>
        </w:rPr>
        <w:footnoteReference w:id="10"/>
      </w:r>
    </w:p>
    <w:p w:rsidR="00944E05" w:rsidRPr="00F712BD" w:rsidRDefault="006322EC"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shd w:val="clear" w:color="auto" w:fill="FFFFFF"/>
        </w:rPr>
        <w:t>В результате не рационального использования земель ухудшается их "привлекательность" для сельскохозяйственных нужд. Каждый год, из-за сворачивания деятельности многих организаций, занимающихся производством (выращиванием), переработкой и сбытом сельскохозяйственной продукции, происходит сокращение земель пригодных для данного рода деятельности. Происходит процесс ухудшения качественного состояния земель, протекающий зарастанием участка древесно-кустарниковой растительностью, делающим невозможным ирригацию для выращиваемых растений, урожая. Также хочется отметить, что часть земель выделенных для сельскохозяйственных угодий, используется не по назначению и даже со злым умыслом, не предоставляя информацию органам налоговой службы и органам государственного надзора.</w:t>
      </w:r>
    </w:p>
    <w:p w:rsidR="00944E05" w:rsidRPr="00F712BD" w:rsidRDefault="001052EF"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Однако</w:t>
      </w:r>
      <w:r w:rsidR="006F70E7" w:rsidRPr="00F712BD">
        <w:rPr>
          <w:rFonts w:ascii="Times New Roman" w:hAnsi="Times New Roman" w:cs="Times New Roman"/>
          <w:sz w:val="24"/>
          <w:szCs w:val="24"/>
        </w:rPr>
        <w:t xml:space="preserve"> ни один эксперт не будет проводить оценку всего объема потерь бюджета от подобного использования земельных ресурсов.</w:t>
      </w:r>
    </w:p>
    <w:p w:rsidR="00944E05" w:rsidRPr="00F712BD" w:rsidRDefault="006F70E7"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Одной из главных проблем, которая вызывает замедление реформы в сельском хозяйстве, является фактор надежды на помощь правительства, крайне негативное отношение наемному труду.</w:t>
      </w:r>
    </w:p>
    <w:p w:rsidR="006F70E7" w:rsidRPr="00F712BD" w:rsidRDefault="006F70E7"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Череда реформ, революционных переоценок, которые в целом затронули крестьянство, непосредственно обязывают к созданию особых теоритических разработок, в частности осознание образа жизни крестьянина.</w:t>
      </w:r>
    </w:p>
    <w:p w:rsidR="00944E05" w:rsidRPr="00F712BD" w:rsidRDefault="001052EF"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На данный момент времени,</w:t>
      </w:r>
      <w:r w:rsidR="00944E05" w:rsidRPr="00F712BD">
        <w:rPr>
          <w:rFonts w:ascii="Times New Roman" w:hAnsi="Times New Roman" w:cs="Times New Roman"/>
          <w:sz w:val="24"/>
          <w:szCs w:val="24"/>
        </w:rPr>
        <w:t xml:space="preserve"> общее число фермерских хозяйств по стране не превышает 260 тыс., площадь занятых ими земель</w:t>
      </w:r>
      <w:r w:rsidRPr="00F712BD">
        <w:rPr>
          <w:rFonts w:ascii="Times New Roman" w:hAnsi="Times New Roman" w:cs="Times New Roman"/>
          <w:sz w:val="24"/>
          <w:szCs w:val="24"/>
        </w:rPr>
        <w:t xml:space="preserve"> составляет около 15,3 млн. га.</w:t>
      </w:r>
    </w:p>
    <w:p w:rsidR="00D31D57" w:rsidRPr="00F46D86" w:rsidRDefault="00F46D86" w:rsidP="00D31D57">
      <w:pPr>
        <w:spacing w:after="0" w:line="360" w:lineRule="auto"/>
        <w:jc w:val="center"/>
        <w:rPr>
          <w:rFonts w:ascii="Times New Roman" w:hAnsi="Times New Roman" w:cs="Times New Roman"/>
          <w:b/>
          <w:sz w:val="28"/>
          <w:szCs w:val="28"/>
        </w:rPr>
      </w:pPr>
      <w:r w:rsidRPr="00F46D86">
        <w:rPr>
          <w:rFonts w:ascii="Times New Roman" w:hAnsi="Times New Roman" w:cs="Times New Roman"/>
          <w:b/>
          <w:sz w:val="28"/>
          <w:szCs w:val="28"/>
        </w:rPr>
        <w:lastRenderedPageBreak/>
        <w:t>ГЛАВА 2</w:t>
      </w:r>
      <w:r w:rsidR="00D31D57" w:rsidRPr="00F46D86">
        <w:rPr>
          <w:rFonts w:ascii="Times New Roman" w:hAnsi="Times New Roman" w:cs="Times New Roman"/>
          <w:b/>
          <w:sz w:val="28"/>
          <w:szCs w:val="28"/>
        </w:rPr>
        <w:t>. Тенденции в изменении структуры земельного фонда в федеральных округах (по категориям)</w:t>
      </w:r>
    </w:p>
    <w:p w:rsidR="00D31D57" w:rsidRPr="000C4149" w:rsidRDefault="00D31D57" w:rsidP="00D31D57">
      <w:pPr>
        <w:spacing w:after="0" w:line="360" w:lineRule="auto"/>
        <w:jc w:val="center"/>
        <w:rPr>
          <w:rFonts w:ascii="Times New Roman" w:hAnsi="Times New Roman" w:cs="Times New Roman"/>
          <w:b/>
          <w:color w:val="000000"/>
          <w:sz w:val="24"/>
          <w:szCs w:val="24"/>
        </w:rPr>
      </w:pPr>
    </w:p>
    <w:p w:rsidR="00D31D57" w:rsidRPr="000C4149" w:rsidRDefault="00D31D57" w:rsidP="001C33F4">
      <w:pPr>
        <w:spacing w:before="120" w:line="360" w:lineRule="auto"/>
        <w:ind w:firstLine="709"/>
        <w:jc w:val="both"/>
        <w:rPr>
          <w:rFonts w:ascii="Times New Roman" w:hAnsi="Times New Roman" w:cs="Times New Roman"/>
          <w:sz w:val="24"/>
          <w:szCs w:val="24"/>
        </w:rPr>
      </w:pPr>
      <w:r w:rsidRPr="000C4149">
        <w:rPr>
          <w:rFonts w:ascii="Times New Roman" w:hAnsi="Times New Roman" w:cs="Times New Roman"/>
          <w:color w:val="000000"/>
          <w:sz w:val="24"/>
          <w:szCs w:val="24"/>
          <w:lang w:bidi="ru-RU"/>
        </w:rPr>
        <w:t>В состав Российской Федерации входят 85 субъектов Российской Федерации. Площадь земельного фонда Российской Федерации на 1 января 2015 года составила 1712,5 млн. га без учета внутренних морских вод и территориального моря.</w:t>
      </w:r>
    </w:p>
    <w:p w:rsidR="00D31D57" w:rsidRPr="000C4149" w:rsidRDefault="00D31D57" w:rsidP="001C33F4">
      <w:pPr>
        <w:spacing w:before="120" w:line="360" w:lineRule="auto"/>
        <w:ind w:firstLine="709"/>
        <w:jc w:val="both"/>
        <w:rPr>
          <w:rFonts w:ascii="Times New Roman" w:hAnsi="Times New Roman" w:cs="Times New Roman"/>
          <w:sz w:val="24"/>
          <w:szCs w:val="24"/>
        </w:rPr>
      </w:pPr>
      <w:r w:rsidRPr="000C4149">
        <w:rPr>
          <w:rFonts w:ascii="Times New Roman" w:hAnsi="Times New Roman" w:cs="Times New Roman"/>
          <w:color w:val="000000"/>
          <w:sz w:val="24"/>
          <w:szCs w:val="24"/>
          <w:lang w:bidi="ru-RU"/>
        </w:rPr>
        <w:t xml:space="preserve">В соответствии с данными государственной статистической отчетности по состоянию на 1 января 2015 года сведения о наличии и распределении земельного фонда Российской Федерации в разрезе субъектов содержат характеристики земель 84 субъектов Российской Федерации на площади 1709,9 млн. га </w:t>
      </w:r>
      <w:r w:rsidRPr="000C4149">
        <w:rPr>
          <w:rStyle w:val="25"/>
          <w:rFonts w:eastAsiaTheme="minorHAnsi"/>
          <w:u w:val="none"/>
        </w:rPr>
        <w:t>без учета площади земель Республики Крым</w:t>
      </w:r>
      <w:r w:rsidRPr="000C4149">
        <w:rPr>
          <w:rFonts w:ascii="Times New Roman" w:hAnsi="Times New Roman" w:cs="Times New Roman"/>
          <w:color w:val="000000"/>
          <w:sz w:val="24"/>
          <w:szCs w:val="24"/>
          <w:lang w:bidi="ru-RU"/>
        </w:rPr>
        <w:t xml:space="preserve"> (рисунок 1).</w:t>
      </w:r>
      <w:r w:rsidR="00544006">
        <w:rPr>
          <w:rStyle w:val="ae"/>
          <w:rFonts w:ascii="Times New Roman" w:hAnsi="Times New Roman" w:cs="Times New Roman"/>
          <w:color w:val="000000"/>
          <w:sz w:val="24"/>
          <w:szCs w:val="24"/>
          <w:lang w:bidi="ru-RU"/>
        </w:rPr>
        <w:footnoteReference w:id="11"/>
      </w:r>
    </w:p>
    <w:p w:rsidR="00D31D57" w:rsidRPr="00F72EB7" w:rsidRDefault="00D31D57" w:rsidP="00D31D57">
      <w:pPr>
        <w:spacing w:after="0" w:line="360" w:lineRule="auto"/>
        <w:jc w:val="center"/>
        <w:rPr>
          <w:rFonts w:ascii="Times New Roman" w:hAnsi="Times New Roman" w:cs="Times New Roman"/>
          <w:color w:val="000000"/>
          <w:sz w:val="24"/>
          <w:szCs w:val="24"/>
        </w:rPr>
      </w:pPr>
      <w:r w:rsidRPr="00F72EB7">
        <w:rPr>
          <w:noProof/>
          <w:color w:val="000000"/>
          <w:lang w:eastAsia="ru-RU"/>
        </w:rPr>
        <w:drawing>
          <wp:inline distT="0" distB="0" distL="0" distR="0" wp14:anchorId="27E04CE8" wp14:editId="62F33912">
            <wp:extent cx="5581650" cy="278003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D57" w:rsidRDefault="00D31D57" w:rsidP="00D31D57">
      <w:pPr>
        <w:spacing w:after="0" w:line="360" w:lineRule="auto"/>
        <w:ind w:firstLine="709"/>
        <w:jc w:val="both"/>
        <w:rPr>
          <w:rFonts w:ascii="Times New Roman" w:hAnsi="Times New Roman" w:cs="Times New Roman"/>
          <w:bCs/>
          <w:color w:val="000000"/>
          <w:sz w:val="24"/>
          <w:szCs w:val="24"/>
        </w:rPr>
      </w:pPr>
      <w:bookmarkStart w:id="1" w:name="_Toc481986196"/>
      <w:r w:rsidRPr="001F6008">
        <w:rPr>
          <w:rFonts w:ascii="Times New Roman" w:hAnsi="Times New Roman" w:cs="Times New Roman"/>
          <w:bCs/>
          <w:color w:val="000000"/>
          <w:sz w:val="24"/>
          <w:szCs w:val="24"/>
        </w:rPr>
        <w:t xml:space="preserve">Рисунок </w:t>
      </w:r>
      <w:r>
        <w:rPr>
          <w:rFonts w:ascii="Times New Roman" w:hAnsi="Times New Roman" w:cs="Times New Roman"/>
          <w:bCs/>
          <w:color w:val="000000"/>
          <w:sz w:val="24"/>
          <w:szCs w:val="24"/>
        </w:rPr>
        <w:t>1</w:t>
      </w:r>
      <w:r w:rsidRPr="001F6008">
        <w:rPr>
          <w:rFonts w:ascii="Times New Roman" w:hAnsi="Times New Roman" w:cs="Times New Roman"/>
          <w:bCs/>
          <w:color w:val="000000"/>
          <w:sz w:val="24"/>
          <w:szCs w:val="24"/>
        </w:rPr>
        <w:t>. Структура земельного фонда Российской Федерации по категориям земель</w:t>
      </w:r>
      <w:bookmarkEnd w:id="1"/>
      <w:r w:rsidRPr="001F6008">
        <w:rPr>
          <w:rFonts w:ascii="Times New Roman" w:hAnsi="Times New Roman" w:cs="Times New Roman"/>
          <w:bCs/>
          <w:color w:val="000000"/>
          <w:sz w:val="24"/>
          <w:szCs w:val="24"/>
        </w:rPr>
        <w:t>.</w:t>
      </w:r>
    </w:p>
    <w:p w:rsidR="00D31D57" w:rsidRDefault="00D31D57" w:rsidP="00D31D57">
      <w:pPr>
        <w:spacing w:after="0" w:line="360" w:lineRule="auto"/>
        <w:ind w:firstLine="709"/>
        <w:rPr>
          <w:rFonts w:ascii="Times New Roman" w:hAnsi="Times New Roman" w:cs="Times New Roman"/>
          <w:sz w:val="20"/>
          <w:szCs w:val="20"/>
        </w:rPr>
      </w:pPr>
      <w:r w:rsidRPr="00F8641D">
        <w:rPr>
          <w:rFonts w:ascii="Times New Roman" w:hAnsi="Times New Roman" w:cs="Times New Roman"/>
          <w:sz w:val="20"/>
          <w:szCs w:val="20"/>
        </w:rPr>
        <w:t xml:space="preserve">Источник: Государственный (национальный) доклад о состоянии и </w:t>
      </w:r>
      <w:r>
        <w:rPr>
          <w:rFonts w:ascii="Times New Roman" w:hAnsi="Times New Roman" w:cs="Times New Roman"/>
          <w:sz w:val="20"/>
          <w:szCs w:val="20"/>
        </w:rPr>
        <w:t>использовании земель в РФ в 2015</w:t>
      </w:r>
      <w:r w:rsidRPr="00F8641D">
        <w:rPr>
          <w:rFonts w:ascii="Times New Roman" w:hAnsi="Times New Roman" w:cs="Times New Roman"/>
          <w:sz w:val="20"/>
          <w:szCs w:val="20"/>
        </w:rPr>
        <w:t xml:space="preserve"> г</w:t>
      </w:r>
    </w:p>
    <w:p w:rsidR="00B44814" w:rsidRPr="00F8641D" w:rsidRDefault="00B44814" w:rsidP="00D31D57">
      <w:pPr>
        <w:spacing w:after="0" w:line="360" w:lineRule="auto"/>
        <w:ind w:firstLine="709"/>
        <w:rPr>
          <w:rFonts w:ascii="Times New Roman" w:hAnsi="Times New Roman" w:cs="Times New Roman"/>
          <w:color w:val="000000"/>
          <w:sz w:val="20"/>
          <w:szCs w:val="20"/>
        </w:rPr>
      </w:pPr>
    </w:p>
    <w:p w:rsidR="00D31D57" w:rsidRPr="000C4149" w:rsidRDefault="00D31D57" w:rsidP="001C33F4">
      <w:pPr>
        <w:spacing w:before="120" w:line="360" w:lineRule="auto"/>
        <w:ind w:firstLine="709"/>
        <w:jc w:val="both"/>
        <w:rPr>
          <w:rFonts w:ascii="Times New Roman" w:hAnsi="Times New Roman" w:cs="Times New Roman"/>
          <w:sz w:val="24"/>
          <w:szCs w:val="24"/>
          <w:lang w:eastAsia="x-none"/>
        </w:rPr>
      </w:pPr>
      <w:r w:rsidRPr="000C4149">
        <w:rPr>
          <w:rFonts w:ascii="Times New Roman" w:hAnsi="Times New Roman" w:cs="Times New Roman"/>
          <w:sz w:val="24"/>
          <w:szCs w:val="24"/>
          <w:lang w:eastAsia="x-none"/>
        </w:rPr>
        <w:t xml:space="preserve">В </w:t>
      </w:r>
      <w:r w:rsidRPr="000C4149">
        <w:rPr>
          <w:rFonts w:ascii="Times New Roman" w:hAnsi="Times New Roman" w:cs="Times New Roman"/>
          <w:sz w:val="24"/>
          <w:szCs w:val="24"/>
          <w:lang w:val="x-none" w:eastAsia="x-none"/>
        </w:rPr>
        <w:t>201</w:t>
      </w:r>
      <w:r w:rsidRPr="000C4149">
        <w:rPr>
          <w:rFonts w:ascii="Times New Roman" w:hAnsi="Times New Roman" w:cs="Times New Roman"/>
          <w:sz w:val="24"/>
          <w:szCs w:val="24"/>
          <w:lang w:eastAsia="x-none"/>
        </w:rPr>
        <w:t>4</w:t>
      </w:r>
      <w:r w:rsidRPr="000C4149">
        <w:rPr>
          <w:rFonts w:ascii="Times New Roman" w:hAnsi="Times New Roman" w:cs="Times New Roman"/>
          <w:sz w:val="24"/>
          <w:szCs w:val="24"/>
          <w:lang w:val="x-none" w:eastAsia="x-none"/>
        </w:rPr>
        <w:t xml:space="preserve"> году значительные площади земель были вовлечены в гражданский оборот, а также продолжались процессы установления (изменения) границ населенных пунктов.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 xml:space="preserve">За последние 5 лет переводы земель из одной категории в другую затронули практически все категории земель, в большей степени это коснулось земель </w:t>
      </w:r>
      <w:r w:rsidRPr="000C4149">
        <w:rPr>
          <w:rFonts w:ascii="Times New Roman" w:hAnsi="Times New Roman" w:cs="Times New Roman"/>
          <w:color w:val="000000"/>
          <w:sz w:val="24"/>
          <w:szCs w:val="24"/>
        </w:rPr>
        <w:lastRenderedPageBreak/>
        <w:t>сельскохозяйственного назначения,</w:t>
      </w:r>
      <w:r w:rsidR="00B44814">
        <w:rPr>
          <w:rFonts w:ascii="Times New Roman" w:hAnsi="Times New Roman" w:cs="Times New Roman"/>
          <w:color w:val="000000"/>
          <w:sz w:val="24"/>
          <w:szCs w:val="24"/>
        </w:rPr>
        <w:t xml:space="preserve"> земель запаса, земель особо охр</w:t>
      </w:r>
      <w:r w:rsidRPr="000C4149">
        <w:rPr>
          <w:rFonts w:ascii="Times New Roman" w:hAnsi="Times New Roman" w:cs="Times New Roman"/>
          <w:color w:val="000000"/>
          <w:sz w:val="24"/>
          <w:szCs w:val="24"/>
        </w:rPr>
        <w:t>а</w:t>
      </w:r>
      <w:r w:rsidR="00B44814">
        <w:rPr>
          <w:rFonts w:ascii="Times New Roman" w:hAnsi="Times New Roman" w:cs="Times New Roman"/>
          <w:color w:val="000000"/>
          <w:sz w:val="24"/>
          <w:szCs w:val="24"/>
        </w:rPr>
        <w:t>н</w:t>
      </w:r>
      <w:r w:rsidRPr="000C4149">
        <w:rPr>
          <w:rFonts w:ascii="Times New Roman" w:hAnsi="Times New Roman" w:cs="Times New Roman"/>
          <w:color w:val="000000"/>
          <w:sz w:val="24"/>
          <w:szCs w:val="24"/>
        </w:rPr>
        <w:t>яемых территорий и объектов, земель промышленности и иного специального назначения, а также земель лесного фонда (таблица 1</w:t>
      </w:r>
      <w:r w:rsidR="00B44814">
        <w:rPr>
          <w:rFonts w:ascii="Times New Roman" w:hAnsi="Times New Roman" w:cs="Times New Roman"/>
          <w:color w:val="000000"/>
          <w:sz w:val="24"/>
          <w:szCs w:val="24"/>
        </w:rPr>
        <w:t>).</w:t>
      </w:r>
    </w:p>
    <w:p w:rsidR="00D31D57" w:rsidRPr="000C4149" w:rsidRDefault="00D31D57" w:rsidP="001C33F4">
      <w:pPr>
        <w:spacing w:before="120" w:line="360" w:lineRule="auto"/>
        <w:ind w:firstLine="709"/>
        <w:jc w:val="both"/>
        <w:rPr>
          <w:rFonts w:ascii="Times New Roman" w:hAnsi="Times New Roman" w:cs="Times New Roman"/>
          <w:sz w:val="24"/>
          <w:szCs w:val="24"/>
          <w:lang w:val="x-none" w:eastAsia="x-none"/>
        </w:rPr>
      </w:pPr>
      <w:r w:rsidRPr="000C4149">
        <w:rPr>
          <w:rFonts w:ascii="Times New Roman" w:hAnsi="Times New Roman" w:cs="Times New Roman"/>
          <w:sz w:val="24"/>
          <w:szCs w:val="24"/>
          <w:lang w:val="x-none" w:eastAsia="x-none"/>
        </w:rPr>
        <w:t>Правовое регулирование земельных отношений, возникающих в связи с переводом земель или земельных участков в составе таких земель из одной категории в другую, осуществлялось в соответствии с Земельным кодексом Российской Федерации</w:t>
      </w:r>
      <w:r w:rsidRPr="000C4149">
        <w:rPr>
          <w:rFonts w:ascii="Times New Roman" w:hAnsi="Times New Roman" w:cs="Times New Roman"/>
          <w:sz w:val="24"/>
          <w:szCs w:val="24"/>
          <w:lang w:eastAsia="x-none"/>
        </w:rPr>
        <w:t xml:space="preserve"> (далее – Земельный кодекс)</w:t>
      </w:r>
      <w:r w:rsidRPr="000C4149">
        <w:rPr>
          <w:rFonts w:ascii="Times New Roman" w:hAnsi="Times New Roman" w:cs="Times New Roman"/>
          <w:sz w:val="24"/>
          <w:szCs w:val="24"/>
          <w:lang w:val="x-none" w:eastAsia="x-none"/>
        </w:rPr>
        <w:t>, Федеральным законом от 21.12.2004 № 172-ФЗ «О переводе земель или земельных участков из одной категории в другую»</w:t>
      </w:r>
      <w:r w:rsidRPr="000C4149">
        <w:rPr>
          <w:rFonts w:ascii="Times New Roman" w:hAnsi="Times New Roman" w:cs="Times New Roman"/>
          <w:sz w:val="24"/>
          <w:szCs w:val="24"/>
          <w:lang w:eastAsia="x-none"/>
        </w:rPr>
        <w:t xml:space="preserve"> (далее – Закон № 172-ФЗ)</w:t>
      </w:r>
      <w:r w:rsidRPr="000C4149">
        <w:rPr>
          <w:rFonts w:ascii="Times New Roman" w:hAnsi="Times New Roman" w:cs="Times New Roman"/>
          <w:sz w:val="24"/>
          <w:szCs w:val="24"/>
          <w:lang w:val="x-none" w:eastAsia="x-none"/>
        </w:rPr>
        <w:t>, законами и иными нормативными правовыми актами субъектов Российской Федерации.</w:t>
      </w:r>
    </w:p>
    <w:p w:rsidR="00D31D57" w:rsidRDefault="00D31D57" w:rsidP="00D31D57">
      <w:pPr>
        <w:rPr>
          <w:color w:val="000000"/>
          <w:szCs w:val="24"/>
        </w:rPr>
      </w:pPr>
    </w:p>
    <w:p w:rsidR="00D31D57" w:rsidRDefault="00D31D57" w:rsidP="00D31D57">
      <w:pPr>
        <w:jc w:val="center"/>
        <w:rPr>
          <w:b/>
          <w:color w:val="000000"/>
        </w:rPr>
        <w:sectPr w:rsidR="00D31D57" w:rsidSect="00F712BD">
          <w:footerReference w:type="default" r:id="rId10"/>
          <w:pgSz w:w="11906" w:h="16838"/>
          <w:pgMar w:top="1134" w:right="1134" w:bottom="1134" w:left="1701" w:header="709" w:footer="709" w:gutter="0"/>
          <w:pgNumType w:start="1"/>
          <w:cols w:space="708"/>
          <w:titlePg/>
          <w:docGrid w:linePitch="360"/>
        </w:sectPr>
      </w:pPr>
    </w:p>
    <w:p w:rsidR="00D31D57" w:rsidRDefault="00D31D57" w:rsidP="00D31D57">
      <w:pPr>
        <w:ind w:firstLine="7655"/>
        <w:jc w:val="center"/>
        <w:rPr>
          <w:i/>
          <w:color w:val="000000"/>
        </w:rPr>
      </w:pPr>
      <w:r w:rsidRPr="00453042">
        <w:rPr>
          <w:i/>
          <w:color w:val="000000"/>
        </w:rPr>
        <w:lastRenderedPageBreak/>
        <w:t xml:space="preserve">Таблица </w:t>
      </w:r>
      <w:r>
        <w:rPr>
          <w:i/>
          <w:color w:val="000000"/>
        </w:rPr>
        <w:t>1</w:t>
      </w:r>
    </w:p>
    <w:p w:rsidR="00D31D57" w:rsidRDefault="00D31D57" w:rsidP="00D31D57">
      <w:pPr>
        <w:ind w:firstLine="7655"/>
        <w:jc w:val="center"/>
        <w:rPr>
          <w:b/>
          <w:color w:val="000000"/>
          <w:sz w:val="20"/>
        </w:rPr>
      </w:pPr>
    </w:p>
    <w:p w:rsidR="00D31D57" w:rsidRPr="000C4149" w:rsidRDefault="00100C69" w:rsidP="00D31D57">
      <w:pPr>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Динамика различных площадей категорий земель в</w:t>
      </w:r>
      <w:r w:rsidR="00D31D57" w:rsidRPr="000C4149">
        <w:rPr>
          <w:rFonts w:ascii="Times New Roman" w:hAnsi="Times New Roman" w:cs="Times New Roman"/>
          <w:b/>
          <w:color w:val="000000"/>
          <w:sz w:val="24"/>
          <w:szCs w:val="24"/>
        </w:rPr>
        <w:t xml:space="preserve"> Российской Федерации </w:t>
      </w:r>
      <w:r w:rsidR="00441C0D">
        <w:rPr>
          <w:rFonts w:ascii="Times New Roman" w:hAnsi="Times New Roman" w:cs="Times New Roman"/>
          <w:b/>
          <w:color w:val="000000"/>
          <w:sz w:val="24"/>
          <w:szCs w:val="24"/>
        </w:rPr>
        <w:t>по годам.</w:t>
      </w:r>
    </w:p>
    <w:p w:rsidR="00D31D57" w:rsidRPr="000C4149" w:rsidRDefault="00D31D57" w:rsidP="00D31D57">
      <w:pPr>
        <w:jc w:val="center"/>
        <w:rPr>
          <w:rFonts w:ascii="Times New Roman" w:hAnsi="Times New Roman" w:cs="Times New Roman"/>
          <w:b/>
          <w:color w:val="000000"/>
          <w:sz w:val="24"/>
          <w:szCs w:val="24"/>
        </w:rPr>
      </w:pPr>
    </w:p>
    <w:p w:rsidR="00D31D57" w:rsidRPr="000C4149" w:rsidRDefault="00D31D57" w:rsidP="00D31D57">
      <w:pPr>
        <w:jc w:val="right"/>
        <w:rPr>
          <w:rFonts w:ascii="Times New Roman" w:hAnsi="Times New Roman" w:cs="Times New Roman"/>
          <w:b/>
          <w:bCs/>
          <w:color w:val="000000"/>
          <w:sz w:val="24"/>
          <w:szCs w:val="24"/>
        </w:rPr>
      </w:pPr>
      <w:r w:rsidRPr="000C4149">
        <w:rPr>
          <w:rFonts w:ascii="Times New Roman" w:hAnsi="Times New Roman" w:cs="Times New Roman"/>
          <w:bCs/>
          <w:i/>
          <w:color w:val="000000"/>
          <w:sz w:val="24"/>
          <w:szCs w:val="24"/>
        </w:rPr>
        <w:t>(млн. га)</w:t>
      </w:r>
    </w:p>
    <w:tbl>
      <w:tblPr>
        <w:tblW w:w="16313" w:type="dxa"/>
        <w:jc w:val="center"/>
        <w:tblBorders>
          <w:top w:val="single" w:sz="12" w:space="0" w:color="auto"/>
          <w:left w:val="single" w:sz="12" w:space="0" w:color="auto"/>
          <w:bottom w:val="single" w:sz="12" w:space="0" w:color="auto"/>
          <w:right w:val="single" w:sz="12" w:space="0" w:color="auto"/>
        </w:tblBorders>
        <w:tblLayout w:type="fixed"/>
        <w:tblCellMar>
          <w:left w:w="142" w:type="dxa"/>
        </w:tblCellMar>
        <w:tblLook w:val="0000" w:firstRow="0" w:lastRow="0" w:firstColumn="0" w:lastColumn="0" w:noHBand="0" w:noVBand="0"/>
      </w:tblPr>
      <w:tblGrid>
        <w:gridCol w:w="661"/>
        <w:gridCol w:w="3890"/>
        <w:gridCol w:w="1131"/>
        <w:gridCol w:w="1134"/>
        <w:gridCol w:w="1134"/>
        <w:gridCol w:w="1134"/>
        <w:gridCol w:w="1134"/>
        <w:gridCol w:w="1134"/>
        <w:gridCol w:w="1276"/>
        <w:gridCol w:w="1275"/>
        <w:gridCol w:w="1276"/>
        <w:gridCol w:w="1134"/>
      </w:tblGrid>
      <w:tr w:rsidR="00B44814" w:rsidRPr="000C4149" w:rsidTr="00B44814">
        <w:trPr>
          <w:trHeight w:val="655"/>
          <w:jc w:val="center"/>
        </w:trPr>
        <w:tc>
          <w:tcPr>
            <w:tcW w:w="66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right="57"/>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 п/п</w:t>
            </w:r>
          </w:p>
        </w:tc>
        <w:tc>
          <w:tcPr>
            <w:tcW w:w="3890"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right="57"/>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Наименование категорий земель</w:t>
            </w:r>
          </w:p>
        </w:tc>
        <w:tc>
          <w:tcPr>
            <w:tcW w:w="113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101" w:right="57" w:firstLine="38"/>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1990 г.</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101" w:right="57" w:firstLine="38"/>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2011 г.</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101" w:right="57" w:firstLine="38"/>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2012 г.</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101" w:right="57" w:firstLine="38"/>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2013 г.</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101" w:right="57" w:firstLine="38"/>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2014 г.</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72" w:right="57"/>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2015 г.</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130" w:right="-29"/>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 xml:space="preserve">2014 г. к 2010 г. </w:t>
            </w:r>
            <w:r w:rsidRPr="000C4149">
              <w:rPr>
                <w:rFonts w:ascii="Times New Roman" w:hAnsi="Times New Roman" w:cs="Times New Roman"/>
                <w:b/>
                <w:bCs/>
                <w:iCs/>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59" w:right="57"/>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Измен</w:t>
            </w:r>
            <w:r w:rsidR="00B44814">
              <w:rPr>
                <w:rFonts w:ascii="Times New Roman" w:hAnsi="Times New Roman" w:cs="Times New Roman"/>
                <w:b/>
                <w:color w:val="000000"/>
                <w:sz w:val="24"/>
                <w:szCs w:val="24"/>
              </w:rPr>
              <w:t>-</w:t>
            </w:r>
            <w:r w:rsidRPr="000C4149">
              <w:rPr>
                <w:rFonts w:ascii="Times New Roman" w:hAnsi="Times New Roman" w:cs="Times New Roman"/>
                <w:b/>
                <w:color w:val="000000"/>
                <w:sz w:val="24"/>
                <w:szCs w:val="24"/>
              </w:rPr>
              <w:t>ения</w:t>
            </w:r>
          </w:p>
          <w:p w:rsidR="00D31D57" w:rsidRPr="000C4149" w:rsidRDefault="00D31D57" w:rsidP="003A0ADD">
            <w:pPr>
              <w:ind w:left="-59" w:right="57"/>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в процент</w:t>
            </w:r>
            <w:r w:rsidR="00B44814">
              <w:rPr>
                <w:rFonts w:ascii="Times New Roman" w:hAnsi="Times New Roman" w:cs="Times New Roman"/>
                <w:b/>
                <w:color w:val="000000"/>
                <w:sz w:val="24"/>
                <w:szCs w:val="24"/>
              </w:rPr>
              <w:t>-</w:t>
            </w:r>
            <w:r w:rsidRPr="000C4149">
              <w:rPr>
                <w:rFonts w:ascii="Times New Roman" w:hAnsi="Times New Roman" w:cs="Times New Roman"/>
                <w:b/>
                <w:color w:val="000000"/>
                <w:sz w:val="24"/>
                <w:szCs w:val="24"/>
              </w:rPr>
              <w:t xml:space="preserve">ах </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59" w:right="57"/>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 xml:space="preserve">2014 г. к 1990 г. </w:t>
            </w:r>
            <w:r w:rsidRPr="000C4149">
              <w:rPr>
                <w:rFonts w:ascii="Times New Roman" w:hAnsi="Times New Roman" w:cs="Times New Roman"/>
                <w:b/>
                <w:bCs/>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59" w:right="57"/>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Измен</w:t>
            </w:r>
            <w:r w:rsidR="00B44814">
              <w:rPr>
                <w:rFonts w:ascii="Times New Roman" w:hAnsi="Times New Roman" w:cs="Times New Roman"/>
                <w:b/>
                <w:color w:val="000000"/>
                <w:sz w:val="24"/>
                <w:szCs w:val="24"/>
              </w:rPr>
              <w:t>-</w:t>
            </w:r>
            <w:r w:rsidRPr="000C4149">
              <w:rPr>
                <w:rFonts w:ascii="Times New Roman" w:hAnsi="Times New Roman" w:cs="Times New Roman"/>
                <w:b/>
                <w:color w:val="000000"/>
                <w:sz w:val="24"/>
                <w:szCs w:val="24"/>
              </w:rPr>
              <w:t>ения</w:t>
            </w:r>
          </w:p>
          <w:p w:rsidR="00D31D57" w:rsidRPr="000C4149" w:rsidRDefault="00D31D57" w:rsidP="003A0ADD">
            <w:pPr>
              <w:ind w:left="-59" w:right="57"/>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в процен</w:t>
            </w:r>
            <w:r w:rsidR="00B44814">
              <w:rPr>
                <w:rFonts w:ascii="Times New Roman" w:hAnsi="Times New Roman" w:cs="Times New Roman"/>
                <w:b/>
                <w:color w:val="000000"/>
                <w:sz w:val="24"/>
                <w:szCs w:val="24"/>
              </w:rPr>
              <w:t>-</w:t>
            </w:r>
            <w:r w:rsidRPr="000C4149">
              <w:rPr>
                <w:rFonts w:ascii="Times New Roman" w:hAnsi="Times New Roman" w:cs="Times New Roman"/>
                <w:b/>
                <w:color w:val="000000"/>
                <w:sz w:val="24"/>
                <w:szCs w:val="24"/>
              </w:rPr>
              <w:t>тах</w:t>
            </w:r>
          </w:p>
        </w:tc>
      </w:tr>
      <w:tr w:rsidR="00B44814" w:rsidRPr="000C4149" w:rsidTr="00B44814">
        <w:trPr>
          <w:trHeight w:hRule="exact" w:val="715"/>
          <w:jc w:val="center"/>
        </w:trPr>
        <w:tc>
          <w:tcPr>
            <w:tcW w:w="661" w:type="dxa"/>
            <w:tcBorders>
              <w:top w:val="single" w:sz="4" w:space="0" w:color="auto"/>
              <w:left w:val="single" w:sz="4" w:space="0" w:color="auto"/>
              <w:bottom w:val="nil"/>
              <w:right w:val="single" w:sz="4" w:space="0" w:color="auto"/>
            </w:tcBorders>
            <w:vAlign w:val="center"/>
          </w:tcPr>
          <w:p w:rsidR="00D31D57" w:rsidRPr="000C4149" w:rsidRDefault="00D31D57" w:rsidP="003A0ADD">
            <w:pPr>
              <w:ind w:left="-78" w:right="57"/>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w:t>
            </w:r>
          </w:p>
        </w:tc>
        <w:tc>
          <w:tcPr>
            <w:tcW w:w="3890" w:type="dxa"/>
            <w:tcBorders>
              <w:top w:val="single" w:sz="4" w:space="0" w:color="auto"/>
              <w:left w:val="single" w:sz="4" w:space="0" w:color="auto"/>
              <w:bottom w:val="nil"/>
              <w:right w:val="single" w:sz="4" w:space="0" w:color="auto"/>
            </w:tcBorders>
            <w:vAlign w:val="bottom"/>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Земли сельскохозяйственного назначения</w:t>
            </w:r>
          </w:p>
        </w:tc>
        <w:tc>
          <w:tcPr>
            <w:tcW w:w="1131"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637,7</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393,4</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389,0</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386,1</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386,5</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385,5</w:t>
            </w:r>
          </w:p>
        </w:tc>
        <w:tc>
          <w:tcPr>
            <w:tcW w:w="1276" w:type="dxa"/>
            <w:tcBorders>
              <w:top w:val="single" w:sz="4" w:space="0" w:color="auto"/>
              <w:left w:val="single" w:sz="4" w:space="0" w:color="auto"/>
              <w:bottom w:val="nil"/>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-7,9</w:t>
            </w:r>
          </w:p>
        </w:tc>
        <w:tc>
          <w:tcPr>
            <w:tcW w:w="1275" w:type="dxa"/>
            <w:tcBorders>
              <w:top w:val="single" w:sz="4" w:space="0" w:color="auto"/>
              <w:left w:val="single" w:sz="4" w:space="0" w:color="auto"/>
              <w:bottom w:val="nil"/>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-2,0</w:t>
            </w:r>
          </w:p>
        </w:tc>
        <w:tc>
          <w:tcPr>
            <w:tcW w:w="1276" w:type="dxa"/>
            <w:tcBorders>
              <w:top w:val="single" w:sz="4" w:space="0" w:color="auto"/>
              <w:left w:val="single" w:sz="4" w:space="0" w:color="auto"/>
              <w:bottom w:val="nil"/>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-252,2</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-39,5</w:t>
            </w:r>
          </w:p>
        </w:tc>
      </w:tr>
      <w:tr w:rsidR="00B44814" w:rsidRPr="000C4149" w:rsidTr="00B44814">
        <w:trPr>
          <w:trHeight w:hRule="exact" w:val="711"/>
          <w:jc w:val="center"/>
        </w:trPr>
        <w:tc>
          <w:tcPr>
            <w:tcW w:w="661" w:type="dxa"/>
            <w:tcBorders>
              <w:top w:val="single" w:sz="4" w:space="0" w:color="auto"/>
              <w:left w:val="single" w:sz="4" w:space="0" w:color="auto"/>
              <w:bottom w:val="nil"/>
              <w:right w:val="single" w:sz="4" w:space="0" w:color="auto"/>
            </w:tcBorders>
            <w:vAlign w:val="center"/>
          </w:tcPr>
          <w:p w:rsidR="00D31D57" w:rsidRPr="000C4149" w:rsidRDefault="00D31D57" w:rsidP="003A0ADD">
            <w:pPr>
              <w:ind w:left="-78" w:right="57"/>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w:t>
            </w:r>
          </w:p>
        </w:tc>
        <w:tc>
          <w:tcPr>
            <w:tcW w:w="3890" w:type="dxa"/>
            <w:tcBorders>
              <w:top w:val="single" w:sz="4" w:space="0" w:color="auto"/>
              <w:left w:val="single" w:sz="4" w:space="0" w:color="auto"/>
              <w:bottom w:val="nil"/>
              <w:right w:val="single" w:sz="4" w:space="0" w:color="auto"/>
            </w:tcBorders>
            <w:vAlign w:val="center"/>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Земли населенных пунктов, в том числе:</w:t>
            </w:r>
          </w:p>
          <w:p w:rsidR="00D31D57" w:rsidRPr="000C4149" w:rsidRDefault="00D31D57" w:rsidP="003A0ADD">
            <w:pPr>
              <w:ind w:left="14" w:right="57"/>
              <w:rPr>
                <w:rFonts w:ascii="Times New Roman" w:hAnsi="Times New Roman" w:cs="Times New Roman"/>
                <w:color w:val="000000"/>
                <w:sz w:val="24"/>
                <w:szCs w:val="24"/>
              </w:rPr>
            </w:pPr>
          </w:p>
          <w:p w:rsidR="00D31D57" w:rsidRPr="000C4149" w:rsidRDefault="00D31D57" w:rsidP="003A0ADD">
            <w:pPr>
              <w:ind w:left="14" w:right="57"/>
              <w:rPr>
                <w:rFonts w:ascii="Times New Roman" w:hAnsi="Times New Roman" w:cs="Times New Roman"/>
                <w:color w:val="000000"/>
                <w:sz w:val="24"/>
                <w:szCs w:val="24"/>
              </w:rPr>
            </w:pPr>
          </w:p>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слечисле:</w:t>
            </w:r>
          </w:p>
        </w:tc>
        <w:tc>
          <w:tcPr>
            <w:tcW w:w="1131"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7,5</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19,6</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19,7</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19,9</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20,0</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20,1</w:t>
            </w:r>
          </w:p>
        </w:tc>
        <w:tc>
          <w:tcPr>
            <w:tcW w:w="1276" w:type="dxa"/>
            <w:tcBorders>
              <w:top w:val="single" w:sz="4" w:space="0" w:color="auto"/>
              <w:left w:val="single" w:sz="4" w:space="0" w:color="auto"/>
              <w:bottom w:val="nil"/>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+0,5</w:t>
            </w:r>
          </w:p>
        </w:tc>
        <w:tc>
          <w:tcPr>
            <w:tcW w:w="1275" w:type="dxa"/>
            <w:tcBorders>
              <w:top w:val="single" w:sz="4" w:space="0" w:color="auto"/>
              <w:left w:val="single" w:sz="4" w:space="0" w:color="auto"/>
              <w:bottom w:val="nil"/>
              <w:right w:val="single" w:sz="4" w:space="0" w:color="auto"/>
            </w:tcBorders>
            <w:tcMar>
              <w:right w:w="108" w:type="dxa"/>
            </w:tcMar>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+2,5</w:t>
            </w:r>
          </w:p>
        </w:tc>
        <w:tc>
          <w:tcPr>
            <w:tcW w:w="1276" w:type="dxa"/>
            <w:tcBorders>
              <w:top w:val="single" w:sz="4" w:space="0" w:color="auto"/>
              <w:left w:val="single" w:sz="4" w:space="0" w:color="auto"/>
              <w:bottom w:val="nil"/>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+12,6</w:t>
            </w:r>
          </w:p>
        </w:tc>
        <w:tc>
          <w:tcPr>
            <w:tcW w:w="1134" w:type="dxa"/>
            <w:tcBorders>
              <w:top w:val="single" w:sz="4" w:space="0" w:color="auto"/>
              <w:left w:val="single" w:sz="4" w:space="0" w:color="auto"/>
              <w:bottom w:val="nil"/>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+168</w:t>
            </w:r>
          </w:p>
        </w:tc>
      </w:tr>
      <w:tr w:rsidR="00B44814" w:rsidRPr="000C4149" w:rsidTr="00B44814">
        <w:trPr>
          <w:trHeight w:hRule="exact" w:val="284"/>
          <w:jc w:val="center"/>
        </w:trPr>
        <w:tc>
          <w:tcPr>
            <w:tcW w:w="661" w:type="dxa"/>
            <w:tcBorders>
              <w:top w:val="nil"/>
              <w:left w:val="single" w:sz="4" w:space="0" w:color="auto"/>
              <w:bottom w:val="nil"/>
              <w:right w:val="single" w:sz="4" w:space="0" w:color="auto"/>
            </w:tcBorders>
            <w:vAlign w:val="center"/>
          </w:tcPr>
          <w:p w:rsidR="00D31D57" w:rsidRPr="000C4149" w:rsidRDefault="00D31D57" w:rsidP="003A0ADD">
            <w:pPr>
              <w:ind w:left="-78" w:right="57"/>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2.1</w:t>
            </w:r>
          </w:p>
        </w:tc>
        <w:tc>
          <w:tcPr>
            <w:tcW w:w="3890" w:type="dxa"/>
            <w:tcBorders>
              <w:top w:val="nil"/>
              <w:left w:val="single" w:sz="4" w:space="0" w:color="auto"/>
              <w:bottom w:val="nil"/>
              <w:right w:val="single" w:sz="4" w:space="0" w:color="auto"/>
            </w:tcBorders>
            <w:vAlign w:val="bottom"/>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городских населенных пунктов</w:t>
            </w:r>
          </w:p>
        </w:tc>
        <w:tc>
          <w:tcPr>
            <w:tcW w:w="1131" w:type="dxa"/>
            <w:tcBorders>
              <w:top w:val="nil"/>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p>
        </w:tc>
        <w:tc>
          <w:tcPr>
            <w:tcW w:w="1134" w:type="dxa"/>
            <w:tcBorders>
              <w:top w:val="nil"/>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8,0</w:t>
            </w:r>
          </w:p>
        </w:tc>
        <w:tc>
          <w:tcPr>
            <w:tcW w:w="1134" w:type="dxa"/>
            <w:tcBorders>
              <w:top w:val="nil"/>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8,0</w:t>
            </w:r>
          </w:p>
        </w:tc>
        <w:tc>
          <w:tcPr>
            <w:tcW w:w="1134" w:type="dxa"/>
            <w:tcBorders>
              <w:top w:val="nil"/>
              <w:left w:val="single" w:sz="4" w:space="0" w:color="auto"/>
              <w:bottom w:val="nil"/>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8,2</w:t>
            </w:r>
          </w:p>
        </w:tc>
        <w:tc>
          <w:tcPr>
            <w:tcW w:w="1134" w:type="dxa"/>
            <w:tcBorders>
              <w:top w:val="nil"/>
              <w:left w:val="single" w:sz="4" w:space="0" w:color="auto"/>
              <w:bottom w:val="nil"/>
              <w:right w:val="single" w:sz="4" w:space="0" w:color="auto"/>
            </w:tcBorders>
            <w:vAlign w:val="bottom"/>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8,2</w:t>
            </w:r>
          </w:p>
        </w:tc>
        <w:tc>
          <w:tcPr>
            <w:tcW w:w="1134" w:type="dxa"/>
            <w:tcBorders>
              <w:top w:val="nil"/>
              <w:left w:val="single" w:sz="4" w:space="0" w:color="auto"/>
              <w:bottom w:val="nil"/>
              <w:right w:val="single" w:sz="4" w:space="0" w:color="auto"/>
            </w:tcBorders>
            <w:vAlign w:val="bottom"/>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8,3</w:t>
            </w:r>
          </w:p>
        </w:tc>
        <w:tc>
          <w:tcPr>
            <w:tcW w:w="1276" w:type="dxa"/>
            <w:tcBorders>
              <w:top w:val="nil"/>
              <w:left w:val="single" w:sz="4" w:space="0" w:color="auto"/>
              <w:bottom w:val="nil"/>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+0,3</w:t>
            </w:r>
          </w:p>
        </w:tc>
        <w:tc>
          <w:tcPr>
            <w:tcW w:w="1275" w:type="dxa"/>
            <w:tcBorders>
              <w:top w:val="nil"/>
              <w:left w:val="single" w:sz="4" w:space="0" w:color="auto"/>
              <w:bottom w:val="nil"/>
              <w:right w:val="single" w:sz="4" w:space="0" w:color="auto"/>
            </w:tcBorders>
            <w:tcMar>
              <w:right w:w="108" w:type="dxa"/>
            </w:tcMar>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+3,6</w:t>
            </w:r>
          </w:p>
        </w:tc>
        <w:tc>
          <w:tcPr>
            <w:tcW w:w="1276" w:type="dxa"/>
            <w:tcBorders>
              <w:top w:val="nil"/>
              <w:left w:val="single" w:sz="4" w:space="0" w:color="auto"/>
              <w:bottom w:val="nil"/>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p>
        </w:tc>
        <w:tc>
          <w:tcPr>
            <w:tcW w:w="1134" w:type="dxa"/>
            <w:tcBorders>
              <w:top w:val="nil"/>
              <w:left w:val="single" w:sz="4" w:space="0" w:color="auto"/>
              <w:bottom w:val="nil"/>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p>
        </w:tc>
      </w:tr>
      <w:tr w:rsidR="00B44814" w:rsidRPr="000C4149" w:rsidTr="00B44814">
        <w:trPr>
          <w:trHeight w:hRule="exact" w:val="284"/>
          <w:jc w:val="center"/>
        </w:trPr>
        <w:tc>
          <w:tcPr>
            <w:tcW w:w="661" w:type="dxa"/>
            <w:tcBorders>
              <w:top w:val="nil"/>
              <w:left w:val="single" w:sz="4" w:space="0" w:color="auto"/>
              <w:bottom w:val="single" w:sz="4" w:space="0" w:color="auto"/>
              <w:right w:val="single" w:sz="4" w:space="0" w:color="auto"/>
            </w:tcBorders>
            <w:vAlign w:val="center"/>
          </w:tcPr>
          <w:p w:rsidR="00D31D57" w:rsidRPr="000C4149" w:rsidRDefault="00D31D57" w:rsidP="003A0ADD">
            <w:pPr>
              <w:ind w:left="-78" w:right="57"/>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2.2</w:t>
            </w:r>
          </w:p>
        </w:tc>
        <w:tc>
          <w:tcPr>
            <w:tcW w:w="3890" w:type="dxa"/>
            <w:tcBorders>
              <w:top w:val="nil"/>
              <w:left w:val="single" w:sz="4" w:space="0" w:color="auto"/>
              <w:bottom w:val="single" w:sz="4" w:space="0" w:color="auto"/>
              <w:right w:val="single" w:sz="4" w:space="0" w:color="auto"/>
            </w:tcBorders>
            <w:vAlign w:val="center"/>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сельских населенных пунктов</w:t>
            </w:r>
          </w:p>
        </w:tc>
        <w:tc>
          <w:tcPr>
            <w:tcW w:w="1131" w:type="dxa"/>
            <w:tcBorders>
              <w:top w:val="nil"/>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p>
        </w:tc>
        <w:tc>
          <w:tcPr>
            <w:tcW w:w="1134" w:type="dxa"/>
            <w:tcBorders>
              <w:top w:val="nil"/>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11,6</w:t>
            </w:r>
          </w:p>
        </w:tc>
        <w:tc>
          <w:tcPr>
            <w:tcW w:w="1134" w:type="dxa"/>
            <w:tcBorders>
              <w:top w:val="nil"/>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11,7</w:t>
            </w:r>
          </w:p>
        </w:tc>
        <w:tc>
          <w:tcPr>
            <w:tcW w:w="1134" w:type="dxa"/>
            <w:tcBorders>
              <w:top w:val="nil"/>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11,7</w:t>
            </w:r>
          </w:p>
        </w:tc>
        <w:tc>
          <w:tcPr>
            <w:tcW w:w="1134" w:type="dxa"/>
            <w:tcBorders>
              <w:top w:val="nil"/>
              <w:left w:val="single" w:sz="4" w:space="0" w:color="auto"/>
              <w:bottom w:val="single" w:sz="4" w:space="0" w:color="auto"/>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11,8</w:t>
            </w:r>
          </w:p>
        </w:tc>
        <w:tc>
          <w:tcPr>
            <w:tcW w:w="1134" w:type="dxa"/>
            <w:tcBorders>
              <w:top w:val="nil"/>
              <w:left w:val="single" w:sz="4" w:space="0" w:color="auto"/>
              <w:bottom w:val="single" w:sz="4" w:space="0" w:color="auto"/>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11,8</w:t>
            </w:r>
          </w:p>
        </w:tc>
        <w:tc>
          <w:tcPr>
            <w:tcW w:w="1276" w:type="dxa"/>
            <w:tcBorders>
              <w:top w:val="nil"/>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+0,2</w:t>
            </w:r>
          </w:p>
        </w:tc>
        <w:tc>
          <w:tcPr>
            <w:tcW w:w="1275" w:type="dxa"/>
            <w:tcBorders>
              <w:top w:val="nil"/>
              <w:left w:val="single" w:sz="4" w:space="0" w:color="auto"/>
              <w:bottom w:val="single" w:sz="4" w:space="0" w:color="auto"/>
              <w:right w:val="single" w:sz="4" w:space="0" w:color="auto"/>
            </w:tcBorders>
            <w:tcMar>
              <w:right w:w="108" w:type="dxa"/>
            </w:tcMar>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+1,7</w:t>
            </w:r>
          </w:p>
        </w:tc>
        <w:tc>
          <w:tcPr>
            <w:tcW w:w="1276" w:type="dxa"/>
            <w:tcBorders>
              <w:top w:val="nil"/>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p>
        </w:tc>
        <w:tc>
          <w:tcPr>
            <w:tcW w:w="1134" w:type="dxa"/>
            <w:tcBorders>
              <w:top w:val="nil"/>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p>
        </w:tc>
      </w:tr>
      <w:tr w:rsidR="00B44814" w:rsidRPr="000C4149" w:rsidTr="00B44814">
        <w:trPr>
          <w:trHeight w:hRule="exact" w:val="680"/>
          <w:jc w:val="center"/>
        </w:trPr>
        <w:tc>
          <w:tcPr>
            <w:tcW w:w="66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78" w:right="57"/>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w:t>
            </w:r>
          </w:p>
        </w:tc>
        <w:tc>
          <w:tcPr>
            <w:tcW w:w="3890"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Земли промышленности и иного специального назначения</w:t>
            </w:r>
          </w:p>
        </w:tc>
        <w:tc>
          <w:tcPr>
            <w:tcW w:w="113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15,5</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16,8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16,9</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16,9</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16,9</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17,2</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+0,4</w:t>
            </w:r>
          </w:p>
        </w:tc>
        <w:tc>
          <w:tcPr>
            <w:tcW w:w="1275" w:type="dxa"/>
            <w:tcBorders>
              <w:top w:val="single" w:sz="4" w:space="0" w:color="auto"/>
              <w:left w:val="single" w:sz="4" w:space="0" w:color="auto"/>
              <w:bottom w:val="single" w:sz="4" w:space="0" w:color="auto"/>
              <w:right w:val="single" w:sz="4" w:space="0" w:color="auto"/>
            </w:tcBorders>
            <w:tcMar>
              <w:right w:w="108" w:type="dxa"/>
            </w:tcMar>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+14,8</w:t>
            </w:r>
          </w:p>
        </w:tc>
      </w:tr>
      <w:tr w:rsidR="00B44814" w:rsidRPr="000C4149" w:rsidTr="00B44814">
        <w:trPr>
          <w:trHeight w:hRule="exact" w:val="596"/>
          <w:jc w:val="center"/>
        </w:trPr>
        <w:tc>
          <w:tcPr>
            <w:tcW w:w="66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78" w:right="57"/>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4</w:t>
            </w:r>
          </w:p>
        </w:tc>
        <w:tc>
          <w:tcPr>
            <w:tcW w:w="3890"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Земли особо охраняемых территорий и объектов</w:t>
            </w:r>
          </w:p>
        </w:tc>
        <w:tc>
          <w:tcPr>
            <w:tcW w:w="113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34,9</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36,5</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46,1</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46,8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47,0</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+12,1</w:t>
            </w:r>
          </w:p>
        </w:tc>
        <w:tc>
          <w:tcPr>
            <w:tcW w:w="1275" w:type="dxa"/>
            <w:tcBorders>
              <w:top w:val="single" w:sz="4" w:space="0" w:color="auto"/>
              <w:left w:val="single" w:sz="4" w:space="0" w:color="auto"/>
              <w:bottom w:val="single" w:sz="4" w:space="0" w:color="auto"/>
              <w:right w:val="single" w:sz="4" w:space="0" w:color="auto"/>
            </w:tcBorders>
            <w:tcMar>
              <w:right w:w="108" w:type="dxa"/>
            </w:tcMar>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+25,7</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+29,6</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+147,7</w:t>
            </w:r>
          </w:p>
        </w:tc>
      </w:tr>
      <w:tr w:rsidR="00B44814" w:rsidRPr="000C4149" w:rsidTr="00B44814">
        <w:trPr>
          <w:trHeight w:hRule="exact" w:val="284"/>
          <w:jc w:val="center"/>
        </w:trPr>
        <w:tc>
          <w:tcPr>
            <w:tcW w:w="66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78" w:right="57"/>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5</w:t>
            </w:r>
          </w:p>
        </w:tc>
        <w:tc>
          <w:tcPr>
            <w:tcW w:w="3890"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Земли лесного фонда</w:t>
            </w:r>
          </w:p>
        </w:tc>
        <w:tc>
          <w:tcPr>
            <w:tcW w:w="113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895</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1115,8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1120,9</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1121,9</w:t>
            </w:r>
          </w:p>
        </w:tc>
        <w:tc>
          <w:tcPr>
            <w:tcW w:w="1134"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1122,3</w:t>
            </w:r>
          </w:p>
        </w:tc>
        <w:tc>
          <w:tcPr>
            <w:tcW w:w="1134"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1122,6</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+6,8</w:t>
            </w:r>
          </w:p>
        </w:tc>
        <w:tc>
          <w:tcPr>
            <w:tcW w:w="1275" w:type="dxa"/>
            <w:tcBorders>
              <w:top w:val="single" w:sz="4" w:space="0" w:color="auto"/>
              <w:left w:val="single" w:sz="4" w:space="0" w:color="auto"/>
              <w:bottom w:val="single" w:sz="4" w:space="0" w:color="auto"/>
              <w:right w:val="single" w:sz="4" w:space="0" w:color="auto"/>
            </w:tcBorders>
            <w:tcMar>
              <w:right w:w="108" w:type="dxa"/>
            </w:tcMar>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+0,6</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+227,6</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+25,4</w:t>
            </w:r>
          </w:p>
        </w:tc>
      </w:tr>
      <w:tr w:rsidR="00B44814" w:rsidRPr="000C4149" w:rsidTr="00B44814">
        <w:trPr>
          <w:trHeight w:hRule="exact" w:val="284"/>
          <w:jc w:val="center"/>
        </w:trPr>
        <w:tc>
          <w:tcPr>
            <w:tcW w:w="66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78" w:right="57"/>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w:t>
            </w:r>
          </w:p>
        </w:tc>
        <w:tc>
          <w:tcPr>
            <w:tcW w:w="3890"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Земли водного фонда</w:t>
            </w:r>
          </w:p>
        </w:tc>
        <w:tc>
          <w:tcPr>
            <w:tcW w:w="113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28,0</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28,0</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28,0</w:t>
            </w:r>
          </w:p>
        </w:tc>
        <w:tc>
          <w:tcPr>
            <w:tcW w:w="1134"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28,0</w:t>
            </w:r>
          </w:p>
        </w:tc>
        <w:tc>
          <w:tcPr>
            <w:tcW w:w="1134"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28,0</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Mar>
              <w:right w:w="108" w:type="dxa"/>
            </w:tcMar>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+600</w:t>
            </w:r>
          </w:p>
        </w:tc>
      </w:tr>
      <w:tr w:rsidR="00B44814" w:rsidRPr="000C4149" w:rsidTr="00B44814">
        <w:trPr>
          <w:trHeight w:hRule="exact" w:val="284"/>
          <w:jc w:val="center"/>
        </w:trPr>
        <w:tc>
          <w:tcPr>
            <w:tcW w:w="66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78" w:right="57"/>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7</w:t>
            </w:r>
          </w:p>
        </w:tc>
        <w:tc>
          <w:tcPr>
            <w:tcW w:w="3890"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ind w:left="14" w:right="57"/>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Земли запаса</w:t>
            </w:r>
          </w:p>
        </w:tc>
        <w:tc>
          <w:tcPr>
            <w:tcW w:w="113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130,3</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101,3</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98,8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90,9</w:t>
            </w:r>
          </w:p>
        </w:tc>
        <w:tc>
          <w:tcPr>
            <w:tcW w:w="1134"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89,3</w:t>
            </w:r>
          </w:p>
        </w:tc>
        <w:tc>
          <w:tcPr>
            <w:tcW w:w="1134" w:type="dxa"/>
            <w:tcBorders>
              <w:top w:val="single" w:sz="4" w:space="0" w:color="auto"/>
              <w:left w:val="single" w:sz="4" w:space="0" w:color="auto"/>
              <w:bottom w:val="single" w:sz="4" w:space="0" w:color="auto"/>
              <w:right w:val="single" w:sz="4" w:space="0" w:color="auto"/>
            </w:tcBorders>
            <w:vAlign w:val="bottom"/>
          </w:tcPr>
          <w:p w:rsidR="00D31D57" w:rsidRPr="000C4149" w:rsidRDefault="00D31D57" w:rsidP="003A0ADD">
            <w:pPr>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89,5</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-11,8</w:t>
            </w:r>
          </w:p>
        </w:tc>
        <w:tc>
          <w:tcPr>
            <w:tcW w:w="1275" w:type="dxa"/>
            <w:tcBorders>
              <w:top w:val="single" w:sz="4" w:space="0" w:color="auto"/>
              <w:left w:val="single" w:sz="4" w:space="0" w:color="auto"/>
              <w:bottom w:val="single" w:sz="4" w:space="0" w:color="auto"/>
              <w:right w:val="single" w:sz="4" w:space="0" w:color="auto"/>
            </w:tcBorders>
            <w:tcMar>
              <w:right w:w="108" w:type="dxa"/>
            </w:tcMar>
            <w:vAlign w:val="center"/>
          </w:tcPr>
          <w:p w:rsidR="00D31D57" w:rsidRPr="000C4149" w:rsidRDefault="00D31D57" w:rsidP="000C4149">
            <w:pPr>
              <w:ind w:firstLineChars="100" w:firstLine="240"/>
              <w:jc w:val="right"/>
              <w:rPr>
                <w:rFonts w:ascii="Times New Roman" w:hAnsi="Times New Roman" w:cs="Times New Roman"/>
                <w:color w:val="000000"/>
                <w:sz w:val="24"/>
                <w:szCs w:val="24"/>
              </w:rPr>
            </w:pPr>
            <w:r w:rsidRPr="000C4149">
              <w:rPr>
                <w:rFonts w:ascii="Times New Roman" w:hAnsi="Times New Roman" w:cs="Times New Roman"/>
                <w:color w:val="000000"/>
                <w:sz w:val="24"/>
                <w:szCs w:val="24"/>
              </w:rPr>
              <w:t>-13,2</w:t>
            </w:r>
          </w:p>
          <w:p w:rsidR="00D31D57" w:rsidRPr="000C4149" w:rsidRDefault="00D31D57" w:rsidP="000C4149">
            <w:pPr>
              <w:ind w:firstLineChars="100" w:firstLine="240"/>
              <w:jc w:val="right"/>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-40,8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0C4149">
            <w:pPr>
              <w:ind w:firstLineChars="100" w:firstLine="240"/>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-31,3</w:t>
            </w:r>
          </w:p>
        </w:tc>
      </w:tr>
      <w:tr w:rsidR="00B44814" w:rsidRPr="000C4149" w:rsidTr="00B44814">
        <w:trPr>
          <w:trHeight w:hRule="exact" w:val="631"/>
          <w:jc w:val="center"/>
        </w:trPr>
        <w:tc>
          <w:tcPr>
            <w:tcW w:w="661" w:type="dxa"/>
            <w:tcBorders>
              <w:top w:val="single" w:sz="4" w:space="0" w:color="auto"/>
              <w:left w:val="single" w:sz="4" w:space="0" w:color="auto"/>
              <w:bottom w:val="single" w:sz="4" w:space="0" w:color="auto"/>
              <w:right w:val="nil"/>
            </w:tcBorders>
          </w:tcPr>
          <w:p w:rsidR="00D31D57" w:rsidRPr="000C4149" w:rsidRDefault="00D31D57" w:rsidP="003A0ADD">
            <w:pPr>
              <w:ind w:right="57"/>
              <w:rPr>
                <w:rFonts w:ascii="Times New Roman" w:hAnsi="Times New Roman" w:cs="Times New Roman"/>
                <w:color w:val="000000"/>
                <w:sz w:val="24"/>
                <w:szCs w:val="24"/>
              </w:rPr>
            </w:pPr>
          </w:p>
        </w:tc>
        <w:tc>
          <w:tcPr>
            <w:tcW w:w="3890" w:type="dxa"/>
            <w:tcBorders>
              <w:top w:val="single" w:sz="4" w:space="0" w:color="auto"/>
              <w:left w:val="nil"/>
              <w:bottom w:val="single" w:sz="4" w:space="0" w:color="auto"/>
              <w:right w:val="single" w:sz="4" w:space="0" w:color="auto"/>
            </w:tcBorders>
            <w:vAlign w:val="bottom"/>
          </w:tcPr>
          <w:p w:rsidR="00D31D57" w:rsidRPr="000C4149" w:rsidRDefault="00D31D57" w:rsidP="003A0ADD">
            <w:pPr>
              <w:ind w:right="57"/>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Итого земель в Российской Федерации</w:t>
            </w:r>
          </w:p>
        </w:tc>
        <w:tc>
          <w:tcPr>
            <w:tcW w:w="1131"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1707,4</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1709,8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1709,8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center"/>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1709,8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right"/>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1709,8</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jc w:val="right"/>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1709,9</w:t>
            </w:r>
          </w:p>
        </w:tc>
        <w:tc>
          <w:tcPr>
            <w:tcW w:w="1276" w:type="dxa"/>
            <w:tcBorders>
              <w:top w:val="single" w:sz="4" w:space="0" w:color="auto"/>
              <w:left w:val="single" w:sz="4" w:space="0" w:color="auto"/>
              <w:bottom w:val="single" w:sz="4" w:space="0" w:color="auto"/>
              <w:right w:val="single" w:sz="4" w:space="0" w:color="auto"/>
            </w:tcBorders>
            <w:tcMar>
              <w:right w:w="170" w:type="dxa"/>
            </w:tcMar>
            <w:vAlign w:val="center"/>
          </w:tcPr>
          <w:p w:rsidR="00D31D57" w:rsidRPr="000C4149" w:rsidRDefault="00D31D57" w:rsidP="003A0ADD">
            <w:pPr>
              <w:ind w:right="-56"/>
              <w:jc w:val="right"/>
              <w:rPr>
                <w:rFonts w:ascii="Times New Roman" w:hAnsi="Times New Roman" w:cs="Times New Roman"/>
                <w:b/>
                <w:bCs/>
                <w:i/>
                <w:iCs/>
                <w:color w:val="000000"/>
                <w:sz w:val="24"/>
                <w:szCs w:val="24"/>
              </w:rPr>
            </w:pPr>
            <w:r w:rsidRPr="000C4149">
              <w:rPr>
                <w:rFonts w:ascii="Times New Roman" w:hAnsi="Times New Roman" w:cs="Times New Roman"/>
                <w:b/>
                <w:i/>
                <w:color w:val="000000"/>
                <w:sz w:val="24"/>
                <w:szCs w:val="24"/>
              </w:rPr>
              <w:t>+0,1</w:t>
            </w:r>
          </w:p>
        </w:tc>
        <w:tc>
          <w:tcPr>
            <w:tcW w:w="1275" w:type="dxa"/>
            <w:tcBorders>
              <w:top w:val="single" w:sz="4" w:space="0" w:color="auto"/>
              <w:left w:val="single" w:sz="4" w:space="0" w:color="auto"/>
              <w:bottom w:val="single" w:sz="4" w:space="0" w:color="auto"/>
              <w:right w:val="single" w:sz="4" w:space="0" w:color="auto"/>
            </w:tcBorders>
            <w:tcMar>
              <w:right w:w="108" w:type="dxa"/>
            </w:tcMar>
            <w:vAlign w:val="center"/>
          </w:tcPr>
          <w:p w:rsidR="00D31D57" w:rsidRPr="000C4149" w:rsidRDefault="00D31D57" w:rsidP="003A0ADD">
            <w:pPr>
              <w:ind w:left="-87"/>
              <w:jc w:val="right"/>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+0,006</w:t>
            </w:r>
          </w:p>
        </w:tc>
        <w:tc>
          <w:tcPr>
            <w:tcW w:w="1276"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87"/>
              <w:jc w:val="center"/>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D31D57" w:rsidRPr="000C4149" w:rsidRDefault="00D31D57" w:rsidP="003A0ADD">
            <w:pPr>
              <w:ind w:left="-87"/>
              <w:jc w:val="center"/>
              <w:rPr>
                <w:rFonts w:ascii="Times New Roman" w:hAnsi="Times New Roman" w:cs="Times New Roman"/>
                <w:b/>
                <w:bCs/>
                <w:i/>
                <w:iCs/>
                <w:color w:val="000000"/>
                <w:sz w:val="24"/>
                <w:szCs w:val="24"/>
              </w:rPr>
            </w:pPr>
            <w:r w:rsidRPr="000C4149">
              <w:rPr>
                <w:rFonts w:ascii="Times New Roman" w:hAnsi="Times New Roman" w:cs="Times New Roman"/>
                <w:b/>
                <w:bCs/>
                <w:i/>
                <w:iCs/>
                <w:color w:val="000000"/>
                <w:sz w:val="24"/>
                <w:szCs w:val="24"/>
              </w:rPr>
              <w:t>+0,146</w:t>
            </w:r>
          </w:p>
        </w:tc>
      </w:tr>
    </w:tbl>
    <w:p w:rsidR="00D31D57" w:rsidRPr="007F70EC" w:rsidRDefault="00B44814" w:rsidP="00D31D57">
      <w:pPr>
        <w:tabs>
          <w:tab w:val="left" w:pos="1741"/>
        </w:tabs>
        <w:ind w:left="1429"/>
        <w:rPr>
          <w:rFonts w:ascii="Times New Roman" w:hAnsi="Times New Roman" w:cs="Times New Roman"/>
          <w:i/>
          <w:color w:val="000000"/>
          <w:sz w:val="28"/>
          <w:szCs w:val="28"/>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w:t>
      </w:r>
      <w:r>
        <w:rPr>
          <w:rFonts w:ascii="Times New Roman" w:hAnsi="Times New Roman" w:cs="Times New Roman"/>
          <w:sz w:val="20"/>
          <w:szCs w:val="20"/>
        </w:rPr>
        <w:t>.</w:t>
      </w:r>
    </w:p>
    <w:p w:rsidR="00D31D57" w:rsidRPr="00433CFE" w:rsidRDefault="00D31D57" w:rsidP="00D31D57">
      <w:pPr>
        <w:ind w:firstLine="708"/>
        <w:rPr>
          <w:color w:val="000000"/>
          <w:sz w:val="16"/>
          <w:szCs w:val="16"/>
        </w:rPr>
      </w:pPr>
    </w:p>
    <w:p w:rsidR="00D31D57" w:rsidRPr="00F72EB7" w:rsidRDefault="00D31D57" w:rsidP="00D31D57">
      <w:pPr>
        <w:rPr>
          <w:rFonts w:ascii="Times New Roman" w:eastAsia="Times New Roman" w:hAnsi="Times New Roman" w:cs="Times New Roman"/>
          <w:color w:val="000000"/>
          <w:sz w:val="24"/>
          <w:szCs w:val="24"/>
          <w:lang w:eastAsia="x-none"/>
        </w:rPr>
        <w:sectPr w:rsidR="00D31D57" w:rsidRPr="00F72EB7" w:rsidSect="00F712BD">
          <w:pgSz w:w="16838" w:h="11906" w:orient="landscape" w:code="9"/>
          <w:pgMar w:top="851" w:right="1134" w:bottom="1701" w:left="1134" w:header="709" w:footer="709" w:gutter="0"/>
          <w:cols w:space="708"/>
          <w:docGrid w:linePitch="360"/>
        </w:sectPr>
      </w:pPr>
    </w:p>
    <w:p w:rsidR="00D31D57" w:rsidRPr="000C4149" w:rsidRDefault="001118A6" w:rsidP="001C33F4">
      <w:pPr>
        <w:spacing w:before="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Акты </w:t>
      </w:r>
      <w:r w:rsidR="00D31D57" w:rsidRPr="000C4149">
        <w:rPr>
          <w:rFonts w:ascii="Times New Roman" w:hAnsi="Times New Roman" w:cs="Times New Roman"/>
          <w:color w:val="000000"/>
          <w:sz w:val="24"/>
          <w:szCs w:val="24"/>
        </w:rPr>
        <w:t>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r>
        <w:rPr>
          <w:rFonts w:ascii="Times New Roman" w:hAnsi="Times New Roman" w:cs="Times New Roman"/>
          <w:color w:val="000000"/>
          <w:sz w:val="24"/>
          <w:szCs w:val="24"/>
        </w:rPr>
        <w:t xml:space="preserve"> которые стали о</w:t>
      </w:r>
      <w:r w:rsidRPr="000C4149">
        <w:rPr>
          <w:rFonts w:ascii="Times New Roman" w:hAnsi="Times New Roman" w:cs="Times New Roman"/>
          <w:color w:val="000000"/>
          <w:sz w:val="24"/>
          <w:szCs w:val="24"/>
        </w:rPr>
        <w:t>снованием перевода земель</w:t>
      </w:r>
      <w:r>
        <w:rPr>
          <w:rFonts w:ascii="Times New Roman" w:hAnsi="Times New Roman" w:cs="Times New Roman"/>
          <w:color w:val="000000"/>
          <w:sz w:val="24"/>
          <w:szCs w:val="24"/>
        </w:rPr>
        <w:t>,</w:t>
      </w:r>
      <w:r w:rsidRPr="000C4149">
        <w:rPr>
          <w:rFonts w:ascii="Times New Roman" w:hAnsi="Times New Roman" w:cs="Times New Roman"/>
          <w:color w:val="000000"/>
          <w:sz w:val="24"/>
          <w:szCs w:val="24"/>
        </w:rPr>
        <w:t xml:space="preserve"> являлись</w:t>
      </w:r>
      <w:r w:rsidR="00D31D57" w:rsidRPr="000C4149">
        <w:rPr>
          <w:rFonts w:ascii="Times New Roman" w:hAnsi="Times New Roman" w:cs="Times New Roman"/>
          <w:color w:val="000000"/>
          <w:sz w:val="24"/>
          <w:szCs w:val="24"/>
        </w:rPr>
        <w:t xml:space="preserve"> принятые в пределах их компетенции по вопросам использования и охраны земель, а также ходатайства заинтересованных лиц. К</w:t>
      </w:r>
      <w:r w:rsidR="00554790" w:rsidRPr="000C4149">
        <w:rPr>
          <w:rFonts w:ascii="Times New Roman" w:hAnsi="Times New Roman" w:cs="Times New Roman"/>
          <w:color w:val="000000"/>
          <w:sz w:val="24"/>
          <w:szCs w:val="24"/>
        </w:rPr>
        <w:t xml:space="preserve"> </w:t>
      </w:r>
      <w:r w:rsidR="00D31D57" w:rsidRPr="000C4149">
        <w:rPr>
          <w:rFonts w:ascii="Times New Roman" w:hAnsi="Times New Roman" w:cs="Times New Roman"/>
          <w:color w:val="000000"/>
          <w:sz w:val="24"/>
          <w:szCs w:val="24"/>
        </w:rPr>
        <w:t xml:space="preserve">необходимости перевода земель из одной категории в другую приводили такие мероприятия, как предоставление земельных участков из земель государственной собственности, изъятие земельных участков для государственных и муниципальных нужд, изменение (установление) границ населенных пунктов и муниципальных образований, возврат (изъятых ранее) в прежнюю категорию отработанных или рекультивированных земель, прекращение действия права у субъекта права на земельный участок или изменение вида использования земельного участка. </w:t>
      </w:r>
    </w:p>
    <w:p w:rsidR="00D31D57" w:rsidRPr="00F712BD" w:rsidRDefault="00ED6546"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Одно из существенных мест в процессе </w:t>
      </w:r>
      <w:r w:rsidR="00D31D57" w:rsidRPr="00F712BD">
        <w:rPr>
          <w:rFonts w:ascii="Times New Roman" w:hAnsi="Times New Roman" w:cs="Times New Roman"/>
          <w:sz w:val="24"/>
          <w:szCs w:val="24"/>
        </w:rPr>
        <w:t xml:space="preserve">перевода земель и земельных участков из одной категории в другую занимал вопрос приведения состава земель определенной категории в соответствие с действующим законодательством, </w:t>
      </w:r>
      <w:r w:rsidRPr="00F712BD">
        <w:rPr>
          <w:rFonts w:ascii="Times New Roman" w:hAnsi="Times New Roman" w:cs="Times New Roman"/>
          <w:sz w:val="24"/>
          <w:szCs w:val="24"/>
        </w:rPr>
        <w:t xml:space="preserve">поскольку </w:t>
      </w:r>
      <w:r w:rsidR="00D31D57" w:rsidRPr="00F712BD">
        <w:rPr>
          <w:rFonts w:ascii="Times New Roman" w:hAnsi="Times New Roman" w:cs="Times New Roman"/>
          <w:sz w:val="24"/>
          <w:szCs w:val="24"/>
        </w:rPr>
        <w:t xml:space="preserve">в Российской Федерации состав земель и порядок </w:t>
      </w:r>
      <w:r w:rsidRPr="00F712BD">
        <w:rPr>
          <w:rFonts w:ascii="Times New Roman" w:hAnsi="Times New Roman" w:cs="Times New Roman"/>
          <w:sz w:val="24"/>
          <w:szCs w:val="24"/>
        </w:rPr>
        <w:t xml:space="preserve">их </w:t>
      </w:r>
      <w:r w:rsidR="00D31D57" w:rsidRPr="00F712BD">
        <w:rPr>
          <w:rFonts w:ascii="Times New Roman" w:hAnsi="Times New Roman" w:cs="Times New Roman"/>
          <w:sz w:val="24"/>
          <w:szCs w:val="24"/>
        </w:rPr>
        <w:t>государственного учета в раз</w:t>
      </w:r>
      <w:r w:rsidRPr="00F712BD">
        <w:rPr>
          <w:rFonts w:ascii="Times New Roman" w:hAnsi="Times New Roman" w:cs="Times New Roman"/>
          <w:sz w:val="24"/>
          <w:szCs w:val="24"/>
        </w:rPr>
        <w:t>личные</w:t>
      </w:r>
      <w:r w:rsidR="00D31D57" w:rsidRPr="00F712BD">
        <w:rPr>
          <w:rFonts w:ascii="Times New Roman" w:hAnsi="Times New Roman" w:cs="Times New Roman"/>
          <w:sz w:val="24"/>
          <w:szCs w:val="24"/>
        </w:rPr>
        <w:t xml:space="preserve"> периоды времени законодательно </w:t>
      </w:r>
      <w:r w:rsidRPr="00F712BD">
        <w:rPr>
          <w:rFonts w:ascii="Times New Roman" w:hAnsi="Times New Roman" w:cs="Times New Roman"/>
          <w:sz w:val="24"/>
          <w:szCs w:val="24"/>
        </w:rPr>
        <w:t xml:space="preserve">корректировались </w:t>
      </w:r>
      <w:r w:rsidR="00D31D57" w:rsidRPr="00F712BD">
        <w:rPr>
          <w:rFonts w:ascii="Times New Roman" w:hAnsi="Times New Roman" w:cs="Times New Roman"/>
          <w:sz w:val="24"/>
          <w:szCs w:val="24"/>
        </w:rPr>
        <w:t xml:space="preserve">соответственно потребностям государственного управления. </w:t>
      </w:r>
    </w:p>
    <w:p w:rsidR="00D31D57" w:rsidRPr="00F712BD" w:rsidRDefault="00ED6546"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Из-за этого необходимо </w:t>
      </w:r>
      <w:r w:rsidR="00D31D57" w:rsidRPr="00F712BD">
        <w:rPr>
          <w:rFonts w:ascii="Times New Roman" w:hAnsi="Times New Roman" w:cs="Times New Roman"/>
          <w:sz w:val="24"/>
          <w:szCs w:val="24"/>
        </w:rPr>
        <w:t>учитывать, что официальные статистические сведения о наличии и распределении земель отражают фактическое правовое положение земель, сложившееся в том числе в периоды ранее действовавшего законодательства. С целью реализации норм действующего в настоящее время законодательства в отношении части земель необходимы действия компетентных органов власти, заключающиеся в издании соответствующих актов (об установлении категории земель или переводе земель из одной категории в другую, прекращении действия права на землю) и в отдельных случаях в инициативах, связанных с формированием и кадастровым учетом земельных участков. В</w:t>
      </w:r>
      <w:r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частности, такие действия необходимы в отношении большого количества земель, покрытых лесом и водой, не отнесенных к категориям земель лесного и водного фонда.</w:t>
      </w:r>
    </w:p>
    <w:p w:rsidR="00D31D57" w:rsidRPr="005C0B88" w:rsidRDefault="00D31D57" w:rsidP="001C33F4">
      <w:pPr>
        <w:tabs>
          <w:tab w:val="left" w:pos="1741"/>
        </w:tabs>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Распределение земель Российской Федерации по категориям в разрезе субъектов </w:t>
      </w:r>
      <w:r w:rsidRPr="005C0B88">
        <w:rPr>
          <w:rFonts w:ascii="Times New Roman" w:hAnsi="Times New Roman" w:cs="Times New Roman"/>
          <w:sz w:val="24"/>
          <w:szCs w:val="24"/>
        </w:rPr>
        <w:t>Российской Федерации представлено в приложении 1.</w:t>
      </w:r>
    </w:p>
    <w:p w:rsidR="00D31D57" w:rsidRPr="000C4149" w:rsidRDefault="00D31D57" w:rsidP="001C33F4">
      <w:pPr>
        <w:tabs>
          <w:tab w:val="left" w:pos="1741"/>
        </w:tabs>
        <w:spacing w:before="120" w:line="360" w:lineRule="auto"/>
        <w:ind w:firstLine="709"/>
        <w:jc w:val="both"/>
        <w:rPr>
          <w:rFonts w:ascii="Times New Roman" w:hAnsi="Times New Roman" w:cs="Times New Roman"/>
          <w:sz w:val="24"/>
          <w:szCs w:val="24"/>
        </w:rPr>
      </w:pPr>
      <w:r w:rsidRPr="000C4149">
        <w:rPr>
          <w:rFonts w:ascii="Times New Roman" w:hAnsi="Times New Roman" w:cs="Times New Roman"/>
          <w:color w:val="000000"/>
          <w:sz w:val="24"/>
          <w:szCs w:val="24"/>
        </w:rPr>
        <w:t xml:space="preserve">Анализ статистических данных показал, что с 1990 года произошли значительные изменения территориальной структуры земельного фонда </w:t>
      </w:r>
      <w:r w:rsidRPr="000C4149">
        <w:rPr>
          <w:rFonts w:ascii="Times New Roman" w:hAnsi="Times New Roman" w:cs="Times New Roman"/>
          <w:sz w:val="24"/>
          <w:szCs w:val="24"/>
        </w:rPr>
        <w:t>(Таблица 1)</w:t>
      </w:r>
      <w:r w:rsidRPr="000C4149">
        <w:rPr>
          <w:rFonts w:ascii="Times New Roman" w:hAnsi="Times New Roman" w:cs="Times New Roman"/>
          <w:color w:val="0070C0"/>
          <w:sz w:val="24"/>
          <w:szCs w:val="24"/>
        </w:rPr>
        <w:t xml:space="preserve">. </w:t>
      </w:r>
      <w:r w:rsidRPr="000C4149">
        <w:rPr>
          <w:rFonts w:ascii="Times New Roman" w:hAnsi="Times New Roman" w:cs="Times New Roman"/>
          <w:sz w:val="24"/>
          <w:szCs w:val="24"/>
        </w:rPr>
        <w:t xml:space="preserve">На 39,5 % уменьшились </w:t>
      </w:r>
      <w:r w:rsidR="00554790" w:rsidRPr="000C4149">
        <w:rPr>
          <w:rFonts w:ascii="Times New Roman" w:hAnsi="Times New Roman" w:cs="Times New Roman"/>
          <w:sz w:val="24"/>
          <w:szCs w:val="24"/>
        </w:rPr>
        <w:t xml:space="preserve">площади </w:t>
      </w:r>
      <w:r w:rsidRPr="000C4149">
        <w:rPr>
          <w:rFonts w:ascii="Times New Roman" w:hAnsi="Times New Roman" w:cs="Times New Roman"/>
          <w:sz w:val="24"/>
          <w:szCs w:val="24"/>
        </w:rPr>
        <w:t>зем</w:t>
      </w:r>
      <w:r w:rsidR="00554790" w:rsidRPr="000C4149">
        <w:rPr>
          <w:rFonts w:ascii="Times New Roman" w:hAnsi="Times New Roman" w:cs="Times New Roman"/>
          <w:sz w:val="24"/>
          <w:szCs w:val="24"/>
        </w:rPr>
        <w:t>е</w:t>
      </w:r>
      <w:r w:rsidRPr="000C4149">
        <w:rPr>
          <w:rFonts w:ascii="Times New Roman" w:hAnsi="Times New Roman" w:cs="Times New Roman"/>
          <w:sz w:val="24"/>
          <w:szCs w:val="24"/>
        </w:rPr>
        <w:t>л</w:t>
      </w:r>
      <w:r w:rsidR="00554790" w:rsidRPr="000C4149">
        <w:rPr>
          <w:rFonts w:ascii="Times New Roman" w:hAnsi="Times New Roman" w:cs="Times New Roman"/>
          <w:sz w:val="24"/>
          <w:szCs w:val="24"/>
        </w:rPr>
        <w:t>ь</w:t>
      </w:r>
      <w:r w:rsidRPr="000C4149">
        <w:rPr>
          <w:rFonts w:ascii="Times New Roman" w:hAnsi="Times New Roman" w:cs="Times New Roman"/>
          <w:sz w:val="24"/>
          <w:szCs w:val="24"/>
        </w:rPr>
        <w:t xml:space="preserve"> сельско</w:t>
      </w:r>
      <w:r w:rsidR="00554790" w:rsidRPr="000C4149">
        <w:rPr>
          <w:rFonts w:ascii="Times New Roman" w:hAnsi="Times New Roman" w:cs="Times New Roman"/>
          <w:sz w:val="24"/>
          <w:szCs w:val="24"/>
        </w:rPr>
        <w:t>хо</w:t>
      </w:r>
      <w:r w:rsidRPr="000C4149">
        <w:rPr>
          <w:rFonts w:ascii="Times New Roman" w:hAnsi="Times New Roman" w:cs="Times New Roman"/>
          <w:sz w:val="24"/>
          <w:szCs w:val="24"/>
        </w:rPr>
        <w:t xml:space="preserve">зяйственного назначения и составили на 1 января 2015 года </w:t>
      </w:r>
      <w:r w:rsidRPr="000C4149">
        <w:rPr>
          <w:rFonts w:ascii="Times New Roman" w:hAnsi="Times New Roman" w:cs="Times New Roman"/>
          <w:color w:val="000000"/>
          <w:sz w:val="24"/>
          <w:szCs w:val="24"/>
        </w:rPr>
        <w:t xml:space="preserve">385,5 млн. га. Глобальные изменения претерпели также </w:t>
      </w:r>
      <w:r w:rsidR="00554790" w:rsidRPr="000C4149">
        <w:rPr>
          <w:rFonts w:ascii="Times New Roman" w:hAnsi="Times New Roman" w:cs="Times New Roman"/>
          <w:color w:val="000000"/>
          <w:sz w:val="24"/>
          <w:szCs w:val="24"/>
        </w:rPr>
        <w:t xml:space="preserve">площади </w:t>
      </w:r>
      <w:r w:rsidRPr="000C4149">
        <w:rPr>
          <w:rFonts w:ascii="Times New Roman" w:hAnsi="Times New Roman" w:cs="Times New Roman"/>
          <w:color w:val="000000"/>
          <w:sz w:val="24"/>
          <w:szCs w:val="24"/>
        </w:rPr>
        <w:t>зем</w:t>
      </w:r>
      <w:r w:rsidR="00554790" w:rsidRPr="000C4149">
        <w:rPr>
          <w:rFonts w:ascii="Times New Roman" w:hAnsi="Times New Roman" w:cs="Times New Roman"/>
          <w:color w:val="000000"/>
          <w:sz w:val="24"/>
          <w:szCs w:val="24"/>
        </w:rPr>
        <w:t>е</w:t>
      </w:r>
      <w:r w:rsidRPr="000C4149">
        <w:rPr>
          <w:rFonts w:ascii="Times New Roman" w:hAnsi="Times New Roman" w:cs="Times New Roman"/>
          <w:color w:val="000000"/>
          <w:sz w:val="24"/>
          <w:szCs w:val="24"/>
        </w:rPr>
        <w:t>л</w:t>
      </w:r>
      <w:r w:rsidR="00554790" w:rsidRPr="000C4149">
        <w:rPr>
          <w:rFonts w:ascii="Times New Roman" w:hAnsi="Times New Roman" w:cs="Times New Roman"/>
          <w:color w:val="000000"/>
          <w:sz w:val="24"/>
          <w:szCs w:val="24"/>
        </w:rPr>
        <w:t>ь</w:t>
      </w:r>
      <w:r w:rsidRPr="000C4149">
        <w:rPr>
          <w:rFonts w:ascii="Times New Roman" w:hAnsi="Times New Roman" w:cs="Times New Roman"/>
          <w:color w:val="000000"/>
          <w:sz w:val="24"/>
          <w:szCs w:val="24"/>
        </w:rPr>
        <w:t xml:space="preserve"> водного фонда (изменение составляет +600% от 1990). В абсолютных показателях более всего </w:t>
      </w:r>
      <w:r w:rsidR="00554790" w:rsidRPr="000C4149">
        <w:rPr>
          <w:rFonts w:ascii="Times New Roman" w:hAnsi="Times New Roman" w:cs="Times New Roman"/>
          <w:color w:val="000000"/>
          <w:sz w:val="24"/>
          <w:szCs w:val="24"/>
        </w:rPr>
        <w:lastRenderedPageBreak/>
        <w:t>увеличились площади</w:t>
      </w:r>
      <w:r w:rsidRPr="000C4149">
        <w:rPr>
          <w:rFonts w:ascii="Times New Roman" w:hAnsi="Times New Roman" w:cs="Times New Roman"/>
          <w:color w:val="000000"/>
          <w:sz w:val="24"/>
          <w:szCs w:val="24"/>
        </w:rPr>
        <w:t xml:space="preserve"> земель лесного фонда</w:t>
      </w:r>
      <w:r w:rsidR="00554790" w:rsidRPr="000C4149">
        <w:rPr>
          <w:rFonts w:ascii="Times New Roman" w:hAnsi="Times New Roman" w:cs="Times New Roman"/>
          <w:color w:val="000000"/>
          <w:sz w:val="24"/>
          <w:szCs w:val="24"/>
        </w:rPr>
        <w:t>,</w:t>
      </w:r>
      <w:r w:rsidRPr="000C4149">
        <w:rPr>
          <w:rFonts w:ascii="Times New Roman" w:hAnsi="Times New Roman" w:cs="Times New Roman"/>
          <w:color w:val="000000"/>
          <w:sz w:val="24"/>
          <w:szCs w:val="24"/>
        </w:rPr>
        <w:t xml:space="preserve"> в 2015 году составила 1122,6 млн. га. Практически в 3 раза увеличились площади земель населенных пунктов и земель особо охраняемых территорий и объектов. </w:t>
      </w:r>
      <w:r w:rsidR="00554790" w:rsidRPr="000C4149">
        <w:rPr>
          <w:rFonts w:ascii="Times New Roman" w:hAnsi="Times New Roman" w:cs="Times New Roman"/>
          <w:color w:val="000000"/>
          <w:sz w:val="24"/>
          <w:szCs w:val="24"/>
        </w:rPr>
        <w:t>Площадь з</w:t>
      </w:r>
      <w:r w:rsidRPr="000C4149">
        <w:rPr>
          <w:rFonts w:ascii="Times New Roman" w:hAnsi="Times New Roman" w:cs="Times New Roman"/>
          <w:color w:val="000000"/>
          <w:sz w:val="24"/>
          <w:szCs w:val="24"/>
        </w:rPr>
        <w:t>ем</w:t>
      </w:r>
      <w:r w:rsidR="00554790" w:rsidRPr="000C4149">
        <w:rPr>
          <w:rFonts w:ascii="Times New Roman" w:hAnsi="Times New Roman" w:cs="Times New Roman"/>
          <w:color w:val="000000"/>
          <w:sz w:val="24"/>
          <w:szCs w:val="24"/>
        </w:rPr>
        <w:t>е</w:t>
      </w:r>
      <w:r w:rsidRPr="000C4149">
        <w:rPr>
          <w:rFonts w:ascii="Times New Roman" w:hAnsi="Times New Roman" w:cs="Times New Roman"/>
          <w:color w:val="000000"/>
          <w:sz w:val="24"/>
          <w:szCs w:val="24"/>
        </w:rPr>
        <w:t>л</w:t>
      </w:r>
      <w:r w:rsidR="00554790" w:rsidRPr="000C4149">
        <w:rPr>
          <w:rFonts w:ascii="Times New Roman" w:hAnsi="Times New Roman" w:cs="Times New Roman"/>
          <w:color w:val="000000"/>
          <w:sz w:val="24"/>
          <w:szCs w:val="24"/>
        </w:rPr>
        <w:t>ь</w:t>
      </w:r>
      <w:r w:rsidRPr="000C4149">
        <w:rPr>
          <w:rFonts w:ascii="Times New Roman" w:hAnsi="Times New Roman" w:cs="Times New Roman"/>
          <w:color w:val="000000"/>
          <w:sz w:val="24"/>
          <w:szCs w:val="24"/>
        </w:rPr>
        <w:t xml:space="preserve"> запаса уменьшились на 31,3%. Незначительно увеличилась площадь земель промышленности и иного специального назначения</w:t>
      </w:r>
      <w:r w:rsidRPr="000C4149">
        <w:rPr>
          <w:rFonts w:ascii="Times New Roman" w:hAnsi="Times New Roman" w:cs="Times New Roman"/>
          <w:sz w:val="24"/>
          <w:szCs w:val="24"/>
        </w:rPr>
        <w:t xml:space="preserve"> </w:t>
      </w:r>
    </w:p>
    <w:p w:rsidR="00D31D57" w:rsidRPr="00F712BD" w:rsidRDefault="00D31D57" w:rsidP="001C33F4">
      <w:pPr>
        <w:tabs>
          <w:tab w:val="left" w:pos="1741"/>
        </w:tabs>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Проведение земельной реформы в России </w:t>
      </w:r>
      <w:r w:rsidR="00ED6546" w:rsidRPr="00F712BD">
        <w:rPr>
          <w:rFonts w:ascii="Times New Roman" w:hAnsi="Times New Roman" w:cs="Times New Roman"/>
          <w:sz w:val="24"/>
          <w:szCs w:val="24"/>
        </w:rPr>
        <w:t xml:space="preserve">тесно </w:t>
      </w:r>
      <w:r w:rsidRPr="00F712BD">
        <w:rPr>
          <w:rFonts w:ascii="Times New Roman" w:hAnsi="Times New Roman" w:cs="Times New Roman"/>
          <w:sz w:val="24"/>
          <w:szCs w:val="24"/>
        </w:rPr>
        <w:t xml:space="preserve">связано с изменением всей системы сложившихся земельных отношений на основе введения многообразия и равенства форм собственности и форм хозяйствования на земле, что </w:t>
      </w:r>
      <w:r w:rsidR="00ED6546" w:rsidRPr="00F712BD">
        <w:rPr>
          <w:rFonts w:ascii="Times New Roman" w:hAnsi="Times New Roman" w:cs="Times New Roman"/>
          <w:sz w:val="24"/>
          <w:szCs w:val="24"/>
        </w:rPr>
        <w:t xml:space="preserve">непосредственно </w:t>
      </w:r>
      <w:r w:rsidRPr="00F712BD">
        <w:rPr>
          <w:rFonts w:ascii="Times New Roman" w:hAnsi="Times New Roman" w:cs="Times New Roman"/>
          <w:sz w:val="24"/>
          <w:szCs w:val="24"/>
        </w:rPr>
        <w:t>отразилось на структуре земельного фонда.</w:t>
      </w:r>
    </w:p>
    <w:p w:rsidR="007E78F5" w:rsidRPr="000C4149" w:rsidRDefault="007E78F5" w:rsidP="001C33F4">
      <w:pPr>
        <w:tabs>
          <w:tab w:val="left" w:pos="1741"/>
        </w:tabs>
        <w:spacing w:before="120" w:line="360" w:lineRule="auto"/>
        <w:ind w:firstLine="709"/>
        <w:jc w:val="both"/>
        <w:rPr>
          <w:rFonts w:ascii="Times New Roman" w:hAnsi="Times New Roman" w:cs="Times New Roman"/>
          <w:color w:val="000000"/>
          <w:sz w:val="24"/>
          <w:szCs w:val="24"/>
        </w:rPr>
      </w:pPr>
    </w:p>
    <w:p w:rsidR="00D31D57" w:rsidRDefault="007673CF" w:rsidP="00B44814">
      <w:pPr>
        <w:spacing w:before="120"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D31D57" w:rsidRPr="000C4149">
        <w:rPr>
          <w:rFonts w:ascii="Times New Roman" w:hAnsi="Times New Roman" w:cs="Times New Roman"/>
          <w:b/>
          <w:color w:val="000000" w:themeColor="text1"/>
          <w:sz w:val="24"/>
          <w:szCs w:val="24"/>
        </w:rPr>
        <w:t>.1 Земли сельскохозяйственного назначения</w:t>
      </w:r>
    </w:p>
    <w:p w:rsidR="007E78F5" w:rsidRPr="000C4149" w:rsidRDefault="007E78F5" w:rsidP="00B44814">
      <w:pPr>
        <w:spacing w:before="120" w:after="0" w:line="360" w:lineRule="auto"/>
        <w:jc w:val="center"/>
        <w:rPr>
          <w:rFonts w:ascii="Times New Roman" w:hAnsi="Times New Roman" w:cs="Times New Roman"/>
          <w:b/>
          <w:color w:val="000000" w:themeColor="text1"/>
          <w:sz w:val="24"/>
          <w:szCs w:val="24"/>
        </w:rPr>
      </w:pPr>
    </w:p>
    <w:p w:rsidR="00D31D57" w:rsidRPr="000C4149" w:rsidRDefault="00D31D57" w:rsidP="001C33F4">
      <w:pPr>
        <w:spacing w:before="120" w:after="0" w:line="360" w:lineRule="auto"/>
        <w:ind w:firstLine="709"/>
        <w:jc w:val="both"/>
        <w:rPr>
          <w:rFonts w:ascii="Times New Roman" w:hAnsi="Times New Roman" w:cs="Times New Roman"/>
          <w:color w:val="000000" w:themeColor="text1"/>
          <w:sz w:val="24"/>
          <w:szCs w:val="24"/>
        </w:rPr>
      </w:pPr>
      <w:r w:rsidRPr="000C4149">
        <w:rPr>
          <w:rFonts w:ascii="Times New Roman" w:hAnsi="Times New Roman" w:cs="Times New Roman"/>
          <w:color w:val="000000" w:themeColor="text1"/>
          <w:sz w:val="24"/>
          <w:szCs w:val="24"/>
        </w:rPr>
        <w:t>Рассмотрим изменение площади земель сельскохозяйственного назначения.</w:t>
      </w:r>
    </w:p>
    <w:p w:rsidR="00D31D57" w:rsidRPr="000C4149" w:rsidRDefault="00D31D57" w:rsidP="001C33F4">
      <w:pPr>
        <w:pStyle w:val="ab"/>
        <w:widowControl w:val="0"/>
        <w:spacing w:before="120"/>
        <w:rPr>
          <w:sz w:val="24"/>
          <w:szCs w:val="24"/>
        </w:rPr>
      </w:pPr>
      <w:r w:rsidRPr="000C4149">
        <w:rPr>
          <w:sz w:val="24"/>
          <w:szCs w:val="24"/>
        </w:rPr>
        <w:t xml:space="preserve">Земли сельскохозяйственного назначения - земли, предоставленные для нужд сельского хозяйства, т.е. которые в настоящее время уже используются в сельском хозяйстве, и земли, предназначенные для этих целей (ст. 57 ЗК). </w:t>
      </w:r>
    </w:p>
    <w:p w:rsidR="00D31D57" w:rsidRPr="000C4149" w:rsidRDefault="00D31D57" w:rsidP="001C33F4">
      <w:pPr>
        <w:pStyle w:val="ab"/>
        <w:widowControl w:val="0"/>
        <w:spacing w:before="120"/>
        <w:rPr>
          <w:sz w:val="24"/>
          <w:szCs w:val="24"/>
        </w:rPr>
      </w:pPr>
      <w:r w:rsidRPr="000C4149">
        <w:rPr>
          <w:sz w:val="24"/>
          <w:szCs w:val="24"/>
        </w:rPr>
        <w:t xml:space="preserve">Земли сельскохозяйственного назначения предоставляются сельскохозяйственным предприятиям, организациям для сельскохозяйственного производства, научно-исследовательских и учебных целей, а также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 </w:t>
      </w:r>
    </w:p>
    <w:p w:rsidR="00D31D57" w:rsidRPr="000C4149" w:rsidRDefault="00D31D57" w:rsidP="001C33F4">
      <w:pPr>
        <w:pStyle w:val="ab"/>
        <w:widowControl w:val="0"/>
        <w:spacing w:before="120"/>
        <w:rPr>
          <w:sz w:val="24"/>
          <w:szCs w:val="24"/>
        </w:rPr>
      </w:pPr>
      <w:r w:rsidRPr="000C4149">
        <w:rPr>
          <w:sz w:val="24"/>
          <w:szCs w:val="24"/>
        </w:rPr>
        <w:t xml:space="preserve">Земли сельскохозяйственного назначения выделяются родовым общинам, семьям коренных малочисленных народов, казачьим обществам. В число земель данной категории входят сельскохозяйственные угодья - земельные угодья, систематически используемые для получения сельскохозяйственной продукции. Сельскохозяйственные угодья подлежат особой охране, перевод их в другие категории для несельскохозяйственных нужд допускается в исключительных случаях. </w:t>
      </w:r>
    </w:p>
    <w:p w:rsidR="00E81095" w:rsidRPr="00F712BD" w:rsidRDefault="00D31D57" w:rsidP="00E81095">
      <w:pPr>
        <w:pStyle w:val="ab"/>
        <w:widowControl w:val="0"/>
        <w:spacing w:before="120"/>
        <w:rPr>
          <w:sz w:val="24"/>
          <w:szCs w:val="24"/>
        </w:rPr>
      </w:pPr>
      <w:r w:rsidRPr="00F712BD">
        <w:rPr>
          <w:sz w:val="24"/>
          <w:szCs w:val="24"/>
        </w:rPr>
        <w:t xml:space="preserve">Как было сказано выше, из всех категорий именно площади земель этой категории сократились больше всего и в абсолютных, и в относительных показателях. За первые два года реформ уменьшение их составило 18,8 млн. га (с 639,1 до 620,3 млн. га), </w:t>
      </w:r>
      <w:r w:rsidR="00ED6546" w:rsidRPr="00F712BD">
        <w:rPr>
          <w:sz w:val="24"/>
          <w:szCs w:val="24"/>
        </w:rPr>
        <w:t xml:space="preserve">это произошло </w:t>
      </w:r>
      <w:r w:rsidRPr="00F712BD">
        <w:rPr>
          <w:sz w:val="24"/>
          <w:szCs w:val="24"/>
        </w:rPr>
        <w:t xml:space="preserve">в основном </w:t>
      </w:r>
      <w:r w:rsidR="00ED6546" w:rsidRPr="00F712BD">
        <w:rPr>
          <w:sz w:val="24"/>
          <w:szCs w:val="24"/>
        </w:rPr>
        <w:t>из-за</w:t>
      </w:r>
      <w:r w:rsidRPr="00F712BD">
        <w:rPr>
          <w:sz w:val="24"/>
          <w:szCs w:val="24"/>
        </w:rPr>
        <w:t xml:space="preserve"> передач</w:t>
      </w:r>
      <w:r w:rsidR="00ED6546" w:rsidRPr="00F712BD">
        <w:rPr>
          <w:sz w:val="24"/>
          <w:szCs w:val="24"/>
        </w:rPr>
        <w:t>и</w:t>
      </w:r>
      <w:r w:rsidRPr="00F712BD">
        <w:rPr>
          <w:sz w:val="24"/>
          <w:szCs w:val="24"/>
        </w:rPr>
        <w:t xml:space="preserve"> земель в ведение сельских (поселковых) Советов народных депутатов, расширением городов, передачей неиспользуемых земель в запас. </w:t>
      </w:r>
    </w:p>
    <w:p w:rsidR="00D31D57" w:rsidRPr="000C4149" w:rsidRDefault="00D31D57" w:rsidP="001C33F4">
      <w:pPr>
        <w:pStyle w:val="ab"/>
        <w:widowControl w:val="0"/>
        <w:spacing w:before="120"/>
        <w:rPr>
          <w:sz w:val="24"/>
          <w:szCs w:val="24"/>
        </w:rPr>
      </w:pPr>
      <w:r w:rsidRPr="000C4149">
        <w:rPr>
          <w:sz w:val="24"/>
          <w:szCs w:val="24"/>
        </w:rPr>
        <w:lastRenderedPageBreak/>
        <w:t>За два года земельной реформы произошли значительные структурные изменения в данной категории земель. Площадь, занимаемая колхозами, сократилась с 139,5 млн. га в 1990 году до 83,2 млн. га в 1993 году, совхозов - с 467,3 млн. га до 312,1 млн. га. За счёт этого возросли площади земель, занимаемых акционерными обществами, кооперативами, ассоциациями, прочими предприятиями (включая совместные) на 128,6 млн. га. Площадь земель под крестьянскими и общинно-родовыми хозяйствами (включая крестьянские хозяйства, созданные на базе реорганизованных колхозов и совхозов) возросли более чем в 500 раз и составили 54,8 млн. га.</w:t>
      </w:r>
      <w:r w:rsidRPr="000C4149">
        <w:rPr>
          <w:rStyle w:val="ae"/>
          <w:sz w:val="24"/>
          <w:szCs w:val="24"/>
        </w:rPr>
        <w:footnoteReference w:id="12"/>
      </w:r>
    </w:p>
    <w:p w:rsidR="00D31D57" w:rsidRPr="00F712BD" w:rsidRDefault="002A5FC3" w:rsidP="001C33F4">
      <w:pPr>
        <w:pStyle w:val="ab"/>
        <w:widowControl w:val="0"/>
        <w:spacing w:before="120"/>
        <w:rPr>
          <w:sz w:val="24"/>
          <w:szCs w:val="24"/>
        </w:rPr>
      </w:pPr>
      <w:r w:rsidRPr="00F712BD">
        <w:rPr>
          <w:sz w:val="24"/>
          <w:szCs w:val="24"/>
        </w:rPr>
        <w:t xml:space="preserve">При этом наблюдалась тенденция возрастания площадей земель, которые были заняты личными подсобными хозяйствами, служебными наделами, </w:t>
      </w:r>
      <w:r w:rsidR="00D31D57" w:rsidRPr="00F712BD">
        <w:rPr>
          <w:sz w:val="24"/>
          <w:szCs w:val="24"/>
        </w:rPr>
        <w:t>индивидуальным жильём и дачно-строительными кооперативами. По состоянию на первое января 1993 года они составили 6,8 млн. га. Под коллективное садоводство и огородничество за указанный период дополнительно было выделено 0,7 млн. га земель.</w:t>
      </w:r>
    </w:p>
    <w:p w:rsidR="00D31D57" w:rsidRPr="00F712BD" w:rsidRDefault="002A5FC3" w:rsidP="001C33F4">
      <w:pPr>
        <w:pStyle w:val="ab"/>
        <w:widowControl w:val="0"/>
        <w:spacing w:before="120"/>
        <w:rPr>
          <w:sz w:val="24"/>
          <w:szCs w:val="24"/>
        </w:rPr>
      </w:pPr>
      <w:r w:rsidRPr="00F712BD">
        <w:rPr>
          <w:sz w:val="24"/>
          <w:szCs w:val="24"/>
        </w:rPr>
        <w:t xml:space="preserve">В 1994 года прослеживалось </w:t>
      </w:r>
      <w:r w:rsidR="00D31D57" w:rsidRPr="00F712BD">
        <w:rPr>
          <w:sz w:val="24"/>
          <w:szCs w:val="24"/>
        </w:rPr>
        <w:t xml:space="preserve">увеличение общих площадей сельскохозяйственных земель, </w:t>
      </w:r>
      <w:r w:rsidRPr="00F712BD">
        <w:rPr>
          <w:sz w:val="24"/>
          <w:szCs w:val="24"/>
        </w:rPr>
        <w:t>которые были связаны в большей степени с</w:t>
      </w:r>
      <w:r w:rsidR="00D31D57" w:rsidRPr="00F712BD">
        <w:rPr>
          <w:sz w:val="24"/>
          <w:szCs w:val="24"/>
        </w:rPr>
        <w:t xml:space="preserve"> передачей им во временное пользование оленьих пастбищ из состава земель лесного фонда в некоторых регионах страны. </w:t>
      </w:r>
    </w:p>
    <w:p w:rsidR="00D31D57" w:rsidRPr="000C4149" w:rsidRDefault="00D31D57" w:rsidP="001C33F4">
      <w:pPr>
        <w:pStyle w:val="ab"/>
        <w:widowControl w:val="0"/>
        <w:spacing w:before="120"/>
        <w:rPr>
          <w:sz w:val="24"/>
          <w:szCs w:val="24"/>
        </w:rPr>
      </w:pPr>
      <w:r w:rsidRPr="000C4149">
        <w:rPr>
          <w:sz w:val="24"/>
          <w:szCs w:val="24"/>
        </w:rPr>
        <w:t>Территориальное преобладание земель сельскохозяйственного назначения наблюдалось в средней полосе и южных регионах России. 66,1% в 1994 году пришлось на долю пашни во всей структуре сельскохозяйственных угодий. Продолжали передаваться неиспользуемые земли запаса в аренду сельскохозяйственным предприятиям, за счёт чего площадь сельскохозяйственных угодий выросла на 66,4 тыс. га.</w:t>
      </w:r>
    </w:p>
    <w:p w:rsidR="00D31D57" w:rsidRPr="000C4149" w:rsidRDefault="00D31D57" w:rsidP="001C33F4">
      <w:pPr>
        <w:pStyle w:val="ab"/>
        <w:widowControl w:val="0"/>
        <w:spacing w:before="120"/>
        <w:rPr>
          <w:color w:val="000000" w:themeColor="text1"/>
          <w:sz w:val="24"/>
          <w:szCs w:val="24"/>
        </w:rPr>
      </w:pPr>
      <w:r w:rsidRPr="000C4149">
        <w:rPr>
          <w:color w:val="000000" w:themeColor="text1"/>
          <w:sz w:val="24"/>
          <w:szCs w:val="24"/>
        </w:rPr>
        <w:t xml:space="preserve">В 1995 году произошло увеличение на 1,7% земель сельскохозяйственного назначения (составило 667,7 млн. га). Всего же с 1990 года площадь этих земель увеличилась на 28,7 млн. га. </w:t>
      </w:r>
    </w:p>
    <w:p w:rsidR="00D31D57" w:rsidRPr="000C4149" w:rsidRDefault="00D31D57" w:rsidP="001C33F4">
      <w:pPr>
        <w:pStyle w:val="ab"/>
        <w:widowControl w:val="0"/>
        <w:spacing w:before="120"/>
        <w:rPr>
          <w:sz w:val="24"/>
          <w:szCs w:val="24"/>
        </w:rPr>
      </w:pPr>
      <w:r w:rsidRPr="000C4149">
        <w:rPr>
          <w:sz w:val="24"/>
          <w:szCs w:val="24"/>
        </w:rPr>
        <w:t>Несмотря на то, что землепользователи этой категории непосредственно занимались сельскохозяйственным производством, доля сельскохозяйственных угодий в их общей площади составляла 27,9% (186,6 млн. га (произошло уменьшение площади по сравнению с 1994 годом на 15%)), а пашни 18,4% (122,9 млн. га (в 1994 - 131,6), то есть две трети сельскохозяйственных угодий.</w:t>
      </w:r>
    </w:p>
    <w:p w:rsidR="00D31D57" w:rsidRPr="000C4149" w:rsidRDefault="002A5FC3" w:rsidP="001C33F4">
      <w:pPr>
        <w:pStyle w:val="ab"/>
        <w:widowControl w:val="0"/>
        <w:spacing w:before="120"/>
        <w:rPr>
          <w:sz w:val="24"/>
          <w:szCs w:val="24"/>
        </w:rPr>
      </w:pPr>
      <w:r w:rsidRPr="00F712BD">
        <w:rPr>
          <w:sz w:val="24"/>
          <w:szCs w:val="24"/>
        </w:rPr>
        <w:t xml:space="preserve">Зафиксировано было </w:t>
      </w:r>
      <w:r w:rsidR="00D31D57" w:rsidRPr="00F712BD">
        <w:rPr>
          <w:sz w:val="24"/>
          <w:szCs w:val="24"/>
        </w:rPr>
        <w:t xml:space="preserve">постоянное сокращение сельскохозяйственных угодий по различным причинам. </w:t>
      </w:r>
      <w:r w:rsidR="00D31D57" w:rsidRPr="000C4149">
        <w:rPr>
          <w:sz w:val="24"/>
          <w:szCs w:val="24"/>
        </w:rPr>
        <w:t xml:space="preserve">В 1996 году резкое их уменьшение было вызвано проведением </w:t>
      </w:r>
      <w:r w:rsidR="00D31D57" w:rsidRPr="000C4149">
        <w:rPr>
          <w:sz w:val="24"/>
          <w:szCs w:val="24"/>
        </w:rPr>
        <w:lastRenderedPageBreak/>
        <w:t>земельной реформы и, в частности, передачей земель в ведение сельских органов власти и созданием фонда перераспределения земель. Наиболее существенные изменения в структуре земель сельскохозяйственного назначения в этот период были связаны с трансформацией оленьих пастбищ, на долю которых приходится 37,9%.</w:t>
      </w:r>
    </w:p>
    <w:p w:rsidR="00D31D57" w:rsidRPr="00F712BD" w:rsidRDefault="002A5FC3" w:rsidP="001C33F4">
      <w:pPr>
        <w:pStyle w:val="ab"/>
        <w:widowControl w:val="0"/>
        <w:spacing w:before="120"/>
        <w:rPr>
          <w:sz w:val="24"/>
          <w:szCs w:val="24"/>
        </w:rPr>
      </w:pPr>
      <w:r w:rsidRPr="00F712BD">
        <w:rPr>
          <w:sz w:val="24"/>
          <w:szCs w:val="24"/>
        </w:rPr>
        <w:t xml:space="preserve">Суммарная площадь </w:t>
      </w:r>
      <w:r w:rsidR="00D31D57" w:rsidRPr="00F712BD">
        <w:rPr>
          <w:sz w:val="24"/>
          <w:szCs w:val="24"/>
        </w:rPr>
        <w:t xml:space="preserve">земель сельскохозяйственных предприятий, организаций и граждан на 1 января 1996 года составляла 656,7 млн. га, </w:t>
      </w:r>
      <w:r w:rsidRPr="00F712BD">
        <w:rPr>
          <w:sz w:val="24"/>
          <w:szCs w:val="24"/>
        </w:rPr>
        <w:t xml:space="preserve">что составилось </w:t>
      </w:r>
      <w:r w:rsidR="00D31D57" w:rsidRPr="00F712BD">
        <w:rPr>
          <w:sz w:val="24"/>
          <w:szCs w:val="24"/>
        </w:rPr>
        <w:t xml:space="preserve">на 12 млн. га меньше, чем </w:t>
      </w:r>
      <w:r w:rsidRPr="00F712BD">
        <w:rPr>
          <w:sz w:val="24"/>
          <w:szCs w:val="24"/>
        </w:rPr>
        <w:t xml:space="preserve">в предыдущем году. Точно такой же результат был </w:t>
      </w:r>
      <w:r w:rsidR="0085565A" w:rsidRPr="00F712BD">
        <w:rPr>
          <w:sz w:val="24"/>
          <w:szCs w:val="24"/>
        </w:rPr>
        <w:t xml:space="preserve">в 1994 году, </w:t>
      </w:r>
      <w:r w:rsidR="00D31D57" w:rsidRPr="00F712BD">
        <w:rPr>
          <w:sz w:val="24"/>
          <w:szCs w:val="24"/>
        </w:rPr>
        <w:t xml:space="preserve">площадь этой категории земель также исчислялась 656,7 млн. га. </w:t>
      </w:r>
    </w:p>
    <w:p w:rsidR="00D31D57" w:rsidRPr="00F712BD" w:rsidRDefault="00D31D57" w:rsidP="001C33F4">
      <w:pPr>
        <w:pStyle w:val="ab"/>
        <w:widowControl w:val="0"/>
        <w:spacing w:before="120"/>
        <w:rPr>
          <w:sz w:val="24"/>
          <w:szCs w:val="24"/>
        </w:rPr>
      </w:pPr>
      <w:r w:rsidRPr="00F712BD">
        <w:rPr>
          <w:sz w:val="24"/>
          <w:szCs w:val="24"/>
        </w:rPr>
        <w:t xml:space="preserve">В </w:t>
      </w:r>
      <w:r w:rsidR="0085565A" w:rsidRPr="00F712BD">
        <w:rPr>
          <w:sz w:val="24"/>
          <w:szCs w:val="24"/>
        </w:rPr>
        <w:t>это</w:t>
      </w:r>
      <w:r w:rsidRPr="00F712BD">
        <w:rPr>
          <w:sz w:val="24"/>
          <w:szCs w:val="24"/>
        </w:rPr>
        <w:t xml:space="preserve"> же время был</w:t>
      </w:r>
      <w:r w:rsidR="0085565A" w:rsidRPr="00F712BD">
        <w:rPr>
          <w:sz w:val="24"/>
          <w:szCs w:val="24"/>
        </w:rPr>
        <w:t>и</w:t>
      </w:r>
      <w:r w:rsidRPr="00F712BD">
        <w:rPr>
          <w:sz w:val="24"/>
          <w:szCs w:val="24"/>
        </w:rPr>
        <w:t xml:space="preserve"> </w:t>
      </w:r>
      <w:r w:rsidR="0085565A" w:rsidRPr="00F712BD">
        <w:rPr>
          <w:sz w:val="24"/>
          <w:szCs w:val="24"/>
        </w:rPr>
        <w:t>переданы земли</w:t>
      </w:r>
      <w:r w:rsidRPr="00F712BD">
        <w:rPr>
          <w:sz w:val="24"/>
          <w:szCs w:val="24"/>
        </w:rPr>
        <w:t xml:space="preserve"> в ведение сельских и поселковых органов власти, </w:t>
      </w:r>
      <w:r w:rsidR="0085565A" w:rsidRPr="00F712BD">
        <w:rPr>
          <w:sz w:val="24"/>
          <w:szCs w:val="24"/>
        </w:rPr>
        <w:t>из-за</w:t>
      </w:r>
      <w:r w:rsidRPr="00F712BD">
        <w:rPr>
          <w:sz w:val="24"/>
          <w:szCs w:val="24"/>
        </w:rPr>
        <w:t xml:space="preserve"> чего площадь сельскохозяйственных угодий уменьшилась почти на 27,0 млн. га, а пашни - на 9,5 млн. га. Сокращение сельскохозяйственных угодий продолжалось за счёт отвода их для несельскохозяйственных нужд. За период 1990-1995 гг. для этих целей было отведено 435,0 тысяч га сельскохозяйственных угодий, в том числе 202 тысячи га пашни.</w:t>
      </w:r>
    </w:p>
    <w:p w:rsidR="00D31D57" w:rsidRPr="00F712BD" w:rsidRDefault="0085565A" w:rsidP="001C33F4">
      <w:pPr>
        <w:pStyle w:val="ab"/>
        <w:widowControl w:val="0"/>
        <w:spacing w:before="120"/>
        <w:rPr>
          <w:sz w:val="24"/>
          <w:szCs w:val="24"/>
        </w:rPr>
      </w:pPr>
      <w:r w:rsidRPr="00F712BD">
        <w:rPr>
          <w:sz w:val="24"/>
          <w:szCs w:val="24"/>
        </w:rPr>
        <w:t>В 1997 года наблюдались похожие процессы, однако площадь сельскохозяйственных угодий уменьшилась не в таких пропорциях.</w:t>
      </w:r>
    </w:p>
    <w:p w:rsidR="00D31D57" w:rsidRPr="00F712BD" w:rsidRDefault="0085565A" w:rsidP="001C33F4">
      <w:pPr>
        <w:pStyle w:val="ab"/>
        <w:widowControl w:val="0"/>
        <w:spacing w:before="120"/>
        <w:rPr>
          <w:sz w:val="24"/>
          <w:szCs w:val="24"/>
        </w:rPr>
      </w:pPr>
      <w:r w:rsidRPr="00F712BD">
        <w:rPr>
          <w:sz w:val="24"/>
          <w:szCs w:val="24"/>
        </w:rPr>
        <w:t>В следующие два года, а именно в 1998-1999 гг.,</w:t>
      </w:r>
      <w:r w:rsidR="00D31D57" w:rsidRPr="00F712BD">
        <w:rPr>
          <w:sz w:val="24"/>
          <w:szCs w:val="24"/>
        </w:rPr>
        <w:t xml:space="preserve"> в связи с изменениями в законодательстве Госкомстатом России была </w:t>
      </w:r>
      <w:r w:rsidRPr="00F712BD">
        <w:rPr>
          <w:sz w:val="24"/>
          <w:szCs w:val="24"/>
        </w:rPr>
        <w:t>принята новая форма учёта земель, которая стала основополагающей</w:t>
      </w:r>
      <w:r w:rsidR="00D31D57" w:rsidRPr="00F712BD">
        <w:rPr>
          <w:sz w:val="24"/>
          <w:szCs w:val="24"/>
        </w:rPr>
        <w:t xml:space="preserve"> к значительным изменениям в структуре земельного фонда страны. </w:t>
      </w:r>
      <w:r w:rsidRPr="00F712BD">
        <w:rPr>
          <w:sz w:val="24"/>
          <w:szCs w:val="24"/>
        </w:rPr>
        <w:t>Конкретно это наблюдается в площадях</w:t>
      </w:r>
      <w:r w:rsidR="00D31D57" w:rsidRPr="00F712BD">
        <w:rPr>
          <w:sz w:val="24"/>
          <w:szCs w:val="24"/>
        </w:rPr>
        <w:t xml:space="preserve"> земель сельскохозяйственного назначения и лесного фонда. </w:t>
      </w:r>
    </w:p>
    <w:p w:rsidR="00D31D57" w:rsidRPr="00F712BD" w:rsidRDefault="0085565A" w:rsidP="001C33F4">
      <w:pPr>
        <w:pStyle w:val="ab"/>
        <w:widowControl w:val="0"/>
        <w:spacing w:before="120"/>
        <w:rPr>
          <w:sz w:val="24"/>
          <w:szCs w:val="24"/>
        </w:rPr>
      </w:pPr>
      <w:r w:rsidRPr="00F712BD">
        <w:rPr>
          <w:sz w:val="24"/>
          <w:szCs w:val="24"/>
        </w:rPr>
        <w:t xml:space="preserve">Как пример, около 180 млн. га земель под лесной растительностью, которые ранее принадлежали категории земель </w:t>
      </w:r>
      <w:r w:rsidR="00D31D57" w:rsidRPr="00F712BD">
        <w:rPr>
          <w:sz w:val="24"/>
          <w:szCs w:val="24"/>
        </w:rPr>
        <w:t xml:space="preserve">сельскохозяйственного назначения, были </w:t>
      </w:r>
      <w:r w:rsidRPr="00F712BD">
        <w:rPr>
          <w:sz w:val="24"/>
          <w:szCs w:val="24"/>
        </w:rPr>
        <w:t xml:space="preserve">переданы </w:t>
      </w:r>
      <w:r w:rsidR="00D31D57" w:rsidRPr="00F712BD">
        <w:rPr>
          <w:sz w:val="24"/>
          <w:szCs w:val="24"/>
        </w:rPr>
        <w:t xml:space="preserve">в категории земель лесного фонда. </w:t>
      </w:r>
      <w:r w:rsidRPr="00F712BD">
        <w:rPr>
          <w:sz w:val="24"/>
          <w:szCs w:val="24"/>
        </w:rPr>
        <w:t xml:space="preserve">Таким же образом </w:t>
      </w:r>
      <w:r w:rsidR="00D31D57" w:rsidRPr="00F712BD">
        <w:rPr>
          <w:sz w:val="24"/>
          <w:szCs w:val="24"/>
        </w:rPr>
        <w:t>в эт</w:t>
      </w:r>
      <w:r w:rsidRPr="00F712BD">
        <w:rPr>
          <w:sz w:val="24"/>
          <w:szCs w:val="24"/>
        </w:rPr>
        <w:t>у</w:t>
      </w:r>
      <w:r w:rsidR="00D31D57" w:rsidRPr="00F712BD">
        <w:rPr>
          <w:sz w:val="24"/>
          <w:szCs w:val="24"/>
        </w:rPr>
        <w:t xml:space="preserve"> категори</w:t>
      </w:r>
      <w:r w:rsidRPr="00F712BD">
        <w:rPr>
          <w:sz w:val="24"/>
          <w:szCs w:val="24"/>
        </w:rPr>
        <w:t>ю</w:t>
      </w:r>
      <w:r w:rsidR="00D31D57" w:rsidRPr="00F712BD">
        <w:rPr>
          <w:sz w:val="24"/>
          <w:szCs w:val="24"/>
        </w:rPr>
        <w:t xml:space="preserve"> было </w:t>
      </w:r>
      <w:r w:rsidRPr="00F712BD">
        <w:rPr>
          <w:sz w:val="24"/>
          <w:szCs w:val="24"/>
        </w:rPr>
        <w:t xml:space="preserve">включено </w:t>
      </w:r>
      <w:r w:rsidR="00D31D57" w:rsidRPr="00F712BD">
        <w:rPr>
          <w:sz w:val="24"/>
          <w:szCs w:val="24"/>
        </w:rPr>
        <w:t xml:space="preserve">около 17 млн. га, ранее </w:t>
      </w:r>
      <w:r w:rsidRPr="00F712BD">
        <w:rPr>
          <w:sz w:val="24"/>
          <w:szCs w:val="24"/>
        </w:rPr>
        <w:t>зафиксированных</w:t>
      </w:r>
      <w:r w:rsidR="00D31D57" w:rsidRPr="00F712BD">
        <w:rPr>
          <w:sz w:val="24"/>
          <w:szCs w:val="24"/>
        </w:rPr>
        <w:t xml:space="preserve"> в категорию земель населённых пунктов с землями, переданными в ведение органам местного самоуправления. </w:t>
      </w:r>
      <w:r w:rsidRPr="00F712BD">
        <w:rPr>
          <w:sz w:val="24"/>
          <w:szCs w:val="24"/>
        </w:rPr>
        <w:t xml:space="preserve">В итоге, на конец 1999 года, </w:t>
      </w:r>
      <w:r w:rsidR="00D31D57" w:rsidRPr="00F712BD">
        <w:rPr>
          <w:sz w:val="24"/>
          <w:szCs w:val="24"/>
        </w:rPr>
        <w:t xml:space="preserve">площадь земель сельскохозяйственного назначения составила 454,9 млн. га. </w:t>
      </w:r>
    </w:p>
    <w:p w:rsidR="00D31D57" w:rsidRPr="00F712BD" w:rsidRDefault="00D31D57" w:rsidP="001C33F4">
      <w:pPr>
        <w:pStyle w:val="ab"/>
        <w:widowControl w:val="0"/>
        <w:spacing w:before="120"/>
        <w:rPr>
          <w:sz w:val="24"/>
          <w:szCs w:val="24"/>
        </w:rPr>
      </w:pPr>
      <w:r w:rsidRPr="00F712BD">
        <w:rPr>
          <w:sz w:val="24"/>
          <w:szCs w:val="24"/>
        </w:rPr>
        <w:t xml:space="preserve">По сравнению с 1998 годом площадь земель сельскохозяйственного назначения сократилась на 14,9 млн. га. </w:t>
      </w:r>
      <w:r w:rsidR="006B0EE4" w:rsidRPr="00F712BD">
        <w:rPr>
          <w:sz w:val="24"/>
          <w:szCs w:val="24"/>
        </w:rPr>
        <w:t xml:space="preserve">Это </w:t>
      </w:r>
      <w:r w:rsidRPr="00F712BD">
        <w:rPr>
          <w:sz w:val="24"/>
          <w:szCs w:val="24"/>
        </w:rPr>
        <w:t xml:space="preserve">сокращение </w:t>
      </w:r>
      <w:r w:rsidR="006B0EE4" w:rsidRPr="00F712BD">
        <w:rPr>
          <w:sz w:val="24"/>
          <w:szCs w:val="24"/>
        </w:rPr>
        <w:t xml:space="preserve">следует из того, что при исполнении </w:t>
      </w:r>
      <w:r w:rsidRPr="00F712BD">
        <w:rPr>
          <w:sz w:val="24"/>
          <w:szCs w:val="24"/>
        </w:rPr>
        <w:t xml:space="preserve">лесного законодательства </w:t>
      </w:r>
      <w:r w:rsidR="006B0EE4" w:rsidRPr="00F712BD">
        <w:rPr>
          <w:sz w:val="24"/>
          <w:szCs w:val="24"/>
        </w:rPr>
        <w:t>происходил</w:t>
      </w:r>
      <w:r w:rsidRPr="00F712BD">
        <w:rPr>
          <w:sz w:val="24"/>
          <w:szCs w:val="24"/>
        </w:rPr>
        <w:t xml:space="preserve"> перевод участков леса, </w:t>
      </w:r>
      <w:r w:rsidR="006B0EE4" w:rsidRPr="00F712BD">
        <w:rPr>
          <w:sz w:val="24"/>
          <w:szCs w:val="24"/>
        </w:rPr>
        <w:t xml:space="preserve">которые </w:t>
      </w:r>
      <w:r w:rsidRPr="00F712BD">
        <w:rPr>
          <w:sz w:val="24"/>
          <w:szCs w:val="24"/>
        </w:rPr>
        <w:t xml:space="preserve">ранее </w:t>
      </w:r>
      <w:r w:rsidR="006B0EE4" w:rsidRPr="00F712BD">
        <w:rPr>
          <w:sz w:val="24"/>
          <w:szCs w:val="24"/>
        </w:rPr>
        <w:t>находились</w:t>
      </w:r>
      <w:r w:rsidRPr="00F712BD">
        <w:rPr>
          <w:sz w:val="24"/>
          <w:szCs w:val="24"/>
        </w:rPr>
        <w:t xml:space="preserve"> в бессрочном пользовании сельскохозяйственных предприятий, в земли лесного фонда.</w:t>
      </w:r>
    </w:p>
    <w:p w:rsidR="00D31D57" w:rsidRPr="000C4149" w:rsidRDefault="00D31D57" w:rsidP="001C33F4">
      <w:pPr>
        <w:pStyle w:val="ab"/>
        <w:widowControl w:val="0"/>
        <w:spacing w:before="120"/>
        <w:rPr>
          <w:sz w:val="24"/>
          <w:szCs w:val="24"/>
        </w:rPr>
      </w:pPr>
      <w:r w:rsidRPr="000C4149">
        <w:rPr>
          <w:sz w:val="24"/>
          <w:szCs w:val="24"/>
        </w:rPr>
        <w:t>На протяжении двадцати четырех лет в целом по Российской Федерации наблюдается ежегодное сокращение площади сельскохозяйственных угодий.</w:t>
      </w:r>
    </w:p>
    <w:p w:rsidR="00D31D57" w:rsidRPr="000C4149" w:rsidRDefault="00D31D57" w:rsidP="001C33F4">
      <w:pPr>
        <w:pStyle w:val="ab"/>
        <w:widowControl w:val="0"/>
        <w:spacing w:before="120"/>
        <w:rPr>
          <w:sz w:val="24"/>
          <w:szCs w:val="24"/>
        </w:rPr>
      </w:pPr>
      <w:r w:rsidRPr="000C4149">
        <w:rPr>
          <w:sz w:val="24"/>
          <w:szCs w:val="24"/>
        </w:rPr>
        <w:lastRenderedPageBreak/>
        <w:t>Повсеместно отмечался добровольный отказ сельскохозяйственных предприятий, крестьянских (фермерских) хозяйств и других производителей сельскохозяйственной продукции от предоставленных им ранее земель, связанный с неудовлетворительным экономическим состоянием. Как и прежде, ликвидировались сельскохозяйственные предприятия, крестьянские (фермерские) хозяйства. При этом часто не решенным оставался вопрос дальнейшей судьбы земельных участков.</w:t>
      </w:r>
      <w:r w:rsidRPr="000C4149">
        <w:rPr>
          <w:rStyle w:val="ae"/>
          <w:sz w:val="24"/>
          <w:szCs w:val="24"/>
        </w:rPr>
        <w:footnoteReference w:id="13"/>
      </w:r>
      <w:r w:rsidRPr="000C4149">
        <w:rPr>
          <w:sz w:val="24"/>
          <w:szCs w:val="24"/>
        </w:rPr>
        <w:t xml:space="preserve"> </w:t>
      </w:r>
    </w:p>
    <w:p w:rsidR="00D31D57" w:rsidRPr="000C4149" w:rsidRDefault="00D31D57" w:rsidP="001C33F4">
      <w:pPr>
        <w:pStyle w:val="ab"/>
        <w:widowControl w:val="0"/>
        <w:spacing w:before="120"/>
        <w:rPr>
          <w:sz w:val="24"/>
          <w:szCs w:val="24"/>
        </w:rPr>
      </w:pPr>
      <w:r w:rsidRPr="000C4149">
        <w:rPr>
          <w:sz w:val="24"/>
          <w:szCs w:val="24"/>
        </w:rPr>
        <w:t>С 2009 года факт уменьшения площади земель сельскохозяйственного назначения в значительной степени был связан с проведением кадастровых работ и внесением изменений в документы государственного земельного кадастра, а после введения в действие Федерального закона «О государственном кадастре недвижимости» в государственный кадастр недвижимости, в отношении земель, занятых лесами, предоставленных во владении (или постоянное (бессрочное) пользование) сельскохозяйственным организациям, в соответствии с п. 5 Протокола совещания в МПР России от 13.12.2007 № 14-17/0150-пр.</w:t>
      </w:r>
      <w:r w:rsidRPr="000C4149">
        <w:rPr>
          <w:rStyle w:val="ae"/>
          <w:sz w:val="24"/>
          <w:szCs w:val="24"/>
        </w:rPr>
        <w:footnoteReference w:id="14"/>
      </w:r>
    </w:p>
    <w:p w:rsidR="00D31D57" w:rsidRPr="00F712BD" w:rsidRDefault="006B0EE4" w:rsidP="001C33F4">
      <w:pPr>
        <w:pStyle w:val="ab"/>
        <w:widowControl w:val="0"/>
        <w:spacing w:before="120"/>
        <w:rPr>
          <w:sz w:val="24"/>
          <w:szCs w:val="24"/>
        </w:rPr>
      </w:pPr>
      <w:r w:rsidRPr="00F712BD">
        <w:rPr>
          <w:sz w:val="24"/>
          <w:szCs w:val="24"/>
        </w:rPr>
        <w:t xml:space="preserve">Правительством было решено провести работы </w:t>
      </w:r>
      <w:r w:rsidR="00D31D57" w:rsidRPr="00F712BD">
        <w:rPr>
          <w:sz w:val="24"/>
          <w:szCs w:val="24"/>
        </w:rPr>
        <w:t>по передаче массивов, покрытых лесом, от сельскохозяйственных организаций в ведение лесхозов, включающие, в том числе, прекращение права постоянного (бессрочного) пользования (или владения) на ранее учтенные земельные участки, кадастровые работы по формированию новых земельных участков и документированию сведений о них в органах кадастрового учета.</w:t>
      </w:r>
    </w:p>
    <w:p w:rsidR="00D31D57" w:rsidRPr="00F712BD" w:rsidRDefault="006B0EE4" w:rsidP="001C33F4">
      <w:pPr>
        <w:pStyle w:val="ab"/>
        <w:widowControl w:val="0"/>
        <w:spacing w:before="120"/>
        <w:rPr>
          <w:sz w:val="24"/>
          <w:szCs w:val="24"/>
        </w:rPr>
      </w:pPr>
      <w:r w:rsidRPr="00F712BD">
        <w:rPr>
          <w:sz w:val="24"/>
          <w:szCs w:val="24"/>
        </w:rPr>
        <w:t>Поскольку в составе земель сельскохозяйственного назначение и по настоящее время находятся значительные площади, которые подлежат передаче в лесной фонд, то будут продолжаться р</w:t>
      </w:r>
      <w:r w:rsidR="00D31D57" w:rsidRPr="00F712BD">
        <w:rPr>
          <w:sz w:val="24"/>
          <w:szCs w:val="24"/>
        </w:rPr>
        <w:t>аботы по переводу земель, покрытых лесом, находящиеся в составе категории земель се</w:t>
      </w:r>
      <w:r w:rsidRPr="00F712BD">
        <w:rPr>
          <w:sz w:val="24"/>
          <w:szCs w:val="24"/>
        </w:rPr>
        <w:t>льскохозяйственного назначения.</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Продолжал формироваться фонд перераспределения земель в составе земель сельскохозяйственного назначения.</w:t>
      </w:r>
    </w:p>
    <w:p w:rsidR="00D31D57" w:rsidRPr="00F712BD" w:rsidRDefault="006B0EE4"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Для того, что бы </w:t>
      </w:r>
      <w:r w:rsidR="00D31D57" w:rsidRPr="00F712BD">
        <w:rPr>
          <w:rFonts w:ascii="Times New Roman" w:hAnsi="Times New Roman" w:cs="Times New Roman"/>
          <w:sz w:val="24"/>
          <w:szCs w:val="24"/>
        </w:rPr>
        <w:t>перераспредел</w:t>
      </w:r>
      <w:r w:rsidRPr="00F712BD">
        <w:rPr>
          <w:rFonts w:ascii="Times New Roman" w:hAnsi="Times New Roman" w:cs="Times New Roman"/>
          <w:sz w:val="24"/>
          <w:szCs w:val="24"/>
        </w:rPr>
        <w:t xml:space="preserve">ить </w:t>
      </w:r>
      <w:r w:rsidR="00D31D57" w:rsidRPr="00F712BD">
        <w:rPr>
          <w:rFonts w:ascii="Times New Roman" w:hAnsi="Times New Roman" w:cs="Times New Roman"/>
          <w:sz w:val="24"/>
          <w:szCs w:val="24"/>
        </w:rPr>
        <w:t xml:space="preserve">земельные участки, </w:t>
      </w:r>
      <w:r w:rsidRPr="00F712BD">
        <w:rPr>
          <w:rFonts w:ascii="Times New Roman" w:hAnsi="Times New Roman" w:cs="Times New Roman"/>
          <w:sz w:val="24"/>
          <w:szCs w:val="24"/>
        </w:rPr>
        <w:t xml:space="preserve">которые не </w:t>
      </w:r>
      <w:r w:rsidR="00D31D57" w:rsidRPr="00F712BD">
        <w:rPr>
          <w:rFonts w:ascii="Times New Roman" w:hAnsi="Times New Roman" w:cs="Times New Roman"/>
          <w:sz w:val="24"/>
          <w:szCs w:val="24"/>
        </w:rPr>
        <w:t>предоставл</w:t>
      </w:r>
      <w:r w:rsidRPr="00F712BD">
        <w:rPr>
          <w:rFonts w:ascii="Times New Roman" w:hAnsi="Times New Roman" w:cs="Times New Roman"/>
          <w:sz w:val="24"/>
          <w:szCs w:val="24"/>
        </w:rPr>
        <w:t>ялись</w:t>
      </w:r>
      <w:r w:rsidR="00D31D57" w:rsidRPr="00F712BD">
        <w:rPr>
          <w:rFonts w:ascii="Times New Roman" w:hAnsi="Times New Roman" w:cs="Times New Roman"/>
          <w:sz w:val="24"/>
          <w:szCs w:val="24"/>
        </w:rPr>
        <w:t xml:space="preserve"> заинтересованным лицам для сельскохозяйственного производства, но предназначенные для нужд сельского хозяйства, включались, согласно Земельному кодексу, в фонд перераспределения земель для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w:t>
      </w:r>
    </w:p>
    <w:p w:rsidR="00D31D57" w:rsidRPr="00F712BD" w:rsidRDefault="006B0EE4" w:rsidP="001C33F4">
      <w:pPr>
        <w:pStyle w:val="ab"/>
        <w:widowControl w:val="0"/>
        <w:spacing w:before="120"/>
        <w:rPr>
          <w:sz w:val="24"/>
          <w:szCs w:val="24"/>
        </w:rPr>
      </w:pPr>
      <w:r w:rsidRPr="00F712BD">
        <w:rPr>
          <w:sz w:val="24"/>
          <w:szCs w:val="24"/>
        </w:rPr>
        <w:t xml:space="preserve">Главным фактором, который </w:t>
      </w:r>
      <w:r w:rsidR="003C6074" w:rsidRPr="00F712BD">
        <w:rPr>
          <w:sz w:val="24"/>
          <w:szCs w:val="24"/>
        </w:rPr>
        <w:t>позволил,</w:t>
      </w:r>
      <w:r w:rsidR="00D31D57" w:rsidRPr="00F712BD">
        <w:rPr>
          <w:sz w:val="24"/>
          <w:szCs w:val="24"/>
        </w:rPr>
        <w:t xml:space="preserve"> включени</w:t>
      </w:r>
      <w:r w:rsidR="003C6074" w:rsidRPr="00F712BD">
        <w:rPr>
          <w:sz w:val="24"/>
          <w:szCs w:val="24"/>
        </w:rPr>
        <w:t>е</w:t>
      </w:r>
      <w:r w:rsidR="00D31D57" w:rsidRPr="00F712BD">
        <w:rPr>
          <w:sz w:val="24"/>
          <w:szCs w:val="24"/>
        </w:rPr>
        <w:t xml:space="preserve"> земельных участков в фонд </w:t>
      </w:r>
      <w:r w:rsidR="00D31D57" w:rsidRPr="00F712BD">
        <w:rPr>
          <w:sz w:val="24"/>
          <w:szCs w:val="24"/>
        </w:rPr>
        <w:lastRenderedPageBreak/>
        <w:t xml:space="preserve">перераспределения </w:t>
      </w:r>
      <w:r w:rsidR="003C6074" w:rsidRPr="00F712BD">
        <w:rPr>
          <w:sz w:val="24"/>
          <w:szCs w:val="24"/>
        </w:rPr>
        <w:t>явился</w:t>
      </w:r>
      <w:r w:rsidR="00D31D57" w:rsidRPr="00F712BD">
        <w:rPr>
          <w:sz w:val="24"/>
          <w:szCs w:val="24"/>
        </w:rPr>
        <w:t xml:space="preserve"> решение исполнительного органа власти о переводе в указанный фонд земель сельскохозяйственного назначения в случае добровольного отказа от земельного участка, при принудительном отказе, если нет наследников ни по закону, ни по завещанию. Значительные площади земель зачислены в фонд в результате ликвидации сельскохозяйственных организаций.</w:t>
      </w:r>
    </w:p>
    <w:p w:rsidR="00D31D57" w:rsidRPr="000C4149" w:rsidRDefault="00D31D57" w:rsidP="001C33F4">
      <w:pPr>
        <w:pStyle w:val="ab"/>
        <w:widowControl w:val="0"/>
        <w:spacing w:before="120"/>
        <w:rPr>
          <w:sz w:val="24"/>
          <w:szCs w:val="24"/>
        </w:rPr>
      </w:pPr>
      <w:r w:rsidRPr="000C4149">
        <w:rPr>
          <w:sz w:val="24"/>
          <w:szCs w:val="24"/>
        </w:rPr>
        <w:t>В течени</w:t>
      </w:r>
      <w:r w:rsidR="00A14FD8" w:rsidRPr="000C4149">
        <w:rPr>
          <w:sz w:val="24"/>
          <w:szCs w:val="24"/>
        </w:rPr>
        <w:t>е</w:t>
      </w:r>
      <w:r w:rsidRPr="000C4149">
        <w:rPr>
          <w:sz w:val="24"/>
          <w:szCs w:val="24"/>
        </w:rPr>
        <w:t xml:space="preserve"> 2006 - 2009 годов статистические наблюдения за фондом перераспределения земель выявили устойчивую тенденцию роста площади земель фонда перераспределения, в его составе сельскохозяйственных угодий и в том числе пашни (рисунок </w:t>
      </w:r>
      <w:r w:rsidR="00B44814">
        <w:rPr>
          <w:sz w:val="24"/>
          <w:szCs w:val="24"/>
        </w:rPr>
        <w:t>2</w:t>
      </w:r>
      <w:r w:rsidRPr="000C4149">
        <w:rPr>
          <w:sz w:val="24"/>
          <w:szCs w:val="24"/>
        </w:rPr>
        <w:t xml:space="preserve">). С 2009 года наблюдается сокращение общей площади земель фонда перераспределения. </w:t>
      </w:r>
    </w:p>
    <w:p w:rsidR="00D31D57" w:rsidRPr="008B2D1F" w:rsidRDefault="00D31D57" w:rsidP="00D31D57">
      <w:pPr>
        <w:pStyle w:val="ab"/>
        <w:widowControl w:val="0"/>
        <w:ind w:firstLine="0"/>
        <w:rPr>
          <w:sz w:val="24"/>
          <w:szCs w:val="24"/>
        </w:rPr>
      </w:pPr>
      <w:r>
        <w:rPr>
          <w:noProof/>
        </w:rPr>
        <w:drawing>
          <wp:inline distT="0" distB="0" distL="0" distR="0" wp14:anchorId="27E161C0" wp14:editId="0C6FC00B">
            <wp:extent cx="5800953" cy="3079699"/>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1049" cy="3079750"/>
                    </a:xfrm>
                    <a:prstGeom prst="rect">
                      <a:avLst/>
                    </a:prstGeom>
                    <a:noFill/>
                    <a:ln>
                      <a:noFill/>
                    </a:ln>
                  </pic:spPr>
                </pic:pic>
              </a:graphicData>
            </a:graphic>
          </wp:inline>
        </w:drawing>
      </w:r>
    </w:p>
    <w:p w:rsidR="00D31D57" w:rsidRDefault="00D31D57" w:rsidP="00D31D57">
      <w:pPr>
        <w:pStyle w:val="ab"/>
        <w:widowControl w:val="0"/>
        <w:rPr>
          <w:sz w:val="24"/>
          <w:szCs w:val="24"/>
        </w:rPr>
      </w:pPr>
      <w:r w:rsidRPr="00960648">
        <w:rPr>
          <w:sz w:val="24"/>
          <w:szCs w:val="24"/>
        </w:rPr>
        <w:t xml:space="preserve">Рисунок </w:t>
      </w:r>
      <w:r w:rsidR="00A10F73">
        <w:rPr>
          <w:sz w:val="24"/>
          <w:szCs w:val="24"/>
        </w:rPr>
        <w:t>2. Изменение площадей</w:t>
      </w:r>
      <w:r w:rsidRPr="00960648">
        <w:rPr>
          <w:sz w:val="24"/>
          <w:szCs w:val="24"/>
        </w:rPr>
        <w:t xml:space="preserve"> земель фонда перераспределения, сельскохозяйственных угодий в его составе, в том числе пашни.</w:t>
      </w:r>
    </w:p>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 за</w:t>
      </w:r>
      <w:r>
        <w:rPr>
          <w:rFonts w:ascii="Times New Roman" w:hAnsi="Times New Roman" w:cs="Times New Roman"/>
          <w:sz w:val="20"/>
          <w:szCs w:val="20"/>
        </w:rPr>
        <w:t xml:space="preserve"> 2015</w:t>
      </w:r>
      <w:r w:rsidRPr="00A31945">
        <w:rPr>
          <w:rFonts w:ascii="Times New Roman" w:hAnsi="Times New Roman" w:cs="Times New Roman"/>
          <w:sz w:val="20"/>
          <w:szCs w:val="20"/>
        </w:rPr>
        <w:t xml:space="preserve"> г.</w:t>
      </w:r>
    </w:p>
    <w:p w:rsidR="00A14FD8" w:rsidRPr="001C1C01" w:rsidRDefault="00A14FD8" w:rsidP="00D31D57">
      <w:pPr>
        <w:spacing w:after="0" w:line="360" w:lineRule="auto"/>
        <w:ind w:firstLine="709"/>
        <w:rPr>
          <w:rFonts w:ascii="Times New Roman" w:eastAsia="Times New Roman" w:hAnsi="Times New Roman" w:cs="Times New Roman"/>
          <w:sz w:val="20"/>
          <w:szCs w:val="20"/>
          <w:lang w:eastAsia="ru-RU"/>
        </w:rPr>
      </w:pPr>
    </w:p>
    <w:p w:rsidR="00D31D57" w:rsidRPr="00F712BD" w:rsidRDefault="00492ACC" w:rsidP="001C33F4">
      <w:pPr>
        <w:pStyle w:val="ab"/>
        <w:widowControl w:val="0"/>
        <w:spacing w:before="120"/>
        <w:rPr>
          <w:sz w:val="24"/>
          <w:szCs w:val="24"/>
        </w:rPr>
      </w:pPr>
      <w:r w:rsidRPr="00F712BD">
        <w:rPr>
          <w:sz w:val="24"/>
          <w:szCs w:val="24"/>
        </w:rPr>
        <w:t>Из-за того, что были переданы сельские леса от сельскохозяйственных организаций в ведение лесхозов, и с вовлечением их в сельскохозяйственный оборот, наблюдается у</w:t>
      </w:r>
      <w:r w:rsidR="00D31D57" w:rsidRPr="00F712BD">
        <w:rPr>
          <w:sz w:val="24"/>
          <w:szCs w:val="24"/>
        </w:rPr>
        <w:t>меньшение общей площади земель фонда перераспределения в целом по Росси</w:t>
      </w:r>
      <w:r w:rsidRPr="00F712BD">
        <w:rPr>
          <w:sz w:val="24"/>
          <w:szCs w:val="24"/>
        </w:rPr>
        <w:t>йской Федерации</w:t>
      </w:r>
      <w:r w:rsidR="00D31D57" w:rsidRPr="00F712BD">
        <w:rPr>
          <w:sz w:val="24"/>
          <w:szCs w:val="24"/>
        </w:rPr>
        <w:t>.</w:t>
      </w:r>
    </w:p>
    <w:p w:rsidR="00D31D57" w:rsidRPr="000C4149" w:rsidRDefault="00D31D57" w:rsidP="001C33F4">
      <w:pPr>
        <w:pStyle w:val="ab"/>
        <w:widowControl w:val="0"/>
        <w:spacing w:before="120"/>
        <w:rPr>
          <w:sz w:val="24"/>
          <w:szCs w:val="24"/>
        </w:rPr>
      </w:pPr>
      <w:r w:rsidRPr="000C4149">
        <w:rPr>
          <w:sz w:val="24"/>
          <w:szCs w:val="24"/>
        </w:rPr>
        <w:t xml:space="preserve">Следует отметить, что общая площадь сельскохозяйственных угодий в составе земель сельскохозяйственного назначения по Российской Федерации на 1 января 2015 г. в сравнении с 1990 годом сократилась на 12,5%, пашни соответственно – на 22,5%. Площадь </w:t>
      </w:r>
      <w:r w:rsidRPr="000C4149">
        <w:rPr>
          <w:sz w:val="24"/>
          <w:szCs w:val="24"/>
        </w:rPr>
        <w:lastRenderedPageBreak/>
        <w:t>сенокосов и пастбищ за этот период, напротив, увеличилась на 4,4%, площадь залежи – в 15 раз (таблица. 2).</w:t>
      </w:r>
    </w:p>
    <w:p w:rsidR="00D31D57" w:rsidRPr="000C4149" w:rsidRDefault="00D31D57" w:rsidP="00D31D57">
      <w:pPr>
        <w:pStyle w:val="ab"/>
        <w:widowControl w:val="0"/>
        <w:rPr>
          <w:sz w:val="24"/>
          <w:szCs w:val="24"/>
        </w:rPr>
      </w:pPr>
      <w:r w:rsidRPr="000C4149">
        <w:rPr>
          <w:sz w:val="24"/>
          <w:szCs w:val="24"/>
        </w:rPr>
        <w:t xml:space="preserve">Таблица 2. </w:t>
      </w:r>
      <w:r w:rsidRPr="000C4149">
        <w:rPr>
          <w:color w:val="000000" w:themeColor="text1"/>
          <w:sz w:val="24"/>
          <w:szCs w:val="24"/>
        </w:rPr>
        <w:t>Динамика площади сельскохозяйственных угодий в границах Российской федерации за период с 1990 по 2015 гг.</w:t>
      </w:r>
    </w:p>
    <w:p w:rsidR="00D31D57" w:rsidRPr="00B44814" w:rsidRDefault="00D31D57" w:rsidP="00D31D57">
      <w:pPr>
        <w:tabs>
          <w:tab w:val="left" w:pos="12510"/>
        </w:tabs>
        <w:spacing w:after="0"/>
        <w:ind w:firstLine="709"/>
        <w:jc w:val="right"/>
        <w:rPr>
          <w:rFonts w:ascii="Times New Roman" w:hAnsi="Times New Roman" w:cs="Times New Roman"/>
          <w:sz w:val="24"/>
          <w:szCs w:val="24"/>
        </w:rPr>
      </w:pPr>
      <w:r w:rsidRPr="00B44814">
        <w:rPr>
          <w:rFonts w:ascii="Times New Roman" w:hAnsi="Times New Roman" w:cs="Times New Roman"/>
          <w:i/>
          <w:sz w:val="24"/>
          <w:szCs w:val="24"/>
        </w:rPr>
        <w:t>(млн. га)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988"/>
        <w:gridCol w:w="2958"/>
        <w:gridCol w:w="2150"/>
        <w:gridCol w:w="2268"/>
        <w:gridCol w:w="1984"/>
      </w:tblGrid>
      <w:tr w:rsidR="00D31D57" w:rsidRPr="00B44814" w:rsidTr="003A0ADD">
        <w:trPr>
          <w:trHeight w:hRule="exact" w:val="700"/>
          <w:jc w:val="center"/>
        </w:trPr>
        <w:tc>
          <w:tcPr>
            <w:tcW w:w="988" w:type="dxa"/>
            <w:vMerge w:val="restart"/>
            <w:vAlign w:val="center"/>
          </w:tcPr>
          <w:p w:rsidR="00D31D57" w:rsidRPr="00B44814" w:rsidRDefault="00D31D57" w:rsidP="003A0ADD">
            <w:pPr>
              <w:spacing w:after="0"/>
              <w:jc w:val="center"/>
              <w:rPr>
                <w:rFonts w:ascii="Times New Roman" w:hAnsi="Times New Roman" w:cs="Times New Roman"/>
                <w:b/>
                <w:sz w:val="24"/>
                <w:szCs w:val="24"/>
              </w:rPr>
            </w:pPr>
            <w:r w:rsidRPr="00B44814">
              <w:rPr>
                <w:rFonts w:ascii="Times New Roman" w:hAnsi="Times New Roman" w:cs="Times New Roman"/>
                <w:b/>
                <w:sz w:val="24"/>
                <w:szCs w:val="24"/>
              </w:rPr>
              <w:t>Год</w:t>
            </w:r>
          </w:p>
        </w:tc>
        <w:tc>
          <w:tcPr>
            <w:tcW w:w="2958" w:type="dxa"/>
            <w:vMerge w:val="restart"/>
            <w:vAlign w:val="center"/>
          </w:tcPr>
          <w:p w:rsidR="00D31D57" w:rsidRPr="00B44814" w:rsidRDefault="00D31D57" w:rsidP="003A0ADD">
            <w:pPr>
              <w:spacing w:after="0"/>
              <w:jc w:val="center"/>
              <w:rPr>
                <w:rFonts w:ascii="Times New Roman" w:hAnsi="Times New Roman" w:cs="Times New Roman"/>
                <w:b/>
                <w:sz w:val="24"/>
                <w:szCs w:val="24"/>
              </w:rPr>
            </w:pPr>
            <w:r w:rsidRPr="00B44814">
              <w:rPr>
                <w:rFonts w:ascii="Times New Roman" w:hAnsi="Times New Roman" w:cs="Times New Roman"/>
                <w:b/>
                <w:sz w:val="24"/>
                <w:szCs w:val="24"/>
              </w:rPr>
              <w:t>Сельскохозяйственные угодья</w:t>
            </w:r>
          </w:p>
        </w:tc>
        <w:tc>
          <w:tcPr>
            <w:tcW w:w="6402" w:type="dxa"/>
            <w:gridSpan w:val="3"/>
          </w:tcPr>
          <w:p w:rsidR="00D31D57" w:rsidRPr="00B44814" w:rsidRDefault="00D31D57" w:rsidP="003A0ADD">
            <w:pPr>
              <w:spacing w:after="0"/>
              <w:jc w:val="center"/>
              <w:rPr>
                <w:rFonts w:ascii="Times New Roman" w:hAnsi="Times New Roman" w:cs="Times New Roman"/>
                <w:b/>
                <w:sz w:val="24"/>
                <w:szCs w:val="24"/>
              </w:rPr>
            </w:pPr>
            <w:r w:rsidRPr="00B44814">
              <w:rPr>
                <w:rFonts w:ascii="Times New Roman" w:hAnsi="Times New Roman" w:cs="Times New Roman"/>
                <w:b/>
                <w:sz w:val="24"/>
                <w:szCs w:val="24"/>
              </w:rPr>
              <w:t>В том числе</w:t>
            </w:r>
          </w:p>
        </w:tc>
      </w:tr>
      <w:tr w:rsidR="00D31D57" w:rsidRPr="00B44814" w:rsidTr="003A0ADD">
        <w:trPr>
          <w:trHeight w:hRule="exact" w:val="700"/>
          <w:jc w:val="center"/>
        </w:trPr>
        <w:tc>
          <w:tcPr>
            <w:tcW w:w="988" w:type="dxa"/>
            <w:vMerge/>
            <w:vAlign w:val="center"/>
          </w:tcPr>
          <w:p w:rsidR="00D31D57" w:rsidRPr="00B44814" w:rsidRDefault="00D31D57" w:rsidP="003A0ADD">
            <w:pPr>
              <w:spacing w:after="0"/>
              <w:jc w:val="center"/>
              <w:rPr>
                <w:rFonts w:ascii="Times New Roman" w:hAnsi="Times New Roman" w:cs="Times New Roman"/>
                <w:b/>
                <w:sz w:val="24"/>
                <w:szCs w:val="24"/>
              </w:rPr>
            </w:pPr>
          </w:p>
        </w:tc>
        <w:tc>
          <w:tcPr>
            <w:tcW w:w="2958" w:type="dxa"/>
            <w:vMerge/>
            <w:vAlign w:val="center"/>
          </w:tcPr>
          <w:p w:rsidR="00D31D57" w:rsidRPr="00B44814" w:rsidRDefault="00D31D57" w:rsidP="003A0ADD">
            <w:pPr>
              <w:spacing w:after="0"/>
              <w:jc w:val="center"/>
              <w:rPr>
                <w:rFonts w:ascii="Times New Roman" w:hAnsi="Times New Roman" w:cs="Times New Roman"/>
                <w:b/>
                <w:sz w:val="24"/>
                <w:szCs w:val="24"/>
              </w:rPr>
            </w:pPr>
          </w:p>
        </w:tc>
        <w:tc>
          <w:tcPr>
            <w:tcW w:w="2150" w:type="dxa"/>
          </w:tcPr>
          <w:p w:rsidR="00D31D57" w:rsidRPr="00B44814" w:rsidRDefault="00D31D57" w:rsidP="003A0ADD">
            <w:pPr>
              <w:spacing w:after="0"/>
              <w:jc w:val="center"/>
              <w:rPr>
                <w:rFonts w:ascii="Times New Roman" w:hAnsi="Times New Roman" w:cs="Times New Roman"/>
                <w:b/>
                <w:sz w:val="24"/>
                <w:szCs w:val="24"/>
              </w:rPr>
            </w:pPr>
            <w:r w:rsidRPr="00B44814">
              <w:rPr>
                <w:rFonts w:ascii="Times New Roman" w:hAnsi="Times New Roman" w:cs="Times New Roman"/>
                <w:b/>
                <w:sz w:val="24"/>
                <w:szCs w:val="24"/>
              </w:rPr>
              <w:t>пашня</w:t>
            </w:r>
          </w:p>
        </w:tc>
        <w:tc>
          <w:tcPr>
            <w:tcW w:w="2268" w:type="dxa"/>
          </w:tcPr>
          <w:p w:rsidR="00D31D57" w:rsidRPr="00B44814" w:rsidRDefault="00D31D57" w:rsidP="003A0ADD">
            <w:pPr>
              <w:spacing w:after="0"/>
              <w:jc w:val="center"/>
              <w:rPr>
                <w:rFonts w:ascii="Times New Roman" w:hAnsi="Times New Roman" w:cs="Times New Roman"/>
                <w:b/>
                <w:sz w:val="24"/>
                <w:szCs w:val="24"/>
              </w:rPr>
            </w:pPr>
            <w:r w:rsidRPr="00B44814">
              <w:rPr>
                <w:rFonts w:ascii="Times New Roman" w:hAnsi="Times New Roman" w:cs="Times New Roman"/>
                <w:b/>
                <w:sz w:val="24"/>
                <w:szCs w:val="24"/>
              </w:rPr>
              <w:t>сенокосы и пастбища</w:t>
            </w:r>
          </w:p>
        </w:tc>
        <w:tc>
          <w:tcPr>
            <w:tcW w:w="1984" w:type="dxa"/>
          </w:tcPr>
          <w:p w:rsidR="00D31D57" w:rsidRPr="00B44814" w:rsidRDefault="00D31D57" w:rsidP="003A0ADD">
            <w:pPr>
              <w:spacing w:after="0"/>
              <w:jc w:val="center"/>
              <w:rPr>
                <w:rFonts w:ascii="Times New Roman" w:hAnsi="Times New Roman" w:cs="Times New Roman"/>
                <w:b/>
                <w:sz w:val="24"/>
                <w:szCs w:val="24"/>
              </w:rPr>
            </w:pPr>
            <w:r w:rsidRPr="00B44814">
              <w:rPr>
                <w:rFonts w:ascii="Times New Roman" w:hAnsi="Times New Roman" w:cs="Times New Roman"/>
                <w:b/>
                <w:sz w:val="24"/>
                <w:szCs w:val="24"/>
              </w:rPr>
              <w:t>Залежь</w:t>
            </w:r>
          </w:p>
        </w:tc>
      </w:tr>
      <w:tr w:rsidR="00D31D57" w:rsidRPr="00B44814" w:rsidTr="003A0ADD">
        <w:trPr>
          <w:trHeight w:hRule="exact" w:val="303"/>
          <w:jc w:val="center"/>
        </w:trPr>
        <w:tc>
          <w:tcPr>
            <w:tcW w:w="988" w:type="dxa"/>
            <w:vAlign w:val="center"/>
          </w:tcPr>
          <w:p w:rsidR="00D31D57" w:rsidRPr="00B44814" w:rsidRDefault="00D31D57" w:rsidP="003A0ADD">
            <w:pPr>
              <w:spacing w:after="0"/>
              <w:jc w:val="center"/>
              <w:rPr>
                <w:rFonts w:ascii="Times New Roman" w:hAnsi="Times New Roman" w:cs="Times New Roman"/>
                <w:sz w:val="24"/>
                <w:szCs w:val="24"/>
              </w:rPr>
            </w:pPr>
            <w:r w:rsidRPr="00B44814">
              <w:rPr>
                <w:rFonts w:ascii="Times New Roman" w:hAnsi="Times New Roman" w:cs="Times New Roman"/>
                <w:sz w:val="24"/>
                <w:szCs w:val="24"/>
              </w:rPr>
              <w:t>1990</w:t>
            </w:r>
          </w:p>
        </w:tc>
        <w:tc>
          <w:tcPr>
            <w:tcW w:w="2958" w:type="dxa"/>
            <w:vAlign w:val="center"/>
          </w:tcPr>
          <w:p w:rsidR="00D31D57" w:rsidRPr="00B44814" w:rsidRDefault="00D31D57" w:rsidP="003A0ADD">
            <w:pPr>
              <w:spacing w:after="0"/>
              <w:ind w:left="57"/>
              <w:jc w:val="center"/>
              <w:rPr>
                <w:rFonts w:ascii="Times New Roman" w:hAnsi="Times New Roman" w:cs="Times New Roman"/>
                <w:sz w:val="24"/>
                <w:szCs w:val="24"/>
              </w:rPr>
            </w:pPr>
            <w:r w:rsidRPr="00B44814">
              <w:rPr>
                <w:rFonts w:ascii="Times New Roman" w:hAnsi="Times New Roman" w:cs="Times New Roman"/>
                <w:sz w:val="24"/>
                <w:szCs w:val="24"/>
              </w:rPr>
              <w:t>222,4</w:t>
            </w:r>
          </w:p>
        </w:tc>
        <w:tc>
          <w:tcPr>
            <w:tcW w:w="2150"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132,3</w:t>
            </w:r>
          </w:p>
        </w:tc>
        <w:tc>
          <w:tcPr>
            <w:tcW w:w="2268"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87,9</w:t>
            </w:r>
          </w:p>
        </w:tc>
        <w:tc>
          <w:tcPr>
            <w:tcW w:w="1984"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0,3</w:t>
            </w:r>
          </w:p>
        </w:tc>
      </w:tr>
      <w:tr w:rsidR="00D31D57" w:rsidRPr="00B44814" w:rsidTr="003A0ADD">
        <w:trPr>
          <w:trHeight w:hRule="exact" w:val="303"/>
          <w:jc w:val="center"/>
        </w:trPr>
        <w:tc>
          <w:tcPr>
            <w:tcW w:w="988" w:type="dxa"/>
            <w:vAlign w:val="center"/>
          </w:tcPr>
          <w:p w:rsidR="00D31D57" w:rsidRPr="00B44814" w:rsidRDefault="00D31D57" w:rsidP="003A0ADD">
            <w:pPr>
              <w:spacing w:after="0"/>
              <w:jc w:val="center"/>
              <w:rPr>
                <w:rFonts w:ascii="Times New Roman" w:hAnsi="Times New Roman" w:cs="Times New Roman"/>
                <w:sz w:val="24"/>
                <w:szCs w:val="24"/>
              </w:rPr>
            </w:pPr>
            <w:r w:rsidRPr="00B44814">
              <w:rPr>
                <w:rFonts w:ascii="Times New Roman" w:hAnsi="Times New Roman" w:cs="Times New Roman"/>
                <w:sz w:val="24"/>
                <w:szCs w:val="24"/>
              </w:rPr>
              <w:t>1995</w:t>
            </w:r>
          </w:p>
        </w:tc>
        <w:tc>
          <w:tcPr>
            <w:tcW w:w="2958" w:type="dxa"/>
            <w:vAlign w:val="center"/>
          </w:tcPr>
          <w:p w:rsidR="00D31D57" w:rsidRPr="00B44814" w:rsidRDefault="00D31D57" w:rsidP="003A0ADD">
            <w:pPr>
              <w:spacing w:after="0"/>
              <w:ind w:left="57"/>
              <w:jc w:val="center"/>
              <w:rPr>
                <w:rFonts w:ascii="Times New Roman" w:hAnsi="Times New Roman" w:cs="Times New Roman"/>
                <w:sz w:val="24"/>
                <w:szCs w:val="24"/>
              </w:rPr>
            </w:pPr>
            <w:r w:rsidRPr="00B44814">
              <w:rPr>
                <w:rFonts w:ascii="Times New Roman" w:hAnsi="Times New Roman" w:cs="Times New Roman"/>
                <w:sz w:val="24"/>
                <w:szCs w:val="24"/>
              </w:rPr>
              <w:t>222,0</w:t>
            </w:r>
          </w:p>
        </w:tc>
        <w:tc>
          <w:tcPr>
            <w:tcW w:w="2150"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130,2</w:t>
            </w:r>
          </w:p>
        </w:tc>
        <w:tc>
          <w:tcPr>
            <w:tcW w:w="2268"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88,2</w:t>
            </w:r>
          </w:p>
        </w:tc>
        <w:tc>
          <w:tcPr>
            <w:tcW w:w="1984"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1,5</w:t>
            </w:r>
          </w:p>
        </w:tc>
      </w:tr>
      <w:tr w:rsidR="00D31D57" w:rsidRPr="00B44814" w:rsidTr="000C4149">
        <w:trPr>
          <w:trHeight w:hRule="exact" w:val="300"/>
          <w:jc w:val="center"/>
        </w:trPr>
        <w:tc>
          <w:tcPr>
            <w:tcW w:w="988" w:type="dxa"/>
            <w:vAlign w:val="center"/>
          </w:tcPr>
          <w:p w:rsidR="00D31D57" w:rsidRPr="00B44814" w:rsidRDefault="00D31D57" w:rsidP="003A0ADD">
            <w:pPr>
              <w:spacing w:after="0"/>
              <w:jc w:val="center"/>
              <w:rPr>
                <w:rFonts w:ascii="Times New Roman" w:hAnsi="Times New Roman" w:cs="Times New Roman"/>
                <w:sz w:val="24"/>
                <w:szCs w:val="24"/>
              </w:rPr>
            </w:pPr>
            <w:r w:rsidRPr="00B44814">
              <w:rPr>
                <w:rFonts w:ascii="Times New Roman" w:hAnsi="Times New Roman" w:cs="Times New Roman"/>
                <w:sz w:val="24"/>
                <w:szCs w:val="24"/>
              </w:rPr>
              <w:t>2000</w:t>
            </w:r>
          </w:p>
        </w:tc>
        <w:tc>
          <w:tcPr>
            <w:tcW w:w="2958" w:type="dxa"/>
            <w:vAlign w:val="center"/>
          </w:tcPr>
          <w:p w:rsidR="00D31D57" w:rsidRPr="00B44814" w:rsidRDefault="00D31D57" w:rsidP="003A0ADD">
            <w:pPr>
              <w:spacing w:after="0"/>
              <w:ind w:left="57"/>
              <w:jc w:val="center"/>
              <w:rPr>
                <w:rFonts w:ascii="Times New Roman" w:hAnsi="Times New Roman" w:cs="Times New Roman"/>
                <w:sz w:val="24"/>
                <w:szCs w:val="24"/>
              </w:rPr>
            </w:pPr>
            <w:r w:rsidRPr="00B44814">
              <w:rPr>
                <w:rFonts w:ascii="Times New Roman" w:hAnsi="Times New Roman" w:cs="Times New Roman"/>
                <w:sz w:val="24"/>
                <w:szCs w:val="24"/>
              </w:rPr>
              <w:t>221,1</w:t>
            </w:r>
          </w:p>
        </w:tc>
        <w:tc>
          <w:tcPr>
            <w:tcW w:w="2150"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124,4</w:t>
            </w:r>
          </w:p>
        </w:tc>
        <w:tc>
          <w:tcPr>
            <w:tcW w:w="2268"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90,9</w:t>
            </w:r>
          </w:p>
        </w:tc>
        <w:tc>
          <w:tcPr>
            <w:tcW w:w="1984"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3,9</w:t>
            </w:r>
          </w:p>
        </w:tc>
      </w:tr>
      <w:tr w:rsidR="00D31D57" w:rsidRPr="00B44814" w:rsidTr="003A0ADD">
        <w:trPr>
          <w:trHeight w:hRule="exact" w:val="303"/>
          <w:jc w:val="center"/>
        </w:trPr>
        <w:tc>
          <w:tcPr>
            <w:tcW w:w="988" w:type="dxa"/>
            <w:vAlign w:val="center"/>
          </w:tcPr>
          <w:p w:rsidR="00D31D57" w:rsidRPr="00B44814" w:rsidRDefault="00D31D57" w:rsidP="003A0ADD">
            <w:pPr>
              <w:spacing w:after="0"/>
              <w:jc w:val="center"/>
              <w:rPr>
                <w:rFonts w:ascii="Times New Roman" w:hAnsi="Times New Roman" w:cs="Times New Roman"/>
                <w:sz w:val="24"/>
                <w:szCs w:val="24"/>
              </w:rPr>
            </w:pPr>
            <w:r w:rsidRPr="00B44814">
              <w:rPr>
                <w:rFonts w:ascii="Times New Roman" w:hAnsi="Times New Roman" w:cs="Times New Roman"/>
                <w:sz w:val="24"/>
                <w:szCs w:val="24"/>
              </w:rPr>
              <w:t>2005</w:t>
            </w:r>
          </w:p>
        </w:tc>
        <w:tc>
          <w:tcPr>
            <w:tcW w:w="2958" w:type="dxa"/>
            <w:vAlign w:val="center"/>
          </w:tcPr>
          <w:p w:rsidR="00D31D57" w:rsidRPr="00B44814" w:rsidRDefault="00D31D57" w:rsidP="003A0ADD">
            <w:pPr>
              <w:spacing w:after="0"/>
              <w:ind w:left="57"/>
              <w:jc w:val="center"/>
              <w:rPr>
                <w:rFonts w:ascii="Times New Roman" w:hAnsi="Times New Roman" w:cs="Times New Roman"/>
                <w:sz w:val="24"/>
                <w:szCs w:val="24"/>
              </w:rPr>
            </w:pPr>
            <w:r w:rsidRPr="00B44814">
              <w:rPr>
                <w:rFonts w:ascii="Times New Roman" w:hAnsi="Times New Roman" w:cs="Times New Roman"/>
                <w:sz w:val="24"/>
                <w:szCs w:val="24"/>
              </w:rPr>
              <w:t>220,7</w:t>
            </w:r>
          </w:p>
        </w:tc>
        <w:tc>
          <w:tcPr>
            <w:tcW w:w="2150"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121,8</w:t>
            </w:r>
          </w:p>
        </w:tc>
        <w:tc>
          <w:tcPr>
            <w:tcW w:w="2268"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92,1</w:t>
            </w:r>
          </w:p>
        </w:tc>
        <w:tc>
          <w:tcPr>
            <w:tcW w:w="1984"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5,0</w:t>
            </w:r>
          </w:p>
        </w:tc>
      </w:tr>
      <w:tr w:rsidR="00D31D57" w:rsidRPr="00B44814" w:rsidTr="003A0ADD">
        <w:trPr>
          <w:trHeight w:hRule="exact" w:val="303"/>
          <w:jc w:val="center"/>
        </w:trPr>
        <w:tc>
          <w:tcPr>
            <w:tcW w:w="988" w:type="dxa"/>
            <w:vAlign w:val="center"/>
          </w:tcPr>
          <w:p w:rsidR="00D31D57" w:rsidRPr="00B44814" w:rsidRDefault="00D31D57" w:rsidP="003A0ADD">
            <w:pPr>
              <w:spacing w:after="0"/>
              <w:jc w:val="center"/>
              <w:rPr>
                <w:rFonts w:ascii="Times New Roman" w:hAnsi="Times New Roman" w:cs="Times New Roman"/>
                <w:sz w:val="24"/>
                <w:szCs w:val="24"/>
              </w:rPr>
            </w:pPr>
            <w:r w:rsidRPr="00B44814">
              <w:rPr>
                <w:rFonts w:ascii="Times New Roman" w:hAnsi="Times New Roman" w:cs="Times New Roman"/>
                <w:sz w:val="24"/>
                <w:szCs w:val="24"/>
              </w:rPr>
              <w:t>2010</w:t>
            </w:r>
          </w:p>
        </w:tc>
        <w:tc>
          <w:tcPr>
            <w:tcW w:w="2958" w:type="dxa"/>
            <w:vAlign w:val="center"/>
          </w:tcPr>
          <w:p w:rsidR="00D31D57" w:rsidRPr="00B44814" w:rsidRDefault="00D31D57" w:rsidP="003A0ADD">
            <w:pPr>
              <w:spacing w:after="0"/>
              <w:ind w:left="57"/>
              <w:jc w:val="center"/>
              <w:rPr>
                <w:rFonts w:ascii="Times New Roman" w:hAnsi="Times New Roman" w:cs="Times New Roman"/>
                <w:sz w:val="24"/>
                <w:szCs w:val="24"/>
              </w:rPr>
            </w:pPr>
            <w:r w:rsidRPr="00B44814">
              <w:rPr>
                <w:rFonts w:ascii="Times New Roman" w:hAnsi="Times New Roman" w:cs="Times New Roman"/>
                <w:sz w:val="24"/>
                <w:szCs w:val="24"/>
              </w:rPr>
              <w:t>220,4</w:t>
            </w:r>
          </w:p>
        </w:tc>
        <w:tc>
          <w:tcPr>
            <w:tcW w:w="2150"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121,4</w:t>
            </w:r>
          </w:p>
        </w:tc>
        <w:tc>
          <w:tcPr>
            <w:tcW w:w="2268"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92,1</w:t>
            </w:r>
          </w:p>
        </w:tc>
        <w:tc>
          <w:tcPr>
            <w:tcW w:w="1984"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5,1</w:t>
            </w:r>
          </w:p>
        </w:tc>
      </w:tr>
      <w:tr w:rsidR="00D31D57" w:rsidRPr="00B44814" w:rsidTr="000C4149">
        <w:trPr>
          <w:trHeight w:hRule="exact" w:val="241"/>
          <w:jc w:val="center"/>
        </w:trPr>
        <w:tc>
          <w:tcPr>
            <w:tcW w:w="988" w:type="dxa"/>
            <w:vAlign w:val="center"/>
          </w:tcPr>
          <w:p w:rsidR="00D31D57" w:rsidRPr="00B44814" w:rsidRDefault="00D31D57" w:rsidP="003A0ADD">
            <w:pPr>
              <w:spacing w:after="0"/>
              <w:jc w:val="center"/>
              <w:rPr>
                <w:rFonts w:ascii="Times New Roman" w:hAnsi="Times New Roman" w:cs="Times New Roman"/>
                <w:sz w:val="24"/>
                <w:szCs w:val="24"/>
              </w:rPr>
            </w:pPr>
            <w:r w:rsidRPr="00B44814">
              <w:rPr>
                <w:rFonts w:ascii="Times New Roman" w:hAnsi="Times New Roman" w:cs="Times New Roman"/>
                <w:sz w:val="24"/>
                <w:szCs w:val="24"/>
              </w:rPr>
              <w:t>2015</w:t>
            </w:r>
          </w:p>
        </w:tc>
        <w:tc>
          <w:tcPr>
            <w:tcW w:w="2958" w:type="dxa"/>
            <w:vAlign w:val="center"/>
          </w:tcPr>
          <w:p w:rsidR="00D31D57" w:rsidRPr="00B44814" w:rsidRDefault="00D31D57" w:rsidP="003A0ADD">
            <w:pPr>
              <w:spacing w:after="0"/>
              <w:ind w:left="57"/>
              <w:jc w:val="center"/>
              <w:rPr>
                <w:rFonts w:ascii="Times New Roman" w:hAnsi="Times New Roman" w:cs="Times New Roman"/>
                <w:sz w:val="24"/>
                <w:szCs w:val="24"/>
              </w:rPr>
            </w:pPr>
            <w:r w:rsidRPr="00B44814">
              <w:rPr>
                <w:rFonts w:ascii="Times New Roman" w:hAnsi="Times New Roman" w:cs="Times New Roman"/>
                <w:sz w:val="24"/>
                <w:szCs w:val="24"/>
              </w:rPr>
              <w:t>220,2</w:t>
            </w:r>
          </w:p>
        </w:tc>
        <w:tc>
          <w:tcPr>
            <w:tcW w:w="2150"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121,5</w:t>
            </w:r>
          </w:p>
        </w:tc>
        <w:tc>
          <w:tcPr>
            <w:tcW w:w="2268"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92,0</w:t>
            </w:r>
          </w:p>
        </w:tc>
        <w:tc>
          <w:tcPr>
            <w:tcW w:w="1984" w:type="dxa"/>
          </w:tcPr>
          <w:p w:rsidR="00D31D57" w:rsidRPr="00B44814" w:rsidRDefault="00D31D57" w:rsidP="003A0ADD">
            <w:pPr>
              <w:spacing w:after="0"/>
              <w:ind w:right="42"/>
              <w:jc w:val="center"/>
              <w:rPr>
                <w:rFonts w:ascii="Times New Roman" w:hAnsi="Times New Roman" w:cs="Times New Roman"/>
                <w:sz w:val="24"/>
                <w:szCs w:val="24"/>
              </w:rPr>
            </w:pPr>
            <w:r w:rsidRPr="00B44814">
              <w:rPr>
                <w:rFonts w:ascii="Times New Roman" w:hAnsi="Times New Roman" w:cs="Times New Roman"/>
                <w:sz w:val="24"/>
                <w:szCs w:val="24"/>
              </w:rPr>
              <w:t>4,9</w:t>
            </w:r>
          </w:p>
        </w:tc>
      </w:tr>
    </w:tbl>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w:t>
      </w:r>
      <w:r>
        <w:rPr>
          <w:rFonts w:ascii="Times New Roman" w:hAnsi="Times New Roman" w:cs="Times New Roman"/>
          <w:sz w:val="20"/>
          <w:szCs w:val="20"/>
        </w:rPr>
        <w:t>и и использовании земель в РФ</w:t>
      </w:r>
      <w:r w:rsidRPr="00A31945">
        <w:rPr>
          <w:rFonts w:ascii="Times New Roman" w:hAnsi="Times New Roman" w:cs="Times New Roman"/>
          <w:sz w:val="20"/>
          <w:szCs w:val="20"/>
        </w:rPr>
        <w:t>.</w:t>
      </w:r>
    </w:p>
    <w:p w:rsidR="00B44814" w:rsidRPr="001C1C01" w:rsidRDefault="00B44814" w:rsidP="00D31D57">
      <w:pPr>
        <w:spacing w:after="0" w:line="360" w:lineRule="auto"/>
        <w:ind w:firstLine="709"/>
        <w:rPr>
          <w:rFonts w:ascii="Times New Roman" w:eastAsia="Times New Roman" w:hAnsi="Times New Roman" w:cs="Times New Roman"/>
          <w:sz w:val="20"/>
          <w:szCs w:val="20"/>
          <w:lang w:eastAsia="ru-RU"/>
        </w:rPr>
      </w:pPr>
    </w:p>
    <w:p w:rsidR="00D31D57" w:rsidRPr="000C4149" w:rsidRDefault="00D31D57" w:rsidP="001C33F4">
      <w:pPr>
        <w:pStyle w:val="ab"/>
        <w:widowControl w:val="0"/>
        <w:spacing w:before="120"/>
        <w:rPr>
          <w:color w:val="000000" w:themeColor="text1"/>
          <w:sz w:val="24"/>
          <w:szCs w:val="24"/>
        </w:rPr>
      </w:pPr>
      <w:r w:rsidRPr="000C4149">
        <w:rPr>
          <w:color w:val="000000"/>
          <w:sz w:val="24"/>
          <w:szCs w:val="24"/>
        </w:rPr>
        <w:t>На 1 января 2015 года площадь земель сельскохозяйственного назначения составила 385,5 млн.</w:t>
      </w:r>
      <w:r w:rsidR="00A14FD8">
        <w:rPr>
          <w:color w:val="000000"/>
          <w:sz w:val="24"/>
          <w:szCs w:val="24"/>
        </w:rPr>
        <w:t xml:space="preserve"> </w:t>
      </w:r>
      <w:r w:rsidRPr="000C4149">
        <w:rPr>
          <w:color w:val="000000"/>
          <w:sz w:val="24"/>
          <w:szCs w:val="24"/>
        </w:rPr>
        <w:t xml:space="preserve">га </w:t>
      </w:r>
      <w:r w:rsidRPr="000C4149">
        <w:rPr>
          <w:color w:val="000000" w:themeColor="text1"/>
          <w:sz w:val="24"/>
          <w:szCs w:val="24"/>
        </w:rPr>
        <w:t>(по сравнению с 1990 годом в 2015 году она уменьшились на 252,2 млн</w:t>
      </w:r>
      <w:r w:rsidR="00B44814">
        <w:rPr>
          <w:color w:val="000000" w:themeColor="text1"/>
          <w:sz w:val="24"/>
          <w:szCs w:val="24"/>
        </w:rPr>
        <w:t>.</w:t>
      </w:r>
      <w:r w:rsidRPr="000C4149">
        <w:rPr>
          <w:color w:val="000000" w:themeColor="text1"/>
          <w:sz w:val="24"/>
          <w:szCs w:val="24"/>
        </w:rPr>
        <w:t xml:space="preserve"> га). </w:t>
      </w:r>
    </w:p>
    <w:p w:rsidR="00D31D57" w:rsidRPr="000C4149" w:rsidRDefault="00D31D57" w:rsidP="001C33F4">
      <w:pPr>
        <w:pStyle w:val="ab"/>
        <w:widowControl w:val="0"/>
        <w:spacing w:before="120"/>
        <w:rPr>
          <w:color w:val="000000"/>
          <w:sz w:val="24"/>
          <w:szCs w:val="24"/>
        </w:rPr>
      </w:pPr>
      <w:r w:rsidRPr="000C4149">
        <w:rPr>
          <w:color w:val="000000"/>
          <w:sz w:val="24"/>
          <w:szCs w:val="24"/>
        </w:rPr>
        <w:t>Площадь сельскохозяйственных угодий в составе данной категории земель составила 220,2 млн. га.</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Площадь несельскохозяйственных угодий в структуре земель сельскохозяйственного назначения составила 165,3 млн.</w:t>
      </w:r>
      <w:r w:rsidR="00A14FD8" w:rsidRPr="00F712BD">
        <w:rPr>
          <w:rFonts w:ascii="Times New Roman" w:hAnsi="Times New Roman" w:cs="Times New Roman"/>
          <w:sz w:val="24"/>
          <w:szCs w:val="24"/>
        </w:rPr>
        <w:t xml:space="preserve"> </w:t>
      </w:r>
      <w:r w:rsidRPr="00F712BD">
        <w:rPr>
          <w:rFonts w:ascii="Times New Roman" w:hAnsi="Times New Roman" w:cs="Times New Roman"/>
          <w:sz w:val="24"/>
          <w:szCs w:val="24"/>
        </w:rPr>
        <w:t xml:space="preserve">га. Такими несельскохозяйственными угодьями являются земли под зданиями, сооружениями, внутрихозяйственными дорогами, лесными насаждениями, поверхностными водными объектами, а также земельными участками, предназначенными для обслуживания сельскохозяйственного производства. В состав угодий «под лесом» и «под водой» данной категории включены земли, занятые участками леса, находящиеся в постоянном (бессрочном) пользовании сельскохозяйственных организаций, а также земли под поверхностными водными объектами, которые в установленном порядке не переведены в соответствующие категории земель. </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Более 26% (101,4 млн. га) несельскохозяйственных угодий категории составляли земли, предоставленные и предназначенные для северного оленеводства. Значительная их часть (28% от общей площади под оленьими пастбищами) – это лесные земли, которые со временем могут быть выведены из состава земель сельскохозяйственного назначения.</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В целом доля земельных участков, покрытых лесом, составляет 7,3% (28,4</w:t>
      </w:r>
      <w:r w:rsidR="00A14FD8">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млн. га) от общей площади земель сельскохозяйственного назначения.</w:t>
      </w:r>
    </w:p>
    <w:p w:rsidR="00D31D57" w:rsidRPr="000C4149" w:rsidRDefault="00D31D57" w:rsidP="00B4481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lastRenderedPageBreak/>
        <w:t>Распределение земель сельскохозяйственного назначения по угодьям представлено в таблице 3.</w:t>
      </w:r>
    </w:p>
    <w:p w:rsidR="00D31D57" w:rsidRPr="000C4149" w:rsidRDefault="00D31D57" w:rsidP="00B44814">
      <w:pPr>
        <w:tabs>
          <w:tab w:val="left" w:pos="9072"/>
        </w:tabs>
        <w:spacing w:after="0" w:line="360" w:lineRule="auto"/>
        <w:rPr>
          <w:rFonts w:ascii="Times New Roman" w:hAnsi="Times New Roman" w:cs="Times New Roman"/>
          <w:color w:val="000000"/>
          <w:sz w:val="24"/>
          <w:szCs w:val="24"/>
        </w:rPr>
      </w:pPr>
      <w:r w:rsidRPr="000C4149">
        <w:rPr>
          <w:rFonts w:ascii="Times New Roman" w:hAnsi="Times New Roman" w:cs="Times New Roman"/>
          <w:color w:val="000000"/>
          <w:sz w:val="24"/>
          <w:szCs w:val="24"/>
        </w:rPr>
        <w:t>Таблица 3.  Распределение земель сельскохозяйственного назначения по угодьям.</w:t>
      </w:r>
    </w:p>
    <w:tbl>
      <w:tblPr>
        <w:tblW w:w="9075"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675"/>
        <w:gridCol w:w="4575"/>
        <w:gridCol w:w="2100"/>
        <w:gridCol w:w="1725"/>
      </w:tblGrid>
      <w:tr w:rsidR="00D31D57" w:rsidRPr="000C4149" w:rsidTr="003A0ADD">
        <w:trPr>
          <w:trHeight w:hRule="exact" w:val="803"/>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spacing w:line="220" w:lineRule="exact"/>
              <w:jc w:val="center"/>
              <w:rPr>
                <w:rFonts w:ascii="Times New Roman" w:hAnsi="Times New Roman" w:cs="Times New Roman"/>
                <w:b/>
                <w:sz w:val="24"/>
                <w:szCs w:val="24"/>
              </w:rPr>
            </w:pPr>
            <w:r w:rsidRPr="00B44814">
              <w:rPr>
                <w:rFonts w:ascii="Times New Roman" w:hAnsi="Times New Roman" w:cs="Times New Roman"/>
                <w:b/>
                <w:sz w:val="24"/>
                <w:szCs w:val="24"/>
              </w:rPr>
              <w:t>№ п/п</w:t>
            </w:r>
          </w:p>
        </w:tc>
        <w:tc>
          <w:tcPr>
            <w:tcW w:w="4575" w:type="dxa"/>
            <w:tcBorders>
              <w:top w:val="single" w:sz="4" w:space="0" w:color="auto"/>
              <w:bottom w:val="single" w:sz="4" w:space="0" w:color="auto"/>
            </w:tcBorders>
            <w:vAlign w:val="center"/>
          </w:tcPr>
          <w:p w:rsidR="00D31D57" w:rsidRPr="00B44814" w:rsidRDefault="00D31D57" w:rsidP="003A0ADD">
            <w:pPr>
              <w:spacing w:line="220" w:lineRule="exact"/>
              <w:ind w:firstLine="72"/>
              <w:jc w:val="center"/>
              <w:rPr>
                <w:rFonts w:ascii="Times New Roman" w:hAnsi="Times New Roman" w:cs="Times New Roman"/>
                <w:b/>
                <w:sz w:val="24"/>
                <w:szCs w:val="24"/>
              </w:rPr>
            </w:pPr>
            <w:r w:rsidRPr="00B44814">
              <w:rPr>
                <w:rFonts w:ascii="Times New Roman" w:hAnsi="Times New Roman" w:cs="Times New Roman"/>
                <w:b/>
                <w:sz w:val="24"/>
                <w:szCs w:val="24"/>
              </w:rPr>
              <w:t>Наименование угодий</w:t>
            </w:r>
          </w:p>
        </w:tc>
        <w:tc>
          <w:tcPr>
            <w:tcW w:w="2100" w:type="dxa"/>
            <w:tcBorders>
              <w:top w:val="single" w:sz="4" w:space="0" w:color="auto"/>
              <w:bottom w:val="single" w:sz="4" w:space="0" w:color="auto"/>
            </w:tcBorders>
            <w:tcMar>
              <w:left w:w="85" w:type="dxa"/>
              <w:right w:w="85" w:type="dxa"/>
            </w:tcMar>
            <w:vAlign w:val="center"/>
          </w:tcPr>
          <w:p w:rsidR="00D31D57" w:rsidRPr="00B44814" w:rsidRDefault="00D31D57" w:rsidP="003A0ADD">
            <w:pPr>
              <w:spacing w:line="240" w:lineRule="exact"/>
              <w:jc w:val="center"/>
              <w:rPr>
                <w:rFonts w:ascii="Times New Roman" w:hAnsi="Times New Roman" w:cs="Times New Roman"/>
                <w:b/>
                <w:sz w:val="24"/>
                <w:szCs w:val="24"/>
              </w:rPr>
            </w:pPr>
            <w:r w:rsidRPr="00B44814">
              <w:rPr>
                <w:rFonts w:ascii="Times New Roman" w:hAnsi="Times New Roman" w:cs="Times New Roman"/>
                <w:b/>
                <w:sz w:val="24"/>
                <w:szCs w:val="24"/>
              </w:rPr>
              <w:t>Площадь</w:t>
            </w:r>
          </w:p>
          <w:p w:rsidR="00D31D57" w:rsidRPr="00B44814" w:rsidRDefault="00D31D57" w:rsidP="003A0ADD">
            <w:pPr>
              <w:spacing w:line="240" w:lineRule="exact"/>
              <w:jc w:val="center"/>
              <w:rPr>
                <w:rFonts w:ascii="Times New Roman" w:hAnsi="Times New Roman" w:cs="Times New Roman"/>
                <w:b/>
                <w:sz w:val="24"/>
                <w:szCs w:val="24"/>
              </w:rPr>
            </w:pPr>
            <w:r w:rsidRPr="00B44814">
              <w:rPr>
                <w:rFonts w:ascii="Times New Roman" w:hAnsi="Times New Roman" w:cs="Times New Roman"/>
                <w:b/>
                <w:sz w:val="24"/>
                <w:szCs w:val="24"/>
              </w:rPr>
              <w:t>(млн. га)</w:t>
            </w:r>
          </w:p>
        </w:tc>
        <w:tc>
          <w:tcPr>
            <w:tcW w:w="1725" w:type="dxa"/>
            <w:tcBorders>
              <w:top w:val="single" w:sz="4" w:space="0" w:color="auto"/>
              <w:bottom w:val="single" w:sz="4" w:space="0" w:color="auto"/>
              <w:right w:val="single" w:sz="4" w:space="0" w:color="auto"/>
            </w:tcBorders>
            <w:tcMar>
              <w:left w:w="85" w:type="dxa"/>
              <w:right w:w="85" w:type="dxa"/>
            </w:tcMar>
            <w:vAlign w:val="center"/>
          </w:tcPr>
          <w:p w:rsidR="00D31D57" w:rsidRPr="00B44814" w:rsidRDefault="00D31D57" w:rsidP="003A0ADD">
            <w:pPr>
              <w:spacing w:line="220" w:lineRule="exact"/>
              <w:jc w:val="center"/>
              <w:rPr>
                <w:rFonts w:ascii="Times New Roman" w:hAnsi="Times New Roman" w:cs="Times New Roman"/>
                <w:b/>
                <w:sz w:val="24"/>
                <w:szCs w:val="24"/>
              </w:rPr>
            </w:pPr>
            <w:r w:rsidRPr="00B44814">
              <w:rPr>
                <w:rFonts w:ascii="Times New Roman" w:hAnsi="Times New Roman" w:cs="Times New Roman"/>
                <w:b/>
                <w:sz w:val="24"/>
                <w:szCs w:val="24"/>
              </w:rPr>
              <w:t>В процентах от категории</w:t>
            </w:r>
          </w:p>
        </w:tc>
      </w:tr>
      <w:tr w:rsidR="00D31D57" w:rsidRPr="000C4149" w:rsidTr="003A0ADD">
        <w:trPr>
          <w:trHeight w:hRule="exact" w:val="312"/>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1</w:t>
            </w:r>
          </w:p>
        </w:tc>
        <w:tc>
          <w:tcPr>
            <w:tcW w:w="4575" w:type="dxa"/>
            <w:tcBorders>
              <w:top w:val="single" w:sz="4" w:space="0" w:color="auto"/>
              <w:bottom w:val="single" w:sz="4" w:space="0" w:color="auto"/>
            </w:tcBorders>
            <w:vAlign w:val="center"/>
          </w:tcPr>
          <w:p w:rsidR="00D31D57" w:rsidRPr="00B44814" w:rsidRDefault="00D31D57" w:rsidP="003A0ADD">
            <w:pPr>
              <w:ind w:left="57"/>
              <w:rPr>
                <w:rFonts w:ascii="Times New Roman" w:hAnsi="Times New Roman" w:cs="Times New Roman"/>
                <w:sz w:val="24"/>
                <w:szCs w:val="24"/>
              </w:rPr>
            </w:pPr>
            <w:r w:rsidRPr="00B44814">
              <w:rPr>
                <w:rFonts w:ascii="Times New Roman" w:hAnsi="Times New Roman" w:cs="Times New Roman"/>
                <w:sz w:val="24"/>
                <w:szCs w:val="24"/>
              </w:rPr>
              <w:t>Сельскохозяйственные угодья</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sz w:val="24"/>
                <w:szCs w:val="24"/>
              </w:rPr>
            </w:pPr>
            <w:r w:rsidRPr="00B44814">
              <w:rPr>
                <w:rFonts w:ascii="Times New Roman" w:hAnsi="Times New Roman" w:cs="Times New Roman"/>
                <w:sz w:val="24"/>
                <w:szCs w:val="24"/>
              </w:rPr>
              <w:t>196,2</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50,9</w:t>
            </w:r>
          </w:p>
        </w:tc>
      </w:tr>
      <w:tr w:rsidR="00D31D57" w:rsidRPr="000C4149" w:rsidTr="003A0ADD">
        <w:trPr>
          <w:trHeight w:hRule="exact" w:val="312"/>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2</w:t>
            </w:r>
          </w:p>
        </w:tc>
        <w:tc>
          <w:tcPr>
            <w:tcW w:w="4575" w:type="dxa"/>
            <w:tcBorders>
              <w:top w:val="single" w:sz="4" w:space="0" w:color="auto"/>
              <w:bottom w:val="single" w:sz="4" w:space="0" w:color="auto"/>
            </w:tcBorders>
            <w:vAlign w:val="center"/>
          </w:tcPr>
          <w:p w:rsidR="00D31D57" w:rsidRPr="00B44814" w:rsidRDefault="00D31D57" w:rsidP="003A0ADD">
            <w:pPr>
              <w:ind w:left="57"/>
              <w:rPr>
                <w:rFonts w:ascii="Times New Roman" w:hAnsi="Times New Roman" w:cs="Times New Roman"/>
                <w:sz w:val="24"/>
                <w:szCs w:val="24"/>
              </w:rPr>
            </w:pPr>
            <w:r w:rsidRPr="00B44814">
              <w:rPr>
                <w:rFonts w:ascii="Times New Roman" w:hAnsi="Times New Roman" w:cs="Times New Roman"/>
                <w:sz w:val="24"/>
                <w:szCs w:val="24"/>
              </w:rPr>
              <w:t>Лесные площади</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sz w:val="24"/>
                <w:szCs w:val="24"/>
              </w:rPr>
            </w:pPr>
            <w:r w:rsidRPr="00B44814">
              <w:rPr>
                <w:rFonts w:ascii="Times New Roman" w:hAnsi="Times New Roman" w:cs="Times New Roman"/>
                <w:sz w:val="24"/>
                <w:szCs w:val="24"/>
              </w:rPr>
              <w:t>28,1</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7,3</w:t>
            </w:r>
          </w:p>
        </w:tc>
      </w:tr>
      <w:tr w:rsidR="00D31D57" w:rsidRPr="000C4149" w:rsidTr="000C4149">
        <w:trPr>
          <w:trHeight w:hRule="exact" w:val="586"/>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3</w:t>
            </w:r>
          </w:p>
        </w:tc>
        <w:tc>
          <w:tcPr>
            <w:tcW w:w="4575" w:type="dxa"/>
            <w:tcBorders>
              <w:top w:val="single" w:sz="4" w:space="0" w:color="auto"/>
              <w:bottom w:val="single" w:sz="4" w:space="0" w:color="auto"/>
            </w:tcBorders>
            <w:vAlign w:val="center"/>
          </w:tcPr>
          <w:p w:rsidR="00D31D57" w:rsidRPr="00B44814" w:rsidRDefault="00D31D57" w:rsidP="003A0ADD">
            <w:pPr>
              <w:ind w:left="57"/>
              <w:rPr>
                <w:rFonts w:ascii="Times New Roman" w:hAnsi="Times New Roman" w:cs="Times New Roman"/>
                <w:sz w:val="24"/>
                <w:szCs w:val="24"/>
              </w:rPr>
            </w:pPr>
            <w:r w:rsidRPr="00B44814">
              <w:rPr>
                <w:rFonts w:ascii="Times New Roman" w:hAnsi="Times New Roman" w:cs="Times New Roman"/>
                <w:sz w:val="24"/>
                <w:szCs w:val="24"/>
              </w:rPr>
              <w:t>Лесные насаждения, не входящие в лесной фонд</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sz w:val="24"/>
                <w:szCs w:val="24"/>
              </w:rPr>
            </w:pPr>
            <w:r w:rsidRPr="00B44814">
              <w:rPr>
                <w:rFonts w:ascii="Times New Roman" w:hAnsi="Times New Roman" w:cs="Times New Roman"/>
                <w:sz w:val="24"/>
                <w:szCs w:val="24"/>
              </w:rPr>
              <w:t>19,2</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5,0</w:t>
            </w:r>
          </w:p>
        </w:tc>
      </w:tr>
      <w:tr w:rsidR="00D31D57" w:rsidRPr="000C4149" w:rsidTr="003A0ADD">
        <w:trPr>
          <w:trHeight w:hRule="exact" w:val="312"/>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4</w:t>
            </w:r>
          </w:p>
        </w:tc>
        <w:tc>
          <w:tcPr>
            <w:tcW w:w="4575" w:type="dxa"/>
            <w:tcBorders>
              <w:top w:val="single" w:sz="4" w:space="0" w:color="auto"/>
              <w:bottom w:val="single" w:sz="4" w:space="0" w:color="auto"/>
            </w:tcBorders>
            <w:vAlign w:val="center"/>
          </w:tcPr>
          <w:p w:rsidR="00D31D57" w:rsidRPr="00B44814" w:rsidRDefault="00D31D57" w:rsidP="003A0ADD">
            <w:pPr>
              <w:ind w:left="57"/>
              <w:rPr>
                <w:rFonts w:ascii="Times New Roman" w:hAnsi="Times New Roman" w:cs="Times New Roman"/>
                <w:sz w:val="24"/>
                <w:szCs w:val="24"/>
              </w:rPr>
            </w:pPr>
            <w:r w:rsidRPr="00B44814">
              <w:rPr>
                <w:rFonts w:ascii="Times New Roman" w:hAnsi="Times New Roman" w:cs="Times New Roman"/>
                <w:sz w:val="24"/>
                <w:szCs w:val="24"/>
              </w:rPr>
              <w:t>Земли под дорогами</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sz w:val="24"/>
                <w:szCs w:val="24"/>
              </w:rPr>
            </w:pPr>
            <w:r w:rsidRPr="00B44814">
              <w:rPr>
                <w:rFonts w:ascii="Times New Roman" w:hAnsi="Times New Roman" w:cs="Times New Roman"/>
                <w:sz w:val="24"/>
                <w:szCs w:val="24"/>
              </w:rPr>
              <w:t>2,3</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0,6</w:t>
            </w:r>
          </w:p>
        </w:tc>
      </w:tr>
      <w:tr w:rsidR="00D31D57" w:rsidRPr="000C4149" w:rsidTr="003A0ADD">
        <w:trPr>
          <w:trHeight w:hRule="exact" w:val="312"/>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5</w:t>
            </w:r>
          </w:p>
        </w:tc>
        <w:tc>
          <w:tcPr>
            <w:tcW w:w="4575" w:type="dxa"/>
            <w:tcBorders>
              <w:top w:val="single" w:sz="4" w:space="0" w:color="auto"/>
              <w:bottom w:val="single" w:sz="4" w:space="0" w:color="auto"/>
            </w:tcBorders>
            <w:vAlign w:val="center"/>
          </w:tcPr>
          <w:p w:rsidR="00D31D57" w:rsidRPr="00B44814" w:rsidRDefault="00D31D57" w:rsidP="003A0ADD">
            <w:pPr>
              <w:ind w:left="57"/>
              <w:rPr>
                <w:rFonts w:ascii="Times New Roman" w:hAnsi="Times New Roman" w:cs="Times New Roman"/>
                <w:sz w:val="24"/>
                <w:szCs w:val="24"/>
              </w:rPr>
            </w:pPr>
            <w:r w:rsidRPr="00B44814">
              <w:rPr>
                <w:rFonts w:ascii="Times New Roman" w:hAnsi="Times New Roman" w:cs="Times New Roman"/>
                <w:sz w:val="24"/>
                <w:szCs w:val="24"/>
              </w:rPr>
              <w:t>Земли застройки</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sz w:val="24"/>
                <w:szCs w:val="24"/>
              </w:rPr>
            </w:pPr>
            <w:r w:rsidRPr="00B44814">
              <w:rPr>
                <w:rFonts w:ascii="Times New Roman" w:hAnsi="Times New Roman" w:cs="Times New Roman"/>
                <w:sz w:val="24"/>
                <w:szCs w:val="24"/>
              </w:rPr>
              <w:t>1,1</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0,3</w:t>
            </w:r>
          </w:p>
        </w:tc>
      </w:tr>
      <w:tr w:rsidR="00D31D57" w:rsidRPr="000C4149" w:rsidTr="003A0ADD">
        <w:trPr>
          <w:trHeight w:hRule="exact" w:val="312"/>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6</w:t>
            </w:r>
          </w:p>
        </w:tc>
        <w:tc>
          <w:tcPr>
            <w:tcW w:w="4575" w:type="dxa"/>
            <w:tcBorders>
              <w:top w:val="single" w:sz="4" w:space="0" w:color="auto"/>
              <w:bottom w:val="single" w:sz="4" w:space="0" w:color="auto"/>
            </w:tcBorders>
            <w:vAlign w:val="center"/>
          </w:tcPr>
          <w:p w:rsidR="00D31D57" w:rsidRPr="00B44814" w:rsidRDefault="00D31D57" w:rsidP="003A0ADD">
            <w:pPr>
              <w:ind w:left="57"/>
              <w:rPr>
                <w:rFonts w:ascii="Times New Roman" w:hAnsi="Times New Roman" w:cs="Times New Roman"/>
                <w:sz w:val="24"/>
                <w:szCs w:val="24"/>
              </w:rPr>
            </w:pPr>
            <w:r w:rsidRPr="00B44814">
              <w:rPr>
                <w:rFonts w:ascii="Times New Roman" w:hAnsi="Times New Roman" w:cs="Times New Roman"/>
                <w:sz w:val="24"/>
                <w:szCs w:val="24"/>
              </w:rPr>
              <w:t>Земли под водой</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sz w:val="24"/>
                <w:szCs w:val="24"/>
              </w:rPr>
            </w:pPr>
            <w:r w:rsidRPr="00B44814">
              <w:rPr>
                <w:rFonts w:ascii="Times New Roman" w:hAnsi="Times New Roman" w:cs="Times New Roman"/>
                <w:sz w:val="24"/>
                <w:szCs w:val="24"/>
              </w:rPr>
              <w:t>13,1</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3,4</w:t>
            </w:r>
          </w:p>
        </w:tc>
      </w:tr>
      <w:tr w:rsidR="00D31D57" w:rsidRPr="000C4149" w:rsidTr="003A0ADD">
        <w:trPr>
          <w:trHeight w:hRule="exact" w:val="312"/>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7</w:t>
            </w:r>
          </w:p>
        </w:tc>
        <w:tc>
          <w:tcPr>
            <w:tcW w:w="4575" w:type="dxa"/>
            <w:tcBorders>
              <w:top w:val="single" w:sz="4" w:space="0" w:color="auto"/>
              <w:bottom w:val="single" w:sz="4" w:space="0" w:color="auto"/>
            </w:tcBorders>
            <w:vAlign w:val="center"/>
          </w:tcPr>
          <w:p w:rsidR="00D31D57" w:rsidRPr="00B44814" w:rsidRDefault="00D31D57" w:rsidP="003A0ADD">
            <w:pPr>
              <w:ind w:left="57"/>
              <w:rPr>
                <w:rFonts w:ascii="Times New Roman" w:hAnsi="Times New Roman" w:cs="Times New Roman"/>
                <w:sz w:val="24"/>
                <w:szCs w:val="24"/>
              </w:rPr>
            </w:pPr>
            <w:r w:rsidRPr="00B44814">
              <w:rPr>
                <w:rFonts w:ascii="Times New Roman" w:hAnsi="Times New Roman" w:cs="Times New Roman"/>
                <w:sz w:val="24"/>
                <w:szCs w:val="24"/>
              </w:rPr>
              <w:t>Земли под болотами</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sz w:val="24"/>
                <w:szCs w:val="24"/>
              </w:rPr>
            </w:pPr>
            <w:r w:rsidRPr="00B44814">
              <w:rPr>
                <w:rFonts w:ascii="Times New Roman" w:hAnsi="Times New Roman" w:cs="Times New Roman"/>
                <w:sz w:val="24"/>
                <w:szCs w:val="24"/>
              </w:rPr>
              <w:t>24,8</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6,4</w:t>
            </w:r>
          </w:p>
        </w:tc>
      </w:tr>
      <w:tr w:rsidR="00D31D57" w:rsidRPr="000C4149" w:rsidTr="003A0ADD">
        <w:trPr>
          <w:trHeight w:hRule="exact" w:val="312"/>
          <w:jc w:val="center"/>
        </w:trPr>
        <w:tc>
          <w:tcPr>
            <w:tcW w:w="675" w:type="dxa"/>
            <w:tcBorders>
              <w:top w:val="single" w:sz="4" w:space="0" w:color="auto"/>
              <w:left w:val="single" w:sz="4" w:space="0" w:color="auto"/>
              <w:bottom w:val="single" w:sz="4" w:space="0" w:color="auto"/>
            </w:tcBorders>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8</w:t>
            </w:r>
          </w:p>
        </w:tc>
        <w:tc>
          <w:tcPr>
            <w:tcW w:w="4575" w:type="dxa"/>
            <w:tcBorders>
              <w:top w:val="single" w:sz="4" w:space="0" w:color="auto"/>
              <w:bottom w:val="single" w:sz="4" w:space="0" w:color="auto"/>
            </w:tcBorders>
            <w:vAlign w:val="center"/>
          </w:tcPr>
          <w:p w:rsidR="00D31D57" w:rsidRPr="00B44814" w:rsidRDefault="00D31D57" w:rsidP="003A0ADD">
            <w:pPr>
              <w:ind w:left="57"/>
              <w:rPr>
                <w:rFonts w:ascii="Times New Roman" w:hAnsi="Times New Roman" w:cs="Times New Roman"/>
                <w:sz w:val="24"/>
                <w:szCs w:val="24"/>
              </w:rPr>
            </w:pPr>
            <w:r w:rsidRPr="00B44814">
              <w:rPr>
                <w:rFonts w:ascii="Times New Roman" w:hAnsi="Times New Roman" w:cs="Times New Roman"/>
                <w:sz w:val="24"/>
                <w:szCs w:val="24"/>
              </w:rPr>
              <w:t>Другие земли</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sz w:val="24"/>
                <w:szCs w:val="24"/>
              </w:rPr>
            </w:pPr>
            <w:r w:rsidRPr="00B44814">
              <w:rPr>
                <w:rFonts w:ascii="Times New Roman" w:hAnsi="Times New Roman" w:cs="Times New Roman"/>
                <w:sz w:val="24"/>
                <w:szCs w:val="24"/>
              </w:rPr>
              <w:t>100,7</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sz w:val="24"/>
                <w:szCs w:val="24"/>
              </w:rPr>
            </w:pPr>
            <w:r w:rsidRPr="00B44814">
              <w:rPr>
                <w:rFonts w:ascii="Times New Roman" w:hAnsi="Times New Roman" w:cs="Times New Roman"/>
                <w:sz w:val="24"/>
                <w:szCs w:val="24"/>
              </w:rPr>
              <w:t>26,1</w:t>
            </w:r>
          </w:p>
        </w:tc>
      </w:tr>
      <w:tr w:rsidR="00D31D57" w:rsidRPr="000C4149" w:rsidTr="000C4149">
        <w:trPr>
          <w:trHeight w:hRule="exact" w:val="277"/>
          <w:jc w:val="center"/>
        </w:trPr>
        <w:tc>
          <w:tcPr>
            <w:tcW w:w="675" w:type="dxa"/>
            <w:tcBorders>
              <w:top w:val="single" w:sz="4" w:space="0" w:color="auto"/>
              <w:left w:val="single" w:sz="4" w:space="0" w:color="auto"/>
              <w:bottom w:val="single" w:sz="4" w:space="0" w:color="auto"/>
              <w:right w:val="nil"/>
            </w:tcBorders>
            <w:vAlign w:val="bottom"/>
          </w:tcPr>
          <w:p w:rsidR="00D31D57" w:rsidRPr="00B44814" w:rsidRDefault="00D31D57" w:rsidP="003A0ADD">
            <w:pPr>
              <w:rPr>
                <w:rFonts w:ascii="Times New Roman" w:hAnsi="Times New Roman" w:cs="Times New Roman"/>
                <w:sz w:val="24"/>
                <w:szCs w:val="24"/>
              </w:rPr>
            </w:pPr>
          </w:p>
        </w:tc>
        <w:tc>
          <w:tcPr>
            <w:tcW w:w="4575" w:type="dxa"/>
            <w:tcBorders>
              <w:top w:val="single" w:sz="4" w:space="0" w:color="auto"/>
              <w:left w:val="nil"/>
              <w:bottom w:val="single" w:sz="4" w:space="0" w:color="auto"/>
            </w:tcBorders>
            <w:vAlign w:val="center"/>
          </w:tcPr>
          <w:p w:rsidR="00D31D57" w:rsidRPr="00B44814" w:rsidRDefault="00D31D57" w:rsidP="003A0ADD">
            <w:pPr>
              <w:ind w:left="57"/>
              <w:rPr>
                <w:rFonts w:ascii="Times New Roman" w:hAnsi="Times New Roman" w:cs="Times New Roman"/>
                <w:b/>
                <w:bCs/>
                <w:i/>
                <w:iCs/>
                <w:sz w:val="24"/>
                <w:szCs w:val="24"/>
              </w:rPr>
            </w:pPr>
            <w:r w:rsidRPr="00B44814">
              <w:rPr>
                <w:rFonts w:ascii="Times New Roman" w:hAnsi="Times New Roman" w:cs="Times New Roman"/>
                <w:b/>
                <w:bCs/>
                <w:i/>
                <w:iCs/>
                <w:sz w:val="24"/>
                <w:szCs w:val="24"/>
              </w:rPr>
              <w:t>Итого</w:t>
            </w:r>
          </w:p>
        </w:tc>
        <w:tc>
          <w:tcPr>
            <w:tcW w:w="2100" w:type="dxa"/>
            <w:tcBorders>
              <w:top w:val="single" w:sz="4" w:space="0" w:color="auto"/>
              <w:bottom w:val="single" w:sz="4" w:space="0" w:color="auto"/>
            </w:tcBorders>
            <w:tcMar>
              <w:left w:w="57" w:type="dxa"/>
              <w:right w:w="113" w:type="dxa"/>
            </w:tcMar>
            <w:vAlign w:val="center"/>
          </w:tcPr>
          <w:p w:rsidR="00D31D57" w:rsidRPr="00B44814" w:rsidRDefault="00D31D57" w:rsidP="003A0ADD">
            <w:pPr>
              <w:ind w:right="42"/>
              <w:jc w:val="center"/>
              <w:rPr>
                <w:rFonts w:ascii="Times New Roman" w:hAnsi="Times New Roman" w:cs="Times New Roman"/>
                <w:b/>
                <w:bCs/>
                <w:i/>
                <w:iCs/>
                <w:sz w:val="24"/>
                <w:szCs w:val="24"/>
              </w:rPr>
            </w:pPr>
            <w:r w:rsidRPr="00B44814">
              <w:rPr>
                <w:rFonts w:ascii="Times New Roman" w:hAnsi="Times New Roman" w:cs="Times New Roman"/>
                <w:b/>
                <w:bCs/>
                <w:i/>
                <w:iCs/>
                <w:sz w:val="24"/>
                <w:szCs w:val="24"/>
              </w:rPr>
              <w:t>385,5</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B44814" w:rsidRDefault="00D31D57" w:rsidP="003A0ADD">
            <w:pPr>
              <w:jc w:val="center"/>
              <w:rPr>
                <w:rFonts w:ascii="Times New Roman" w:hAnsi="Times New Roman" w:cs="Times New Roman"/>
                <w:b/>
                <w:bCs/>
                <w:i/>
                <w:iCs/>
                <w:sz w:val="24"/>
                <w:szCs w:val="24"/>
              </w:rPr>
            </w:pPr>
            <w:r w:rsidRPr="00B44814">
              <w:rPr>
                <w:rFonts w:ascii="Times New Roman" w:hAnsi="Times New Roman" w:cs="Times New Roman"/>
                <w:b/>
                <w:bCs/>
                <w:i/>
                <w:iCs/>
                <w:sz w:val="24"/>
                <w:szCs w:val="24"/>
              </w:rPr>
              <w:t>100,0</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 в 201</w:t>
      </w:r>
      <w:r>
        <w:rPr>
          <w:rFonts w:ascii="Times New Roman" w:hAnsi="Times New Roman" w:cs="Times New Roman"/>
          <w:sz w:val="20"/>
          <w:szCs w:val="20"/>
        </w:rPr>
        <w:t>5</w:t>
      </w:r>
      <w:r w:rsidRPr="00F8641D">
        <w:rPr>
          <w:rFonts w:ascii="Times New Roman" w:hAnsi="Times New Roman" w:cs="Times New Roman"/>
          <w:sz w:val="20"/>
          <w:szCs w:val="20"/>
        </w:rPr>
        <w:t xml:space="preserve"> г</w:t>
      </w:r>
    </w:p>
    <w:p w:rsidR="00B44814" w:rsidRPr="00F8641D" w:rsidRDefault="00B44814" w:rsidP="00D31D57">
      <w:pPr>
        <w:spacing w:after="0" w:line="360" w:lineRule="auto"/>
        <w:ind w:firstLine="709"/>
        <w:jc w:val="both"/>
        <w:rPr>
          <w:rFonts w:ascii="Times New Roman" w:hAnsi="Times New Roman" w:cs="Times New Roman"/>
          <w:color w:val="000000"/>
          <w:sz w:val="20"/>
          <w:szCs w:val="20"/>
        </w:rPr>
      </w:pP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По состоянию на 1 января 2015 года в составе категории земель сельскохозяйственного назначения доля сельскохозяйственных угодий в 24 субъектах Российской Федерации составила более 90%. Самое большое количество сельскохозяйственных угодий в составе земель сельскохозяйственного назначения наблюдалось в Оренбургской, Саратовской, Орловской, Волгоградской, Самарской и Пензенской (около 95%) областях.</w:t>
      </w:r>
    </w:p>
    <w:p w:rsidR="00D31D57" w:rsidRPr="000C4149" w:rsidRDefault="00D31D57" w:rsidP="001C33F4">
      <w:pPr>
        <w:pStyle w:val="a9"/>
        <w:spacing w:before="120" w:line="360" w:lineRule="auto"/>
        <w:ind w:firstLine="709"/>
        <w:rPr>
          <w:color w:val="000000"/>
          <w:szCs w:val="24"/>
        </w:rPr>
      </w:pPr>
      <w:r w:rsidRPr="000C4149">
        <w:rPr>
          <w:color w:val="000000"/>
          <w:szCs w:val="24"/>
        </w:rPr>
        <w:t>На 1 января 201</w:t>
      </w:r>
      <w:r w:rsidRPr="000C4149">
        <w:rPr>
          <w:color w:val="000000"/>
          <w:szCs w:val="24"/>
          <w:lang w:val="ru-RU"/>
        </w:rPr>
        <w:t>5</w:t>
      </w:r>
      <w:r w:rsidRPr="000C4149">
        <w:rPr>
          <w:color w:val="000000"/>
          <w:szCs w:val="24"/>
        </w:rPr>
        <w:t xml:space="preserve"> года площадь сельскохозяйственных угодий во всех категориях земель составила 220,2</w:t>
      </w:r>
      <w:r w:rsidRPr="000C4149">
        <w:rPr>
          <w:color w:val="000000"/>
          <w:szCs w:val="24"/>
          <w:lang w:val="ru-RU"/>
        </w:rPr>
        <w:t xml:space="preserve"> </w:t>
      </w:r>
      <w:r w:rsidRPr="000C4149">
        <w:rPr>
          <w:color w:val="000000"/>
          <w:szCs w:val="24"/>
        </w:rPr>
        <w:t>млн.</w:t>
      </w:r>
      <w:r w:rsidRPr="000C4149">
        <w:rPr>
          <w:color w:val="000000"/>
          <w:szCs w:val="24"/>
          <w:lang w:val="ru-RU"/>
        </w:rPr>
        <w:t xml:space="preserve"> </w:t>
      </w:r>
      <w:r w:rsidRPr="000C4149">
        <w:rPr>
          <w:color w:val="000000"/>
          <w:szCs w:val="24"/>
        </w:rPr>
        <w:t>га, или 12,9% всего земельного фонда страны. На долю несельскохозяйственных угодий приходилось 1489,6 млн. га, или 87,1%.</w:t>
      </w:r>
    </w:p>
    <w:p w:rsidR="00D31D57" w:rsidRPr="001C33F4" w:rsidRDefault="00D31D57" w:rsidP="001C33F4">
      <w:pPr>
        <w:spacing w:before="120" w:after="0" w:line="360" w:lineRule="auto"/>
        <w:ind w:firstLine="709"/>
        <w:jc w:val="both"/>
        <w:rPr>
          <w:rFonts w:ascii="Times New Roman" w:hAnsi="Times New Roman" w:cs="Times New Roman"/>
          <w:color w:val="000000"/>
          <w:sz w:val="28"/>
          <w:szCs w:val="28"/>
        </w:rPr>
      </w:pPr>
      <w:r w:rsidRPr="000C4149">
        <w:rPr>
          <w:rFonts w:ascii="Times New Roman" w:hAnsi="Times New Roman" w:cs="Times New Roman"/>
          <w:color w:val="000000"/>
          <w:sz w:val="24"/>
          <w:szCs w:val="24"/>
        </w:rPr>
        <w:t>В структуре сельскохозяйственных угодий площадь пашни составила 121,5</w:t>
      </w:r>
      <w:r w:rsidR="00746AF2">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млн.</w:t>
      </w:r>
      <w:r w:rsidR="00746AF2">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 xml:space="preserve">га, залежи – 4,9 млн. га, многолетних насаждений – 1,8 млн. га, сенокосов – 24,0 млн. га, пастбищ – 68,0 млн. га (рисунок </w:t>
      </w:r>
      <w:r w:rsidR="007E78F5">
        <w:rPr>
          <w:rFonts w:ascii="Times New Roman" w:hAnsi="Times New Roman" w:cs="Times New Roman"/>
          <w:color w:val="000000"/>
          <w:sz w:val="24"/>
          <w:szCs w:val="24"/>
        </w:rPr>
        <w:t>3</w:t>
      </w:r>
      <w:r w:rsidRPr="000C4149">
        <w:rPr>
          <w:rFonts w:ascii="Times New Roman" w:hAnsi="Times New Roman" w:cs="Times New Roman"/>
          <w:color w:val="000000"/>
          <w:sz w:val="24"/>
          <w:szCs w:val="24"/>
        </w:rPr>
        <w:t>).</w:t>
      </w:r>
    </w:p>
    <w:p w:rsidR="00D31D57" w:rsidRPr="00960648" w:rsidRDefault="00D31D57" w:rsidP="00D31D57">
      <w:pPr>
        <w:spacing w:after="0" w:line="360" w:lineRule="auto"/>
        <w:jc w:val="both"/>
        <w:rPr>
          <w:rFonts w:ascii="Times New Roman" w:hAnsi="Times New Roman" w:cs="Times New Roman"/>
          <w:color w:val="000000"/>
          <w:sz w:val="24"/>
          <w:szCs w:val="24"/>
        </w:rPr>
      </w:pPr>
      <w:r>
        <w:rPr>
          <w:noProof/>
          <w:lang w:eastAsia="ru-RU"/>
        </w:rPr>
        <w:lastRenderedPageBreak/>
        <w:drawing>
          <wp:inline distT="0" distB="0" distL="0" distR="0" wp14:anchorId="36272FCD" wp14:editId="1861A218">
            <wp:extent cx="5596128" cy="27505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749" cy="2750820"/>
                    </a:xfrm>
                    <a:prstGeom prst="rect">
                      <a:avLst/>
                    </a:prstGeom>
                    <a:noFill/>
                    <a:ln>
                      <a:noFill/>
                    </a:ln>
                  </pic:spPr>
                </pic:pic>
              </a:graphicData>
            </a:graphic>
          </wp:inline>
        </w:drawing>
      </w:r>
    </w:p>
    <w:p w:rsidR="00D31D57" w:rsidRDefault="00D31D57" w:rsidP="00D31D57">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Рисунок </w:t>
      </w:r>
      <w:r w:rsidR="007E78F5">
        <w:rPr>
          <w:rFonts w:ascii="Times New Roman" w:hAnsi="Times New Roman" w:cs="Times New Roman"/>
          <w:bCs/>
          <w:color w:val="000000"/>
          <w:sz w:val="24"/>
          <w:szCs w:val="24"/>
        </w:rPr>
        <w:t>3</w:t>
      </w:r>
      <w:r w:rsidRPr="0005428E">
        <w:rPr>
          <w:rFonts w:ascii="Times New Roman" w:hAnsi="Times New Roman" w:cs="Times New Roman"/>
          <w:bCs/>
          <w:color w:val="000000"/>
          <w:sz w:val="24"/>
          <w:szCs w:val="24"/>
        </w:rPr>
        <w:t>. Структура сельскохозяйственных угодий Российской Федерации.</w:t>
      </w:r>
    </w:p>
    <w:p w:rsidR="00D31D57" w:rsidRPr="001C1C01" w:rsidRDefault="00D31D57" w:rsidP="00D31D57">
      <w:pPr>
        <w:spacing w:after="0" w:line="360" w:lineRule="auto"/>
        <w:ind w:firstLine="709"/>
        <w:rPr>
          <w:rFonts w:ascii="Times New Roman" w:eastAsia="Times New Roman" w:hAnsi="Times New Roman" w:cs="Times New Roman"/>
          <w:sz w:val="20"/>
          <w:szCs w:val="20"/>
          <w:lang w:eastAsia="ru-RU"/>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 за</w:t>
      </w:r>
      <w:r>
        <w:rPr>
          <w:rFonts w:ascii="Times New Roman" w:hAnsi="Times New Roman" w:cs="Times New Roman"/>
          <w:sz w:val="20"/>
          <w:szCs w:val="20"/>
        </w:rPr>
        <w:t xml:space="preserve"> 2015</w:t>
      </w:r>
      <w:r w:rsidRPr="00A31945">
        <w:rPr>
          <w:rFonts w:ascii="Times New Roman" w:hAnsi="Times New Roman" w:cs="Times New Roman"/>
          <w:sz w:val="20"/>
          <w:szCs w:val="20"/>
        </w:rPr>
        <w:t xml:space="preserve"> г.</w:t>
      </w:r>
    </w:p>
    <w:p w:rsidR="00D31D57" w:rsidRPr="0005428E" w:rsidRDefault="00D31D57" w:rsidP="00D31D57">
      <w:pPr>
        <w:spacing w:after="0" w:line="360" w:lineRule="auto"/>
        <w:ind w:firstLine="709"/>
        <w:jc w:val="both"/>
        <w:rPr>
          <w:rFonts w:ascii="Times New Roman" w:hAnsi="Times New Roman" w:cs="Times New Roman"/>
          <w:bCs/>
          <w:color w:val="000000"/>
          <w:sz w:val="24"/>
          <w:szCs w:val="24"/>
        </w:rPr>
      </w:pPr>
    </w:p>
    <w:p w:rsidR="00D31D57" w:rsidRPr="00F712BD" w:rsidRDefault="00D31D57" w:rsidP="001C33F4">
      <w:pPr>
        <w:spacing w:before="120" w:line="360" w:lineRule="auto"/>
        <w:ind w:firstLine="709"/>
        <w:jc w:val="both"/>
        <w:rPr>
          <w:rFonts w:ascii="Times New Roman" w:hAnsi="Times New Roman" w:cs="Times New Roman"/>
          <w:sz w:val="24"/>
          <w:szCs w:val="24"/>
          <w:lang w:eastAsia="x-none"/>
        </w:rPr>
      </w:pPr>
      <w:r w:rsidRPr="00F712BD">
        <w:rPr>
          <w:rFonts w:ascii="Times New Roman" w:hAnsi="Times New Roman" w:cs="Times New Roman"/>
          <w:sz w:val="24"/>
          <w:szCs w:val="24"/>
          <w:lang w:val="x-none" w:eastAsia="x-none"/>
        </w:rPr>
        <w:t xml:space="preserve">В целом по Российской Федерации </w:t>
      </w:r>
      <w:r w:rsidRPr="00F712BD">
        <w:rPr>
          <w:rFonts w:ascii="Times New Roman" w:hAnsi="Times New Roman" w:cs="Times New Roman"/>
          <w:sz w:val="24"/>
          <w:szCs w:val="24"/>
          <w:lang w:eastAsia="x-none"/>
        </w:rPr>
        <w:t>за период с 1990 по 2014 год площадь сельскохозяйственных угодий сократилась на 2</w:t>
      </w:r>
      <w:r w:rsidR="00746AF2" w:rsidRPr="00F712BD">
        <w:rPr>
          <w:rFonts w:ascii="Times New Roman" w:hAnsi="Times New Roman" w:cs="Times New Roman"/>
          <w:sz w:val="24"/>
          <w:szCs w:val="24"/>
          <w:lang w:eastAsia="x-none"/>
        </w:rPr>
        <w:t xml:space="preserve"> </w:t>
      </w:r>
      <w:r w:rsidRPr="00F712BD">
        <w:rPr>
          <w:rFonts w:ascii="Times New Roman" w:hAnsi="Times New Roman" w:cs="Times New Roman"/>
          <w:sz w:val="24"/>
          <w:szCs w:val="24"/>
          <w:lang w:eastAsia="x-none"/>
        </w:rPr>
        <w:t>203,4</w:t>
      </w:r>
      <w:r w:rsidRPr="00F712BD">
        <w:rPr>
          <w:rFonts w:ascii="Times New Roman" w:hAnsi="Times New Roman" w:cs="Times New Roman"/>
          <w:sz w:val="24"/>
          <w:szCs w:val="24"/>
          <w:lang w:val="x-none" w:eastAsia="x-none"/>
        </w:rPr>
        <w:t xml:space="preserve"> тыс.</w:t>
      </w:r>
      <w:r w:rsidR="00746AF2" w:rsidRPr="00F712BD">
        <w:rPr>
          <w:rFonts w:ascii="Times New Roman" w:hAnsi="Times New Roman" w:cs="Times New Roman"/>
          <w:sz w:val="24"/>
          <w:szCs w:val="24"/>
          <w:lang w:eastAsia="x-none"/>
        </w:rPr>
        <w:t xml:space="preserve"> </w:t>
      </w:r>
      <w:r w:rsidRPr="00F712BD">
        <w:rPr>
          <w:rFonts w:ascii="Times New Roman" w:hAnsi="Times New Roman" w:cs="Times New Roman"/>
          <w:sz w:val="24"/>
          <w:szCs w:val="24"/>
          <w:lang w:val="x-none" w:eastAsia="x-none"/>
        </w:rPr>
        <w:t>га. Сокращение площади земель, используемых под пашню, за данный период составило 10</w:t>
      </w:r>
      <w:r w:rsidR="00746AF2" w:rsidRPr="00F712BD">
        <w:rPr>
          <w:rFonts w:ascii="Times New Roman" w:hAnsi="Times New Roman" w:cs="Times New Roman"/>
          <w:sz w:val="24"/>
          <w:szCs w:val="24"/>
          <w:lang w:eastAsia="x-none"/>
        </w:rPr>
        <w:t xml:space="preserve"> </w:t>
      </w:r>
      <w:r w:rsidRPr="00F712BD">
        <w:rPr>
          <w:rFonts w:ascii="Times New Roman" w:hAnsi="Times New Roman" w:cs="Times New Roman"/>
          <w:sz w:val="24"/>
          <w:szCs w:val="24"/>
          <w:lang w:val="x-none" w:eastAsia="x-none"/>
        </w:rPr>
        <w:t>8</w:t>
      </w:r>
      <w:r w:rsidRPr="00F712BD">
        <w:rPr>
          <w:rFonts w:ascii="Times New Roman" w:hAnsi="Times New Roman" w:cs="Times New Roman"/>
          <w:sz w:val="24"/>
          <w:szCs w:val="24"/>
          <w:lang w:eastAsia="x-none"/>
        </w:rPr>
        <w:t>14</w:t>
      </w:r>
      <w:r w:rsidRPr="00F712BD">
        <w:rPr>
          <w:rFonts w:ascii="Times New Roman" w:hAnsi="Times New Roman" w:cs="Times New Roman"/>
          <w:sz w:val="24"/>
          <w:szCs w:val="24"/>
          <w:lang w:val="x-none" w:eastAsia="x-none"/>
        </w:rPr>
        <w:t>,</w:t>
      </w:r>
      <w:r w:rsidRPr="00F712BD">
        <w:rPr>
          <w:rFonts w:ascii="Times New Roman" w:hAnsi="Times New Roman" w:cs="Times New Roman"/>
          <w:sz w:val="24"/>
          <w:szCs w:val="24"/>
          <w:lang w:eastAsia="x-none"/>
        </w:rPr>
        <w:t>3</w:t>
      </w:r>
      <w:r w:rsidRPr="00F712BD">
        <w:rPr>
          <w:rFonts w:ascii="Times New Roman" w:hAnsi="Times New Roman" w:cs="Times New Roman"/>
          <w:sz w:val="24"/>
          <w:szCs w:val="24"/>
          <w:lang w:val="x-none" w:eastAsia="x-none"/>
        </w:rPr>
        <w:t xml:space="preserve"> тыс. га</w:t>
      </w:r>
      <w:r w:rsidRPr="00F712BD">
        <w:rPr>
          <w:rFonts w:ascii="Times New Roman" w:hAnsi="Times New Roman" w:cs="Times New Roman"/>
          <w:sz w:val="24"/>
          <w:szCs w:val="24"/>
          <w:lang w:eastAsia="x-none"/>
        </w:rPr>
        <w:t>.</w:t>
      </w:r>
    </w:p>
    <w:p w:rsidR="00D31D57" w:rsidRPr="00F712BD" w:rsidRDefault="00D31D57" w:rsidP="001C33F4">
      <w:pPr>
        <w:spacing w:before="120" w:line="360" w:lineRule="auto"/>
        <w:ind w:firstLine="709"/>
        <w:jc w:val="both"/>
        <w:rPr>
          <w:rFonts w:ascii="Times New Roman" w:hAnsi="Times New Roman" w:cs="Times New Roman"/>
          <w:sz w:val="24"/>
          <w:szCs w:val="24"/>
          <w:lang w:eastAsia="x-none"/>
        </w:rPr>
      </w:pPr>
      <w:r w:rsidRPr="00F712BD">
        <w:rPr>
          <w:rFonts w:ascii="Times New Roman" w:hAnsi="Times New Roman" w:cs="Times New Roman"/>
          <w:sz w:val="24"/>
          <w:szCs w:val="24"/>
          <w:lang w:val="x-none" w:eastAsia="x-none"/>
        </w:rPr>
        <w:t>Результаты статистических наблюдений за 201</w:t>
      </w:r>
      <w:r w:rsidRPr="00F712BD">
        <w:rPr>
          <w:rFonts w:ascii="Times New Roman" w:hAnsi="Times New Roman" w:cs="Times New Roman"/>
          <w:sz w:val="24"/>
          <w:szCs w:val="24"/>
          <w:lang w:eastAsia="x-none"/>
        </w:rPr>
        <w:t>4</w:t>
      </w:r>
      <w:r w:rsidRPr="00F712BD">
        <w:rPr>
          <w:rFonts w:ascii="Times New Roman" w:hAnsi="Times New Roman" w:cs="Times New Roman"/>
          <w:sz w:val="24"/>
          <w:szCs w:val="24"/>
          <w:lang w:val="x-none" w:eastAsia="x-none"/>
        </w:rPr>
        <w:t xml:space="preserve"> год </w:t>
      </w:r>
      <w:r w:rsidRPr="00F712BD">
        <w:rPr>
          <w:rFonts w:ascii="Times New Roman" w:hAnsi="Times New Roman" w:cs="Times New Roman"/>
          <w:sz w:val="24"/>
          <w:szCs w:val="24"/>
          <w:lang w:eastAsia="x-none"/>
        </w:rPr>
        <w:t xml:space="preserve">показывают увеличение </w:t>
      </w:r>
      <w:r w:rsidRPr="00F712BD">
        <w:rPr>
          <w:rFonts w:ascii="Times New Roman" w:hAnsi="Times New Roman" w:cs="Times New Roman"/>
          <w:sz w:val="24"/>
          <w:szCs w:val="24"/>
          <w:lang w:val="x-none" w:eastAsia="x-none"/>
        </w:rPr>
        <w:t>площади земель, занятых сельскохозяйственными угодьями, за год оно составило 1,8 тыс. га</w:t>
      </w:r>
      <w:r w:rsidRPr="00F712BD">
        <w:rPr>
          <w:rFonts w:ascii="Times New Roman" w:hAnsi="Times New Roman" w:cs="Times New Roman"/>
          <w:sz w:val="24"/>
          <w:szCs w:val="24"/>
          <w:lang w:eastAsia="x-none"/>
        </w:rPr>
        <w:t>.</w:t>
      </w:r>
    </w:p>
    <w:p w:rsidR="00D31D57" w:rsidRPr="00F712BD" w:rsidRDefault="00D31D57" w:rsidP="001C33F4">
      <w:pPr>
        <w:spacing w:before="120" w:line="360" w:lineRule="auto"/>
        <w:ind w:firstLine="709"/>
        <w:jc w:val="both"/>
        <w:rPr>
          <w:rFonts w:ascii="Times New Roman" w:hAnsi="Times New Roman" w:cs="Times New Roman"/>
          <w:sz w:val="24"/>
          <w:szCs w:val="24"/>
          <w:lang w:val="x-none" w:eastAsia="x-none"/>
        </w:rPr>
      </w:pPr>
      <w:r w:rsidRPr="00F712BD">
        <w:rPr>
          <w:rFonts w:ascii="Times New Roman" w:hAnsi="Times New Roman" w:cs="Times New Roman"/>
          <w:sz w:val="24"/>
          <w:szCs w:val="24"/>
          <w:lang w:eastAsia="x-none"/>
        </w:rPr>
        <w:t xml:space="preserve">Наибольшее увеличение </w:t>
      </w:r>
      <w:r w:rsidRPr="00F712BD">
        <w:rPr>
          <w:rFonts w:ascii="Times New Roman" w:hAnsi="Times New Roman" w:cs="Times New Roman"/>
          <w:sz w:val="24"/>
          <w:szCs w:val="24"/>
          <w:lang w:val="x-none" w:eastAsia="x-none"/>
        </w:rPr>
        <w:t>сельскохозяйственных угодий отмечено в</w:t>
      </w:r>
      <w:r w:rsidRPr="00F712BD">
        <w:rPr>
          <w:rFonts w:ascii="Times New Roman" w:hAnsi="Times New Roman" w:cs="Times New Roman"/>
          <w:sz w:val="24"/>
          <w:szCs w:val="24"/>
          <w:lang w:eastAsia="x-none"/>
        </w:rPr>
        <w:t xml:space="preserve"> </w:t>
      </w:r>
      <w:r w:rsidRPr="00F712BD">
        <w:rPr>
          <w:rFonts w:ascii="Times New Roman" w:hAnsi="Times New Roman" w:cs="Times New Roman"/>
          <w:sz w:val="24"/>
          <w:szCs w:val="24"/>
          <w:lang w:val="x-none" w:eastAsia="x-none"/>
        </w:rPr>
        <w:t xml:space="preserve">Республике Калмыкия </w:t>
      </w:r>
      <w:r w:rsidRPr="00F712BD">
        <w:rPr>
          <w:rFonts w:ascii="Times New Roman" w:hAnsi="Times New Roman" w:cs="Times New Roman"/>
          <w:sz w:val="24"/>
          <w:szCs w:val="24"/>
          <w:lang w:eastAsia="x-none"/>
        </w:rPr>
        <w:t>(</w:t>
      </w:r>
      <w:r w:rsidRPr="00F712BD">
        <w:rPr>
          <w:rFonts w:ascii="Times New Roman" w:hAnsi="Times New Roman" w:cs="Times New Roman"/>
          <w:sz w:val="24"/>
          <w:szCs w:val="24"/>
          <w:lang w:val="x-none" w:eastAsia="x-none"/>
        </w:rPr>
        <w:t xml:space="preserve">на </w:t>
      </w:r>
      <w:r w:rsidRPr="00F712BD">
        <w:rPr>
          <w:rFonts w:ascii="Times New Roman" w:hAnsi="Times New Roman" w:cs="Times New Roman"/>
          <w:sz w:val="24"/>
          <w:szCs w:val="24"/>
          <w:lang w:eastAsia="x-none"/>
        </w:rPr>
        <w:t>10,2</w:t>
      </w:r>
      <w:r w:rsidR="00746AF2" w:rsidRPr="00F712BD">
        <w:rPr>
          <w:rFonts w:ascii="Times New Roman" w:hAnsi="Times New Roman" w:cs="Times New Roman"/>
          <w:sz w:val="24"/>
          <w:szCs w:val="24"/>
          <w:lang w:eastAsia="x-none"/>
        </w:rPr>
        <w:t xml:space="preserve"> </w:t>
      </w:r>
      <w:r w:rsidRPr="00F712BD">
        <w:rPr>
          <w:rFonts w:ascii="Times New Roman" w:hAnsi="Times New Roman" w:cs="Times New Roman"/>
          <w:sz w:val="24"/>
          <w:szCs w:val="24"/>
          <w:lang w:val="x-none" w:eastAsia="x-none"/>
        </w:rPr>
        <w:t>тыс. га</w:t>
      </w:r>
      <w:r w:rsidRPr="00F712BD">
        <w:rPr>
          <w:rFonts w:ascii="Times New Roman" w:hAnsi="Times New Roman" w:cs="Times New Roman"/>
          <w:sz w:val="24"/>
          <w:szCs w:val="24"/>
          <w:lang w:eastAsia="x-none"/>
        </w:rPr>
        <w:t>)</w:t>
      </w:r>
      <w:r w:rsidRPr="00F712BD">
        <w:rPr>
          <w:rFonts w:ascii="Times New Roman" w:hAnsi="Times New Roman" w:cs="Times New Roman"/>
          <w:sz w:val="24"/>
          <w:szCs w:val="24"/>
          <w:lang w:val="x-none" w:eastAsia="x-none"/>
        </w:rPr>
        <w:t xml:space="preserve">, </w:t>
      </w:r>
      <w:r w:rsidRPr="00F712BD">
        <w:rPr>
          <w:rFonts w:ascii="Times New Roman" w:hAnsi="Times New Roman" w:cs="Times New Roman"/>
          <w:sz w:val="24"/>
          <w:szCs w:val="24"/>
          <w:lang w:eastAsia="x-none"/>
        </w:rPr>
        <w:t>Республике Татарстан</w:t>
      </w:r>
      <w:r w:rsidRPr="00F712BD">
        <w:rPr>
          <w:rFonts w:ascii="Times New Roman" w:hAnsi="Times New Roman" w:cs="Times New Roman"/>
          <w:sz w:val="24"/>
          <w:szCs w:val="24"/>
          <w:lang w:val="x-none" w:eastAsia="x-none"/>
        </w:rPr>
        <w:t xml:space="preserve"> </w:t>
      </w:r>
      <w:r w:rsidRPr="00F712BD">
        <w:rPr>
          <w:rFonts w:ascii="Times New Roman" w:hAnsi="Times New Roman" w:cs="Times New Roman"/>
          <w:sz w:val="24"/>
          <w:szCs w:val="24"/>
          <w:lang w:eastAsia="x-none"/>
        </w:rPr>
        <w:t>(</w:t>
      </w:r>
      <w:r w:rsidRPr="00F712BD">
        <w:rPr>
          <w:rFonts w:ascii="Times New Roman" w:hAnsi="Times New Roman" w:cs="Times New Roman"/>
          <w:sz w:val="24"/>
          <w:szCs w:val="24"/>
          <w:lang w:val="x-none" w:eastAsia="x-none"/>
        </w:rPr>
        <w:t xml:space="preserve">на </w:t>
      </w:r>
      <w:r w:rsidRPr="00F712BD">
        <w:rPr>
          <w:rFonts w:ascii="Times New Roman" w:hAnsi="Times New Roman" w:cs="Times New Roman"/>
          <w:sz w:val="24"/>
          <w:szCs w:val="24"/>
          <w:lang w:eastAsia="x-none"/>
        </w:rPr>
        <w:t>8,1</w:t>
      </w:r>
      <w:r w:rsidRPr="00F712BD">
        <w:rPr>
          <w:rFonts w:ascii="Times New Roman" w:hAnsi="Times New Roman" w:cs="Times New Roman"/>
          <w:sz w:val="24"/>
          <w:szCs w:val="24"/>
          <w:lang w:val="x-none" w:eastAsia="x-none"/>
        </w:rPr>
        <w:t xml:space="preserve"> тыс. га</w:t>
      </w:r>
      <w:r w:rsidRPr="00F712BD">
        <w:rPr>
          <w:rFonts w:ascii="Times New Roman" w:hAnsi="Times New Roman" w:cs="Times New Roman"/>
          <w:sz w:val="24"/>
          <w:szCs w:val="24"/>
          <w:lang w:eastAsia="x-none"/>
        </w:rPr>
        <w:t>)</w:t>
      </w:r>
      <w:r w:rsidRPr="00F712BD">
        <w:rPr>
          <w:rFonts w:ascii="Times New Roman" w:hAnsi="Times New Roman" w:cs="Times New Roman"/>
          <w:sz w:val="24"/>
          <w:szCs w:val="24"/>
          <w:lang w:val="x-none" w:eastAsia="x-none"/>
        </w:rPr>
        <w:t xml:space="preserve">, Астраханской области </w:t>
      </w:r>
      <w:r w:rsidRPr="00F712BD">
        <w:rPr>
          <w:rFonts w:ascii="Times New Roman" w:hAnsi="Times New Roman" w:cs="Times New Roman"/>
          <w:sz w:val="24"/>
          <w:szCs w:val="24"/>
          <w:lang w:eastAsia="x-none"/>
        </w:rPr>
        <w:t>(</w:t>
      </w:r>
      <w:r w:rsidRPr="00F712BD">
        <w:rPr>
          <w:rFonts w:ascii="Times New Roman" w:hAnsi="Times New Roman" w:cs="Times New Roman"/>
          <w:sz w:val="24"/>
          <w:szCs w:val="24"/>
          <w:lang w:val="x-none" w:eastAsia="x-none"/>
        </w:rPr>
        <w:t xml:space="preserve">на </w:t>
      </w:r>
      <w:r w:rsidRPr="00F712BD">
        <w:rPr>
          <w:rFonts w:ascii="Times New Roman" w:hAnsi="Times New Roman" w:cs="Times New Roman"/>
          <w:sz w:val="24"/>
          <w:szCs w:val="24"/>
          <w:lang w:eastAsia="x-none"/>
        </w:rPr>
        <w:t>4,7</w:t>
      </w:r>
      <w:r w:rsidRPr="00F712BD">
        <w:rPr>
          <w:rFonts w:ascii="Times New Roman" w:hAnsi="Times New Roman" w:cs="Times New Roman"/>
          <w:sz w:val="24"/>
          <w:szCs w:val="24"/>
          <w:lang w:val="x-none" w:eastAsia="x-none"/>
        </w:rPr>
        <w:t xml:space="preserve"> тыс. га</w:t>
      </w:r>
      <w:r w:rsidRPr="00F712BD">
        <w:rPr>
          <w:rFonts w:ascii="Times New Roman" w:hAnsi="Times New Roman" w:cs="Times New Roman"/>
          <w:sz w:val="24"/>
          <w:szCs w:val="24"/>
          <w:lang w:eastAsia="x-none"/>
        </w:rPr>
        <w:t>).</w:t>
      </w:r>
      <w:r w:rsidRPr="00F712BD">
        <w:rPr>
          <w:rFonts w:ascii="Times New Roman" w:hAnsi="Times New Roman" w:cs="Times New Roman"/>
          <w:sz w:val="24"/>
          <w:szCs w:val="24"/>
          <w:lang w:val="x-none" w:eastAsia="x-none"/>
        </w:rPr>
        <w:t xml:space="preserve"> </w:t>
      </w:r>
    </w:p>
    <w:p w:rsidR="00D31D57" w:rsidRPr="00F712BD" w:rsidRDefault="00D31D57" w:rsidP="001C33F4">
      <w:pPr>
        <w:spacing w:before="120" w:line="360" w:lineRule="auto"/>
        <w:ind w:firstLine="709"/>
        <w:jc w:val="both"/>
        <w:rPr>
          <w:rFonts w:ascii="Times New Roman" w:hAnsi="Times New Roman" w:cs="Times New Roman"/>
          <w:sz w:val="24"/>
          <w:szCs w:val="24"/>
          <w:lang w:eastAsia="x-none"/>
        </w:rPr>
      </w:pPr>
      <w:r w:rsidRPr="00F712BD">
        <w:rPr>
          <w:rFonts w:ascii="Times New Roman" w:hAnsi="Times New Roman" w:cs="Times New Roman"/>
          <w:sz w:val="24"/>
          <w:szCs w:val="24"/>
          <w:lang w:eastAsia="x-none"/>
        </w:rPr>
        <w:t xml:space="preserve">Уменьшение площади земель, занятых сельскохозяйственными угодьями наблюдалось в 36 субъектах Российской Федерации. </w:t>
      </w:r>
    </w:p>
    <w:p w:rsidR="00D31D57" w:rsidRPr="00F712BD" w:rsidRDefault="00D31D57" w:rsidP="001C33F4">
      <w:pPr>
        <w:pStyle w:val="a9"/>
        <w:spacing w:before="120" w:line="360" w:lineRule="auto"/>
        <w:ind w:firstLine="709"/>
        <w:rPr>
          <w:szCs w:val="24"/>
          <w:lang w:val="ru-RU"/>
        </w:rPr>
      </w:pPr>
      <w:r w:rsidRPr="00F712BD">
        <w:rPr>
          <w:szCs w:val="24"/>
        </w:rPr>
        <w:t>Наибольшее уменьшение данных угодий отмечено в Московской области (на 7,2 тыс. га), Красноярском крае (на 6,4 тыс. га), Ханты-Мансийском автономном округе (на 5,3 тыс. га), Тульской (на 3,9 тыс. га), Кемеровской (на 3,2 тыс. га), Челябинской (на 2,8 тыс. га) и Белгородской (на 2,1 тыс. га) областях. Уменьшение площади сельскохозяйственных угодий связано в основном с выделением из этих земель площадей под промышленно-складское и другое строительство, и на основании материалов лесоустройства и актов обследования сведения о землях, ранее использовавшихся под сельскохозяйственные угодья, обобщены при формировании статистических данных в составе прочих угодий и лесных насаждений, не входящих в лесной фонд.</w:t>
      </w:r>
    </w:p>
    <w:p w:rsidR="00D31D57" w:rsidRPr="00F712BD" w:rsidRDefault="00D31D57"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lastRenderedPageBreak/>
        <w:t>В тоже время в текущем году Увеличение площади сельскохозяйственных угодий, участвующих в сельскохозяйственном обороте, наблюдалось в 41 субъекте Российской Федерации. Значительное вовлечение в сельскохозяйственный оборот продуктивных земель отмечено в Республике Калмыкия (на 49,3</w:t>
      </w:r>
      <w:r w:rsidR="00746AF2"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 га), Пензенской области (на 29,7 тыс. га), Республике Тыва (на 16,9 тыс. га), Приморском крае (на 14,9 тыс. га), Амурской (на</w:t>
      </w:r>
      <w:r w:rsidR="00746AF2" w:rsidRPr="00F712BD">
        <w:rPr>
          <w:rFonts w:ascii="Times New Roman" w:hAnsi="Times New Roman" w:cs="Times New Roman"/>
          <w:sz w:val="24"/>
          <w:szCs w:val="24"/>
        </w:rPr>
        <w:t xml:space="preserve"> </w:t>
      </w:r>
      <w:r w:rsidRPr="00F712BD">
        <w:rPr>
          <w:rFonts w:ascii="Times New Roman" w:hAnsi="Times New Roman" w:cs="Times New Roman"/>
          <w:sz w:val="24"/>
          <w:szCs w:val="24"/>
        </w:rPr>
        <w:t>13,0</w:t>
      </w:r>
      <w:r w:rsidR="00746AF2" w:rsidRPr="00F712BD">
        <w:rPr>
          <w:rFonts w:ascii="Times New Roman" w:hAnsi="Times New Roman" w:cs="Times New Roman"/>
          <w:sz w:val="24"/>
          <w:szCs w:val="24"/>
        </w:rPr>
        <w:t xml:space="preserve"> </w:t>
      </w:r>
      <w:r w:rsidRPr="00F712BD">
        <w:rPr>
          <w:rFonts w:ascii="Times New Roman" w:hAnsi="Times New Roman" w:cs="Times New Roman"/>
          <w:sz w:val="24"/>
          <w:szCs w:val="24"/>
        </w:rPr>
        <w:t xml:space="preserve">тыс. га), Астраханской (на 10,5 тыс. га) областях. </w:t>
      </w:r>
    </w:p>
    <w:p w:rsidR="00D31D57" w:rsidRPr="00F712BD" w:rsidRDefault="00D31D57" w:rsidP="001C33F4">
      <w:pPr>
        <w:spacing w:before="120" w:line="360" w:lineRule="auto"/>
        <w:ind w:firstLine="709"/>
        <w:jc w:val="both"/>
        <w:rPr>
          <w:rFonts w:ascii="Times New Roman" w:hAnsi="Times New Roman" w:cs="Times New Roman"/>
          <w:sz w:val="24"/>
          <w:szCs w:val="24"/>
          <w:lang w:eastAsia="x-none"/>
        </w:rPr>
      </w:pPr>
      <w:r w:rsidRPr="00F712BD">
        <w:rPr>
          <w:rFonts w:ascii="Times New Roman" w:hAnsi="Times New Roman" w:cs="Times New Roman"/>
          <w:sz w:val="24"/>
          <w:szCs w:val="24"/>
        </w:rPr>
        <w:t xml:space="preserve">В целом по Российской Федерации из категории земель запаса переведено и предоставлено для сельскохозяйственного производства 13,6 тыс. га </w:t>
      </w:r>
      <w:r w:rsidRPr="00F712BD">
        <w:rPr>
          <w:rFonts w:ascii="Times New Roman" w:hAnsi="Times New Roman" w:cs="Times New Roman"/>
          <w:sz w:val="24"/>
          <w:szCs w:val="24"/>
          <w:lang w:val="x-none" w:eastAsia="x-none"/>
        </w:rPr>
        <w:t xml:space="preserve">земель сельскохозяйственных угодий, </w:t>
      </w:r>
      <w:r w:rsidRPr="00F712BD">
        <w:rPr>
          <w:rFonts w:ascii="Times New Roman" w:hAnsi="Times New Roman" w:cs="Times New Roman"/>
          <w:sz w:val="24"/>
          <w:szCs w:val="24"/>
        </w:rPr>
        <w:t>из фонда перераспределения земель – 509,4 тыс. га.</w:t>
      </w:r>
      <w:r w:rsidRPr="00F712BD">
        <w:rPr>
          <w:rFonts w:ascii="Times New Roman" w:hAnsi="Times New Roman" w:cs="Times New Roman"/>
          <w:sz w:val="24"/>
          <w:szCs w:val="24"/>
          <w:lang w:val="x-none" w:eastAsia="x-none"/>
        </w:rPr>
        <w:t xml:space="preserve"> </w:t>
      </w:r>
    </w:p>
    <w:p w:rsidR="00D31D57" w:rsidRPr="00F712BD" w:rsidRDefault="00D31D57"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Несмотря на увеличение площади сельскохозяйственных угодий, используемых в 2014 году в сельскохозяйственном секторе производства, уменьшение сельскохозяйственных угодий наблюдалось в 30</w:t>
      </w:r>
      <w:r w:rsidR="007E78F5" w:rsidRPr="00F712BD">
        <w:rPr>
          <w:rFonts w:ascii="Times New Roman" w:hAnsi="Times New Roman" w:cs="Times New Roman"/>
          <w:sz w:val="24"/>
          <w:szCs w:val="24"/>
        </w:rPr>
        <w:t xml:space="preserve"> </w:t>
      </w:r>
      <w:r w:rsidRPr="00F712BD">
        <w:rPr>
          <w:rFonts w:ascii="Times New Roman" w:hAnsi="Times New Roman" w:cs="Times New Roman"/>
          <w:sz w:val="24"/>
          <w:szCs w:val="24"/>
        </w:rPr>
        <w:t>субъектах Российской Федерации. Значительные уменьшения продуктивных земель, участвующих в сельскохозяйственном обороте, отмечены в Кировской области (28,2</w:t>
      </w:r>
      <w:r w:rsidR="007E78F5"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w:t>
      </w:r>
      <w:r w:rsidR="007E78F5" w:rsidRPr="00F712BD">
        <w:rPr>
          <w:rFonts w:ascii="Times New Roman" w:hAnsi="Times New Roman" w:cs="Times New Roman"/>
          <w:sz w:val="24"/>
          <w:szCs w:val="24"/>
        </w:rPr>
        <w:t xml:space="preserve"> </w:t>
      </w:r>
      <w:r w:rsidRPr="00F712BD">
        <w:rPr>
          <w:rFonts w:ascii="Times New Roman" w:hAnsi="Times New Roman" w:cs="Times New Roman"/>
          <w:sz w:val="24"/>
          <w:szCs w:val="24"/>
        </w:rPr>
        <w:t>га), Карачаево-Черкесской Республике (27,2</w:t>
      </w:r>
      <w:r w:rsidR="007E78F5"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 га), Алтайском крае (18,0</w:t>
      </w:r>
      <w:r w:rsidR="007E78F5"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 га), Костромской (10,1</w:t>
      </w:r>
      <w:r w:rsidR="007E78F5"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 га), Нижегородской (9,2</w:t>
      </w:r>
      <w:r w:rsidR="007E78F5"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 га), Московской (9,1 тыс. га) областях, Воронежской области и Камчатском крае  (на 8,7 тыс. га в каждом субъекте).</w:t>
      </w:r>
    </w:p>
    <w:p w:rsidR="00D31D57" w:rsidRPr="00F712BD" w:rsidRDefault="00371F29" w:rsidP="001C33F4">
      <w:pPr>
        <w:spacing w:before="120" w:line="360" w:lineRule="auto"/>
        <w:ind w:firstLine="709"/>
        <w:jc w:val="both"/>
        <w:rPr>
          <w:rFonts w:ascii="Times New Roman" w:hAnsi="Times New Roman" w:cs="Times New Roman"/>
          <w:sz w:val="24"/>
          <w:szCs w:val="24"/>
          <w:lang w:val="x-none" w:eastAsia="x-none"/>
        </w:rPr>
      </w:pPr>
      <w:r w:rsidRPr="00F712BD">
        <w:rPr>
          <w:rFonts w:ascii="Times New Roman" w:hAnsi="Times New Roman" w:cs="Times New Roman"/>
          <w:sz w:val="24"/>
          <w:szCs w:val="24"/>
          <w:lang w:eastAsia="x-none"/>
        </w:rPr>
        <w:t xml:space="preserve">Одним из важных факторов уменьшения </w:t>
      </w:r>
      <w:r w:rsidR="00D31D57" w:rsidRPr="00F712BD">
        <w:rPr>
          <w:rFonts w:ascii="Times New Roman" w:hAnsi="Times New Roman" w:cs="Times New Roman"/>
          <w:sz w:val="24"/>
          <w:szCs w:val="24"/>
          <w:lang w:val="x-none" w:eastAsia="x-none"/>
        </w:rPr>
        <w:t>площади сельскохозяйственных угодий, используемых для производства сельскохозяйственной продукции</w:t>
      </w:r>
      <w:r w:rsidR="00D31D57" w:rsidRPr="00F712BD">
        <w:rPr>
          <w:rFonts w:ascii="Times New Roman" w:hAnsi="Times New Roman" w:cs="Times New Roman"/>
          <w:sz w:val="24"/>
          <w:szCs w:val="24"/>
          <w:lang w:eastAsia="x-none"/>
        </w:rPr>
        <w:t xml:space="preserve"> в выше названных субъектов Российской Федерации</w:t>
      </w:r>
      <w:r w:rsidR="00D31D57" w:rsidRPr="00F712BD">
        <w:rPr>
          <w:rFonts w:ascii="Times New Roman" w:hAnsi="Times New Roman" w:cs="Times New Roman"/>
          <w:sz w:val="24"/>
          <w:szCs w:val="24"/>
          <w:lang w:val="x-none" w:eastAsia="x-none"/>
        </w:rPr>
        <w:t xml:space="preserve">, </w:t>
      </w:r>
      <w:r w:rsidRPr="00F712BD">
        <w:rPr>
          <w:rFonts w:ascii="Times New Roman" w:hAnsi="Times New Roman" w:cs="Times New Roman"/>
          <w:sz w:val="24"/>
          <w:szCs w:val="24"/>
          <w:lang w:eastAsia="x-none"/>
        </w:rPr>
        <w:t xml:space="preserve">была ликвидация </w:t>
      </w:r>
      <w:r w:rsidR="00D31D57" w:rsidRPr="00F712BD">
        <w:rPr>
          <w:rFonts w:ascii="Times New Roman" w:hAnsi="Times New Roman" w:cs="Times New Roman"/>
          <w:sz w:val="24"/>
          <w:szCs w:val="24"/>
          <w:lang w:val="x-none" w:eastAsia="x-none"/>
        </w:rPr>
        <w:t xml:space="preserve">деятельности предприятий и организаций и перевод освободившихся земель, в большей своей части, в фонд перераспределения земель. Другая причина – истечение срока права аренды земель (или временного пользования) и </w:t>
      </w:r>
      <w:r w:rsidR="007E78F5" w:rsidRPr="00F712BD">
        <w:rPr>
          <w:rFonts w:ascii="Times New Roman" w:hAnsi="Times New Roman" w:cs="Times New Roman"/>
          <w:sz w:val="24"/>
          <w:szCs w:val="24"/>
          <w:lang w:val="x-none" w:eastAsia="x-none"/>
        </w:rPr>
        <w:t>не возобновление</w:t>
      </w:r>
      <w:r w:rsidR="00D31D57" w:rsidRPr="00F712BD">
        <w:rPr>
          <w:rFonts w:ascii="Times New Roman" w:hAnsi="Times New Roman" w:cs="Times New Roman"/>
          <w:sz w:val="24"/>
          <w:szCs w:val="24"/>
          <w:lang w:val="x-none" w:eastAsia="x-none"/>
        </w:rPr>
        <w:t xml:space="preserve"> его производителями сельскохозяйственной продукции. </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Как говорилось ранее</w:t>
      </w:r>
      <w:r w:rsidR="007E78F5" w:rsidRPr="00F712BD">
        <w:rPr>
          <w:rFonts w:ascii="Times New Roman" w:hAnsi="Times New Roman" w:cs="Times New Roman"/>
          <w:sz w:val="24"/>
          <w:szCs w:val="24"/>
        </w:rPr>
        <w:t>,</w:t>
      </w:r>
      <w:r w:rsidRPr="00F712BD">
        <w:rPr>
          <w:rFonts w:ascii="Times New Roman" w:hAnsi="Times New Roman" w:cs="Times New Roman"/>
          <w:sz w:val="24"/>
          <w:szCs w:val="24"/>
        </w:rPr>
        <w:t xml:space="preserve"> повсеместно происходило уменьшение площадей земель сельскохозяйственного назначения. За последнее десятилетие в каждом федеральном округе происходило уменьшение площадей данной категории в среднем на 1-7% </w:t>
      </w:r>
      <w:r w:rsidR="00556290" w:rsidRPr="00F712BD">
        <w:rPr>
          <w:rFonts w:ascii="Times New Roman" w:hAnsi="Times New Roman" w:cs="Times New Roman"/>
          <w:sz w:val="24"/>
          <w:szCs w:val="24"/>
        </w:rPr>
        <w:t>(</w:t>
      </w:r>
      <w:r w:rsidRPr="00F712BD">
        <w:rPr>
          <w:rFonts w:ascii="Times New Roman" w:hAnsi="Times New Roman" w:cs="Times New Roman"/>
          <w:sz w:val="24"/>
          <w:szCs w:val="24"/>
        </w:rPr>
        <w:t>таблица</w:t>
      </w:r>
      <w:r w:rsidR="007E78F5" w:rsidRPr="00F712BD">
        <w:rPr>
          <w:rFonts w:ascii="Times New Roman" w:hAnsi="Times New Roman" w:cs="Times New Roman"/>
          <w:sz w:val="24"/>
          <w:szCs w:val="24"/>
        </w:rPr>
        <w:t xml:space="preserve"> 4</w:t>
      </w:r>
      <w:r w:rsidRPr="00F712BD">
        <w:rPr>
          <w:rFonts w:ascii="Times New Roman" w:hAnsi="Times New Roman" w:cs="Times New Roman"/>
          <w:sz w:val="24"/>
          <w:szCs w:val="24"/>
        </w:rPr>
        <w:t xml:space="preserve">). Пожалуй, самое заметное изменение в территориальной структуре данной категории произошло в Центральном, Сибирском и Дальневосточном федеральных округах. В Центральном федеральном округе площадь земель сельскохозяйственного назначения за последние 6 лет уменьшилась на 4395 тыс. га, что главным образом было связано с переводом земель данной категории в категорию земель населенных пунктов. В Сибирском и Дальневосточном федеральных округах площадь земель сельскохозяйственного назначения уменьшилась на 3253,2 и на 4680,8 тыс. га, соответственно, по большей части, в связи с </w:t>
      </w:r>
      <w:r w:rsidRPr="00F712BD">
        <w:rPr>
          <w:rFonts w:ascii="Times New Roman" w:hAnsi="Times New Roman" w:cs="Times New Roman"/>
          <w:sz w:val="24"/>
          <w:szCs w:val="24"/>
        </w:rPr>
        <w:lastRenderedPageBreak/>
        <w:t xml:space="preserve">переводом земель в категорию лесного фонда. В результате передачи массивов, покрытых лесом от сельскохозяйственных организаций в ведение лесхозов наибольшее сокращение земель, отмечалось на территории Красноярского края, Республики Саха (Якутия), Таймырского и Чукотского автономных округах, Иркутской, Магаданской и Амурской областях. В отсутствие крупных лесных массивов на территориях Таймырского, Чукотского автономных округах и Магаданской области это было связано с передачей земель в категорию земель лесного фонда большого числа оленьих пастбищ. </w:t>
      </w:r>
    </w:p>
    <w:p w:rsidR="00D31D57" w:rsidRPr="00982518" w:rsidRDefault="00D31D57" w:rsidP="007E78F5">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Таблица </w:t>
      </w:r>
      <w:r w:rsidR="007E78F5">
        <w:rPr>
          <w:rFonts w:ascii="Times New Roman" w:eastAsia="Times New Roman" w:hAnsi="Times New Roman" w:cs="Times New Roman"/>
          <w:color w:val="000000" w:themeColor="text1"/>
          <w:sz w:val="24"/>
          <w:szCs w:val="24"/>
          <w:lang w:eastAsia="ru-RU"/>
        </w:rPr>
        <w:t>4</w:t>
      </w:r>
      <w:r w:rsidRPr="00982518">
        <w:rPr>
          <w:rFonts w:ascii="Times New Roman" w:eastAsia="Times New Roman" w:hAnsi="Times New Roman" w:cs="Times New Roman"/>
          <w:color w:val="000000" w:themeColor="text1"/>
          <w:sz w:val="24"/>
          <w:szCs w:val="24"/>
          <w:lang w:eastAsia="ru-RU"/>
        </w:rPr>
        <w:t xml:space="preserve">. </w:t>
      </w:r>
      <w:r w:rsidRPr="00982518">
        <w:rPr>
          <w:rFonts w:ascii="Times New Roman" w:hAnsi="Times New Roman" w:cs="Times New Roman"/>
          <w:color w:val="000000" w:themeColor="text1"/>
          <w:sz w:val="24"/>
          <w:szCs w:val="24"/>
        </w:rPr>
        <w:t xml:space="preserve">Динамика площади земель </w:t>
      </w:r>
      <w:r w:rsidRPr="00982518">
        <w:rPr>
          <w:rFonts w:ascii="Times New Roman" w:hAnsi="Times New Roman" w:cs="Times New Roman"/>
          <w:color w:val="000000"/>
          <w:sz w:val="24"/>
          <w:szCs w:val="24"/>
        </w:rPr>
        <w:t>сельскохозяйственного назначения по федеральным</w:t>
      </w:r>
      <w:r w:rsidR="007E78F5">
        <w:rPr>
          <w:rFonts w:ascii="Times New Roman" w:hAnsi="Times New Roman" w:cs="Times New Roman"/>
          <w:color w:val="000000"/>
          <w:sz w:val="24"/>
          <w:szCs w:val="24"/>
        </w:rPr>
        <w:t xml:space="preserve"> </w:t>
      </w:r>
      <w:r w:rsidRPr="00982518">
        <w:rPr>
          <w:rFonts w:ascii="Times New Roman" w:hAnsi="Times New Roman" w:cs="Times New Roman"/>
          <w:color w:val="000000"/>
          <w:sz w:val="24"/>
          <w:szCs w:val="24"/>
        </w:rPr>
        <w:t xml:space="preserve">округам </w:t>
      </w:r>
      <w:r w:rsidRPr="00982518">
        <w:rPr>
          <w:rFonts w:ascii="Times New Roman" w:hAnsi="Times New Roman" w:cs="Times New Roman"/>
          <w:color w:val="000000" w:themeColor="text1"/>
          <w:sz w:val="24"/>
          <w:szCs w:val="24"/>
        </w:rPr>
        <w:t>за период с 2004 по 201</w:t>
      </w:r>
      <w:r>
        <w:rPr>
          <w:rFonts w:ascii="Times New Roman" w:hAnsi="Times New Roman" w:cs="Times New Roman"/>
          <w:color w:val="000000" w:themeColor="text1"/>
          <w:sz w:val="24"/>
          <w:szCs w:val="24"/>
        </w:rPr>
        <w:t>5</w:t>
      </w:r>
      <w:r w:rsidRPr="00982518">
        <w:rPr>
          <w:rFonts w:ascii="Times New Roman" w:hAnsi="Times New Roman" w:cs="Times New Roman"/>
          <w:color w:val="000000" w:themeColor="text1"/>
          <w:sz w:val="24"/>
          <w:szCs w:val="24"/>
        </w:rPr>
        <w:t xml:space="preserve">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4677"/>
        <w:gridCol w:w="1440"/>
        <w:gridCol w:w="1440"/>
        <w:gridCol w:w="1440"/>
        <w:gridCol w:w="1440"/>
      </w:tblGrid>
      <w:tr w:rsidR="00D31D57" w:rsidRPr="007E78F5" w:rsidTr="003A0ADD">
        <w:trPr>
          <w:trHeight w:hRule="exact" w:val="755"/>
          <w:jc w:val="center"/>
        </w:trPr>
        <w:tc>
          <w:tcPr>
            <w:tcW w:w="4677" w:type="dxa"/>
            <w:tcMar>
              <w:left w:w="142" w:type="dxa"/>
              <w:right w:w="142" w:type="dxa"/>
            </w:tcMar>
            <w:vAlign w:val="center"/>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Федеральные округа</w:t>
            </w:r>
          </w:p>
        </w:tc>
        <w:tc>
          <w:tcPr>
            <w:tcW w:w="1440" w:type="dxa"/>
            <w:tcMar>
              <w:left w:w="142" w:type="dxa"/>
              <w:right w:w="142" w:type="dxa"/>
            </w:tcMar>
            <w:vAlign w:val="center"/>
          </w:tcPr>
          <w:p w:rsidR="00D31D57" w:rsidRPr="007E78F5" w:rsidRDefault="00D31D57" w:rsidP="003A0ADD">
            <w:pPr>
              <w:ind w:firstLine="72"/>
              <w:jc w:val="center"/>
              <w:rPr>
                <w:rFonts w:ascii="Times New Roman" w:hAnsi="Times New Roman" w:cs="Times New Roman"/>
                <w:b/>
                <w:sz w:val="24"/>
                <w:szCs w:val="24"/>
                <w:lang w:val="en-US"/>
              </w:rPr>
            </w:pPr>
            <w:r w:rsidRPr="007E78F5">
              <w:rPr>
                <w:rFonts w:ascii="Times New Roman" w:hAnsi="Times New Roman" w:cs="Times New Roman"/>
                <w:b/>
                <w:sz w:val="24"/>
                <w:szCs w:val="24"/>
              </w:rPr>
              <w:t>2004</w:t>
            </w:r>
          </w:p>
        </w:tc>
        <w:tc>
          <w:tcPr>
            <w:tcW w:w="1440" w:type="dxa"/>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2008</w:t>
            </w:r>
          </w:p>
        </w:tc>
        <w:tc>
          <w:tcPr>
            <w:tcW w:w="1440" w:type="dxa"/>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2011</w:t>
            </w:r>
          </w:p>
        </w:tc>
        <w:tc>
          <w:tcPr>
            <w:tcW w:w="1440" w:type="dxa"/>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2015</w:t>
            </w:r>
          </w:p>
        </w:tc>
      </w:tr>
      <w:tr w:rsidR="00D31D57" w:rsidRPr="007E78F5" w:rsidTr="000C4149">
        <w:trPr>
          <w:trHeight w:hRule="exact" w:val="340"/>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Центральный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39641,8</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39601,2</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35178,9</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35174,9</w:t>
            </w:r>
          </w:p>
        </w:tc>
      </w:tr>
      <w:tr w:rsidR="00D31D57" w:rsidRPr="007E78F5" w:rsidTr="000C4149">
        <w:trPr>
          <w:trHeight w:hRule="exact" w:val="287"/>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Северо-Западный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35334,9</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34387,0</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34200,1</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34137,9</w:t>
            </w:r>
          </w:p>
        </w:tc>
      </w:tr>
      <w:tr w:rsidR="00D31D57" w:rsidRPr="007E78F5" w:rsidTr="000C4149">
        <w:trPr>
          <w:trHeight w:hRule="exact" w:val="264"/>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Южный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46278,1</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46550,9</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33057,9</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33188,4</w:t>
            </w:r>
          </w:p>
        </w:tc>
      </w:tr>
      <w:tr w:rsidR="00D31D57" w:rsidRPr="007E78F5" w:rsidTr="000C4149">
        <w:trPr>
          <w:trHeight w:hRule="exact" w:val="281"/>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Северо-Кавказский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p>
        </w:tc>
        <w:tc>
          <w:tcPr>
            <w:tcW w:w="1440" w:type="dxa"/>
          </w:tcPr>
          <w:p w:rsidR="00D31D57" w:rsidRPr="007E78F5" w:rsidRDefault="00D31D57" w:rsidP="003A0ADD">
            <w:pPr>
              <w:jc w:val="center"/>
              <w:rPr>
                <w:rFonts w:ascii="Times New Roman" w:hAnsi="Times New Roman" w:cs="Times New Roman"/>
                <w:sz w:val="24"/>
                <w:szCs w:val="24"/>
              </w:rPr>
            </w:pP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13513,3</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13570,2</w:t>
            </w:r>
          </w:p>
        </w:tc>
      </w:tr>
      <w:tr w:rsidR="00D31D57" w:rsidRPr="007E78F5" w:rsidTr="000C4149">
        <w:trPr>
          <w:trHeight w:hRule="exact" w:val="286"/>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Приволжский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59558,0</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59523,3</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58314,6</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57623,8</w:t>
            </w:r>
          </w:p>
        </w:tc>
      </w:tr>
      <w:tr w:rsidR="00D31D57" w:rsidRPr="007E78F5" w:rsidTr="000C4149">
        <w:trPr>
          <w:trHeight w:hRule="exact" w:val="289"/>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Уральский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lang w:val="en-US"/>
              </w:rPr>
            </w:pPr>
            <w:r w:rsidRPr="007E78F5">
              <w:rPr>
                <w:rFonts w:ascii="Times New Roman" w:hAnsi="Times New Roman" w:cs="Times New Roman"/>
                <w:sz w:val="24"/>
                <w:szCs w:val="24"/>
              </w:rPr>
              <w:t>49540,5</w:t>
            </w:r>
            <w:r w:rsidRPr="007E78F5">
              <w:rPr>
                <w:rFonts w:ascii="Times New Roman" w:hAnsi="Times New Roman" w:cs="Times New Roman"/>
                <w:sz w:val="24"/>
                <w:szCs w:val="24"/>
                <w:lang w:val="en-US"/>
              </w:rPr>
              <w:t xml:space="preserve"> </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49593,7</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49505,6</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49488,9</w:t>
            </w:r>
          </w:p>
        </w:tc>
      </w:tr>
      <w:tr w:rsidR="00D31D57" w:rsidRPr="007E78F5" w:rsidTr="000C4149">
        <w:trPr>
          <w:trHeight w:hRule="exact" w:val="280"/>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Сибирский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100864,5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101619,4</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96917,5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97600,1</w:t>
            </w:r>
          </w:p>
        </w:tc>
      </w:tr>
      <w:tr w:rsidR="00D31D57" w:rsidRPr="007E78F5" w:rsidTr="000C4149">
        <w:trPr>
          <w:trHeight w:hRule="exact" w:val="269"/>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Дальневосточный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lang w:val="en-US"/>
              </w:rPr>
              <w:t xml:space="preserve"> </w:t>
            </w:r>
            <w:r w:rsidRPr="007E78F5">
              <w:rPr>
                <w:rFonts w:ascii="Times New Roman" w:hAnsi="Times New Roman" w:cs="Times New Roman"/>
                <w:sz w:val="24"/>
                <w:szCs w:val="24"/>
              </w:rPr>
              <w:t>70341,2</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71037,4</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68284,1</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65648,4</w:t>
            </w:r>
          </w:p>
        </w:tc>
      </w:tr>
    </w:tbl>
    <w:p w:rsidR="00D31D57" w:rsidRDefault="00D31D57" w:rsidP="00D31D57">
      <w:pPr>
        <w:spacing w:after="0" w:line="360" w:lineRule="auto"/>
        <w:ind w:firstLine="709"/>
        <w:rPr>
          <w:rFonts w:ascii="Times New Roman" w:hAnsi="Times New Roman" w:cs="Times New Roman"/>
          <w:sz w:val="20"/>
          <w:szCs w:val="20"/>
        </w:rPr>
      </w:pPr>
      <w:r w:rsidRPr="007E78F5">
        <w:rPr>
          <w:rFonts w:ascii="Times New Roman" w:eastAsia="Times New Roman" w:hAnsi="Times New Roman" w:cs="Times New Roman"/>
          <w:sz w:val="20"/>
          <w:szCs w:val="20"/>
          <w:lang w:eastAsia="ru-RU"/>
        </w:rPr>
        <w:t xml:space="preserve">Источник: составлено автором по данным </w:t>
      </w:r>
      <w:r w:rsidRPr="007E78F5">
        <w:rPr>
          <w:rFonts w:ascii="Times New Roman" w:hAnsi="Times New Roman" w:cs="Times New Roman"/>
          <w:sz w:val="20"/>
          <w:szCs w:val="20"/>
        </w:rPr>
        <w:t xml:space="preserve">Государственного (национального) доклада о состоянии и </w:t>
      </w:r>
      <w:r>
        <w:rPr>
          <w:rFonts w:ascii="Times New Roman" w:hAnsi="Times New Roman" w:cs="Times New Roman"/>
          <w:sz w:val="20"/>
          <w:szCs w:val="20"/>
        </w:rPr>
        <w:t>использовании земель в РФ</w:t>
      </w:r>
    </w:p>
    <w:p w:rsidR="007E78F5" w:rsidRPr="001C1C01" w:rsidRDefault="007E78F5" w:rsidP="00D31D57">
      <w:pPr>
        <w:spacing w:after="0" w:line="360" w:lineRule="auto"/>
        <w:ind w:firstLine="709"/>
        <w:rPr>
          <w:rFonts w:ascii="Times New Roman" w:eastAsia="Times New Roman" w:hAnsi="Times New Roman" w:cs="Times New Roman"/>
          <w:sz w:val="20"/>
          <w:szCs w:val="20"/>
          <w:lang w:eastAsia="ru-RU"/>
        </w:rPr>
      </w:pPr>
    </w:p>
    <w:p w:rsidR="00D31D57" w:rsidRDefault="007673CF" w:rsidP="007E78F5">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D31D57" w:rsidRPr="000C4149">
        <w:rPr>
          <w:rFonts w:ascii="Times New Roman" w:hAnsi="Times New Roman" w:cs="Times New Roman"/>
          <w:b/>
          <w:color w:val="000000"/>
          <w:sz w:val="24"/>
          <w:szCs w:val="24"/>
        </w:rPr>
        <w:t>.2 Земли населенных пунктов</w:t>
      </w:r>
    </w:p>
    <w:p w:rsidR="007E78F5" w:rsidRPr="000C4149" w:rsidRDefault="007E78F5" w:rsidP="007E78F5">
      <w:pPr>
        <w:spacing w:after="0" w:line="360" w:lineRule="auto"/>
        <w:jc w:val="center"/>
        <w:rPr>
          <w:rFonts w:ascii="Times New Roman" w:hAnsi="Times New Roman" w:cs="Times New Roman"/>
          <w:b/>
          <w:color w:val="000000"/>
          <w:sz w:val="24"/>
          <w:szCs w:val="24"/>
        </w:rPr>
      </w:pP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В соответствии с действующим законодательством землями населенных пунктов признаются земли, используемые и предназначенные для застройки и развития населенных пунктов. Границы городских и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 юридическим лицам.</w:t>
      </w:r>
    </w:p>
    <w:p w:rsidR="00D31D57" w:rsidRPr="000C4149" w:rsidRDefault="00D31D57" w:rsidP="001C33F4">
      <w:pPr>
        <w:pStyle w:val="ab"/>
        <w:widowControl w:val="0"/>
        <w:spacing w:before="120"/>
        <w:rPr>
          <w:sz w:val="24"/>
          <w:szCs w:val="24"/>
        </w:rPr>
      </w:pPr>
      <w:r w:rsidRPr="000C4149">
        <w:rPr>
          <w:sz w:val="24"/>
          <w:szCs w:val="24"/>
        </w:rPr>
        <w:t xml:space="preserve">Площадь земель населённых пунктов до 1990 года в течение 25 лет постепенно росла и составила 7,5 млн. га, что равнялось 0,4% земельного фонда Российской Федерации. </w:t>
      </w:r>
    </w:p>
    <w:p w:rsidR="00D31D57" w:rsidRPr="000C4149" w:rsidRDefault="00D31D57" w:rsidP="001C33F4">
      <w:pPr>
        <w:pStyle w:val="ab"/>
        <w:widowControl w:val="0"/>
        <w:spacing w:before="120"/>
        <w:rPr>
          <w:sz w:val="24"/>
          <w:szCs w:val="24"/>
        </w:rPr>
      </w:pPr>
      <w:r w:rsidRPr="000C4149">
        <w:rPr>
          <w:sz w:val="24"/>
          <w:szCs w:val="24"/>
        </w:rPr>
        <w:t xml:space="preserve">Земельная реформа, проводимая в России, в значительной мере отразилась и на землях населённых пунктов. За 1991-1992 гг. было передано в ведение сельских (поселковых) Советов народных депутатов и под расширение городов 28,8 млн. га. Сельские (поселковые) Советы народных депутатов получили в своё ведение дополнительно 11,2 млн. </w:t>
      </w:r>
      <w:r w:rsidRPr="000C4149">
        <w:rPr>
          <w:sz w:val="24"/>
          <w:szCs w:val="24"/>
        </w:rPr>
        <w:lastRenderedPageBreak/>
        <w:t xml:space="preserve">га сельскохозяйственных угодий. </w:t>
      </w:r>
    </w:p>
    <w:p w:rsidR="00D31D57" w:rsidRPr="00F712BD" w:rsidRDefault="00D31D57" w:rsidP="001C33F4">
      <w:pPr>
        <w:pStyle w:val="ab"/>
        <w:widowControl w:val="0"/>
        <w:spacing w:before="120"/>
        <w:rPr>
          <w:sz w:val="24"/>
          <w:szCs w:val="24"/>
        </w:rPr>
      </w:pPr>
      <w:r w:rsidRPr="00F712BD">
        <w:rPr>
          <w:sz w:val="24"/>
          <w:szCs w:val="24"/>
        </w:rPr>
        <w:t xml:space="preserve">За 1993 год земли населённых пунктов </w:t>
      </w:r>
      <w:r w:rsidR="00371F29" w:rsidRPr="00F712BD">
        <w:rPr>
          <w:sz w:val="24"/>
          <w:szCs w:val="24"/>
        </w:rPr>
        <w:t>увеличились</w:t>
      </w:r>
      <w:r w:rsidRPr="00F712BD">
        <w:rPr>
          <w:sz w:val="24"/>
          <w:szCs w:val="24"/>
        </w:rPr>
        <w:t xml:space="preserve"> за счёт передачи в эту категорию земель сельскохозяйственных предприятий и сельскохозяйственных угодий лесного фонда</w:t>
      </w:r>
      <w:r w:rsidR="00371F29" w:rsidRPr="00F712BD">
        <w:rPr>
          <w:sz w:val="24"/>
          <w:szCs w:val="24"/>
        </w:rPr>
        <w:t xml:space="preserve"> и составили 36,2 млн. га.</w:t>
      </w:r>
    </w:p>
    <w:p w:rsidR="00D31D57" w:rsidRPr="00F712BD" w:rsidRDefault="00371F29" w:rsidP="001C33F4">
      <w:pPr>
        <w:pStyle w:val="ab"/>
        <w:widowControl w:val="0"/>
        <w:spacing w:before="120"/>
        <w:rPr>
          <w:sz w:val="24"/>
          <w:szCs w:val="24"/>
        </w:rPr>
      </w:pPr>
      <w:r w:rsidRPr="00F712BD">
        <w:rPr>
          <w:sz w:val="24"/>
          <w:szCs w:val="24"/>
        </w:rPr>
        <w:t>Проводилась полная инвентаризация земель, в частности и площади земель, которые были переданы в ведение сельских администраци</w:t>
      </w:r>
      <w:r w:rsidR="009C0998" w:rsidRPr="00F712BD">
        <w:rPr>
          <w:sz w:val="24"/>
          <w:szCs w:val="24"/>
        </w:rPr>
        <w:t xml:space="preserve">й, для того, что бы определить возможность их предоставления гражданам для индивидуального жилищного строительства, садоводства, личного подсобного хозяйства и иных целей, путем </w:t>
      </w:r>
      <w:r w:rsidR="00D31D57" w:rsidRPr="00F712BD">
        <w:rPr>
          <w:sz w:val="24"/>
          <w:szCs w:val="24"/>
        </w:rPr>
        <w:t>исполнени</w:t>
      </w:r>
      <w:r w:rsidR="009C0998" w:rsidRPr="00F712BD">
        <w:rPr>
          <w:sz w:val="24"/>
          <w:szCs w:val="24"/>
        </w:rPr>
        <w:t>я</w:t>
      </w:r>
      <w:r w:rsidR="00D31D57" w:rsidRPr="00F712BD">
        <w:rPr>
          <w:sz w:val="24"/>
          <w:szCs w:val="24"/>
        </w:rPr>
        <w:t xml:space="preserve"> Указа Президента РФ "О дополнительных мерах по наделению граждан земельными участками" от 23.</w:t>
      </w:r>
      <w:r w:rsidR="009C0998" w:rsidRPr="00F712BD">
        <w:rPr>
          <w:sz w:val="24"/>
          <w:szCs w:val="24"/>
        </w:rPr>
        <w:t>04.93 № 480 органами Роскомзема.</w:t>
      </w:r>
    </w:p>
    <w:p w:rsidR="00D31D57" w:rsidRPr="00F712BD" w:rsidRDefault="00D31D57" w:rsidP="001C33F4">
      <w:pPr>
        <w:pStyle w:val="ab"/>
        <w:widowControl w:val="0"/>
        <w:spacing w:before="120"/>
        <w:rPr>
          <w:sz w:val="24"/>
          <w:szCs w:val="24"/>
        </w:rPr>
      </w:pPr>
      <w:r w:rsidRPr="00F712BD">
        <w:rPr>
          <w:sz w:val="24"/>
          <w:szCs w:val="24"/>
        </w:rPr>
        <w:t>В 1998 году в связи с установлением новой формы учёта земель 17 млн. га земель населённых пунктов перешло в категорию земель лесного фонда. Осталось 20,1 млн. га. В 1990 году произошло сокращение площади на 1,1 млн. га по причине инвентаризация земель. Земли же непосредственно городов и посёлков так и были в течение всех лет реформы на уровне 7,4-7,6 млн. га.</w:t>
      </w:r>
    </w:p>
    <w:p w:rsidR="00D31D57" w:rsidRPr="00F712BD" w:rsidRDefault="00D31D57" w:rsidP="001C33F4">
      <w:pPr>
        <w:pStyle w:val="ab"/>
        <w:widowControl w:val="0"/>
        <w:spacing w:before="120"/>
        <w:rPr>
          <w:sz w:val="24"/>
          <w:szCs w:val="24"/>
        </w:rPr>
      </w:pPr>
      <w:r w:rsidRPr="00F712BD">
        <w:rPr>
          <w:sz w:val="24"/>
          <w:szCs w:val="24"/>
        </w:rPr>
        <w:t>В 2014 году площадь земель этой категории составила 20,0 млн. га, или 1,2% земельного фонда Российской Федерации. Получается, что за рассматриваемый нами период (24 года) площадь этих земель выросла практически в три раза. Увеличение площади на 74,4 тыс. га в сравнении с предшествующим годом отражает результаты проведенных работ по инвентаризации земель, а также по упорядочению, установлению и утверждению границ городских и сельских населенных пунктов.</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Наибольшее увеличение площади земель населенных пунктов в 2014 году отмечено в Челябинской области – на 7,9 тыс. га, Иркутской области – на 7,4 тыс. га, Московской области – на 6,4 тыс. га, Калининградской области – на 5,9 тыс. га, Красноярском крае – на 4,4 тыс. га.</w:t>
      </w:r>
    </w:p>
    <w:p w:rsidR="00D31D57" w:rsidRPr="00F712BD" w:rsidRDefault="007E78F5"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На 1 </w:t>
      </w:r>
      <w:r w:rsidR="00D31D57" w:rsidRPr="00F712BD">
        <w:rPr>
          <w:rFonts w:ascii="Times New Roman" w:hAnsi="Times New Roman" w:cs="Times New Roman"/>
          <w:sz w:val="24"/>
          <w:szCs w:val="24"/>
        </w:rPr>
        <w:t>января 2015 года площадь городских населенных пунктов составила 8,3</w:t>
      </w:r>
      <w:r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млн.</w:t>
      </w:r>
      <w:r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га, сельских населенных пунктов – 11,8 млн.</w:t>
      </w:r>
      <w:r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га. К городским населенным пунктам отнесены города и поселки, к сельским – села, станицы, деревни, хутора, кишлаки, аулы, стойбища, заимки и иные населенные пункты. Общая площадь сельских населенных пунктов в течение года увеличилась на 68,4 тыс. га, городских – на</w:t>
      </w:r>
      <w:r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6,0</w:t>
      </w:r>
      <w:r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тыс.</w:t>
      </w:r>
      <w:r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 xml:space="preserve">га. </w:t>
      </w:r>
    </w:p>
    <w:p w:rsidR="00D31D57" w:rsidRPr="007E78F5" w:rsidRDefault="00D31D57" w:rsidP="001C33F4">
      <w:pPr>
        <w:spacing w:before="120" w:after="0" w:line="360" w:lineRule="auto"/>
        <w:ind w:firstLine="709"/>
        <w:jc w:val="both"/>
        <w:rPr>
          <w:rFonts w:ascii="Times New Roman" w:hAnsi="Times New Roman" w:cs="Times New Roman"/>
          <w:sz w:val="24"/>
          <w:szCs w:val="24"/>
        </w:rPr>
      </w:pPr>
      <w:r w:rsidRPr="007E78F5">
        <w:rPr>
          <w:rFonts w:ascii="Times New Roman" w:hAnsi="Times New Roman" w:cs="Times New Roman"/>
          <w:sz w:val="24"/>
          <w:szCs w:val="24"/>
        </w:rPr>
        <w:t xml:space="preserve">В состав земель, относимых к категории земель населенных пунктов, входят как сельскохозяйственные, так и несельскохозяйственные угодья (таблица </w:t>
      </w:r>
      <w:r w:rsidR="007E78F5">
        <w:rPr>
          <w:rFonts w:ascii="Times New Roman" w:hAnsi="Times New Roman" w:cs="Times New Roman"/>
          <w:sz w:val="24"/>
          <w:szCs w:val="24"/>
        </w:rPr>
        <w:t>5</w:t>
      </w:r>
      <w:r w:rsidRPr="007E78F5">
        <w:rPr>
          <w:rFonts w:ascii="Times New Roman" w:hAnsi="Times New Roman" w:cs="Times New Roman"/>
          <w:sz w:val="24"/>
          <w:szCs w:val="24"/>
        </w:rPr>
        <w:t>).</w:t>
      </w:r>
    </w:p>
    <w:p w:rsidR="00D31D57" w:rsidRPr="005B0769" w:rsidRDefault="00D31D57" w:rsidP="00D31D5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w:t>
      </w:r>
      <w:r w:rsidR="007E78F5">
        <w:rPr>
          <w:rFonts w:ascii="Times New Roman" w:hAnsi="Times New Roman" w:cs="Times New Roman"/>
          <w:color w:val="000000"/>
          <w:sz w:val="24"/>
          <w:szCs w:val="24"/>
        </w:rPr>
        <w:t>5</w:t>
      </w:r>
      <w:r w:rsidRPr="005B0769">
        <w:rPr>
          <w:rFonts w:ascii="Times New Roman" w:hAnsi="Times New Roman" w:cs="Times New Roman"/>
          <w:color w:val="000000"/>
          <w:sz w:val="24"/>
          <w:szCs w:val="24"/>
        </w:rPr>
        <w:t>. Распределение земель населенных пунктов по угодьям.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630"/>
        <w:gridCol w:w="5745"/>
        <w:gridCol w:w="1260"/>
        <w:gridCol w:w="1440"/>
      </w:tblGrid>
      <w:tr w:rsidR="00D31D57" w:rsidRPr="000C4149" w:rsidTr="003A0ADD">
        <w:trPr>
          <w:trHeight w:hRule="exact" w:val="755"/>
          <w:jc w:val="center"/>
        </w:trPr>
        <w:tc>
          <w:tcPr>
            <w:tcW w:w="630" w:type="dxa"/>
            <w:tcBorders>
              <w:top w:val="single" w:sz="4" w:space="0" w:color="auto"/>
              <w:left w:val="single" w:sz="4" w:space="0" w:color="auto"/>
              <w:bottom w:val="single" w:sz="4" w:space="0" w:color="auto"/>
            </w:tcBorders>
            <w:vAlign w:val="center"/>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lastRenderedPageBreak/>
              <w:t>№ п/п</w:t>
            </w:r>
          </w:p>
        </w:tc>
        <w:tc>
          <w:tcPr>
            <w:tcW w:w="5745" w:type="dxa"/>
            <w:tcBorders>
              <w:top w:val="single" w:sz="4" w:space="0" w:color="auto"/>
              <w:bottom w:val="single" w:sz="4" w:space="0" w:color="auto"/>
            </w:tcBorders>
            <w:vAlign w:val="center"/>
          </w:tcPr>
          <w:p w:rsidR="00D31D57" w:rsidRPr="007E78F5" w:rsidRDefault="00D31D57" w:rsidP="003A0ADD">
            <w:pPr>
              <w:ind w:hanging="108"/>
              <w:jc w:val="center"/>
              <w:rPr>
                <w:rFonts w:ascii="Times New Roman" w:hAnsi="Times New Roman" w:cs="Times New Roman"/>
                <w:b/>
                <w:sz w:val="24"/>
                <w:szCs w:val="24"/>
              </w:rPr>
            </w:pPr>
            <w:r w:rsidRPr="007E78F5">
              <w:rPr>
                <w:rFonts w:ascii="Times New Roman" w:hAnsi="Times New Roman" w:cs="Times New Roman"/>
                <w:b/>
                <w:sz w:val="24"/>
                <w:szCs w:val="24"/>
              </w:rPr>
              <w:t>Наименование угодий</w:t>
            </w:r>
          </w:p>
        </w:tc>
        <w:tc>
          <w:tcPr>
            <w:tcW w:w="1260" w:type="dxa"/>
            <w:tcBorders>
              <w:top w:val="single" w:sz="4" w:space="0" w:color="auto"/>
              <w:bottom w:val="single" w:sz="4" w:space="0" w:color="auto"/>
            </w:tcBorders>
            <w:tcMar>
              <w:left w:w="85" w:type="dxa"/>
              <w:right w:w="85" w:type="dxa"/>
            </w:tcMar>
            <w:vAlign w:val="center"/>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Площадь (млн. га)</w:t>
            </w:r>
          </w:p>
        </w:tc>
        <w:tc>
          <w:tcPr>
            <w:tcW w:w="1440" w:type="dxa"/>
            <w:tcBorders>
              <w:top w:val="single" w:sz="4" w:space="0" w:color="auto"/>
              <w:bottom w:val="single" w:sz="4" w:space="0" w:color="auto"/>
              <w:right w:val="single" w:sz="4" w:space="0" w:color="auto"/>
            </w:tcBorders>
            <w:tcMar>
              <w:left w:w="85" w:type="dxa"/>
              <w:right w:w="85" w:type="dxa"/>
            </w:tcMar>
            <w:vAlign w:val="center"/>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В процентах от категории</w:t>
            </w:r>
          </w:p>
        </w:tc>
      </w:tr>
      <w:tr w:rsidR="00D31D57" w:rsidRPr="000C4149" w:rsidTr="003A0ADD">
        <w:trPr>
          <w:trHeight w:hRule="exact" w:val="312"/>
          <w:jc w:val="center"/>
        </w:trPr>
        <w:tc>
          <w:tcPr>
            <w:tcW w:w="630" w:type="dxa"/>
            <w:tcBorders>
              <w:top w:val="single" w:sz="4" w:space="0" w:color="auto"/>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w:t>
            </w:r>
          </w:p>
        </w:tc>
        <w:tc>
          <w:tcPr>
            <w:tcW w:w="5745" w:type="dxa"/>
            <w:tcBorders>
              <w:top w:val="single" w:sz="4" w:space="0" w:color="auto"/>
            </w:tcBorders>
            <w:vAlign w:val="center"/>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Сельскохозяйственные угодья</w:t>
            </w:r>
          </w:p>
        </w:tc>
        <w:tc>
          <w:tcPr>
            <w:tcW w:w="1260" w:type="dxa"/>
            <w:tcBorders>
              <w:top w:val="single" w:sz="4" w:space="0" w:color="auto"/>
            </w:tcBorders>
            <w:tcMar>
              <w:left w:w="0"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9,6</w:t>
            </w:r>
          </w:p>
        </w:tc>
        <w:tc>
          <w:tcPr>
            <w:tcW w:w="1440" w:type="dxa"/>
            <w:tcBorders>
              <w:top w:val="single" w:sz="4" w:space="0" w:color="auto"/>
              <w:right w:val="single" w:sz="4" w:space="0" w:color="auto"/>
            </w:tcBorders>
            <w:tcMar>
              <w:left w:w="0"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47,8</w:t>
            </w:r>
          </w:p>
        </w:tc>
      </w:tr>
      <w:tr w:rsidR="00D31D57" w:rsidRPr="000C4149" w:rsidTr="003A0ADD">
        <w:trPr>
          <w:trHeight w:hRule="exact" w:val="312"/>
          <w:jc w:val="center"/>
        </w:trPr>
        <w:tc>
          <w:tcPr>
            <w:tcW w:w="63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w:t>
            </w:r>
          </w:p>
        </w:tc>
        <w:tc>
          <w:tcPr>
            <w:tcW w:w="5745" w:type="dxa"/>
            <w:vAlign w:val="center"/>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Лесные площади</w:t>
            </w:r>
          </w:p>
        </w:tc>
        <w:tc>
          <w:tcPr>
            <w:tcW w:w="1260" w:type="dxa"/>
            <w:tcMar>
              <w:left w:w="0"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2,1</w:t>
            </w:r>
          </w:p>
        </w:tc>
        <w:tc>
          <w:tcPr>
            <w:tcW w:w="1440" w:type="dxa"/>
            <w:tcBorders>
              <w:right w:val="single" w:sz="4" w:space="0" w:color="auto"/>
            </w:tcBorders>
            <w:tcMar>
              <w:left w:w="0"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10,4</w:t>
            </w:r>
          </w:p>
        </w:tc>
      </w:tr>
      <w:tr w:rsidR="00D31D57" w:rsidRPr="000C4149" w:rsidTr="003A0ADD">
        <w:trPr>
          <w:trHeight w:hRule="exact" w:val="312"/>
          <w:jc w:val="center"/>
        </w:trPr>
        <w:tc>
          <w:tcPr>
            <w:tcW w:w="63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w:t>
            </w:r>
          </w:p>
        </w:tc>
        <w:tc>
          <w:tcPr>
            <w:tcW w:w="5745" w:type="dxa"/>
            <w:vAlign w:val="center"/>
          </w:tcPr>
          <w:p w:rsidR="00D31D57" w:rsidRPr="007E78F5" w:rsidRDefault="00D31D57" w:rsidP="003A0ADD">
            <w:pPr>
              <w:ind w:left="57"/>
              <w:rPr>
                <w:rFonts w:ascii="Times New Roman" w:hAnsi="Times New Roman" w:cs="Times New Roman"/>
                <w:sz w:val="24"/>
                <w:szCs w:val="24"/>
              </w:rPr>
            </w:pPr>
            <w:r w:rsidRPr="007E78F5">
              <w:rPr>
                <w:rFonts w:ascii="Times New Roman" w:hAnsi="Times New Roman" w:cs="Times New Roman"/>
                <w:sz w:val="24"/>
                <w:szCs w:val="24"/>
              </w:rPr>
              <w:t>Лесные насаждения, не входящие в лесной фонд</w:t>
            </w:r>
          </w:p>
        </w:tc>
        <w:tc>
          <w:tcPr>
            <w:tcW w:w="1260" w:type="dxa"/>
            <w:tcMar>
              <w:left w:w="0"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0,6</w:t>
            </w:r>
          </w:p>
        </w:tc>
        <w:tc>
          <w:tcPr>
            <w:tcW w:w="1440" w:type="dxa"/>
            <w:tcBorders>
              <w:right w:val="single" w:sz="4" w:space="0" w:color="auto"/>
            </w:tcBorders>
            <w:tcMar>
              <w:left w:w="0"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3,0</w:t>
            </w:r>
          </w:p>
        </w:tc>
      </w:tr>
      <w:tr w:rsidR="00D31D57" w:rsidRPr="000C4149" w:rsidTr="003A0ADD">
        <w:trPr>
          <w:trHeight w:hRule="exact" w:val="312"/>
          <w:jc w:val="center"/>
        </w:trPr>
        <w:tc>
          <w:tcPr>
            <w:tcW w:w="63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w:t>
            </w:r>
          </w:p>
        </w:tc>
        <w:tc>
          <w:tcPr>
            <w:tcW w:w="5745" w:type="dxa"/>
            <w:vAlign w:val="center"/>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Земли под водой</w:t>
            </w:r>
          </w:p>
        </w:tc>
        <w:tc>
          <w:tcPr>
            <w:tcW w:w="1260" w:type="dxa"/>
            <w:tcMar>
              <w:left w:w="0"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0,6</w:t>
            </w:r>
          </w:p>
        </w:tc>
        <w:tc>
          <w:tcPr>
            <w:tcW w:w="1440" w:type="dxa"/>
            <w:tcBorders>
              <w:right w:val="single" w:sz="4" w:space="0" w:color="auto"/>
            </w:tcBorders>
            <w:tcMar>
              <w:left w:w="0"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3,0</w:t>
            </w:r>
          </w:p>
        </w:tc>
      </w:tr>
      <w:tr w:rsidR="00D31D57" w:rsidRPr="000C4149" w:rsidTr="003A0ADD">
        <w:trPr>
          <w:trHeight w:hRule="exact" w:val="312"/>
          <w:jc w:val="center"/>
        </w:trPr>
        <w:tc>
          <w:tcPr>
            <w:tcW w:w="63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w:t>
            </w:r>
          </w:p>
        </w:tc>
        <w:tc>
          <w:tcPr>
            <w:tcW w:w="5745" w:type="dxa"/>
            <w:vAlign w:val="center"/>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Земли под застройкой</w:t>
            </w:r>
          </w:p>
          <w:p w:rsidR="00D31D57" w:rsidRPr="007E78F5" w:rsidRDefault="00D31D57" w:rsidP="003A0ADD">
            <w:pPr>
              <w:ind w:firstLine="72"/>
              <w:rPr>
                <w:rFonts w:ascii="Times New Roman" w:hAnsi="Times New Roman" w:cs="Times New Roman"/>
                <w:sz w:val="24"/>
                <w:szCs w:val="24"/>
              </w:rPr>
            </w:pPr>
          </w:p>
        </w:tc>
        <w:tc>
          <w:tcPr>
            <w:tcW w:w="1260" w:type="dxa"/>
            <w:tcMar>
              <w:left w:w="0"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3,6</w:t>
            </w:r>
          </w:p>
        </w:tc>
        <w:tc>
          <w:tcPr>
            <w:tcW w:w="1440" w:type="dxa"/>
            <w:tcBorders>
              <w:right w:val="single" w:sz="4" w:space="0" w:color="auto"/>
            </w:tcBorders>
            <w:tcMar>
              <w:left w:w="0"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17,9</w:t>
            </w:r>
          </w:p>
        </w:tc>
      </w:tr>
      <w:tr w:rsidR="00D31D57" w:rsidRPr="000C4149" w:rsidTr="003A0ADD">
        <w:trPr>
          <w:trHeight w:hRule="exact" w:val="312"/>
          <w:jc w:val="center"/>
        </w:trPr>
        <w:tc>
          <w:tcPr>
            <w:tcW w:w="63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w:t>
            </w:r>
          </w:p>
        </w:tc>
        <w:tc>
          <w:tcPr>
            <w:tcW w:w="5745" w:type="dxa"/>
            <w:vAlign w:val="center"/>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Земли под дорогами</w:t>
            </w:r>
          </w:p>
        </w:tc>
        <w:tc>
          <w:tcPr>
            <w:tcW w:w="1260" w:type="dxa"/>
            <w:tcMar>
              <w:left w:w="0"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1,9</w:t>
            </w:r>
          </w:p>
        </w:tc>
        <w:tc>
          <w:tcPr>
            <w:tcW w:w="1440" w:type="dxa"/>
            <w:tcBorders>
              <w:right w:val="single" w:sz="4" w:space="0" w:color="auto"/>
            </w:tcBorders>
            <w:tcMar>
              <w:left w:w="0"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9,5</w:t>
            </w:r>
          </w:p>
        </w:tc>
      </w:tr>
      <w:tr w:rsidR="00D31D57" w:rsidRPr="000C4149" w:rsidTr="003A0ADD">
        <w:trPr>
          <w:trHeight w:hRule="exact" w:val="312"/>
          <w:jc w:val="center"/>
        </w:trPr>
        <w:tc>
          <w:tcPr>
            <w:tcW w:w="63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w:t>
            </w:r>
          </w:p>
        </w:tc>
        <w:tc>
          <w:tcPr>
            <w:tcW w:w="5745" w:type="dxa"/>
            <w:tcBorders>
              <w:bottom w:val="single" w:sz="4" w:space="0" w:color="auto"/>
            </w:tcBorders>
            <w:vAlign w:val="center"/>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 xml:space="preserve">Другие земли </w:t>
            </w:r>
          </w:p>
        </w:tc>
        <w:tc>
          <w:tcPr>
            <w:tcW w:w="1260" w:type="dxa"/>
            <w:tcMar>
              <w:left w:w="0"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1,7</w:t>
            </w:r>
          </w:p>
        </w:tc>
        <w:tc>
          <w:tcPr>
            <w:tcW w:w="1440" w:type="dxa"/>
            <w:tcBorders>
              <w:right w:val="single" w:sz="4" w:space="0" w:color="auto"/>
            </w:tcBorders>
            <w:tcMar>
              <w:left w:w="0"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8,4</w:t>
            </w:r>
          </w:p>
        </w:tc>
      </w:tr>
      <w:tr w:rsidR="00D31D57" w:rsidRPr="000C4149" w:rsidTr="000C4149">
        <w:trPr>
          <w:trHeight w:hRule="exact" w:val="341"/>
          <w:jc w:val="center"/>
        </w:trPr>
        <w:tc>
          <w:tcPr>
            <w:tcW w:w="630" w:type="dxa"/>
            <w:tcBorders>
              <w:left w:val="single" w:sz="4" w:space="0" w:color="auto"/>
              <w:bottom w:val="single" w:sz="4" w:space="0" w:color="auto"/>
              <w:right w:val="nil"/>
            </w:tcBorders>
            <w:vAlign w:val="center"/>
          </w:tcPr>
          <w:p w:rsidR="00D31D57" w:rsidRPr="007E78F5" w:rsidRDefault="00D31D57" w:rsidP="003A0ADD">
            <w:pPr>
              <w:rPr>
                <w:rFonts w:ascii="Times New Roman" w:hAnsi="Times New Roman" w:cs="Times New Roman"/>
                <w:sz w:val="24"/>
                <w:szCs w:val="24"/>
              </w:rPr>
            </w:pPr>
          </w:p>
        </w:tc>
        <w:tc>
          <w:tcPr>
            <w:tcW w:w="5745" w:type="dxa"/>
            <w:tcBorders>
              <w:top w:val="single" w:sz="4" w:space="0" w:color="auto"/>
              <w:left w:val="nil"/>
              <w:bottom w:val="single" w:sz="4" w:space="0" w:color="auto"/>
            </w:tcBorders>
            <w:vAlign w:val="bottom"/>
          </w:tcPr>
          <w:p w:rsidR="00D31D57" w:rsidRPr="007E78F5" w:rsidRDefault="00D31D57" w:rsidP="003A0ADD">
            <w:pPr>
              <w:ind w:firstLine="72"/>
              <w:rPr>
                <w:rFonts w:ascii="Times New Roman" w:hAnsi="Times New Roman" w:cs="Times New Roman"/>
                <w:b/>
                <w:bCs/>
                <w:i/>
                <w:iCs/>
                <w:sz w:val="24"/>
                <w:szCs w:val="24"/>
              </w:rPr>
            </w:pPr>
            <w:r w:rsidRPr="007E78F5">
              <w:rPr>
                <w:rFonts w:ascii="Times New Roman" w:hAnsi="Times New Roman" w:cs="Times New Roman"/>
                <w:b/>
                <w:bCs/>
                <w:i/>
                <w:iCs/>
                <w:sz w:val="24"/>
                <w:szCs w:val="24"/>
              </w:rPr>
              <w:t>Итого</w:t>
            </w:r>
          </w:p>
        </w:tc>
        <w:tc>
          <w:tcPr>
            <w:tcW w:w="1260" w:type="dxa"/>
            <w:tcBorders>
              <w:bottom w:val="single" w:sz="4" w:space="0" w:color="auto"/>
            </w:tcBorders>
            <w:tcMar>
              <w:left w:w="0" w:type="dxa"/>
              <w:right w:w="113" w:type="dxa"/>
            </w:tcMar>
            <w:vAlign w:val="center"/>
          </w:tcPr>
          <w:p w:rsidR="00D31D57" w:rsidRPr="007E78F5" w:rsidRDefault="00D31D57" w:rsidP="003A0ADD">
            <w:pPr>
              <w:jc w:val="center"/>
              <w:rPr>
                <w:rFonts w:ascii="Times New Roman" w:hAnsi="Times New Roman" w:cs="Times New Roman"/>
                <w:b/>
                <w:bCs/>
                <w:i/>
                <w:iCs/>
                <w:sz w:val="24"/>
                <w:szCs w:val="24"/>
              </w:rPr>
            </w:pPr>
            <w:r w:rsidRPr="007E78F5">
              <w:rPr>
                <w:rFonts w:ascii="Times New Roman" w:hAnsi="Times New Roman" w:cs="Times New Roman"/>
                <w:b/>
                <w:bCs/>
                <w:i/>
                <w:iCs/>
                <w:sz w:val="24"/>
                <w:szCs w:val="24"/>
              </w:rPr>
              <w:t>20,1</w:t>
            </w:r>
          </w:p>
        </w:tc>
        <w:tc>
          <w:tcPr>
            <w:tcW w:w="1440" w:type="dxa"/>
            <w:tcBorders>
              <w:bottom w:val="single" w:sz="4" w:space="0" w:color="auto"/>
              <w:right w:val="single" w:sz="4" w:space="0" w:color="auto"/>
            </w:tcBorders>
            <w:tcMar>
              <w:left w:w="0" w:type="dxa"/>
              <w:right w:w="113" w:type="dxa"/>
            </w:tcMar>
            <w:vAlign w:val="center"/>
          </w:tcPr>
          <w:p w:rsidR="00D31D57" w:rsidRPr="007E78F5" w:rsidRDefault="00D31D57" w:rsidP="003A0ADD">
            <w:pPr>
              <w:ind w:firstLine="72"/>
              <w:jc w:val="center"/>
              <w:rPr>
                <w:rFonts w:ascii="Times New Roman" w:hAnsi="Times New Roman" w:cs="Times New Roman"/>
                <w:b/>
                <w:bCs/>
                <w:i/>
                <w:iCs/>
                <w:sz w:val="24"/>
                <w:szCs w:val="24"/>
              </w:rPr>
            </w:pPr>
            <w:r w:rsidRPr="007E78F5">
              <w:rPr>
                <w:rFonts w:ascii="Times New Roman" w:hAnsi="Times New Roman" w:cs="Times New Roman"/>
                <w:b/>
                <w:bCs/>
                <w:i/>
                <w:iCs/>
                <w:sz w:val="24"/>
                <w:szCs w:val="24"/>
              </w:rPr>
              <w:t>100,0</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 в 201</w:t>
      </w:r>
      <w:r>
        <w:rPr>
          <w:rFonts w:ascii="Times New Roman" w:hAnsi="Times New Roman" w:cs="Times New Roman"/>
          <w:sz w:val="20"/>
          <w:szCs w:val="20"/>
        </w:rPr>
        <w:t>5</w:t>
      </w:r>
      <w:r w:rsidRPr="00F8641D">
        <w:rPr>
          <w:rFonts w:ascii="Times New Roman" w:hAnsi="Times New Roman" w:cs="Times New Roman"/>
          <w:sz w:val="20"/>
          <w:szCs w:val="20"/>
        </w:rPr>
        <w:t xml:space="preserve"> г</w:t>
      </w:r>
    </w:p>
    <w:p w:rsidR="007E78F5" w:rsidRPr="00F8641D" w:rsidRDefault="007E78F5" w:rsidP="00D31D57">
      <w:pPr>
        <w:spacing w:after="0" w:line="360" w:lineRule="auto"/>
        <w:ind w:firstLine="709"/>
        <w:jc w:val="both"/>
        <w:rPr>
          <w:rFonts w:ascii="Times New Roman" w:hAnsi="Times New Roman" w:cs="Times New Roman"/>
          <w:color w:val="000000"/>
          <w:sz w:val="20"/>
          <w:szCs w:val="20"/>
        </w:rPr>
      </w:pPr>
    </w:p>
    <w:p w:rsidR="00D31D57" w:rsidRPr="000C4149" w:rsidRDefault="00D31D57" w:rsidP="001C33F4">
      <w:pPr>
        <w:spacing w:before="120" w:after="0" w:line="360" w:lineRule="auto"/>
        <w:ind w:firstLine="709"/>
        <w:jc w:val="both"/>
        <w:rPr>
          <w:rFonts w:ascii="Times New Roman" w:eastAsia="Times New Roman" w:hAnsi="Times New Roman" w:cs="Times New Roman"/>
          <w:color w:val="000000" w:themeColor="text1"/>
          <w:sz w:val="24"/>
          <w:szCs w:val="24"/>
          <w:lang w:eastAsia="ru-RU"/>
        </w:rPr>
      </w:pPr>
      <w:r w:rsidRPr="007E78F5">
        <w:rPr>
          <w:rFonts w:ascii="Times New Roman" w:hAnsi="Times New Roman" w:cs="Times New Roman"/>
          <w:sz w:val="24"/>
          <w:szCs w:val="24"/>
        </w:rPr>
        <w:t xml:space="preserve">Повсеместно прослеживается тенденция увеличения земель населенных пунктов </w:t>
      </w:r>
      <w:r w:rsidRPr="005C0B88">
        <w:rPr>
          <w:rFonts w:ascii="Times New Roman" w:hAnsi="Times New Roman" w:cs="Times New Roman"/>
          <w:sz w:val="24"/>
          <w:szCs w:val="24"/>
        </w:rPr>
        <w:t>(</w:t>
      </w:r>
      <w:r w:rsidRPr="007E78F5">
        <w:rPr>
          <w:rFonts w:ascii="Times New Roman" w:hAnsi="Times New Roman" w:cs="Times New Roman"/>
          <w:sz w:val="24"/>
          <w:szCs w:val="24"/>
        </w:rPr>
        <w:t>табл</w:t>
      </w:r>
      <w:r w:rsidR="007E78F5" w:rsidRPr="007E78F5">
        <w:rPr>
          <w:rFonts w:ascii="Times New Roman" w:hAnsi="Times New Roman" w:cs="Times New Roman"/>
          <w:sz w:val="24"/>
          <w:szCs w:val="24"/>
        </w:rPr>
        <w:t>ица</w:t>
      </w:r>
      <w:r w:rsidRPr="007E78F5">
        <w:rPr>
          <w:rFonts w:ascii="Times New Roman" w:hAnsi="Times New Roman" w:cs="Times New Roman"/>
          <w:sz w:val="24"/>
          <w:szCs w:val="24"/>
        </w:rPr>
        <w:t xml:space="preserve"> </w:t>
      </w:r>
      <w:r w:rsidR="007E78F5" w:rsidRPr="007E78F5">
        <w:rPr>
          <w:rFonts w:ascii="Times New Roman" w:hAnsi="Times New Roman" w:cs="Times New Roman"/>
          <w:sz w:val="24"/>
          <w:szCs w:val="24"/>
        </w:rPr>
        <w:t>6</w:t>
      </w:r>
      <w:r w:rsidRPr="00746AF2">
        <w:rPr>
          <w:rFonts w:ascii="Times New Roman" w:hAnsi="Times New Roman" w:cs="Times New Roman"/>
          <w:sz w:val="24"/>
          <w:szCs w:val="24"/>
        </w:rPr>
        <w:t xml:space="preserve">). </w:t>
      </w:r>
      <w:r w:rsidRPr="000C4149">
        <w:rPr>
          <w:rFonts w:ascii="Times New Roman" w:hAnsi="Times New Roman" w:cs="Times New Roman"/>
          <w:color w:val="000000" w:themeColor="text1"/>
          <w:sz w:val="24"/>
          <w:szCs w:val="24"/>
        </w:rPr>
        <w:t xml:space="preserve">Одно из самых заметных изменений прослеживается на территории Центрального федерального округа. В этом районе площадь земель населенных пунктов выросла за десять лет на 7% (348,1 млн. га), что является наибольшим показателем среди всех других федеральных округов Российской Федерации. Дело в том, что Центральный федеральный округ является самым густо населенным, на его территории располагается большая часть промышленных предприятий (хотя земли промышленности и иного несельскохозяйственного назначения занимают не самую большую площадь в абсолютных и относительных показателях, чем в некоторых других районах. Например, Северном и Поволжском). Это и предопределило заметный рост земель населенных пунктов. Наибольшее увеличение удельного веса земель населенных пунктов произошло в </w:t>
      </w:r>
      <w:r w:rsidRPr="000C4149">
        <w:rPr>
          <w:rFonts w:ascii="Times New Roman" w:eastAsia="Times New Roman" w:hAnsi="Times New Roman" w:cs="Times New Roman"/>
          <w:color w:val="000000" w:themeColor="text1"/>
          <w:sz w:val="24"/>
          <w:szCs w:val="24"/>
          <w:lang w:eastAsia="ru-RU"/>
        </w:rPr>
        <w:t>Московской, Владимирской, Ивановской, Брянской, Калужской, Орловской, Рязанской, Смоленской, Тверской, Тульской, Ярославской, Белгородской, Курской, Липецкой, Тамбовской областях.</w:t>
      </w:r>
    </w:p>
    <w:p w:rsidR="00D31D57" w:rsidRPr="000C4149" w:rsidRDefault="00D31D57" w:rsidP="001C33F4">
      <w:pPr>
        <w:spacing w:before="120" w:after="0" w:line="360" w:lineRule="auto"/>
        <w:ind w:firstLine="709"/>
        <w:jc w:val="both"/>
        <w:rPr>
          <w:rFonts w:ascii="Times New Roman" w:eastAsia="Times New Roman" w:hAnsi="Times New Roman" w:cs="Times New Roman"/>
          <w:color w:val="000000" w:themeColor="text1"/>
          <w:sz w:val="24"/>
          <w:szCs w:val="24"/>
          <w:lang w:eastAsia="ru-RU"/>
        </w:rPr>
      </w:pPr>
      <w:r w:rsidRPr="000C4149">
        <w:rPr>
          <w:rFonts w:ascii="Times New Roman" w:eastAsia="Times New Roman" w:hAnsi="Times New Roman" w:cs="Times New Roman"/>
          <w:color w:val="000000" w:themeColor="text1"/>
          <w:sz w:val="24"/>
          <w:szCs w:val="24"/>
          <w:lang w:eastAsia="ru-RU"/>
        </w:rPr>
        <w:t>Также небольшое увеличение земель данной категории наблюдалось в Саратовской, Самарской, Пензенской, Ульяновской, Оренбургской областях, Татарстане, Башкирии, Чувашии, Пермской, Новосибирской, Омской, Челябинской, Свердловской, Костромской, Нижегородской областях.</w:t>
      </w:r>
    </w:p>
    <w:p w:rsidR="005C0B88" w:rsidRDefault="005C0B8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31D57" w:rsidRPr="000C4149" w:rsidRDefault="00D31D57" w:rsidP="00D31D57">
      <w:pPr>
        <w:spacing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lastRenderedPageBreak/>
        <w:t xml:space="preserve">Таблица </w:t>
      </w:r>
      <w:r w:rsidR="007E78F5">
        <w:rPr>
          <w:rFonts w:ascii="Times New Roman" w:hAnsi="Times New Roman" w:cs="Times New Roman"/>
          <w:color w:val="000000"/>
          <w:sz w:val="24"/>
          <w:szCs w:val="24"/>
        </w:rPr>
        <w:t>6</w:t>
      </w:r>
      <w:r w:rsidRPr="000C4149">
        <w:rPr>
          <w:rFonts w:ascii="Times New Roman" w:hAnsi="Times New Roman" w:cs="Times New Roman"/>
          <w:color w:val="000000"/>
          <w:sz w:val="24"/>
          <w:szCs w:val="24"/>
        </w:rPr>
        <w:t xml:space="preserve">. </w:t>
      </w:r>
      <w:r w:rsidRPr="000C4149">
        <w:rPr>
          <w:rFonts w:ascii="Times New Roman" w:hAnsi="Times New Roman" w:cs="Times New Roman"/>
          <w:color w:val="000000" w:themeColor="text1"/>
          <w:sz w:val="24"/>
          <w:szCs w:val="24"/>
        </w:rPr>
        <w:t xml:space="preserve">Динамика площади земель </w:t>
      </w:r>
      <w:r w:rsidRPr="000C4149">
        <w:rPr>
          <w:rFonts w:ascii="Times New Roman" w:hAnsi="Times New Roman" w:cs="Times New Roman"/>
          <w:color w:val="000000"/>
          <w:sz w:val="24"/>
          <w:szCs w:val="24"/>
        </w:rPr>
        <w:t xml:space="preserve">населенных пунктов по федеральным округам </w:t>
      </w:r>
      <w:r w:rsidRPr="000C4149">
        <w:rPr>
          <w:rFonts w:ascii="Times New Roman" w:hAnsi="Times New Roman" w:cs="Times New Roman"/>
          <w:color w:val="000000" w:themeColor="text1"/>
          <w:sz w:val="24"/>
          <w:szCs w:val="24"/>
        </w:rPr>
        <w:t>за период с 2004 по 2015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4A0" w:firstRow="1" w:lastRow="0" w:firstColumn="1" w:lastColumn="0" w:noHBand="0" w:noVBand="1"/>
      </w:tblPr>
      <w:tblGrid>
        <w:gridCol w:w="4677"/>
        <w:gridCol w:w="1440"/>
        <w:gridCol w:w="1440"/>
        <w:gridCol w:w="1440"/>
        <w:gridCol w:w="1440"/>
      </w:tblGrid>
      <w:tr w:rsidR="00D31D57" w:rsidTr="003A0ADD">
        <w:trPr>
          <w:trHeight w:hRule="exact" w:val="755"/>
          <w:jc w:val="center"/>
        </w:trPr>
        <w:tc>
          <w:tcPr>
            <w:tcW w:w="4677"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Федеральные округа</w:t>
            </w:r>
          </w:p>
        </w:tc>
        <w:tc>
          <w:tcPr>
            <w:tcW w:w="1440"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rsidR="00D31D57" w:rsidRPr="007E78F5" w:rsidRDefault="00D31D57" w:rsidP="003A0ADD">
            <w:pPr>
              <w:ind w:firstLine="72"/>
              <w:jc w:val="center"/>
              <w:rPr>
                <w:rFonts w:ascii="Times New Roman" w:hAnsi="Times New Roman" w:cs="Times New Roman"/>
                <w:b/>
                <w:sz w:val="24"/>
                <w:szCs w:val="24"/>
                <w:lang w:val="en-US"/>
              </w:rPr>
            </w:pPr>
            <w:r w:rsidRPr="007E78F5">
              <w:rPr>
                <w:rFonts w:ascii="Times New Roman" w:hAnsi="Times New Roman" w:cs="Times New Roman"/>
                <w:b/>
                <w:sz w:val="24"/>
                <w:szCs w:val="24"/>
              </w:rPr>
              <w:t>2004</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2008</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2011</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2015</w:t>
            </w:r>
          </w:p>
        </w:tc>
      </w:tr>
      <w:tr w:rsidR="00D31D57" w:rsidTr="000C4149">
        <w:trPr>
          <w:trHeight w:hRule="exact" w:val="377"/>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Центральный федеральный округ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4577,2</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4674,1</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4744,3</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4925,3</w:t>
            </w:r>
          </w:p>
        </w:tc>
      </w:tr>
      <w:tr w:rsidR="00D31D57" w:rsidTr="000C4149">
        <w:trPr>
          <w:trHeight w:hRule="exact" w:val="284"/>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Северо-Западный федеральный округ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1626,0</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1618,8</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1633,4</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1652,6</w:t>
            </w:r>
          </w:p>
        </w:tc>
      </w:tr>
      <w:tr w:rsidR="00D31D57" w:rsidTr="000C4149">
        <w:trPr>
          <w:trHeight w:hRule="exact" w:val="287"/>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Южный федеральный округ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2202,6</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2233,1</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1561,7</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1584,2</w:t>
            </w:r>
          </w:p>
        </w:tc>
      </w:tr>
      <w:tr w:rsidR="00D31D57" w:rsidTr="000C4149">
        <w:trPr>
          <w:trHeight w:hRule="exact" w:val="278"/>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Северо-Кавказский федеральный округ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D31D57" w:rsidRPr="007E78F5" w:rsidRDefault="00D31D57" w:rsidP="003A0ADD">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31D57" w:rsidRPr="007E78F5" w:rsidRDefault="00D31D57" w:rsidP="003A0ADD">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693,5</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703,5</w:t>
            </w:r>
          </w:p>
        </w:tc>
      </w:tr>
      <w:tr w:rsidR="00D31D57" w:rsidTr="000C4149">
        <w:trPr>
          <w:trHeight w:hRule="exact" w:val="267"/>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Приволжский федеральный округ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4111,5</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4181,6</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4238,0</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4287,4</w:t>
            </w:r>
          </w:p>
        </w:tc>
      </w:tr>
      <w:tr w:rsidR="00D31D57" w:rsidTr="000C4149">
        <w:trPr>
          <w:trHeight w:hRule="exact" w:val="286"/>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Уральский федеральный округ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hideMark/>
          </w:tcPr>
          <w:p w:rsidR="00D31D57" w:rsidRPr="007E78F5" w:rsidRDefault="00D31D57" w:rsidP="003A0ADD">
            <w:pPr>
              <w:jc w:val="center"/>
              <w:rPr>
                <w:rFonts w:ascii="Times New Roman" w:hAnsi="Times New Roman" w:cs="Times New Roman"/>
                <w:sz w:val="24"/>
                <w:szCs w:val="24"/>
                <w:lang w:val="en-US"/>
              </w:rPr>
            </w:pPr>
            <w:r w:rsidRPr="007E78F5">
              <w:rPr>
                <w:rFonts w:ascii="Times New Roman" w:hAnsi="Times New Roman" w:cs="Times New Roman"/>
                <w:sz w:val="24"/>
                <w:szCs w:val="24"/>
              </w:rPr>
              <w:t>2513,1</w:t>
            </w:r>
            <w:r w:rsidRPr="007E78F5">
              <w:rPr>
                <w:rFonts w:ascii="Times New Roman" w:hAnsi="Times New Roman" w:cs="Times New Roman"/>
                <w:sz w:val="24"/>
                <w:szCs w:val="24"/>
                <w:lang w:val="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2518,0</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2525,7</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2641,4</w:t>
            </w:r>
          </w:p>
        </w:tc>
      </w:tr>
      <w:tr w:rsidR="00D31D57" w:rsidTr="000C4149">
        <w:trPr>
          <w:trHeight w:hRule="exact" w:val="275"/>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Сибирский федеральный округ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2618,7</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2639,3</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2683,1</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2720,9</w:t>
            </w:r>
          </w:p>
        </w:tc>
      </w:tr>
      <w:tr w:rsidR="00D31D57" w:rsidTr="000C4149">
        <w:trPr>
          <w:trHeight w:hRule="exact" w:val="294"/>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Дальневосточный федеральный округ</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lang w:val="en-US"/>
              </w:rPr>
              <w:t xml:space="preserve"> </w:t>
            </w:r>
            <w:r w:rsidRPr="007E78F5">
              <w:rPr>
                <w:rFonts w:ascii="Times New Roman" w:hAnsi="Times New Roman" w:cs="Times New Roman"/>
                <w:sz w:val="24"/>
                <w:szCs w:val="24"/>
              </w:rPr>
              <w:t>1501,0</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1504,1</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1508,1</w:t>
            </w:r>
          </w:p>
        </w:tc>
        <w:tc>
          <w:tcPr>
            <w:tcW w:w="1440" w:type="dxa"/>
            <w:tcBorders>
              <w:top w:val="single" w:sz="4" w:space="0" w:color="auto"/>
              <w:left w:val="single" w:sz="4" w:space="0" w:color="auto"/>
              <w:bottom w:val="single" w:sz="4" w:space="0" w:color="auto"/>
              <w:right w:val="single" w:sz="4" w:space="0" w:color="auto"/>
            </w:tcBorders>
            <w:hideMark/>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1519,0</w:t>
            </w:r>
          </w:p>
        </w:tc>
      </w:tr>
      <w:tr w:rsidR="00D31D57" w:rsidTr="000C4149">
        <w:trPr>
          <w:trHeight w:hRule="exact" w:val="567"/>
          <w:jc w:val="center"/>
        </w:trPr>
        <w:tc>
          <w:tcPr>
            <w:tcW w:w="467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Крымский федеральный округ (г. Севастополь)</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bottom"/>
          </w:tcPr>
          <w:p w:rsidR="00D31D57" w:rsidRPr="007E78F5" w:rsidRDefault="00D31D57" w:rsidP="003A0ADD">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31D57" w:rsidRPr="007E78F5" w:rsidRDefault="00D31D57" w:rsidP="003A0ADD">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31D57" w:rsidRPr="007E78F5" w:rsidRDefault="00D31D57" w:rsidP="003A0ADD">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86,4</w:t>
            </w:r>
          </w:p>
        </w:tc>
      </w:tr>
    </w:tbl>
    <w:p w:rsidR="00D31D57" w:rsidRDefault="00D31D57" w:rsidP="00D31D57">
      <w:pPr>
        <w:spacing w:after="0" w:line="360" w:lineRule="auto"/>
        <w:ind w:firstLine="709"/>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Источник: составлено автором по данным </w:t>
      </w:r>
      <w:r>
        <w:rPr>
          <w:rFonts w:ascii="Times New Roman" w:hAnsi="Times New Roman" w:cs="Times New Roman"/>
          <w:sz w:val="20"/>
          <w:szCs w:val="20"/>
        </w:rPr>
        <w:t>Государственного (национального) доклада о состоянии и использовании земель в РФ</w:t>
      </w:r>
    </w:p>
    <w:p w:rsidR="007E78F5" w:rsidRDefault="007E78F5" w:rsidP="00D31D57">
      <w:pPr>
        <w:spacing w:after="0" w:line="360" w:lineRule="auto"/>
        <w:ind w:firstLine="709"/>
        <w:rPr>
          <w:rFonts w:ascii="Times New Roman" w:eastAsia="Times New Roman" w:hAnsi="Times New Roman" w:cs="Times New Roman"/>
          <w:sz w:val="20"/>
          <w:szCs w:val="20"/>
          <w:lang w:eastAsia="ru-RU"/>
        </w:rPr>
      </w:pPr>
    </w:p>
    <w:p w:rsidR="00D31D57" w:rsidRDefault="007673CF" w:rsidP="007E78F5">
      <w:pPr>
        <w:pStyle w:val="ab"/>
        <w:widowControl w:val="0"/>
        <w:ind w:firstLine="0"/>
        <w:jc w:val="center"/>
        <w:rPr>
          <w:b/>
          <w:sz w:val="24"/>
          <w:szCs w:val="24"/>
        </w:rPr>
      </w:pPr>
      <w:r>
        <w:rPr>
          <w:b/>
          <w:sz w:val="24"/>
          <w:szCs w:val="24"/>
        </w:rPr>
        <w:t>2</w:t>
      </w:r>
      <w:r w:rsidR="00D31D57" w:rsidRPr="000C4149">
        <w:rPr>
          <w:b/>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E78F5" w:rsidRPr="000C4149" w:rsidRDefault="007E78F5" w:rsidP="007E78F5">
      <w:pPr>
        <w:pStyle w:val="ab"/>
        <w:widowControl w:val="0"/>
        <w:ind w:firstLine="0"/>
        <w:jc w:val="center"/>
        <w:rPr>
          <w:b/>
          <w:sz w:val="24"/>
          <w:szCs w:val="24"/>
        </w:rPr>
      </w:pP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В данную категорию включены земли, которые расположены за границами населенных пунктов и используются или предназначены для обеспечения деятельности организаций 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Общая площадь земель рассматриваемой категории на 1</w:t>
      </w:r>
      <w:r w:rsidR="007E78F5">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января 2015 года составила 17,2</w:t>
      </w:r>
      <w:r w:rsidR="007E78F5">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млн.</w:t>
      </w:r>
      <w:r w:rsidR="007E78F5">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 xml:space="preserve">га.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 xml:space="preserve">Земли промышленности и иного специального назначения в зависимости от характера специальных задач подразделяются на семь групп (рисунок </w:t>
      </w:r>
      <w:r w:rsidR="007E78F5">
        <w:rPr>
          <w:rFonts w:ascii="Times New Roman" w:hAnsi="Times New Roman" w:cs="Times New Roman"/>
          <w:color w:val="000000"/>
          <w:sz w:val="24"/>
          <w:szCs w:val="24"/>
        </w:rPr>
        <w:t>4</w:t>
      </w:r>
      <w:r w:rsidRPr="000C4149">
        <w:rPr>
          <w:rFonts w:ascii="Times New Roman" w:hAnsi="Times New Roman" w:cs="Times New Roman"/>
          <w:color w:val="000000"/>
          <w:sz w:val="24"/>
          <w:szCs w:val="24"/>
        </w:rPr>
        <w:t>).</w:t>
      </w:r>
    </w:p>
    <w:p w:rsidR="00D31D57" w:rsidRDefault="00D31D57" w:rsidP="00D31D57">
      <w:pPr>
        <w:pStyle w:val="ab"/>
        <w:widowControl w:val="0"/>
        <w:rPr>
          <w:sz w:val="24"/>
          <w:szCs w:val="24"/>
        </w:rPr>
      </w:pPr>
      <w:r>
        <w:rPr>
          <w:noProof/>
          <w:color w:val="000000"/>
        </w:rPr>
        <w:lastRenderedPageBreak/>
        <w:drawing>
          <wp:inline distT="0" distB="0" distL="0" distR="0" wp14:anchorId="7494254B" wp14:editId="72679F63">
            <wp:extent cx="5742305" cy="309435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2ED1" w:rsidRPr="007E78F5" w:rsidRDefault="00DC2ED1" w:rsidP="007E78F5">
      <w:pPr>
        <w:spacing w:after="0" w:line="360" w:lineRule="auto"/>
        <w:ind w:firstLine="709"/>
        <w:jc w:val="both"/>
        <w:rPr>
          <w:rFonts w:ascii="Times New Roman" w:hAnsi="Times New Roman" w:cs="Times New Roman"/>
          <w:bCs/>
          <w:color w:val="000000"/>
          <w:sz w:val="24"/>
          <w:szCs w:val="24"/>
          <w:lang w:eastAsia="x-none"/>
        </w:rPr>
      </w:pPr>
      <w:r w:rsidRPr="007E78F5">
        <w:rPr>
          <w:rFonts w:ascii="Times New Roman" w:hAnsi="Times New Roman" w:cs="Times New Roman"/>
          <w:bCs/>
          <w:color w:val="000000"/>
          <w:sz w:val="24"/>
          <w:szCs w:val="24"/>
          <w:lang w:val="x-none" w:eastAsia="x-none"/>
        </w:rPr>
        <w:t xml:space="preserve">Рис. </w:t>
      </w:r>
      <w:r w:rsidR="007E78F5" w:rsidRPr="007E78F5">
        <w:rPr>
          <w:rFonts w:ascii="Times New Roman" w:hAnsi="Times New Roman" w:cs="Times New Roman"/>
          <w:bCs/>
          <w:color w:val="000000"/>
          <w:sz w:val="24"/>
          <w:szCs w:val="24"/>
          <w:lang w:eastAsia="x-none"/>
        </w:rPr>
        <w:t>4</w:t>
      </w:r>
      <w:r w:rsidRPr="007E78F5">
        <w:rPr>
          <w:rFonts w:ascii="Times New Roman" w:hAnsi="Times New Roman" w:cs="Times New Roman"/>
          <w:bCs/>
          <w:color w:val="000000"/>
          <w:sz w:val="24"/>
          <w:szCs w:val="24"/>
          <w:lang w:val="x-none" w:eastAsia="x-none"/>
        </w:rPr>
        <w:t>. Структура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 за</w:t>
      </w:r>
      <w:r>
        <w:rPr>
          <w:rFonts w:ascii="Times New Roman" w:hAnsi="Times New Roman" w:cs="Times New Roman"/>
          <w:sz w:val="20"/>
          <w:szCs w:val="20"/>
        </w:rPr>
        <w:t xml:space="preserve"> 2015</w:t>
      </w:r>
      <w:r w:rsidRPr="00A31945">
        <w:rPr>
          <w:rFonts w:ascii="Times New Roman" w:hAnsi="Times New Roman" w:cs="Times New Roman"/>
          <w:sz w:val="20"/>
          <w:szCs w:val="20"/>
        </w:rPr>
        <w:t xml:space="preserve"> г.</w:t>
      </w:r>
    </w:p>
    <w:p w:rsidR="007E78F5" w:rsidRPr="001C1C01" w:rsidRDefault="007E78F5" w:rsidP="00D31D57">
      <w:pPr>
        <w:spacing w:after="0" w:line="360" w:lineRule="auto"/>
        <w:ind w:firstLine="709"/>
        <w:rPr>
          <w:rFonts w:ascii="Times New Roman" w:eastAsia="Times New Roman" w:hAnsi="Times New Roman" w:cs="Times New Roman"/>
          <w:sz w:val="20"/>
          <w:szCs w:val="20"/>
          <w:lang w:eastAsia="ru-RU"/>
        </w:rPr>
      </w:pPr>
    </w:p>
    <w:p w:rsidR="00D31D57" w:rsidRPr="00F712BD" w:rsidRDefault="00D31D57" w:rsidP="001C33F4">
      <w:pPr>
        <w:pStyle w:val="ab"/>
        <w:widowControl w:val="0"/>
        <w:spacing w:before="120"/>
        <w:rPr>
          <w:sz w:val="24"/>
          <w:szCs w:val="24"/>
        </w:rPr>
      </w:pPr>
      <w:r w:rsidRPr="00F712BD">
        <w:rPr>
          <w:sz w:val="24"/>
          <w:szCs w:val="24"/>
        </w:rPr>
        <w:t>Наименьшим изменениям за 2</w:t>
      </w:r>
      <w:r w:rsidR="009C0998" w:rsidRPr="00F712BD">
        <w:rPr>
          <w:sz w:val="24"/>
          <w:szCs w:val="24"/>
        </w:rPr>
        <w:t>5</w:t>
      </w:r>
      <w:r w:rsidRPr="00F712BD">
        <w:rPr>
          <w:sz w:val="24"/>
          <w:szCs w:val="24"/>
        </w:rPr>
        <w:t xml:space="preserve"> года подверглись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 1990 году они составляли 0,9% от всей площади. В 1990 году в соответствии с новым земельным кодексом 11,3 млн. га, занимаемые в основном заповедниками, были переведены в новую категорию земель - предприятия, организации и учреждения природоохранного, оздоровительного, рекреационного и историко-культурного назначения, или земли особо охраняемых природных территорий.</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К землям промышленности отнесены земельные участки, предоставленные для размещения административных и производственных зданий, строений и сооружений, и обслуживающих их объектов, а также земельные участки, предоставленные предприятиям горнодобывающей и нефтегазовой промышленности для разработки полезных ископаемых. Общая площадь земель промышленности составила 2002,6 тыс. га.</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 xml:space="preserve">К землям энергетики отнесены земельные участки, предоставленные для размещения гидроэлектростанций и других электростанций, воздушных линий электропередачи, </w:t>
      </w:r>
      <w:r w:rsidRPr="000C4149">
        <w:rPr>
          <w:rFonts w:ascii="Times New Roman" w:hAnsi="Times New Roman" w:cs="Times New Roman"/>
          <w:color w:val="000000"/>
          <w:sz w:val="24"/>
          <w:szCs w:val="24"/>
        </w:rPr>
        <w:lastRenderedPageBreak/>
        <w:t>подстанций, распределительных пунктов и других сооружений, и объектов энергетики. Площадь земель энергетики составила 145,4</w:t>
      </w:r>
      <w:r w:rsidRPr="000C4149">
        <w:rPr>
          <w:rStyle w:val="22"/>
          <w:rFonts w:eastAsiaTheme="minorHAnsi"/>
          <w:color w:val="000000"/>
          <w:sz w:val="24"/>
          <w:szCs w:val="24"/>
        </w:rPr>
        <w:t xml:space="preserve"> </w:t>
      </w:r>
      <w:r w:rsidRPr="000C4149">
        <w:rPr>
          <w:rFonts w:ascii="Times New Roman" w:hAnsi="Times New Roman" w:cs="Times New Roman"/>
          <w:color w:val="000000"/>
          <w:sz w:val="24"/>
          <w:szCs w:val="24"/>
        </w:rPr>
        <w:t>тыс. га.</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К землям транспорта относятся земельные участки, предоставленные предприятиям, учреждениям и организациям железнодорожного, автомобильного, воздушного, трубопроводного, морского, внутреннего водного транспорта для осуществления специальных задач по содержанию, строительству, реконструкции, ремонту и развитию объектов транспорта. В целом по России площадь земель транспорта составила 2</w:t>
      </w:r>
      <w:r w:rsidR="009C0998">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316,6</w:t>
      </w:r>
      <w:r w:rsidR="009C0998">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тыс. га.</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Земли связи, радиовещания, телевидения, информатики занимали 27,8 тыс. га, для целей обеспечения космической деятельности отведено 11,7 тыс. га, обороны и безопасности – 11</w:t>
      </w:r>
      <w:r w:rsidR="009C0998">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929,6 тыс. га.</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Площадь земель иного специального назначения, отнесенных к данной категории, составила 741,8 тыс. га. Эти земли представлены участками, выделенными мелким организациям, автозаправочным станциям и т. п. Сюда относятся участки под выкупленными в собственность цехами промышленных предприятий, под зверохозяйствами, а также под объектами соцкультбыта, расположенными за границами населенных пунктов, такими как школы, больницы, ветеринарные пункты, индивидуальные жилые дома, свалки, кладбища, монастыри и пр. Таким образом, в настоящее время к землям иного специального назначения отнесены предоставленные для различных целей земельные участки, не учтенные в других категориях земель.</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В 2014 году для строительства новых и расширения территории уже действующих предприятий промышленности, транспорта, связи и иного назначения в установленном порядке переведено 241,7 тыс. га земель других категорий (в том числе 54,4 тыс. га – из категории земель сельскохозяйственного назначения), в сравнении с предшествующим годом площадь земель данной категории увеличилась на 234,4 тыс. га. Наибольшее увеличение площади земель категории наблюдалось в Ханты-Мансийском (на 157,7 тыс. га), Ямало-Ненецком (на 5,5 тыс. га) и Чукотском (на 16,3 тыс. га) автономных округах, Красноярском крае (на 12,4 тыс. га), Московской области (на 6,2 тыс. га). Переводы земель в основном осуществлялись из категории земель запаса (183,1 тыс. га) и земель сельскохозяйственного назначения (54,4 тыс. га).</w:t>
      </w:r>
    </w:p>
    <w:p w:rsidR="00D31D57" w:rsidRPr="001C33F4" w:rsidRDefault="00D31D57" w:rsidP="001C33F4">
      <w:pPr>
        <w:spacing w:before="120" w:line="360" w:lineRule="auto"/>
        <w:ind w:firstLine="709"/>
        <w:jc w:val="both"/>
        <w:rPr>
          <w:rFonts w:ascii="Times New Roman" w:hAnsi="Times New Roman" w:cs="Times New Roman"/>
          <w:i/>
          <w:color w:val="000000"/>
          <w:sz w:val="28"/>
          <w:szCs w:val="28"/>
        </w:rPr>
      </w:pPr>
      <w:r w:rsidRPr="000C4149">
        <w:rPr>
          <w:rFonts w:ascii="Times New Roman" w:hAnsi="Times New Roman" w:cs="Times New Roman"/>
          <w:color w:val="000000"/>
          <w:sz w:val="24"/>
          <w:szCs w:val="24"/>
        </w:rPr>
        <w:t xml:space="preserve">В структуре угодий, вошедших в состав данной категории (таблица </w:t>
      </w:r>
      <w:r w:rsidR="007E78F5">
        <w:rPr>
          <w:rFonts w:ascii="Times New Roman" w:hAnsi="Times New Roman" w:cs="Times New Roman"/>
          <w:color w:val="000000"/>
          <w:sz w:val="24"/>
          <w:szCs w:val="24"/>
        </w:rPr>
        <w:t>7</w:t>
      </w:r>
      <w:r w:rsidRPr="000C4149">
        <w:rPr>
          <w:rFonts w:ascii="Times New Roman" w:hAnsi="Times New Roman" w:cs="Times New Roman"/>
          <w:color w:val="000000"/>
          <w:sz w:val="24"/>
          <w:szCs w:val="24"/>
        </w:rPr>
        <w:t xml:space="preserve">), преобладают лесопокрытые земли (23,8%). Сельскохозяйственные угодья занимают площадь 1,1 млн. га (6,4%), из которых около 755,0 тыс. га приходится на земли обороны, ранее предоставленные </w:t>
      </w:r>
      <w:r w:rsidRPr="000C4149">
        <w:rPr>
          <w:rFonts w:ascii="Times New Roman" w:hAnsi="Times New Roman" w:cs="Times New Roman"/>
          <w:color w:val="000000"/>
          <w:sz w:val="24"/>
          <w:szCs w:val="24"/>
        </w:rPr>
        <w:lastRenderedPageBreak/>
        <w:t>в основном военным совхозам для производства сельскохозяйственной продукции и гражданам для сельскохозяйственных целей. Сельскохозяйственные угодья, расположенные в полосе отвода железных дорог, занимают 121,1 тыс. га. Эти земли могут предоставляться в виде служебных наделов для огородничества и выпаса скота.</w:t>
      </w:r>
    </w:p>
    <w:p w:rsidR="00D31D57" w:rsidRPr="008060FA" w:rsidRDefault="00D31D57" w:rsidP="00D31D57">
      <w:pPr>
        <w:spacing w:after="0" w:line="360" w:lineRule="auto"/>
        <w:ind w:firstLine="709"/>
        <w:jc w:val="both"/>
        <w:rPr>
          <w:rFonts w:ascii="Times New Roman" w:hAnsi="Times New Roman" w:cs="Times New Roman"/>
          <w:color w:val="000000"/>
          <w:sz w:val="24"/>
          <w:szCs w:val="24"/>
        </w:rPr>
      </w:pPr>
      <w:r w:rsidRPr="008060FA">
        <w:rPr>
          <w:rFonts w:ascii="Times New Roman" w:hAnsi="Times New Roman" w:cs="Times New Roman"/>
          <w:color w:val="000000"/>
          <w:sz w:val="24"/>
          <w:szCs w:val="24"/>
        </w:rPr>
        <w:t xml:space="preserve">Таблица </w:t>
      </w:r>
      <w:r w:rsidR="007E78F5">
        <w:rPr>
          <w:rFonts w:ascii="Times New Roman" w:hAnsi="Times New Roman" w:cs="Times New Roman"/>
          <w:color w:val="000000"/>
          <w:sz w:val="24"/>
          <w:szCs w:val="24"/>
        </w:rPr>
        <w:t>7</w:t>
      </w:r>
      <w:r w:rsidRPr="008060FA">
        <w:rPr>
          <w:rFonts w:ascii="Times New Roman" w:hAnsi="Times New Roman" w:cs="Times New Roman"/>
          <w:color w:val="000000"/>
          <w:sz w:val="24"/>
          <w:szCs w:val="24"/>
        </w:rPr>
        <w:t>. Распределение земель промышленности, энергетики, транспорта, связи и иного специального назначения по угодьям.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720"/>
        <w:gridCol w:w="5655"/>
        <w:gridCol w:w="1260"/>
        <w:gridCol w:w="1440"/>
      </w:tblGrid>
      <w:tr w:rsidR="00D31D57" w:rsidRPr="001B4B5E" w:rsidTr="000C4149">
        <w:trPr>
          <w:trHeight w:hRule="exact" w:val="1309"/>
          <w:jc w:val="center"/>
        </w:trPr>
        <w:tc>
          <w:tcPr>
            <w:tcW w:w="720" w:type="dxa"/>
            <w:tcBorders>
              <w:top w:val="single" w:sz="4" w:space="0" w:color="auto"/>
              <w:left w:val="single" w:sz="4" w:space="0" w:color="auto"/>
              <w:bottom w:val="single" w:sz="4" w:space="0" w:color="auto"/>
            </w:tcBorders>
            <w:tcMar>
              <w:left w:w="142" w:type="dxa"/>
              <w:right w:w="142" w:type="dxa"/>
            </w:tcMar>
            <w:vAlign w:val="center"/>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 п/п</w:t>
            </w:r>
          </w:p>
        </w:tc>
        <w:tc>
          <w:tcPr>
            <w:tcW w:w="5655" w:type="dxa"/>
            <w:tcBorders>
              <w:top w:val="single" w:sz="4" w:space="0" w:color="auto"/>
              <w:bottom w:val="single" w:sz="4" w:space="0" w:color="auto"/>
            </w:tcBorders>
            <w:tcMar>
              <w:left w:w="85" w:type="dxa"/>
              <w:right w:w="85" w:type="dxa"/>
            </w:tcMar>
            <w:vAlign w:val="center"/>
          </w:tcPr>
          <w:p w:rsidR="00D31D57" w:rsidRPr="007E78F5" w:rsidRDefault="00D31D57" w:rsidP="003A0ADD">
            <w:pPr>
              <w:ind w:hanging="108"/>
              <w:jc w:val="center"/>
              <w:rPr>
                <w:rFonts w:ascii="Times New Roman" w:hAnsi="Times New Roman" w:cs="Times New Roman"/>
                <w:b/>
                <w:sz w:val="24"/>
                <w:szCs w:val="24"/>
              </w:rPr>
            </w:pPr>
            <w:r w:rsidRPr="007E78F5">
              <w:rPr>
                <w:rFonts w:ascii="Times New Roman" w:hAnsi="Times New Roman" w:cs="Times New Roman"/>
                <w:b/>
                <w:sz w:val="24"/>
                <w:szCs w:val="24"/>
              </w:rPr>
              <w:t>Наименование угодий</w:t>
            </w:r>
          </w:p>
        </w:tc>
        <w:tc>
          <w:tcPr>
            <w:tcW w:w="1260" w:type="dxa"/>
            <w:tcBorders>
              <w:top w:val="single" w:sz="4" w:space="0" w:color="auto"/>
              <w:bottom w:val="single" w:sz="4" w:space="0" w:color="auto"/>
            </w:tcBorders>
            <w:tcMar>
              <w:left w:w="142" w:type="dxa"/>
              <w:right w:w="142" w:type="dxa"/>
            </w:tcMar>
            <w:vAlign w:val="center"/>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Площадь (млн. га)</w:t>
            </w:r>
          </w:p>
        </w:tc>
        <w:tc>
          <w:tcPr>
            <w:tcW w:w="1440" w:type="dxa"/>
            <w:tcBorders>
              <w:top w:val="single" w:sz="4" w:space="0" w:color="auto"/>
              <w:bottom w:val="single" w:sz="4" w:space="0" w:color="auto"/>
              <w:right w:val="single" w:sz="4" w:space="0" w:color="auto"/>
            </w:tcBorders>
            <w:tcMar>
              <w:left w:w="142" w:type="dxa"/>
              <w:right w:w="142" w:type="dxa"/>
            </w:tcMar>
            <w:vAlign w:val="center"/>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В процентах от категории</w:t>
            </w:r>
          </w:p>
        </w:tc>
      </w:tr>
      <w:tr w:rsidR="00D31D57" w:rsidRPr="001B4B5E" w:rsidTr="000C4149">
        <w:trPr>
          <w:trHeight w:hRule="exact" w:val="272"/>
          <w:jc w:val="center"/>
        </w:trPr>
        <w:tc>
          <w:tcPr>
            <w:tcW w:w="720" w:type="dxa"/>
            <w:tcBorders>
              <w:top w:val="single" w:sz="4" w:space="0" w:color="auto"/>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w:t>
            </w:r>
          </w:p>
        </w:tc>
        <w:tc>
          <w:tcPr>
            <w:tcW w:w="5655" w:type="dxa"/>
            <w:tcBorders>
              <w:top w:val="single" w:sz="4" w:space="0" w:color="auto"/>
            </w:tcBorders>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Сельскохозяйственные угодья</w:t>
            </w:r>
          </w:p>
        </w:tc>
        <w:tc>
          <w:tcPr>
            <w:tcW w:w="1260" w:type="dxa"/>
            <w:tcBorders>
              <w:top w:val="single" w:sz="4" w:space="0" w:color="auto"/>
              <w:bottom w:val="single" w:sz="4" w:space="0" w:color="auto"/>
            </w:tcBorders>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1,1</w:t>
            </w:r>
          </w:p>
        </w:tc>
        <w:tc>
          <w:tcPr>
            <w:tcW w:w="1440" w:type="dxa"/>
            <w:tcBorders>
              <w:top w:val="single" w:sz="4" w:space="0" w:color="auto"/>
              <w:bottom w:val="single" w:sz="4" w:space="0" w:color="auto"/>
              <w:right w:val="single" w:sz="4" w:space="0" w:color="auto"/>
            </w:tcBorders>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6,4</w:t>
            </w:r>
          </w:p>
        </w:tc>
      </w:tr>
      <w:tr w:rsidR="00D31D57" w:rsidRPr="001B4B5E" w:rsidTr="000C4149">
        <w:trPr>
          <w:trHeight w:hRule="exact" w:val="283"/>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w:t>
            </w:r>
          </w:p>
        </w:tc>
        <w:tc>
          <w:tcPr>
            <w:tcW w:w="5655" w:type="dxa"/>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Лесные площади</w:t>
            </w:r>
          </w:p>
        </w:tc>
        <w:tc>
          <w:tcPr>
            <w:tcW w:w="1260" w:type="dxa"/>
            <w:tcBorders>
              <w:top w:val="single" w:sz="4" w:space="0" w:color="auto"/>
              <w:bottom w:val="single" w:sz="4" w:space="0" w:color="auto"/>
            </w:tcBorders>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4,1</w:t>
            </w:r>
          </w:p>
        </w:tc>
        <w:tc>
          <w:tcPr>
            <w:tcW w:w="1440" w:type="dxa"/>
            <w:tcBorders>
              <w:top w:val="single" w:sz="4" w:space="0" w:color="auto"/>
              <w:bottom w:val="single" w:sz="4" w:space="0" w:color="auto"/>
              <w:right w:val="single" w:sz="4" w:space="0" w:color="auto"/>
            </w:tcBorders>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23,8</w:t>
            </w:r>
          </w:p>
        </w:tc>
      </w:tr>
      <w:tr w:rsidR="00D31D57" w:rsidRPr="001B4B5E" w:rsidTr="000C4149">
        <w:trPr>
          <w:trHeight w:hRule="exact" w:val="416"/>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w:t>
            </w:r>
          </w:p>
        </w:tc>
        <w:tc>
          <w:tcPr>
            <w:tcW w:w="5655" w:type="dxa"/>
            <w:vAlign w:val="center"/>
          </w:tcPr>
          <w:p w:rsidR="00D31D57" w:rsidRPr="007E78F5" w:rsidRDefault="00D31D57" w:rsidP="003A0ADD">
            <w:pPr>
              <w:ind w:left="57"/>
              <w:rPr>
                <w:rFonts w:ascii="Times New Roman" w:hAnsi="Times New Roman" w:cs="Times New Roman"/>
                <w:sz w:val="24"/>
                <w:szCs w:val="24"/>
              </w:rPr>
            </w:pPr>
            <w:r w:rsidRPr="007E78F5">
              <w:rPr>
                <w:rFonts w:ascii="Times New Roman" w:hAnsi="Times New Roman" w:cs="Times New Roman"/>
                <w:sz w:val="24"/>
                <w:szCs w:val="24"/>
              </w:rPr>
              <w:t>Лесные насаждения, не входящие в лесной фонд</w:t>
            </w:r>
          </w:p>
        </w:tc>
        <w:tc>
          <w:tcPr>
            <w:tcW w:w="1260" w:type="dxa"/>
            <w:tcBorders>
              <w:top w:val="single" w:sz="4" w:space="0" w:color="auto"/>
              <w:bottom w:val="single" w:sz="4" w:space="0" w:color="auto"/>
            </w:tcBorders>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0,5</w:t>
            </w:r>
          </w:p>
        </w:tc>
        <w:tc>
          <w:tcPr>
            <w:tcW w:w="1440" w:type="dxa"/>
            <w:tcBorders>
              <w:top w:val="single" w:sz="4" w:space="0" w:color="auto"/>
              <w:bottom w:val="single" w:sz="4" w:space="0" w:color="auto"/>
              <w:right w:val="single" w:sz="4" w:space="0" w:color="auto"/>
            </w:tcBorders>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2,9</w:t>
            </w:r>
          </w:p>
        </w:tc>
      </w:tr>
      <w:tr w:rsidR="00D31D57" w:rsidRPr="001B4B5E" w:rsidTr="001B4B5E">
        <w:trPr>
          <w:trHeight w:hRule="exact" w:val="421"/>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w:t>
            </w:r>
          </w:p>
        </w:tc>
        <w:tc>
          <w:tcPr>
            <w:tcW w:w="5655" w:type="dxa"/>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Земли под водой</w:t>
            </w:r>
          </w:p>
        </w:tc>
        <w:tc>
          <w:tcPr>
            <w:tcW w:w="1260" w:type="dxa"/>
            <w:tcBorders>
              <w:top w:val="single" w:sz="4" w:space="0" w:color="auto"/>
              <w:bottom w:val="single" w:sz="4" w:space="0" w:color="auto"/>
            </w:tcBorders>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0,5</w:t>
            </w:r>
          </w:p>
        </w:tc>
        <w:tc>
          <w:tcPr>
            <w:tcW w:w="1440" w:type="dxa"/>
            <w:tcBorders>
              <w:top w:val="single" w:sz="4" w:space="0" w:color="auto"/>
              <w:bottom w:val="single" w:sz="4" w:space="0" w:color="auto"/>
              <w:right w:val="single" w:sz="4" w:space="0" w:color="auto"/>
            </w:tcBorders>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2,9</w:t>
            </w:r>
          </w:p>
        </w:tc>
      </w:tr>
      <w:tr w:rsidR="00D31D57" w:rsidRPr="001B4B5E" w:rsidTr="001B4B5E">
        <w:trPr>
          <w:trHeight w:hRule="exact" w:val="428"/>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w:t>
            </w:r>
          </w:p>
        </w:tc>
        <w:tc>
          <w:tcPr>
            <w:tcW w:w="5655" w:type="dxa"/>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Земли под застройкой</w:t>
            </w:r>
          </w:p>
        </w:tc>
        <w:tc>
          <w:tcPr>
            <w:tcW w:w="1260" w:type="dxa"/>
            <w:tcBorders>
              <w:top w:val="single" w:sz="4" w:space="0" w:color="auto"/>
              <w:bottom w:val="single" w:sz="4" w:space="0" w:color="auto"/>
            </w:tcBorders>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1,0</w:t>
            </w:r>
          </w:p>
        </w:tc>
        <w:tc>
          <w:tcPr>
            <w:tcW w:w="1440" w:type="dxa"/>
            <w:tcBorders>
              <w:top w:val="single" w:sz="4" w:space="0" w:color="auto"/>
              <w:bottom w:val="single" w:sz="4" w:space="0" w:color="auto"/>
              <w:right w:val="single" w:sz="4" w:space="0" w:color="auto"/>
            </w:tcBorders>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5,8</w:t>
            </w:r>
          </w:p>
        </w:tc>
      </w:tr>
      <w:tr w:rsidR="00D31D57" w:rsidRPr="001B4B5E" w:rsidTr="001B4B5E">
        <w:trPr>
          <w:trHeight w:hRule="exact" w:val="420"/>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w:t>
            </w:r>
          </w:p>
        </w:tc>
        <w:tc>
          <w:tcPr>
            <w:tcW w:w="5655" w:type="dxa"/>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Земли под дорогами</w:t>
            </w:r>
          </w:p>
        </w:tc>
        <w:tc>
          <w:tcPr>
            <w:tcW w:w="1260" w:type="dxa"/>
            <w:tcBorders>
              <w:top w:val="single" w:sz="4" w:space="0" w:color="auto"/>
              <w:bottom w:val="single" w:sz="4" w:space="0" w:color="auto"/>
            </w:tcBorders>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1,8</w:t>
            </w:r>
          </w:p>
        </w:tc>
        <w:tc>
          <w:tcPr>
            <w:tcW w:w="1440" w:type="dxa"/>
            <w:tcBorders>
              <w:top w:val="single" w:sz="4" w:space="0" w:color="auto"/>
              <w:bottom w:val="single" w:sz="4" w:space="0" w:color="auto"/>
              <w:right w:val="single" w:sz="4" w:space="0" w:color="auto"/>
            </w:tcBorders>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10,5</w:t>
            </w:r>
          </w:p>
        </w:tc>
      </w:tr>
      <w:tr w:rsidR="00D31D57" w:rsidRPr="001B4B5E" w:rsidTr="001B4B5E">
        <w:trPr>
          <w:trHeight w:hRule="exact" w:val="411"/>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w:t>
            </w:r>
          </w:p>
        </w:tc>
        <w:tc>
          <w:tcPr>
            <w:tcW w:w="5655" w:type="dxa"/>
            <w:tcBorders>
              <w:bottom w:val="single" w:sz="4" w:space="0" w:color="auto"/>
            </w:tcBorders>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 xml:space="preserve">Другие земли </w:t>
            </w:r>
          </w:p>
        </w:tc>
        <w:tc>
          <w:tcPr>
            <w:tcW w:w="1260" w:type="dxa"/>
            <w:tcBorders>
              <w:top w:val="single" w:sz="4" w:space="0" w:color="auto"/>
              <w:bottom w:val="single" w:sz="4" w:space="0" w:color="auto"/>
            </w:tcBorders>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8,2</w:t>
            </w:r>
          </w:p>
        </w:tc>
        <w:tc>
          <w:tcPr>
            <w:tcW w:w="1440" w:type="dxa"/>
            <w:tcBorders>
              <w:top w:val="single" w:sz="4" w:space="0" w:color="auto"/>
              <w:bottom w:val="single" w:sz="4" w:space="0" w:color="auto"/>
              <w:right w:val="single" w:sz="4" w:space="0" w:color="auto"/>
            </w:tcBorders>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47,7</w:t>
            </w:r>
          </w:p>
        </w:tc>
      </w:tr>
      <w:tr w:rsidR="00D31D57" w:rsidRPr="001B4B5E" w:rsidTr="001B4B5E">
        <w:trPr>
          <w:trHeight w:hRule="exact" w:val="431"/>
          <w:jc w:val="center"/>
        </w:trPr>
        <w:tc>
          <w:tcPr>
            <w:tcW w:w="720" w:type="dxa"/>
            <w:tcBorders>
              <w:left w:val="single" w:sz="4" w:space="0" w:color="auto"/>
              <w:bottom w:val="single" w:sz="4" w:space="0" w:color="auto"/>
              <w:right w:val="nil"/>
            </w:tcBorders>
            <w:vAlign w:val="center"/>
          </w:tcPr>
          <w:p w:rsidR="00D31D57" w:rsidRPr="007E78F5" w:rsidRDefault="00D31D57" w:rsidP="003A0ADD">
            <w:pPr>
              <w:rPr>
                <w:rFonts w:ascii="Times New Roman" w:hAnsi="Times New Roman" w:cs="Times New Roman"/>
                <w:sz w:val="24"/>
                <w:szCs w:val="24"/>
              </w:rPr>
            </w:pPr>
          </w:p>
        </w:tc>
        <w:tc>
          <w:tcPr>
            <w:tcW w:w="5655" w:type="dxa"/>
            <w:tcBorders>
              <w:top w:val="single" w:sz="4" w:space="0" w:color="auto"/>
              <w:left w:val="nil"/>
              <w:bottom w:val="single" w:sz="4" w:space="0" w:color="auto"/>
            </w:tcBorders>
            <w:vAlign w:val="bottom"/>
          </w:tcPr>
          <w:p w:rsidR="00D31D57" w:rsidRPr="007E78F5" w:rsidRDefault="00D31D57" w:rsidP="003A0ADD">
            <w:pPr>
              <w:ind w:firstLine="72"/>
              <w:rPr>
                <w:rFonts w:ascii="Times New Roman" w:hAnsi="Times New Roman" w:cs="Times New Roman"/>
                <w:b/>
                <w:bCs/>
                <w:i/>
                <w:iCs/>
                <w:sz w:val="24"/>
                <w:szCs w:val="24"/>
              </w:rPr>
            </w:pPr>
            <w:r w:rsidRPr="007E78F5">
              <w:rPr>
                <w:rFonts w:ascii="Times New Roman" w:hAnsi="Times New Roman" w:cs="Times New Roman"/>
                <w:b/>
                <w:bCs/>
                <w:i/>
                <w:iCs/>
                <w:sz w:val="24"/>
                <w:szCs w:val="24"/>
              </w:rPr>
              <w:t>Итого</w:t>
            </w:r>
          </w:p>
        </w:tc>
        <w:tc>
          <w:tcPr>
            <w:tcW w:w="1260" w:type="dxa"/>
            <w:tcBorders>
              <w:top w:val="single" w:sz="4" w:space="0" w:color="auto"/>
              <w:bottom w:val="single" w:sz="4" w:space="0" w:color="auto"/>
            </w:tcBorders>
            <w:tcMar>
              <w:left w:w="28" w:type="dxa"/>
              <w:right w:w="113" w:type="dxa"/>
            </w:tcMar>
            <w:vAlign w:val="center"/>
          </w:tcPr>
          <w:p w:rsidR="00D31D57" w:rsidRPr="007E78F5" w:rsidRDefault="00D31D57" w:rsidP="003A0ADD">
            <w:pPr>
              <w:jc w:val="center"/>
              <w:rPr>
                <w:rFonts w:ascii="Times New Roman" w:hAnsi="Times New Roman" w:cs="Times New Roman"/>
                <w:b/>
                <w:bCs/>
                <w:i/>
                <w:iCs/>
                <w:sz w:val="24"/>
                <w:szCs w:val="24"/>
              </w:rPr>
            </w:pPr>
            <w:r w:rsidRPr="007E78F5">
              <w:rPr>
                <w:rFonts w:ascii="Times New Roman" w:hAnsi="Times New Roman" w:cs="Times New Roman"/>
                <w:b/>
                <w:bCs/>
                <w:i/>
                <w:iCs/>
                <w:sz w:val="24"/>
                <w:szCs w:val="24"/>
              </w:rPr>
              <w:t>17,2</w:t>
            </w:r>
          </w:p>
        </w:tc>
        <w:tc>
          <w:tcPr>
            <w:tcW w:w="1440" w:type="dxa"/>
            <w:tcBorders>
              <w:top w:val="single" w:sz="4" w:space="0" w:color="auto"/>
              <w:bottom w:val="single" w:sz="4" w:space="0" w:color="auto"/>
              <w:right w:val="single" w:sz="4" w:space="0" w:color="auto"/>
            </w:tcBorders>
            <w:tcMar>
              <w:left w:w="28" w:type="dxa"/>
              <w:right w:w="113" w:type="dxa"/>
            </w:tcMar>
            <w:vAlign w:val="center"/>
          </w:tcPr>
          <w:p w:rsidR="00D31D57" w:rsidRPr="007E78F5" w:rsidRDefault="00D31D57" w:rsidP="003A0ADD">
            <w:pPr>
              <w:ind w:firstLine="72"/>
              <w:jc w:val="center"/>
              <w:rPr>
                <w:rFonts w:ascii="Times New Roman" w:hAnsi="Times New Roman" w:cs="Times New Roman"/>
                <w:b/>
                <w:bCs/>
                <w:i/>
                <w:iCs/>
                <w:sz w:val="24"/>
                <w:szCs w:val="24"/>
              </w:rPr>
            </w:pPr>
            <w:r w:rsidRPr="007E78F5">
              <w:rPr>
                <w:rFonts w:ascii="Times New Roman" w:hAnsi="Times New Roman" w:cs="Times New Roman"/>
                <w:b/>
                <w:bCs/>
                <w:i/>
                <w:iCs/>
                <w:sz w:val="24"/>
                <w:szCs w:val="24"/>
              </w:rPr>
              <w:t>100,0</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 в 201</w:t>
      </w:r>
      <w:r>
        <w:rPr>
          <w:rFonts w:ascii="Times New Roman" w:hAnsi="Times New Roman" w:cs="Times New Roman"/>
          <w:sz w:val="20"/>
          <w:szCs w:val="20"/>
        </w:rPr>
        <w:t>5</w:t>
      </w:r>
      <w:r w:rsidRPr="00F8641D">
        <w:rPr>
          <w:rFonts w:ascii="Times New Roman" w:hAnsi="Times New Roman" w:cs="Times New Roman"/>
          <w:sz w:val="20"/>
          <w:szCs w:val="20"/>
        </w:rPr>
        <w:t xml:space="preserve"> г</w:t>
      </w:r>
    </w:p>
    <w:p w:rsidR="007E78F5" w:rsidRPr="00F8641D" w:rsidRDefault="007E78F5" w:rsidP="00D31D57">
      <w:pPr>
        <w:spacing w:after="0" w:line="360" w:lineRule="auto"/>
        <w:ind w:firstLine="709"/>
        <w:jc w:val="both"/>
        <w:rPr>
          <w:rFonts w:ascii="Times New Roman" w:hAnsi="Times New Roman" w:cs="Times New Roman"/>
          <w:color w:val="000000"/>
          <w:sz w:val="20"/>
          <w:szCs w:val="20"/>
        </w:rPr>
      </w:pPr>
    </w:p>
    <w:p w:rsidR="00D31D57" w:rsidRPr="000C4149" w:rsidRDefault="00D31D57" w:rsidP="001C33F4">
      <w:pPr>
        <w:spacing w:before="120" w:after="0" w:line="360" w:lineRule="auto"/>
        <w:ind w:firstLine="709"/>
        <w:jc w:val="both"/>
        <w:rPr>
          <w:rFonts w:ascii="Times New Roman" w:eastAsia="Times New Roman" w:hAnsi="Times New Roman" w:cs="Times New Roman"/>
          <w:color w:val="000000"/>
          <w:sz w:val="24"/>
          <w:szCs w:val="24"/>
          <w:lang w:eastAsia="ru-RU"/>
        </w:rPr>
      </w:pPr>
      <w:r w:rsidRPr="000C4149">
        <w:rPr>
          <w:rFonts w:ascii="Times New Roman" w:hAnsi="Times New Roman" w:cs="Times New Roman"/>
          <w:color w:val="000000"/>
          <w:sz w:val="24"/>
          <w:szCs w:val="24"/>
        </w:rPr>
        <w:t xml:space="preserve">Повсеместно наблюдается небольшое увеличение земель промышленности и иного специального назначения </w:t>
      </w:r>
      <w:r w:rsidR="005C0B88">
        <w:rPr>
          <w:rFonts w:ascii="Times New Roman" w:hAnsi="Times New Roman" w:cs="Times New Roman"/>
          <w:color w:val="000000"/>
          <w:sz w:val="24"/>
          <w:szCs w:val="24"/>
        </w:rPr>
        <w:t>(</w:t>
      </w:r>
      <w:r w:rsidRPr="007E78F5">
        <w:rPr>
          <w:rFonts w:ascii="Times New Roman" w:hAnsi="Times New Roman" w:cs="Times New Roman"/>
          <w:sz w:val="24"/>
          <w:szCs w:val="24"/>
        </w:rPr>
        <w:t>табл</w:t>
      </w:r>
      <w:r w:rsidR="007E78F5" w:rsidRPr="007E78F5">
        <w:rPr>
          <w:rFonts w:ascii="Times New Roman" w:hAnsi="Times New Roman" w:cs="Times New Roman"/>
          <w:sz w:val="24"/>
          <w:szCs w:val="24"/>
        </w:rPr>
        <w:t>ица</w:t>
      </w:r>
      <w:r w:rsidRPr="007E78F5">
        <w:rPr>
          <w:rFonts w:ascii="Times New Roman" w:hAnsi="Times New Roman" w:cs="Times New Roman"/>
          <w:sz w:val="24"/>
          <w:szCs w:val="24"/>
        </w:rPr>
        <w:t>.</w:t>
      </w:r>
      <w:r w:rsidR="007E78F5" w:rsidRPr="007E78F5">
        <w:rPr>
          <w:rFonts w:ascii="Times New Roman" w:hAnsi="Times New Roman" w:cs="Times New Roman"/>
          <w:sz w:val="24"/>
          <w:szCs w:val="24"/>
        </w:rPr>
        <w:t>8</w:t>
      </w:r>
      <w:r w:rsidRPr="005C0B88">
        <w:rPr>
          <w:rFonts w:ascii="Times New Roman" w:hAnsi="Times New Roman" w:cs="Times New Roman"/>
          <w:sz w:val="24"/>
          <w:szCs w:val="24"/>
        </w:rPr>
        <w:t>)</w:t>
      </w:r>
      <w:r w:rsidRPr="000C4149">
        <w:rPr>
          <w:rFonts w:ascii="Times New Roman" w:hAnsi="Times New Roman" w:cs="Times New Roman"/>
          <w:color w:val="FF0000"/>
          <w:sz w:val="24"/>
          <w:szCs w:val="24"/>
        </w:rPr>
        <w:t xml:space="preserve">. </w:t>
      </w:r>
      <w:r w:rsidRPr="000C4149">
        <w:rPr>
          <w:rFonts w:ascii="Times New Roman" w:hAnsi="Times New Roman" w:cs="Times New Roman"/>
          <w:color w:val="000000"/>
          <w:sz w:val="24"/>
          <w:szCs w:val="24"/>
        </w:rPr>
        <w:t xml:space="preserve">Наиболее заметное увеличение земель данной категории произошло в Центральном, Уральском, Сибирском федеральных округах, </w:t>
      </w:r>
      <w:r w:rsidRPr="000C4149">
        <w:rPr>
          <w:rFonts w:ascii="Times New Roman" w:eastAsia="Times New Roman" w:hAnsi="Times New Roman" w:cs="Times New Roman"/>
          <w:color w:val="000000"/>
          <w:sz w:val="24"/>
          <w:szCs w:val="24"/>
          <w:lang w:eastAsia="ru-RU"/>
        </w:rPr>
        <w:t>так как именно здесь сосредоточен главный экономический потенциал страны.</w:t>
      </w:r>
    </w:p>
    <w:p w:rsidR="001B4B5E" w:rsidRPr="000C4149" w:rsidRDefault="001B4B5E">
      <w:pPr>
        <w:rPr>
          <w:rFonts w:ascii="Times New Roman" w:eastAsia="Times New Roman" w:hAnsi="Times New Roman" w:cs="Times New Roman"/>
          <w:color w:val="000000"/>
          <w:sz w:val="24"/>
          <w:szCs w:val="24"/>
          <w:lang w:eastAsia="ru-RU"/>
        </w:rPr>
      </w:pPr>
      <w:r w:rsidRPr="000C4149">
        <w:rPr>
          <w:rFonts w:ascii="Times New Roman" w:eastAsia="Times New Roman" w:hAnsi="Times New Roman" w:cs="Times New Roman"/>
          <w:color w:val="000000"/>
          <w:sz w:val="24"/>
          <w:szCs w:val="24"/>
          <w:lang w:eastAsia="ru-RU"/>
        </w:rPr>
        <w:br w:type="page"/>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eastAsia="Times New Roman" w:hAnsi="Times New Roman" w:cs="Times New Roman"/>
          <w:color w:val="000000"/>
          <w:sz w:val="24"/>
          <w:szCs w:val="24"/>
          <w:lang w:eastAsia="ru-RU"/>
        </w:rPr>
        <w:lastRenderedPageBreak/>
        <w:t xml:space="preserve">Таблица </w:t>
      </w:r>
      <w:r w:rsidR="007E78F5">
        <w:rPr>
          <w:rFonts w:ascii="Times New Roman" w:eastAsia="Times New Roman" w:hAnsi="Times New Roman" w:cs="Times New Roman"/>
          <w:color w:val="000000"/>
          <w:sz w:val="24"/>
          <w:szCs w:val="24"/>
          <w:lang w:eastAsia="ru-RU"/>
        </w:rPr>
        <w:t>8</w:t>
      </w:r>
      <w:r w:rsidRPr="000C4149">
        <w:rPr>
          <w:rFonts w:ascii="Times New Roman" w:eastAsia="Times New Roman" w:hAnsi="Times New Roman" w:cs="Times New Roman"/>
          <w:color w:val="000000"/>
          <w:sz w:val="24"/>
          <w:szCs w:val="24"/>
          <w:lang w:eastAsia="ru-RU"/>
        </w:rPr>
        <w:t xml:space="preserve">. </w:t>
      </w:r>
      <w:r w:rsidRPr="000C4149">
        <w:rPr>
          <w:rFonts w:ascii="Times New Roman" w:hAnsi="Times New Roman" w:cs="Times New Roman"/>
          <w:color w:val="000000" w:themeColor="text1"/>
          <w:sz w:val="24"/>
          <w:szCs w:val="24"/>
        </w:rPr>
        <w:t>Динамика площади з</w:t>
      </w:r>
      <w:r w:rsidRPr="000C4149">
        <w:rPr>
          <w:rFonts w:ascii="Times New Roman" w:hAnsi="Times New Roman" w:cs="Times New Roman"/>
          <w:color w:val="000000"/>
          <w:sz w:val="24"/>
          <w:szCs w:val="24"/>
        </w:rPr>
        <w:t xml:space="preserve">емель промышленности, энергетики, транспорта, связи и иного специального назначения по федеральным округам </w:t>
      </w:r>
      <w:r w:rsidRPr="000C4149">
        <w:rPr>
          <w:rFonts w:ascii="Times New Roman" w:hAnsi="Times New Roman" w:cs="Times New Roman"/>
          <w:color w:val="000000" w:themeColor="text1"/>
          <w:sz w:val="24"/>
          <w:szCs w:val="24"/>
        </w:rPr>
        <w:t>за период с 2004 по 2015 гг.</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4677"/>
        <w:gridCol w:w="1440"/>
        <w:gridCol w:w="1440"/>
        <w:gridCol w:w="1440"/>
        <w:gridCol w:w="1440"/>
      </w:tblGrid>
      <w:tr w:rsidR="00D31D57" w:rsidTr="003A0ADD">
        <w:trPr>
          <w:trHeight w:hRule="exact" w:val="755"/>
          <w:jc w:val="center"/>
        </w:trPr>
        <w:tc>
          <w:tcPr>
            <w:tcW w:w="4677" w:type="dxa"/>
            <w:tcMar>
              <w:left w:w="142" w:type="dxa"/>
              <w:right w:w="142" w:type="dxa"/>
            </w:tcMar>
            <w:vAlign w:val="center"/>
          </w:tcPr>
          <w:p w:rsidR="00D31D57" w:rsidRPr="000C4149" w:rsidRDefault="00D31D57" w:rsidP="003A0ADD">
            <w:pPr>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Федеральные округа</w:t>
            </w:r>
          </w:p>
        </w:tc>
        <w:tc>
          <w:tcPr>
            <w:tcW w:w="1440" w:type="dxa"/>
            <w:tcMar>
              <w:left w:w="142" w:type="dxa"/>
              <w:right w:w="142" w:type="dxa"/>
            </w:tcMar>
            <w:vAlign w:val="center"/>
          </w:tcPr>
          <w:p w:rsidR="00D31D57" w:rsidRPr="000C4149" w:rsidRDefault="00D31D57" w:rsidP="003A0ADD">
            <w:pPr>
              <w:ind w:firstLine="72"/>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2004</w:t>
            </w:r>
          </w:p>
        </w:tc>
        <w:tc>
          <w:tcPr>
            <w:tcW w:w="1440" w:type="dxa"/>
          </w:tcPr>
          <w:p w:rsidR="00D31D57" w:rsidRPr="000C4149" w:rsidRDefault="00D31D57" w:rsidP="003A0ADD">
            <w:pPr>
              <w:ind w:firstLine="72"/>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2008</w:t>
            </w:r>
          </w:p>
        </w:tc>
        <w:tc>
          <w:tcPr>
            <w:tcW w:w="1440" w:type="dxa"/>
          </w:tcPr>
          <w:p w:rsidR="00D31D57" w:rsidRPr="000C4149" w:rsidRDefault="00D31D57" w:rsidP="003A0ADD">
            <w:pPr>
              <w:ind w:firstLine="72"/>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2011</w:t>
            </w:r>
          </w:p>
        </w:tc>
        <w:tc>
          <w:tcPr>
            <w:tcW w:w="1440" w:type="dxa"/>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2015</w:t>
            </w:r>
          </w:p>
        </w:tc>
      </w:tr>
      <w:tr w:rsidR="00D31D57" w:rsidTr="000C4149">
        <w:trPr>
          <w:trHeight w:hRule="exact" w:val="277"/>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Центральный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1229,6</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1244,2</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1260,0</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1276,3</w:t>
            </w:r>
          </w:p>
        </w:tc>
      </w:tr>
      <w:tr w:rsidR="00D31D57" w:rsidTr="000C4149">
        <w:trPr>
          <w:trHeight w:hRule="exact" w:val="282"/>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Северо-Западный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6585,5</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6594,6</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6601,7</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6620,8</w:t>
            </w:r>
          </w:p>
        </w:tc>
      </w:tr>
      <w:tr w:rsidR="00D31D57" w:rsidTr="000C4149">
        <w:trPr>
          <w:trHeight w:hRule="exact" w:val="286"/>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Южный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1687,5</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1701,1</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1533,9</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1539,5</w:t>
            </w:r>
          </w:p>
        </w:tc>
      </w:tr>
      <w:tr w:rsidR="00D31D57" w:rsidTr="000C4149">
        <w:trPr>
          <w:trHeight w:hRule="exact" w:val="276"/>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Северо-Кавказский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p>
        </w:tc>
        <w:tc>
          <w:tcPr>
            <w:tcW w:w="1440" w:type="dxa"/>
          </w:tcPr>
          <w:p w:rsidR="00D31D57" w:rsidRPr="000C4149" w:rsidRDefault="00D31D57" w:rsidP="003A0ADD">
            <w:pPr>
              <w:jc w:val="center"/>
              <w:rPr>
                <w:rFonts w:ascii="Times New Roman" w:hAnsi="Times New Roman" w:cs="Times New Roman"/>
                <w:color w:val="000000"/>
                <w:sz w:val="24"/>
                <w:szCs w:val="24"/>
              </w:rPr>
            </w:pP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178,6</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181,3</w:t>
            </w:r>
          </w:p>
        </w:tc>
      </w:tr>
      <w:tr w:rsidR="00D31D57" w:rsidTr="000C4149">
        <w:trPr>
          <w:trHeight w:hRule="exact" w:val="279"/>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Приволжский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1294,4</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1300,5</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1309,9</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1326,0</w:t>
            </w:r>
          </w:p>
        </w:tc>
      </w:tr>
      <w:tr w:rsidR="00D31D57" w:rsidTr="000C4149">
        <w:trPr>
          <w:trHeight w:hRule="exact" w:val="284"/>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Уральский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lang w:val="en-US"/>
              </w:rPr>
            </w:pPr>
            <w:r w:rsidRPr="000C4149">
              <w:rPr>
                <w:rFonts w:ascii="Times New Roman" w:hAnsi="Times New Roman" w:cs="Times New Roman"/>
                <w:color w:val="000000"/>
                <w:sz w:val="24"/>
                <w:szCs w:val="24"/>
              </w:rPr>
              <w:t>1035,8</w:t>
            </w:r>
            <w:r w:rsidRPr="000C4149">
              <w:rPr>
                <w:rFonts w:ascii="Times New Roman" w:hAnsi="Times New Roman" w:cs="Times New Roman"/>
                <w:color w:val="000000"/>
                <w:sz w:val="24"/>
                <w:szCs w:val="24"/>
                <w:lang w:val="en-US"/>
              </w:rPr>
              <w:t xml:space="preserve"> </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1076,8</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1116,4</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1306,9</w:t>
            </w:r>
          </w:p>
        </w:tc>
      </w:tr>
      <w:tr w:rsidR="00D31D57" w:rsidTr="000C4149">
        <w:trPr>
          <w:trHeight w:hRule="exact" w:val="288"/>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Сибирский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3116,9</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3133,0</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3169,2</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3205,4</w:t>
            </w:r>
          </w:p>
        </w:tc>
      </w:tr>
      <w:tr w:rsidR="00D31D57" w:rsidTr="000C4149">
        <w:trPr>
          <w:trHeight w:hRule="exact" w:val="434"/>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Дальневосточный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1754,4</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1721,5</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1730,6</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1719,3</w:t>
            </w:r>
          </w:p>
        </w:tc>
      </w:tr>
    </w:tbl>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w:t>
      </w:r>
      <w:r>
        <w:rPr>
          <w:rFonts w:ascii="Times New Roman" w:hAnsi="Times New Roman" w:cs="Times New Roman"/>
          <w:sz w:val="20"/>
          <w:szCs w:val="20"/>
        </w:rPr>
        <w:t>и и использовании земель в РФ</w:t>
      </w:r>
    </w:p>
    <w:p w:rsidR="007E78F5" w:rsidRDefault="007E78F5" w:rsidP="00D31D57">
      <w:pPr>
        <w:spacing w:after="0" w:line="360" w:lineRule="auto"/>
        <w:ind w:firstLine="709"/>
        <w:rPr>
          <w:rFonts w:ascii="Times New Roman" w:hAnsi="Times New Roman" w:cs="Times New Roman"/>
          <w:sz w:val="20"/>
          <w:szCs w:val="20"/>
        </w:rPr>
      </w:pPr>
    </w:p>
    <w:p w:rsidR="00D31D57" w:rsidRDefault="007673CF" w:rsidP="007E78F5">
      <w:pPr>
        <w:pStyle w:val="ab"/>
        <w:widowControl w:val="0"/>
        <w:ind w:firstLine="0"/>
        <w:jc w:val="center"/>
        <w:rPr>
          <w:b/>
          <w:sz w:val="24"/>
          <w:szCs w:val="24"/>
        </w:rPr>
      </w:pPr>
      <w:r>
        <w:rPr>
          <w:b/>
          <w:sz w:val="24"/>
          <w:szCs w:val="24"/>
        </w:rPr>
        <w:t>2</w:t>
      </w:r>
      <w:r w:rsidR="00D31D57" w:rsidRPr="000C4149">
        <w:rPr>
          <w:b/>
          <w:sz w:val="24"/>
          <w:szCs w:val="24"/>
        </w:rPr>
        <w:t>.4 Земли особо охраняемых территорий и объектов</w:t>
      </w:r>
    </w:p>
    <w:p w:rsidR="007E78F5" w:rsidRPr="000C4149" w:rsidRDefault="007E78F5" w:rsidP="00D31D57">
      <w:pPr>
        <w:pStyle w:val="ab"/>
        <w:widowControl w:val="0"/>
        <w:jc w:val="center"/>
        <w:rPr>
          <w:b/>
          <w:sz w:val="24"/>
          <w:szCs w:val="24"/>
        </w:rPr>
      </w:pP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 xml:space="preserve">В соответствии с действующим законодательством к особо охраняемым территориям относятся земли, имеющие особое природоохранное, научное, историко-культурное, эстетическое, рекреационное, оздоровительное и иное ценное значение.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 xml:space="preserve">В состав земель категории входят особо охраняемые природные территории, занимаемые государственными природными заповедниками, в том числе биосферными, национальными и природными парками, государственными природными заказниками, памятниками природы, дендрологическими парками, ботаническими садами, лечебно-оздоровительными местностями и курортами. Кроме природных территорий, в категорию земель входят земельные участки, занятые объектами физической культуры и спорта, отдыха и туризма, памятниками истории и культуры. Для этих земель установлен режим особой охраны. В целях обеспечения их сохранности они изымаются из хозяйственного использования полностью или частично. Правовой режим земельных участков, отнесенных к данной категории, зависит от правового режима территорий, на которых они находятся, или объектов, которые на них располагаются.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Общая площадь земель (земельных участков), учтенных в государственном кадастре недвижимости в рассматриваемой категории, на 1 января 2015 года составила 47,0</w:t>
      </w:r>
      <w:r w:rsidR="009C0998">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млн.</w:t>
      </w:r>
      <w:r w:rsidR="009C0998">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га.</w:t>
      </w:r>
    </w:p>
    <w:p w:rsidR="009C0998" w:rsidRDefault="00D31D57" w:rsidP="001C33F4">
      <w:pPr>
        <w:pStyle w:val="ab"/>
        <w:widowControl w:val="0"/>
        <w:spacing w:before="120"/>
        <w:rPr>
          <w:sz w:val="24"/>
          <w:szCs w:val="24"/>
        </w:rPr>
      </w:pPr>
      <w:r w:rsidRPr="000C4149">
        <w:rPr>
          <w:sz w:val="24"/>
          <w:szCs w:val="24"/>
        </w:rPr>
        <w:t xml:space="preserve">Эта категория земель была впервые введена в 1990 году после принятия Земельного Кодекса. Ранее эти земли учитывались в категории земель промышленности. </w:t>
      </w:r>
      <w:r w:rsidR="009C0998">
        <w:rPr>
          <w:sz w:val="24"/>
          <w:szCs w:val="24"/>
        </w:rPr>
        <w:t xml:space="preserve">Поскольку </w:t>
      </w:r>
      <w:r w:rsidR="009C0998">
        <w:rPr>
          <w:sz w:val="24"/>
          <w:szCs w:val="24"/>
        </w:rPr>
        <w:lastRenderedPageBreak/>
        <w:t xml:space="preserve">категория земель особо охраняемых территорий и объектов изымается полностью или частично из хозяйственного пользования и гражданского оборота, для сохранения, это вызывает неуклонный рост в течении всех 25 лет. </w:t>
      </w:r>
    </w:p>
    <w:p w:rsidR="00D31D57" w:rsidRPr="000C4149" w:rsidRDefault="00D31D57" w:rsidP="001C33F4">
      <w:pPr>
        <w:pStyle w:val="ab"/>
        <w:widowControl w:val="0"/>
        <w:spacing w:before="120"/>
        <w:rPr>
          <w:sz w:val="24"/>
          <w:szCs w:val="24"/>
        </w:rPr>
      </w:pPr>
      <w:r w:rsidRPr="000C4149">
        <w:rPr>
          <w:sz w:val="24"/>
          <w:szCs w:val="24"/>
        </w:rPr>
        <w:t>Последующий рост до 2014 года был вызван созданием новых заповедников и национальных парков, а также отводом земель других категорий в заповедники, национальные парки и другие объекты особо охраняемых территорий.</w:t>
      </w:r>
    </w:p>
    <w:p w:rsidR="00D31D57" w:rsidRPr="005B5A09" w:rsidRDefault="00D31D57" w:rsidP="00D31D57">
      <w:pPr>
        <w:pStyle w:val="ab"/>
        <w:widowControl w:val="0"/>
        <w:rPr>
          <w:sz w:val="24"/>
          <w:szCs w:val="24"/>
        </w:rPr>
      </w:pPr>
    </w:p>
    <w:p w:rsidR="00D31D57" w:rsidRDefault="00D31D57" w:rsidP="00D31D57">
      <w:pPr>
        <w:spacing w:after="0" w:line="360" w:lineRule="auto"/>
        <w:ind w:firstLine="709"/>
        <w:jc w:val="both"/>
        <w:rPr>
          <w:rFonts w:ascii="Times New Roman" w:hAnsi="Times New Roman" w:cs="Times New Roman"/>
          <w:color w:val="000000"/>
          <w:sz w:val="24"/>
          <w:szCs w:val="24"/>
        </w:rPr>
      </w:pPr>
      <w:r>
        <w:rPr>
          <w:noProof/>
          <w:color w:val="000000"/>
          <w:lang w:eastAsia="ru-RU"/>
        </w:rPr>
        <w:drawing>
          <wp:inline distT="0" distB="0" distL="0" distR="0" wp14:anchorId="0C5A7D72" wp14:editId="068B4839">
            <wp:extent cx="5939790" cy="2948148"/>
            <wp:effectExtent l="0" t="0" r="3810" b="508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1D57" w:rsidRDefault="00D31D57" w:rsidP="00D31D57">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Рисунок </w:t>
      </w:r>
      <w:r w:rsidR="007E78F5">
        <w:rPr>
          <w:rFonts w:ascii="Times New Roman" w:hAnsi="Times New Roman" w:cs="Times New Roman"/>
          <w:bCs/>
          <w:color w:val="000000"/>
          <w:sz w:val="24"/>
          <w:szCs w:val="24"/>
        </w:rPr>
        <w:t>5</w:t>
      </w:r>
      <w:r>
        <w:rPr>
          <w:rFonts w:ascii="Times New Roman" w:hAnsi="Times New Roman" w:cs="Times New Roman"/>
          <w:bCs/>
          <w:color w:val="000000"/>
          <w:sz w:val="24"/>
          <w:szCs w:val="24"/>
        </w:rPr>
        <w:t>. Структура земель особо охраняемых территорий и объектов.</w:t>
      </w:r>
    </w:p>
    <w:p w:rsidR="00D31D57" w:rsidRDefault="00D31D57" w:rsidP="00D31D57">
      <w:pPr>
        <w:spacing w:after="0" w:line="36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Источник: составлено автором по данным </w:t>
      </w:r>
      <w:r>
        <w:rPr>
          <w:rFonts w:ascii="Times New Roman" w:hAnsi="Times New Roman" w:cs="Times New Roman"/>
          <w:sz w:val="20"/>
          <w:szCs w:val="20"/>
        </w:rPr>
        <w:t>Государственного (национального) доклада о состоянии и использовании земель в РФ за 2015 г.</w:t>
      </w:r>
    </w:p>
    <w:p w:rsidR="00D31D57" w:rsidRDefault="00D31D57" w:rsidP="00D31D57">
      <w:pPr>
        <w:spacing w:after="0" w:line="360" w:lineRule="auto"/>
        <w:ind w:firstLine="709"/>
        <w:jc w:val="both"/>
        <w:rPr>
          <w:rFonts w:ascii="Times New Roman" w:hAnsi="Times New Roman" w:cs="Times New Roman"/>
          <w:color w:val="000000"/>
          <w:sz w:val="24"/>
          <w:szCs w:val="24"/>
        </w:rPr>
      </w:pPr>
    </w:p>
    <w:p w:rsidR="00D31D57" w:rsidRPr="000C4149" w:rsidRDefault="00D31D57" w:rsidP="001C33F4">
      <w:pPr>
        <w:spacing w:before="120" w:line="360" w:lineRule="auto"/>
        <w:ind w:firstLine="709"/>
        <w:jc w:val="both"/>
        <w:rPr>
          <w:rFonts w:ascii="Times New Roman" w:hAnsi="Times New Roman" w:cs="Times New Roman"/>
          <w:bCs/>
          <w:color w:val="000000"/>
          <w:sz w:val="24"/>
          <w:szCs w:val="24"/>
        </w:rPr>
      </w:pPr>
      <w:r w:rsidRPr="000C4149">
        <w:rPr>
          <w:rFonts w:ascii="Times New Roman" w:hAnsi="Times New Roman" w:cs="Times New Roman"/>
          <w:color w:val="000000"/>
          <w:sz w:val="24"/>
          <w:szCs w:val="24"/>
        </w:rPr>
        <w:t xml:space="preserve">Земли особо охраняемых природных территорий, вошедшие в данную категорию и составляющие большую ее часть, занимали 46,8 млн. га (рисунок </w:t>
      </w:r>
      <w:r w:rsidR="007E78F5">
        <w:rPr>
          <w:rFonts w:ascii="Times New Roman" w:hAnsi="Times New Roman" w:cs="Times New Roman"/>
          <w:color w:val="000000"/>
          <w:sz w:val="24"/>
          <w:szCs w:val="24"/>
        </w:rPr>
        <w:t>5</w:t>
      </w:r>
      <w:r w:rsidRPr="000C4149">
        <w:rPr>
          <w:rFonts w:ascii="Times New Roman" w:hAnsi="Times New Roman" w:cs="Times New Roman"/>
          <w:color w:val="000000"/>
          <w:sz w:val="24"/>
          <w:szCs w:val="24"/>
        </w:rPr>
        <w:t>). Значительные площади этих земель сосредоточены в Красноярском крае (9,6 млн. га), республиках Саха (Якутия) (12,2 млн. га), Коми (2,6 млн. га) и Бурятия (2,1 млн. га), Хабаровском крае (1,6 млн. га), Иркутской (1,5 млн. га) и Архангельской (2,8 млн. га) областях, Ямало-Ненецком автономном округе (1, 5 млн. га), Республике Алтай (1,1 тыс. га).</w:t>
      </w:r>
      <w:r w:rsidRPr="000C4149">
        <w:rPr>
          <w:rFonts w:ascii="Times New Roman" w:hAnsi="Times New Roman" w:cs="Times New Roman"/>
          <w:bCs/>
          <w:color w:val="000000"/>
          <w:sz w:val="24"/>
          <w:szCs w:val="24"/>
        </w:rPr>
        <w:t xml:space="preserve"> </w:t>
      </w:r>
    </w:p>
    <w:p w:rsidR="00D31D57" w:rsidRPr="000C4149" w:rsidRDefault="00D31D57" w:rsidP="001C33F4">
      <w:pPr>
        <w:spacing w:before="120" w:line="360" w:lineRule="auto"/>
        <w:ind w:firstLine="709"/>
        <w:jc w:val="both"/>
        <w:rPr>
          <w:rFonts w:ascii="Times New Roman" w:hAnsi="Times New Roman" w:cs="Times New Roman"/>
          <w:bCs/>
          <w:color w:val="000000"/>
          <w:sz w:val="24"/>
          <w:szCs w:val="24"/>
        </w:rPr>
      </w:pPr>
      <w:r w:rsidRPr="000C4149">
        <w:rPr>
          <w:rFonts w:ascii="Times New Roman" w:hAnsi="Times New Roman" w:cs="Times New Roman"/>
          <w:bCs/>
          <w:color w:val="000000"/>
          <w:sz w:val="24"/>
          <w:szCs w:val="24"/>
        </w:rPr>
        <w:t>П</w:t>
      </w:r>
      <w:r w:rsidRPr="000C4149">
        <w:rPr>
          <w:rFonts w:ascii="Times New Roman" w:hAnsi="Times New Roman" w:cs="Times New Roman"/>
          <w:color w:val="000000"/>
          <w:sz w:val="24"/>
          <w:szCs w:val="24"/>
        </w:rPr>
        <w:t>лощадь земель лечебно-оздоровительных местностей и курортов составила в целом по стране 31,8 тыс.</w:t>
      </w:r>
      <w:r w:rsidR="007E78F5">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га.</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lang w:val="x-none" w:eastAsia="x-none"/>
        </w:rPr>
      </w:pPr>
      <w:r w:rsidRPr="000C4149">
        <w:rPr>
          <w:rFonts w:ascii="Times New Roman" w:hAnsi="Times New Roman" w:cs="Times New Roman"/>
          <w:color w:val="000000"/>
          <w:sz w:val="24"/>
          <w:szCs w:val="24"/>
          <w:lang w:val="x-none" w:eastAsia="x-none"/>
        </w:rPr>
        <w:t>Площадь земель рекреационного назначения составила 18</w:t>
      </w:r>
      <w:r w:rsidRPr="000C4149">
        <w:rPr>
          <w:rFonts w:ascii="Times New Roman" w:hAnsi="Times New Roman" w:cs="Times New Roman"/>
          <w:color w:val="000000"/>
          <w:sz w:val="24"/>
          <w:szCs w:val="24"/>
          <w:lang w:eastAsia="x-none"/>
        </w:rPr>
        <w:t>7</w:t>
      </w:r>
      <w:r w:rsidRPr="000C4149">
        <w:rPr>
          <w:rFonts w:ascii="Times New Roman" w:hAnsi="Times New Roman" w:cs="Times New Roman"/>
          <w:color w:val="000000"/>
          <w:sz w:val="24"/>
          <w:szCs w:val="24"/>
          <w:lang w:val="x-none" w:eastAsia="x-none"/>
        </w:rPr>
        <w:t>,</w:t>
      </w:r>
      <w:r w:rsidRPr="000C4149">
        <w:rPr>
          <w:rFonts w:ascii="Times New Roman" w:hAnsi="Times New Roman" w:cs="Times New Roman"/>
          <w:color w:val="000000"/>
          <w:sz w:val="24"/>
          <w:szCs w:val="24"/>
          <w:lang w:eastAsia="x-none"/>
        </w:rPr>
        <w:t>5</w:t>
      </w:r>
      <w:r w:rsidRPr="000C4149">
        <w:rPr>
          <w:rFonts w:ascii="Times New Roman" w:hAnsi="Times New Roman" w:cs="Times New Roman"/>
          <w:color w:val="000000"/>
          <w:sz w:val="24"/>
          <w:szCs w:val="24"/>
          <w:lang w:val="x-none" w:eastAsia="x-none"/>
        </w:rPr>
        <w:t xml:space="preserve"> тыс. га.</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lang w:val="x-none" w:eastAsia="x-none"/>
        </w:rPr>
      </w:pPr>
      <w:r w:rsidRPr="000C4149">
        <w:rPr>
          <w:rFonts w:ascii="Times New Roman" w:hAnsi="Times New Roman" w:cs="Times New Roman"/>
          <w:color w:val="000000"/>
          <w:sz w:val="24"/>
          <w:szCs w:val="24"/>
          <w:lang w:val="x-none" w:eastAsia="x-none"/>
        </w:rPr>
        <w:t>Удельный вес земель историко-культурного назначения в общей площади земель, отнесенных к данной категории, невелик. Их общая площадь составляет всего 18,</w:t>
      </w:r>
      <w:r w:rsidRPr="000C4149">
        <w:rPr>
          <w:rFonts w:ascii="Times New Roman" w:hAnsi="Times New Roman" w:cs="Times New Roman"/>
          <w:color w:val="000000"/>
          <w:sz w:val="24"/>
          <w:szCs w:val="24"/>
          <w:lang w:eastAsia="x-none"/>
        </w:rPr>
        <w:t>8</w:t>
      </w:r>
      <w:r w:rsidRPr="000C4149">
        <w:rPr>
          <w:rFonts w:ascii="Times New Roman" w:hAnsi="Times New Roman" w:cs="Times New Roman"/>
          <w:color w:val="000000"/>
          <w:sz w:val="24"/>
          <w:szCs w:val="24"/>
          <w:lang w:val="x-none" w:eastAsia="x-none"/>
        </w:rPr>
        <w:t xml:space="preserve"> тыс. га.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lastRenderedPageBreak/>
        <w:t xml:space="preserve">По сравнению с предшествующим годом общая площадь земель, отнесенных к категории земель особо охраняемых территорий и объектов, увеличилась на 149,9 тыс. га. Наибольшее увеличение площади земель категории наблюдалось в Республике Алтай (на 110,4 тыс. га, из категории земель запаса), Еврейской автономной области (на 35,3 тыс. га, из категории земель лесного фонда), Удмуртской Республике (на 1,9 тыс. га, из категории земель водного фонда и земель запаса).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 xml:space="preserve">Распределение земель особо охраняемых территорий и объектов по угодьям представлено в таблице </w:t>
      </w:r>
      <w:r w:rsidR="007E78F5">
        <w:rPr>
          <w:rFonts w:ascii="Times New Roman" w:hAnsi="Times New Roman" w:cs="Times New Roman"/>
          <w:color w:val="000000"/>
          <w:sz w:val="24"/>
          <w:szCs w:val="24"/>
        </w:rPr>
        <w:t>9.</w:t>
      </w:r>
    </w:p>
    <w:p w:rsidR="00D31D57" w:rsidRDefault="00D31D57" w:rsidP="007E78F5">
      <w:pPr>
        <w:spacing w:after="0" w:line="360" w:lineRule="auto"/>
        <w:jc w:val="both"/>
        <w:rPr>
          <w:rFonts w:ascii="Times New Roman" w:hAnsi="Times New Roman" w:cs="Times New Roman"/>
          <w:color w:val="000000"/>
          <w:sz w:val="24"/>
          <w:szCs w:val="24"/>
        </w:rPr>
      </w:pPr>
      <w:r w:rsidRPr="005B5A09">
        <w:rPr>
          <w:rFonts w:ascii="Times New Roman" w:hAnsi="Times New Roman" w:cs="Times New Roman"/>
          <w:color w:val="000000"/>
          <w:sz w:val="24"/>
          <w:szCs w:val="24"/>
        </w:rPr>
        <w:t xml:space="preserve">Таблица </w:t>
      </w:r>
      <w:r w:rsidR="007E78F5">
        <w:rPr>
          <w:rFonts w:ascii="Times New Roman" w:hAnsi="Times New Roman" w:cs="Times New Roman"/>
          <w:color w:val="000000"/>
          <w:sz w:val="24"/>
          <w:szCs w:val="24"/>
        </w:rPr>
        <w:t>9</w:t>
      </w:r>
      <w:r w:rsidRPr="005B5A09">
        <w:rPr>
          <w:rFonts w:ascii="Times New Roman" w:hAnsi="Times New Roman" w:cs="Times New Roman"/>
          <w:color w:val="000000"/>
          <w:sz w:val="24"/>
          <w:szCs w:val="24"/>
        </w:rPr>
        <w:t>. Распределение земель особо охраняемых территорий и объектов по угодьям.</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5430"/>
        <w:gridCol w:w="1350"/>
        <w:gridCol w:w="1720"/>
      </w:tblGrid>
      <w:tr w:rsidR="00D31D57" w:rsidRPr="00D7110F" w:rsidTr="003A0ADD">
        <w:trPr>
          <w:trHeight w:hRule="exact" w:val="665"/>
          <w:jc w:val="center"/>
        </w:trPr>
        <w:tc>
          <w:tcPr>
            <w:tcW w:w="720" w:type="dxa"/>
            <w:tcBorders>
              <w:top w:val="single" w:sz="4" w:space="0" w:color="auto"/>
              <w:left w:val="single" w:sz="4" w:space="0" w:color="auto"/>
              <w:bottom w:val="single" w:sz="4" w:space="0" w:color="auto"/>
            </w:tcBorders>
            <w:tcMar>
              <w:left w:w="113" w:type="dxa"/>
              <w:right w:w="113" w:type="dxa"/>
            </w:tcMar>
            <w:vAlign w:val="center"/>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w:t>
            </w:r>
          </w:p>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п/п</w:t>
            </w:r>
          </w:p>
        </w:tc>
        <w:tc>
          <w:tcPr>
            <w:tcW w:w="5430" w:type="dxa"/>
            <w:tcBorders>
              <w:top w:val="single" w:sz="4" w:space="0" w:color="auto"/>
              <w:bottom w:val="single" w:sz="4" w:space="0" w:color="auto"/>
            </w:tcBorders>
            <w:tcMar>
              <w:left w:w="57" w:type="dxa"/>
              <w:right w:w="57" w:type="dxa"/>
            </w:tcMar>
            <w:vAlign w:val="center"/>
          </w:tcPr>
          <w:p w:rsidR="00D31D57" w:rsidRPr="007E78F5" w:rsidRDefault="00D31D57" w:rsidP="003A0ADD">
            <w:pPr>
              <w:ind w:hanging="108"/>
              <w:jc w:val="center"/>
              <w:rPr>
                <w:rFonts w:ascii="Times New Roman" w:hAnsi="Times New Roman" w:cs="Times New Roman"/>
                <w:b/>
                <w:sz w:val="24"/>
                <w:szCs w:val="24"/>
              </w:rPr>
            </w:pPr>
            <w:r w:rsidRPr="007E78F5">
              <w:rPr>
                <w:rFonts w:ascii="Times New Roman" w:hAnsi="Times New Roman" w:cs="Times New Roman"/>
                <w:b/>
                <w:sz w:val="24"/>
                <w:szCs w:val="24"/>
              </w:rPr>
              <w:t>Наименование угодий</w:t>
            </w:r>
          </w:p>
        </w:tc>
        <w:tc>
          <w:tcPr>
            <w:tcW w:w="1350" w:type="dxa"/>
            <w:tcBorders>
              <w:top w:val="single" w:sz="4" w:space="0" w:color="auto"/>
              <w:bottom w:val="single" w:sz="4" w:space="0" w:color="auto"/>
            </w:tcBorders>
            <w:tcMar>
              <w:left w:w="113" w:type="dxa"/>
              <w:right w:w="113" w:type="dxa"/>
            </w:tcMar>
            <w:vAlign w:val="center"/>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Площадь (млн. га)</w:t>
            </w:r>
          </w:p>
        </w:tc>
        <w:tc>
          <w:tcPr>
            <w:tcW w:w="1720" w:type="dxa"/>
            <w:tcBorders>
              <w:top w:val="single" w:sz="4" w:space="0" w:color="auto"/>
              <w:bottom w:val="single" w:sz="4" w:space="0" w:color="auto"/>
              <w:right w:val="single" w:sz="4" w:space="0" w:color="auto"/>
            </w:tcBorders>
            <w:tcMar>
              <w:left w:w="113" w:type="dxa"/>
              <w:right w:w="113" w:type="dxa"/>
            </w:tcMar>
            <w:vAlign w:val="center"/>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В процентах от категории</w:t>
            </w:r>
          </w:p>
        </w:tc>
      </w:tr>
      <w:tr w:rsidR="00D31D57" w:rsidRPr="00D7110F" w:rsidTr="003A0ADD">
        <w:trPr>
          <w:trHeight w:hRule="exact" w:val="284"/>
          <w:jc w:val="center"/>
        </w:trPr>
        <w:tc>
          <w:tcPr>
            <w:tcW w:w="720" w:type="dxa"/>
            <w:tcBorders>
              <w:top w:val="single" w:sz="4" w:space="0" w:color="auto"/>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w:t>
            </w:r>
          </w:p>
        </w:tc>
        <w:tc>
          <w:tcPr>
            <w:tcW w:w="5430" w:type="dxa"/>
            <w:tcBorders>
              <w:top w:val="single" w:sz="4" w:space="0" w:color="auto"/>
            </w:tcBorders>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Сельскохозяйственные угодья</w:t>
            </w:r>
          </w:p>
        </w:tc>
        <w:tc>
          <w:tcPr>
            <w:tcW w:w="1350" w:type="dxa"/>
            <w:tcBorders>
              <w:top w:val="single" w:sz="4" w:space="0" w:color="auto"/>
              <w:bottom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0,7</w:t>
            </w:r>
          </w:p>
        </w:tc>
        <w:tc>
          <w:tcPr>
            <w:tcW w:w="1720" w:type="dxa"/>
            <w:tcBorders>
              <w:top w:val="single" w:sz="4" w:space="0" w:color="auto"/>
              <w:bottom w:val="single" w:sz="4" w:space="0" w:color="auto"/>
              <w:right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1,5</w:t>
            </w:r>
          </w:p>
        </w:tc>
      </w:tr>
      <w:tr w:rsidR="00D31D57" w:rsidRPr="00D7110F" w:rsidTr="003A0ADD">
        <w:trPr>
          <w:trHeight w:hRule="exact" w:val="284"/>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w:t>
            </w:r>
          </w:p>
        </w:tc>
        <w:tc>
          <w:tcPr>
            <w:tcW w:w="5430" w:type="dxa"/>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Лесные площади</w:t>
            </w:r>
          </w:p>
        </w:tc>
        <w:tc>
          <w:tcPr>
            <w:tcW w:w="1350" w:type="dxa"/>
            <w:tcBorders>
              <w:top w:val="single" w:sz="4" w:space="0" w:color="auto"/>
              <w:bottom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17,9</w:t>
            </w:r>
          </w:p>
        </w:tc>
        <w:tc>
          <w:tcPr>
            <w:tcW w:w="1720" w:type="dxa"/>
            <w:tcBorders>
              <w:top w:val="single" w:sz="4" w:space="0" w:color="auto"/>
              <w:bottom w:val="single" w:sz="4" w:space="0" w:color="auto"/>
              <w:right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38,1</w:t>
            </w:r>
          </w:p>
        </w:tc>
      </w:tr>
      <w:tr w:rsidR="00D31D57" w:rsidRPr="00D7110F" w:rsidTr="000C4149">
        <w:trPr>
          <w:trHeight w:hRule="exact" w:val="431"/>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w:t>
            </w:r>
          </w:p>
        </w:tc>
        <w:tc>
          <w:tcPr>
            <w:tcW w:w="5430" w:type="dxa"/>
            <w:vAlign w:val="center"/>
          </w:tcPr>
          <w:p w:rsidR="00D31D57" w:rsidRPr="007E78F5" w:rsidRDefault="00D31D57" w:rsidP="003A0ADD">
            <w:pPr>
              <w:ind w:left="57" w:firstLine="7"/>
              <w:rPr>
                <w:rFonts w:ascii="Times New Roman" w:hAnsi="Times New Roman" w:cs="Times New Roman"/>
                <w:sz w:val="24"/>
                <w:szCs w:val="24"/>
              </w:rPr>
            </w:pPr>
            <w:r w:rsidRPr="007E78F5">
              <w:rPr>
                <w:rFonts w:ascii="Times New Roman" w:hAnsi="Times New Roman" w:cs="Times New Roman"/>
                <w:sz w:val="24"/>
                <w:szCs w:val="24"/>
              </w:rPr>
              <w:t>Лесные насаждения, не входящие в лесной фонд</w:t>
            </w:r>
          </w:p>
        </w:tc>
        <w:tc>
          <w:tcPr>
            <w:tcW w:w="1350" w:type="dxa"/>
            <w:tcBorders>
              <w:top w:val="single" w:sz="4" w:space="0" w:color="auto"/>
              <w:bottom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0,7</w:t>
            </w:r>
          </w:p>
        </w:tc>
        <w:tc>
          <w:tcPr>
            <w:tcW w:w="1720" w:type="dxa"/>
            <w:tcBorders>
              <w:top w:val="single" w:sz="4" w:space="0" w:color="auto"/>
              <w:bottom w:val="single" w:sz="4" w:space="0" w:color="auto"/>
              <w:right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1,5</w:t>
            </w:r>
          </w:p>
        </w:tc>
      </w:tr>
      <w:tr w:rsidR="00D31D57" w:rsidRPr="00D7110F" w:rsidTr="003A0ADD">
        <w:trPr>
          <w:trHeight w:hRule="exact" w:val="284"/>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w:t>
            </w:r>
          </w:p>
        </w:tc>
        <w:tc>
          <w:tcPr>
            <w:tcW w:w="5430" w:type="dxa"/>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Земли под водой</w:t>
            </w:r>
          </w:p>
        </w:tc>
        <w:tc>
          <w:tcPr>
            <w:tcW w:w="1350" w:type="dxa"/>
            <w:tcBorders>
              <w:top w:val="single" w:sz="4" w:space="0" w:color="auto"/>
              <w:bottom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1,8</w:t>
            </w:r>
          </w:p>
        </w:tc>
        <w:tc>
          <w:tcPr>
            <w:tcW w:w="1720" w:type="dxa"/>
            <w:tcBorders>
              <w:top w:val="single" w:sz="4" w:space="0" w:color="auto"/>
              <w:bottom w:val="single" w:sz="4" w:space="0" w:color="auto"/>
              <w:right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3,8</w:t>
            </w:r>
          </w:p>
        </w:tc>
      </w:tr>
      <w:tr w:rsidR="00D31D57" w:rsidRPr="00D7110F" w:rsidTr="003A0ADD">
        <w:trPr>
          <w:trHeight w:hRule="exact" w:val="284"/>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w:t>
            </w:r>
          </w:p>
        </w:tc>
        <w:tc>
          <w:tcPr>
            <w:tcW w:w="5430" w:type="dxa"/>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Земли под болотами</w:t>
            </w:r>
          </w:p>
        </w:tc>
        <w:tc>
          <w:tcPr>
            <w:tcW w:w="1350" w:type="dxa"/>
            <w:tcBorders>
              <w:top w:val="single" w:sz="4" w:space="0" w:color="auto"/>
              <w:bottom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3,3</w:t>
            </w:r>
          </w:p>
        </w:tc>
        <w:tc>
          <w:tcPr>
            <w:tcW w:w="1720" w:type="dxa"/>
            <w:tcBorders>
              <w:top w:val="single" w:sz="4" w:space="0" w:color="auto"/>
              <w:bottom w:val="single" w:sz="4" w:space="0" w:color="auto"/>
              <w:right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7,0</w:t>
            </w:r>
          </w:p>
        </w:tc>
      </w:tr>
      <w:tr w:rsidR="00D31D57" w:rsidRPr="00D7110F" w:rsidTr="003A0ADD">
        <w:trPr>
          <w:trHeight w:hRule="exact" w:val="284"/>
          <w:jc w:val="center"/>
        </w:trPr>
        <w:tc>
          <w:tcPr>
            <w:tcW w:w="720" w:type="dxa"/>
            <w:tcBorders>
              <w:left w:val="single" w:sz="4" w:space="0" w:color="auto"/>
            </w:tcBorders>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w:t>
            </w:r>
          </w:p>
        </w:tc>
        <w:tc>
          <w:tcPr>
            <w:tcW w:w="5430" w:type="dxa"/>
            <w:tcBorders>
              <w:bottom w:val="single" w:sz="4" w:space="0" w:color="auto"/>
            </w:tcBorders>
            <w:vAlign w:val="bottom"/>
          </w:tcPr>
          <w:p w:rsidR="00D31D57" w:rsidRPr="007E78F5" w:rsidRDefault="00D31D57" w:rsidP="003A0ADD">
            <w:pPr>
              <w:ind w:firstLine="72"/>
              <w:rPr>
                <w:rFonts w:ascii="Times New Roman" w:hAnsi="Times New Roman" w:cs="Times New Roman"/>
                <w:sz w:val="24"/>
                <w:szCs w:val="24"/>
              </w:rPr>
            </w:pPr>
            <w:r w:rsidRPr="007E78F5">
              <w:rPr>
                <w:rFonts w:ascii="Times New Roman" w:hAnsi="Times New Roman" w:cs="Times New Roman"/>
                <w:sz w:val="24"/>
                <w:szCs w:val="24"/>
              </w:rPr>
              <w:t xml:space="preserve">Другие земли </w:t>
            </w:r>
          </w:p>
        </w:tc>
        <w:tc>
          <w:tcPr>
            <w:tcW w:w="1350" w:type="dxa"/>
            <w:tcBorders>
              <w:top w:val="single" w:sz="4" w:space="0" w:color="auto"/>
              <w:bottom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22,6</w:t>
            </w:r>
          </w:p>
        </w:tc>
        <w:tc>
          <w:tcPr>
            <w:tcW w:w="1720" w:type="dxa"/>
            <w:tcBorders>
              <w:top w:val="single" w:sz="4" w:space="0" w:color="auto"/>
              <w:bottom w:val="single" w:sz="4" w:space="0" w:color="auto"/>
              <w:right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48,1</w:t>
            </w:r>
          </w:p>
        </w:tc>
      </w:tr>
      <w:tr w:rsidR="00D31D57" w:rsidRPr="00D7110F" w:rsidTr="000C4149">
        <w:trPr>
          <w:trHeight w:hRule="exact" w:val="279"/>
          <w:jc w:val="center"/>
        </w:trPr>
        <w:tc>
          <w:tcPr>
            <w:tcW w:w="720" w:type="dxa"/>
            <w:tcBorders>
              <w:left w:val="single" w:sz="4" w:space="0" w:color="auto"/>
              <w:bottom w:val="single" w:sz="4" w:space="0" w:color="auto"/>
              <w:right w:val="nil"/>
            </w:tcBorders>
            <w:vAlign w:val="center"/>
          </w:tcPr>
          <w:p w:rsidR="00D31D57" w:rsidRPr="007E78F5" w:rsidRDefault="00D31D57" w:rsidP="003A0ADD">
            <w:pPr>
              <w:rPr>
                <w:rFonts w:ascii="Times New Roman" w:hAnsi="Times New Roman" w:cs="Times New Roman"/>
                <w:sz w:val="24"/>
                <w:szCs w:val="24"/>
              </w:rPr>
            </w:pPr>
          </w:p>
        </w:tc>
        <w:tc>
          <w:tcPr>
            <w:tcW w:w="5430" w:type="dxa"/>
            <w:tcBorders>
              <w:top w:val="single" w:sz="4" w:space="0" w:color="auto"/>
              <w:left w:val="nil"/>
              <w:bottom w:val="single" w:sz="4" w:space="0" w:color="auto"/>
            </w:tcBorders>
            <w:vAlign w:val="bottom"/>
          </w:tcPr>
          <w:p w:rsidR="00D31D57" w:rsidRPr="007E78F5" w:rsidRDefault="00D31D57" w:rsidP="003A0ADD">
            <w:pPr>
              <w:ind w:firstLine="72"/>
              <w:rPr>
                <w:rFonts w:ascii="Times New Roman" w:hAnsi="Times New Roman" w:cs="Times New Roman"/>
                <w:b/>
                <w:bCs/>
                <w:i/>
                <w:iCs/>
                <w:sz w:val="24"/>
                <w:szCs w:val="24"/>
              </w:rPr>
            </w:pPr>
            <w:r w:rsidRPr="007E78F5">
              <w:rPr>
                <w:rFonts w:ascii="Times New Roman" w:hAnsi="Times New Roman" w:cs="Times New Roman"/>
                <w:b/>
                <w:bCs/>
                <w:i/>
                <w:iCs/>
                <w:sz w:val="24"/>
                <w:szCs w:val="24"/>
              </w:rPr>
              <w:t>Итого</w:t>
            </w:r>
          </w:p>
        </w:tc>
        <w:tc>
          <w:tcPr>
            <w:tcW w:w="1350" w:type="dxa"/>
            <w:tcBorders>
              <w:top w:val="single" w:sz="4" w:space="0" w:color="auto"/>
              <w:bottom w:val="single" w:sz="4" w:space="0" w:color="auto"/>
            </w:tcBorders>
            <w:tcMar>
              <w:left w:w="57" w:type="dxa"/>
              <w:right w:w="113" w:type="dxa"/>
            </w:tcMar>
            <w:vAlign w:val="center"/>
          </w:tcPr>
          <w:p w:rsidR="00D31D57" w:rsidRPr="007E78F5" w:rsidRDefault="00D31D57" w:rsidP="003A0ADD">
            <w:pPr>
              <w:jc w:val="center"/>
              <w:rPr>
                <w:rFonts w:ascii="Times New Roman" w:hAnsi="Times New Roman" w:cs="Times New Roman"/>
                <w:b/>
                <w:bCs/>
                <w:i/>
                <w:iCs/>
                <w:sz w:val="24"/>
                <w:szCs w:val="24"/>
              </w:rPr>
            </w:pPr>
            <w:r w:rsidRPr="007E78F5">
              <w:rPr>
                <w:rFonts w:ascii="Times New Roman" w:hAnsi="Times New Roman" w:cs="Times New Roman"/>
                <w:b/>
                <w:bCs/>
                <w:i/>
                <w:iCs/>
                <w:sz w:val="24"/>
                <w:szCs w:val="24"/>
              </w:rPr>
              <w:t>47,0</w:t>
            </w:r>
          </w:p>
        </w:tc>
        <w:tc>
          <w:tcPr>
            <w:tcW w:w="1720" w:type="dxa"/>
            <w:tcBorders>
              <w:top w:val="single" w:sz="4" w:space="0" w:color="auto"/>
              <w:bottom w:val="single" w:sz="4" w:space="0" w:color="auto"/>
              <w:right w:val="single" w:sz="4" w:space="0" w:color="auto"/>
            </w:tcBorders>
            <w:tcMar>
              <w:left w:w="57" w:type="dxa"/>
              <w:right w:w="113" w:type="dxa"/>
            </w:tcMar>
            <w:vAlign w:val="center"/>
          </w:tcPr>
          <w:p w:rsidR="00D31D57" w:rsidRPr="007E78F5" w:rsidRDefault="00D31D57" w:rsidP="003A0ADD">
            <w:pPr>
              <w:ind w:firstLine="72"/>
              <w:jc w:val="center"/>
              <w:rPr>
                <w:rFonts w:ascii="Times New Roman" w:hAnsi="Times New Roman" w:cs="Times New Roman"/>
                <w:b/>
                <w:bCs/>
                <w:i/>
                <w:iCs/>
                <w:sz w:val="24"/>
                <w:szCs w:val="24"/>
              </w:rPr>
            </w:pPr>
            <w:r w:rsidRPr="007E78F5">
              <w:rPr>
                <w:rFonts w:ascii="Times New Roman" w:hAnsi="Times New Roman" w:cs="Times New Roman"/>
                <w:b/>
                <w:bCs/>
                <w:i/>
                <w:iCs/>
                <w:sz w:val="24"/>
                <w:szCs w:val="24"/>
              </w:rPr>
              <w:t>100,0</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 в 201</w:t>
      </w:r>
      <w:r>
        <w:rPr>
          <w:rFonts w:ascii="Times New Roman" w:hAnsi="Times New Roman" w:cs="Times New Roman"/>
          <w:sz w:val="20"/>
          <w:szCs w:val="20"/>
        </w:rPr>
        <w:t>5</w:t>
      </w:r>
      <w:r w:rsidRPr="00F8641D">
        <w:rPr>
          <w:rFonts w:ascii="Times New Roman" w:hAnsi="Times New Roman" w:cs="Times New Roman"/>
          <w:sz w:val="20"/>
          <w:szCs w:val="20"/>
        </w:rPr>
        <w:t xml:space="preserve"> г</w:t>
      </w:r>
    </w:p>
    <w:p w:rsidR="007E78F5" w:rsidRPr="00F8641D" w:rsidRDefault="007E78F5" w:rsidP="00D31D57">
      <w:pPr>
        <w:spacing w:after="0" w:line="360" w:lineRule="auto"/>
        <w:ind w:firstLine="709"/>
        <w:jc w:val="both"/>
        <w:rPr>
          <w:rFonts w:ascii="Times New Roman" w:hAnsi="Times New Roman" w:cs="Times New Roman"/>
          <w:color w:val="000000"/>
          <w:sz w:val="20"/>
          <w:szCs w:val="20"/>
        </w:rPr>
      </w:pPr>
    </w:p>
    <w:p w:rsidR="00D31D57" w:rsidRPr="000C4149" w:rsidRDefault="00D31D57" w:rsidP="001C33F4">
      <w:pPr>
        <w:pStyle w:val="a9"/>
        <w:spacing w:before="120" w:line="360" w:lineRule="auto"/>
        <w:ind w:firstLine="709"/>
        <w:rPr>
          <w:szCs w:val="24"/>
          <w:lang w:val="ru-RU"/>
        </w:rPr>
      </w:pPr>
      <w:r w:rsidRPr="000C4149">
        <w:rPr>
          <w:color w:val="000000"/>
          <w:szCs w:val="24"/>
          <w:lang w:val="ru-RU"/>
        </w:rPr>
        <w:t xml:space="preserve">Прослеживается увеличение площади земель ООПТ на всей территории РФ </w:t>
      </w:r>
      <w:r w:rsidR="005C0B88">
        <w:rPr>
          <w:szCs w:val="24"/>
          <w:lang w:val="ru-RU"/>
        </w:rPr>
        <w:t>(</w:t>
      </w:r>
      <w:r w:rsidRPr="007E78F5">
        <w:rPr>
          <w:szCs w:val="24"/>
          <w:lang w:val="ru-RU"/>
        </w:rPr>
        <w:t>табл</w:t>
      </w:r>
      <w:r w:rsidR="007E78F5" w:rsidRPr="007E78F5">
        <w:rPr>
          <w:szCs w:val="24"/>
          <w:lang w:val="ru-RU"/>
        </w:rPr>
        <w:t>ица</w:t>
      </w:r>
      <w:r w:rsidRPr="007E78F5">
        <w:rPr>
          <w:szCs w:val="24"/>
          <w:lang w:val="ru-RU"/>
        </w:rPr>
        <w:t xml:space="preserve"> 1</w:t>
      </w:r>
      <w:r w:rsidR="007E78F5">
        <w:rPr>
          <w:szCs w:val="24"/>
          <w:lang w:val="ru-RU"/>
        </w:rPr>
        <w:t>0</w:t>
      </w:r>
      <w:r w:rsidR="005C0B88">
        <w:rPr>
          <w:szCs w:val="24"/>
          <w:lang w:val="ru-RU"/>
        </w:rPr>
        <w:t xml:space="preserve">). </w:t>
      </w:r>
      <w:r w:rsidRPr="000C4149">
        <w:rPr>
          <w:color w:val="000000"/>
          <w:szCs w:val="24"/>
          <w:lang w:val="ru-RU"/>
        </w:rPr>
        <w:t xml:space="preserve">Существенное увеличение площади ООПТ произошло в </w:t>
      </w:r>
      <w:r w:rsidRPr="000C4149">
        <w:rPr>
          <w:color w:val="000000"/>
          <w:szCs w:val="24"/>
        </w:rPr>
        <w:t xml:space="preserve">Северо-Западном </w:t>
      </w:r>
      <w:r w:rsidRPr="000C4149">
        <w:rPr>
          <w:color w:val="000000"/>
          <w:szCs w:val="24"/>
          <w:lang w:val="ru-RU"/>
        </w:rPr>
        <w:t xml:space="preserve">федеральном округе, что было </w:t>
      </w:r>
      <w:r w:rsidRPr="000C4149">
        <w:rPr>
          <w:szCs w:val="24"/>
        </w:rPr>
        <w:t>вызван</w:t>
      </w:r>
      <w:r w:rsidRPr="000C4149">
        <w:rPr>
          <w:szCs w:val="24"/>
          <w:lang w:val="ru-RU"/>
        </w:rPr>
        <w:t>о</w:t>
      </w:r>
      <w:r w:rsidRPr="000C4149">
        <w:rPr>
          <w:szCs w:val="24"/>
        </w:rPr>
        <w:t xml:space="preserve"> созданием новых заповедников и национальных парков, а также отводом земель других категорий в заповедники, национальные парки и другие объекты особо охраняемых территорий.</w:t>
      </w:r>
      <w:r w:rsidRPr="000C4149">
        <w:rPr>
          <w:szCs w:val="24"/>
          <w:lang w:val="ru-RU"/>
        </w:rPr>
        <w:t xml:space="preserve"> На 35% площадь земель ООПТ выросла в Архангельской области и Ненецком автономной округе.</w:t>
      </w:r>
    </w:p>
    <w:p w:rsidR="00D31D57" w:rsidRPr="000C4149" w:rsidRDefault="00D31D57" w:rsidP="001C33F4">
      <w:pPr>
        <w:pStyle w:val="a9"/>
        <w:spacing w:before="120" w:line="360" w:lineRule="auto"/>
        <w:ind w:firstLine="709"/>
        <w:rPr>
          <w:color w:val="000000"/>
          <w:szCs w:val="24"/>
          <w:lang w:val="ru-RU" w:eastAsia="ru-RU"/>
        </w:rPr>
      </w:pPr>
      <w:r w:rsidRPr="000C4149">
        <w:rPr>
          <w:color w:val="000000"/>
          <w:szCs w:val="24"/>
          <w:lang w:eastAsia="ru-RU"/>
        </w:rPr>
        <w:t xml:space="preserve">Земли особо охраняемых природных территорий также выросли в </w:t>
      </w:r>
      <w:r w:rsidRPr="000C4149">
        <w:rPr>
          <w:color w:val="000000"/>
          <w:szCs w:val="24"/>
          <w:lang w:val="ru-RU" w:eastAsia="ru-RU"/>
        </w:rPr>
        <w:t xml:space="preserve">Красноярском крае, республике Саха (Якутия), Коми и Бурятии, </w:t>
      </w:r>
      <w:r w:rsidRPr="000C4149">
        <w:rPr>
          <w:color w:val="000000"/>
          <w:szCs w:val="24"/>
          <w:lang w:eastAsia="ru-RU"/>
        </w:rPr>
        <w:t>Еврейском АО, Хабаровском крае (Болоньский заповедник),</w:t>
      </w:r>
      <w:r w:rsidRPr="000C4149">
        <w:rPr>
          <w:color w:val="000000"/>
          <w:szCs w:val="24"/>
          <w:lang w:val="ru-RU" w:eastAsia="ru-RU"/>
        </w:rPr>
        <w:t xml:space="preserve"> Туве, Кемеровской области.</w:t>
      </w:r>
    </w:p>
    <w:p w:rsidR="001B4B5E" w:rsidRPr="000C4149" w:rsidRDefault="001B4B5E">
      <w:pPr>
        <w:rPr>
          <w:rFonts w:ascii="Times New Roman" w:eastAsia="Times New Roman" w:hAnsi="Times New Roman" w:cs="Times New Roman"/>
          <w:color w:val="000000"/>
          <w:sz w:val="24"/>
          <w:szCs w:val="24"/>
          <w:lang w:eastAsia="ru-RU"/>
        </w:rPr>
      </w:pPr>
      <w:r w:rsidRPr="000C4149">
        <w:rPr>
          <w:color w:val="000000"/>
          <w:sz w:val="24"/>
          <w:szCs w:val="24"/>
          <w:lang w:eastAsia="ru-RU"/>
        </w:rPr>
        <w:br w:type="page"/>
      </w:r>
    </w:p>
    <w:p w:rsidR="00D31D57" w:rsidRPr="000C4149" w:rsidRDefault="00D31D57" w:rsidP="001C33F4">
      <w:pPr>
        <w:pStyle w:val="a9"/>
        <w:spacing w:before="120" w:line="360" w:lineRule="auto"/>
        <w:ind w:firstLine="709"/>
        <w:rPr>
          <w:color w:val="000000" w:themeColor="text1"/>
          <w:szCs w:val="24"/>
        </w:rPr>
      </w:pPr>
      <w:r w:rsidRPr="000C4149">
        <w:rPr>
          <w:color w:val="000000"/>
          <w:szCs w:val="24"/>
          <w:lang w:val="ru-RU" w:eastAsia="ru-RU"/>
        </w:rPr>
        <w:lastRenderedPageBreak/>
        <w:t>Таблица 1</w:t>
      </w:r>
      <w:r w:rsidR="007E78F5">
        <w:rPr>
          <w:color w:val="000000"/>
          <w:szCs w:val="24"/>
          <w:lang w:val="ru-RU" w:eastAsia="ru-RU"/>
        </w:rPr>
        <w:t>0</w:t>
      </w:r>
      <w:r w:rsidRPr="000C4149">
        <w:rPr>
          <w:color w:val="000000"/>
          <w:szCs w:val="24"/>
          <w:lang w:val="ru-RU" w:eastAsia="ru-RU"/>
        </w:rPr>
        <w:t xml:space="preserve">. </w:t>
      </w:r>
      <w:r w:rsidRPr="000C4149">
        <w:rPr>
          <w:color w:val="000000" w:themeColor="text1"/>
          <w:szCs w:val="24"/>
        </w:rPr>
        <w:t>Динамика площади з</w:t>
      </w:r>
      <w:r w:rsidRPr="000C4149">
        <w:rPr>
          <w:color w:val="000000"/>
          <w:szCs w:val="24"/>
        </w:rPr>
        <w:t xml:space="preserve">емель особо охраняемых территорий и объектов по федеральным округам </w:t>
      </w:r>
      <w:r w:rsidRPr="000C4149">
        <w:rPr>
          <w:color w:val="000000" w:themeColor="text1"/>
          <w:szCs w:val="24"/>
        </w:rPr>
        <w:t>за период с 2004 по 201</w:t>
      </w:r>
      <w:r w:rsidRPr="000C4149">
        <w:rPr>
          <w:color w:val="000000" w:themeColor="text1"/>
          <w:szCs w:val="24"/>
          <w:lang w:val="ru-RU"/>
        </w:rPr>
        <w:t>5</w:t>
      </w:r>
      <w:r w:rsidRPr="000C4149">
        <w:rPr>
          <w:color w:val="000000" w:themeColor="text1"/>
          <w:szCs w:val="24"/>
        </w:rPr>
        <w:t xml:space="preserve"> гг.</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4677"/>
        <w:gridCol w:w="1440"/>
        <w:gridCol w:w="1440"/>
        <w:gridCol w:w="1440"/>
        <w:gridCol w:w="1440"/>
      </w:tblGrid>
      <w:tr w:rsidR="00D31D57" w:rsidRPr="007E78F5" w:rsidTr="003A0ADD">
        <w:trPr>
          <w:trHeight w:hRule="exact" w:val="755"/>
          <w:jc w:val="center"/>
        </w:trPr>
        <w:tc>
          <w:tcPr>
            <w:tcW w:w="4677" w:type="dxa"/>
            <w:tcMar>
              <w:left w:w="142" w:type="dxa"/>
              <w:right w:w="142" w:type="dxa"/>
            </w:tcMar>
            <w:vAlign w:val="center"/>
          </w:tcPr>
          <w:p w:rsidR="00D31D57" w:rsidRPr="007E78F5" w:rsidRDefault="00D31D57" w:rsidP="003A0ADD">
            <w:pPr>
              <w:jc w:val="center"/>
              <w:rPr>
                <w:rFonts w:ascii="Times New Roman" w:hAnsi="Times New Roman" w:cs="Times New Roman"/>
                <w:b/>
                <w:sz w:val="24"/>
                <w:szCs w:val="24"/>
              </w:rPr>
            </w:pPr>
            <w:r w:rsidRPr="007E78F5">
              <w:rPr>
                <w:rFonts w:ascii="Times New Roman" w:hAnsi="Times New Roman" w:cs="Times New Roman"/>
                <w:b/>
                <w:sz w:val="24"/>
                <w:szCs w:val="24"/>
              </w:rPr>
              <w:t>Федеральные округа</w:t>
            </w:r>
          </w:p>
        </w:tc>
        <w:tc>
          <w:tcPr>
            <w:tcW w:w="1440" w:type="dxa"/>
            <w:tcMar>
              <w:left w:w="142" w:type="dxa"/>
              <w:right w:w="142" w:type="dxa"/>
            </w:tcMar>
            <w:vAlign w:val="center"/>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2004</w:t>
            </w:r>
          </w:p>
        </w:tc>
        <w:tc>
          <w:tcPr>
            <w:tcW w:w="1440" w:type="dxa"/>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2008</w:t>
            </w:r>
          </w:p>
        </w:tc>
        <w:tc>
          <w:tcPr>
            <w:tcW w:w="1440" w:type="dxa"/>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2011</w:t>
            </w:r>
          </w:p>
        </w:tc>
        <w:tc>
          <w:tcPr>
            <w:tcW w:w="1440" w:type="dxa"/>
          </w:tcPr>
          <w:p w:rsidR="00D31D57" w:rsidRPr="007E78F5" w:rsidRDefault="00D31D57" w:rsidP="003A0ADD">
            <w:pPr>
              <w:ind w:firstLine="72"/>
              <w:jc w:val="center"/>
              <w:rPr>
                <w:rFonts w:ascii="Times New Roman" w:hAnsi="Times New Roman" w:cs="Times New Roman"/>
                <w:b/>
                <w:sz w:val="24"/>
                <w:szCs w:val="24"/>
              </w:rPr>
            </w:pPr>
            <w:r w:rsidRPr="007E78F5">
              <w:rPr>
                <w:rFonts w:ascii="Times New Roman" w:hAnsi="Times New Roman" w:cs="Times New Roman"/>
                <w:b/>
                <w:sz w:val="24"/>
                <w:szCs w:val="24"/>
              </w:rPr>
              <w:t>2014</w:t>
            </w:r>
          </w:p>
        </w:tc>
      </w:tr>
      <w:tr w:rsidR="00D31D57" w:rsidRPr="007E78F5" w:rsidTr="000C4149">
        <w:trPr>
          <w:trHeight w:hRule="exact" w:val="271"/>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Центральный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631,5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634,5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701,1</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702,5</w:t>
            </w:r>
          </w:p>
        </w:tc>
      </w:tr>
      <w:tr w:rsidR="00D31D57" w:rsidRPr="007E78F5" w:rsidTr="000C4149">
        <w:trPr>
          <w:trHeight w:hRule="exact" w:val="290"/>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Северо-Западный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4345,2</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4346,8</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5960,5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6669,1</w:t>
            </w:r>
          </w:p>
        </w:tc>
      </w:tr>
      <w:tr w:rsidR="00D31D57" w:rsidRPr="007E78F5" w:rsidTr="000C4149">
        <w:trPr>
          <w:trHeight w:hRule="exact" w:val="279"/>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Южный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965,0</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956,5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725,7</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778,2</w:t>
            </w:r>
          </w:p>
        </w:tc>
      </w:tr>
      <w:tr w:rsidR="00D31D57" w:rsidRPr="007E78F5" w:rsidTr="000C4149">
        <w:trPr>
          <w:trHeight w:hRule="exact" w:val="284"/>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Северо-Кавказский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p>
        </w:tc>
        <w:tc>
          <w:tcPr>
            <w:tcW w:w="1440" w:type="dxa"/>
          </w:tcPr>
          <w:p w:rsidR="00D31D57" w:rsidRPr="007E78F5" w:rsidRDefault="00D31D57" w:rsidP="003A0ADD">
            <w:pPr>
              <w:jc w:val="center"/>
              <w:rPr>
                <w:rFonts w:ascii="Times New Roman" w:hAnsi="Times New Roman" w:cs="Times New Roman"/>
                <w:sz w:val="24"/>
                <w:szCs w:val="24"/>
              </w:rPr>
            </w:pP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249,2</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277,0</w:t>
            </w:r>
          </w:p>
        </w:tc>
      </w:tr>
      <w:tr w:rsidR="00D31D57" w:rsidRPr="007E78F5" w:rsidTr="000C4149">
        <w:trPr>
          <w:trHeight w:hRule="exact" w:val="287"/>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Приволжский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1112,0</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1083,6</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1183,0</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1213,4</w:t>
            </w:r>
          </w:p>
        </w:tc>
      </w:tr>
      <w:tr w:rsidR="00D31D57" w:rsidRPr="007E78F5" w:rsidTr="000C4149">
        <w:trPr>
          <w:trHeight w:hRule="exact" w:val="278"/>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Уральский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lang w:val="en-US"/>
              </w:rPr>
            </w:pPr>
            <w:r w:rsidRPr="007E78F5">
              <w:rPr>
                <w:rFonts w:ascii="Times New Roman" w:hAnsi="Times New Roman" w:cs="Times New Roman"/>
                <w:sz w:val="24"/>
                <w:szCs w:val="24"/>
              </w:rPr>
              <w:t>2571,9</w:t>
            </w:r>
            <w:r w:rsidRPr="007E78F5">
              <w:rPr>
                <w:rFonts w:ascii="Times New Roman" w:hAnsi="Times New Roman" w:cs="Times New Roman"/>
                <w:sz w:val="24"/>
                <w:szCs w:val="24"/>
                <w:lang w:val="en-US"/>
              </w:rPr>
              <w:t xml:space="preserve"> </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2573,2</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2574,8</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2576,8</w:t>
            </w:r>
          </w:p>
        </w:tc>
      </w:tr>
      <w:tr w:rsidR="00D31D57" w:rsidRPr="007E78F5" w:rsidTr="000C4149">
        <w:trPr>
          <w:trHeight w:hRule="exact" w:val="281"/>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Сибирский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16008,9</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16050,5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16469,5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16607,8</w:t>
            </w:r>
          </w:p>
        </w:tc>
      </w:tr>
      <w:tr w:rsidR="00D31D57" w:rsidRPr="007E78F5" w:rsidTr="000C4149">
        <w:trPr>
          <w:trHeight w:hRule="exact" w:val="286"/>
          <w:jc w:val="center"/>
        </w:trPr>
        <w:tc>
          <w:tcPr>
            <w:tcW w:w="4677" w:type="dxa"/>
            <w:tcMar>
              <w:left w:w="28" w:type="dxa"/>
              <w:right w:w="113" w:type="dxa"/>
            </w:tcMar>
            <w:vAlign w:val="center"/>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Дальневосточный федеральный округ</w:t>
            </w:r>
          </w:p>
        </w:tc>
        <w:tc>
          <w:tcPr>
            <w:tcW w:w="1440" w:type="dxa"/>
            <w:tcMar>
              <w:left w:w="28" w:type="dxa"/>
              <w:right w:w="113" w:type="dxa"/>
            </w:tcMar>
            <w:vAlign w:val="bottom"/>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lang w:val="en-US"/>
              </w:rPr>
              <w:t xml:space="preserve"> </w:t>
            </w:r>
            <w:r w:rsidRPr="007E78F5">
              <w:rPr>
                <w:rFonts w:ascii="Times New Roman" w:hAnsi="Times New Roman" w:cs="Times New Roman"/>
                <w:sz w:val="24"/>
                <w:szCs w:val="24"/>
              </w:rPr>
              <w:t>8533,4</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8711,5</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8646,4</w:t>
            </w:r>
          </w:p>
        </w:tc>
        <w:tc>
          <w:tcPr>
            <w:tcW w:w="1440" w:type="dxa"/>
          </w:tcPr>
          <w:p w:rsidR="00D31D57" w:rsidRPr="007E78F5" w:rsidRDefault="00D31D57" w:rsidP="003A0ADD">
            <w:pPr>
              <w:jc w:val="center"/>
              <w:rPr>
                <w:rFonts w:ascii="Times New Roman" w:hAnsi="Times New Roman" w:cs="Times New Roman"/>
                <w:sz w:val="24"/>
                <w:szCs w:val="24"/>
              </w:rPr>
            </w:pPr>
            <w:r w:rsidRPr="007E78F5">
              <w:rPr>
                <w:rFonts w:ascii="Times New Roman" w:hAnsi="Times New Roman" w:cs="Times New Roman"/>
                <w:sz w:val="24"/>
                <w:szCs w:val="24"/>
              </w:rPr>
              <w:t>18150,4</w:t>
            </w:r>
          </w:p>
        </w:tc>
      </w:tr>
    </w:tbl>
    <w:p w:rsidR="00D31D57" w:rsidRDefault="00D31D57" w:rsidP="00D31D57">
      <w:pPr>
        <w:spacing w:after="0" w:line="360" w:lineRule="auto"/>
        <w:ind w:firstLine="709"/>
        <w:rPr>
          <w:rFonts w:ascii="Times New Roman" w:hAnsi="Times New Roman" w:cs="Times New Roman"/>
          <w:sz w:val="20"/>
          <w:szCs w:val="20"/>
        </w:rPr>
      </w:pPr>
      <w:r w:rsidRPr="007E78F5">
        <w:rPr>
          <w:rFonts w:ascii="Times New Roman" w:eastAsia="Times New Roman" w:hAnsi="Times New Roman" w:cs="Times New Roman"/>
          <w:sz w:val="20"/>
          <w:szCs w:val="20"/>
          <w:lang w:eastAsia="ru-RU"/>
        </w:rPr>
        <w:t xml:space="preserve">Источник: составлено автором по данным </w:t>
      </w:r>
      <w:r w:rsidRPr="007E78F5">
        <w:rPr>
          <w:rFonts w:ascii="Times New Roman" w:hAnsi="Times New Roman" w:cs="Times New Roman"/>
          <w:sz w:val="20"/>
          <w:szCs w:val="20"/>
        </w:rPr>
        <w:t xml:space="preserve">Государственного (национального) доклада о состоянии и </w:t>
      </w:r>
      <w:r>
        <w:rPr>
          <w:rFonts w:ascii="Times New Roman" w:hAnsi="Times New Roman" w:cs="Times New Roman"/>
          <w:sz w:val="20"/>
          <w:szCs w:val="20"/>
        </w:rPr>
        <w:t>использовании земель в РФ</w:t>
      </w:r>
    </w:p>
    <w:p w:rsidR="007E78F5" w:rsidRPr="0059500A" w:rsidRDefault="007E78F5" w:rsidP="00D31D57">
      <w:pPr>
        <w:spacing w:after="0" w:line="360" w:lineRule="auto"/>
        <w:ind w:firstLine="709"/>
        <w:rPr>
          <w:rFonts w:ascii="Times New Roman" w:hAnsi="Times New Roman" w:cs="Times New Roman"/>
          <w:sz w:val="20"/>
          <w:szCs w:val="20"/>
        </w:rPr>
      </w:pPr>
    </w:p>
    <w:p w:rsidR="00D31D57" w:rsidRDefault="007673CF" w:rsidP="007E78F5">
      <w:pPr>
        <w:pStyle w:val="32"/>
        <w:keepNext w:val="0"/>
        <w:keepLines w:val="0"/>
        <w:spacing w:before="0" w:line="360" w:lineRule="auto"/>
        <w:jc w:val="center"/>
        <w:rPr>
          <w:rFonts w:ascii="Times New Roman" w:hAnsi="Times New Roman" w:cs="Times New Roman"/>
          <w:b/>
          <w:color w:val="000000"/>
        </w:rPr>
      </w:pPr>
      <w:r>
        <w:rPr>
          <w:rFonts w:ascii="Times New Roman" w:eastAsia="Times New Roman" w:hAnsi="Times New Roman" w:cs="Times New Roman"/>
          <w:b/>
          <w:color w:val="auto"/>
          <w:lang w:eastAsia="ru-RU"/>
        </w:rPr>
        <w:t>2</w:t>
      </w:r>
      <w:r w:rsidR="00D31D57" w:rsidRPr="000C4149">
        <w:rPr>
          <w:rFonts w:ascii="Times New Roman" w:eastAsia="Times New Roman" w:hAnsi="Times New Roman" w:cs="Times New Roman"/>
          <w:b/>
          <w:color w:val="auto"/>
          <w:lang w:eastAsia="ru-RU"/>
        </w:rPr>
        <w:t xml:space="preserve">.5 </w:t>
      </w:r>
      <w:r w:rsidR="00D31D57" w:rsidRPr="000C4149">
        <w:rPr>
          <w:rFonts w:ascii="Times New Roman" w:hAnsi="Times New Roman" w:cs="Times New Roman"/>
          <w:b/>
          <w:color w:val="000000"/>
        </w:rPr>
        <w:t>Земли лесного фонда</w:t>
      </w:r>
    </w:p>
    <w:p w:rsidR="007E78F5" w:rsidRPr="007E78F5" w:rsidRDefault="007E78F5" w:rsidP="007E78F5"/>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Следующей категорией земель, занимающей в Российской Федерации первое по площади место, являются земли лесного фонда. В соответствии с Земельным кодексом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 п.). К нелесным землям отнесены земли, предназначенные для ведения лесного хозяйства (просеки, дороги, и др.).</w:t>
      </w:r>
    </w:p>
    <w:p w:rsidR="00D31D57" w:rsidRPr="00F712BD" w:rsidRDefault="00D31D57" w:rsidP="001C33F4">
      <w:pPr>
        <w:spacing w:before="120" w:after="0" w:line="360" w:lineRule="auto"/>
        <w:ind w:firstLine="709"/>
        <w:jc w:val="both"/>
        <w:rPr>
          <w:rFonts w:ascii="Times New Roman" w:hAnsi="Times New Roman" w:cs="Times New Roman"/>
          <w:sz w:val="24"/>
          <w:szCs w:val="24"/>
          <w:lang w:val="x-none"/>
        </w:rPr>
      </w:pPr>
      <w:r w:rsidRPr="00F712BD">
        <w:rPr>
          <w:rFonts w:ascii="Times New Roman" w:hAnsi="Times New Roman" w:cs="Times New Roman"/>
          <w:sz w:val="24"/>
          <w:szCs w:val="24"/>
        </w:rPr>
        <w:t>В общую площадь категории земель лесного фонда включены площади земель, находившиеся в непосредственном управлении лесхозов и лесничеств, за которыми закреплялись определенные участки лесного фонда с целью осуществления конкретной деятельности, включая лесные земли, переданные в аренду или срочное пользование другим землепользователям. В состав земель лесного фонда не включены земельные участки с расположенными на них лесами, которые органами государственной власти были переданы в управление иным юридическим и физическим лицам на праве постоянного (бессрочного) пользования (ранее во владение) в составе единого землепользования и учтенные в других категориях земель согласно ранее действовавшему земельному законодательству в соответствии с основным целевым назначением землепользования.</w:t>
      </w:r>
    </w:p>
    <w:p w:rsidR="00D31D57" w:rsidRPr="00F712BD" w:rsidRDefault="00D31D57" w:rsidP="001C33F4">
      <w:pPr>
        <w:pStyle w:val="ab"/>
        <w:widowControl w:val="0"/>
        <w:spacing w:before="120"/>
        <w:rPr>
          <w:sz w:val="24"/>
          <w:szCs w:val="24"/>
        </w:rPr>
      </w:pPr>
      <w:r w:rsidRPr="00F712BD">
        <w:rPr>
          <w:sz w:val="24"/>
          <w:szCs w:val="24"/>
        </w:rPr>
        <w:t xml:space="preserve">В 1990 году эти земли составляли в общей структуре земельного фонда 52,4%. А в 2015 году доля земель лесного фонда увеличилась до 25,4%, составив 1122,6 млн. га против 895 млн. га в 1990 году. </w:t>
      </w:r>
    </w:p>
    <w:p w:rsidR="00D31D57" w:rsidRPr="00F712BD" w:rsidRDefault="009C0998" w:rsidP="001C33F4">
      <w:pPr>
        <w:pStyle w:val="ab"/>
        <w:widowControl w:val="0"/>
        <w:spacing w:before="120"/>
        <w:rPr>
          <w:sz w:val="24"/>
          <w:szCs w:val="24"/>
        </w:rPr>
      </w:pPr>
      <w:r w:rsidRPr="00F712BD">
        <w:rPr>
          <w:sz w:val="24"/>
          <w:szCs w:val="24"/>
        </w:rPr>
        <w:lastRenderedPageBreak/>
        <w:t xml:space="preserve">Однако </w:t>
      </w:r>
      <w:r w:rsidR="00D31D57" w:rsidRPr="00F712BD">
        <w:rPr>
          <w:sz w:val="24"/>
          <w:szCs w:val="24"/>
        </w:rPr>
        <w:t>до 1997 года площадь лесного фонда почт</w:t>
      </w:r>
      <w:r w:rsidRPr="00F712BD">
        <w:rPr>
          <w:sz w:val="24"/>
          <w:szCs w:val="24"/>
        </w:rPr>
        <w:t xml:space="preserve">и всегда неуклонно сокращалась </w:t>
      </w:r>
      <w:r w:rsidR="00D31D57" w:rsidRPr="00F712BD">
        <w:rPr>
          <w:sz w:val="24"/>
          <w:szCs w:val="24"/>
        </w:rPr>
        <w:t>в среднем примерно на 20 млн. га. Это связано</w:t>
      </w:r>
      <w:r w:rsidR="00D674EA" w:rsidRPr="00F712BD">
        <w:rPr>
          <w:sz w:val="24"/>
          <w:szCs w:val="24"/>
        </w:rPr>
        <w:t>,</w:t>
      </w:r>
      <w:r w:rsidR="00D31D57" w:rsidRPr="00F712BD">
        <w:rPr>
          <w:sz w:val="24"/>
          <w:szCs w:val="24"/>
        </w:rPr>
        <w:t xml:space="preserve"> прежде всего</w:t>
      </w:r>
      <w:r w:rsidR="00D674EA" w:rsidRPr="00F712BD">
        <w:rPr>
          <w:sz w:val="24"/>
          <w:szCs w:val="24"/>
        </w:rPr>
        <w:t>,</w:t>
      </w:r>
      <w:r w:rsidR="00D31D57" w:rsidRPr="00F712BD">
        <w:rPr>
          <w:sz w:val="24"/>
          <w:szCs w:val="24"/>
        </w:rPr>
        <w:t xml:space="preserve"> с выделением площадей данной категории земель для сельскохозяйственного использования. </w:t>
      </w:r>
    </w:p>
    <w:p w:rsidR="00D31D57" w:rsidRPr="00F712BD" w:rsidRDefault="00D31D57" w:rsidP="001C33F4">
      <w:pPr>
        <w:pStyle w:val="ab"/>
        <w:widowControl w:val="0"/>
        <w:spacing w:before="120"/>
        <w:rPr>
          <w:sz w:val="24"/>
          <w:szCs w:val="24"/>
        </w:rPr>
      </w:pPr>
      <w:r w:rsidRPr="00F712BD">
        <w:rPr>
          <w:sz w:val="24"/>
          <w:szCs w:val="24"/>
        </w:rPr>
        <w:t>Многие лесные площади (около 50 млн. га) за время земельной реформы были переданы в категорию земель особо охраняемых территорий (заповедники, национальные парки, лесопарки).</w:t>
      </w:r>
    </w:p>
    <w:p w:rsidR="00D31D57" w:rsidRPr="00F712BD" w:rsidRDefault="009C0998" w:rsidP="001C33F4">
      <w:pPr>
        <w:pStyle w:val="ab"/>
        <w:widowControl w:val="0"/>
        <w:spacing w:before="120"/>
        <w:rPr>
          <w:sz w:val="24"/>
          <w:szCs w:val="24"/>
        </w:rPr>
      </w:pPr>
      <w:r w:rsidRPr="00F712BD">
        <w:rPr>
          <w:sz w:val="24"/>
          <w:szCs w:val="24"/>
        </w:rPr>
        <w:t>Но</w:t>
      </w:r>
      <w:r w:rsidR="00D31D57" w:rsidRPr="00F712BD">
        <w:rPr>
          <w:sz w:val="24"/>
          <w:szCs w:val="24"/>
        </w:rPr>
        <w:t xml:space="preserve"> 1998 году </w:t>
      </w:r>
      <w:r w:rsidRPr="00F712BD">
        <w:rPr>
          <w:sz w:val="24"/>
          <w:szCs w:val="24"/>
        </w:rPr>
        <w:t>из-за изменений</w:t>
      </w:r>
      <w:r w:rsidR="00D31D57" w:rsidRPr="00F712BD">
        <w:rPr>
          <w:sz w:val="24"/>
          <w:szCs w:val="24"/>
        </w:rPr>
        <w:t xml:space="preserve"> в законодательстве земли лесного фонда получили более 180 млн. га и превысили 1 млрд. га.</w:t>
      </w:r>
    </w:p>
    <w:p w:rsidR="00D31D57" w:rsidRPr="00F712BD" w:rsidRDefault="00CD48D7" w:rsidP="001C33F4">
      <w:pPr>
        <w:pStyle w:val="ab"/>
        <w:widowControl w:val="0"/>
        <w:spacing w:before="120"/>
        <w:rPr>
          <w:sz w:val="24"/>
          <w:szCs w:val="24"/>
        </w:rPr>
      </w:pPr>
      <w:r w:rsidRPr="00F712BD">
        <w:rPr>
          <w:sz w:val="24"/>
          <w:szCs w:val="24"/>
        </w:rPr>
        <w:t xml:space="preserve">В следующий год также проводились работы по </w:t>
      </w:r>
      <w:r w:rsidR="00D31D57" w:rsidRPr="00F712BD">
        <w:rPr>
          <w:sz w:val="24"/>
          <w:szCs w:val="24"/>
        </w:rPr>
        <w:t xml:space="preserve">передаче земель, </w:t>
      </w:r>
      <w:r w:rsidRPr="00F712BD">
        <w:rPr>
          <w:sz w:val="24"/>
          <w:szCs w:val="24"/>
        </w:rPr>
        <w:t>включающие их</w:t>
      </w:r>
      <w:r w:rsidR="00D31D57" w:rsidRPr="00F712BD">
        <w:rPr>
          <w:sz w:val="24"/>
          <w:szCs w:val="24"/>
        </w:rPr>
        <w:t xml:space="preserve"> </w:t>
      </w:r>
      <w:r w:rsidRPr="00F712BD">
        <w:rPr>
          <w:sz w:val="24"/>
          <w:szCs w:val="24"/>
        </w:rPr>
        <w:t xml:space="preserve"> в состав </w:t>
      </w:r>
      <w:r w:rsidR="00D31D57" w:rsidRPr="00F712BD">
        <w:rPr>
          <w:sz w:val="24"/>
          <w:szCs w:val="24"/>
        </w:rPr>
        <w:t>лесно</w:t>
      </w:r>
      <w:r w:rsidRPr="00F712BD">
        <w:rPr>
          <w:sz w:val="24"/>
          <w:szCs w:val="24"/>
        </w:rPr>
        <w:t>го</w:t>
      </w:r>
      <w:r w:rsidR="00D31D57" w:rsidRPr="00F712BD">
        <w:rPr>
          <w:sz w:val="24"/>
          <w:szCs w:val="24"/>
        </w:rPr>
        <w:t xml:space="preserve"> фонд</w:t>
      </w:r>
      <w:r w:rsidRPr="00F712BD">
        <w:rPr>
          <w:sz w:val="24"/>
          <w:szCs w:val="24"/>
        </w:rPr>
        <w:t>а</w:t>
      </w:r>
      <w:r w:rsidR="00D31D57" w:rsidRPr="00F712BD">
        <w:rPr>
          <w:sz w:val="24"/>
          <w:szCs w:val="24"/>
        </w:rPr>
        <w:t xml:space="preserve">, из других категорий земель. </w:t>
      </w:r>
      <w:r w:rsidRPr="00F712BD">
        <w:rPr>
          <w:sz w:val="24"/>
          <w:szCs w:val="24"/>
        </w:rPr>
        <w:t xml:space="preserve">Лесные участки, находящиеся в пользовании сельскохозяйственных предприятий переводились в категорию земель лесного фонда, путем </w:t>
      </w:r>
      <w:r w:rsidR="00D31D57" w:rsidRPr="00F712BD">
        <w:rPr>
          <w:sz w:val="24"/>
          <w:szCs w:val="24"/>
        </w:rPr>
        <w:t>исполнени</w:t>
      </w:r>
      <w:r w:rsidRPr="00F712BD">
        <w:rPr>
          <w:sz w:val="24"/>
          <w:szCs w:val="24"/>
        </w:rPr>
        <w:t>я</w:t>
      </w:r>
      <w:r w:rsidR="00D31D57" w:rsidRPr="00F712BD">
        <w:rPr>
          <w:sz w:val="24"/>
          <w:szCs w:val="24"/>
        </w:rPr>
        <w:t xml:space="preserve"> лесног</w:t>
      </w:r>
      <w:r w:rsidRPr="00F712BD">
        <w:rPr>
          <w:sz w:val="24"/>
          <w:szCs w:val="24"/>
        </w:rPr>
        <w:t>о и земельного законодательства. Пополняли лесной фонда также и з</w:t>
      </w:r>
      <w:r w:rsidR="00D31D57" w:rsidRPr="00F712BD">
        <w:rPr>
          <w:sz w:val="24"/>
          <w:szCs w:val="24"/>
        </w:rPr>
        <w:t>аросшие лесом сельскохозяйственные угодья</w:t>
      </w:r>
      <w:r w:rsidRPr="00F712BD">
        <w:rPr>
          <w:sz w:val="24"/>
          <w:szCs w:val="24"/>
        </w:rPr>
        <w:t>, которые были изъяты и</w:t>
      </w:r>
      <w:r w:rsidR="00D31D57" w:rsidRPr="00F712BD">
        <w:rPr>
          <w:sz w:val="24"/>
          <w:szCs w:val="24"/>
        </w:rPr>
        <w:t>з состава земель с</w:t>
      </w:r>
      <w:r w:rsidRPr="00F712BD">
        <w:rPr>
          <w:sz w:val="24"/>
          <w:szCs w:val="24"/>
        </w:rPr>
        <w:t>ельскохозяйственного назначения</w:t>
      </w:r>
      <w:r w:rsidR="00D31D57" w:rsidRPr="00F712BD">
        <w:rPr>
          <w:sz w:val="24"/>
          <w:szCs w:val="24"/>
        </w:rPr>
        <w:t>. Осуществлялся возврат земель лесного фонда, предоставленных для нужд промышленности. На основании пересмотра границ населённых пунктов происходило включение в земли лесного фонда участков леса, располагавшихся ранее в черте поселений. В результате этих мероприятий площадь земель лесного фонда возросла к 2014 году на 220,8 млн. га.</w:t>
      </w:r>
    </w:p>
    <w:p w:rsidR="00D31D57" w:rsidRPr="00F712BD" w:rsidRDefault="00D31D57" w:rsidP="001C33F4">
      <w:pPr>
        <w:pStyle w:val="ab"/>
        <w:widowControl w:val="0"/>
        <w:spacing w:before="120"/>
        <w:rPr>
          <w:sz w:val="24"/>
          <w:szCs w:val="24"/>
        </w:rPr>
      </w:pPr>
      <w:r w:rsidRPr="00F712BD">
        <w:rPr>
          <w:sz w:val="24"/>
          <w:szCs w:val="24"/>
        </w:rPr>
        <w:t>Работы по обследованию участков лесных площадей для последующего включения их в лесной фонд или, напротив, исключения из его состава будут продолжены. Так, по данным государственного земельного учёта, по состоянию на 1 января 2015 года лесопокрытыми землями, включенными в состав других категорий земель, занято 57,3</w:t>
      </w:r>
      <w:r w:rsidR="006A723C" w:rsidRPr="00F712BD">
        <w:rPr>
          <w:sz w:val="24"/>
          <w:szCs w:val="24"/>
        </w:rPr>
        <w:t xml:space="preserve"> </w:t>
      </w:r>
      <w:r w:rsidRPr="00F712BD">
        <w:rPr>
          <w:sz w:val="24"/>
          <w:szCs w:val="24"/>
        </w:rPr>
        <w:t>млн.</w:t>
      </w:r>
      <w:r w:rsidR="006A723C" w:rsidRPr="00F712BD">
        <w:rPr>
          <w:sz w:val="24"/>
          <w:szCs w:val="24"/>
        </w:rPr>
        <w:t xml:space="preserve"> </w:t>
      </w:r>
      <w:r w:rsidRPr="00F712BD">
        <w:rPr>
          <w:sz w:val="24"/>
          <w:szCs w:val="24"/>
        </w:rPr>
        <w:t>га. В состав земель лесного фонда входят большие территории, имеющие природоохранное и научное значение, которые могут передаваться в категорию земель особо охраняемых природных территорий.</w:t>
      </w:r>
    </w:p>
    <w:p w:rsidR="007E78F5"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Данные о распределении земель лесного фонда по угодьям представлены в таблице</w:t>
      </w:r>
      <w:r w:rsidR="007E78F5">
        <w:rPr>
          <w:rFonts w:ascii="Times New Roman" w:hAnsi="Times New Roman" w:cs="Times New Roman"/>
          <w:color w:val="000000"/>
          <w:sz w:val="24"/>
          <w:szCs w:val="24"/>
        </w:rPr>
        <w:t xml:space="preserve"> 11.</w:t>
      </w:r>
    </w:p>
    <w:p w:rsidR="006A723C" w:rsidRDefault="006A723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31D57" w:rsidRPr="000C4149" w:rsidRDefault="00D31D57" w:rsidP="006A723C">
      <w:pPr>
        <w:spacing w:after="0" w:line="360" w:lineRule="auto"/>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lastRenderedPageBreak/>
        <w:t xml:space="preserve">Таблица </w:t>
      </w:r>
      <w:r w:rsidR="006A723C">
        <w:rPr>
          <w:rFonts w:ascii="Times New Roman" w:hAnsi="Times New Roman" w:cs="Times New Roman"/>
          <w:color w:val="000000"/>
          <w:sz w:val="24"/>
          <w:szCs w:val="24"/>
        </w:rPr>
        <w:t>11</w:t>
      </w:r>
      <w:r w:rsidRPr="000C4149">
        <w:rPr>
          <w:rFonts w:ascii="Times New Roman" w:hAnsi="Times New Roman" w:cs="Times New Roman"/>
          <w:color w:val="000000"/>
          <w:sz w:val="24"/>
          <w:szCs w:val="24"/>
        </w:rPr>
        <w:t>. Распределение земель лесного фонда по угодьям.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682"/>
        <w:gridCol w:w="4847"/>
        <w:gridCol w:w="2025"/>
        <w:gridCol w:w="1725"/>
      </w:tblGrid>
      <w:tr w:rsidR="00D31D57" w:rsidRPr="00431D00" w:rsidTr="003A0ADD">
        <w:trPr>
          <w:trHeight w:hRule="exact" w:val="763"/>
          <w:jc w:val="center"/>
        </w:trPr>
        <w:tc>
          <w:tcPr>
            <w:tcW w:w="682" w:type="dxa"/>
            <w:tcBorders>
              <w:top w:val="single" w:sz="4" w:space="0" w:color="auto"/>
              <w:left w:val="single" w:sz="4" w:space="0" w:color="auto"/>
              <w:bottom w:val="single" w:sz="4" w:space="0" w:color="auto"/>
            </w:tcBorders>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 п/п</w:t>
            </w:r>
          </w:p>
        </w:tc>
        <w:tc>
          <w:tcPr>
            <w:tcW w:w="4847" w:type="dxa"/>
            <w:tcBorders>
              <w:top w:val="single" w:sz="4" w:space="0" w:color="auto"/>
              <w:bottom w:val="single" w:sz="4" w:space="0" w:color="auto"/>
            </w:tcBorders>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Наименование угодий</w:t>
            </w:r>
          </w:p>
        </w:tc>
        <w:tc>
          <w:tcPr>
            <w:tcW w:w="2025" w:type="dxa"/>
            <w:tcBorders>
              <w:top w:val="single" w:sz="4" w:space="0" w:color="auto"/>
              <w:bottom w:val="single" w:sz="4" w:space="0" w:color="auto"/>
            </w:tcBorders>
            <w:tcMar>
              <w:left w:w="85" w:type="dxa"/>
              <w:right w:w="85" w:type="dxa"/>
            </w:tcMar>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Площадь</w:t>
            </w:r>
          </w:p>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(млн. га)</w:t>
            </w:r>
          </w:p>
        </w:tc>
        <w:tc>
          <w:tcPr>
            <w:tcW w:w="1725" w:type="dxa"/>
            <w:tcBorders>
              <w:top w:val="single" w:sz="4" w:space="0" w:color="auto"/>
              <w:bottom w:val="single" w:sz="4" w:space="0" w:color="auto"/>
              <w:right w:val="single" w:sz="4" w:space="0" w:color="auto"/>
            </w:tcBorders>
            <w:tcMar>
              <w:left w:w="85" w:type="dxa"/>
              <w:right w:w="85" w:type="dxa"/>
            </w:tcMar>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В процентах от категории</w:t>
            </w:r>
          </w:p>
        </w:tc>
      </w:tr>
      <w:tr w:rsidR="00D31D57" w:rsidRPr="00431D00" w:rsidTr="003A0ADD">
        <w:trPr>
          <w:trHeight w:hRule="exact" w:val="284"/>
          <w:jc w:val="center"/>
        </w:trPr>
        <w:tc>
          <w:tcPr>
            <w:tcW w:w="682" w:type="dxa"/>
            <w:tcBorders>
              <w:top w:val="single" w:sz="4" w:space="0" w:color="auto"/>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w:t>
            </w:r>
          </w:p>
        </w:tc>
        <w:tc>
          <w:tcPr>
            <w:tcW w:w="4847" w:type="dxa"/>
            <w:tcBorders>
              <w:top w:val="single" w:sz="4" w:space="0" w:color="auto"/>
            </w:tcBorders>
            <w:vAlign w:val="bottom"/>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Сельскохозяйственные угодья</w:t>
            </w:r>
          </w:p>
        </w:tc>
        <w:tc>
          <w:tcPr>
            <w:tcW w:w="2025"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4,4</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0,4</w:t>
            </w:r>
          </w:p>
        </w:tc>
      </w:tr>
      <w:tr w:rsidR="00D31D57" w:rsidRPr="00431D00" w:rsidTr="003A0ADD">
        <w:trPr>
          <w:trHeight w:hRule="exact" w:val="284"/>
          <w:jc w:val="center"/>
        </w:trPr>
        <w:tc>
          <w:tcPr>
            <w:tcW w:w="682"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2</w:t>
            </w:r>
          </w:p>
        </w:tc>
        <w:tc>
          <w:tcPr>
            <w:tcW w:w="4847" w:type="dxa"/>
            <w:vAlign w:val="bottom"/>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Лесные земли</w:t>
            </w:r>
          </w:p>
        </w:tc>
        <w:tc>
          <w:tcPr>
            <w:tcW w:w="2025"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814,7</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72,6</w:t>
            </w:r>
          </w:p>
        </w:tc>
      </w:tr>
      <w:tr w:rsidR="00D31D57" w:rsidRPr="00431D00" w:rsidTr="003A0ADD">
        <w:trPr>
          <w:trHeight w:hRule="exact" w:val="284"/>
          <w:jc w:val="center"/>
        </w:trPr>
        <w:tc>
          <w:tcPr>
            <w:tcW w:w="682"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w:t>
            </w:r>
          </w:p>
        </w:tc>
        <w:tc>
          <w:tcPr>
            <w:tcW w:w="4847" w:type="dxa"/>
            <w:vAlign w:val="bottom"/>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под дорогами</w:t>
            </w:r>
          </w:p>
        </w:tc>
        <w:tc>
          <w:tcPr>
            <w:tcW w:w="2025"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1,8</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0,1</w:t>
            </w:r>
          </w:p>
        </w:tc>
      </w:tr>
      <w:tr w:rsidR="00D31D57" w:rsidRPr="00431D00" w:rsidTr="003A0ADD">
        <w:trPr>
          <w:trHeight w:hRule="exact" w:val="284"/>
          <w:jc w:val="center"/>
        </w:trPr>
        <w:tc>
          <w:tcPr>
            <w:tcW w:w="682"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w:t>
            </w:r>
          </w:p>
        </w:tc>
        <w:tc>
          <w:tcPr>
            <w:tcW w:w="4847" w:type="dxa"/>
            <w:vAlign w:val="bottom"/>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под водой</w:t>
            </w:r>
          </w:p>
        </w:tc>
        <w:tc>
          <w:tcPr>
            <w:tcW w:w="2025"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18,7</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1,7</w:t>
            </w:r>
          </w:p>
        </w:tc>
      </w:tr>
      <w:tr w:rsidR="00D31D57" w:rsidRPr="00431D00" w:rsidTr="003A0ADD">
        <w:trPr>
          <w:trHeight w:hRule="exact" w:val="284"/>
          <w:jc w:val="center"/>
        </w:trPr>
        <w:tc>
          <w:tcPr>
            <w:tcW w:w="682"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5</w:t>
            </w:r>
          </w:p>
        </w:tc>
        <w:tc>
          <w:tcPr>
            <w:tcW w:w="4847" w:type="dxa"/>
            <w:vAlign w:val="bottom"/>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под болотами</w:t>
            </w:r>
          </w:p>
          <w:p w:rsidR="00D31D57" w:rsidRPr="006A723C" w:rsidRDefault="00D31D57" w:rsidP="003A0ADD">
            <w:pPr>
              <w:rPr>
                <w:rFonts w:ascii="Times New Roman" w:hAnsi="Times New Roman" w:cs="Times New Roman"/>
                <w:sz w:val="24"/>
                <w:szCs w:val="24"/>
              </w:rPr>
            </w:pPr>
          </w:p>
        </w:tc>
        <w:tc>
          <w:tcPr>
            <w:tcW w:w="2025"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110,9</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9,9</w:t>
            </w:r>
          </w:p>
        </w:tc>
      </w:tr>
      <w:tr w:rsidR="00D31D57" w:rsidRPr="00431D00" w:rsidTr="003A0ADD">
        <w:trPr>
          <w:trHeight w:hRule="exact" w:val="284"/>
          <w:jc w:val="center"/>
        </w:trPr>
        <w:tc>
          <w:tcPr>
            <w:tcW w:w="682"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6</w:t>
            </w:r>
          </w:p>
        </w:tc>
        <w:tc>
          <w:tcPr>
            <w:tcW w:w="4847" w:type="dxa"/>
            <w:tcBorders>
              <w:bottom w:val="single" w:sz="4" w:space="0" w:color="auto"/>
            </w:tcBorders>
            <w:vAlign w:val="bottom"/>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Другие земли</w:t>
            </w:r>
          </w:p>
        </w:tc>
        <w:tc>
          <w:tcPr>
            <w:tcW w:w="2025"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172,1</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15,3</w:t>
            </w:r>
          </w:p>
        </w:tc>
      </w:tr>
      <w:tr w:rsidR="00D31D57" w:rsidRPr="00431D00" w:rsidTr="000C4149">
        <w:trPr>
          <w:trHeight w:hRule="exact" w:val="357"/>
          <w:jc w:val="center"/>
        </w:trPr>
        <w:tc>
          <w:tcPr>
            <w:tcW w:w="682" w:type="dxa"/>
            <w:tcBorders>
              <w:left w:val="single" w:sz="4" w:space="0" w:color="auto"/>
              <w:bottom w:val="single" w:sz="4" w:space="0" w:color="auto"/>
              <w:right w:val="nil"/>
            </w:tcBorders>
            <w:vAlign w:val="center"/>
          </w:tcPr>
          <w:p w:rsidR="00D31D57" w:rsidRPr="006A723C" w:rsidRDefault="00D31D57" w:rsidP="003A0ADD">
            <w:pPr>
              <w:rPr>
                <w:rFonts w:ascii="Times New Roman" w:hAnsi="Times New Roman" w:cs="Times New Roman"/>
                <w:sz w:val="24"/>
                <w:szCs w:val="24"/>
              </w:rPr>
            </w:pPr>
          </w:p>
        </w:tc>
        <w:tc>
          <w:tcPr>
            <w:tcW w:w="4847" w:type="dxa"/>
            <w:tcBorders>
              <w:top w:val="single" w:sz="4" w:space="0" w:color="auto"/>
              <w:left w:val="nil"/>
              <w:bottom w:val="single" w:sz="4" w:space="0" w:color="auto"/>
            </w:tcBorders>
            <w:vAlign w:val="bottom"/>
          </w:tcPr>
          <w:p w:rsidR="00D31D57" w:rsidRPr="006A723C" w:rsidRDefault="00D31D57" w:rsidP="003A0ADD">
            <w:pPr>
              <w:rPr>
                <w:rFonts w:ascii="Times New Roman" w:hAnsi="Times New Roman" w:cs="Times New Roman"/>
                <w:b/>
                <w:bCs/>
                <w:i/>
                <w:iCs/>
                <w:sz w:val="24"/>
                <w:szCs w:val="24"/>
              </w:rPr>
            </w:pPr>
            <w:r w:rsidRPr="006A723C">
              <w:rPr>
                <w:rFonts w:ascii="Times New Roman" w:hAnsi="Times New Roman" w:cs="Times New Roman"/>
                <w:b/>
                <w:bCs/>
                <w:i/>
                <w:iCs/>
                <w:sz w:val="24"/>
                <w:szCs w:val="24"/>
              </w:rPr>
              <w:t>Итого</w:t>
            </w:r>
          </w:p>
        </w:tc>
        <w:tc>
          <w:tcPr>
            <w:tcW w:w="2025"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b/>
                <w:bCs/>
                <w:i/>
                <w:iCs/>
                <w:sz w:val="24"/>
                <w:szCs w:val="24"/>
              </w:rPr>
            </w:pPr>
            <w:r w:rsidRPr="006A723C">
              <w:rPr>
                <w:rFonts w:ascii="Times New Roman" w:hAnsi="Times New Roman" w:cs="Times New Roman"/>
                <w:b/>
                <w:bCs/>
                <w:i/>
                <w:iCs/>
                <w:sz w:val="24"/>
                <w:szCs w:val="24"/>
              </w:rPr>
              <w:t>1122,6</w:t>
            </w:r>
          </w:p>
        </w:tc>
        <w:tc>
          <w:tcPr>
            <w:tcW w:w="172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b/>
                <w:bCs/>
                <w:i/>
                <w:iCs/>
                <w:sz w:val="24"/>
                <w:szCs w:val="24"/>
              </w:rPr>
            </w:pPr>
            <w:r w:rsidRPr="006A723C">
              <w:rPr>
                <w:rFonts w:ascii="Times New Roman" w:hAnsi="Times New Roman" w:cs="Times New Roman"/>
                <w:b/>
                <w:bCs/>
                <w:i/>
                <w:iCs/>
                <w:sz w:val="24"/>
                <w:szCs w:val="24"/>
              </w:rPr>
              <w:t>100,0</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 в 201</w:t>
      </w:r>
      <w:r>
        <w:rPr>
          <w:rFonts w:ascii="Times New Roman" w:hAnsi="Times New Roman" w:cs="Times New Roman"/>
          <w:sz w:val="20"/>
          <w:szCs w:val="20"/>
        </w:rPr>
        <w:t>5</w:t>
      </w:r>
      <w:r w:rsidRPr="00F8641D">
        <w:rPr>
          <w:rFonts w:ascii="Times New Roman" w:hAnsi="Times New Roman" w:cs="Times New Roman"/>
          <w:sz w:val="20"/>
          <w:szCs w:val="20"/>
        </w:rPr>
        <w:t xml:space="preserve"> г</w:t>
      </w:r>
    </w:p>
    <w:p w:rsidR="006A723C" w:rsidRPr="00F8641D" w:rsidRDefault="006A723C" w:rsidP="00D31D57">
      <w:pPr>
        <w:spacing w:after="0" w:line="360" w:lineRule="auto"/>
        <w:ind w:firstLine="709"/>
        <w:jc w:val="both"/>
        <w:rPr>
          <w:rFonts w:ascii="Times New Roman" w:hAnsi="Times New Roman" w:cs="Times New Roman"/>
          <w:color w:val="000000"/>
          <w:sz w:val="20"/>
          <w:szCs w:val="20"/>
        </w:rPr>
      </w:pPr>
    </w:p>
    <w:p w:rsidR="00D31D57" w:rsidRPr="000C4149" w:rsidRDefault="00D31D57" w:rsidP="001C33F4">
      <w:pPr>
        <w:pStyle w:val="a9"/>
        <w:spacing w:before="120" w:line="360" w:lineRule="auto"/>
        <w:ind w:firstLine="709"/>
        <w:rPr>
          <w:color w:val="000000"/>
          <w:szCs w:val="24"/>
        </w:rPr>
      </w:pPr>
      <w:r w:rsidRPr="000C4149">
        <w:rPr>
          <w:color w:val="000000"/>
          <w:szCs w:val="24"/>
        </w:rPr>
        <w:t>Сельскохозяйственные угодья в составе лесного фонда представлены мелкими, вкрапленными среди леса контурами, используемыми под возделывание огородов, сенокошение и выпас скота.</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Значительный прирост земель лесного фонда произошел в Приволжском, Сибирском и Дальневосточном федеральных округах (</w:t>
      </w:r>
      <w:r w:rsidRPr="006A723C">
        <w:rPr>
          <w:rFonts w:ascii="Times New Roman" w:hAnsi="Times New Roman" w:cs="Times New Roman"/>
          <w:sz w:val="24"/>
          <w:szCs w:val="24"/>
        </w:rPr>
        <w:t>табл</w:t>
      </w:r>
      <w:r w:rsidR="006A723C" w:rsidRPr="006A723C">
        <w:rPr>
          <w:rFonts w:ascii="Times New Roman" w:hAnsi="Times New Roman" w:cs="Times New Roman"/>
          <w:sz w:val="24"/>
          <w:szCs w:val="24"/>
        </w:rPr>
        <w:t>ица</w:t>
      </w:r>
      <w:r w:rsidRPr="006A723C">
        <w:rPr>
          <w:rFonts w:ascii="Times New Roman" w:hAnsi="Times New Roman" w:cs="Times New Roman"/>
          <w:sz w:val="24"/>
          <w:szCs w:val="24"/>
        </w:rPr>
        <w:t xml:space="preserve"> 1</w:t>
      </w:r>
      <w:r w:rsidR="006A723C" w:rsidRPr="006A723C">
        <w:rPr>
          <w:rFonts w:ascii="Times New Roman" w:hAnsi="Times New Roman" w:cs="Times New Roman"/>
          <w:sz w:val="24"/>
          <w:szCs w:val="24"/>
        </w:rPr>
        <w:t>2</w:t>
      </w:r>
      <w:r w:rsidRPr="000C4149">
        <w:rPr>
          <w:rFonts w:ascii="Times New Roman" w:hAnsi="Times New Roman" w:cs="Times New Roman"/>
          <w:color w:val="000000"/>
          <w:sz w:val="24"/>
          <w:szCs w:val="24"/>
        </w:rPr>
        <w:t xml:space="preserve">). </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Наиболее заметные увеличения площади данной категории земель произошли на территории Красноярского края, Республики Саха (Якутия), Таймырского и Чукотского автономных округах, Иркутской, Магаданской и Амурской областях, в результате передачи массивов, покрытых лесом от сельскохозяйственных организаций в ведение лесхозов. В отсутствие крупных лесных массивов на территориях Таймырского, Чукотского автономных округах и Магаданской области это было связано с передачей земель в категорию земель лесного фонда большого числа оленьих пастбищ.</w:t>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Таблица 1</w:t>
      </w:r>
      <w:r w:rsidR="006A723C">
        <w:rPr>
          <w:rFonts w:ascii="Times New Roman" w:hAnsi="Times New Roman" w:cs="Times New Roman"/>
          <w:color w:val="000000"/>
          <w:sz w:val="24"/>
          <w:szCs w:val="24"/>
        </w:rPr>
        <w:t>2</w:t>
      </w:r>
      <w:r w:rsidRPr="000C4149">
        <w:rPr>
          <w:rFonts w:ascii="Times New Roman" w:hAnsi="Times New Roman" w:cs="Times New Roman"/>
          <w:color w:val="000000"/>
          <w:sz w:val="24"/>
          <w:szCs w:val="24"/>
        </w:rPr>
        <w:t xml:space="preserve">. </w:t>
      </w:r>
      <w:r w:rsidRPr="000C4149">
        <w:rPr>
          <w:rFonts w:ascii="Times New Roman" w:hAnsi="Times New Roman" w:cs="Times New Roman"/>
          <w:color w:val="000000" w:themeColor="text1"/>
          <w:sz w:val="24"/>
          <w:szCs w:val="24"/>
        </w:rPr>
        <w:t xml:space="preserve">Динамика площади </w:t>
      </w:r>
      <w:r w:rsidRPr="000C4149">
        <w:rPr>
          <w:rFonts w:ascii="Times New Roman" w:hAnsi="Times New Roman" w:cs="Times New Roman"/>
          <w:color w:val="000000"/>
          <w:sz w:val="24"/>
          <w:szCs w:val="24"/>
        </w:rPr>
        <w:t xml:space="preserve">земель лесного фонда по федеральным округам </w:t>
      </w:r>
      <w:r w:rsidRPr="000C4149">
        <w:rPr>
          <w:rFonts w:ascii="Times New Roman" w:hAnsi="Times New Roman" w:cs="Times New Roman"/>
          <w:color w:val="000000" w:themeColor="text1"/>
          <w:sz w:val="24"/>
          <w:szCs w:val="24"/>
        </w:rPr>
        <w:t>за период с 2004 по 2015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4677"/>
        <w:gridCol w:w="1440"/>
        <w:gridCol w:w="1440"/>
        <w:gridCol w:w="1440"/>
        <w:gridCol w:w="1440"/>
      </w:tblGrid>
      <w:tr w:rsidR="00D31D57" w:rsidRPr="006A723C" w:rsidTr="003A0ADD">
        <w:trPr>
          <w:trHeight w:hRule="exact" w:val="755"/>
          <w:jc w:val="center"/>
        </w:trPr>
        <w:tc>
          <w:tcPr>
            <w:tcW w:w="4677" w:type="dxa"/>
            <w:tcMar>
              <w:left w:w="142" w:type="dxa"/>
              <w:right w:w="142" w:type="dxa"/>
            </w:tcMar>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Федеральные округа</w:t>
            </w:r>
          </w:p>
        </w:tc>
        <w:tc>
          <w:tcPr>
            <w:tcW w:w="1440" w:type="dxa"/>
            <w:tcMar>
              <w:left w:w="142" w:type="dxa"/>
              <w:right w:w="142" w:type="dxa"/>
            </w:tcMar>
            <w:vAlign w:val="center"/>
          </w:tcPr>
          <w:p w:rsidR="00D31D57" w:rsidRPr="006A723C" w:rsidRDefault="00D31D57" w:rsidP="003A0ADD">
            <w:pPr>
              <w:ind w:firstLine="72"/>
              <w:jc w:val="center"/>
              <w:rPr>
                <w:rFonts w:ascii="Times New Roman" w:hAnsi="Times New Roman" w:cs="Times New Roman"/>
                <w:b/>
                <w:sz w:val="24"/>
                <w:szCs w:val="24"/>
              </w:rPr>
            </w:pPr>
            <w:r w:rsidRPr="006A723C">
              <w:rPr>
                <w:rFonts w:ascii="Times New Roman" w:hAnsi="Times New Roman" w:cs="Times New Roman"/>
                <w:b/>
                <w:sz w:val="24"/>
                <w:szCs w:val="24"/>
              </w:rPr>
              <w:t>2004</w:t>
            </w:r>
          </w:p>
        </w:tc>
        <w:tc>
          <w:tcPr>
            <w:tcW w:w="1440" w:type="dxa"/>
          </w:tcPr>
          <w:p w:rsidR="00D31D57" w:rsidRPr="006A723C" w:rsidRDefault="00D31D57" w:rsidP="003A0ADD">
            <w:pPr>
              <w:ind w:firstLine="72"/>
              <w:jc w:val="center"/>
              <w:rPr>
                <w:rFonts w:ascii="Times New Roman" w:hAnsi="Times New Roman" w:cs="Times New Roman"/>
                <w:b/>
                <w:sz w:val="24"/>
                <w:szCs w:val="24"/>
              </w:rPr>
            </w:pPr>
            <w:r w:rsidRPr="006A723C">
              <w:rPr>
                <w:rFonts w:ascii="Times New Roman" w:hAnsi="Times New Roman" w:cs="Times New Roman"/>
                <w:b/>
                <w:sz w:val="24"/>
                <w:szCs w:val="24"/>
              </w:rPr>
              <w:t>2008</w:t>
            </w:r>
          </w:p>
        </w:tc>
        <w:tc>
          <w:tcPr>
            <w:tcW w:w="1440" w:type="dxa"/>
          </w:tcPr>
          <w:p w:rsidR="00D31D57" w:rsidRPr="006A723C" w:rsidRDefault="00D31D57" w:rsidP="003A0ADD">
            <w:pPr>
              <w:ind w:firstLine="72"/>
              <w:jc w:val="center"/>
              <w:rPr>
                <w:rFonts w:ascii="Times New Roman" w:hAnsi="Times New Roman" w:cs="Times New Roman"/>
                <w:b/>
                <w:sz w:val="24"/>
                <w:szCs w:val="24"/>
              </w:rPr>
            </w:pPr>
            <w:r w:rsidRPr="006A723C">
              <w:rPr>
                <w:rFonts w:ascii="Times New Roman" w:hAnsi="Times New Roman" w:cs="Times New Roman"/>
                <w:b/>
                <w:sz w:val="24"/>
                <w:szCs w:val="24"/>
              </w:rPr>
              <w:t>2011</w:t>
            </w:r>
          </w:p>
        </w:tc>
        <w:tc>
          <w:tcPr>
            <w:tcW w:w="1440" w:type="dxa"/>
          </w:tcPr>
          <w:p w:rsidR="00D31D57" w:rsidRPr="006A723C" w:rsidRDefault="00D31D57" w:rsidP="003A0ADD">
            <w:pPr>
              <w:ind w:firstLine="72"/>
              <w:jc w:val="center"/>
              <w:rPr>
                <w:rFonts w:ascii="Times New Roman" w:hAnsi="Times New Roman" w:cs="Times New Roman"/>
                <w:b/>
                <w:sz w:val="24"/>
                <w:szCs w:val="24"/>
              </w:rPr>
            </w:pPr>
            <w:r w:rsidRPr="006A723C">
              <w:rPr>
                <w:rFonts w:ascii="Times New Roman" w:hAnsi="Times New Roman" w:cs="Times New Roman"/>
                <w:b/>
                <w:sz w:val="24"/>
                <w:szCs w:val="24"/>
              </w:rPr>
              <w:t>2015</w:t>
            </w:r>
          </w:p>
        </w:tc>
      </w:tr>
      <w:tr w:rsidR="00D31D57" w:rsidRPr="006A723C" w:rsidTr="000C4149">
        <w:trPr>
          <w:trHeight w:hRule="exact" w:val="247"/>
          <w:jc w:val="center"/>
        </w:trPr>
        <w:tc>
          <w:tcPr>
            <w:tcW w:w="4677" w:type="dxa"/>
            <w:tcMar>
              <w:left w:w="28"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Центральный федеральный округ</w:t>
            </w:r>
          </w:p>
        </w:tc>
        <w:tc>
          <w:tcPr>
            <w:tcW w:w="1440" w:type="dxa"/>
            <w:tcMar>
              <w:left w:w="28"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16482,5</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16526,0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17061,6</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20913,9</w:t>
            </w:r>
          </w:p>
        </w:tc>
      </w:tr>
      <w:tr w:rsidR="00D31D57" w:rsidRPr="006A723C" w:rsidTr="000C4149">
        <w:trPr>
          <w:trHeight w:hRule="exact" w:val="280"/>
          <w:jc w:val="center"/>
        </w:trPr>
        <w:tc>
          <w:tcPr>
            <w:tcW w:w="4677" w:type="dxa"/>
            <w:tcMar>
              <w:left w:w="28"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Северо-Западный федеральный округ</w:t>
            </w:r>
          </w:p>
        </w:tc>
        <w:tc>
          <w:tcPr>
            <w:tcW w:w="1440" w:type="dxa"/>
            <w:tcMar>
              <w:left w:w="28"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105497,1</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106760,5</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106961,1</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106918,9</w:t>
            </w:r>
          </w:p>
        </w:tc>
      </w:tr>
      <w:tr w:rsidR="00D31D57" w:rsidRPr="006A723C" w:rsidTr="000C4149">
        <w:trPr>
          <w:trHeight w:hRule="exact" w:val="269"/>
          <w:jc w:val="center"/>
        </w:trPr>
        <w:tc>
          <w:tcPr>
            <w:tcW w:w="4677" w:type="dxa"/>
            <w:tcMar>
              <w:left w:w="28"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Южный федеральный округ</w:t>
            </w:r>
          </w:p>
        </w:tc>
        <w:tc>
          <w:tcPr>
            <w:tcW w:w="1440" w:type="dxa"/>
            <w:tcMar>
              <w:left w:w="28"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4297,5</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4424,7</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2722,6</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2723,6</w:t>
            </w:r>
          </w:p>
        </w:tc>
      </w:tr>
      <w:tr w:rsidR="00D31D57" w:rsidRPr="006A723C" w:rsidTr="000C4149">
        <w:trPr>
          <w:trHeight w:hRule="exact" w:val="288"/>
          <w:jc w:val="center"/>
        </w:trPr>
        <w:tc>
          <w:tcPr>
            <w:tcW w:w="4677" w:type="dxa"/>
            <w:tcMar>
              <w:left w:w="28"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Северо-Кавказский федеральный округ</w:t>
            </w:r>
          </w:p>
        </w:tc>
        <w:tc>
          <w:tcPr>
            <w:tcW w:w="1440" w:type="dxa"/>
            <w:tcMar>
              <w:left w:w="28" w:type="dxa"/>
              <w:right w:w="113" w:type="dxa"/>
            </w:tcMar>
            <w:vAlign w:val="bottom"/>
          </w:tcPr>
          <w:p w:rsidR="00D31D57" w:rsidRPr="006A723C" w:rsidRDefault="00D31D57" w:rsidP="003A0ADD">
            <w:pPr>
              <w:jc w:val="center"/>
              <w:rPr>
                <w:rFonts w:ascii="Times New Roman" w:hAnsi="Times New Roman" w:cs="Times New Roman"/>
                <w:sz w:val="24"/>
                <w:szCs w:val="24"/>
              </w:rPr>
            </w:pPr>
          </w:p>
        </w:tc>
        <w:tc>
          <w:tcPr>
            <w:tcW w:w="1440" w:type="dxa"/>
          </w:tcPr>
          <w:p w:rsidR="00D31D57" w:rsidRPr="006A723C" w:rsidRDefault="00D31D57" w:rsidP="003A0ADD">
            <w:pPr>
              <w:jc w:val="center"/>
              <w:rPr>
                <w:rFonts w:ascii="Times New Roman" w:hAnsi="Times New Roman" w:cs="Times New Roman"/>
                <w:sz w:val="24"/>
                <w:szCs w:val="24"/>
              </w:rPr>
            </w:pP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1736,3</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1741,6</w:t>
            </w:r>
          </w:p>
        </w:tc>
      </w:tr>
      <w:tr w:rsidR="00D31D57" w:rsidRPr="006A723C" w:rsidTr="000C4149">
        <w:trPr>
          <w:trHeight w:hRule="exact" w:val="291"/>
          <w:jc w:val="center"/>
        </w:trPr>
        <w:tc>
          <w:tcPr>
            <w:tcW w:w="4677" w:type="dxa"/>
            <w:tcMar>
              <w:left w:w="28"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Приволжский федеральный округ</w:t>
            </w:r>
          </w:p>
        </w:tc>
        <w:tc>
          <w:tcPr>
            <w:tcW w:w="1440" w:type="dxa"/>
            <w:tcMar>
              <w:left w:w="28"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34325,0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34428,8</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35634,0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36280,1</w:t>
            </w:r>
          </w:p>
        </w:tc>
      </w:tr>
      <w:tr w:rsidR="00D31D57" w:rsidRPr="006A723C" w:rsidTr="000C4149">
        <w:trPr>
          <w:trHeight w:hRule="exact" w:val="282"/>
          <w:jc w:val="center"/>
        </w:trPr>
        <w:tc>
          <w:tcPr>
            <w:tcW w:w="4677" w:type="dxa"/>
            <w:tcMar>
              <w:left w:w="28"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Уральский федеральный округ</w:t>
            </w:r>
          </w:p>
        </w:tc>
        <w:tc>
          <w:tcPr>
            <w:tcW w:w="1440" w:type="dxa"/>
            <w:tcMar>
              <w:left w:w="28" w:type="dxa"/>
              <w:right w:w="113" w:type="dxa"/>
            </w:tcMar>
            <w:vAlign w:val="bottom"/>
          </w:tcPr>
          <w:p w:rsidR="00D31D57" w:rsidRPr="006A723C" w:rsidRDefault="00D31D57" w:rsidP="003A0ADD">
            <w:pPr>
              <w:jc w:val="center"/>
              <w:rPr>
                <w:rFonts w:ascii="Times New Roman" w:hAnsi="Times New Roman" w:cs="Times New Roman"/>
                <w:sz w:val="24"/>
                <w:szCs w:val="24"/>
                <w:lang w:val="en-US"/>
              </w:rPr>
            </w:pPr>
            <w:r w:rsidRPr="006A723C">
              <w:rPr>
                <w:rFonts w:ascii="Times New Roman" w:hAnsi="Times New Roman" w:cs="Times New Roman"/>
                <w:sz w:val="24"/>
                <w:szCs w:val="24"/>
              </w:rPr>
              <w:t>108668,2</w:t>
            </w:r>
            <w:r w:rsidRPr="006A723C">
              <w:rPr>
                <w:rFonts w:ascii="Times New Roman" w:hAnsi="Times New Roman" w:cs="Times New Roman"/>
                <w:sz w:val="24"/>
                <w:szCs w:val="24"/>
                <w:lang w:val="en-US"/>
              </w:rPr>
              <w:t xml:space="preserve"> </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108677,4</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108662,8</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108665,6</w:t>
            </w:r>
          </w:p>
        </w:tc>
      </w:tr>
      <w:tr w:rsidR="00D31D57" w:rsidRPr="006A723C" w:rsidTr="000C4149">
        <w:trPr>
          <w:trHeight w:hRule="exact" w:val="285"/>
          <w:jc w:val="center"/>
        </w:trPr>
        <w:tc>
          <w:tcPr>
            <w:tcW w:w="4677" w:type="dxa"/>
            <w:tcMar>
              <w:left w:w="28"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Сибирский федеральный округ</w:t>
            </w:r>
          </w:p>
        </w:tc>
        <w:tc>
          <w:tcPr>
            <w:tcW w:w="1440" w:type="dxa"/>
            <w:tcMar>
              <w:left w:w="28"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345178,2</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345478,9</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350399,7</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350540,2</w:t>
            </w:r>
          </w:p>
        </w:tc>
      </w:tr>
      <w:tr w:rsidR="00D31D57" w:rsidRPr="006A723C" w:rsidTr="000C4149">
        <w:trPr>
          <w:trHeight w:hRule="exact" w:val="276"/>
          <w:jc w:val="center"/>
        </w:trPr>
        <w:tc>
          <w:tcPr>
            <w:tcW w:w="4677" w:type="dxa"/>
            <w:tcMar>
              <w:left w:w="28"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Дальневосточный федеральный округ</w:t>
            </w:r>
          </w:p>
        </w:tc>
        <w:tc>
          <w:tcPr>
            <w:tcW w:w="1440" w:type="dxa"/>
            <w:tcMar>
              <w:left w:w="28"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lang w:val="en-US"/>
              </w:rPr>
              <w:t xml:space="preserve"> </w:t>
            </w:r>
            <w:r w:rsidRPr="006A723C">
              <w:rPr>
                <w:rFonts w:ascii="Times New Roman" w:hAnsi="Times New Roman" w:cs="Times New Roman"/>
                <w:sz w:val="24"/>
                <w:szCs w:val="24"/>
              </w:rPr>
              <w:t>490491,1</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490229,3</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493726,4</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494764,0</w:t>
            </w:r>
          </w:p>
        </w:tc>
      </w:tr>
    </w:tbl>
    <w:p w:rsidR="00D31D57" w:rsidRDefault="00D31D57" w:rsidP="00D31D57">
      <w:pPr>
        <w:spacing w:after="0" w:line="360" w:lineRule="auto"/>
        <w:ind w:firstLine="709"/>
        <w:rPr>
          <w:rFonts w:ascii="Times New Roman" w:hAnsi="Times New Roman" w:cs="Times New Roman"/>
          <w:sz w:val="20"/>
          <w:szCs w:val="20"/>
        </w:rPr>
      </w:pPr>
      <w:r w:rsidRPr="006A723C">
        <w:rPr>
          <w:rFonts w:ascii="Times New Roman" w:eastAsia="Times New Roman" w:hAnsi="Times New Roman" w:cs="Times New Roman"/>
          <w:sz w:val="20"/>
          <w:szCs w:val="20"/>
          <w:lang w:eastAsia="ru-RU"/>
        </w:rPr>
        <w:t xml:space="preserve">Источник: составлено автором по данным </w:t>
      </w:r>
      <w:r w:rsidRPr="006A723C">
        <w:rPr>
          <w:rFonts w:ascii="Times New Roman" w:hAnsi="Times New Roman" w:cs="Times New Roman"/>
          <w:sz w:val="20"/>
          <w:szCs w:val="20"/>
        </w:rPr>
        <w:t xml:space="preserve">Государственного (национального) доклада о состоянии и </w:t>
      </w:r>
      <w:r>
        <w:rPr>
          <w:rFonts w:ascii="Times New Roman" w:hAnsi="Times New Roman" w:cs="Times New Roman"/>
          <w:sz w:val="20"/>
          <w:szCs w:val="20"/>
        </w:rPr>
        <w:t>использовании земель в РФ</w:t>
      </w:r>
    </w:p>
    <w:p w:rsidR="006A723C" w:rsidRDefault="006A723C" w:rsidP="00D31D57">
      <w:pPr>
        <w:spacing w:after="0" w:line="360" w:lineRule="auto"/>
        <w:ind w:firstLine="709"/>
        <w:rPr>
          <w:rFonts w:ascii="Times New Roman" w:hAnsi="Times New Roman" w:cs="Times New Roman"/>
          <w:sz w:val="20"/>
          <w:szCs w:val="20"/>
        </w:rPr>
      </w:pPr>
    </w:p>
    <w:p w:rsidR="00D31D57" w:rsidRDefault="007673CF" w:rsidP="006A723C">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w:t>
      </w:r>
      <w:r w:rsidR="00D31D57" w:rsidRPr="000C4149">
        <w:rPr>
          <w:rFonts w:ascii="Times New Roman" w:hAnsi="Times New Roman" w:cs="Times New Roman"/>
          <w:b/>
          <w:color w:val="000000"/>
          <w:sz w:val="24"/>
          <w:szCs w:val="24"/>
        </w:rPr>
        <w:t>.6 Земли водного фонда</w:t>
      </w:r>
    </w:p>
    <w:p w:rsidR="006A723C" w:rsidRPr="000C4149" w:rsidRDefault="006A723C" w:rsidP="00D31D57">
      <w:pPr>
        <w:spacing w:after="0" w:line="360" w:lineRule="auto"/>
        <w:ind w:firstLine="709"/>
        <w:jc w:val="center"/>
        <w:rPr>
          <w:rFonts w:ascii="Times New Roman" w:hAnsi="Times New Roman" w:cs="Times New Roman"/>
          <w:b/>
          <w:color w:val="000000"/>
          <w:sz w:val="24"/>
          <w:szCs w:val="24"/>
        </w:rPr>
      </w:pPr>
    </w:p>
    <w:p w:rsidR="00D31D57" w:rsidRPr="000C4149" w:rsidRDefault="00D31D57" w:rsidP="001C33F4">
      <w:pPr>
        <w:pStyle w:val="ab"/>
        <w:widowControl w:val="0"/>
        <w:spacing w:before="120"/>
        <w:rPr>
          <w:sz w:val="24"/>
          <w:szCs w:val="24"/>
        </w:rPr>
      </w:pPr>
      <w:r w:rsidRPr="000C4149">
        <w:rPr>
          <w:sz w:val="24"/>
          <w:szCs w:val="24"/>
        </w:rPr>
        <w:t xml:space="preserve">Значительные изменения претерпели земли водного фонда, причем только за первые два года реформ они выросли на 350%, а затем, в течение неуклонного роста до 2015 года, они составили в этом году 700% от уровня 1990 года. </w:t>
      </w:r>
    </w:p>
    <w:p w:rsidR="00D31D57" w:rsidRPr="00F712BD" w:rsidRDefault="00D31D57" w:rsidP="001C33F4">
      <w:pPr>
        <w:spacing w:before="120" w:line="360" w:lineRule="auto"/>
        <w:ind w:firstLine="709"/>
        <w:jc w:val="both"/>
        <w:rPr>
          <w:rFonts w:ascii="Times New Roman" w:hAnsi="Times New Roman" w:cs="Times New Roman"/>
          <w:sz w:val="24"/>
          <w:szCs w:val="24"/>
        </w:rPr>
      </w:pPr>
      <w:r w:rsidRPr="000C4149">
        <w:rPr>
          <w:rFonts w:ascii="Times New Roman" w:hAnsi="Times New Roman" w:cs="Times New Roman"/>
          <w:color w:val="000000"/>
          <w:sz w:val="24"/>
          <w:szCs w:val="24"/>
        </w:rPr>
        <w:t xml:space="preserve">Согласно Земельному кодексу к землям водного фонда относятся земли, покрытые поверхностными водами, сосредоточенными в водных объектах, а также занятые </w:t>
      </w:r>
      <w:r w:rsidRPr="00F712BD">
        <w:rPr>
          <w:rFonts w:ascii="Times New Roman" w:hAnsi="Times New Roman" w:cs="Times New Roman"/>
          <w:sz w:val="24"/>
          <w:szCs w:val="24"/>
        </w:rPr>
        <w:t>гидротехническими и иными сооружениями, расположенными на них.</w:t>
      </w:r>
    </w:p>
    <w:p w:rsidR="00D31D57" w:rsidRPr="00F712BD" w:rsidRDefault="00D31D57" w:rsidP="001C33F4">
      <w:pPr>
        <w:pStyle w:val="ab"/>
        <w:widowControl w:val="0"/>
        <w:spacing w:before="120"/>
        <w:rPr>
          <w:sz w:val="24"/>
          <w:szCs w:val="24"/>
        </w:rPr>
      </w:pPr>
      <w:r w:rsidRPr="00F712BD">
        <w:rPr>
          <w:sz w:val="24"/>
          <w:szCs w:val="24"/>
        </w:rPr>
        <w:t xml:space="preserve">В первые годы рост земель водного фонда </w:t>
      </w:r>
      <w:r w:rsidR="00CD48D7" w:rsidRPr="00F712BD">
        <w:rPr>
          <w:sz w:val="24"/>
          <w:szCs w:val="24"/>
        </w:rPr>
        <w:t xml:space="preserve">увеличился в основном из-за перевода земель </w:t>
      </w:r>
      <w:r w:rsidRPr="00F712BD">
        <w:rPr>
          <w:sz w:val="24"/>
          <w:szCs w:val="24"/>
        </w:rPr>
        <w:t>из состава лесохозяйственных и сельскохозяйственны</w:t>
      </w:r>
      <w:r w:rsidR="00CD48D7" w:rsidRPr="00F712BD">
        <w:rPr>
          <w:sz w:val="24"/>
          <w:szCs w:val="24"/>
        </w:rPr>
        <w:t>х предприятий и земель запаса, а</w:t>
      </w:r>
      <w:r w:rsidRPr="00F712BD">
        <w:rPr>
          <w:sz w:val="24"/>
          <w:szCs w:val="24"/>
        </w:rPr>
        <w:t xml:space="preserve"> им</w:t>
      </w:r>
      <w:r w:rsidR="00CD48D7" w:rsidRPr="00F712BD">
        <w:rPr>
          <w:sz w:val="24"/>
          <w:szCs w:val="24"/>
        </w:rPr>
        <w:t>енно</w:t>
      </w:r>
      <w:r w:rsidRPr="00F712BD">
        <w:rPr>
          <w:sz w:val="24"/>
          <w:szCs w:val="24"/>
        </w:rPr>
        <w:t xml:space="preserve"> </w:t>
      </w:r>
      <w:r w:rsidR="00CD48D7" w:rsidRPr="00F712BD">
        <w:rPr>
          <w:sz w:val="24"/>
          <w:szCs w:val="24"/>
        </w:rPr>
        <w:t>благодаря изъятию к</w:t>
      </w:r>
      <w:r w:rsidRPr="00F712BD">
        <w:rPr>
          <w:sz w:val="24"/>
          <w:szCs w:val="24"/>
        </w:rPr>
        <w:t>рупны</w:t>
      </w:r>
      <w:r w:rsidR="00CD48D7" w:rsidRPr="00F712BD">
        <w:rPr>
          <w:sz w:val="24"/>
          <w:szCs w:val="24"/>
        </w:rPr>
        <w:t>х</w:t>
      </w:r>
      <w:r w:rsidRPr="00F712BD">
        <w:rPr>
          <w:sz w:val="24"/>
          <w:szCs w:val="24"/>
        </w:rPr>
        <w:t xml:space="preserve"> водоёмы, гидротехнически</w:t>
      </w:r>
      <w:r w:rsidR="00CD48D7" w:rsidRPr="00F712BD">
        <w:rPr>
          <w:sz w:val="24"/>
          <w:szCs w:val="24"/>
        </w:rPr>
        <w:t>х</w:t>
      </w:r>
      <w:r w:rsidRPr="00F712BD">
        <w:rPr>
          <w:sz w:val="24"/>
          <w:szCs w:val="24"/>
        </w:rPr>
        <w:t xml:space="preserve"> и другие водохозяйственны</w:t>
      </w:r>
      <w:r w:rsidR="00CD48D7" w:rsidRPr="00F712BD">
        <w:rPr>
          <w:sz w:val="24"/>
          <w:szCs w:val="24"/>
        </w:rPr>
        <w:t>х</w:t>
      </w:r>
      <w:r w:rsidRPr="00F712BD">
        <w:rPr>
          <w:sz w:val="24"/>
          <w:szCs w:val="24"/>
        </w:rPr>
        <w:t xml:space="preserve"> сооружени</w:t>
      </w:r>
      <w:r w:rsidR="00CD48D7" w:rsidRPr="00F712BD">
        <w:rPr>
          <w:sz w:val="24"/>
          <w:szCs w:val="24"/>
        </w:rPr>
        <w:t>й</w:t>
      </w:r>
      <w:r w:rsidRPr="00F712BD">
        <w:rPr>
          <w:sz w:val="24"/>
          <w:szCs w:val="24"/>
        </w:rPr>
        <w:t>, ледник</w:t>
      </w:r>
      <w:r w:rsidR="00CD48D7" w:rsidRPr="00F712BD">
        <w:rPr>
          <w:sz w:val="24"/>
          <w:szCs w:val="24"/>
        </w:rPr>
        <w:t>ов</w:t>
      </w:r>
      <w:r w:rsidRPr="00F712BD">
        <w:rPr>
          <w:sz w:val="24"/>
          <w:szCs w:val="24"/>
        </w:rPr>
        <w:t xml:space="preserve">, болот. </w:t>
      </w:r>
    </w:p>
    <w:p w:rsidR="00D31D57" w:rsidRPr="000C4149" w:rsidRDefault="00D31D57" w:rsidP="001C33F4">
      <w:pPr>
        <w:pStyle w:val="ab"/>
        <w:widowControl w:val="0"/>
        <w:spacing w:before="120"/>
        <w:rPr>
          <w:sz w:val="24"/>
          <w:szCs w:val="24"/>
        </w:rPr>
      </w:pPr>
      <w:r w:rsidRPr="000C4149">
        <w:rPr>
          <w:sz w:val="24"/>
          <w:szCs w:val="24"/>
        </w:rPr>
        <w:t xml:space="preserve">Затем вплоть до 2015 года площадь этих земель существенно не менялась.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По состоянию на 1 января 2015 года площадь категории земель водного фонда составила 28,0 млн. га. В настоящее время значительные площади земель, подлежащих отнесению к категории земель водного фонда, включены в состав других категорий (таблица</w:t>
      </w:r>
      <w:r w:rsidR="00D674EA" w:rsidRPr="000C4149">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1.8). Земли под водой (без болот) в целом по стране занимают 72,2</w:t>
      </w:r>
      <w:r w:rsidR="00D674EA" w:rsidRPr="000C4149">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млн.</w:t>
      </w:r>
      <w:r w:rsidR="00D674EA" w:rsidRPr="000C4149">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 xml:space="preserve">га, из них 27,4 млн. га (38,0%) включены в состав земель водного фонда, остальные земли под водой распределены между другими категориями. Значительная их доля приходится на лесной фонд, земли сельскохозяйственного назначения и земли запаса.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 xml:space="preserve">В сложившемся учете земель земли водного фонда – это, прежде всего, водопокрытые земли, занятые поверхностными водными объектами, и расположенные за границами населенных пунктов, а также ранее учтенные в составе категории земли водоохранных зон водных объектов, земли полос отвода и зон охраны водозаборов, гидротехнических сооружений, других водохозяйственных сооружений и объектов.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Площадь категории земель водного фонда в 2014 году в целом уменьшилась на 4,8</w:t>
      </w:r>
      <w:r w:rsidR="006A723C">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тыс.</w:t>
      </w:r>
      <w:r w:rsidR="006A723C">
        <w:rPr>
          <w:rFonts w:ascii="Times New Roman" w:hAnsi="Times New Roman" w:cs="Times New Roman"/>
          <w:color w:val="000000"/>
          <w:sz w:val="24"/>
          <w:szCs w:val="24"/>
        </w:rPr>
        <w:t xml:space="preserve"> </w:t>
      </w:r>
      <w:r w:rsidRPr="000C4149">
        <w:rPr>
          <w:rFonts w:ascii="Times New Roman" w:hAnsi="Times New Roman" w:cs="Times New Roman"/>
          <w:color w:val="000000"/>
          <w:sz w:val="24"/>
          <w:szCs w:val="24"/>
        </w:rPr>
        <w:t>га. Значительное уменьшение площади категории наблюдалось в Республике Татарстан (на 11,5 тыс. га), значительное увеличение – в Красноярском крае (7,7 тыс. га).</w:t>
      </w:r>
    </w:p>
    <w:p w:rsidR="00F712BD" w:rsidRDefault="00F712B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31D57" w:rsidRPr="000C4149" w:rsidRDefault="00D31D57" w:rsidP="001C33F4">
      <w:pPr>
        <w:spacing w:before="120" w:after="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lastRenderedPageBreak/>
        <w:t>Таблица 1</w:t>
      </w:r>
      <w:r w:rsidR="006A723C">
        <w:rPr>
          <w:rFonts w:ascii="Times New Roman" w:hAnsi="Times New Roman" w:cs="Times New Roman"/>
          <w:color w:val="000000"/>
          <w:sz w:val="24"/>
          <w:szCs w:val="24"/>
        </w:rPr>
        <w:t>3</w:t>
      </w:r>
      <w:r w:rsidRPr="000C4149">
        <w:rPr>
          <w:rFonts w:ascii="Times New Roman" w:hAnsi="Times New Roman" w:cs="Times New Roman"/>
          <w:color w:val="000000"/>
          <w:sz w:val="24"/>
          <w:szCs w:val="24"/>
        </w:rPr>
        <w:t>. Земли под водой в различных категориях земель.</w:t>
      </w:r>
    </w:p>
    <w:tbl>
      <w:tblPr>
        <w:tblW w:w="9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720"/>
        <w:gridCol w:w="5040"/>
        <w:gridCol w:w="1440"/>
        <w:gridCol w:w="1875"/>
      </w:tblGrid>
      <w:tr w:rsidR="00D31D57" w:rsidRPr="00875322" w:rsidTr="003A0ADD">
        <w:trPr>
          <w:trHeight w:hRule="exact" w:val="886"/>
          <w:jc w:val="center"/>
        </w:trPr>
        <w:tc>
          <w:tcPr>
            <w:tcW w:w="720" w:type="dxa"/>
            <w:tcBorders>
              <w:top w:val="single" w:sz="4" w:space="0" w:color="auto"/>
              <w:left w:val="single" w:sz="4" w:space="0" w:color="auto"/>
              <w:bottom w:val="single" w:sz="4" w:space="0" w:color="auto"/>
            </w:tcBorders>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 п/п</w:t>
            </w:r>
          </w:p>
        </w:tc>
        <w:tc>
          <w:tcPr>
            <w:tcW w:w="5040" w:type="dxa"/>
            <w:tcBorders>
              <w:top w:val="single" w:sz="4" w:space="0" w:color="auto"/>
              <w:bottom w:val="single" w:sz="4" w:space="0" w:color="auto"/>
            </w:tcBorders>
            <w:vAlign w:val="center"/>
          </w:tcPr>
          <w:p w:rsidR="00D31D57" w:rsidRPr="006A723C" w:rsidRDefault="00D31D57" w:rsidP="003A0ADD">
            <w:pPr>
              <w:ind w:firstLine="23"/>
              <w:jc w:val="center"/>
              <w:rPr>
                <w:rFonts w:ascii="Times New Roman" w:hAnsi="Times New Roman" w:cs="Times New Roman"/>
                <w:b/>
                <w:sz w:val="24"/>
                <w:szCs w:val="24"/>
              </w:rPr>
            </w:pPr>
            <w:r w:rsidRPr="006A723C">
              <w:rPr>
                <w:rFonts w:ascii="Times New Roman" w:hAnsi="Times New Roman" w:cs="Times New Roman"/>
                <w:b/>
                <w:sz w:val="24"/>
                <w:szCs w:val="24"/>
              </w:rPr>
              <w:t>Категории земель</w:t>
            </w:r>
          </w:p>
        </w:tc>
        <w:tc>
          <w:tcPr>
            <w:tcW w:w="1440" w:type="dxa"/>
            <w:tcBorders>
              <w:top w:val="single" w:sz="4" w:space="0" w:color="auto"/>
              <w:bottom w:val="single" w:sz="4" w:space="0" w:color="auto"/>
            </w:tcBorders>
            <w:tcMar>
              <w:left w:w="113" w:type="dxa"/>
              <w:right w:w="113" w:type="dxa"/>
            </w:tcMar>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Площадь (млн. га)</w:t>
            </w:r>
          </w:p>
        </w:tc>
        <w:tc>
          <w:tcPr>
            <w:tcW w:w="1875" w:type="dxa"/>
            <w:tcBorders>
              <w:top w:val="single" w:sz="4" w:space="0" w:color="auto"/>
              <w:bottom w:val="single" w:sz="4" w:space="0" w:color="auto"/>
              <w:right w:val="single" w:sz="4" w:space="0" w:color="auto"/>
            </w:tcBorders>
            <w:tcMar>
              <w:left w:w="85" w:type="dxa"/>
              <w:right w:w="85" w:type="dxa"/>
            </w:tcMar>
            <w:vAlign w:val="center"/>
          </w:tcPr>
          <w:p w:rsidR="00D31D57" w:rsidRPr="006A723C" w:rsidRDefault="00D31D57" w:rsidP="003A0ADD">
            <w:pPr>
              <w:ind w:firstLine="72"/>
              <w:jc w:val="center"/>
              <w:rPr>
                <w:rFonts w:ascii="Times New Roman" w:hAnsi="Times New Roman" w:cs="Times New Roman"/>
                <w:b/>
                <w:sz w:val="24"/>
                <w:szCs w:val="24"/>
              </w:rPr>
            </w:pPr>
            <w:r w:rsidRPr="006A723C">
              <w:rPr>
                <w:rFonts w:ascii="Times New Roman" w:hAnsi="Times New Roman" w:cs="Times New Roman"/>
                <w:b/>
                <w:sz w:val="24"/>
                <w:szCs w:val="24"/>
              </w:rPr>
              <w:t>В процентах от общей площади земель под водой</w:t>
            </w:r>
          </w:p>
        </w:tc>
      </w:tr>
      <w:tr w:rsidR="00D31D57" w:rsidRPr="00875322" w:rsidTr="000C4149">
        <w:trPr>
          <w:trHeight w:hRule="exact" w:val="304"/>
          <w:jc w:val="center"/>
        </w:trPr>
        <w:tc>
          <w:tcPr>
            <w:tcW w:w="720" w:type="dxa"/>
            <w:tcBorders>
              <w:top w:val="single" w:sz="4" w:space="0" w:color="auto"/>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w:t>
            </w:r>
          </w:p>
        </w:tc>
        <w:tc>
          <w:tcPr>
            <w:tcW w:w="5040" w:type="dxa"/>
            <w:tcBorders>
              <w:top w:val="single" w:sz="4" w:space="0" w:color="auto"/>
            </w:tcBorders>
            <w:vAlign w:val="center"/>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сельскохозяйственного назначения</w:t>
            </w:r>
          </w:p>
        </w:tc>
        <w:tc>
          <w:tcPr>
            <w:tcW w:w="1440"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13,1</w:t>
            </w:r>
          </w:p>
        </w:tc>
        <w:tc>
          <w:tcPr>
            <w:tcW w:w="187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18,1</w:t>
            </w:r>
          </w:p>
        </w:tc>
      </w:tr>
      <w:tr w:rsidR="00D31D57" w:rsidRPr="00875322" w:rsidTr="000C4149">
        <w:trPr>
          <w:trHeight w:hRule="exact" w:val="279"/>
          <w:jc w:val="center"/>
        </w:trPr>
        <w:tc>
          <w:tcPr>
            <w:tcW w:w="72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2</w:t>
            </w:r>
          </w:p>
        </w:tc>
        <w:tc>
          <w:tcPr>
            <w:tcW w:w="5040" w:type="dxa"/>
            <w:vAlign w:val="center"/>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населенных пунктов</w:t>
            </w:r>
          </w:p>
        </w:tc>
        <w:tc>
          <w:tcPr>
            <w:tcW w:w="1440"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0,6</w:t>
            </w:r>
          </w:p>
        </w:tc>
        <w:tc>
          <w:tcPr>
            <w:tcW w:w="187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0,8</w:t>
            </w:r>
          </w:p>
        </w:tc>
      </w:tr>
      <w:tr w:rsidR="00D31D57" w:rsidRPr="00875322" w:rsidTr="003A0ADD">
        <w:trPr>
          <w:trHeight w:val="20"/>
          <w:jc w:val="center"/>
        </w:trPr>
        <w:tc>
          <w:tcPr>
            <w:tcW w:w="72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w:t>
            </w:r>
          </w:p>
        </w:tc>
        <w:tc>
          <w:tcPr>
            <w:tcW w:w="5040" w:type="dxa"/>
            <w:vAlign w:val="center"/>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промышленности, энергетики, транспорта и иного специального назначения</w:t>
            </w:r>
          </w:p>
        </w:tc>
        <w:tc>
          <w:tcPr>
            <w:tcW w:w="1440"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0,5</w:t>
            </w:r>
          </w:p>
        </w:tc>
        <w:tc>
          <w:tcPr>
            <w:tcW w:w="187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0,7</w:t>
            </w:r>
          </w:p>
        </w:tc>
      </w:tr>
      <w:tr w:rsidR="00D31D57" w:rsidRPr="00875322" w:rsidTr="000C4149">
        <w:trPr>
          <w:trHeight w:hRule="exact" w:val="633"/>
          <w:jc w:val="center"/>
        </w:trPr>
        <w:tc>
          <w:tcPr>
            <w:tcW w:w="72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w:t>
            </w:r>
          </w:p>
        </w:tc>
        <w:tc>
          <w:tcPr>
            <w:tcW w:w="5040" w:type="dxa"/>
            <w:vAlign w:val="center"/>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особо охраняемых территорий и объектов</w:t>
            </w:r>
          </w:p>
        </w:tc>
        <w:tc>
          <w:tcPr>
            <w:tcW w:w="1440"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1,8</w:t>
            </w:r>
          </w:p>
        </w:tc>
        <w:tc>
          <w:tcPr>
            <w:tcW w:w="187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2,5</w:t>
            </w:r>
          </w:p>
        </w:tc>
      </w:tr>
      <w:tr w:rsidR="00D31D57" w:rsidRPr="00875322" w:rsidTr="003A0ADD">
        <w:trPr>
          <w:trHeight w:hRule="exact" w:val="284"/>
          <w:jc w:val="center"/>
        </w:trPr>
        <w:tc>
          <w:tcPr>
            <w:tcW w:w="72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5</w:t>
            </w:r>
          </w:p>
        </w:tc>
        <w:tc>
          <w:tcPr>
            <w:tcW w:w="5040" w:type="dxa"/>
            <w:vAlign w:val="center"/>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лесного фонда</w:t>
            </w:r>
          </w:p>
          <w:p w:rsidR="00D31D57" w:rsidRPr="006A723C" w:rsidRDefault="00D31D57" w:rsidP="003A0ADD">
            <w:pPr>
              <w:rPr>
                <w:rFonts w:ascii="Times New Roman" w:hAnsi="Times New Roman" w:cs="Times New Roman"/>
                <w:sz w:val="24"/>
                <w:szCs w:val="24"/>
              </w:rPr>
            </w:pPr>
          </w:p>
        </w:tc>
        <w:tc>
          <w:tcPr>
            <w:tcW w:w="1440"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18,7</w:t>
            </w:r>
          </w:p>
        </w:tc>
        <w:tc>
          <w:tcPr>
            <w:tcW w:w="187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25,9</w:t>
            </w:r>
          </w:p>
        </w:tc>
      </w:tr>
      <w:tr w:rsidR="00D31D57" w:rsidRPr="00875322" w:rsidTr="003A0ADD">
        <w:trPr>
          <w:trHeight w:hRule="exact" w:val="284"/>
          <w:jc w:val="center"/>
        </w:trPr>
        <w:tc>
          <w:tcPr>
            <w:tcW w:w="72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6</w:t>
            </w:r>
          </w:p>
        </w:tc>
        <w:tc>
          <w:tcPr>
            <w:tcW w:w="5040" w:type="dxa"/>
            <w:vAlign w:val="center"/>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водного фонда</w:t>
            </w:r>
          </w:p>
        </w:tc>
        <w:tc>
          <w:tcPr>
            <w:tcW w:w="1440"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27,4</w:t>
            </w:r>
          </w:p>
        </w:tc>
        <w:tc>
          <w:tcPr>
            <w:tcW w:w="187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38,0</w:t>
            </w:r>
          </w:p>
        </w:tc>
      </w:tr>
      <w:tr w:rsidR="00D31D57" w:rsidRPr="00875322" w:rsidTr="003A0ADD">
        <w:trPr>
          <w:trHeight w:hRule="exact" w:val="284"/>
          <w:jc w:val="center"/>
        </w:trPr>
        <w:tc>
          <w:tcPr>
            <w:tcW w:w="72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7</w:t>
            </w:r>
          </w:p>
        </w:tc>
        <w:tc>
          <w:tcPr>
            <w:tcW w:w="5040" w:type="dxa"/>
            <w:tcBorders>
              <w:bottom w:val="single" w:sz="4" w:space="0" w:color="auto"/>
            </w:tcBorders>
            <w:vAlign w:val="center"/>
          </w:tcPr>
          <w:p w:rsidR="00D31D57" w:rsidRPr="006A723C" w:rsidRDefault="00D31D57" w:rsidP="003A0ADD">
            <w:pPr>
              <w:rPr>
                <w:rFonts w:ascii="Times New Roman" w:hAnsi="Times New Roman" w:cs="Times New Roman"/>
                <w:sz w:val="24"/>
                <w:szCs w:val="24"/>
              </w:rPr>
            </w:pPr>
            <w:r w:rsidRPr="006A723C">
              <w:rPr>
                <w:rFonts w:ascii="Times New Roman" w:hAnsi="Times New Roman" w:cs="Times New Roman"/>
                <w:sz w:val="24"/>
                <w:szCs w:val="24"/>
              </w:rPr>
              <w:t>Земли запаса</w:t>
            </w:r>
          </w:p>
        </w:tc>
        <w:tc>
          <w:tcPr>
            <w:tcW w:w="1440"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sz w:val="24"/>
                <w:szCs w:val="24"/>
              </w:rPr>
            </w:pPr>
            <w:r w:rsidRPr="006A723C">
              <w:rPr>
                <w:rFonts w:ascii="Times New Roman" w:hAnsi="Times New Roman" w:cs="Times New Roman"/>
                <w:sz w:val="24"/>
                <w:szCs w:val="24"/>
              </w:rPr>
              <w:t>10,1</w:t>
            </w:r>
          </w:p>
        </w:tc>
        <w:tc>
          <w:tcPr>
            <w:tcW w:w="187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14,0</w:t>
            </w:r>
          </w:p>
        </w:tc>
      </w:tr>
      <w:tr w:rsidR="00D31D57" w:rsidRPr="00875322" w:rsidTr="000C4149">
        <w:trPr>
          <w:trHeight w:hRule="exact" w:val="258"/>
          <w:jc w:val="center"/>
        </w:trPr>
        <w:tc>
          <w:tcPr>
            <w:tcW w:w="720" w:type="dxa"/>
            <w:tcBorders>
              <w:left w:val="single" w:sz="4" w:space="0" w:color="auto"/>
              <w:bottom w:val="single" w:sz="4" w:space="0" w:color="auto"/>
              <w:right w:val="nil"/>
            </w:tcBorders>
            <w:vAlign w:val="center"/>
          </w:tcPr>
          <w:p w:rsidR="00D31D57" w:rsidRPr="006A723C" w:rsidRDefault="00D31D57" w:rsidP="003A0ADD">
            <w:pPr>
              <w:jc w:val="center"/>
              <w:rPr>
                <w:rFonts w:ascii="Times New Roman" w:hAnsi="Times New Roman" w:cs="Times New Roman"/>
                <w:sz w:val="24"/>
                <w:szCs w:val="24"/>
              </w:rPr>
            </w:pPr>
          </w:p>
        </w:tc>
        <w:tc>
          <w:tcPr>
            <w:tcW w:w="5040" w:type="dxa"/>
            <w:tcBorders>
              <w:top w:val="single" w:sz="4" w:space="0" w:color="auto"/>
              <w:left w:val="nil"/>
              <w:bottom w:val="single" w:sz="4" w:space="0" w:color="auto"/>
            </w:tcBorders>
            <w:vAlign w:val="center"/>
          </w:tcPr>
          <w:p w:rsidR="00D31D57" w:rsidRPr="006A723C" w:rsidRDefault="00D31D57" w:rsidP="003A0ADD">
            <w:pPr>
              <w:rPr>
                <w:rFonts w:ascii="Times New Roman" w:hAnsi="Times New Roman" w:cs="Times New Roman"/>
                <w:b/>
                <w:bCs/>
                <w:i/>
                <w:iCs/>
                <w:sz w:val="24"/>
                <w:szCs w:val="24"/>
              </w:rPr>
            </w:pPr>
            <w:r w:rsidRPr="006A723C">
              <w:rPr>
                <w:rFonts w:ascii="Times New Roman" w:hAnsi="Times New Roman" w:cs="Times New Roman"/>
                <w:b/>
                <w:bCs/>
                <w:i/>
                <w:iCs/>
                <w:sz w:val="24"/>
                <w:szCs w:val="24"/>
              </w:rPr>
              <w:t>Итого</w:t>
            </w:r>
          </w:p>
        </w:tc>
        <w:tc>
          <w:tcPr>
            <w:tcW w:w="1440" w:type="dxa"/>
            <w:tcBorders>
              <w:top w:val="single" w:sz="4" w:space="0" w:color="auto"/>
              <w:bottom w:val="single" w:sz="4" w:space="0" w:color="auto"/>
            </w:tcBorders>
            <w:tcMar>
              <w:left w:w="57" w:type="dxa"/>
              <w:right w:w="113" w:type="dxa"/>
            </w:tcMar>
            <w:vAlign w:val="center"/>
          </w:tcPr>
          <w:p w:rsidR="00D31D57" w:rsidRPr="006A723C" w:rsidRDefault="00D31D57" w:rsidP="003A0ADD">
            <w:pPr>
              <w:ind w:right="42"/>
              <w:jc w:val="center"/>
              <w:rPr>
                <w:rFonts w:ascii="Times New Roman" w:hAnsi="Times New Roman" w:cs="Times New Roman"/>
                <w:b/>
                <w:bCs/>
                <w:i/>
                <w:iCs/>
                <w:sz w:val="24"/>
                <w:szCs w:val="24"/>
              </w:rPr>
            </w:pPr>
            <w:r w:rsidRPr="006A723C">
              <w:rPr>
                <w:rFonts w:ascii="Times New Roman" w:hAnsi="Times New Roman" w:cs="Times New Roman"/>
                <w:b/>
                <w:bCs/>
                <w:i/>
                <w:iCs/>
                <w:sz w:val="24"/>
                <w:szCs w:val="24"/>
              </w:rPr>
              <w:t>72,2</w:t>
            </w:r>
          </w:p>
        </w:tc>
        <w:tc>
          <w:tcPr>
            <w:tcW w:w="1875"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right="42" w:firstLine="72"/>
              <w:jc w:val="center"/>
              <w:rPr>
                <w:rFonts w:ascii="Times New Roman" w:hAnsi="Times New Roman" w:cs="Times New Roman"/>
                <w:b/>
                <w:bCs/>
                <w:i/>
                <w:iCs/>
                <w:sz w:val="24"/>
                <w:szCs w:val="24"/>
              </w:rPr>
            </w:pPr>
            <w:r w:rsidRPr="006A723C">
              <w:rPr>
                <w:rFonts w:ascii="Times New Roman" w:hAnsi="Times New Roman" w:cs="Times New Roman"/>
                <w:b/>
                <w:bCs/>
                <w:i/>
                <w:iCs/>
                <w:sz w:val="24"/>
                <w:szCs w:val="24"/>
              </w:rPr>
              <w:t>100,0</w:t>
            </w:r>
          </w:p>
        </w:tc>
      </w:tr>
    </w:tbl>
    <w:p w:rsidR="00D31D57" w:rsidRDefault="00D31D57" w:rsidP="00D31D57">
      <w:pPr>
        <w:pStyle w:val="BodyText21"/>
        <w:widowControl/>
        <w:spacing w:after="0" w:line="360" w:lineRule="auto"/>
        <w:ind w:firstLine="709"/>
        <w:rPr>
          <w:sz w:val="20"/>
        </w:rPr>
      </w:pPr>
      <w:r w:rsidRPr="00F8641D">
        <w:rPr>
          <w:sz w:val="20"/>
        </w:rPr>
        <w:t>Источник: Государственный (национальный) доклад о состоянии и использовании земель в РФ в 201</w:t>
      </w:r>
      <w:r>
        <w:rPr>
          <w:sz w:val="20"/>
        </w:rPr>
        <w:t>5</w:t>
      </w:r>
      <w:r w:rsidRPr="00F8641D">
        <w:rPr>
          <w:sz w:val="20"/>
        </w:rPr>
        <w:t xml:space="preserve"> г</w:t>
      </w:r>
    </w:p>
    <w:p w:rsidR="005C0B88" w:rsidRDefault="005C0B88" w:rsidP="00D31D57">
      <w:pPr>
        <w:pStyle w:val="BodyText21"/>
        <w:widowControl/>
        <w:spacing w:after="0" w:line="360" w:lineRule="auto"/>
        <w:ind w:firstLine="709"/>
        <w:rPr>
          <w:color w:val="000000"/>
          <w:szCs w:val="24"/>
        </w:rPr>
      </w:pPr>
    </w:p>
    <w:p w:rsidR="00D31D57" w:rsidRPr="000C4149" w:rsidRDefault="00D31D57" w:rsidP="001C33F4">
      <w:pPr>
        <w:pStyle w:val="BodyText21"/>
        <w:widowControl/>
        <w:spacing w:before="120" w:after="0" w:line="360" w:lineRule="auto"/>
        <w:ind w:firstLine="709"/>
        <w:rPr>
          <w:color w:val="000000"/>
          <w:szCs w:val="24"/>
        </w:rPr>
      </w:pPr>
      <w:r w:rsidRPr="000C4149">
        <w:rPr>
          <w:color w:val="000000"/>
          <w:szCs w:val="24"/>
        </w:rPr>
        <w:t>Наиболее заметная тенденция увеличения земель водного фонда прослеживается в Сибирском и Дальневосточном Федеральных округах (</w:t>
      </w:r>
      <w:r w:rsidRPr="006A723C">
        <w:rPr>
          <w:szCs w:val="24"/>
        </w:rPr>
        <w:t>табл</w:t>
      </w:r>
      <w:r w:rsidR="006A723C" w:rsidRPr="006A723C">
        <w:rPr>
          <w:szCs w:val="24"/>
        </w:rPr>
        <w:t>ица</w:t>
      </w:r>
      <w:r w:rsidRPr="006A723C">
        <w:rPr>
          <w:szCs w:val="24"/>
        </w:rPr>
        <w:t xml:space="preserve"> 1</w:t>
      </w:r>
      <w:r w:rsidR="006A723C" w:rsidRPr="006A723C">
        <w:rPr>
          <w:szCs w:val="24"/>
        </w:rPr>
        <w:t>4</w:t>
      </w:r>
      <w:r w:rsidRPr="000C4149">
        <w:rPr>
          <w:color w:val="000000"/>
          <w:szCs w:val="24"/>
        </w:rPr>
        <w:t>). Здесь прирост земель произошел во многом за счет передачи в эту категорию земель водохранилищ, гидротехнических сооружений, болот. В частности, наибольшие изменения произошли в Амурской, Читинской, Иркутской областях.</w:t>
      </w:r>
    </w:p>
    <w:p w:rsidR="00D31D57" w:rsidRPr="000C4149" w:rsidRDefault="00D31D57" w:rsidP="001C33F4">
      <w:pPr>
        <w:pStyle w:val="BodyText21"/>
        <w:widowControl/>
        <w:spacing w:before="120" w:after="0" w:line="360" w:lineRule="auto"/>
        <w:ind w:firstLine="709"/>
        <w:rPr>
          <w:color w:val="000000"/>
          <w:szCs w:val="24"/>
        </w:rPr>
      </w:pPr>
      <w:r w:rsidRPr="000C4149">
        <w:rPr>
          <w:color w:val="000000"/>
          <w:szCs w:val="24"/>
        </w:rPr>
        <w:t>За период с 1990 по 2000 года произошло значительное увеличение земельного фонда (в десятки раз) в Амурской, Читинской, Иркутской областях, Бурятии, Туве, Красноярском крае, Тюменской области, Хакасии, Кемеровской, Курганской, Томской областях, что было связано с переводом крупных водных артерий и различных водоемов вкупе с болотами и гидротехническими сооружениями из категории земель сельскохозяйственного назначения в категорию водного фонда.</w:t>
      </w:r>
    </w:p>
    <w:p w:rsidR="005C0B88" w:rsidRDefault="005C0B88">
      <w:pPr>
        <w:rPr>
          <w:rFonts w:ascii="Times New Roman" w:eastAsia="Times New Roman" w:hAnsi="Times New Roman" w:cs="Times New Roman"/>
          <w:color w:val="000000" w:themeColor="text1"/>
          <w:sz w:val="24"/>
          <w:szCs w:val="24"/>
          <w:lang w:eastAsia="ru-RU"/>
        </w:rPr>
      </w:pPr>
      <w:r>
        <w:rPr>
          <w:color w:val="000000" w:themeColor="text1"/>
          <w:szCs w:val="24"/>
        </w:rPr>
        <w:br w:type="page"/>
      </w:r>
    </w:p>
    <w:p w:rsidR="00D31D57" w:rsidRPr="000C4149" w:rsidRDefault="00D31D57" w:rsidP="001C33F4">
      <w:pPr>
        <w:pStyle w:val="BodyText21"/>
        <w:widowControl/>
        <w:spacing w:before="120" w:after="0" w:line="360" w:lineRule="auto"/>
        <w:ind w:firstLine="709"/>
        <w:rPr>
          <w:color w:val="000000" w:themeColor="text1"/>
          <w:szCs w:val="24"/>
        </w:rPr>
      </w:pPr>
      <w:r w:rsidRPr="000C4149">
        <w:rPr>
          <w:color w:val="000000" w:themeColor="text1"/>
          <w:szCs w:val="24"/>
        </w:rPr>
        <w:lastRenderedPageBreak/>
        <w:t>Таблица 1</w:t>
      </w:r>
      <w:r w:rsidR="006A723C">
        <w:rPr>
          <w:color w:val="000000" w:themeColor="text1"/>
          <w:szCs w:val="24"/>
        </w:rPr>
        <w:t>4</w:t>
      </w:r>
      <w:r w:rsidRPr="000C4149">
        <w:rPr>
          <w:color w:val="000000" w:themeColor="text1"/>
          <w:szCs w:val="24"/>
        </w:rPr>
        <w:t xml:space="preserve">. Динамика площади </w:t>
      </w:r>
      <w:r w:rsidRPr="000C4149">
        <w:rPr>
          <w:color w:val="000000"/>
          <w:szCs w:val="24"/>
        </w:rPr>
        <w:t xml:space="preserve">земель водного фонда по федеральным округам </w:t>
      </w:r>
      <w:r w:rsidRPr="000C4149">
        <w:rPr>
          <w:color w:val="000000" w:themeColor="text1"/>
          <w:szCs w:val="24"/>
        </w:rPr>
        <w:t>за период с 2004 по 2015 гг.</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4677"/>
        <w:gridCol w:w="1440"/>
        <w:gridCol w:w="1440"/>
        <w:gridCol w:w="1440"/>
        <w:gridCol w:w="1440"/>
      </w:tblGrid>
      <w:tr w:rsidR="00D31D57" w:rsidTr="003A0ADD">
        <w:trPr>
          <w:trHeight w:hRule="exact" w:val="755"/>
          <w:jc w:val="center"/>
        </w:trPr>
        <w:tc>
          <w:tcPr>
            <w:tcW w:w="4677" w:type="dxa"/>
            <w:tcMar>
              <w:left w:w="142" w:type="dxa"/>
              <w:right w:w="142" w:type="dxa"/>
            </w:tcMar>
            <w:vAlign w:val="center"/>
          </w:tcPr>
          <w:p w:rsidR="00D31D57" w:rsidRPr="000C4149" w:rsidRDefault="00D31D57" w:rsidP="003A0ADD">
            <w:pPr>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Федеральные округа</w:t>
            </w:r>
          </w:p>
        </w:tc>
        <w:tc>
          <w:tcPr>
            <w:tcW w:w="1440" w:type="dxa"/>
            <w:tcMar>
              <w:left w:w="142" w:type="dxa"/>
              <w:right w:w="142" w:type="dxa"/>
            </w:tcMar>
            <w:vAlign w:val="center"/>
          </w:tcPr>
          <w:p w:rsidR="00D31D57" w:rsidRPr="000C4149" w:rsidRDefault="00D31D57" w:rsidP="003A0ADD">
            <w:pPr>
              <w:ind w:firstLine="72"/>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2004</w:t>
            </w:r>
          </w:p>
        </w:tc>
        <w:tc>
          <w:tcPr>
            <w:tcW w:w="1440" w:type="dxa"/>
          </w:tcPr>
          <w:p w:rsidR="00D31D57" w:rsidRPr="000C4149" w:rsidRDefault="00D31D57" w:rsidP="003A0ADD">
            <w:pPr>
              <w:ind w:firstLine="72"/>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2008</w:t>
            </w:r>
          </w:p>
        </w:tc>
        <w:tc>
          <w:tcPr>
            <w:tcW w:w="1440" w:type="dxa"/>
          </w:tcPr>
          <w:p w:rsidR="00D31D57" w:rsidRPr="000C4149" w:rsidRDefault="00D31D57" w:rsidP="003A0ADD">
            <w:pPr>
              <w:ind w:firstLine="72"/>
              <w:jc w:val="center"/>
              <w:rPr>
                <w:rFonts w:ascii="Times New Roman" w:hAnsi="Times New Roman" w:cs="Times New Roman"/>
                <w:b/>
                <w:color w:val="000000"/>
                <w:sz w:val="24"/>
                <w:szCs w:val="24"/>
              </w:rPr>
            </w:pPr>
            <w:r w:rsidRPr="000C4149">
              <w:rPr>
                <w:rFonts w:ascii="Times New Roman" w:hAnsi="Times New Roman" w:cs="Times New Roman"/>
                <w:b/>
                <w:color w:val="000000"/>
                <w:sz w:val="24"/>
                <w:szCs w:val="24"/>
              </w:rPr>
              <w:t>2011</w:t>
            </w:r>
          </w:p>
        </w:tc>
        <w:tc>
          <w:tcPr>
            <w:tcW w:w="1440" w:type="dxa"/>
          </w:tcPr>
          <w:p w:rsidR="00D31D57" w:rsidRPr="006A723C" w:rsidRDefault="00D31D57" w:rsidP="003A0ADD">
            <w:pPr>
              <w:ind w:firstLine="72"/>
              <w:jc w:val="center"/>
              <w:rPr>
                <w:rFonts w:ascii="Times New Roman" w:hAnsi="Times New Roman" w:cs="Times New Roman"/>
                <w:b/>
                <w:sz w:val="24"/>
                <w:szCs w:val="24"/>
              </w:rPr>
            </w:pPr>
            <w:r w:rsidRPr="006A723C">
              <w:rPr>
                <w:rFonts w:ascii="Times New Roman" w:hAnsi="Times New Roman" w:cs="Times New Roman"/>
                <w:b/>
                <w:sz w:val="24"/>
                <w:szCs w:val="24"/>
              </w:rPr>
              <w:t>2014</w:t>
            </w:r>
          </w:p>
        </w:tc>
      </w:tr>
      <w:tr w:rsidR="00D31D57" w:rsidTr="000C4149">
        <w:trPr>
          <w:trHeight w:hRule="exact" w:val="312"/>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Центральный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792,4</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795,7</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796,0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796,1</w:t>
            </w:r>
          </w:p>
        </w:tc>
      </w:tr>
      <w:tr w:rsidR="00D31D57" w:rsidTr="000C4149">
        <w:trPr>
          <w:trHeight w:hRule="exact" w:val="273"/>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Северо-Западный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4668,4</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4668,4</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4667,8</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4667,8</w:t>
            </w:r>
          </w:p>
        </w:tc>
      </w:tr>
      <w:tr w:rsidR="00D31D57" w:rsidTr="000C4149">
        <w:trPr>
          <w:trHeight w:hRule="exact" w:val="278"/>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Южный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1551,3</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1540,0</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1432,0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1432,1</w:t>
            </w:r>
          </w:p>
        </w:tc>
      </w:tr>
      <w:tr w:rsidR="00D31D57" w:rsidTr="000C4149">
        <w:trPr>
          <w:trHeight w:hRule="exact" w:val="281"/>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Северо-Кавказский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p>
        </w:tc>
        <w:tc>
          <w:tcPr>
            <w:tcW w:w="1440" w:type="dxa"/>
          </w:tcPr>
          <w:p w:rsidR="00D31D57" w:rsidRPr="000C4149" w:rsidRDefault="00D31D57" w:rsidP="003A0ADD">
            <w:pPr>
              <w:jc w:val="center"/>
              <w:rPr>
                <w:rFonts w:ascii="Times New Roman" w:hAnsi="Times New Roman" w:cs="Times New Roman"/>
                <w:color w:val="000000"/>
                <w:sz w:val="24"/>
                <w:szCs w:val="24"/>
              </w:rPr>
            </w:pP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107,0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107,0</w:t>
            </w:r>
          </w:p>
        </w:tc>
      </w:tr>
      <w:tr w:rsidR="00D31D57" w:rsidTr="000C4149">
        <w:trPr>
          <w:trHeight w:hRule="exact" w:val="286"/>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Приволжский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1739,4</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1738,4</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1736,9</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1715,8</w:t>
            </w:r>
          </w:p>
        </w:tc>
      </w:tr>
      <w:tr w:rsidR="00D31D57" w:rsidTr="000C4149">
        <w:trPr>
          <w:trHeight w:hRule="exact" w:val="289"/>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Уральский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lang w:val="en-US"/>
              </w:rPr>
            </w:pPr>
            <w:r w:rsidRPr="000C4149">
              <w:rPr>
                <w:rFonts w:ascii="Times New Roman" w:hAnsi="Times New Roman" w:cs="Times New Roman"/>
                <w:color w:val="000000"/>
                <w:sz w:val="24"/>
                <w:szCs w:val="24"/>
              </w:rPr>
              <w:t>8958,1</w:t>
            </w:r>
            <w:r w:rsidRPr="000C4149">
              <w:rPr>
                <w:rFonts w:ascii="Times New Roman" w:hAnsi="Times New Roman" w:cs="Times New Roman"/>
                <w:color w:val="000000"/>
                <w:sz w:val="24"/>
                <w:szCs w:val="24"/>
                <w:lang w:val="en-US"/>
              </w:rPr>
              <w:t xml:space="preserve"> </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8958,6</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8951,0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8951,2</w:t>
            </w:r>
          </w:p>
        </w:tc>
      </w:tr>
      <w:tr w:rsidR="00D31D57" w:rsidTr="000C4149">
        <w:trPr>
          <w:trHeight w:hRule="exact" w:val="294"/>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Сибирский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6405,8</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6369,9</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6491,2</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6507,1</w:t>
            </w:r>
          </w:p>
        </w:tc>
      </w:tr>
      <w:tr w:rsidR="00D31D57" w:rsidTr="000C4149">
        <w:trPr>
          <w:trHeight w:hRule="exact" w:val="411"/>
          <w:jc w:val="center"/>
        </w:trPr>
        <w:tc>
          <w:tcPr>
            <w:tcW w:w="4677" w:type="dxa"/>
            <w:tcMar>
              <w:left w:w="28" w:type="dxa"/>
              <w:right w:w="113" w:type="dxa"/>
            </w:tcMar>
            <w:vAlign w:val="center"/>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Дальневосточный федеральный округ</w:t>
            </w:r>
          </w:p>
        </w:tc>
        <w:tc>
          <w:tcPr>
            <w:tcW w:w="1440" w:type="dxa"/>
            <w:tcMar>
              <w:left w:w="28" w:type="dxa"/>
              <w:right w:w="113" w:type="dxa"/>
            </w:tcMar>
            <w:vAlign w:val="bottom"/>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lang w:val="en-US"/>
              </w:rPr>
              <w:t xml:space="preserve"> </w:t>
            </w:r>
            <w:r w:rsidRPr="000C4149">
              <w:rPr>
                <w:rFonts w:ascii="Times New Roman" w:hAnsi="Times New Roman" w:cs="Times New Roman"/>
                <w:color w:val="000000"/>
                <w:sz w:val="24"/>
                <w:szCs w:val="24"/>
              </w:rPr>
              <w:t>3792,3</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3862,8</w:t>
            </w:r>
          </w:p>
        </w:tc>
        <w:tc>
          <w:tcPr>
            <w:tcW w:w="1440" w:type="dxa"/>
          </w:tcPr>
          <w:p w:rsidR="00D31D57" w:rsidRPr="000C4149" w:rsidRDefault="00D31D57" w:rsidP="003A0ADD">
            <w:pPr>
              <w:jc w:val="center"/>
              <w:rPr>
                <w:rFonts w:ascii="Times New Roman" w:hAnsi="Times New Roman" w:cs="Times New Roman"/>
                <w:color w:val="000000"/>
                <w:sz w:val="24"/>
                <w:szCs w:val="24"/>
              </w:rPr>
            </w:pPr>
            <w:r w:rsidRPr="000C4149">
              <w:rPr>
                <w:rFonts w:ascii="Times New Roman" w:hAnsi="Times New Roman" w:cs="Times New Roman"/>
                <w:color w:val="000000"/>
                <w:sz w:val="24"/>
                <w:szCs w:val="24"/>
              </w:rPr>
              <w:t>3862,8</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3862,8</w:t>
            </w:r>
          </w:p>
        </w:tc>
      </w:tr>
    </w:tbl>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w:t>
      </w:r>
      <w:r>
        <w:rPr>
          <w:rFonts w:ascii="Times New Roman" w:hAnsi="Times New Roman" w:cs="Times New Roman"/>
          <w:sz w:val="20"/>
          <w:szCs w:val="20"/>
        </w:rPr>
        <w:t>и и использовании земель в РФ</w:t>
      </w:r>
    </w:p>
    <w:p w:rsidR="006A723C" w:rsidRPr="0059500A" w:rsidRDefault="006A723C" w:rsidP="00D31D57">
      <w:pPr>
        <w:spacing w:after="0" w:line="360" w:lineRule="auto"/>
        <w:ind w:firstLine="709"/>
        <w:rPr>
          <w:rFonts w:ascii="Times New Roman" w:hAnsi="Times New Roman" w:cs="Times New Roman"/>
          <w:sz w:val="20"/>
          <w:szCs w:val="20"/>
        </w:rPr>
      </w:pPr>
    </w:p>
    <w:p w:rsidR="00D31D57" w:rsidRDefault="007673CF" w:rsidP="006A723C">
      <w:pPr>
        <w:pStyle w:val="BodyText21"/>
        <w:widowControl/>
        <w:spacing w:after="0" w:line="360" w:lineRule="auto"/>
        <w:ind w:firstLine="0"/>
        <w:jc w:val="center"/>
        <w:rPr>
          <w:b/>
          <w:color w:val="000000"/>
          <w:szCs w:val="24"/>
        </w:rPr>
      </w:pPr>
      <w:r>
        <w:rPr>
          <w:b/>
          <w:color w:val="000000"/>
          <w:szCs w:val="24"/>
        </w:rPr>
        <w:t>2</w:t>
      </w:r>
      <w:r w:rsidR="00D31D57" w:rsidRPr="000C4149">
        <w:rPr>
          <w:b/>
          <w:color w:val="000000"/>
          <w:szCs w:val="24"/>
        </w:rPr>
        <w:t>.7 Земли запаса</w:t>
      </w:r>
    </w:p>
    <w:p w:rsidR="006A723C" w:rsidRPr="000C4149" w:rsidRDefault="006A723C" w:rsidP="00D31D57">
      <w:pPr>
        <w:pStyle w:val="BodyText21"/>
        <w:widowControl/>
        <w:spacing w:after="0" w:line="360" w:lineRule="auto"/>
        <w:ind w:firstLine="709"/>
        <w:jc w:val="center"/>
        <w:rPr>
          <w:b/>
          <w:color w:val="000000"/>
          <w:szCs w:val="24"/>
        </w:rPr>
      </w:pP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Землями запаса являются земли, находящиеся в государственной и муниципальной собственности и не предоставленные гражданам или юридическим лицам. Таким образом, земли запаса – это неиспользуемые земли.</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По своему составу земли запаса неоднородны. В земли запаса в установленном порядке могут переводиться деградированные сельскохозяйственные угодья, а также земли, подверженные радиоактивному и химическому загрязнению и выведенные из хозяйственного использования. В состав земель запаса входят земли, занятые обширными природными объектами, не вовлеченные в хозяйственный оборот, представляющие собой скалы, ледники, пески, галечники и т. п., а также земли под участками леса и водными объектами. В отношении последних при необходимости проводятся мероприятия по переводу земель или земельных участков в другие категории земель согласно требованиям лесного, водного и земельного законодательства.</w:t>
      </w:r>
    </w:p>
    <w:p w:rsidR="00D31D57" w:rsidRPr="000C4149" w:rsidRDefault="00D31D57" w:rsidP="001C33F4">
      <w:pPr>
        <w:pStyle w:val="ab"/>
        <w:widowControl w:val="0"/>
        <w:spacing w:before="120"/>
        <w:rPr>
          <w:sz w:val="24"/>
          <w:szCs w:val="24"/>
        </w:rPr>
      </w:pPr>
      <w:r w:rsidRPr="000C4149">
        <w:rPr>
          <w:sz w:val="24"/>
          <w:szCs w:val="24"/>
        </w:rPr>
        <w:t xml:space="preserve">До 1990 года происходило увеличение также и площадей земель запаса. Они увеличились на 39,4 млн. га и к концу 1990 года составили 130,2 млн. га. </w:t>
      </w:r>
      <w:r w:rsidR="00B30614">
        <w:rPr>
          <w:sz w:val="24"/>
          <w:szCs w:val="24"/>
        </w:rPr>
        <w:t>В большей степени э</w:t>
      </w:r>
      <w:r w:rsidRPr="000C4149">
        <w:rPr>
          <w:sz w:val="24"/>
          <w:szCs w:val="24"/>
        </w:rPr>
        <w:t xml:space="preserve">то </w:t>
      </w:r>
      <w:r w:rsidR="00B30614">
        <w:rPr>
          <w:sz w:val="24"/>
          <w:szCs w:val="24"/>
        </w:rPr>
        <w:t xml:space="preserve">вызвано </w:t>
      </w:r>
      <w:r w:rsidRPr="000C4149">
        <w:rPr>
          <w:sz w:val="24"/>
          <w:szCs w:val="24"/>
        </w:rPr>
        <w:t xml:space="preserve">с </w:t>
      </w:r>
      <w:r w:rsidR="00B30614">
        <w:rPr>
          <w:sz w:val="24"/>
          <w:szCs w:val="24"/>
        </w:rPr>
        <w:t>выделение</w:t>
      </w:r>
      <w:r w:rsidRPr="000C4149">
        <w:rPr>
          <w:sz w:val="24"/>
          <w:szCs w:val="24"/>
        </w:rPr>
        <w:t xml:space="preserve"> деградированных земель лесохозяйственных и сельскохозяйственных предприятий в данную категорию земель. За </w:t>
      </w:r>
      <w:r w:rsidR="00B30614">
        <w:rPr>
          <w:sz w:val="24"/>
          <w:szCs w:val="24"/>
        </w:rPr>
        <w:t>несколько лет</w:t>
      </w:r>
      <w:r w:rsidRPr="000C4149">
        <w:rPr>
          <w:sz w:val="24"/>
          <w:szCs w:val="24"/>
        </w:rPr>
        <w:t xml:space="preserve"> реформы площадь этих земель сократилась примерно на 10%, </w:t>
      </w:r>
      <w:r w:rsidR="00B30614">
        <w:rPr>
          <w:sz w:val="24"/>
          <w:szCs w:val="24"/>
        </w:rPr>
        <w:t xml:space="preserve">обусловлено это </w:t>
      </w:r>
      <w:r w:rsidRPr="000C4149">
        <w:rPr>
          <w:sz w:val="24"/>
          <w:szCs w:val="24"/>
        </w:rPr>
        <w:t>переводом в категорию земель водного фонда крупных рек и озёр.</w:t>
      </w:r>
    </w:p>
    <w:p w:rsidR="00D31D57" w:rsidRPr="000C4149" w:rsidRDefault="00D31D57" w:rsidP="001C33F4">
      <w:pPr>
        <w:pStyle w:val="ab"/>
        <w:widowControl w:val="0"/>
        <w:spacing w:before="120"/>
        <w:rPr>
          <w:sz w:val="24"/>
          <w:szCs w:val="24"/>
        </w:rPr>
      </w:pPr>
      <w:r w:rsidRPr="000C4149">
        <w:rPr>
          <w:sz w:val="24"/>
          <w:szCs w:val="24"/>
        </w:rPr>
        <w:t xml:space="preserve">К 1994 году сокращение площади земель запаса было вызвано предоставлением их </w:t>
      </w:r>
      <w:r w:rsidRPr="000C4149">
        <w:rPr>
          <w:sz w:val="24"/>
          <w:szCs w:val="24"/>
        </w:rPr>
        <w:lastRenderedPageBreak/>
        <w:t>сельскохозяйственным предприятиям и гражданам для временного пользования.</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 xml:space="preserve">Дальнейшее сокращение площади категории земель запаса происходило и в результате перевода земель в категорию земель сельскохозяйственного назначения. До введения в </w:t>
      </w:r>
      <w:r w:rsidR="00E07EEF">
        <w:rPr>
          <w:rFonts w:ascii="Times New Roman" w:hAnsi="Times New Roman" w:cs="Times New Roman"/>
          <w:color w:val="000000"/>
          <w:sz w:val="24"/>
          <w:szCs w:val="24"/>
        </w:rPr>
        <w:t xml:space="preserve">действие Земельного кодекса (от </w:t>
      </w:r>
      <w:r w:rsidRPr="000C4149">
        <w:rPr>
          <w:rFonts w:ascii="Times New Roman" w:hAnsi="Times New Roman" w:cs="Times New Roman"/>
          <w:color w:val="000000"/>
          <w:sz w:val="24"/>
          <w:szCs w:val="24"/>
        </w:rPr>
        <w:t xml:space="preserve">25.10.2001) в составе категории учитывался неиспользуемый фонд перераспределения земель. В 2014 году проводились мероприятия по формированию фонда в соответствии со статьей 80 Земельного кодекса в составе земель сельскохозяйственного назначения. </w:t>
      </w:r>
    </w:p>
    <w:p w:rsidR="00D31D57" w:rsidRPr="000C4149" w:rsidRDefault="00D31D57" w:rsidP="001C33F4">
      <w:pPr>
        <w:spacing w:before="120" w:line="360" w:lineRule="auto"/>
        <w:ind w:firstLine="709"/>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В текущем году всего в Российской Федерации из категории земель запаса переведено в фонд перераспределения земель 291,4 тыс. га (в Астраханской области переведено 173,6 тыс. га, Республике Северная Осетия-Алания – 74,0 тыс. га, Ростовской области – 7,0 тыс. га, Еврейской автономной области и Тульской области по 6,5 тыс. га в каждом субъекте Российской Федерации). Кроме того, из категории земель запаса переведены в категорию земель промышленности и иного назначения земли на площади 183,1 тыс. га (в Ханты-Мансийском автономном округе переведено 157,6 тыс. га), а также переведены в категорию земель особо охраняемых территорий и объектов земли на площади 112,1 тыс. га (в Республике Алтай переведено 110,4 тыс. га).</w:t>
      </w:r>
    </w:p>
    <w:p w:rsidR="00D31D57" w:rsidRPr="000C4149" w:rsidRDefault="00D31D57" w:rsidP="001C33F4">
      <w:pPr>
        <w:pStyle w:val="BodyText21"/>
        <w:widowControl/>
        <w:spacing w:before="120" w:after="0" w:line="360" w:lineRule="auto"/>
        <w:ind w:firstLine="709"/>
        <w:rPr>
          <w:color w:val="000000" w:themeColor="text1"/>
          <w:szCs w:val="24"/>
        </w:rPr>
      </w:pPr>
      <w:r w:rsidRPr="000C4149">
        <w:rPr>
          <w:color w:val="000000"/>
          <w:szCs w:val="24"/>
        </w:rPr>
        <w:t>В целом площадь категории земель запаса увеличилась на 259,1 тыс. га.</w:t>
      </w:r>
    </w:p>
    <w:p w:rsidR="00D31D57" w:rsidRPr="000C4149" w:rsidRDefault="00D31D57" w:rsidP="001C33F4">
      <w:pPr>
        <w:pStyle w:val="BodyText21"/>
        <w:widowControl/>
        <w:spacing w:before="120" w:after="0" w:line="360" w:lineRule="auto"/>
        <w:ind w:firstLine="709"/>
        <w:rPr>
          <w:color w:val="000000"/>
          <w:szCs w:val="24"/>
        </w:rPr>
      </w:pPr>
      <w:r w:rsidRPr="000C4149">
        <w:rPr>
          <w:color w:val="000000" w:themeColor="text1"/>
          <w:szCs w:val="24"/>
        </w:rPr>
        <w:t>Таким образом, п</w:t>
      </w:r>
      <w:r w:rsidRPr="000C4149">
        <w:rPr>
          <w:color w:val="000000"/>
          <w:szCs w:val="24"/>
        </w:rPr>
        <w:t xml:space="preserve">лощадь категории земель запаса в Российской Федерации составила на 1 января 2015 года 89,5 млн. га. </w:t>
      </w:r>
    </w:p>
    <w:p w:rsidR="00D31D57" w:rsidRPr="000C4149" w:rsidRDefault="00D31D57" w:rsidP="001C33F4">
      <w:pPr>
        <w:pStyle w:val="BodyText21"/>
        <w:widowControl/>
        <w:spacing w:before="120" w:after="0" w:line="360" w:lineRule="auto"/>
        <w:ind w:firstLine="709"/>
        <w:rPr>
          <w:color w:val="000000"/>
          <w:szCs w:val="24"/>
        </w:rPr>
      </w:pPr>
      <w:r w:rsidRPr="000C4149">
        <w:rPr>
          <w:color w:val="000000"/>
          <w:szCs w:val="24"/>
        </w:rPr>
        <w:t>Распределение земель запаса по угодьям представлено в таблице 1</w:t>
      </w:r>
      <w:r w:rsidR="006A723C">
        <w:rPr>
          <w:color w:val="000000"/>
          <w:szCs w:val="24"/>
        </w:rPr>
        <w:t>5</w:t>
      </w:r>
      <w:r w:rsidRPr="000C4149">
        <w:rPr>
          <w:color w:val="000000"/>
          <w:szCs w:val="24"/>
        </w:rPr>
        <w:t>.</w:t>
      </w:r>
    </w:p>
    <w:p w:rsidR="006A723C" w:rsidRDefault="006A723C">
      <w:pPr>
        <w:rPr>
          <w:rFonts w:ascii="Times New Roman" w:hAnsi="Times New Roman" w:cs="Times New Roman"/>
          <w:color w:val="000000"/>
          <w:sz w:val="24"/>
          <w:szCs w:val="24"/>
        </w:rPr>
      </w:pPr>
    </w:p>
    <w:p w:rsidR="00D31D57" w:rsidRPr="000C4149" w:rsidRDefault="00D31D57" w:rsidP="006A723C">
      <w:pPr>
        <w:spacing w:after="0" w:line="360" w:lineRule="auto"/>
        <w:jc w:val="both"/>
        <w:rPr>
          <w:rFonts w:ascii="Times New Roman" w:hAnsi="Times New Roman" w:cs="Times New Roman"/>
          <w:color w:val="000000"/>
          <w:sz w:val="24"/>
          <w:szCs w:val="24"/>
        </w:rPr>
      </w:pPr>
      <w:r w:rsidRPr="000C4149">
        <w:rPr>
          <w:rFonts w:ascii="Times New Roman" w:hAnsi="Times New Roman" w:cs="Times New Roman"/>
          <w:color w:val="000000"/>
          <w:sz w:val="24"/>
          <w:szCs w:val="24"/>
        </w:rPr>
        <w:t>Таблица 1</w:t>
      </w:r>
      <w:r w:rsidR="006A723C">
        <w:rPr>
          <w:rFonts w:ascii="Times New Roman" w:hAnsi="Times New Roman" w:cs="Times New Roman"/>
          <w:color w:val="000000"/>
          <w:sz w:val="24"/>
          <w:szCs w:val="24"/>
        </w:rPr>
        <w:t>5</w:t>
      </w:r>
      <w:r w:rsidRPr="000C4149">
        <w:rPr>
          <w:rFonts w:ascii="Times New Roman" w:hAnsi="Times New Roman" w:cs="Times New Roman"/>
          <w:color w:val="000000"/>
          <w:sz w:val="24"/>
          <w:szCs w:val="24"/>
        </w:rPr>
        <w:t>. Распределение земель запаса по угодьям.</w:t>
      </w:r>
    </w:p>
    <w:tbl>
      <w:tblPr>
        <w:tblW w:w="9298" w:type="dxa"/>
        <w:jc w:val="center"/>
        <w:tblInd w:w="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
        <w:gridCol w:w="5795"/>
        <w:gridCol w:w="1423"/>
        <w:gridCol w:w="1500"/>
      </w:tblGrid>
      <w:tr w:rsidR="00D31D57" w:rsidRPr="00AC1288" w:rsidTr="000C4149">
        <w:trPr>
          <w:trHeight w:hRule="exact" w:val="659"/>
          <w:jc w:val="center"/>
        </w:trPr>
        <w:tc>
          <w:tcPr>
            <w:tcW w:w="580" w:type="dxa"/>
            <w:tcBorders>
              <w:top w:val="single" w:sz="4" w:space="0" w:color="auto"/>
              <w:left w:val="single" w:sz="4" w:space="0" w:color="auto"/>
              <w:bottom w:val="single" w:sz="4" w:space="0" w:color="auto"/>
            </w:tcBorders>
            <w:tcMar>
              <w:left w:w="85" w:type="dxa"/>
              <w:right w:w="85" w:type="dxa"/>
            </w:tcMar>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 п/п</w:t>
            </w:r>
          </w:p>
        </w:tc>
        <w:tc>
          <w:tcPr>
            <w:tcW w:w="5795" w:type="dxa"/>
            <w:tcBorders>
              <w:top w:val="single" w:sz="4" w:space="0" w:color="auto"/>
              <w:bottom w:val="single" w:sz="4" w:space="0" w:color="auto"/>
            </w:tcBorders>
            <w:tcMar>
              <w:left w:w="85" w:type="dxa"/>
              <w:right w:w="85" w:type="dxa"/>
            </w:tcMar>
            <w:vAlign w:val="center"/>
          </w:tcPr>
          <w:p w:rsidR="00D31D57" w:rsidRPr="006A723C" w:rsidRDefault="00D31D57" w:rsidP="003A0ADD">
            <w:pPr>
              <w:ind w:hanging="108"/>
              <w:jc w:val="center"/>
              <w:rPr>
                <w:rFonts w:ascii="Times New Roman" w:hAnsi="Times New Roman" w:cs="Times New Roman"/>
                <w:b/>
                <w:sz w:val="24"/>
                <w:szCs w:val="24"/>
              </w:rPr>
            </w:pPr>
            <w:r w:rsidRPr="006A723C">
              <w:rPr>
                <w:rFonts w:ascii="Times New Roman" w:hAnsi="Times New Roman" w:cs="Times New Roman"/>
                <w:b/>
                <w:sz w:val="24"/>
                <w:szCs w:val="24"/>
              </w:rPr>
              <w:t>Наименование угодий</w:t>
            </w:r>
          </w:p>
        </w:tc>
        <w:tc>
          <w:tcPr>
            <w:tcW w:w="1423" w:type="dxa"/>
            <w:tcBorders>
              <w:top w:val="single" w:sz="4" w:space="0" w:color="auto"/>
              <w:bottom w:val="single" w:sz="4" w:space="0" w:color="auto"/>
            </w:tcBorders>
            <w:tcMar>
              <w:left w:w="85" w:type="dxa"/>
              <w:right w:w="85" w:type="dxa"/>
            </w:tcMar>
            <w:vAlign w:val="center"/>
          </w:tcPr>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 xml:space="preserve">Площадь </w:t>
            </w:r>
          </w:p>
          <w:p w:rsidR="00D31D57" w:rsidRPr="006A723C" w:rsidRDefault="00D31D57" w:rsidP="003A0ADD">
            <w:pPr>
              <w:jc w:val="center"/>
              <w:rPr>
                <w:rFonts w:ascii="Times New Roman" w:hAnsi="Times New Roman" w:cs="Times New Roman"/>
                <w:b/>
                <w:sz w:val="24"/>
                <w:szCs w:val="24"/>
              </w:rPr>
            </w:pPr>
            <w:r w:rsidRPr="006A723C">
              <w:rPr>
                <w:rFonts w:ascii="Times New Roman" w:hAnsi="Times New Roman" w:cs="Times New Roman"/>
                <w:b/>
                <w:sz w:val="24"/>
                <w:szCs w:val="24"/>
              </w:rPr>
              <w:t>(млн. га)</w:t>
            </w:r>
          </w:p>
        </w:tc>
        <w:tc>
          <w:tcPr>
            <w:tcW w:w="1500" w:type="dxa"/>
            <w:tcBorders>
              <w:top w:val="single" w:sz="4" w:space="0" w:color="auto"/>
              <w:bottom w:val="single" w:sz="4" w:space="0" w:color="auto"/>
              <w:right w:val="single" w:sz="4" w:space="0" w:color="auto"/>
            </w:tcBorders>
            <w:tcMar>
              <w:left w:w="85" w:type="dxa"/>
              <w:right w:w="85" w:type="dxa"/>
            </w:tcMar>
            <w:vAlign w:val="center"/>
          </w:tcPr>
          <w:p w:rsidR="00D31D57" w:rsidRPr="006A723C" w:rsidRDefault="00D31D57" w:rsidP="003A0ADD">
            <w:pPr>
              <w:ind w:firstLine="72"/>
              <w:jc w:val="center"/>
              <w:rPr>
                <w:rFonts w:ascii="Times New Roman" w:hAnsi="Times New Roman" w:cs="Times New Roman"/>
                <w:b/>
                <w:sz w:val="24"/>
                <w:szCs w:val="24"/>
              </w:rPr>
            </w:pPr>
            <w:r w:rsidRPr="006A723C">
              <w:rPr>
                <w:rFonts w:ascii="Times New Roman" w:hAnsi="Times New Roman" w:cs="Times New Roman"/>
                <w:b/>
                <w:sz w:val="24"/>
                <w:szCs w:val="24"/>
              </w:rPr>
              <w:t>В процентах от категории</w:t>
            </w:r>
          </w:p>
        </w:tc>
      </w:tr>
      <w:tr w:rsidR="00D31D57" w:rsidRPr="00AC1288" w:rsidTr="003A0ADD">
        <w:trPr>
          <w:trHeight w:hRule="exact" w:val="284"/>
          <w:jc w:val="center"/>
        </w:trPr>
        <w:tc>
          <w:tcPr>
            <w:tcW w:w="580" w:type="dxa"/>
            <w:tcBorders>
              <w:top w:val="single" w:sz="4" w:space="0" w:color="auto"/>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w:t>
            </w:r>
          </w:p>
        </w:tc>
        <w:tc>
          <w:tcPr>
            <w:tcW w:w="5795" w:type="dxa"/>
            <w:tcBorders>
              <w:top w:val="single" w:sz="4" w:space="0" w:color="auto"/>
            </w:tcBorders>
            <w:vAlign w:val="bottom"/>
          </w:tcPr>
          <w:p w:rsidR="00D31D57" w:rsidRPr="006A723C" w:rsidRDefault="00D31D57" w:rsidP="003A0ADD">
            <w:pPr>
              <w:ind w:firstLine="72"/>
              <w:rPr>
                <w:rFonts w:ascii="Times New Roman" w:hAnsi="Times New Roman" w:cs="Times New Roman"/>
                <w:sz w:val="24"/>
                <w:szCs w:val="24"/>
              </w:rPr>
            </w:pPr>
            <w:r w:rsidRPr="006A723C">
              <w:rPr>
                <w:rFonts w:ascii="Times New Roman" w:hAnsi="Times New Roman" w:cs="Times New Roman"/>
                <w:sz w:val="24"/>
                <w:szCs w:val="24"/>
              </w:rPr>
              <w:t>Сельскохозяйственные угодья</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8,2</w:t>
            </w:r>
          </w:p>
        </w:tc>
        <w:tc>
          <w:tcPr>
            <w:tcW w:w="1500" w:type="dxa"/>
            <w:tcBorders>
              <w:top w:val="single" w:sz="4" w:space="0" w:color="auto"/>
              <w:bottom w:val="single" w:sz="4" w:space="0" w:color="auto"/>
              <w:right w:val="single" w:sz="4" w:space="0" w:color="auto"/>
            </w:tcBorders>
            <w:tcMar>
              <w:left w:w="57"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9,2</w:t>
            </w:r>
          </w:p>
        </w:tc>
      </w:tr>
      <w:tr w:rsidR="00D31D57" w:rsidRPr="00AC1288" w:rsidTr="003A0ADD">
        <w:trPr>
          <w:trHeight w:hRule="exact" w:val="284"/>
          <w:jc w:val="center"/>
        </w:trPr>
        <w:tc>
          <w:tcPr>
            <w:tcW w:w="58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2</w:t>
            </w:r>
          </w:p>
        </w:tc>
        <w:tc>
          <w:tcPr>
            <w:tcW w:w="5795" w:type="dxa"/>
            <w:vAlign w:val="bottom"/>
          </w:tcPr>
          <w:p w:rsidR="00D31D57" w:rsidRPr="006A723C" w:rsidRDefault="00D31D57" w:rsidP="003A0ADD">
            <w:pPr>
              <w:ind w:firstLine="72"/>
              <w:rPr>
                <w:rFonts w:ascii="Times New Roman" w:hAnsi="Times New Roman" w:cs="Times New Roman"/>
                <w:sz w:val="24"/>
                <w:szCs w:val="24"/>
              </w:rPr>
            </w:pPr>
            <w:r w:rsidRPr="006A723C">
              <w:rPr>
                <w:rFonts w:ascii="Times New Roman" w:hAnsi="Times New Roman" w:cs="Times New Roman"/>
                <w:sz w:val="24"/>
                <w:szCs w:val="24"/>
              </w:rPr>
              <w:t>Лесные площади</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4,9</w:t>
            </w:r>
          </w:p>
        </w:tc>
        <w:tc>
          <w:tcPr>
            <w:tcW w:w="1500" w:type="dxa"/>
            <w:tcBorders>
              <w:top w:val="single" w:sz="4" w:space="0" w:color="auto"/>
              <w:bottom w:val="single" w:sz="4" w:space="0" w:color="auto"/>
              <w:right w:val="single" w:sz="4" w:space="0" w:color="auto"/>
            </w:tcBorders>
            <w:tcMar>
              <w:left w:w="57"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5,5</w:t>
            </w:r>
          </w:p>
        </w:tc>
      </w:tr>
      <w:tr w:rsidR="00D31D57" w:rsidRPr="00AC1288" w:rsidTr="00060B5F">
        <w:trPr>
          <w:trHeight w:hRule="exact" w:val="279"/>
          <w:jc w:val="center"/>
        </w:trPr>
        <w:tc>
          <w:tcPr>
            <w:tcW w:w="58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w:t>
            </w:r>
          </w:p>
        </w:tc>
        <w:tc>
          <w:tcPr>
            <w:tcW w:w="5795" w:type="dxa"/>
            <w:vAlign w:val="center"/>
          </w:tcPr>
          <w:p w:rsidR="00D31D57" w:rsidRPr="006A723C" w:rsidRDefault="00D31D57" w:rsidP="003A0ADD">
            <w:pPr>
              <w:ind w:left="57"/>
              <w:rPr>
                <w:rFonts w:ascii="Times New Roman" w:hAnsi="Times New Roman" w:cs="Times New Roman"/>
                <w:sz w:val="24"/>
                <w:szCs w:val="24"/>
              </w:rPr>
            </w:pPr>
            <w:r w:rsidRPr="006A723C">
              <w:rPr>
                <w:rFonts w:ascii="Times New Roman" w:hAnsi="Times New Roman" w:cs="Times New Roman"/>
                <w:sz w:val="24"/>
                <w:szCs w:val="24"/>
              </w:rPr>
              <w:t>Лесные насаждения, не входящие в лесной фонд</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5,2</w:t>
            </w:r>
          </w:p>
        </w:tc>
        <w:tc>
          <w:tcPr>
            <w:tcW w:w="1500" w:type="dxa"/>
            <w:tcBorders>
              <w:top w:val="single" w:sz="4" w:space="0" w:color="auto"/>
              <w:bottom w:val="single" w:sz="4" w:space="0" w:color="auto"/>
              <w:right w:val="single" w:sz="4" w:space="0" w:color="auto"/>
            </w:tcBorders>
            <w:tcMar>
              <w:left w:w="57"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5,8</w:t>
            </w:r>
          </w:p>
        </w:tc>
      </w:tr>
      <w:tr w:rsidR="00D31D57" w:rsidRPr="00AC1288" w:rsidTr="003A0ADD">
        <w:trPr>
          <w:trHeight w:hRule="exact" w:val="284"/>
          <w:jc w:val="center"/>
        </w:trPr>
        <w:tc>
          <w:tcPr>
            <w:tcW w:w="58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w:t>
            </w:r>
          </w:p>
        </w:tc>
        <w:tc>
          <w:tcPr>
            <w:tcW w:w="5795" w:type="dxa"/>
            <w:vAlign w:val="bottom"/>
          </w:tcPr>
          <w:p w:rsidR="00D31D57" w:rsidRPr="006A723C" w:rsidRDefault="00D31D57" w:rsidP="003A0ADD">
            <w:pPr>
              <w:ind w:firstLine="72"/>
              <w:rPr>
                <w:rFonts w:ascii="Times New Roman" w:hAnsi="Times New Roman" w:cs="Times New Roman"/>
                <w:sz w:val="24"/>
                <w:szCs w:val="24"/>
              </w:rPr>
            </w:pPr>
            <w:r w:rsidRPr="006A723C">
              <w:rPr>
                <w:rFonts w:ascii="Times New Roman" w:hAnsi="Times New Roman" w:cs="Times New Roman"/>
                <w:sz w:val="24"/>
                <w:szCs w:val="24"/>
              </w:rPr>
              <w:t>Земли под водой</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10,1</w:t>
            </w:r>
          </w:p>
        </w:tc>
        <w:tc>
          <w:tcPr>
            <w:tcW w:w="1500" w:type="dxa"/>
            <w:tcBorders>
              <w:top w:val="single" w:sz="4" w:space="0" w:color="auto"/>
              <w:bottom w:val="single" w:sz="4" w:space="0" w:color="auto"/>
              <w:right w:val="single" w:sz="4" w:space="0" w:color="auto"/>
            </w:tcBorders>
            <w:tcMar>
              <w:left w:w="57"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11,3</w:t>
            </w:r>
          </w:p>
        </w:tc>
      </w:tr>
      <w:tr w:rsidR="00D31D57" w:rsidRPr="00AC1288" w:rsidTr="003A0ADD">
        <w:trPr>
          <w:trHeight w:hRule="exact" w:val="284"/>
          <w:jc w:val="center"/>
        </w:trPr>
        <w:tc>
          <w:tcPr>
            <w:tcW w:w="58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5</w:t>
            </w:r>
          </w:p>
        </w:tc>
        <w:tc>
          <w:tcPr>
            <w:tcW w:w="5795" w:type="dxa"/>
            <w:vAlign w:val="bottom"/>
          </w:tcPr>
          <w:p w:rsidR="00D31D57" w:rsidRPr="006A723C" w:rsidRDefault="00D31D57" w:rsidP="003A0ADD">
            <w:pPr>
              <w:ind w:firstLine="72"/>
              <w:rPr>
                <w:rFonts w:ascii="Times New Roman" w:hAnsi="Times New Roman" w:cs="Times New Roman"/>
                <w:sz w:val="24"/>
                <w:szCs w:val="24"/>
              </w:rPr>
            </w:pPr>
            <w:r w:rsidRPr="006A723C">
              <w:rPr>
                <w:rFonts w:ascii="Times New Roman" w:hAnsi="Times New Roman" w:cs="Times New Roman"/>
                <w:sz w:val="24"/>
                <w:szCs w:val="24"/>
              </w:rPr>
              <w:t>Земли под дорогами</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0,2</w:t>
            </w:r>
          </w:p>
        </w:tc>
        <w:tc>
          <w:tcPr>
            <w:tcW w:w="1500" w:type="dxa"/>
            <w:tcBorders>
              <w:top w:val="single" w:sz="4" w:space="0" w:color="auto"/>
              <w:bottom w:val="single" w:sz="4" w:space="0" w:color="auto"/>
              <w:right w:val="single" w:sz="4" w:space="0" w:color="auto"/>
            </w:tcBorders>
            <w:tcMar>
              <w:left w:w="57"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0,2</w:t>
            </w:r>
          </w:p>
        </w:tc>
      </w:tr>
      <w:tr w:rsidR="00D31D57" w:rsidRPr="00AC1288" w:rsidTr="003A0ADD">
        <w:trPr>
          <w:trHeight w:hRule="exact" w:val="284"/>
          <w:jc w:val="center"/>
        </w:trPr>
        <w:tc>
          <w:tcPr>
            <w:tcW w:w="58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6</w:t>
            </w:r>
          </w:p>
        </w:tc>
        <w:tc>
          <w:tcPr>
            <w:tcW w:w="5795" w:type="dxa"/>
            <w:vAlign w:val="bottom"/>
          </w:tcPr>
          <w:p w:rsidR="00D31D57" w:rsidRPr="006A723C" w:rsidRDefault="00D31D57" w:rsidP="003A0ADD">
            <w:pPr>
              <w:ind w:firstLine="72"/>
              <w:rPr>
                <w:rFonts w:ascii="Times New Roman" w:hAnsi="Times New Roman" w:cs="Times New Roman"/>
                <w:sz w:val="24"/>
                <w:szCs w:val="24"/>
              </w:rPr>
            </w:pPr>
            <w:r w:rsidRPr="006A723C">
              <w:rPr>
                <w:rFonts w:ascii="Times New Roman" w:hAnsi="Times New Roman" w:cs="Times New Roman"/>
                <w:sz w:val="24"/>
                <w:szCs w:val="24"/>
              </w:rPr>
              <w:t>Земли под болотами</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12,4</w:t>
            </w:r>
          </w:p>
        </w:tc>
        <w:tc>
          <w:tcPr>
            <w:tcW w:w="1500" w:type="dxa"/>
            <w:tcBorders>
              <w:top w:val="single" w:sz="4" w:space="0" w:color="auto"/>
              <w:bottom w:val="single" w:sz="4" w:space="0" w:color="auto"/>
              <w:right w:val="single" w:sz="4" w:space="0" w:color="auto"/>
            </w:tcBorders>
            <w:tcMar>
              <w:left w:w="57"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13,8</w:t>
            </w:r>
          </w:p>
        </w:tc>
      </w:tr>
      <w:tr w:rsidR="00D31D57" w:rsidRPr="00AC1288" w:rsidTr="003A0ADD">
        <w:trPr>
          <w:trHeight w:hRule="exact" w:val="284"/>
          <w:jc w:val="center"/>
        </w:trPr>
        <w:tc>
          <w:tcPr>
            <w:tcW w:w="58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7</w:t>
            </w:r>
          </w:p>
        </w:tc>
        <w:tc>
          <w:tcPr>
            <w:tcW w:w="5795" w:type="dxa"/>
            <w:vAlign w:val="bottom"/>
          </w:tcPr>
          <w:p w:rsidR="00D31D57" w:rsidRPr="006A723C" w:rsidRDefault="00D31D57" w:rsidP="003A0ADD">
            <w:pPr>
              <w:ind w:firstLine="72"/>
              <w:rPr>
                <w:rFonts w:ascii="Times New Roman" w:hAnsi="Times New Roman" w:cs="Times New Roman"/>
                <w:sz w:val="24"/>
                <w:szCs w:val="24"/>
              </w:rPr>
            </w:pPr>
            <w:r w:rsidRPr="006A723C">
              <w:rPr>
                <w:rFonts w:ascii="Times New Roman" w:hAnsi="Times New Roman" w:cs="Times New Roman"/>
                <w:sz w:val="24"/>
                <w:szCs w:val="24"/>
              </w:rPr>
              <w:t>Нарушенные земли</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0,1</w:t>
            </w:r>
          </w:p>
        </w:tc>
        <w:tc>
          <w:tcPr>
            <w:tcW w:w="1500" w:type="dxa"/>
            <w:tcBorders>
              <w:top w:val="single" w:sz="4" w:space="0" w:color="auto"/>
              <w:bottom w:val="single" w:sz="4" w:space="0" w:color="auto"/>
              <w:right w:val="single" w:sz="4" w:space="0" w:color="auto"/>
            </w:tcBorders>
            <w:tcMar>
              <w:left w:w="57"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0,1</w:t>
            </w:r>
          </w:p>
        </w:tc>
      </w:tr>
      <w:tr w:rsidR="00D31D57" w:rsidRPr="00AC1288" w:rsidTr="003A0ADD">
        <w:trPr>
          <w:trHeight w:hRule="exact" w:val="284"/>
          <w:jc w:val="center"/>
        </w:trPr>
        <w:tc>
          <w:tcPr>
            <w:tcW w:w="580" w:type="dxa"/>
            <w:tcBorders>
              <w:left w:val="single" w:sz="4" w:space="0" w:color="auto"/>
            </w:tcBorders>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8</w:t>
            </w:r>
          </w:p>
        </w:tc>
        <w:tc>
          <w:tcPr>
            <w:tcW w:w="5795" w:type="dxa"/>
            <w:tcBorders>
              <w:bottom w:val="single" w:sz="4" w:space="0" w:color="auto"/>
            </w:tcBorders>
            <w:vAlign w:val="bottom"/>
          </w:tcPr>
          <w:p w:rsidR="00D31D57" w:rsidRPr="006A723C" w:rsidRDefault="00D31D57" w:rsidP="003A0ADD">
            <w:pPr>
              <w:ind w:firstLine="72"/>
              <w:rPr>
                <w:rFonts w:ascii="Times New Roman" w:hAnsi="Times New Roman" w:cs="Times New Roman"/>
                <w:sz w:val="24"/>
                <w:szCs w:val="24"/>
              </w:rPr>
            </w:pPr>
            <w:r w:rsidRPr="006A723C">
              <w:rPr>
                <w:rFonts w:ascii="Times New Roman" w:hAnsi="Times New Roman" w:cs="Times New Roman"/>
                <w:sz w:val="24"/>
                <w:szCs w:val="24"/>
              </w:rPr>
              <w:t xml:space="preserve">Другие земли </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48,4</w:t>
            </w:r>
          </w:p>
        </w:tc>
        <w:tc>
          <w:tcPr>
            <w:tcW w:w="1500" w:type="dxa"/>
            <w:tcBorders>
              <w:top w:val="single" w:sz="4" w:space="0" w:color="auto"/>
              <w:bottom w:val="single" w:sz="4" w:space="0" w:color="auto"/>
              <w:right w:val="single" w:sz="4" w:space="0" w:color="auto"/>
            </w:tcBorders>
            <w:tcMar>
              <w:left w:w="57" w:type="dxa"/>
              <w:right w:w="113" w:type="dxa"/>
            </w:tcMar>
            <w:vAlign w:val="bottom"/>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54,1</w:t>
            </w:r>
          </w:p>
        </w:tc>
      </w:tr>
      <w:tr w:rsidR="00D31D57" w:rsidRPr="00AC1288" w:rsidTr="00060B5F">
        <w:trPr>
          <w:trHeight w:hRule="exact" w:val="276"/>
          <w:jc w:val="center"/>
        </w:trPr>
        <w:tc>
          <w:tcPr>
            <w:tcW w:w="580" w:type="dxa"/>
            <w:tcBorders>
              <w:left w:val="single" w:sz="4" w:space="0" w:color="auto"/>
              <w:bottom w:val="single" w:sz="4" w:space="0" w:color="auto"/>
              <w:right w:val="nil"/>
            </w:tcBorders>
            <w:vAlign w:val="center"/>
          </w:tcPr>
          <w:p w:rsidR="00D31D57" w:rsidRPr="006A723C" w:rsidRDefault="00D31D57" w:rsidP="003A0ADD">
            <w:pPr>
              <w:rPr>
                <w:rFonts w:ascii="Times New Roman" w:hAnsi="Times New Roman" w:cs="Times New Roman"/>
                <w:sz w:val="24"/>
                <w:szCs w:val="24"/>
              </w:rPr>
            </w:pPr>
          </w:p>
        </w:tc>
        <w:tc>
          <w:tcPr>
            <w:tcW w:w="5795" w:type="dxa"/>
            <w:tcBorders>
              <w:top w:val="single" w:sz="4" w:space="0" w:color="auto"/>
              <w:left w:val="nil"/>
              <w:bottom w:val="single" w:sz="4" w:space="0" w:color="auto"/>
            </w:tcBorders>
            <w:vAlign w:val="bottom"/>
          </w:tcPr>
          <w:p w:rsidR="00D31D57" w:rsidRPr="006A723C" w:rsidRDefault="00D31D57" w:rsidP="003A0ADD">
            <w:pPr>
              <w:ind w:firstLine="72"/>
              <w:rPr>
                <w:rFonts w:ascii="Times New Roman" w:hAnsi="Times New Roman" w:cs="Times New Roman"/>
                <w:b/>
                <w:bCs/>
                <w:i/>
                <w:iCs/>
                <w:sz w:val="24"/>
                <w:szCs w:val="24"/>
              </w:rPr>
            </w:pPr>
            <w:r w:rsidRPr="006A723C">
              <w:rPr>
                <w:rFonts w:ascii="Times New Roman" w:hAnsi="Times New Roman" w:cs="Times New Roman"/>
                <w:b/>
                <w:bCs/>
                <w:i/>
                <w:iCs/>
                <w:sz w:val="24"/>
                <w:szCs w:val="24"/>
              </w:rPr>
              <w:t>Итого</w:t>
            </w:r>
          </w:p>
        </w:tc>
        <w:tc>
          <w:tcPr>
            <w:tcW w:w="1423" w:type="dxa"/>
            <w:tcBorders>
              <w:top w:val="single" w:sz="4" w:space="0" w:color="auto"/>
              <w:bottom w:val="single" w:sz="4" w:space="0" w:color="auto"/>
            </w:tcBorders>
            <w:tcMar>
              <w:left w:w="57" w:type="dxa"/>
              <w:right w:w="113" w:type="dxa"/>
            </w:tcMar>
            <w:vAlign w:val="center"/>
          </w:tcPr>
          <w:p w:rsidR="00D31D57" w:rsidRPr="006A723C" w:rsidRDefault="00D31D57" w:rsidP="003A0ADD">
            <w:pPr>
              <w:jc w:val="center"/>
              <w:rPr>
                <w:rFonts w:ascii="Times New Roman" w:hAnsi="Times New Roman" w:cs="Times New Roman"/>
                <w:b/>
                <w:bCs/>
                <w:i/>
                <w:iCs/>
                <w:sz w:val="24"/>
                <w:szCs w:val="24"/>
              </w:rPr>
            </w:pPr>
            <w:r w:rsidRPr="006A723C">
              <w:rPr>
                <w:rFonts w:ascii="Times New Roman" w:hAnsi="Times New Roman" w:cs="Times New Roman"/>
                <w:b/>
                <w:bCs/>
                <w:i/>
                <w:iCs/>
                <w:sz w:val="24"/>
                <w:szCs w:val="24"/>
              </w:rPr>
              <w:t>89,5</w:t>
            </w:r>
          </w:p>
        </w:tc>
        <w:tc>
          <w:tcPr>
            <w:tcW w:w="1500" w:type="dxa"/>
            <w:tcBorders>
              <w:top w:val="single" w:sz="4" w:space="0" w:color="auto"/>
              <w:bottom w:val="single" w:sz="4" w:space="0" w:color="auto"/>
              <w:right w:val="single" w:sz="4" w:space="0" w:color="auto"/>
            </w:tcBorders>
            <w:tcMar>
              <w:left w:w="57" w:type="dxa"/>
              <w:right w:w="113" w:type="dxa"/>
            </w:tcMar>
            <w:vAlign w:val="center"/>
          </w:tcPr>
          <w:p w:rsidR="00D31D57" w:rsidRPr="006A723C" w:rsidRDefault="00D31D57" w:rsidP="003A0ADD">
            <w:pPr>
              <w:ind w:firstLine="72"/>
              <w:jc w:val="center"/>
              <w:rPr>
                <w:rFonts w:ascii="Times New Roman" w:hAnsi="Times New Roman" w:cs="Times New Roman"/>
                <w:b/>
                <w:bCs/>
                <w:i/>
                <w:iCs/>
                <w:sz w:val="24"/>
                <w:szCs w:val="24"/>
              </w:rPr>
            </w:pPr>
            <w:r w:rsidRPr="006A723C">
              <w:rPr>
                <w:rFonts w:ascii="Times New Roman" w:hAnsi="Times New Roman" w:cs="Times New Roman"/>
                <w:b/>
                <w:bCs/>
                <w:i/>
                <w:iCs/>
                <w:sz w:val="24"/>
                <w:szCs w:val="24"/>
              </w:rPr>
              <w:t>100,0</w:t>
            </w:r>
          </w:p>
        </w:tc>
      </w:tr>
    </w:tbl>
    <w:p w:rsidR="00D31D57" w:rsidRDefault="00D31D57" w:rsidP="00D31D57">
      <w:pPr>
        <w:pStyle w:val="a9"/>
        <w:spacing w:line="360" w:lineRule="auto"/>
        <w:ind w:firstLine="709"/>
        <w:rPr>
          <w:sz w:val="20"/>
          <w:lang w:val="ru-RU"/>
        </w:rPr>
      </w:pPr>
      <w:r w:rsidRPr="00F8641D">
        <w:rPr>
          <w:sz w:val="20"/>
        </w:rPr>
        <w:t>Источник: Государственный (национальный) доклад о состоянии и использовании земель в РФ в 201</w:t>
      </w:r>
      <w:r>
        <w:rPr>
          <w:sz w:val="20"/>
          <w:lang w:val="ru-RU"/>
        </w:rPr>
        <w:t>5</w:t>
      </w:r>
      <w:r w:rsidRPr="00F8641D">
        <w:rPr>
          <w:sz w:val="20"/>
        </w:rPr>
        <w:t xml:space="preserve"> г</w:t>
      </w:r>
    </w:p>
    <w:p w:rsidR="006A723C" w:rsidRPr="006A723C" w:rsidRDefault="006A723C" w:rsidP="00D31D57">
      <w:pPr>
        <w:pStyle w:val="a9"/>
        <w:spacing w:line="360" w:lineRule="auto"/>
        <w:ind w:firstLine="709"/>
        <w:rPr>
          <w:color w:val="000000"/>
          <w:spacing w:val="-4"/>
          <w:szCs w:val="24"/>
          <w:lang w:val="ru-RU"/>
        </w:rPr>
      </w:pPr>
    </w:p>
    <w:p w:rsidR="00D31D57" w:rsidRPr="000C4149" w:rsidRDefault="00D31D57" w:rsidP="001C33F4">
      <w:pPr>
        <w:pStyle w:val="a9"/>
        <w:spacing w:before="120" w:line="360" w:lineRule="auto"/>
        <w:ind w:firstLine="709"/>
        <w:rPr>
          <w:color w:val="000000"/>
          <w:spacing w:val="-4"/>
          <w:szCs w:val="24"/>
          <w:lang w:val="ru-RU"/>
        </w:rPr>
      </w:pPr>
      <w:r w:rsidRPr="000C4149">
        <w:rPr>
          <w:color w:val="000000"/>
          <w:spacing w:val="-4"/>
          <w:szCs w:val="24"/>
          <w:lang w:val="ru-RU"/>
        </w:rPr>
        <w:t>На территории всех федеральных округов РФ прослеживается стремительное сокращение земель запаса (</w:t>
      </w:r>
      <w:r w:rsidRPr="006A723C">
        <w:rPr>
          <w:spacing w:val="-4"/>
          <w:szCs w:val="24"/>
          <w:lang w:val="ru-RU"/>
        </w:rPr>
        <w:t>табл</w:t>
      </w:r>
      <w:r w:rsidR="006A723C" w:rsidRPr="006A723C">
        <w:rPr>
          <w:spacing w:val="-4"/>
          <w:szCs w:val="24"/>
          <w:lang w:val="ru-RU"/>
        </w:rPr>
        <w:t>ица</w:t>
      </w:r>
      <w:r w:rsidRPr="006A723C">
        <w:rPr>
          <w:spacing w:val="-4"/>
          <w:szCs w:val="24"/>
          <w:lang w:val="ru-RU"/>
        </w:rPr>
        <w:t xml:space="preserve"> </w:t>
      </w:r>
      <w:r w:rsidR="006A723C" w:rsidRPr="006A723C">
        <w:rPr>
          <w:spacing w:val="-4"/>
          <w:szCs w:val="24"/>
          <w:lang w:val="ru-RU"/>
        </w:rPr>
        <w:t>16</w:t>
      </w:r>
      <w:r w:rsidRPr="000C4149">
        <w:rPr>
          <w:color w:val="000000"/>
          <w:spacing w:val="-4"/>
          <w:szCs w:val="24"/>
          <w:lang w:val="ru-RU"/>
        </w:rPr>
        <w:t xml:space="preserve">). </w:t>
      </w:r>
    </w:p>
    <w:p w:rsidR="00D31D57" w:rsidRPr="00060B5F" w:rsidRDefault="00D31D57" w:rsidP="001C33F4">
      <w:pPr>
        <w:pStyle w:val="a9"/>
        <w:spacing w:before="120" w:line="360" w:lineRule="auto"/>
        <w:ind w:firstLine="709"/>
        <w:rPr>
          <w:color w:val="000000" w:themeColor="text1"/>
          <w:szCs w:val="24"/>
        </w:rPr>
      </w:pPr>
      <w:r w:rsidRPr="00060B5F">
        <w:rPr>
          <w:color w:val="000000" w:themeColor="text1"/>
          <w:szCs w:val="24"/>
          <w:lang w:val="ru-RU"/>
        </w:rPr>
        <w:lastRenderedPageBreak/>
        <w:t>Таблица</w:t>
      </w:r>
      <w:r w:rsidR="006A723C">
        <w:rPr>
          <w:color w:val="000000" w:themeColor="text1"/>
          <w:szCs w:val="24"/>
          <w:lang w:val="ru-RU"/>
        </w:rPr>
        <w:t>16</w:t>
      </w:r>
      <w:r w:rsidRPr="00060B5F">
        <w:rPr>
          <w:color w:val="000000" w:themeColor="text1"/>
          <w:szCs w:val="24"/>
          <w:lang w:val="ru-RU"/>
        </w:rPr>
        <w:t xml:space="preserve">. </w:t>
      </w:r>
      <w:r w:rsidRPr="00060B5F">
        <w:rPr>
          <w:color w:val="000000" w:themeColor="text1"/>
          <w:szCs w:val="24"/>
        </w:rPr>
        <w:t xml:space="preserve">Динамика площади </w:t>
      </w:r>
      <w:r w:rsidRPr="00060B5F">
        <w:rPr>
          <w:color w:val="000000"/>
          <w:spacing w:val="-4"/>
          <w:szCs w:val="24"/>
        </w:rPr>
        <w:t xml:space="preserve">земель запаса </w:t>
      </w:r>
      <w:r w:rsidRPr="00060B5F">
        <w:rPr>
          <w:color w:val="000000"/>
          <w:szCs w:val="24"/>
        </w:rPr>
        <w:t xml:space="preserve">по федеральным округам </w:t>
      </w:r>
      <w:r w:rsidRPr="00060B5F">
        <w:rPr>
          <w:color w:val="000000" w:themeColor="text1"/>
          <w:szCs w:val="24"/>
        </w:rPr>
        <w:t>за период с 2004 по 201</w:t>
      </w:r>
      <w:r w:rsidRPr="00060B5F">
        <w:rPr>
          <w:color w:val="000000" w:themeColor="text1"/>
          <w:szCs w:val="24"/>
          <w:lang w:val="ru-RU"/>
        </w:rPr>
        <w:t>5</w:t>
      </w:r>
      <w:r w:rsidRPr="00060B5F">
        <w:rPr>
          <w:color w:val="000000" w:themeColor="text1"/>
          <w:szCs w:val="24"/>
        </w:rPr>
        <w:t xml:space="preserve">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4677"/>
        <w:gridCol w:w="1440"/>
        <w:gridCol w:w="1440"/>
        <w:gridCol w:w="1440"/>
        <w:gridCol w:w="1440"/>
      </w:tblGrid>
      <w:tr w:rsidR="00D31D57" w:rsidRPr="006A723C" w:rsidTr="003A0ADD">
        <w:trPr>
          <w:trHeight w:hRule="exact" w:val="755"/>
          <w:jc w:val="center"/>
        </w:trPr>
        <w:tc>
          <w:tcPr>
            <w:tcW w:w="4677" w:type="dxa"/>
            <w:tcMar>
              <w:left w:w="142" w:type="dxa"/>
              <w:right w:w="142" w:type="dxa"/>
            </w:tcMar>
            <w:vAlign w:val="center"/>
          </w:tcPr>
          <w:p w:rsidR="00D31D57" w:rsidRPr="00060B5F" w:rsidRDefault="00D31D5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Федеральные округа</w:t>
            </w:r>
          </w:p>
        </w:tc>
        <w:tc>
          <w:tcPr>
            <w:tcW w:w="1440" w:type="dxa"/>
            <w:tcMar>
              <w:left w:w="142" w:type="dxa"/>
              <w:right w:w="142" w:type="dxa"/>
            </w:tcMar>
            <w:vAlign w:val="center"/>
          </w:tcPr>
          <w:p w:rsidR="00D31D57" w:rsidRPr="00060B5F" w:rsidRDefault="00D31D57" w:rsidP="003A0ADD">
            <w:pPr>
              <w:ind w:firstLine="72"/>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2004</w:t>
            </w:r>
          </w:p>
        </w:tc>
        <w:tc>
          <w:tcPr>
            <w:tcW w:w="1440" w:type="dxa"/>
          </w:tcPr>
          <w:p w:rsidR="00D31D57" w:rsidRPr="00060B5F" w:rsidRDefault="00D31D57" w:rsidP="003A0ADD">
            <w:pPr>
              <w:ind w:firstLine="72"/>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2008</w:t>
            </w:r>
          </w:p>
        </w:tc>
        <w:tc>
          <w:tcPr>
            <w:tcW w:w="1440" w:type="dxa"/>
          </w:tcPr>
          <w:p w:rsidR="00D31D57" w:rsidRPr="00060B5F" w:rsidRDefault="00D31D57" w:rsidP="003A0ADD">
            <w:pPr>
              <w:ind w:firstLine="72"/>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w:t>
            </w:r>
          </w:p>
        </w:tc>
        <w:tc>
          <w:tcPr>
            <w:tcW w:w="1440" w:type="dxa"/>
          </w:tcPr>
          <w:p w:rsidR="00D31D57" w:rsidRPr="006A723C" w:rsidRDefault="00D31D57" w:rsidP="003A0ADD">
            <w:pPr>
              <w:ind w:firstLine="72"/>
              <w:jc w:val="center"/>
              <w:rPr>
                <w:rFonts w:ascii="Times New Roman" w:hAnsi="Times New Roman" w:cs="Times New Roman"/>
                <w:b/>
                <w:sz w:val="24"/>
                <w:szCs w:val="24"/>
              </w:rPr>
            </w:pPr>
            <w:r w:rsidRPr="006A723C">
              <w:rPr>
                <w:rFonts w:ascii="Times New Roman" w:hAnsi="Times New Roman" w:cs="Times New Roman"/>
                <w:b/>
                <w:sz w:val="24"/>
                <w:szCs w:val="24"/>
              </w:rPr>
              <w:t>2015</w:t>
            </w:r>
          </w:p>
        </w:tc>
      </w:tr>
      <w:tr w:rsidR="00D31D57" w:rsidRPr="006A723C" w:rsidTr="00060B5F">
        <w:trPr>
          <w:trHeight w:hRule="exact" w:val="288"/>
          <w:jc w:val="center"/>
        </w:trPr>
        <w:tc>
          <w:tcPr>
            <w:tcW w:w="4677" w:type="dxa"/>
            <w:tcMar>
              <w:left w:w="28" w:type="dxa"/>
              <w:right w:w="113" w:type="dxa"/>
            </w:tcMar>
            <w:vAlign w:val="center"/>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Центральный федеральный округ</w:t>
            </w:r>
          </w:p>
        </w:tc>
        <w:tc>
          <w:tcPr>
            <w:tcW w:w="1440" w:type="dxa"/>
            <w:tcMar>
              <w:left w:w="28" w:type="dxa"/>
              <w:right w:w="113" w:type="dxa"/>
            </w:tcMar>
            <w:vAlign w:val="bottom"/>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1665,4</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1544,8</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1278,6</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1231,5</w:t>
            </w:r>
          </w:p>
        </w:tc>
      </w:tr>
      <w:tr w:rsidR="00D31D57" w:rsidRPr="006A723C" w:rsidTr="00060B5F">
        <w:trPr>
          <w:trHeight w:hRule="exact" w:val="291"/>
          <w:jc w:val="center"/>
        </w:trPr>
        <w:tc>
          <w:tcPr>
            <w:tcW w:w="4677" w:type="dxa"/>
            <w:tcMar>
              <w:left w:w="28" w:type="dxa"/>
              <w:right w:w="113" w:type="dxa"/>
            </w:tcMar>
            <w:vAlign w:val="center"/>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Северо-Западный федеральный округ</w:t>
            </w:r>
          </w:p>
        </w:tc>
        <w:tc>
          <w:tcPr>
            <w:tcW w:w="1440" w:type="dxa"/>
            <w:tcMar>
              <w:left w:w="28" w:type="dxa"/>
              <w:right w:w="113" w:type="dxa"/>
            </w:tcMar>
            <w:vAlign w:val="bottom"/>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10639,7</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10320,7</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8672,6</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8030,1</w:t>
            </w:r>
          </w:p>
        </w:tc>
      </w:tr>
      <w:tr w:rsidR="00D31D57" w:rsidRPr="006A723C" w:rsidTr="00060B5F">
        <w:trPr>
          <w:trHeight w:hRule="exact" w:val="282"/>
          <w:jc w:val="center"/>
        </w:trPr>
        <w:tc>
          <w:tcPr>
            <w:tcW w:w="4677" w:type="dxa"/>
            <w:tcMar>
              <w:left w:w="28" w:type="dxa"/>
              <w:right w:w="113" w:type="dxa"/>
            </w:tcMar>
            <w:vAlign w:val="center"/>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Южный федеральный округ</w:t>
            </w:r>
          </w:p>
        </w:tc>
        <w:tc>
          <w:tcPr>
            <w:tcW w:w="1440" w:type="dxa"/>
            <w:tcMar>
              <w:left w:w="28" w:type="dxa"/>
              <w:right w:w="113" w:type="dxa"/>
            </w:tcMar>
            <w:vAlign w:val="bottom"/>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2149,5</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1725,2</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1053,8</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841,9</w:t>
            </w:r>
          </w:p>
        </w:tc>
      </w:tr>
      <w:tr w:rsidR="00D31D57" w:rsidRPr="006A723C" w:rsidTr="00060B5F">
        <w:trPr>
          <w:trHeight w:hRule="exact" w:val="285"/>
          <w:jc w:val="center"/>
        </w:trPr>
        <w:tc>
          <w:tcPr>
            <w:tcW w:w="4677" w:type="dxa"/>
            <w:tcMar>
              <w:left w:w="28" w:type="dxa"/>
              <w:right w:w="113" w:type="dxa"/>
            </w:tcMar>
            <w:vAlign w:val="center"/>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Северо-Кавказский федеральный округ</w:t>
            </w:r>
          </w:p>
        </w:tc>
        <w:tc>
          <w:tcPr>
            <w:tcW w:w="1440" w:type="dxa"/>
            <w:tcMar>
              <w:left w:w="28" w:type="dxa"/>
              <w:right w:w="113" w:type="dxa"/>
            </w:tcMar>
            <w:vAlign w:val="bottom"/>
          </w:tcPr>
          <w:p w:rsidR="00D31D57" w:rsidRPr="00060B5F" w:rsidRDefault="00D31D57" w:rsidP="003A0ADD">
            <w:pPr>
              <w:jc w:val="center"/>
              <w:rPr>
                <w:rFonts w:ascii="Times New Roman" w:hAnsi="Times New Roman" w:cs="Times New Roman"/>
                <w:color w:val="000000"/>
                <w:sz w:val="24"/>
                <w:szCs w:val="24"/>
              </w:rPr>
            </w:pPr>
          </w:p>
        </w:tc>
        <w:tc>
          <w:tcPr>
            <w:tcW w:w="1440" w:type="dxa"/>
          </w:tcPr>
          <w:p w:rsidR="00D31D57" w:rsidRPr="00060B5F" w:rsidRDefault="00D31D57" w:rsidP="003A0ADD">
            <w:pPr>
              <w:jc w:val="center"/>
              <w:rPr>
                <w:rFonts w:ascii="Times New Roman" w:hAnsi="Times New Roman" w:cs="Times New Roman"/>
                <w:color w:val="000000"/>
                <w:sz w:val="24"/>
                <w:szCs w:val="24"/>
              </w:rPr>
            </w:pP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566,0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463,3</w:t>
            </w:r>
          </w:p>
        </w:tc>
      </w:tr>
      <w:tr w:rsidR="00D31D57" w:rsidRPr="006A723C" w:rsidTr="00060B5F">
        <w:trPr>
          <w:trHeight w:hRule="exact" w:val="276"/>
          <w:jc w:val="center"/>
        </w:trPr>
        <w:tc>
          <w:tcPr>
            <w:tcW w:w="4677" w:type="dxa"/>
            <w:tcMar>
              <w:left w:w="28" w:type="dxa"/>
              <w:right w:w="113" w:type="dxa"/>
            </w:tcMar>
            <w:vAlign w:val="center"/>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Приволжский федеральный округ</w:t>
            </w:r>
          </w:p>
        </w:tc>
        <w:tc>
          <w:tcPr>
            <w:tcW w:w="1440" w:type="dxa"/>
            <w:tcMar>
              <w:left w:w="28" w:type="dxa"/>
              <w:right w:w="113" w:type="dxa"/>
            </w:tcMar>
            <w:vAlign w:val="bottom"/>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1557,2</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1441,3</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1281,0</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1263,0</w:t>
            </w:r>
          </w:p>
        </w:tc>
      </w:tr>
      <w:tr w:rsidR="00D31D57" w:rsidRPr="006A723C" w:rsidTr="00060B5F">
        <w:trPr>
          <w:trHeight w:hRule="exact" w:val="279"/>
          <w:jc w:val="center"/>
        </w:trPr>
        <w:tc>
          <w:tcPr>
            <w:tcW w:w="4677" w:type="dxa"/>
            <w:tcMar>
              <w:left w:w="28" w:type="dxa"/>
              <w:right w:w="113" w:type="dxa"/>
            </w:tcMar>
            <w:vAlign w:val="center"/>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Уральский федеральный округ</w:t>
            </w:r>
          </w:p>
        </w:tc>
        <w:tc>
          <w:tcPr>
            <w:tcW w:w="1440" w:type="dxa"/>
            <w:tcMar>
              <w:left w:w="28" w:type="dxa"/>
              <w:right w:w="113" w:type="dxa"/>
            </w:tcMar>
            <w:vAlign w:val="bottom"/>
          </w:tcPr>
          <w:p w:rsidR="00D31D57" w:rsidRPr="00060B5F" w:rsidRDefault="00D31D57" w:rsidP="003A0ADD">
            <w:pPr>
              <w:jc w:val="center"/>
              <w:rPr>
                <w:rFonts w:ascii="Times New Roman" w:hAnsi="Times New Roman" w:cs="Times New Roman"/>
                <w:color w:val="000000"/>
                <w:sz w:val="24"/>
                <w:szCs w:val="24"/>
                <w:lang w:val="en-US"/>
              </w:rPr>
            </w:pPr>
            <w:r w:rsidRPr="00060B5F">
              <w:rPr>
                <w:rFonts w:ascii="Times New Roman" w:hAnsi="Times New Roman" w:cs="Times New Roman"/>
                <w:color w:val="000000"/>
                <w:sz w:val="24"/>
                <w:szCs w:val="24"/>
              </w:rPr>
              <w:t>8562,1</w:t>
            </w:r>
            <w:r w:rsidRPr="00060B5F">
              <w:rPr>
                <w:rFonts w:ascii="Times New Roman" w:hAnsi="Times New Roman" w:cs="Times New Roman"/>
                <w:color w:val="000000"/>
                <w:sz w:val="24"/>
                <w:szCs w:val="24"/>
                <w:lang w:val="en-US"/>
              </w:rPr>
              <w:t xml:space="preserve"> </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8452,0</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8413,4</w:t>
            </w:r>
          </w:p>
        </w:tc>
        <w:tc>
          <w:tcPr>
            <w:tcW w:w="1440" w:type="dxa"/>
          </w:tcPr>
          <w:p w:rsidR="00D31D57" w:rsidRPr="006A723C" w:rsidRDefault="00D31D57" w:rsidP="003A0ADD">
            <w:pPr>
              <w:jc w:val="center"/>
              <w:rPr>
                <w:rFonts w:ascii="Times New Roman" w:hAnsi="Times New Roman" w:cs="Times New Roman"/>
                <w:sz w:val="24"/>
                <w:szCs w:val="24"/>
                <w:lang w:val="en-US"/>
              </w:rPr>
            </w:pPr>
            <w:r w:rsidRPr="006A723C">
              <w:rPr>
                <w:rFonts w:ascii="Times New Roman" w:hAnsi="Times New Roman" w:cs="Times New Roman"/>
                <w:sz w:val="24"/>
                <w:szCs w:val="24"/>
              </w:rPr>
              <w:t>8218,9</w:t>
            </w:r>
          </w:p>
        </w:tc>
      </w:tr>
      <w:tr w:rsidR="00D31D57" w:rsidRPr="006A723C" w:rsidTr="00060B5F">
        <w:trPr>
          <w:trHeight w:hRule="exact" w:val="284"/>
          <w:jc w:val="center"/>
        </w:trPr>
        <w:tc>
          <w:tcPr>
            <w:tcW w:w="4677" w:type="dxa"/>
            <w:tcMar>
              <w:left w:w="28" w:type="dxa"/>
              <w:right w:w="113" w:type="dxa"/>
            </w:tcMar>
            <w:vAlign w:val="center"/>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Сибирский федеральный округ</w:t>
            </w:r>
          </w:p>
        </w:tc>
        <w:tc>
          <w:tcPr>
            <w:tcW w:w="1440" w:type="dxa"/>
            <w:tcMar>
              <w:left w:w="28" w:type="dxa"/>
              <w:right w:w="113" w:type="dxa"/>
            </w:tcMar>
            <w:vAlign w:val="bottom"/>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40302,3</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39204,3</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38365,1</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38206,3</w:t>
            </w:r>
          </w:p>
        </w:tc>
      </w:tr>
      <w:tr w:rsidR="00D31D57" w:rsidRPr="006A723C" w:rsidTr="00060B5F">
        <w:trPr>
          <w:trHeight w:hRule="exact" w:val="273"/>
          <w:jc w:val="center"/>
        </w:trPr>
        <w:tc>
          <w:tcPr>
            <w:tcW w:w="4677" w:type="dxa"/>
            <w:tcMar>
              <w:left w:w="28" w:type="dxa"/>
              <w:right w:w="113" w:type="dxa"/>
            </w:tcMar>
            <w:vAlign w:val="center"/>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Дальневосточный федеральный округ</w:t>
            </w:r>
          </w:p>
        </w:tc>
        <w:tc>
          <w:tcPr>
            <w:tcW w:w="1440" w:type="dxa"/>
            <w:tcMar>
              <w:left w:w="28" w:type="dxa"/>
              <w:right w:w="113" w:type="dxa"/>
            </w:tcMar>
            <w:vAlign w:val="bottom"/>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 xml:space="preserve"> 40519,5</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39901,3</w:t>
            </w:r>
          </w:p>
        </w:tc>
        <w:tc>
          <w:tcPr>
            <w:tcW w:w="1440" w:type="dxa"/>
          </w:tcPr>
          <w:p w:rsidR="00D31D57" w:rsidRPr="00060B5F" w:rsidRDefault="00D31D57"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39214,5</w:t>
            </w:r>
          </w:p>
        </w:tc>
        <w:tc>
          <w:tcPr>
            <w:tcW w:w="1440" w:type="dxa"/>
          </w:tcPr>
          <w:p w:rsidR="00D31D57" w:rsidRPr="006A723C" w:rsidRDefault="00D31D57" w:rsidP="003A0ADD">
            <w:pPr>
              <w:jc w:val="center"/>
              <w:rPr>
                <w:rFonts w:ascii="Times New Roman" w:hAnsi="Times New Roman" w:cs="Times New Roman"/>
                <w:sz w:val="24"/>
                <w:szCs w:val="24"/>
              </w:rPr>
            </w:pPr>
            <w:r w:rsidRPr="006A723C">
              <w:rPr>
                <w:rFonts w:ascii="Times New Roman" w:hAnsi="Times New Roman" w:cs="Times New Roman"/>
                <w:sz w:val="24"/>
                <w:szCs w:val="24"/>
              </w:rPr>
              <w:t>31269,0</w:t>
            </w:r>
          </w:p>
        </w:tc>
      </w:tr>
    </w:tbl>
    <w:p w:rsidR="00D31D57" w:rsidRPr="0059500A" w:rsidRDefault="00D31D57" w:rsidP="00D31D57">
      <w:pPr>
        <w:spacing w:after="0" w:line="360" w:lineRule="auto"/>
        <w:ind w:firstLine="709"/>
        <w:rPr>
          <w:rFonts w:ascii="Times New Roman" w:eastAsia="Times New Roman" w:hAnsi="Times New Roman" w:cs="Times New Roman"/>
          <w:sz w:val="20"/>
          <w:szCs w:val="20"/>
          <w:lang w:eastAsia="ru-RU"/>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w:t>
      </w:r>
      <w:r>
        <w:rPr>
          <w:rFonts w:ascii="Times New Roman" w:hAnsi="Times New Roman" w:cs="Times New Roman"/>
          <w:sz w:val="20"/>
          <w:szCs w:val="20"/>
        </w:rPr>
        <w:t>и и использовании земель в РФ</w:t>
      </w:r>
    </w:p>
    <w:p w:rsidR="00D31D57" w:rsidRDefault="00D31D5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F3E7E" w:rsidRPr="00060B5F" w:rsidRDefault="00F712BD" w:rsidP="00D31D5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ГЛАВА 3</w:t>
      </w:r>
      <w:r w:rsidR="003F3E7E" w:rsidRPr="00060B5F">
        <w:rPr>
          <w:rFonts w:ascii="Times New Roman" w:hAnsi="Times New Roman" w:cs="Times New Roman"/>
          <w:b/>
          <w:sz w:val="24"/>
          <w:szCs w:val="24"/>
        </w:rPr>
        <w:t>. Земельно-имущественные отношения в РФ</w:t>
      </w:r>
    </w:p>
    <w:p w:rsidR="00D31D57" w:rsidRPr="00060B5F" w:rsidRDefault="006C1977" w:rsidP="00D31D57">
      <w:pPr>
        <w:spacing w:after="0" w:line="360" w:lineRule="auto"/>
        <w:ind w:firstLine="709"/>
        <w:jc w:val="center"/>
        <w:rPr>
          <w:rFonts w:ascii="Times New Roman" w:hAnsi="Times New Roman" w:cs="Times New Roman"/>
          <w:b/>
          <w:sz w:val="24"/>
          <w:szCs w:val="24"/>
        </w:rPr>
      </w:pPr>
      <w:r w:rsidRPr="00060B5F">
        <w:rPr>
          <w:rFonts w:ascii="Times New Roman" w:hAnsi="Times New Roman" w:cs="Times New Roman"/>
          <w:b/>
          <w:sz w:val="24"/>
          <w:szCs w:val="24"/>
        </w:rPr>
        <w:t>3</w:t>
      </w:r>
      <w:r w:rsidR="00D31D57" w:rsidRPr="00060B5F">
        <w:rPr>
          <w:rFonts w:ascii="Times New Roman" w:hAnsi="Times New Roman" w:cs="Times New Roman"/>
          <w:b/>
          <w:sz w:val="24"/>
          <w:szCs w:val="24"/>
        </w:rPr>
        <w:t>.</w:t>
      </w:r>
      <w:r w:rsidR="003F3E7E" w:rsidRPr="00060B5F">
        <w:rPr>
          <w:rFonts w:ascii="Times New Roman" w:hAnsi="Times New Roman" w:cs="Times New Roman"/>
          <w:b/>
          <w:sz w:val="24"/>
          <w:szCs w:val="24"/>
        </w:rPr>
        <w:t>1</w:t>
      </w:r>
      <w:r w:rsidR="00D31D57" w:rsidRPr="00060B5F">
        <w:rPr>
          <w:rFonts w:ascii="Times New Roman" w:hAnsi="Times New Roman" w:cs="Times New Roman"/>
          <w:b/>
          <w:sz w:val="24"/>
          <w:szCs w:val="24"/>
        </w:rPr>
        <w:t xml:space="preserve"> </w:t>
      </w:r>
      <w:r w:rsidR="003F3E7E" w:rsidRPr="00060B5F">
        <w:rPr>
          <w:rFonts w:ascii="Times New Roman" w:hAnsi="Times New Roman" w:cs="Times New Roman"/>
          <w:b/>
          <w:sz w:val="24"/>
          <w:szCs w:val="24"/>
        </w:rPr>
        <w:t>Современное с</w:t>
      </w:r>
      <w:r w:rsidR="00D31D57" w:rsidRPr="00060B5F">
        <w:rPr>
          <w:rFonts w:ascii="Times New Roman" w:hAnsi="Times New Roman" w:cs="Times New Roman"/>
          <w:b/>
          <w:sz w:val="24"/>
          <w:szCs w:val="24"/>
        </w:rPr>
        <w:t>остояние и тенденции развития земельного рынка</w:t>
      </w:r>
      <w:r w:rsidR="003F3E7E" w:rsidRPr="00060B5F">
        <w:rPr>
          <w:rFonts w:ascii="Times New Roman" w:hAnsi="Times New Roman" w:cs="Times New Roman"/>
          <w:b/>
          <w:sz w:val="24"/>
          <w:szCs w:val="24"/>
        </w:rPr>
        <w:t xml:space="preserve"> на территории РФ</w:t>
      </w:r>
    </w:p>
    <w:p w:rsidR="00D31D57" w:rsidRPr="00060B5F" w:rsidRDefault="00D31D57" w:rsidP="001C33F4">
      <w:pPr>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По состоянию на 1 января 2013 года земельный фонд Российской Федерации составляет 1709,8 млн. га, в том числе земли, находящиеся в государственной и муниципальной собственности – 1576,8 млн. га, в собственности граждан и юридических лиц – 133,0</w:t>
      </w:r>
      <w:r w:rsidR="006A723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млн.</w:t>
      </w:r>
      <w:r w:rsidR="006A723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га.</w:t>
      </w:r>
    </w:p>
    <w:p w:rsidR="00D31D57" w:rsidRPr="00060B5F" w:rsidRDefault="00D31D57" w:rsidP="001C33F4">
      <w:pPr>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sz w:val="24"/>
          <w:szCs w:val="24"/>
        </w:rPr>
        <w:t>В условиях развивающейся рыночной экономики земельные ресурсы являются элементом рыночных отношений, что позволяет осуществлять виды деятельности по передаче прав на земельный участок, т. е. покупку, продажу, аренду, наследование и т. д. Такая деятельность охватывает земли, находящиеся как в государственной и муниципальной собственности, так и в собственности юридических лиц и граждан. В этом случае земельные участки выступают в качестве товара, а рынок земли является составной частью общей экономической системы.</w:t>
      </w:r>
      <w:r w:rsidRPr="00060B5F">
        <w:rPr>
          <w:rStyle w:val="ae"/>
          <w:rFonts w:ascii="Times New Roman" w:hAnsi="Times New Roman" w:cs="Times New Roman"/>
          <w:sz w:val="24"/>
          <w:szCs w:val="24"/>
        </w:rPr>
        <w:footnoteReference w:id="15"/>
      </w:r>
    </w:p>
    <w:p w:rsidR="00D31D57" w:rsidRPr="00F712BD" w:rsidRDefault="00366482"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Для того, чтобы развить земельный рынок, </w:t>
      </w:r>
      <w:r w:rsidR="00D31D57" w:rsidRPr="00F712BD">
        <w:rPr>
          <w:rFonts w:ascii="Times New Roman" w:hAnsi="Times New Roman" w:cs="Times New Roman"/>
          <w:sz w:val="24"/>
          <w:szCs w:val="24"/>
        </w:rPr>
        <w:t>государств</w:t>
      </w:r>
      <w:r w:rsidRPr="00F712BD">
        <w:rPr>
          <w:rFonts w:ascii="Times New Roman" w:hAnsi="Times New Roman" w:cs="Times New Roman"/>
          <w:sz w:val="24"/>
          <w:szCs w:val="24"/>
        </w:rPr>
        <w:t>о разработало с</w:t>
      </w:r>
      <w:r w:rsidR="00D31D57" w:rsidRPr="00F712BD">
        <w:rPr>
          <w:rFonts w:ascii="Times New Roman" w:hAnsi="Times New Roman" w:cs="Times New Roman"/>
          <w:sz w:val="24"/>
          <w:szCs w:val="24"/>
        </w:rPr>
        <w:t>ледующие направления: увеличение рыночного оборота земель, совместно с расположенной на ней недвижимостью, обеспечение инфраструктуры земельного рынка и, информационное сопровождение рынка земли.</w:t>
      </w:r>
    </w:p>
    <w:p w:rsidR="00D31D57" w:rsidRPr="00060B5F" w:rsidRDefault="00D31D57" w:rsidP="001C33F4">
      <w:pPr>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sz w:val="24"/>
          <w:szCs w:val="24"/>
        </w:rPr>
        <w:t xml:space="preserve">В рамках проведения земельной реформы в России созданы институты регулирования земельных отношений (купли-продажи, наследования, дарения и аренды земли), а также инструменты, регулирующие землеоборот (ценообразование, страхование, залог, налогообложение, мониторинг, штрафные санкции). В процессе исследования установлено, что земельный рынок развивается достаточно высокими темпами (рисунок. </w:t>
      </w:r>
      <w:r w:rsidR="005C0B88">
        <w:rPr>
          <w:rFonts w:ascii="Times New Roman" w:hAnsi="Times New Roman" w:cs="Times New Roman"/>
          <w:sz w:val="24"/>
          <w:szCs w:val="24"/>
        </w:rPr>
        <w:t>6</w:t>
      </w:r>
      <w:r w:rsidRPr="00060B5F">
        <w:rPr>
          <w:rFonts w:ascii="Times New Roman" w:hAnsi="Times New Roman" w:cs="Times New Roman"/>
          <w:sz w:val="24"/>
          <w:szCs w:val="24"/>
        </w:rPr>
        <w:t xml:space="preserve">). </w:t>
      </w:r>
      <w:r w:rsidRPr="00060B5F">
        <w:rPr>
          <w:rFonts w:ascii="Times New Roman" w:hAnsi="Times New Roman" w:cs="Times New Roman"/>
          <w:color w:val="000000"/>
          <w:sz w:val="24"/>
          <w:szCs w:val="24"/>
        </w:rPr>
        <w:t xml:space="preserve">В 2012 году в </w:t>
      </w:r>
      <w:r w:rsidRPr="00060B5F">
        <w:rPr>
          <w:rFonts w:ascii="Times New Roman" w:hAnsi="Times New Roman" w:cs="Times New Roman"/>
          <w:sz w:val="24"/>
          <w:szCs w:val="24"/>
        </w:rPr>
        <w:t xml:space="preserve">России </w:t>
      </w:r>
      <w:r w:rsidRPr="00060B5F">
        <w:rPr>
          <w:rFonts w:ascii="Times New Roman" w:hAnsi="Times New Roman" w:cs="Times New Roman"/>
          <w:color w:val="000000"/>
          <w:sz w:val="24"/>
          <w:szCs w:val="24"/>
        </w:rPr>
        <w:t xml:space="preserve">с учетом действующих договоров аренды государственных и муниципальных земель в обороте находилось 5 792 019 земельных участков общей площадью </w:t>
      </w:r>
      <w:r w:rsidR="00E07EEF">
        <w:rPr>
          <w:rFonts w:ascii="Times New Roman" w:hAnsi="Times New Roman" w:cs="Times New Roman"/>
          <w:bCs/>
          <w:color w:val="000000"/>
          <w:sz w:val="24"/>
          <w:szCs w:val="24"/>
        </w:rPr>
        <w:t xml:space="preserve">203 </w:t>
      </w:r>
      <w:r w:rsidRPr="00060B5F">
        <w:rPr>
          <w:rFonts w:ascii="Times New Roman" w:hAnsi="Times New Roman" w:cs="Times New Roman"/>
          <w:bCs/>
          <w:color w:val="000000"/>
          <w:sz w:val="24"/>
          <w:szCs w:val="24"/>
        </w:rPr>
        <w:t xml:space="preserve">399,62 тыс. </w:t>
      </w:r>
      <w:r w:rsidRPr="00060B5F">
        <w:rPr>
          <w:rFonts w:ascii="Times New Roman" w:hAnsi="Times New Roman" w:cs="Times New Roman"/>
          <w:color w:val="000000"/>
          <w:sz w:val="24"/>
          <w:szCs w:val="24"/>
        </w:rPr>
        <w:t>га</w:t>
      </w:r>
      <w:r w:rsidRPr="00060B5F">
        <w:rPr>
          <w:rFonts w:ascii="Times New Roman" w:hAnsi="Times New Roman" w:cs="Times New Roman"/>
          <w:sz w:val="24"/>
          <w:szCs w:val="24"/>
        </w:rPr>
        <w:t>.</w:t>
      </w:r>
    </w:p>
    <w:p w:rsidR="00D31D57" w:rsidRPr="001C33F4" w:rsidRDefault="00D31D57" w:rsidP="001C33F4">
      <w:pPr>
        <w:spacing w:before="120" w:after="0" w:line="360" w:lineRule="auto"/>
        <w:ind w:firstLine="709"/>
        <w:jc w:val="both"/>
        <w:rPr>
          <w:rFonts w:ascii="Times New Roman" w:hAnsi="Times New Roman" w:cs="Times New Roman"/>
          <w:color w:val="000000" w:themeColor="text1"/>
          <w:sz w:val="28"/>
          <w:szCs w:val="28"/>
        </w:rPr>
      </w:pPr>
      <w:r w:rsidRPr="00060B5F">
        <w:rPr>
          <w:rFonts w:ascii="Times New Roman" w:hAnsi="Times New Roman" w:cs="Times New Roman"/>
          <w:color w:val="000000" w:themeColor="text1"/>
          <w:sz w:val="24"/>
          <w:szCs w:val="24"/>
        </w:rPr>
        <w:t>Следует отметить, что на третьем этапе проведения земельной реформы (2003-2012 гг.) число сделок с земл</w:t>
      </w:r>
      <w:r w:rsidR="005C0B88">
        <w:rPr>
          <w:rFonts w:ascii="Times New Roman" w:hAnsi="Times New Roman" w:cs="Times New Roman"/>
          <w:color w:val="000000" w:themeColor="text1"/>
          <w:sz w:val="24"/>
          <w:szCs w:val="24"/>
        </w:rPr>
        <w:t>ей имеют явную тенденцию роста</w:t>
      </w:r>
      <w:r w:rsidRPr="00060B5F">
        <w:rPr>
          <w:rFonts w:ascii="Times New Roman" w:hAnsi="Times New Roman" w:cs="Times New Roman"/>
          <w:color w:val="000000" w:themeColor="text1"/>
          <w:sz w:val="24"/>
          <w:szCs w:val="24"/>
        </w:rPr>
        <w:t>. Этому способствовало создание необходимой правовой базы.</w:t>
      </w:r>
      <w:r w:rsidRPr="00060B5F">
        <w:rPr>
          <w:rStyle w:val="ae"/>
          <w:rFonts w:ascii="Times New Roman" w:hAnsi="Times New Roman" w:cs="Times New Roman"/>
          <w:color w:val="000000" w:themeColor="text1"/>
          <w:sz w:val="24"/>
          <w:szCs w:val="24"/>
        </w:rPr>
        <w:footnoteReference w:id="16"/>
      </w:r>
    </w:p>
    <w:p w:rsidR="00D31D57" w:rsidRDefault="00D31D57" w:rsidP="00D31D57">
      <w:r>
        <w:rPr>
          <w:noProof/>
          <w:lang w:eastAsia="ru-RU"/>
        </w:rPr>
        <w:lastRenderedPageBreak/>
        <w:drawing>
          <wp:inline distT="0" distB="0" distL="0" distR="0" wp14:anchorId="3126990E" wp14:editId="30CA81C8">
            <wp:extent cx="5940425" cy="36588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1.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3658870"/>
                    </a:xfrm>
                    <a:prstGeom prst="rect">
                      <a:avLst/>
                    </a:prstGeom>
                  </pic:spPr>
                </pic:pic>
              </a:graphicData>
            </a:graphic>
          </wp:inline>
        </w:drawing>
      </w:r>
    </w:p>
    <w:p w:rsidR="00D31D57" w:rsidRPr="00675E2B" w:rsidRDefault="00D31D57" w:rsidP="00D31D57">
      <w:pPr>
        <w:spacing w:after="0" w:line="360" w:lineRule="auto"/>
        <w:ind w:firstLine="720"/>
        <w:jc w:val="both"/>
        <w:rPr>
          <w:rFonts w:ascii="Times New Roman" w:hAnsi="Times New Roman" w:cs="Times New Roman"/>
          <w:color w:val="000000"/>
          <w:sz w:val="24"/>
          <w:szCs w:val="24"/>
        </w:rPr>
      </w:pPr>
      <w:r w:rsidRPr="00F8641D">
        <w:rPr>
          <w:rFonts w:ascii="Times New Roman" w:hAnsi="Times New Roman" w:cs="Times New Roman"/>
          <w:sz w:val="24"/>
          <w:szCs w:val="24"/>
        </w:rPr>
        <w:t xml:space="preserve">Рисунок </w:t>
      </w:r>
      <w:r w:rsidR="006A723C">
        <w:rPr>
          <w:rFonts w:ascii="Times New Roman" w:hAnsi="Times New Roman" w:cs="Times New Roman"/>
          <w:sz w:val="24"/>
          <w:szCs w:val="24"/>
        </w:rPr>
        <w:t>6</w:t>
      </w:r>
      <w:r w:rsidRPr="00F8641D">
        <w:rPr>
          <w:rFonts w:ascii="Times New Roman" w:hAnsi="Times New Roman" w:cs="Times New Roman"/>
          <w:sz w:val="24"/>
          <w:szCs w:val="24"/>
        </w:rPr>
        <w:t>. Динамика структуры сделок с земельными участками, 2003-2012 гг.</w:t>
      </w:r>
    </w:p>
    <w:p w:rsidR="00D31D57" w:rsidRPr="00A31945" w:rsidRDefault="00D31D57" w:rsidP="00D31D57">
      <w:pPr>
        <w:spacing w:after="0" w:line="360" w:lineRule="auto"/>
        <w:ind w:firstLine="709"/>
        <w:rPr>
          <w:rFonts w:ascii="Times New Roman" w:eastAsia="Times New Roman" w:hAnsi="Times New Roman" w:cs="Times New Roman"/>
          <w:sz w:val="20"/>
          <w:szCs w:val="20"/>
          <w:lang w:eastAsia="ru-RU"/>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 за 2012 г.</w:t>
      </w:r>
    </w:p>
    <w:p w:rsidR="00D31D57" w:rsidRDefault="00D31D57" w:rsidP="00D31D57">
      <w:pPr>
        <w:ind w:firstLine="720"/>
      </w:pPr>
    </w:p>
    <w:p w:rsidR="00D31D57" w:rsidRPr="00060B5F" w:rsidRDefault="00366482" w:rsidP="001C33F4">
      <w:pPr>
        <w:tabs>
          <w:tab w:val="left" w:pos="1170"/>
        </w:tabs>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D31D57" w:rsidRPr="00060B5F">
        <w:rPr>
          <w:rFonts w:ascii="Times New Roman" w:hAnsi="Times New Roman" w:cs="Times New Roman"/>
          <w:sz w:val="24"/>
          <w:szCs w:val="24"/>
        </w:rPr>
        <w:t>, на 2012 год</w:t>
      </w:r>
      <w:r>
        <w:rPr>
          <w:rFonts w:ascii="Times New Roman" w:hAnsi="Times New Roman" w:cs="Times New Roman"/>
          <w:sz w:val="24"/>
          <w:szCs w:val="24"/>
        </w:rPr>
        <w:t xml:space="preserve"> можно выделить </w:t>
      </w:r>
      <w:r w:rsidR="00D31D57" w:rsidRPr="00060B5F">
        <w:rPr>
          <w:rFonts w:ascii="Times New Roman" w:hAnsi="Times New Roman" w:cs="Times New Roman"/>
          <w:sz w:val="24"/>
          <w:szCs w:val="24"/>
        </w:rPr>
        <w:t>тенденци</w:t>
      </w:r>
      <w:r>
        <w:rPr>
          <w:rFonts w:ascii="Times New Roman" w:hAnsi="Times New Roman" w:cs="Times New Roman"/>
          <w:sz w:val="24"/>
          <w:szCs w:val="24"/>
        </w:rPr>
        <w:t>ю</w:t>
      </w:r>
      <w:r w:rsidR="00D31D57" w:rsidRPr="00060B5F">
        <w:rPr>
          <w:rFonts w:ascii="Times New Roman" w:hAnsi="Times New Roman" w:cs="Times New Roman"/>
          <w:sz w:val="24"/>
          <w:szCs w:val="24"/>
        </w:rPr>
        <w:t xml:space="preserve"> в </w:t>
      </w:r>
      <w:r>
        <w:rPr>
          <w:rFonts w:ascii="Times New Roman" w:hAnsi="Times New Roman" w:cs="Times New Roman"/>
          <w:sz w:val="24"/>
          <w:szCs w:val="24"/>
        </w:rPr>
        <w:t>увеличении</w:t>
      </w:r>
      <w:r w:rsidR="00D31D57" w:rsidRPr="00060B5F">
        <w:rPr>
          <w:rFonts w:ascii="Times New Roman" w:hAnsi="Times New Roman" w:cs="Times New Roman"/>
          <w:sz w:val="24"/>
          <w:szCs w:val="24"/>
        </w:rPr>
        <w:t xml:space="preserve"> активности рынка прав собственности на землю (отчуждению прав) и снижения активности на рынке прав хозяйствования (передаче в аренду). </w:t>
      </w:r>
    </w:p>
    <w:p w:rsidR="00D31D57" w:rsidRPr="00060B5F" w:rsidRDefault="00D31D57" w:rsidP="001C33F4">
      <w:pPr>
        <w:tabs>
          <w:tab w:val="left" w:pos="1170"/>
        </w:tabs>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bCs/>
          <w:sz w:val="24"/>
          <w:szCs w:val="24"/>
          <w:shd w:val="clear" w:color="auto" w:fill="FFFFFF"/>
        </w:rPr>
        <w:t xml:space="preserve">За 2012 год количество </w:t>
      </w:r>
      <w:r w:rsidRPr="00060B5F">
        <w:rPr>
          <w:rFonts w:ascii="Times New Roman" w:hAnsi="Times New Roman" w:cs="Times New Roman"/>
          <w:bCs/>
          <w:sz w:val="24"/>
          <w:szCs w:val="24"/>
        </w:rPr>
        <w:t>сделок с государственными и муниципальными землями,</w:t>
      </w:r>
      <w:r w:rsidRPr="00060B5F">
        <w:rPr>
          <w:rFonts w:ascii="Times New Roman" w:hAnsi="Times New Roman" w:cs="Times New Roman"/>
          <w:bCs/>
          <w:sz w:val="24"/>
          <w:szCs w:val="24"/>
          <w:shd w:val="clear" w:color="auto" w:fill="FFFFFF"/>
        </w:rPr>
        <w:t xml:space="preserve"> </w:t>
      </w:r>
      <w:r w:rsidRPr="00060B5F">
        <w:rPr>
          <w:rFonts w:ascii="Times New Roman" w:hAnsi="Times New Roman" w:cs="Times New Roman"/>
          <w:sz w:val="24"/>
          <w:szCs w:val="24"/>
        </w:rPr>
        <w:t xml:space="preserve">совершенных в отчетном году составило 821174. Данный показатель варьирует от </w:t>
      </w:r>
      <w:r w:rsidRPr="00060B5F">
        <w:rPr>
          <w:rFonts w:ascii="Times New Roman" w:hAnsi="Times New Roman" w:cs="Times New Roman"/>
          <w:bCs/>
          <w:sz w:val="24"/>
          <w:szCs w:val="24"/>
        </w:rPr>
        <w:t>26711</w:t>
      </w:r>
      <w:r w:rsidRPr="00060B5F">
        <w:rPr>
          <w:rFonts w:ascii="Times New Roman" w:hAnsi="Times New Roman" w:cs="Times New Roman"/>
          <w:bCs/>
          <w:sz w:val="24"/>
          <w:szCs w:val="24"/>
          <w:shd w:val="clear" w:color="auto" w:fill="FFFFFF"/>
        </w:rPr>
        <w:t xml:space="preserve"> (3.25%</w:t>
      </w:r>
      <w:r w:rsidRPr="00060B5F">
        <w:rPr>
          <w:rFonts w:ascii="Times New Roman" w:hAnsi="Times New Roman" w:cs="Times New Roman"/>
          <w:bCs/>
          <w:sz w:val="24"/>
          <w:szCs w:val="24"/>
        </w:rPr>
        <w:t>)</w:t>
      </w:r>
      <w:r w:rsidRPr="00060B5F">
        <w:rPr>
          <w:rFonts w:ascii="Times New Roman" w:hAnsi="Times New Roman" w:cs="Times New Roman"/>
          <w:bCs/>
          <w:sz w:val="24"/>
          <w:szCs w:val="24"/>
          <w:shd w:val="clear" w:color="auto" w:fill="FFFFFF"/>
        </w:rPr>
        <w:t xml:space="preserve"> </w:t>
      </w:r>
      <w:r w:rsidRPr="00060B5F">
        <w:rPr>
          <w:rFonts w:ascii="Times New Roman" w:hAnsi="Times New Roman" w:cs="Times New Roman"/>
          <w:sz w:val="24"/>
          <w:szCs w:val="24"/>
        </w:rPr>
        <w:t>в Северо-Кавказском ФО до</w:t>
      </w:r>
      <w:r w:rsidRPr="00060B5F">
        <w:rPr>
          <w:rFonts w:ascii="Times New Roman" w:hAnsi="Times New Roman" w:cs="Times New Roman"/>
          <w:bCs/>
          <w:sz w:val="24"/>
          <w:szCs w:val="24"/>
          <w:shd w:val="clear" w:color="auto" w:fill="FFFFFF"/>
        </w:rPr>
        <w:t xml:space="preserve"> </w:t>
      </w:r>
      <w:r w:rsidRPr="00060B5F">
        <w:rPr>
          <w:rFonts w:ascii="Times New Roman" w:hAnsi="Times New Roman" w:cs="Times New Roman"/>
          <w:bCs/>
          <w:sz w:val="24"/>
          <w:szCs w:val="24"/>
        </w:rPr>
        <w:t>183982</w:t>
      </w:r>
      <w:r w:rsidRPr="00060B5F">
        <w:rPr>
          <w:rFonts w:ascii="Times New Roman" w:hAnsi="Times New Roman" w:cs="Times New Roman"/>
          <w:bCs/>
          <w:sz w:val="24"/>
          <w:szCs w:val="24"/>
          <w:shd w:val="clear" w:color="auto" w:fill="FFFFFF"/>
        </w:rPr>
        <w:t xml:space="preserve"> (22.40%</w:t>
      </w:r>
      <w:r w:rsidRPr="00060B5F">
        <w:rPr>
          <w:rFonts w:ascii="Times New Roman" w:hAnsi="Times New Roman" w:cs="Times New Roman"/>
          <w:bCs/>
          <w:sz w:val="24"/>
          <w:szCs w:val="24"/>
        </w:rPr>
        <w:t>)</w:t>
      </w:r>
      <w:r w:rsidRPr="00060B5F">
        <w:rPr>
          <w:rFonts w:ascii="Times New Roman" w:hAnsi="Times New Roman" w:cs="Times New Roman"/>
          <w:bCs/>
          <w:sz w:val="24"/>
          <w:szCs w:val="24"/>
          <w:shd w:val="clear" w:color="auto" w:fill="FFFFFF"/>
        </w:rPr>
        <w:t xml:space="preserve"> в Центральном ФО (таблица 1</w:t>
      </w:r>
      <w:r w:rsidR="006A723C">
        <w:rPr>
          <w:rFonts w:ascii="Times New Roman" w:hAnsi="Times New Roman" w:cs="Times New Roman"/>
          <w:bCs/>
          <w:sz w:val="24"/>
          <w:szCs w:val="24"/>
          <w:shd w:val="clear" w:color="auto" w:fill="FFFFFF"/>
        </w:rPr>
        <w:t>7</w:t>
      </w:r>
      <w:r w:rsidRPr="00060B5F">
        <w:rPr>
          <w:rFonts w:ascii="Times New Roman" w:hAnsi="Times New Roman" w:cs="Times New Roman"/>
          <w:bCs/>
          <w:sz w:val="24"/>
          <w:szCs w:val="24"/>
          <w:shd w:val="clear" w:color="auto" w:fill="FFFFFF"/>
        </w:rPr>
        <w:t>, рисунок 7)</w:t>
      </w:r>
      <w:r w:rsidRPr="00060B5F">
        <w:rPr>
          <w:rFonts w:ascii="Times New Roman" w:hAnsi="Times New Roman" w:cs="Times New Roman"/>
          <w:sz w:val="24"/>
          <w:szCs w:val="24"/>
        </w:rPr>
        <w:t>. Следует подчеркнуть, что из земель, находящихся в государственной и муниципальной собственности, в течение 2012 года в сделках по России участвовало 70,4% (</w:t>
      </w:r>
      <w:r w:rsidRPr="00060B5F">
        <w:rPr>
          <w:rFonts w:ascii="Times New Roman" w:hAnsi="Times New Roman" w:cs="Times New Roman"/>
          <w:bCs/>
          <w:sz w:val="24"/>
          <w:szCs w:val="24"/>
        </w:rPr>
        <w:t>164058,01</w:t>
      </w:r>
      <w:r w:rsidRPr="00060B5F">
        <w:rPr>
          <w:rFonts w:ascii="Times New Roman" w:hAnsi="Times New Roman" w:cs="Times New Roman"/>
          <w:sz w:val="24"/>
          <w:szCs w:val="24"/>
        </w:rPr>
        <w:t>тыс. га).</w:t>
      </w:r>
    </w:p>
    <w:p w:rsidR="00D31D57" w:rsidRDefault="00D31D57" w:rsidP="00D31D5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B2ECC" w:rsidRDefault="000B2ECC" w:rsidP="00D31D57">
      <w:pPr>
        <w:spacing w:after="0" w:line="360" w:lineRule="auto"/>
        <w:ind w:firstLine="1168"/>
        <w:jc w:val="both"/>
        <w:rPr>
          <w:rFonts w:ascii="Times New Roman" w:hAnsi="Times New Roman" w:cs="Times New Roman"/>
          <w:color w:val="000000"/>
          <w:sz w:val="24"/>
          <w:szCs w:val="24"/>
        </w:rPr>
        <w:sectPr w:rsidR="000B2ECC" w:rsidSect="00F712BD">
          <w:footerReference w:type="even" r:id="rId16"/>
          <w:pgSz w:w="11906" w:h="16838"/>
          <w:pgMar w:top="1134" w:right="567" w:bottom="1134" w:left="1701" w:header="709" w:footer="709" w:gutter="0"/>
          <w:cols w:space="708"/>
          <w:docGrid w:linePitch="360"/>
        </w:sectPr>
      </w:pPr>
    </w:p>
    <w:p w:rsidR="00D31D57" w:rsidRPr="008655DA" w:rsidRDefault="00D31D57" w:rsidP="00D31D57">
      <w:pPr>
        <w:spacing w:after="0" w:line="360" w:lineRule="auto"/>
        <w:ind w:firstLine="116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Таблица 1</w:t>
      </w:r>
      <w:r w:rsidR="006A723C">
        <w:rPr>
          <w:rFonts w:ascii="Times New Roman" w:hAnsi="Times New Roman" w:cs="Times New Roman"/>
          <w:color w:val="000000"/>
          <w:sz w:val="24"/>
          <w:szCs w:val="24"/>
        </w:rPr>
        <w:t>7</w:t>
      </w:r>
      <w:r w:rsidRPr="008655DA">
        <w:rPr>
          <w:rFonts w:ascii="Times New Roman" w:hAnsi="Times New Roman" w:cs="Times New Roman"/>
          <w:color w:val="000000"/>
          <w:sz w:val="24"/>
          <w:szCs w:val="24"/>
        </w:rPr>
        <w:t xml:space="preserve">. Количество сделок с государственными и муниципальными землями по федеральным округам Российской Федерации в </w:t>
      </w:r>
      <w:r w:rsidR="003A5EAD">
        <w:rPr>
          <w:rFonts w:ascii="Times New Roman" w:hAnsi="Times New Roman" w:cs="Times New Roman"/>
          <w:color w:val="000000"/>
          <w:sz w:val="24"/>
          <w:szCs w:val="24"/>
        </w:rPr>
        <w:t xml:space="preserve">2011 и </w:t>
      </w:r>
      <w:r w:rsidRPr="008655DA">
        <w:rPr>
          <w:rFonts w:ascii="Times New Roman" w:hAnsi="Times New Roman" w:cs="Times New Roman"/>
          <w:color w:val="000000"/>
          <w:sz w:val="24"/>
          <w:szCs w:val="24"/>
        </w:rPr>
        <w:t>2012 год</w:t>
      </w:r>
      <w:r w:rsidR="003A5EAD">
        <w:rPr>
          <w:rFonts w:ascii="Times New Roman" w:hAnsi="Times New Roman" w:cs="Times New Roman"/>
          <w:color w:val="000000"/>
          <w:sz w:val="24"/>
          <w:szCs w:val="24"/>
        </w:rPr>
        <w:t>ах</w:t>
      </w:r>
      <w:r w:rsidRPr="008655DA">
        <w:rPr>
          <w:rFonts w:ascii="Times New Roman" w:hAnsi="Times New Roman" w:cs="Times New Roman"/>
          <w:color w:val="000000"/>
          <w:sz w:val="24"/>
          <w:szCs w:val="24"/>
        </w:rPr>
        <w:t xml:space="preserve"> (количество договоров, ед.).</w:t>
      </w:r>
    </w:p>
    <w:tbl>
      <w:tblPr>
        <w:tblW w:w="11222" w:type="dxa"/>
        <w:jc w:val="center"/>
        <w:tblInd w:w="-520" w:type="dxa"/>
        <w:tblCellMar>
          <w:left w:w="28" w:type="dxa"/>
          <w:right w:w="28" w:type="dxa"/>
        </w:tblCellMar>
        <w:tblLook w:val="0000" w:firstRow="0" w:lastRow="0" w:firstColumn="0" w:lastColumn="0" w:noHBand="0" w:noVBand="0"/>
      </w:tblPr>
      <w:tblGrid>
        <w:gridCol w:w="1894"/>
        <w:gridCol w:w="896"/>
        <w:gridCol w:w="896"/>
        <w:gridCol w:w="1229"/>
        <w:gridCol w:w="961"/>
        <w:gridCol w:w="970"/>
        <w:gridCol w:w="966"/>
        <w:gridCol w:w="965"/>
        <w:gridCol w:w="896"/>
        <w:gridCol w:w="896"/>
        <w:gridCol w:w="1229"/>
      </w:tblGrid>
      <w:tr w:rsidR="00E145BF" w:rsidRPr="001D5244" w:rsidTr="00E145BF">
        <w:trPr>
          <w:trHeight w:val="1034"/>
          <w:jc w:val="center"/>
        </w:trPr>
        <w:tc>
          <w:tcPr>
            <w:tcW w:w="2099" w:type="dxa"/>
            <w:vMerge w:val="restart"/>
            <w:tcBorders>
              <w:top w:val="single" w:sz="4" w:space="0" w:color="auto"/>
              <w:left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Федеральные округа</w:t>
            </w:r>
          </w:p>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Российской Федерации</w:t>
            </w:r>
          </w:p>
        </w:tc>
        <w:tc>
          <w:tcPr>
            <w:tcW w:w="2686" w:type="dxa"/>
            <w:gridSpan w:val="3"/>
            <w:tcBorders>
              <w:top w:val="single" w:sz="4" w:space="0" w:color="auto"/>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Аренда государственных и муниципальных земель</w:t>
            </w:r>
          </w:p>
        </w:tc>
        <w:tc>
          <w:tcPr>
            <w:tcW w:w="1695" w:type="dxa"/>
            <w:gridSpan w:val="2"/>
            <w:vMerge w:val="restart"/>
            <w:tcBorders>
              <w:top w:val="single" w:sz="4" w:space="0" w:color="auto"/>
              <w:left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Продажа прав аренды государственных и муниципальных земель</w:t>
            </w:r>
          </w:p>
        </w:tc>
        <w:tc>
          <w:tcPr>
            <w:tcW w:w="1914" w:type="dxa"/>
            <w:gridSpan w:val="2"/>
            <w:vMerge w:val="restart"/>
            <w:tcBorders>
              <w:top w:val="single" w:sz="4" w:space="0" w:color="auto"/>
              <w:left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Продажа государственных и муниципальных земель</w:t>
            </w:r>
          </w:p>
        </w:tc>
        <w:tc>
          <w:tcPr>
            <w:tcW w:w="2828" w:type="dxa"/>
            <w:gridSpan w:val="3"/>
            <w:tcBorders>
              <w:top w:val="single" w:sz="4" w:space="0" w:color="auto"/>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Итого действующих сделок с государственными и муниципальными землями</w:t>
            </w:r>
          </w:p>
        </w:tc>
      </w:tr>
      <w:tr w:rsidR="00E145BF" w:rsidRPr="001D5244" w:rsidTr="00E145BF">
        <w:trPr>
          <w:trHeight w:val="487"/>
          <w:jc w:val="center"/>
        </w:trPr>
        <w:tc>
          <w:tcPr>
            <w:tcW w:w="2099" w:type="dxa"/>
            <w:vMerge/>
            <w:tcBorders>
              <w:left w:val="single" w:sz="4" w:space="0" w:color="auto"/>
              <w:right w:val="single" w:sz="4" w:space="0" w:color="auto"/>
            </w:tcBorders>
            <w:vAlign w:val="center"/>
          </w:tcPr>
          <w:p w:rsidR="008430F7" w:rsidRPr="00060B5F" w:rsidRDefault="008430F7" w:rsidP="003A0ADD">
            <w:pPr>
              <w:rPr>
                <w:rFonts w:ascii="Times New Roman" w:hAnsi="Times New Roman" w:cs="Times New Roman"/>
                <w:b/>
                <w:color w:val="000000"/>
                <w:sz w:val="24"/>
                <w:szCs w:val="24"/>
              </w:rPr>
            </w:pPr>
          </w:p>
        </w:tc>
        <w:tc>
          <w:tcPr>
            <w:tcW w:w="1647" w:type="dxa"/>
            <w:gridSpan w:val="2"/>
            <w:tcBorders>
              <w:top w:val="nil"/>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всего по действующим договорам</w:t>
            </w:r>
          </w:p>
        </w:tc>
        <w:tc>
          <w:tcPr>
            <w:tcW w:w="1039" w:type="dxa"/>
            <w:vMerge w:val="restart"/>
            <w:tcBorders>
              <w:top w:val="nil"/>
              <w:left w:val="nil"/>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в т.ч. заключено в отчетном году</w:t>
            </w:r>
          </w:p>
        </w:tc>
        <w:tc>
          <w:tcPr>
            <w:tcW w:w="1695" w:type="dxa"/>
            <w:gridSpan w:val="2"/>
            <w:vMerge/>
            <w:tcBorders>
              <w:left w:val="single" w:sz="4" w:space="0" w:color="auto"/>
              <w:right w:val="single" w:sz="4" w:space="0" w:color="auto"/>
            </w:tcBorders>
            <w:shd w:val="clear" w:color="auto" w:fill="auto"/>
            <w:vAlign w:val="center"/>
          </w:tcPr>
          <w:p w:rsidR="008430F7" w:rsidRPr="00060B5F" w:rsidRDefault="008430F7" w:rsidP="003A0ADD">
            <w:pPr>
              <w:rPr>
                <w:rFonts w:ascii="Times New Roman" w:hAnsi="Times New Roman" w:cs="Times New Roman"/>
                <w:b/>
                <w:color w:val="000000"/>
                <w:sz w:val="24"/>
                <w:szCs w:val="24"/>
              </w:rPr>
            </w:pPr>
          </w:p>
        </w:tc>
        <w:tc>
          <w:tcPr>
            <w:tcW w:w="1914" w:type="dxa"/>
            <w:gridSpan w:val="2"/>
            <w:vMerge/>
            <w:tcBorders>
              <w:left w:val="single" w:sz="4" w:space="0" w:color="auto"/>
              <w:right w:val="single" w:sz="4" w:space="0" w:color="auto"/>
            </w:tcBorders>
            <w:shd w:val="clear" w:color="auto" w:fill="auto"/>
            <w:vAlign w:val="center"/>
          </w:tcPr>
          <w:p w:rsidR="008430F7" w:rsidRPr="00060B5F" w:rsidRDefault="008430F7" w:rsidP="003A0ADD">
            <w:pPr>
              <w:rPr>
                <w:rFonts w:ascii="Times New Roman" w:hAnsi="Times New Roman" w:cs="Times New Roman"/>
                <w:b/>
                <w:color w:val="000000"/>
                <w:sz w:val="24"/>
                <w:szCs w:val="24"/>
              </w:rPr>
            </w:pPr>
          </w:p>
        </w:tc>
        <w:tc>
          <w:tcPr>
            <w:tcW w:w="1620" w:type="dxa"/>
            <w:gridSpan w:val="2"/>
            <w:tcBorders>
              <w:top w:val="nil"/>
              <w:left w:val="nil"/>
              <w:right w:val="single" w:sz="4" w:space="0" w:color="auto"/>
            </w:tcBorders>
            <w:shd w:val="clear" w:color="auto" w:fill="auto"/>
            <w:vAlign w:val="center"/>
          </w:tcPr>
          <w:p w:rsidR="008430F7" w:rsidRPr="00060B5F" w:rsidRDefault="008430F7" w:rsidP="000B2EC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Всего</w:t>
            </w:r>
          </w:p>
        </w:tc>
        <w:tc>
          <w:tcPr>
            <w:tcW w:w="1208" w:type="dxa"/>
            <w:vMerge w:val="restart"/>
            <w:tcBorders>
              <w:top w:val="nil"/>
              <w:left w:val="nil"/>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в т.ч. заключено в отчетном году</w:t>
            </w:r>
          </w:p>
        </w:tc>
      </w:tr>
      <w:tr w:rsidR="00E145BF" w:rsidRPr="001D5244" w:rsidTr="00E145BF">
        <w:trPr>
          <w:trHeight w:val="487"/>
          <w:jc w:val="center"/>
        </w:trPr>
        <w:tc>
          <w:tcPr>
            <w:tcW w:w="2099" w:type="dxa"/>
            <w:vMerge/>
            <w:tcBorders>
              <w:left w:val="single" w:sz="4" w:space="0" w:color="auto"/>
              <w:bottom w:val="single" w:sz="4" w:space="0" w:color="auto"/>
              <w:right w:val="single" w:sz="4" w:space="0" w:color="auto"/>
            </w:tcBorders>
            <w:vAlign w:val="center"/>
          </w:tcPr>
          <w:p w:rsidR="008430F7" w:rsidRPr="00060B5F" w:rsidRDefault="008430F7" w:rsidP="003A0ADD">
            <w:pPr>
              <w:rPr>
                <w:rFonts w:ascii="Times New Roman" w:hAnsi="Times New Roman" w:cs="Times New Roman"/>
                <w:b/>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797" w:type="dxa"/>
            <w:tcBorders>
              <w:top w:val="nil"/>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c>
          <w:tcPr>
            <w:tcW w:w="1039" w:type="dxa"/>
            <w:vMerge/>
            <w:tcBorders>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p>
        </w:tc>
        <w:tc>
          <w:tcPr>
            <w:tcW w:w="841" w:type="dxa"/>
            <w:tcBorders>
              <w:left w:val="single" w:sz="4" w:space="0" w:color="auto"/>
              <w:bottom w:val="single" w:sz="4" w:space="0" w:color="auto"/>
              <w:right w:val="single" w:sz="4" w:space="0" w:color="auto"/>
            </w:tcBorders>
            <w:shd w:val="clear" w:color="auto" w:fill="auto"/>
            <w:vAlign w:val="center"/>
          </w:tcPr>
          <w:p w:rsidR="008430F7" w:rsidRPr="00060B5F" w:rsidRDefault="008430F7" w:rsidP="008430F7">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854" w:type="dxa"/>
            <w:tcBorders>
              <w:left w:val="single" w:sz="4" w:space="0" w:color="auto"/>
              <w:bottom w:val="single" w:sz="4" w:space="0" w:color="auto"/>
              <w:right w:val="single" w:sz="4" w:space="0" w:color="auto"/>
            </w:tcBorders>
            <w:shd w:val="clear" w:color="auto" w:fill="auto"/>
            <w:vAlign w:val="center"/>
          </w:tcPr>
          <w:p w:rsidR="008430F7" w:rsidRPr="00060B5F" w:rsidRDefault="008430F7" w:rsidP="008430F7">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c>
          <w:tcPr>
            <w:tcW w:w="958" w:type="dxa"/>
            <w:tcBorders>
              <w:left w:val="single" w:sz="4" w:space="0" w:color="auto"/>
              <w:bottom w:val="single" w:sz="4" w:space="0" w:color="auto"/>
              <w:right w:val="single" w:sz="4" w:space="0" w:color="auto"/>
            </w:tcBorders>
            <w:shd w:val="clear" w:color="auto" w:fill="auto"/>
            <w:vAlign w:val="center"/>
          </w:tcPr>
          <w:p w:rsidR="008430F7" w:rsidRPr="00060B5F" w:rsidRDefault="008430F7" w:rsidP="008430F7">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956" w:type="dxa"/>
            <w:tcBorders>
              <w:left w:val="single" w:sz="4" w:space="0" w:color="auto"/>
              <w:bottom w:val="single" w:sz="4" w:space="0" w:color="auto"/>
              <w:right w:val="single" w:sz="4" w:space="0" w:color="auto"/>
            </w:tcBorders>
            <w:shd w:val="clear" w:color="auto" w:fill="auto"/>
            <w:vAlign w:val="center"/>
          </w:tcPr>
          <w:p w:rsidR="008430F7" w:rsidRPr="00060B5F" w:rsidRDefault="008430F7" w:rsidP="008430F7">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c>
          <w:tcPr>
            <w:tcW w:w="854" w:type="dxa"/>
            <w:tcBorders>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766" w:type="dxa"/>
            <w:tcBorders>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c>
          <w:tcPr>
            <w:tcW w:w="1208" w:type="dxa"/>
            <w:vMerge/>
            <w:tcBorders>
              <w:left w:val="nil"/>
              <w:bottom w:val="single" w:sz="4" w:space="0" w:color="auto"/>
              <w:right w:val="single" w:sz="4" w:space="0" w:color="auto"/>
            </w:tcBorders>
            <w:shd w:val="clear" w:color="auto" w:fill="auto"/>
            <w:vAlign w:val="center"/>
          </w:tcPr>
          <w:p w:rsidR="008430F7" w:rsidRPr="00060B5F" w:rsidRDefault="008430F7" w:rsidP="003A0ADD">
            <w:pPr>
              <w:jc w:val="center"/>
              <w:rPr>
                <w:rFonts w:ascii="Times New Roman" w:hAnsi="Times New Roman" w:cs="Times New Roman"/>
                <w:b/>
                <w:color w:val="000000"/>
                <w:sz w:val="24"/>
                <w:szCs w:val="24"/>
              </w:rPr>
            </w:pPr>
          </w:p>
        </w:tc>
      </w:tr>
      <w:tr w:rsidR="00757660" w:rsidRPr="001D5244" w:rsidTr="00E145BF">
        <w:trPr>
          <w:trHeight w:val="510"/>
          <w:jc w:val="center"/>
        </w:trPr>
        <w:tc>
          <w:tcPr>
            <w:tcW w:w="2099" w:type="dxa"/>
            <w:tcBorders>
              <w:top w:val="nil"/>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Российская Федерация</w:t>
            </w:r>
          </w:p>
        </w:tc>
        <w:tc>
          <w:tcPr>
            <w:tcW w:w="850"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3254244</w:t>
            </w:r>
          </w:p>
        </w:tc>
        <w:tc>
          <w:tcPr>
            <w:tcW w:w="797"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3424018</w:t>
            </w:r>
          </w:p>
        </w:tc>
        <w:tc>
          <w:tcPr>
            <w:tcW w:w="1039"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411612</w:t>
            </w:r>
          </w:p>
        </w:tc>
        <w:tc>
          <w:tcPr>
            <w:tcW w:w="841"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29791</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34659</w:t>
            </w:r>
          </w:p>
        </w:tc>
        <w:tc>
          <w:tcPr>
            <w:tcW w:w="958"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343811</w:t>
            </w:r>
          </w:p>
        </w:tc>
        <w:tc>
          <w:tcPr>
            <w:tcW w:w="95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374903</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3627846</w:t>
            </w:r>
          </w:p>
        </w:tc>
        <w:tc>
          <w:tcPr>
            <w:tcW w:w="76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3833580</w:t>
            </w:r>
          </w:p>
        </w:tc>
        <w:tc>
          <w:tcPr>
            <w:tcW w:w="1208"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821174</w:t>
            </w:r>
          </w:p>
        </w:tc>
      </w:tr>
      <w:tr w:rsidR="00757660" w:rsidRPr="001D5244" w:rsidTr="00E145BF">
        <w:trPr>
          <w:trHeight w:val="340"/>
          <w:jc w:val="center"/>
        </w:trPr>
        <w:tc>
          <w:tcPr>
            <w:tcW w:w="2099" w:type="dxa"/>
            <w:tcBorders>
              <w:top w:val="nil"/>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Центральный</w:t>
            </w:r>
          </w:p>
        </w:tc>
        <w:tc>
          <w:tcPr>
            <w:tcW w:w="850"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624272</w:t>
            </w:r>
          </w:p>
        </w:tc>
        <w:tc>
          <w:tcPr>
            <w:tcW w:w="797"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652744</w:t>
            </w:r>
          </w:p>
        </w:tc>
        <w:tc>
          <w:tcPr>
            <w:tcW w:w="1039"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91491</w:t>
            </w:r>
          </w:p>
        </w:tc>
        <w:tc>
          <w:tcPr>
            <w:tcW w:w="841"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4465</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6311</w:t>
            </w:r>
          </w:p>
        </w:tc>
        <w:tc>
          <w:tcPr>
            <w:tcW w:w="958"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81762</w:t>
            </w:r>
          </w:p>
        </w:tc>
        <w:tc>
          <w:tcPr>
            <w:tcW w:w="95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86180</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710499</w:t>
            </w:r>
          </w:p>
        </w:tc>
        <w:tc>
          <w:tcPr>
            <w:tcW w:w="76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745235</w:t>
            </w:r>
          </w:p>
        </w:tc>
        <w:tc>
          <w:tcPr>
            <w:tcW w:w="1208"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183982</w:t>
            </w:r>
          </w:p>
        </w:tc>
      </w:tr>
      <w:tr w:rsidR="00757660" w:rsidRPr="001D5244" w:rsidTr="00E145BF">
        <w:trPr>
          <w:trHeight w:val="340"/>
          <w:jc w:val="center"/>
        </w:trPr>
        <w:tc>
          <w:tcPr>
            <w:tcW w:w="2099" w:type="dxa"/>
            <w:tcBorders>
              <w:top w:val="nil"/>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Северо-Западный</w:t>
            </w:r>
          </w:p>
        </w:tc>
        <w:tc>
          <w:tcPr>
            <w:tcW w:w="850"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442272</w:t>
            </w:r>
          </w:p>
        </w:tc>
        <w:tc>
          <w:tcPr>
            <w:tcW w:w="797"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419996</w:t>
            </w:r>
          </w:p>
        </w:tc>
        <w:tc>
          <w:tcPr>
            <w:tcW w:w="1039"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53068</w:t>
            </w:r>
          </w:p>
        </w:tc>
        <w:tc>
          <w:tcPr>
            <w:tcW w:w="841"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1404</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1606</w:t>
            </w:r>
          </w:p>
        </w:tc>
        <w:tc>
          <w:tcPr>
            <w:tcW w:w="958"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24961</w:t>
            </w:r>
          </w:p>
        </w:tc>
        <w:tc>
          <w:tcPr>
            <w:tcW w:w="95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27584</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468637</w:t>
            </w:r>
          </w:p>
        </w:tc>
        <w:tc>
          <w:tcPr>
            <w:tcW w:w="76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449186</w:t>
            </w:r>
          </w:p>
        </w:tc>
        <w:tc>
          <w:tcPr>
            <w:tcW w:w="1208"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82258</w:t>
            </w:r>
          </w:p>
        </w:tc>
      </w:tr>
      <w:tr w:rsidR="00757660" w:rsidRPr="001D5244" w:rsidTr="00E145BF">
        <w:trPr>
          <w:trHeight w:val="340"/>
          <w:jc w:val="center"/>
        </w:trPr>
        <w:tc>
          <w:tcPr>
            <w:tcW w:w="2099" w:type="dxa"/>
            <w:tcBorders>
              <w:top w:val="nil"/>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Южный</w:t>
            </w:r>
          </w:p>
        </w:tc>
        <w:tc>
          <w:tcPr>
            <w:tcW w:w="850"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169478</w:t>
            </w:r>
          </w:p>
        </w:tc>
        <w:tc>
          <w:tcPr>
            <w:tcW w:w="797"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262384</w:t>
            </w:r>
          </w:p>
        </w:tc>
        <w:tc>
          <w:tcPr>
            <w:tcW w:w="1039"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34595</w:t>
            </w:r>
          </w:p>
        </w:tc>
        <w:tc>
          <w:tcPr>
            <w:tcW w:w="841"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1273</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7378</w:t>
            </w:r>
          </w:p>
        </w:tc>
        <w:tc>
          <w:tcPr>
            <w:tcW w:w="958"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21828</w:t>
            </w:r>
          </w:p>
        </w:tc>
        <w:tc>
          <w:tcPr>
            <w:tcW w:w="95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31843</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192579</w:t>
            </w:r>
          </w:p>
        </w:tc>
        <w:tc>
          <w:tcPr>
            <w:tcW w:w="76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301605</w:t>
            </w:r>
          </w:p>
        </w:tc>
        <w:tc>
          <w:tcPr>
            <w:tcW w:w="1208"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73816</w:t>
            </w:r>
          </w:p>
        </w:tc>
      </w:tr>
      <w:tr w:rsidR="00757660" w:rsidRPr="001D5244" w:rsidTr="00E145BF">
        <w:trPr>
          <w:trHeight w:val="340"/>
          <w:jc w:val="center"/>
        </w:trPr>
        <w:tc>
          <w:tcPr>
            <w:tcW w:w="2099" w:type="dxa"/>
            <w:tcBorders>
              <w:top w:val="nil"/>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Северо-Кавказский</w:t>
            </w:r>
          </w:p>
        </w:tc>
        <w:tc>
          <w:tcPr>
            <w:tcW w:w="850"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128576</w:t>
            </w:r>
          </w:p>
        </w:tc>
        <w:tc>
          <w:tcPr>
            <w:tcW w:w="797"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131773</w:t>
            </w:r>
          </w:p>
        </w:tc>
        <w:tc>
          <w:tcPr>
            <w:tcW w:w="1039"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9092</w:t>
            </w:r>
          </w:p>
        </w:tc>
        <w:tc>
          <w:tcPr>
            <w:tcW w:w="841"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1888</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1452</w:t>
            </w:r>
          </w:p>
        </w:tc>
        <w:tc>
          <w:tcPr>
            <w:tcW w:w="958"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15712</w:t>
            </w:r>
          </w:p>
        </w:tc>
        <w:tc>
          <w:tcPr>
            <w:tcW w:w="95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16167</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146176</w:t>
            </w:r>
          </w:p>
        </w:tc>
        <w:tc>
          <w:tcPr>
            <w:tcW w:w="76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149392</w:t>
            </w:r>
          </w:p>
        </w:tc>
        <w:tc>
          <w:tcPr>
            <w:tcW w:w="1208"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26711</w:t>
            </w:r>
          </w:p>
        </w:tc>
      </w:tr>
      <w:tr w:rsidR="00757660" w:rsidRPr="001D5244" w:rsidTr="00E145BF">
        <w:trPr>
          <w:trHeight w:val="340"/>
          <w:jc w:val="center"/>
        </w:trPr>
        <w:tc>
          <w:tcPr>
            <w:tcW w:w="2099" w:type="dxa"/>
            <w:tcBorders>
              <w:top w:val="nil"/>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Приволжский</w:t>
            </w:r>
          </w:p>
        </w:tc>
        <w:tc>
          <w:tcPr>
            <w:tcW w:w="850"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828081</w:t>
            </w:r>
          </w:p>
        </w:tc>
        <w:tc>
          <w:tcPr>
            <w:tcW w:w="797"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860468</w:t>
            </w:r>
          </w:p>
        </w:tc>
        <w:tc>
          <w:tcPr>
            <w:tcW w:w="1039"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74019</w:t>
            </w:r>
          </w:p>
        </w:tc>
        <w:tc>
          <w:tcPr>
            <w:tcW w:w="841"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7747</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10994</w:t>
            </w:r>
          </w:p>
        </w:tc>
        <w:tc>
          <w:tcPr>
            <w:tcW w:w="958"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80728</w:t>
            </w:r>
          </w:p>
        </w:tc>
        <w:tc>
          <w:tcPr>
            <w:tcW w:w="95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77834</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916556</w:t>
            </w:r>
          </w:p>
        </w:tc>
        <w:tc>
          <w:tcPr>
            <w:tcW w:w="76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949296</w:t>
            </w:r>
          </w:p>
        </w:tc>
        <w:tc>
          <w:tcPr>
            <w:tcW w:w="1208"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162847</w:t>
            </w:r>
          </w:p>
        </w:tc>
      </w:tr>
      <w:tr w:rsidR="00757660" w:rsidRPr="001D5244" w:rsidTr="00E145BF">
        <w:trPr>
          <w:trHeight w:val="340"/>
          <w:jc w:val="center"/>
        </w:trPr>
        <w:tc>
          <w:tcPr>
            <w:tcW w:w="2099" w:type="dxa"/>
            <w:tcBorders>
              <w:top w:val="nil"/>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Уральский</w:t>
            </w:r>
          </w:p>
        </w:tc>
        <w:tc>
          <w:tcPr>
            <w:tcW w:w="850"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263557</w:t>
            </w:r>
          </w:p>
        </w:tc>
        <w:tc>
          <w:tcPr>
            <w:tcW w:w="797"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284463</w:t>
            </w:r>
          </w:p>
        </w:tc>
        <w:tc>
          <w:tcPr>
            <w:tcW w:w="1039"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42343</w:t>
            </w:r>
          </w:p>
        </w:tc>
        <w:tc>
          <w:tcPr>
            <w:tcW w:w="841"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9866</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1351</w:t>
            </w:r>
          </w:p>
        </w:tc>
        <w:tc>
          <w:tcPr>
            <w:tcW w:w="958"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36382</w:t>
            </w:r>
          </w:p>
        </w:tc>
        <w:tc>
          <w:tcPr>
            <w:tcW w:w="95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32927</w:t>
            </w:r>
          </w:p>
        </w:tc>
        <w:tc>
          <w:tcPr>
            <w:tcW w:w="854" w:type="dxa"/>
            <w:tcBorders>
              <w:top w:val="nil"/>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309805</w:t>
            </w:r>
          </w:p>
        </w:tc>
        <w:tc>
          <w:tcPr>
            <w:tcW w:w="766" w:type="dxa"/>
            <w:tcBorders>
              <w:top w:val="nil"/>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318741</w:t>
            </w:r>
          </w:p>
        </w:tc>
        <w:tc>
          <w:tcPr>
            <w:tcW w:w="1208" w:type="dxa"/>
            <w:tcBorders>
              <w:top w:val="nil"/>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76621</w:t>
            </w:r>
          </w:p>
        </w:tc>
      </w:tr>
      <w:tr w:rsidR="00757660" w:rsidRPr="001D5244" w:rsidTr="00E145BF">
        <w:trPr>
          <w:trHeight w:val="340"/>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Сибирский</w:t>
            </w:r>
          </w:p>
        </w:tc>
        <w:tc>
          <w:tcPr>
            <w:tcW w:w="850"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558764</w:t>
            </w:r>
          </w:p>
        </w:tc>
        <w:tc>
          <w:tcPr>
            <w:tcW w:w="797"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561570</w:t>
            </w:r>
          </w:p>
        </w:tc>
        <w:tc>
          <w:tcPr>
            <w:tcW w:w="1039"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83207</w:t>
            </w:r>
          </w:p>
        </w:tc>
        <w:tc>
          <w:tcPr>
            <w:tcW w:w="841"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2866</w:t>
            </w:r>
          </w:p>
        </w:tc>
        <w:tc>
          <w:tcPr>
            <w:tcW w:w="854"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4502</w:t>
            </w:r>
          </w:p>
        </w:tc>
        <w:tc>
          <w:tcPr>
            <w:tcW w:w="958"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59586</w:t>
            </w:r>
          </w:p>
        </w:tc>
        <w:tc>
          <w:tcPr>
            <w:tcW w:w="956"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74013</w:t>
            </w:r>
          </w:p>
        </w:tc>
        <w:tc>
          <w:tcPr>
            <w:tcW w:w="854"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621216</w:t>
            </w:r>
          </w:p>
        </w:tc>
        <w:tc>
          <w:tcPr>
            <w:tcW w:w="766"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640085</w:t>
            </w:r>
          </w:p>
        </w:tc>
        <w:tc>
          <w:tcPr>
            <w:tcW w:w="1208"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161722</w:t>
            </w:r>
          </w:p>
        </w:tc>
      </w:tr>
      <w:tr w:rsidR="00757660" w:rsidRPr="001D5244" w:rsidTr="00E145BF">
        <w:trPr>
          <w:trHeight w:val="340"/>
          <w:jc w:val="center"/>
        </w:trPr>
        <w:tc>
          <w:tcPr>
            <w:tcW w:w="2099" w:type="dxa"/>
            <w:tcBorders>
              <w:top w:val="single" w:sz="4" w:space="0" w:color="auto"/>
              <w:left w:val="single" w:sz="4" w:space="0" w:color="auto"/>
              <w:bottom w:val="single" w:sz="4" w:space="0" w:color="auto"/>
              <w:right w:val="single" w:sz="4" w:space="0" w:color="auto"/>
            </w:tcBorders>
            <w:shd w:val="clear" w:color="auto" w:fill="auto"/>
            <w:vAlign w:val="bottom"/>
          </w:tcPr>
          <w:p w:rsidR="00757660" w:rsidRPr="00060B5F" w:rsidRDefault="00757660"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Дальневосточный</w:t>
            </w:r>
          </w:p>
        </w:tc>
        <w:tc>
          <w:tcPr>
            <w:tcW w:w="850"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239244</w:t>
            </w:r>
          </w:p>
        </w:tc>
        <w:tc>
          <w:tcPr>
            <w:tcW w:w="797"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250620</w:t>
            </w:r>
          </w:p>
        </w:tc>
        <w:tc>
          <w:tcPr>
            <w:tcW w:w="1039"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23797</w:t>
            </w:r>
          </w:p>
        </w:tc>
        <w:tc>
          <w:tcPr>
            <w:tcW w:w="841"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282</w:t>
            </w:r>
          </w:p>
        </w:tc>
        <w:tc>
          <w:tcPr>
            <w:tcW w:w="854"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1065</w:t>
            </w:r>
          </w:p>
        </w:tc>
        <w:tc>
          <w:tcPr>
            <w:tcW w:w="958"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sz w:val="24"/>
                <w:szCs w:val="24"/>
              </w:rPr>
            </w:pPr>
            <w:r w:rsidRPr="00060B5F">
              <w:rPr>
                <w:rFonts w:ascii="Times New Roman" w:hAnsi="Times New Roman" w:cs="Times New Roman"/>
                <w:sz w:val="24"/>
                <w:szCs w:val="24"/>
              </w:rPr>
              <w:t>22852</w:t>
            </w:r>
          </w:p>
        </w:tc>
        <w:tc>
          <w:tcPr>
            <w:tcW w:w="956"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28355</w:t>
            </w:r>
          </w:p>
        </w:tc>
        <w:tc>
          <w:tcPr>
            <w:tcW w:w="854"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262378</w:t>
            </w:r>
          </w:p>
        </w:tc>
        <w:tc>
          <w:tcPr>
            <w:tcW w:w="766"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5EA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280040</w:t>
            </w:r>
          </w:p>
        </w:tc>
        <w:tc>
          <w:tcPr>
            <w:tcW w:w="1208" w:type="dxa"/>
            <w:tcBorders>
              <w:top w:val="single" w:sz="4" w:space="0" w:color="auto"/>
              <w:left w:val="nil"/>
              <w:bottom w:val="single" w:sz="4" w:space="0" w:color="auto"/>
              <w:right w:val="single" w:sz="4" w:space="0" w:color="auto"/>
            </w:tcBorders>
            <w:shd w:val="clear" w:color="auto" w:fill="auto"/>
            <w:vAlign w:val="bottom"/>
          </w:tcPr>
          <w:p w:rsidR="00757660" w:rsidRPr="00060B5F" w:rsidRDefault="00757660" w:rsidP="003A0ADD">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53217</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w:t>
      </w:r>
      <w:r w:rsidR="00085EEC">
        <w:rPr>
          <w:rFonts w:ascii="Times New Roman" w:hAnsi="Times New Roman" w:cs="Times New Roman"/>
          <w:sz w:val="20"/>
          <w:szCs w:val="20"/>
        </w:rPr>
        <w:t>пользовании земель в РФ</w:t>
      </w:r>
    </w:p>
    <w:p w:rsidR="000B2ECC" w:rsidRDefault="000B2ECC">
      <w:pPr>
        <w:rPr>
          <w:rFonts w:ascii="Times New Roman" w:hAnsi="Times New Roman" w:cs="Times New Roman"/>
          <w:i/>
          <w:color w:val="000000"/>
          <w:sz w:val="20"/>
          <w:szCs w:val="20"/>
        </w:rPr>
      </w:pPr>
      <w:r>
        <w:rPr>
          <w:rFonts w:ascii="Times New Roman" w:hAnsi="Times New Roman" w:cs="Times New Roman"/>
          <w:i/>
          <w:color w:val="000000"/>
          <w:sz w:val="20"/>
          <w:szCs w:val="20"/>
        </w:rPr>
        <w:br w:type="page"/>
      </w:r>
    </w:p>
    <w:p w:rsidR="000B2ECC" w:rsidRDefault="000B2ECC" w:rsidP="00D31D57">
      <w:pPr>
        <w:spacing w:after="0" w:line="360" w:lineRule="auto"/>
        <w:ind w:firstLine="709"/>
        <w:jc w:val="both"/>
        <w:rPr>
          <w:rFonts w:ascii="Times New Roman" w:hAnsi="Times New Roman" w:cs="Times New Roman"/>
          <w:i/>
          <w:color w:val="000000"/>
          <w:sz w:val="20"/>
          <w:szCs w:val="20"/>
        </w:rPr>
        <w:sectPr w:rsidR="000B2ECC" w:rsidSect="00F712BD">
          <w:pgSz w:w="16838" w:h="11906" w:orient="landscape" w:code="9"/>
          <w:pgMar w:top="851" w:right="1418" w:bottom="1701" w:left="1418" w:header="709" w:footer="0" w:gutter="0"/>
          <w:cols w:space="708"/>
          <w:docGrid w:linePitch="360"/>
        </w:sectPr>
      </w:pPr>
    </w:p>
    <w:p w:rsidR="00D31D57" w:rsidRPr="00F8641D" w:rsidRDefault="00D31D57" w:rsidP="00D31D57">
      <w:pPr>
        <w:spacing w:after="0" w:line="360" w:lineRule="auto"/>
        <w:ind w:firstLine="709"/>
        <w:jc w:val="both"/>
        <w:rPr>
          <w:rFonts w:ascii="Times New Roman" w:hAnsi="Times New Roman" w:cs="Times New Roman"/>
          <w:i/>
          <w:color w:val="000000"/>
          <w:sz w:val="20"/>
          <w:szCs w:val="20"/>
        </w:rPr>
      </w:pPr>
    </w:p>
    <w:p w:rsidR="00D31D57" w:rsidRDefault="00D31D57" w:rsidP="00D31D57">
      <w:pPr>
        <w:tabs>
          <w:tab w:val="left" w:pos="1170"/>
        </w:tabs>
      </w:pPr>
      <w:r>
        <w:rPr>
          <w:noProof/>
          <w:lang w:eastAsia="ru-RU"/>
        </w:rPr>
        <w:drawing>
          <wp:inline distT="0" distB="0" distL="0" distR="0" wp14:anchorId="63E1AB5F" wp14:editId="637853EB">
            <wp:extent cx="5848350" cy="3505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1D57" w:rsidRPr="00A13C41" w:rsidRDefault="00D31D57" w:rsidP="00D31D57">
      <w:pPr>
        <w:tabs>
          <w:tab w:val="left" w:pos="1170"/>
        </w:tabs>
        <w:spacing w:after="0" w:line="360" w:lineRule="auto"/>
        <w:ind w:firstLine="709"/>
        <w:jc w:val="both"/>
        <w:rPr>
          <w:rFonts w:ascii="Times New Roman" w:hAnsi="Times New Roman" w:cs="Times New Roman"/>
          <w:sz w:val="24"/>
          <w:szCs w:val="24"/>
        </w:rPr>
      </w:pPr>
      <w:r w:rsidRPr="008655DA">
        <w:rPr>
          <w:rFonts w:ascii="Times New Roman" w:hAnsi="Times New Roman" w:cs="Times New Roman"/>
          <w:sz w:val="24"/>
          <w:szCs w:val="24"/>
        </w:rPr>
        <w:t xml:space="preserve">Рисунок 7. </w:t>
      </w:r>
      <w:r w:rsidRPr="008655DA">
        <w:rPr>
          <w:rFonts w:ascii="Times New Roman" w:hAnsi="Times New Roman" w:cs="Times New Roman"/>
          <w:bCs/>
          <w:sz w:val="24"/>
          <w:szCs w:val="24"/>
        </w:rPr>
        <w:t>Количество сделок с государственными и муниципальными землями по федеральным округам Российской Федерации (количество договоров, ед.)</w:t>
      </w:r>
      <w:r>
        <w:rPr>
          <w:rFonts w:ascii="Times New Roman" w:hAnsi="Times New Roman" w:cs="Times New Roman"/>
          <w:bCs/>
          <w:sz w:val="24"/>
          <w:szCs w:val="24"/>
        </w:rPr>
        <w:t>.</w:t>
      </w:r>
    </w:p>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 за 2012 г.</w:t>
      </w:r>
    </w:p>
    <w:p w:rsidR="006A723C" w:rsidRDefault="006A723C" w:rsidP="00D31D57">
      <w:pPr>
        <w:spacing w:after="0" w:line="360" w:lineRule="auto"/>
        <w:ind w:firstLine="709"/>
        <w:rPr>
          <w:rFonts w:ascii="Times New Roman" w:eastAsia="Times New Roman" w:hAnsi="Times New Roman" w:cs="Times New Roman"/>
          <w:sz w:val="20"/>
          <w:szCs w:val="20"/>
          <w:lang w:eastAsia="ru-RU"/>
        </w:rPr>
      </w:pPr>
    </w:p>
    <w:p w:rsidR="006A723C" w:rsidRDefault="00D31D57" w:rsidP="001C33F4">
      <w:pPr>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sz w:val="24"/>
          <w:szCs w:val="24"/>
        </w:rPr>
        <w:t>В структуре сделок</w:t>
      </w:r>
      <w:r w:rsidRPr="00060B5F">
        <w:rPr>
          <w:rFonts w:ascii="Times New Roman" w:hAnsi="Times New Roman" w:cs="Times New Roman"/>
          <w:noProof/>
          <w:color w:val="000000"/>
          <w:sz w:val="24"/>
          <w:szCs w:val="24"/>
        </w:rPr>
        <w:t xml:space="preserve"> с государственными и муниципальными землями в Российской Федерации в 2012 году </w:t>
      </w:r>
      <w:r w:rsidRPr="00060B5F">
        <w:rPr>
          <w:rFonts w:ascii="Times New Roman" w:hAnsi="Times New Roman" w:cs="Times New Roman"/>
          <w:sz w:val="24"/>
          <w:szCs w:val="24"/>
        </w:rPr>
        <w:t>основную долю (50%) занимают сделки по аренде государственных и муниципальных земель (рисунок 8). Второе место принадлежит сделкам по продаже прав аренды (46%).</w:t>
      </w:r>
    </w:p>
    <w:p w:rsidR="006A723C" w:rsidRDefault="006A723C">
      <w:pPr>
        <w:rPr>
          <w:rFonts w:ascii="Times New Roman" w:hAnsi="Times New Roman" w:cs="Times New Roman"/>
          <w:sz w:val="24"/>
          <w:szCs w:val="24"/>
        </w:rPr>
      </w:pPr>
      <w:r>
        <w:rPr>
          <w:rFonts w:ascii="Times New Roman" w:hAnsi="Times New Roman" w:cs="Times New Roman"/>
          <w:sz w:val="24"/>
          <w:szCs w:val="24"/>
        </w:rPr>
        <w:br w:type="page"/>
      </w:r>
    </w:p>
    <w:p w:rsidR="00D31D57" w:rsidRPr="001C1C01" w:rsidRDefault="00D31D57" w:rsidP="006A723C">
      <w:pPr>
        <w:tabs>
          <w:tab w:val="left" w:pos="1170"/>
        </w:tabs>
        <w:rPr>
          <w:rFonts w:ascii="Times New Roman" w:hAnsi="Times New Roman" w:cs="Times New Roman"/>
          <w:noProof/>
          <w:color w:val="000000"/>
          <w:sz w:val="24"/>
          <w:szCs w:val="24"/>
        </w:rPr>
      </w:pPr>
      <w:r>
        <w:rPr>
          <w:noProof/>
          <w:color w:val="FF0000"/>
          <w:lang w:eastAsia="ru-RU"/>
        </w:rPr>
        <w:lastRenderedPageBreak/>
        <w:drawing>
          <wp:inline distT="0" distB="0" distL="0" distR="0" wp14:anchorId="1A385A9B" wp14:editId="7EF8A5ED">
            <wp:extent cx="5940425" cy="263207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1.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2632075"/>
                    </a:xfrm>
                    <a:prstGeom prst="rect">
                      <a:avLst/>
                    </a:prstGeom>
                  </pic:spPr>
                </pic:pic>
              </a:graphicData>
            </a:graphic>
          </wp:inline>
        </w:drawing>
      </w:r>
      <w:r w:rsidRPr="008655DA">
        <w:rPr>
          <w:rFonts w:ascii="Times New Roman" w:hAnsi="Times New Roman" w:cs="Times New Roman"/>
          <w:sz w:val="24"/>
          <w:szCs w:val="24"/>
        </w:rPr>
        <w:t xml:space="preserve">Рисунок 8. </w:t>
      </w:r>
      <w:r w:rsidRPr="008655DA">
        <w:rPr>
          <w:rFonts w:ascii="Times New Roman" w:hAnsi="Times New Roman" w:cs="Times New Roman"/>
          <w:noProof/>
          <w:color w:val="000000"/>
          <w:sz w:val="24"/>
          <w:szCs w:val="24"/>
        </w:rPr>
        <w:t>Структура сделок с государственными и муниципальными землями в Ро</w:t>
      </w:r>
      <w:r>
        <w:rPr>
          <w:rFonts w:ascii="Times New Roman" w:hAnsi="Times New Roman" w:cs="Times New Roman"/>
          <w:noProof/>
          <w:color w:val="000000"/>
          <w:sz w:val="24"/>
          <w:szCs w:val="24"/>
        </w:rPr>
        <w:t>ссийской Федерации в 2012 году.</w:t>
      </w:r>
    </w:p>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 за 2012 г.</w:t>
      </w:r>
    </w:p>
    <w:p w:rsidR="006A723C" w:rsidRDefault="006A723C" w:rsidP="00D31D57">
      <w:pPr>
        <w:spacing w:after="0" w:line="360" w:lineRule="auto"/>
        <w:ind w:firstLine="709"/>
        <w:rPr>
          <w:rFonts w:ascii="Times New Roman" w:eastAsia="Times New Roman" w:hAnsi="Times New Roman" w:cs="Times New Roman"/>
          <w:sz w:val="20"/>
          <w:szCs w:val="20"/>
          <w:lang w:eastAsia="ru-RU"/>
        </w:rPr>
      </w:pPr>
    </w:p>
    <w:p w:rsidR="00D31D57" w:rsidRPr="00060B5F" w:rsidRDefault="00D31D57" w:rsidP="001C33F4">
      <w:pPr>
        <w:tabs>
          <w:tab w:val="left" w:pos="1170"/>
        </w:tabs>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bCs/>
          <w:sz w:val="24"/>
          <w:szCs w:val="24"/>
          <w:shd w:val="clear" w:color="auto" w:fill="FFFFFF"/>
        </w:rPr>
        <w:t xml:space="preserve">За 2012 год количество </w:t>
      </w:r>
      <w:r w:rsidRPr="00060B5F">
        <w:rPr>
          <w:rFonts w:ascii="Times New Roman" w:hAnsi="Times New Roman" w:cs="Times New Roman"/>
          <w:bCs/>
          <w:sz w:val="24"/>
          <w:szCs w:val="24"/>
        </w:rPr>
        <w:t xml:space="preserve">сделок </w:t>
      </w:r>
      <w:r w:rsidRPr="00060B5F">
        <w:rPr>
          <w:rFonts w:ascii="Times New Roman" w:hAnsi="Times New Roman" w:cs="Times New Roman"/>
          <w:sz w:val="24"/>
          <w:szCs w:val="24"/>
        </w:rPr>
        <w:t xml:space="preserve">между гражданами и юридическими лицами составило </w:t>
      </w:r>
      <w:r w:rsidRPr="00060B5F">
        <w:rPr>
          <w:rFonts w:ascii="Times New Roman" w:hAnsi="Times New Roman" w:cs="Times New Roman"/>
          <w:bCs/>
          <w:sz w:val="24"/>
          <w:szCs w:val="24"/>
        </w:rPr>
        <w:t>1958439</w:t>
      </w:r>
      <w:r w:rsidRPr="00060B5F">
        <w:rPr>
          <w:rFonts w:ascii="Times New Roman" w:hAnsi="Times New Roman" w:cs="Times New Roman"/>
          <w:sz w:val="24"/>
          <w:szCs w:val="24"/>
        </w:rPr>
        <w:t>. Данный показатель варьирует от 46302</w:t>
      </w:r>
      <w:r w:rsidRPr="00060B5F">
        <w:rPr>
          <w:rFonts w:ascii="Times New Roman" w:hAnsi="Times New Roman" w:cs="Times New Roman"/>
          <w:bCs/>
          <w:sz w:val="24"/>
          <w:szCs w:val="24"/>
          <w:shd w:val="clear" w:color="auto" w:fill="FFFFFF"/>
        </w:rPr>
        <w:t xml:space="preserve"> (2.36%) </w:t>
      </w:r>
      <w:r w:rsidRPr="00060B5F">
        <w:rPr>
          <w:rFonts w:ascii="Times New Roman" w:hAnsi="Times New Roman" w:cs="Times New Roman"/>
          <w:sz w:val="24"/>
          <w:szCs w:val="24"/>
        </w:rPr>
        <w:t>в Дальневосточном ФО до</w:t>
      </w:r>
      <w:r w:rsidRPr="00060B5F">
        <w:rPr>
          <w:rFonts w:ascii="Times New Roman" w:hAnsi="Times New Roman" w:cs="Times New Roman"/>
          <w:bCs/>
          <w:sz w:val="24"/>
          <w:szCs w:val="24"/>
          <w:shd w:val="clear" w:color="auto" w:fill="FFFFFF"/>
        </w:rPr>
        <w:t xml:space="preserve"> </w:t>
      </w:r>
      <w:r w:rsidRPr="00060B5F">
        <w:rPr>
          <w:rFonts w:ascii="Times New Roman" w:hAnsi="Times New Roman" w:cs="Times New Roman"/>
          <w:sz w:val="24"/>
          <w:szCs w:val="24"/>
        </w:rPr>
        <w:t>585979</w:t>
      </w:r>
      <w:r w:rsidRPr="00060B5F">
        <w:rPr>
          <w:rFonts w:ascii="Times New Roman" w:hAnsi="Times New Roman" w:cs="Times New Roman"/>
          <w:bCs/>
          <w:sz w:val="24"/>
          <w:szCs w:val="24"/>
          <w:shd w:val="clear" w:color="auto" w:fill="FFFFFF"/>
        </w:rPr>
        <w:t xml:space="preserve"> (29.92%</w:t>
      </w:r>
      <w:r w:rsidRPr="00060B5F">
        <w:rPr>
          <w:rFonts w:ascii="Times New Roman" w:hAnsi="Times New Roman" w:cs="Times New Roman"/>
          <w:bCs/>
          <w:sz w:val="24"/>
          <w:szCs w:val="24"/>
        </w:rPr>
        <w:t>)</w:t>
      </w:r>
      <w:r w:rsidRPr="00060B5F">
        <w:rPr>
          <w:rFonts w:ascii="Times New Roman" w:hAnsi="Times New Roman" w:cs="Times New Roman"/>
          <w:bCs/>
          <w:sz w:val="24"/>
          <w:szCs w:val="24"/>
          <w:shd w:val="clear" w:color="auto" w:fill="FFFFFF"/>
        </w:rPr>
        <w:t xml:space="preserve"> в Центральном ФО (таблица </w:t>
      </w:r>
      <w:r w:rsidR="006A723C">
        <w:rPr>
          <w:rFonts w:ascii="Times New Roman" w:hAnsi="Times New Roman" w:cs="Times New Roman"/>
          <w:bCs/>
          <w:sz w:val="24"/>
          <w:szCs w:val="24"/>
          <w:shd w:val="clear" w:color="auto" w:fill="FFFFFF"/>
        </w:rPr>
        <w:t>17</w:t>
      </w:r>
      <w:r w:rsidRPr="00060B5F">
        <w:rPr>
          <w:rFonts w:ascii="Times New Roman" w:hAnsi="Times New Roman" w:cs="Times New Roman"/>
          <w:bCs/>
          <w:sz w:val="24"/>
          <w:szCs w:val="24"/>
          <w:shd w:val="clear" w:color="auto" w:fill="FFFFFF"/>
        </w:rPr>
        <w:t>, рисунок 9)</w:t>
      </w:r>
      <w:r w:rsidRPr="00060B5F">
        <w:rPr>
          <w:rFonts w:ascii="Times New Roman" w:hAnsi="Times New Roman" w:cs="Times New Roman"/>
          <w:sz w:val="24"/>
          <w:szCs w:val="24"/>
        </w:rPr>
        <w:t>. Из земель, находящихся в частной собственности, в течение 2012 года в сделках по России участвовало 29,6% (39 341,61 тыс. га).</w:t>
      </w:r>
    </w:p>
    <w:p w:rsidR="00D31D57" w:rsidRDefault="00D31D57" w:rsidP="00D31D5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145BF" w:rsidRDefault="00E145BF" w:rsidP="00D31D57">
      <w:pPr>
        <w:spacing w:after="0" w:line="360" w:lineRule="auto"/>
        <w:ind w:firstLine="1168"/>
        <w:jc w:val="both"/>
        <w:rPr>
          <w:rFonts w:ascii="Times New Roman" w:hAnsi="Times New Roman" w:cs="Times New Roman"/>
          <w:color w:val="000000"/>
          <w:sz w:val="24"/>
          <w:szCs w:val="24"/>
        </w:rPr>
        <w:sectPr w:rsidR="00E145BF" w:rsidSect="00F712BD">
          <w:pgSz w:w="11906" w:h="16838"/>
          <w:pgMar w:top="1134" w:right="567" w:bottom="1134" w:left="1701" w:header="709" w:footer="709" w:gutter="0"/>
          <w:cols w:space="708"/>
          <w:docGrid w:linePitch="360"/>
        </w:sectPr>
      </w:pPr>
    </w:p>
    <w:p w:rsidR="00D31D57" w:rsidRPr="008655DA" w:rsidRDefault="00D31D57" w:rsidP="00D31D57">
      <w:pPr>
        <w:spacing w:after="0" w:line="360" w:lineRule="auto"/>
        <w:ind w:firstLine="116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Таблица </w:t>
      </w:r>
      <w:r w:rsidR="006A723C">
        <w:rPr>
          <w:rFonts w:ascii="Times New Roman" w:hAnsi="Times New Roman" w:cs="Times New Roman"/>
          <w:color w:val="000000"/>
          <w:sz w:val="24"/>
          <w:szCs w:val="24"/>
        </w:rPr>
        <w:t>17</w:t>
      </w:r>
      <w:r w:rsidRPr="008655DA">
        <w:rPr>
          <w:rFonts w:ascii="Times New Roman" w:hAnsi="Times New Roman" w:cs="Times New Roman"/>
          <w:color w:val="000000"/>
          <w:sz w:val="24"/>
          <w:szCs w:val="24"/>
        </w:rPr>
        <w:t xml:space="preserve">. Количество сделок с землями, находящимися в частной собственности в Российской Федерации в </w:t>
      </w:r>
      <w:r w:rsidR="003A5EAD">
        <w:rPr>
          <w:rFonts w:ascii="Times New Roman" w:hAnsi="Times New Roman" w:cs="Times New Roman"/>
          <w:color w:val="000000"/>
          <w:sz w:val="24"/>
          <w:szCs w:val="24"/>
        </w:rPr>
        <w:t>2011 и 2012 годах</w:t>
      </w:r>
      <w:r w:rsidRPr="008655DA">
        <w:rPr>
          <w:rFonts w:ascii="Times New Roman" w:hAnsi="Times New Roman" w:cs="Times New Roman"/>
          <w:color w:val="000000"/>
          <w:sz w:val="24"/>
          <w:szCs w:val="24"/>
        </w:rPr>
        <w:t xml:space="preserve"> (количество договоров, ед.).</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4"/>
        <w:gridCol w:w="823"/>
        <w:gridCol w:w="917"/>
        <w:gridCol w:w="776"/>
        <w:gridCol w:w="776"/>
        <w:gridCol w:w="797"/>
        <w:gridCol w:w="789"/>
        <w:gridCol w:w="776"/>
        <w:gridCol w:w="776"/>
        <w:gridCol w:w="896"/>
        <w:gridCol w:w="896"/>
      </w:tblGrid>
      <w:tr w:rsidR="003A5EAD" w:rsidRPr="00060B5F" w:rsidTr="00442892">
        <w:trPr>
          <w:trHeight w:val="579"/>
          <w:jc w:val="center"/>
        </w:trPr>
        <w:tc>
          <w:tcPr>
            <w:tcW w:w="1639" w:type="dxa"/>
            <w:vMerge w:val="restart"/>
            <w:shd w:val="clear" w:color="auto" w:fill="auto"/>
            <w:vAlign w:val="center"/>
          </w:tcPr>
          <w:p w:rsidR="003A5EAD" w:rsidRPr="00060B5F" w:rsidRDefault="003A5EAD"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Федеральные округа</w:t>
            </w:r>
          </w:p>
          <w:p w:rsidR="003A5EAD" w:rsidRPr="00060B5F" w:rsidRDefault="003A5EAD"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Российской Федерации</w:t>
            </w:r>
          </w:p>
        </w:tc>
        <w:tc>
          <w:tcPr>
            <w:tcW w:w="1644" w:type="dxa"/>
            <w:gridSpan w:val="2"/>
            <w:shd w:val="clear" w:color="auto" w:fill="auto"/>
            <w:vAlign w:val="center"/>
          </w:tcPr>
          <w:p w:rsidR="003A5EAD" w:rsidRPr="00060B5F" w:rsidRDefault="003A5EAD"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Продажа земли гражданами и организациями</w:t>
            </w:r>
          </w:p>
        </w:tc>
        <w:tc>
          <w:tcPr>
            <w:tcW w:w="1349" w:type="dxa"/>
            <w:gridSpan w:val="2"/>
            <w:vAlign w:val="center"/>
          </w:tcPr>
          <w:p w:rsidR="003A5EAD" w:rsidRPr="00060B5F" w:rsidRDefault="003A5EAD"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Дарение</w:t>
            </w:r>
          </w:p>
        </w:tc>
        <w:tc>
          <w:tcPr>
            <w:tcW w:w="1669" w:type="dxa"/>
            <w:gridSpan w:val="2"/>
            <w:vAlign w:val="center"/>
          </w:tcPr>
          <w:p w:rsidR="003A5EAD" w:rsidRPr="00060B5F" w:rsidRDefault="003A5EAD"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Наследование</w:t>
            </w:r>
          </w:p>
        </w:tc>
        <w:tc>
          <w:tcPr>
            <w:tcW w:w="1367" w:type="dxa"/>
            <w:gridSpan w:val="2"/>
            <w:vAlign w:val="center"/>
          </w:tcPr>
          <w:p w:rsidR="003A5EAD" w:rsidRPr="00060B5F" w:rsidRDefault="003A5EAD"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Залог</w:t>
            </w:r>
          </w:p>
        </w:tc>
        <w:tc>
          <w:tcPr>
            <w:tcW w:w="2062" w:type="dxa"/>
            <w:gridSpan w:val="2"/>
            <w:shd w:val="clear" w:color="auto" w:fill="auto"/>
            <w:vAlign w:val="center"/>
          </w:tcPr>
          <w:p w:rsidR="003A5EAD" w:rsidRPr="00060B5F" w:rsidRDefault="003A5EAD"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Итого сделок между гражданами и юридическими лицами</w:t>
            </w:r>
          </w:p>
        </w:tc>
      </w:tr>
      <w:tr w:rsidR="00442892" w:rsidRPr="00060B5F" w:rsidTr="00442892">
        <w:trPr>
          <w:trHeight w:val="579"/>
          <w:jc w:val="center"/>
        </w:trPr>
        <w:tc>
          <w:tcPr>
            <w:tcW w:w="1639" w:type="dxa"/>
            <w:vMerge/>
            <w:shd w:val="clear" w:color="auto" w:fill="auto"/>
            <w:vAlign w:val="center"/>
          </w:tcPr>
          <w:p w:rsidR="00442892" w:rsidRPr="00060B5F" w:rsidRDefault="00442892" w:rsidP="003A0ADD">
            <w:pPr>
              <w:jc w:val="center"/>
              <w:rPr>
                <w:rFonts w:ascii="Times New Roman" w:hAnsi="Times New Roman" w:cs="Times New Roman"/>
                <w:b/>
                <w:color w:val="000000"/>
                <w:sz w:val="24"/>
                <w:szCs w:val="24"/>
              </w:rPr>
            </w:pPr>
          </w:p>
        </w:tc>
        <w:tc>
          <w:tcPr>
            <w:tcW w:w="834" w:type="dxa"/>
            <w:shd w:val="clear" w:color="auto" w:fill="auto"/>
            <w:vAlign w:val="center"/>
          </w:tcPr>
          <w:p w:rsidR="00442892" w:rsidRPr="00060B5F" w:rsidRDefault="00442892"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810" w:type="dxa"/>
            <w:shd w:val="clear" w:color="auto" w:fill="auto"/>
            <w:vAlign w:val="center"/>
          </w:tcPr>
          <w:p w:rsidR="00442892" w:rsidRPr="00060B5F" w:rsidRDefault="00442892" w:rsidP="003A0ADD">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c>
          <w:tcPr>
            <w:tcW w:w="684" w:type="dxa"/>
            <w:vAlign w:val="center"/>
          </w:tcPr>
          <w:p w:rsidR="00442892" w:rsidRPr="00060B5F" w:rsidRDefault="00442892"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665" w:type="dxa"/>
            <w:vAlign w:val="center"/>
          </w:tcPr>
          <w:p w:rsidR="00442892" w:rsidRPr="00060B5F" w:rsidRDefault="00442892"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c>
          <w:tcPr>
            <w:tcW w:w="848" w:type="dxa"/>
            <w:vAlign w:val="center"/>
          </w:tcPr>
          <w:p w:rsidR="00442892" w:rsidRPr="00060B5F" w:rsidRDefault="00442892"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821" w:type="dxa"/>
            <w:vAlign w:val="center"/>
          </w:tcPr>
          <w:p w:rsidR="00442892" w:rsidRPr="00060B5F" w:rsidRDefault="00442892"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c>
          <w:tcPr>
            <w:tcW w:w="682" w:type="dxa"/>
            <w:vAlign w:val="center"/>
          </w:tcPr>
          <w:p w:rsidR="00442892" w:rsidRPr="00060B5F" w:rsidRDefault="00442892"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685" w:type="dxa"/>
            <w:vAlign w:val="center"/>
          </w:tcPr>
          <w:p w:rsidR="00442892" w:rsidRPr="00060B5F" w:rsidRDefault="00442892"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c>
          <w:tcPr>
            <w:tcW w:w="1029" w:type="dxa"/>
            <w:shd w:val="clear" w:color="auto" w:fill="auto"/>
            <w:vAlign w:val="center"/>
          </w:tcPr>
          <w:p w:rsidR="00442892" w:rsidRPr="00060B5F" w:rsidRDefault="00442892"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2011г.</w:t>
            </w:r>
          </w:p>
        </w:tc>
        <w:tc>
          <w:tcPr>
            <w:tcW w:w="1033" w:type="dxa"/>
            <w:shd w:val="clear" w:color="auto" w:fill="auto"/>
            <w:vAlign w:val="center"/>
          </w:tcPr>
          <w:p w:rsidR="00442892" w:rsidRPr="00060B5F" w:rsidRDefault="00442892"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2012г.</w:t>
            </w:r>
          </w:p>
        </w:tc>
      </w:tr>
      <w:tr w:rsidR="008448F5" w:rsidRPr="00060B5F" w:rsidTr="00442892">
        <w:trPr>
          <w:trHeight w:val="510"/>
          <w:jc w:val="center"/>
        </w:trPr>
        <w:tc>
          <w:tcPr>
            <w:tcW w:w="1639" w:type="dxa"/>
            <w:shd w:val="clear" w:color="auto" w:fill="auto"/>
            <w:vAlign w:val="bottom"/>
          </w:tcPr>
          <w:p w:rsidR="008448F5" w:rsidRPr="00060B5F" w:rsidRDefault="008448F5" w:rsidP="003A0ADD">
            <w:pP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Российская Федерация</w:t>
            </w:r>
          </w:p>
        </w:tc>
        <w:tc>
          <w:tcPr>
            <w:tcW w:w="834" w:type="dxa"/>
            <w:shd w:val="clear" w:color="auto" w:fill="auto"/>
            <w:vAlign w:val="bottom"/>
          </w:tcPr>
          <w:p w:rsidR="008448F5" w:rsidRPr="00060B5F" w:rsidRDefault="008448F5"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908867</w:t>
            </w:r>
          </w:p>
        </w:tc>
        <w:tc>
          <w:tcPr>
            <w:tcW w:w="810" w:type="dxa"/>
            <w:shd w:val="clear" w:color="auto" w:fill="auto"/>
            <w:vAlign w:val="bottom"/>
          </w:tcPr>
          <w:p w:rsidR="008448F5" w:rsidRPr="00060B5F" w:rsidRDefault="008448F5" w:rsidP="008E25FC">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1130449</w:t>
            </w:r>
          </w:p>
        </w:tc>
        <w:tc>
          <w:tcPr>
            <w:tcW w:w="684" w:type="dxa"/>
            <w:vAlign w:val="bottom"/>
          </w:tcPr>
          <w:p w:rsidR="008448F5" w:rsidRPr="00060B5F" w:rsidRDefault="008448F5"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189043</w:t>
            </w:r>
          </w:p>
        </w:tc>
        <w:tc>
          <w:tcPr>
            <w:tcW w:w="665" w:type="dxa"/>
            <w:vAlign w:val="bottom"/>
          </w:tcPr>
          <w:p w:rsidR="008448F5" w:rsidRPr="00060B5F" w:rsidRDefault="008448F5" w:rsidP="008E25FC">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218811</w:t>
            </w:r>
          </w:p>
        </w:tc>
        <w:tc>
          <w:tcPr>
            <w:tcW w:w="848" w:type="dxa"/>
            <w:vAlign w:val="bottom"/>
          </w:tcPr>
          <w:p w:rsidR="008448F5" w:rsidRPr="00060B5F" w:rsidRDefault="008448F5"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410125</w:t>
            </w:r>
          </w:p>
        </w:tc>
        <w:tc>
          <w:tcPr>
            <w:tcW w:w="821" w:type="dxa"/>
            <w:vAlign w:val="bottom"/>
          </w:tcPr>
          <w:p w:rsidR="008448F5" w:rsidRPr="00060B5F" w:rsidRDefault="008448F5" w:rsidP="008E25FC">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460247</w:t>
            </w:r>
          </w:p>
        </w:tc>
        <w:tc>
          <w:tcPr>
            <w:tcW w:w="682" w:type="dxa"/>
            <w:vAlign w:val="bottom"/>
          </w:tcPr>
          <w:p w:rsidR="008448F5" w:rsidRPr="00060B5F" w:rsidRDefault="008448F5"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109055</w:t>
            </w:r>
          </w:p>
        </w:tc>
        <w:tc>
          <w:tcPr>
            <w:tcW w:w="685" w:type="dxa"/>
            <w:vAlign w:val="bottom"/>
          </w:tcPr>
          <w:p w:rsidR="008448F5" w:rsidRPr="00060B5F" w:rsidRDefault="008448F5" w:rsidP="008E25FC">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148932</w:t>
            </w:r>
          </w:p>
        </w:tc>
        <w:tc>
          <w:tcPr>
            <w:tcW w:w="1029" w:type="dxa"/>
            <w:shd w:val="clear" w:color="auto" w:fill="auto"/>
            <w:vAlign w:val="bottom"/>
          </w:tcPr>
          <w:p w:rsidR="008448F5" w:rsidRPr="00060B5F" w:rsidRDefault="008448F5" w:rsidP="008E25FC">
            <w:pPr>
              <w:jc w:val="center"/>
              <w:rPr>
                <w:rFonts w:ascii="Times New Roman" w:hAnsi="Times New Roman" w:cs="Times New Roman"/>
                <w:b/>
                <w:bCs/>
                <w:sz w:val="24"/>
                <w:szCs w:val="24"/>
              </w:rPr>
            </w:pPr>
            <w:r w:rsidRPr="00060B5F">
              <w:rPr>
                <w:rFonts w:ascii="Times New Roman" w:hAnsi="Times New Roman" w:cs="Times New Roman"/>
                <w:b/>
                <w:bCs/>
                <w:sz w:val="24"/>
                <w:szCs w:val="24"/>
              </w:rPr>
              <w:t>1617090</w:t>
            </w:r>
          </w:p>
        </w:tc>
        <w:tc>
          <w:tcPr>
            <w:tcW w:w="1033" w:type="dxa"/>
            <w:shd w:val="clear" w:color="auto" w:fill="auto"/>
            <w:vAlign w:val="bottom"/>
          </w:tcPr>
          <w:p w:rsidR="008448F5" w:rsidRPr="00060B5F" w:rsidRDefault="008448F5" w:rsidP="008E25FC">
            <w:pPr>
              <w:jc w:val="center"/>
              <w:rPr>
                <w:rFonts w:ascii="Times New Roman" w:hAnsi="Times New Roman" w:cs="Times New Roman"/>
                <w:b/>
                <w:bCs/>
                <w:color w:val="000000"/>
                <w:sz w:val="24"/>
                <w:szCs w:val="24"/>
              </w:rPr>
            </w:pPr>
            <w:r w:rsidRPr="00060B5F">
              <w:rPr>
                <w:rFonts w:ascii="Times New Roman" w:hAnsi="Times New Roman" w:cs="Times New Roman"/>
                <w:b/>
                <w:bCs/>
                <w:color w:val="000000"/>
                <w:sz w:val="24"/>
                <w:szCs w:val="24"/>
              </w:rPr>
              <w:t>1958439</w:t>
            </w:r>
          </w:p>
        </w:tc>
      </w:tr>
      <w:tr w:rsidR="008448F5" w:rsidRPr="00060B5F" w:rsidTr="00442892">
        <w:trPr>
          <w:trHeight w:val="340"/>
          <w:jc w:val="center"/>
        </w:trPr>
        <w:tc>
          <w:tcPr>
            <w:tcW w:w="1639" w:type="dxa"/>
            <w:shd w:val="clear" w:color="auto" w:fill="auto"/>
            <w:vAlign w:val="bottom"/>
          </w:tcPr>
          <w:p w:rsidR="008448F5" w:rsidRPr="00060B5F" w:rsidRDefault="008448F5"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Центральный</w:t>
            </w:r>
          </w:p>
        </w:tc>
        <w:tc>
          <w:tcPr>
            <w:tcW w:w="834" w:type="dxa"/>
            <w:shd w:val="clear" w:color="auto" w:fill="auto"/>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283423</w:t>
            </w:r>
          </w:p>
        </w:tc>
        <w:tc>
          <w:tcPr>
            <w:tcW w:w="810" w:type="dxa"/>
            <w:shd w:val="clear" w:color="auto" w:fill="auto"/>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324752</w:t>
            </w:r>
          </w:p>
        </w:tc>
        <w:tc>
          <w:tcPr>
            <w:tcW w:w="684"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63291</w:t>
            </w:r>
          </w:p>
        </w:tc>
        <w:tc>
          <w:tcPr>
            <w:tcW w:w="66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69487</w:t>
            </w:r>
          </w:p>
        </w:tc>
        <w:tc>
          <w:tcPr>
            <w:tcW w:w="848"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148223</w:t>
            </w:r>
          </w:p>
        </w:tc>
        <w:tc>
          <w:tcPr>
            <w:tcW w:w="821"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152859</w:t>
            </w:r>
          </w:p>
        </w:tc>
        <w:tc>
          <w:tcPr>
            <w:tcW w:w="682"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25959</w:t>
            </w:r>
          </w:p>
        </w:tc>
        <w:tc>
          <w:tcPr>
            <w:tcW w:w="68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38881</w:t>
            </w:r>
          </w:p>
        </w:tc>
        <w:tc>
          <w:tcPr>
            <w:tcW w:w="1029" w:type="dxa"/>
            <w:shd w:val="clear" w:color="auto" w:fill="auto"/>
            <w:vAlign w:val="bottom"/>
          </w:tcPr>
          <w:p w:rsidR="008448F5" w:rsidRPr="00060B5F" w:rsidRDefault="008448F5" w:rsidP="008E25FC">
            <w:pPr>
              <w:jc w:val="center"/>
              <w:rPr>
                <w:rFonts w:ascii="Times New Roman" w:hAnsi="Times New Roman" w:cs="Times New Roman"/>
                <w:b/>
                <w:sz w:val="24"/>
                <w:szCs w:val="24"/>
              </w:rPr>
            </w:pPr>
            <w:r w:rsidRPr="00060B5F">
              <w:rPr>
                <w:rFonts w:ascii="Times New Roman" w:hAnsi="Times New Roman" w:cs="Times New Roman"/>
                <w:b/>
                <w:sz w:val="24"/>
                <w:szCs w:val="24"/>
              </w:rPr>
              <w:t>520896</w:t>
            </w:r>
          </w:p>
        </w:tc>
        <w:tc>
          <w:tcPr>
            <w:tcW w:w="1033" w:type="dxa"/>
            <w:shd w:val="clear" w:color="auto" w:fill="auto"/>
            <w:vAlign w:val="bottom"/>
          </w:tcPr>
          <w:p w:rsidR="008448F5" w:rsidRPr="00060B5F" w:rsidRDefault="008448F5"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585979</w:t>
            </w:r>
          </w:p>
        </w:tc>
      </w:tr>
      <w:tr w:rsidR="008448F5" w:rsidRPr="00060B5F" w:rsidTr="00442892">
        <w:trPr>
          <w:trHeight w:val="340"/>
          <w:jc w:val="center"/>
        </w:trPr>
        <w:tc>
          <w:tcPr>
            <w:tcW w:w="1639" w:type="dxa"/>
            <w:shd w:val="clear" w:color="auto" w:fill="auto"/>
            <w:vAlign w:val="bottom"/>
          </w:tcPr>
          <w:p w:rsidR="008448F5" w:rsidRPr="00060B5F" w:rsidRDefault="008448F5"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Северо-Западный</w:t>
            </w:r>
          </w:p>
        </w:tc>
        <w:tc>
          <w:tcPr>
            <w:tcW w:w="834" w:type="dxa"/>
            <w:shd w:val="clear" w:color="auto" w:fill="auto"/>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57345</w:t>
            </w:r>
          </w:p>
        </w:tc>
        <w:tc>
          <w:tcPr>
            <w:tcW w:w="810" w:type="dxa"/>
            <w:shd w:val="clear" w:color="auto" w:fill="auto"/>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72876</w:t>
            </w:r>
          </w:p>
        </w:tc>
        <w:tc>
          <w:tcPr>
            <w:tcW w:w="684"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16386</w:t>
            </w:r>
          </w:p>
        </w:tc>
        <w:tc>
          <w:tcPr>
            <w:tcW w:w="66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19314</w:t>
            </w:r>
          </w:p>
        </w:tc>
        <w:tc>
          <w:tcPr>
            <w:tcW w:w="848"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39879</w:t>
            </w:r>
          </w:p>
        </w:tc>
        <w:tc>
          <w:tcPr>
            <w:tcW w:w="821"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33276</w:t>
            </w:r>
          </w:p>
        </w:tc>
        <w:tc>
          <w:tcPr>
            <w:tcW w:w="682"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6628</w:t>
            </w:r>
          </w:p>
        </w:tc>
        <w:tc>
          <w:tcPr>
            <w:tcW w:w="68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6359</w:t>
            </w:r>
          </w:p>
        </w:tc>
        <w:tc>
          <w:tcPr>
            <w:tcW w:w="1029" w:type="dxa"/>
            <w:shd w:val="clear" w:color="auto" w:fill="auto"/>
            <w:vAlign w:val="bottom"/>
          </w:tcPr>
          <w:p w:rsidR="008448F5" w:rsidRPr="00060B5F" w:rsidRDefault="008448F5" w:rsidP="008E25FC">
            <w:pPr>
              <w:jc w:val="center"/>
              <w:rPr>
                <w:rFonts w:ascii="Times New Roman" w:hAnsi="Times New Roman" w:cs="Times New Roman"/>
                <w:b/>
                <w:sz w:val="24"/>
                <w:szCs w:val="24"/>
              </w:rPr>
            </w:pPr>
            <w:r w:rsidRPr="00060B5F">
              <w:rPr>
                <w:rFonts w:ascii="Times New Roman" w:hAnsi="Times New Roman" w:cs="Times New Roman"/>
                <w:b/>
                <w:sz w:val="24"/>
                <w:szCs w:val="24"/>
              </w:rPr>
              <w:t>120238</w:t>
            </w:r>
          </w:p>
        </w:tc>
        <w:tc>
          <w:tcPr>
            <w:tcW w:w="1033" w:type="dxa"/>
            <w:shd w:val="clear" w:color="auto" w:fill="auto"/>
            <w:vAlign w:val="bottom"/>
          </w:tcPr>
          <w:p w:rsidR="008448F5" w:rsidRPr="00060B5F" w:rsidRDefault="008448F5"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131825</w:t>
            </w:r>
          </w:p>
        </w:tc>
      </w:tr>
      <w:tr w:rsidR="008448F5" w:rsidRPr="00060B5F" w:rsidTr="00442892">
        <w:trPr>
          <w:trHeight w:val="340"/>
          <w:jc w:val="center"/>
        </w:trPr>
        <w:tc>
          <w:tcPr>
            <w:tcW w:w="1639" w:type="dxa"/>
            <w:shd w:val="clear" w:color="auto" w:fill="auto"/>
            <w:vAlign w:val="bottom"/>
          </w:tcPr>
          <w:p w:rsidR="008448F5" w:rsidRPr="00060B5F" w:rsidRDefault="008448F5"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Южный</w:t>
            </w:r>
          </w:p>
        </w:tc>
        <w:tc>
          <w:tcPr>
            <w:tcW w:w="834" w:type="dxa"/>
            <w:shd w:val="clear" w:color="auto" w:fill="auto"/>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86760</w:t>
            </w:r>
          </w:p>
        </w:tc>
        <w:tc>
          <w:tcPr>
            <w:tcW w:w="810" w:type="dxa"/>
            <w:shd w:val="clear" w:color="auto" w:fill="auto"/>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186645</w:t>
            </w:r>
          </w:p>
        </w:tc>
        <w:tc>
          <w:tcPr>
            <w:tcW w:w="684"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8349</w:t>
            </w:r>
          </w:p>
        </w:tc>
        <w:tc>
          <w:tcPr>
            <w:tcW w:w="66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23181</w:t>
            </w:r>
          </w:p>
        </w:tc>
        <w:tc>
          <w:tcPr>
            <w:tcW w:w="848"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15690</w:t>
            </w:r>
          </w:p>
        </w:tc>
        <w:tc>
          <w:tcPr>
            <w:tcW w:w="821"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64414</w:t>
            </w:r>
          </w:p>
        </w:tc>
        <w:tc>
          <w:tcPr>
            <w:tcW w:w="682"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7160</w:t>
            </w:r>
          </w:p>
        </w:tc>
        <w:tc>
          <w:tcPr>
            <w:tcW w:w="68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30130</w:t>
            </w:r>
          </w:p>
        </w:tc>
        <w:tc>
          <w:tcPr>
            <w:tcW w:w="1029" w:type="dxa"/>
            <w:shd w:val="clear" w:color="auto" w:fill="auto"/>
            <w:vAlign w:val="bottom"/>
          </w:tcPr>
          <w:p w:rsidR="008448F5" w:rsidRPr="00060B5F" w:rsidRDefault="008448F5" w:rsidP="008E25FC">
            <w:pPr>
              <w:jc w:val="center"/>
              <w:rPr>
                <w:rFonts w:ascii="Times New Roman" w:hAnsi="Times New Roman" w:cs="Times New Roman"/>
                <w:b/>
                <w:sz w:val="24"/>
                <w:szCs w:val="24"/>
              </w:rPr>
            </w:pPr>
            <w:r w:rsidRPr="00060B5F">
              <w:rPr>
                <w:rFonts w:ascii="Times New Roman" w:hAnsi="Times New Roman" w:cs="Times New Roman"/>
                <w:b/>
                <w:sz w:val="24"/>
                <w:szCs w:val="24"/>
              </w:rPr>
              <w:t>117959</w:t>
            </w:r>
          </w:p>
        </w:tc>
        <w:tc>
          <w:tcPr>
            <w:tcW w:w="1033" w:type="dxa"/>
            <w:shd w:val="clear" w:color="auto" w:fill="auto"/>
            <w:vAlign w:val="bottom"/>
          </w:tcPr>
          <w:p w:rsidR="008448F5" w:rsidRPr="00060B5F" w:rsidRDefault="008448F5"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304370</w:t>
            </w:r>
          </w:p>
        </w:tc>
      </w:tr>
      <w:tr w:rsidR="008448F5" w:rsidRPr="00060B5F" w:rsidTr="00442892">
        <w:trPr>
          <w:trHeight w:val="340"/>
          <w:jc w:val="center"/>
        </w:trPr>
        <w:tc>
          <w:tcPr>
            <w:tcW w:w="1639" w:type="dxa"/>
            <w:shd w:val="clear" w:color="auto" w:fill="auto"/>
            <w:vAlign w:val="bottom"/>
          </w:tcPr>
          <w:p w:rsidR="008448F5" w:rsidRPr="00060B5F" w:rsidRDefault="008448F5"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Северо-Кавказский</w:t>
            </w:r>
          </w:p>
        </w:tc>
        <w:tc>
          <w:tcPr>
            <w:tcW w:w="834" w:type="dxa"/>
            <w:shd w:val="clear" w:color="auto" w:fill="auto"/>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41602</w:t>
            </w:r>
          </w:p>
        </w:tc>
        <w:tc>
          <w:tcPr>
            <w:tcW w:w="810" w:type="dxa"/>
            <w:shd w:val="clear" w:color="auto" w:fill="auto"/>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49173</w:t>
            </w:r>
          </w:p>
        </w:tc>
        <w:tc>
          <w:tcPr>
            <w:tcW w:w="684"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8272</w:t>
            </w:r>
          </w:p>
        </w:tc>
        <w:tc>
          <w:tcPr>
            <w:tcW w:w="66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8664</w:t>
            </w:r>
          </w:p>
        </w:tc>
        <w:tc>
          <w:tcPr>
            <w:tcW w:w="848"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17687</w:t>
            </w:r>
          </w:p>
        </w:tc>
        <w:tc>
          <w:tcPr>
            <w:tcW w:w="821"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15361</w:t>
            </w:r>
          </w:p>
        </w:tc>
        <w:tc>
          <w:tcPr>
            <w:tcW w:w="682"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8249</w:t>
            </w:r>
          </w:p>
        </w:tc>
        <w:tc>
          <w:tcPr>
            <w:tcW w:w="68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9809</w:t>
            </w:r>
          </w:p>
        </w:tc>
        <w:tc>
          <w:tcPr>
            <w:tcW w:w="1029" w:type="dxa"/>
            <w:shd w:val="clear" w:color="auto" w:fill="auto"/>
            <w:vAlign w:val="bottom"/>
          </w:tcPr>
          <w:p w:rsidR="008448F5" w:rsidRPr="00060B5F" w:rsidRDefault="008448F5" w:rsidP="008E25FC">
            <w:pPr>
              <w:jc w:val="center"/>
              <w:rPr>
                <w:rFonts w:ascii="Times New Roman" w:hAnsi="Times New Roman" w:cs="Times New Roman"/>
                <w:b/>
                <w:sz w:val="24"/>
                <w:szCs w:val="24"/>
              </w:rPr>
            </w:pPr>
            <w:r w:rsidRPr="00060B5F">
              <w:rPr>
                <w:rFonts w:ascii="Times New Roman" w:hAnsi="Times New Roman" w:cs="Times New Roman"/>
                <w:b/>
                <w:sz w:val="24"/>
                <w:szCs w:val="24"/>
              </w:rPr>
              <w:t>75810</w:t>
            </w:r>
          </w:p>
        </w:tc>
        <w:tc>
          <w:tcPr>
            <w:tcW w:w="1033" w:type="dxa"/>
            <w:shd w:val="clear" w:color="auto" w:fill="auto"/>
            <w:vAlign w:val="bottom"/>
          </w:tcPr>
          <w:p w:rsidR="008448F5" w:rsidRPr="00060B5F" w:rsidRDefault="008448F5"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83007</w:t>
            </w:r>
          </w:p>
        </w:tc>
      </w:tr>
      <w:tr w:rsidR="008448F5" w:rsidRPr="00060B5F" w:rsidTr="00442892">
        <w:trPr>
          <w:trHeight w:val="340"/>
          <w:jc w:val="center"/>
        </w:trPr>
        <w:tc>
          <w:tcPr>
            <w:tcW w:w="1639" w:type="dxa"/>
            <w:shd w:val="clear" w:color="auto" w:fill="auto"/>
            <w:vAlign w:val="bottom"/>
          </w:tcPr>
          <w:p w:rsidR="008448F5" w:rsidRPr="00060B5F" w:rsidRDefault="008448F5"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Приволжский</w:t>
            </w:r>
          </w:p>
        </w:tc>
        <w:tc>
          <w:tcPr>
            <w:tcW w:w="834" w:type="dxa"/>
            <w:shd w:val="clear" w:color="auto" w:fill="auto"/>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206271</w:t>
            </w:r>
          </w:p>
        </w:tc>
        <w:tc>
          <w:tcPr>
            <w:tcW w:w="810" w:type="dxa"/>
            <w:shd w:val="clear" w:color="auto" w:fill="auto"/>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228178</w:t>
            </w:r>
          </w:p>
        </w:tc>
        <w:tc>
          <w:tcPr>
            <w:tcW w:w="684"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50662</w:t>
            </w:r>
          </w:p>
        </w:tc>
        <w:tc>
          <w:tcPr>
            <w:tcW w:w="66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55775</w:t>
            </w:r>
          </w:p>
        </w:tc>
        <w:tc>
          <w:tcPr>
            <w:tcW w:w="848"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116624</w:t>
            </w:r>
          </w:p>
        </w:tc>
        <w:tc>
          <w:tcPr>
            <w:tcW w:w="821"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113523</w:t>
            </w:r>
          </w:p>
        </w:tc>
        <w:tc>
          <w:tcPr>
            <w:tcW w:w="682"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33541</w:t>
            </w:r>
          </w:p>
        </w:tc>
        <w:tc>
          <w:tcPr>
            <w:tcW w:w="68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31930</w:t>
            </w:r>
          </w:p>
        </w:tc>
        <w:tc>
          <w:tcPr>
            <w:tcW w:w="1029" w:type="dxa"/>
            <w:shd w:val="clear" w:color="auto" w:fill="auto"/>
            <w:vAlign w:val="bottom"/>
          </w:tcPr>
          <w:p w:rsidR="008448F5" w:rsidRPr="00060B5F" w:rsidRDefault="008448F5" w:rsidP="008E25FC">
            <w:pPr>
              <w:jc w:val="center"/>
              <w:rPr>
                <w:rFonts w:ascii="Times New Roman" w:hAnsi="Times New Roman" w:cs="Times New Roman"/>
                <w:b/>
                <w:sz w:val="24"/>
                <w:szCs w:val="24"/>
              </w:rPr>
            </w:pPr>
            <w:r w:rsidRPr="00060B5F">
              <w:rPr>
                <w:rFonts w:ascii="Times New Roman" w:hAnsi="Times New Roman" w:cs="Times New Roman"/>
                <w:b/>
                <w:sz w:val="24"/>
                <w:szCs w:val="24"/>
              </w:rPr>
              <w:t>407098</w:t>
            </w:r>
          </w:p>
        </w:tc>
        <w:tc>
          <w:tcPr>
            <w:tcW w:w="1033" w:type="dxa"/>
            <w:shd w:val="clear" w:color="auto" w:fill="auto"/>
            <w:vAlign w:val="bottom"/>
          </w:tcPr>
          <w:p w:rsidR="008448F5" w:rsidRPr="00060B5F" w:rsidRDefault="008448F5"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429406</w:t>
            </w:r>
          </w:p>
        </w:tc>
      </w:tr>
      <w:tr w:rsidR="008448F5" w:rsidRPr="00060B5F" w:rsidTr="00442892">
        <w:trPr>
          <w:trHeight w:val="340"/>
          <w:jc w:val="center"/>
        </w:trPr>
        <w:tc>
          <w:tcPr>
            <w:tcW w:w="1639" w:type="dxa"/>
            <w:shd w:val="clear" w:color="auto" w:fill="auto"/>
            <w:vAlign w:val="bottom"/>
          </w:tcPr>
          <w:p w:rsidR="008448F5" w:rsidRPr="00060B5F" w:rsidRDefault="008448F5"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Уральский</w:t>
            </w:r>
          </w:p>
        </w:tc>
        <w:tc>
          <w:tcPr>
            <w:tcW w:w="834" w:type="dxa"/>
            <w:shd w:val="clear" w:color="auto" w:fill="auto"/>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113235</w:t>
            </w:r>
          </w:p>
        </w:tc>
        <w:tc>
          <w:tcPr>
            <w:tcW w:w="810" w:type="dxa"/>
            <w:shd w:val="clear" w:color="auto" w:fill="auto"/>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106604</w:t>
            </w:r>
          </w:p>
        </w:tc>
        <w:tc>
          <w:tcPr>
            <w:tcW w:w="684"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14055</w:t>
            </w:r>
          </w:p>
        </w:tc>
        <w:tc>
          <w:tcPr>
            <w:tcW w:w="66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9599</w:t>
            </w:r>
          </w:p>
        </w:tc>
        <w:tc>
          <w:tcPr>
            <w:tcW w:w="848"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33759</w:t>
            </w:r>
          </w:p>
        </w:tc>
        <w:tc>
          <w:tcPr>
            <w:tcW w:w="821"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26445</w:t>
            </w:r>
          </w:p>
        </w:tc>
        <w:tc>
          <w:tcPr>
            <w:tcW w:w="682"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4320</w:t>
            </w:r>
          </w:p>
        </w:tc>
        <w:tc>
          <w:tcPr>
            <w:tcW w:w="68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7181</w:t>
            </w:r>
          </w:p>
        </w:tc>
        <w:tc>
          <w:tcPr>
            <w:tcW w:w="1029" w:type="dxa"/>
            <w:shd w:val="clear" w:color="auto" w:fill="auto"/>
            <w:vAlign w:val="bottom"/>
          </w:tcPr>
          <w:p w:rsidR="008448F5" w:rsidRPr="00060B5F" w:rsidRDefault="008448F5" w:rsidP="008E25FC">
            <w:pPr>
              <w:jc w:val="center"/>
              <w:rPr>
                <w:rFonts w:ascii="Times New Roman" w:hAnsi="Times New Roman" w:cs="Times New Roman"/>
                <w:b/>
                <w:sz w:val="24"/>
                <w:szCs w:val="24"/>
              </w:rPr>
            </w:pPr>
            <w:r w:rsidRPr="00060B5F">
              <w:rPr>
                <w:rFonts w:ascii="Times New Roman" w:hAnsi="Times New Roman" w:cs="Times New Roman"/>
                <w:b/>
                <w:sz w:val="24"/>
                <w:szCs w:val="24"/>
              </w:rPr>
              <w:t>165369</w:t>
            </w:r>
          </w:p>
        </w:tc>
        <w:tc>
          <w:tcPr>
            <w:tcW w:w="1033" w:type="dxa"/>
            <w:shd w:val="clear" w:color="auto" w:fill="auto"/>
            <w:vAlign w:val="bottom"/>
          </w:tcPr>
          <w:p w:rsidR="008448F5" w:rsidRPr="00060B5F" w:rsidRDefault="008448F5"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149829</w:t>
            </w:r>
          </w:p>
        </w:tc>
      </w:tr>
      <w:tr w:rsidR="008448F5" w:rsidRPr="00060B5F" w:rsidTr="00442892">
        <w:trPr>
          <w:trHeight w:val="340"/>
          <w:jc w:val="center"/>
        </w:trPr>
        <w:tc>
          <w:tcPr>
            <w:tcW w:w="1639" w:type="dxa"/>
            <w:shd w:val="clear" w:color="auto" w:fill="auto"/>
            <w:vAlign w:val="bottom"/>
          </w:tcPr>
          <w:p w:rsidR="008448F5" w:rsidRPr="00060B5F" w:rsidRDefault="008448F5"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Сибирский</w:t>
            </w:r>
          </w:p>
        </w:tc>
        <w:tc>
          <w:tcPr>
            <w:tcW w:w="834" w:type="dxa"/>
            <w:shd w:val="clear" w:color="auto" w:fill="auto"/>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96721</w:t>
            </w:r>
          </w:p>
        </w:tc>
        <w:tc>
          <w:tcPr>
            <w:tcW w:w="810" w:type="dxa"/>
            <w:shd w:val="clear" w:color="auto" w:fill="auto"/>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137849</w:t>
            </w:r>
          </w:p>
        </w:tc>
        <w:tc>
          <w:tcPr>
            <w:tcW w:w="684"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23580</w:t>
            </w:r>
          </w:p>
        </w:tc>
        <w:tc>
          <w:tcPr>
            <w:tcW w:w="66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26946</w:t>
            </w:r>
          </w:p>
        </w:tc>
        <w:tc>
          <w:tcPr>
            <w:tcW w:w="848"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27110</w:t>
            </w:r>
          </w:p>
        </w:tc>
        <w:tc>
          <w:tcPr>
            <w:tcW w:w="821"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41176</w:t>
            </w:r>
          </w:p>
        </w:tc>
        <w:tc>
          <w:tcPr>
            <w:tcW w:w="682"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21222</w:t>
            </w:r>
          </w:p>
        </w:tc>
        <w:tc>
          <w:tcPr>
            <w:tcW w:w="68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21750</w:t>
            </w:r>
          </w:p>
        </w:tc>
        <w:tc>
          <w:tcPr>
            <w:tcW w:w="1029" w:type="dxa"/>
            <w:shd w:val="clear" w:color="auto" w:fill="auto"/>
            <w:vAlign w:val="bottom"/>
          </w:tcPr>
          <w:p w:rsidR="008448F5" w:rsidRPr="00060B5F" w:rsidRDefault="008448F5" w:rsidP="008E25FC">
            <w:pPr>
              <w:jc w:val="center"/>
              <w:rPr>
                <w:rFonts w:ascii="Times New Roman" w:hAnsi="Times New Roman" w:cs="Times New Roman"/>
                <w:b/>
                <w:sz w:val="24"/>
                <w:szCs w:val="24"/>
              </w:rPr>
            </w:pPr>
            <w:r w:rsidRPr="00060B5F">
              <w:rPr>
                <w:rFonts w:ascii="Times New Roman" w:hAnsi="Times New Roman" w:cs="Times New Roman"/>
                <w:b/>
                <w:sz w:val="24"/>
                <w:szCs w:val="24"/>
              </w:rPr>
              <w:t>168633</w:t>
            </w:r>
          </w:p>
        </w:tc>
        <w:tc>
          <w:tcPr>
            <w:tcW w:w="1033" w:type="dxa"/>
            <w:shd w:val="clear" w:color="auto" w:fill="auto"/>
            <w:vAlign w:val="bottom"/>
          </w:tcPr>
          <w:p w:rsidR="008448F5" w:rsidRPr="00060B5F" w:rsidRDefault="008448F5"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227721</w:t>
            </w:r>
          </w:p>
        </w:tc>
      </w:tr>
      <w:tr w:rsidR="008448F5" w:rsidRPr="00060B5F" w:rsidTr="00442892">
        <w:trPr>
          <w:trHeight w:val="340"/>
          <w:jc w:val="center"/>
        </w:trPr>
        <w:tc>
          <w:tcPr>
            <w:tcW w:w="1639" w:type="dxa"/>
            <w:shd w:val="clear" w:color="auto" w:fill="auto"/>
            <w:vAlign w:val="bottom"/>
          </w:tcPr>
          <w:p w:rsidR="008448F5" w:rsidRPr="00060B5F" w:rsidRDefault="008448F5" w:rsidP="003A0ADD">
            <w:pPr>
              <w:rPr>
                <w:rFonts w:ascii="Times New Roman" w:hAnsi="Times New Roman" w:cs="Times New Roman"/>
                <w:color w:val="000000"/>
                <w:sz w:val="24"/>
                <w:szCs w:val="24"/>
              </w:rPr>
            </w:pPr>
            <w:r w:rsidRPr="00060B5F">
              <w:rPr>
                <w:rFonts w:ascii="Times New Roman" w:hAnsi="Times New Roman" w:cs="Times New Roman"/>
                <w:color w:val="000000"/>
                <w:sz w:val="24"/>
                <w:szCs w:val="24"/>
              </w:rPr>
              <w:t>Дальневосточный</w:t>
            </w:r>
          </w:p>
        </w:tc>
        <w:tc>
          <w:tcPr>
            <w:tcW w:w="834" w:type="dxa"/>
            <w:shd w:val="clear" w:color="auto" w:fill="auto"/>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23510</w:t>
            </w:r>
          </w:p>
        </w:tc>
        <w:tc>
          <w:tcPr>
            <w:tcW w:w="810" w:type="dxa"/>
            <w:shd w:val="clear" w:color="auto" w:fill="auto"/>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24372</w:t>
            </w:r>
          </w:p>
        </w:tc>
        <w:tc>
          <w:tcPr>
            <w:tcW w:w="684"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4448</w:t>
            </w:r>
          </w:p>
        </w:tc>
        <w:tc>
          <w:tcPr>
            <w:tcW w:w="66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5845</w:t>
            </w:r>
          </w:p>
        </w:tc>
        <w:tc>
          <w:tcPr>
            <w:tcW w:w="848"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11153</w:t>
            </w:r>
          </w:p>
        </w:tc>
        <w:tc>
          <w:tcPr>
            <w:tcW w:w="821"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13193</w:t>
            </w:r>
          </w:p>
        </w:tc>
        <w:tc>
          <w:tcPr>
            <w:tcW w:w="682" w:type="dxa"/>
            <w:vAlign w:val="bottom"/>
          </w:tcPr>
          <w:p w:rsidR="008448F5" w:rsidRPr="00060B5F" w:rsidRDefault="008448F5" w:rsidP="008E25FC">
            <w:pPr>
              <w:jc w:val="center"/>
              <w:rPr>
                <w:rFonts w:ascii="Times New Roman" w:hAnsi="Times New Roman" w:cs="Times New Roman"/>
                <w:sz w:val="24"/>
                <w:szCs w:val="24"/>
              </w:rPr>
            </w:pPr>
            <w:r w:rsidRPr="00060B5F">
              <w:rPr>
                <w:rFonts w:ascii="Times New Roman" w:hAnsi="Times New Roman" w:cs="Times New Roman"/>
                <w:sz w:val="24"/>
                <w:szCs w:val="24"/>
              </w:rPr>
              <w:t>1976</w:t>
            </w:r>
          </w:p>
        </w:tc>
        <w:tc>
          <w:tcPr>
            <w:tcW w:w="685" w:type="dxa"/>
            <w:vAlign w:val="bottom"/>
          </w:tcPr>
          <w:p w:rsidR="008448F5" w:rsidRPr="00060B5F" w:rsidRDefault="008448F5" w:rsidP="008E25FC">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2892</w:t>
            </w:r>
          </w:p>
        </w:tc>
        <w:tc>
          <w:tcPr>
            <w:tcW w:w="1029" w:type="dxa"/>
            <w:shd w:val="clear" w:color="auto" w:fill="auto"/>
            <w:vAlign w:val="bottom"/>
          </w:tcPr>
          <w:p w:rsidR="008448F5" w:rsidRPr="00060B5F" w:rsidRDefault="008448F5" w:rsidP="008E25FC">
            <w:pPr>
              <w:jc w:val="center"/>
              <w:rPr>
                <w:rFonts w:ascii="Times New Roman" w:hAnsi="Times New Roman" w:cs="Times New Roman"/>
                <w:b/>
                <w:sz w:val="24"/>
                <w:szCs w:val="24"/>
              </w:rPr>
            </w:pPr>
            <w:r w:rsidRPr="00060B5F">
              <w:rPr>
                <w:rFonts w:ascii="Times New Roman" w:hAnsi="Times New Roman" w:cs="Times New Roman"/>
                <w:b/>
                <w:sz w:val="24"/>
                <w:szCs w:val="24"/>
              </w:rPr>
              <w:t>41087</w:t>
            </w:r>
          </w:p>
        </w:tc>
        <w:tc>
          <w:tcPr>
            <w:tcW w:w="1033" w:type="dxa"/>
            <w:shd w:val="clear" w:color="auto" w:fill="auto"/>
            <w:vAlign w:val="bottom"/>
          </w:tcPr>
          <w:p w:rsidR="008448F5" w:rsidRPr="00060B5F" w:rsidRDefault="008448F5" w:rsidP="008E25FC">
            <w:pPr>
              <w:jc w:val="center"/>
              <w:rPr>
                <w:rFonts w:ascii="Times New Roman" w:hAnsi="Times New Roman" w:cs="Times New Roman"/>
                <w:b/>
                <w:color w:val="000000"/>
                <w:sz w:val="24"/>
                <w:szCs w:val="24"/>
              </w:rPr>
            </w:pPr>
            <w:r w:rsidRPr="00060B5F">
              <w:rPr>
                <w:rFonts w:ascii="Times New Roman" w:hAnsi="Times New Roman" w:cs="Times New Roman"/>
                <w:b/>
                <w:color w:val="000000"/>
                <w:sz w:val="24"/>
                <w:szCs w:val="24"/>
              </w:rPr>
              <w:t>46302</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w:t>
      </w:r>
    </w:p>
    <w:p w:rsidR="00E145BF" w:rsidRDefault="00E145BF">
      <w:pPr>
        <w:rPr>
          <w:rFonts w:ascii="Times New Roman" w:hAnsi="Times New Roman" w:cs="Times New Roman"/>
          <w:i/>
          <w:color w:val="000000"/>
          <w:sz w:val="20"/>
          <w:szCs w:val="20"/>
        </w:rPr>
        <w:sectPr w:rsidR="00E145BF" w:rsidSect="00F712BD">
          <w:pgSz w:w="16838" w:h="11906" w:orient="landscape" w:code="9"/>
          <w:pgMar w:top="851" w:right="1418" w:bottom="1701" w:left="1418" w:header="709" w:footer="0" w:gutter="0"/>
          <w:cols w:space="708"/>
          <w:docGrid w:linePitch="360"/>
        </w:sectPr>
      </w:pPr>
    </w:p>
    <w:p w:rsidR="00D31D57" w:rsidRDefault="00D31D57" w:rsidP="00D31D57">
      <w:pPr>
        <w:tabs>
          <w:tab w:val="left" w:pos="1170"/>
        </w:tabs>
      </w:pPr>
      <w:r>
        <w:rPr>
          <w:noProof/>
          <w:lang w:eastAsia="ru-RU"/>
        </w:rPr>
        <w:lastRenderedPageBreak/>
        <w:drawing>
          <wp:inline distT="0" distB="0" distL="0" distR="0" wp14:anchorId="24026917" wp14:editId="0B8651BA">
            <wp:extent cx="5940425" cy="4007485"/>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для главы 2.2.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4007485"/>
                    </a:xfrm>
                    <a:prstGeom prst="rect">
                      <a:avLst/>
                    </a:prstGeom>
                  </pic:spPr>
                </pic:pic>
              </a:graphicData>
            </a:graphic>
          </wp:inline>
        </w:drawing>
      </w:r>
    </w:p>
    <w:p w:rsidR="00D31D57" w:rsidRDefault="00D31D57" w:rsidP="00D31D57">
      <w:pPr>
        <w:tabs>
          <w:tab w:val="left" w:pos="1170"/>
        </w:tabs>
        <w:spacing w:after="0" w:line="360" w:lineRule="auto"/>
        <w:ind w:firstLine="709"/>
        <w:jc w:val="both"/>
        <w:rPr>
          <w:rFonts w:ascii="Times New Roman" w:hAnsi="Times New Roman" w:cs="Times New Roman"/>
          <w:sz w:val="24"/>
          <w:szCs w:val="24"/>
        </w:rPr>
      </w:pPr>
      <w:r w:rsidRPr="008655DA">
        <w:rPr>
          <w:rFonts w:ascii="Times New Roman" w:hAnsi="Times New Roman" w:cs="Times New Roman"/>
          <w:sz w:val="24"/>
          <w:szCs w:val="24"/>
        </w:rPr>
        <w:t xml:space="preserve">Рисунок 9. </w:t>
      </w:r>
      <w:r w:rsidRPr="008655DA">
        <w:rPr>
          <w:rFonts w:ascii="Times New Roman" w:hAnsi="Times New Roman" w:cs="Times New Roman"/>
          <w:bCs/>
          <w:sz w:val="24"/>
          <w:szCs w:val="24"/>
        </w:rPr>
        <w:t>Количество сделок с землями, находящимися в частной собственности</w:t>
      </w:r>
      <w:r w:rsidRPr="008655DA">
        <w:rPr>
          <w:rFonts w:ascii="Times New Roman" w:hAnsi="Times New Roman" w:cs="Times New Roman"/>
          <w:sz w:val="24"/>
          <w:szCs w:val="24"/>
        </w:rPr>
        <w:t xml:space="preserve"> </w:t>
      </w:r>
      <w:r w:rsidRPr="008655DA">
        <w:rPr>
          <w:rFonts w:ascii="Times New Roman" w:hAnsi="Times New Roman" w:cs="Times New Roman"/>
          <w:bCs/>
          <w:sz w:val="24"/>
          <w:szCs w:val="24"/>
        </w:rPr>
        <w:t>в Российской Федерации в 2012 году (количество договоров, ед.)</w:t>
      </w:r>
      <w:r>
        <w:rPr>
          <w:rFonts w:ascii="Times New Roman" w:hAnsi="Times New Roman" w:cs="Times New Roman"/>
          <w:sz w:val="24"/>
          <w:szCs w:val="24"/>
        </w:rPr>
        <w:t>.</w:t>
      </w:r>
    </w:p>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 за 2012 г.</w:t>
      </w:r>
    </w:p>
    <w:p w:rsidR="006A723C" w:rsidRDefault="006A723C" w:rsidP="00D31D57">
      <w:pPr>
        <w:spacing w:after="0" w:line="360" w:lineRule="auto"/>
        <w:ind w:firstLine="709"/>
        <w:rPr>
          <w:rFonts w:ascii="Times New Roman" w:eastAsia="Times New Roman" w:hAnsi="Times New Roman" w:cs="Times New Roman"/>
          <w:sz w:val="20"/>
          <w:szCs w:val="20"/>
          <w:lang w:eastAsia="ru-RU"/>
        </w:rPr>
      </w:pPr>
    </w:p>
    <w:p w:rsidR="006A723C" w:rsidRDefault="00D31D57" w:rsidP="001C33F4">
      <w:pPr>
        <w:tabs>
          <w:tab w:val="left" w:pos="1170"/>
        </w:tabs>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sz w:val="24"/>
          <w:szCs w:val="24"/>
        </w:rPr>
        <w:t>В структуре сделок, находящихся в частной собственности, основную долю (58%) занимают сделки по продаже земли (рисунок 10). Второе место принадлежит сделкам по наследованию земли (23%).</w:t>
      </w:r>
    </w:p>
    <w:p w:rsidR="006A723C" w:rsidRDefault="006A723C">
      <w:pPr>
        <w:rPr>
          <w:rFonts w:ascii="Times New Roman" w:hAnsi="Times New Roman" w:cs="Times New Roman"/>
          <w:sz w:val="24"/>
          <w:szCs w:val="24"/>
        </w:rPr>
      </w:pPr>
      <w:r>
        <w:rPr>
          <w:rFonts w:ascii="Times New Roman" w:hAnsi="Times New Roman" w:cs="Times New Roman"/>
          <w:sz w:val="24"/>
          <w:szCs w:val="24"/>
        </w:rPr>
        <w:br w:type="page"/>
      </w:r>
    </w:p>
    <w:p w:rsidR="00D31D57" w:rsidRPr="00065F87" w:rsidRDefault="00D31D57" w:rsidP="00D31D57">
      <w:pPr>
        <w:tabs>
          <w:tab w:val="left" w:pos="1170"/>
        </w:tabs>
        <w:rPr>
          <w:sz w:val="24"/>
          <w:szCs w:val="24"/>
        </w:rPr>
      </w:pPr>
      <w:r w:rsidRPr="00065F87">
        <w:rPr>
          <w:noProof/>
          <w:sz w:val="24"/>
          <w:szCs w:val="24"/>
          <w:lang w:eastAsia="ru-RU"/>
        </w:rPr>
        <w:lastRenderedPageBreak/>
        <w:drawing>
          <wp:inline distT="0" distB="0" distL="0" distR="0" wp14:anchorId="3AFA1327" wp14:editId="26BD9D0E">
            <wp:extent cx="5940425" cy="2774950"/>
            <wp:effectExtent l="0" t="0" r="317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2.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2774950"/>
                    </a:xfrm>
                    <a:prstGeom prst="rect">
                      <a:avLst/>
                    </a:prstGeom>
                  </pic:spPr>
                </pic:pic>
              </a:graphicData>
            </a:graphic>
          </wp:inline>
        </w:drawing>
      </w:r>
    </w:p>
    <w:p w:rsidR="00D31D57" w:rsidRDefault="00D31D57" w:rsidP="00D31D57">
      <w:pPr>
        <w:spacing w:after="0" w:line="360" w:lineRule="auto"/>
        <w:ind w:right="-48" w:firstLine="1168"/>
        <w:jc w:val="both"/>
        <w:rPr>
          <w:rFonts w:ascii="Times New Roman" w:hAnsi="Times New Roman" w:cs="Times New Roman"/>
          <w:noProof/>
          <w:color w:val="000000"/>
          <w:sz w:val="24"/>
          <w:szCs w:val="24"/>
        </w:rPr>
      </w:pPr>
      <w:r w:rsidRPr="008655DA">
        <w:rPr>
          <w:rFonts w:ascii="Times New Roman" w:hAnsi="Times New Roman" w:cs="Times New Roman"/>
          <w:sz w:val="24"/>
          <w:szCs w:val="24"/>
        </w:rPr>
        <w:t xml:space="preserve">Рисунок 10. </w:t>
      </w:r>
      <w:r w:rsidRPr="008655DA">
        <w:rPr>
          <w:rFonts w:ascii="Times New Roman" w:hAnsi="Times New Roman" w:cs="Times New Roman"/>
          <w:noProof/>
          <w:color w:val="000000"/>
          <w:sz w:val="24"/>
          <w:szCs w:val="24"/>
        </w:rPr>
        <w:t>Структура сделок с землями, находящимися в частной собственности в Российской Федерации в 2012 году.</w:t>
      </w:r>
    </w:p>
    <w:p w:rsidR="00D31D57" w:rsidRDefault="00D31D57" w:rsidP="00D31D57">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состоянии и использовании земель в РФ за 2012 г.</w:t>
      </w:r>
    </w:p>
    <w:p w:rsidR="006A723C" w:rsidRPr="001C1C01" w:rsidRDefault="006A723C" w:rsidP="00D31D57">
      <w:pPr>
        <w:spacing w:after="0" w:line="360" w:lineRule="auto"/>
        <w:ind w:firstLine="709"/>
        <w:rPr>
          <w:rFonts w:ascii="Times New Roman" w:eastAsia="Times New Roman" w:hAnsi="Times New Roman" w:cs="Times New Roman"/>
          <w:sz w:val="20"/>
          <w:szCs w:val="20"/>
          <w:lang w:eastAsia="ru-RU"/>
        </w:rPr>
      </w:pPr>
    </w:p>
    <w:p w:rsidR="00D31D57" w:rsidRPr="006A723C" w:rsidRDefault="00D31D57" w:rsidP="001C33F4">
      <w:pPr>
        <w:autoSpaceDE w:val="0"/>
        <w:autoSpaceDN w:val="0"/>
        <w:adjustRightInd w:val="0"/>
        <w:spacing w:before="120" w:after="0" w:line="360" w:lineRule="auto"/>
        <w:ind w:firstLine="709"/>
        <w:jc w:val="both"/>
        <w:rPr>
          <w:rFonts w:ascii="Times New Roman" w:hAnsi="Times New Roman" w:cs="Times New Roman"/>
          <w:i/>
          <w:color w:val="000000"/>
          <w:sz w:val="24"/>
          <w:szCs w:val="24"/>
        </w:rPr>
      </w:pPr>
      <w:r w:rsidRPr="006A723C">
        <w:rPr>
          <w:rFonts w:ascii="Times New Roman" w:hAnsi="Times New Roman" w:cs="Times New Roman"/>
          <w:i/>
          <w:color w:val="000000"/>
          <w:sz w:val="24"/>
          <w:szCs w:val="24"/>
        </w:rPr>
        <w:t>Сделки по продаже государственных и</w:t>
      </w:r>
      <w:r w:rsidR="006A723C">
        <w:rPr>
          <w:rFonts w:ascii="Times New Roman" w:hAnsi="Times New Roman" w:cs="Times New Roman"/>
          <w:i/>
          <w:color w:val="000000"/>
          <w:sz w:val="24"/>
          <w:szCs w:val="24"/>
        </w:rPr>
        <w:t xml:space="preserve"> </w:t>
      </w:r>
      <w:r w:rsidRPr="006A723C">
        <w:rPr>
          <w:rFonts w:ascii="Times New Roman" w:hAnsi="Times New Roman" w:cs="Times New Roman"/>
          <w:i/>
          <w:color w:val="000000"/>
          <w:sz w:val="24"/>
          <w:szCs w:val="24"/>
        </w:rPr>
        <w:t>муниципальных земель.</w:t>
      </w:r>
    </w:p>
    <w:p w:rsidR="00D31D57" w:rsidRPr="00060B5F" w:rsidRDefault="00D31D57" w:rsidP="001C33F4">
      <w:pPr>
        <w:autoSpaceDE w:val="0"/>
        <w:autoSpaceDN w:val="0"/>
        <w:adjustRightInd w:val="0"/>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Продажа в 2012 году земельных участков, находящихся в государственной и муниципальной собственности, осуществлялась в основном органами исполнительной власти субъектов Российской Федерации и местного самоуправления в соответствии с Земельным кодексом Российской Федерации, федеральными законами от 25.10.2001 № 137-ФЗ «О введении в действие Земельного кодекса Российской Федерации», от 21.12.2001 № 178-ФЗ</w:t>
      </w:r>
      <w:r w:rsidRPr="00060B5F">
        <w:rPr>
          <w:rFonts w:ascii="Times New Roman" w:eastAsia="Calibri" w:hAnsi="Times New Roman" w:cs="Times New Roman"/>
          <w:color w:val="000000"/>
          <w:sz w:val="24"/>
          <w:szCs w:val="24"/>
        </w:rPr>
        <w:t xml:space="preserve"> «</w:t>
      </w:r>
      <w:r w:rsidRPr="00060B5F">
        <w:rPr>
          <w:rFonts w:ascii="Times New Roman" w:hAnsi="Times New Roman" w:cs="Times New Roman"/>
          <w:color w:val="000000"/>
          <w:sz w:val="24"/>
          <w:szCs w:val="24"/>
        </w:rPr>
        <w:t>О приватизации государственного и муниципального имущества»,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другими законодательными и иными нормативн</w:t>
      </w:r>
      <w:r w:rsidR="00F47B49">
        <w:rPr>
          <w:rFonts w:ascii="Times New Roman" w:hAnsi="Times New Roman" w:cs="Times New Roman"/>
          <w:color w:val="000000"/>
          <w:sz w:val="24"/>
          <w:szCs w:val="24"/>
        </w:rPr>
        <w:t>о</w:t>
      </w:r>
      <w:r w:rsidRPr="00060B5F">
        <w:rPr>
          <w:rFonts w:ascii="Times New Roman" w:hAnsi="Times New Roman" w:cs="Times New Roman"/>
          <w:color w:val="000000"/>
          <w:sz w:val="24"/>
          <w:szCs w:val="24"/>
        </w:rPr>
        <w:t xml:space="preserve">-правовыми актами России и субъектов Российской Федерации. </w:t>
      </w:r>
    </w:p>
    <w:p w:rsidR="00D31D57" w:rsidRPr="00060B5F" w:rsidRDefault="00D31D57" w:rsidP="001C33F4">
      <w:pPr>
        <w:autoSpaceDE w:val="0"/>
        <w:autoSpaceDN w:val="0"/>
        <w:adjustRightInd w:val="0"/>
        <w:spacing w:before="120" w:after="0" w:line="360" w:lineRule="auto"/>
        <w:ind w:firstLine="709"/>
        <w:jc w:val="both"/>
        <w:rPr>
          <w:rFonts w:ascii="Times New Roman" w:hAnsi="Times New Roman" w:cs="Times New Roman"/>
          <w:color w:val="000000"/>
          <w:sz w:val="24"/>
          <w:szCs w:val="24"/>
          <w:highlight w:val="cyan"/>
        </w:rPr>
      </w:pPr>
      <w:r w:rsidRPr="00060B5F">
        <w:rPr>
          <w:rFonts w:ascii="Times New Roman" w:hAnsi="Times New Roman" w:cs="Times New Roman"/>
          <w:color w:val="000000"/>
          <w:sz w:val="24"/>
          <w:szCs w:val="24"/>
        </w:rPr>
        <w:t xml:space="preserve">В целом, в 2012 году в Российской Федерации было продано </w:t>
      </w:r>
      <w:r w:rsidRPr="00060B5F">
        <w:rPr>
          <w:rFonts w:ascii="Times New Roman" w:hAnsi="Times New Roman" w:cs="Times New Roman"/>
          <w:bCs/>
          <w:color w:val="000000"/>
          <w:sz w:val="24"/>
          <w:szCs w:val="24"/>
        </w:rPr>
        <w:t>374</w:t>
      </w:r>
      <w:r w:rsidR="006A723C">
        <w:rPr>
          <w:rFonts w:ascii="Times New Roman" w:hAnsi="Times New Roman" w:cs="Times New Roman"/>
          <w:bCs/>
          <w:color w:val="000000"/>
          <w:sz w:val="24"/>
          <w:szCs w:val="24"/>
        </w:rPr>
        <w:t xml:space="preserve"> </w:t>
      </w:r>
      <w:r w:rsidRPr="00060B5F">
        <w:rPr>
          <w:rFonts w:ascii="Times New Roman" w:hAnsi="Times New Roman" w:cs="Times New Roman"/>
          <w:bCs/>
          <w:color w:val="000000"/>
          <w:sz w:val="24"/>
          <w:szCs w:val="24"/>
        </w:rPr>
        <w:t>903 земельных</w:t>
      </w:r>
      <w:r w:rsidRPr="00060B5F">
        <w:rPr>
          <w:rFonts w:ascii="Times New Roman" w:hAnsi="Times New Roman" w:cs="Times New Roman"/>
          <w:color w:val="000000"/>
          <w:sz w:val="24"/>
          <w:szCs w:val="24"/>
        </w:rPr>
        <w:t xml:space="preserve"> участка, </w:t>
      </w:r>
      <w:r w:rsidRPr="00060B5F">
        <w:rPr>
          <w:rFonts w:ascii="Times New Roman" w:hAnsi="Times New Roman" w:cs="Times New Roman"/>
          <w:color w:val="000000"/>
          <w:spacing w:val="-4"/>
          <w:sz w:val="24"/>
          <w:szCs w:val="24"/>
        </w:rPr>
        <w:t xml:space="preserve">находящихся в государственной и муниципальной собственности, площадью </w:t>
      </w:r>
      <w:r w:rsidRPr="00060B5F">
        <w:rPr>
          <w:rFonts w:ascii="Times New Roman" w:hAnsi="Times New Roman" w:cs="Times New Roman"/>
          <w:bCs/>
          <w:color w:val="000000"/>
          <w:sz w:val="24"/>
          <w:szCs w:val="24"/>
        </w:rPr>
        <w:t>931,33</w:t>
      </w:r>
      <w:r w:rsidR="006A723C">
        <w:rPr>
          <w:rFonts w:ascii="Times New Roman" w:hAnsi="Times New Roman" w:cs="Times New Roman"/>
          <w:bCs/>
          <w:color w:val="000000"/>
          <w:sz w:val="24"/>
          <w:szCs w:val="24"/>
        </w:rPr>
        <w:t xml:space="preserve"> </w:t>
      </w:r>
      <w:r w:rsidRPr="00060B5F">
        <w:rPr>
          <w:rFonts w:ascii="Times New Roman" w:hAnsi="Times New Roman" w:cs="Times New Roman"/>
          <w:color w:val="000000"/>
          <w:spacing w:val="-4"/>
          <w:sz w:val="24"/>
          <w:szCs w:val="24"/>
        </w:rPr>
        <w:t>тыс. га.</w:t>
      </w:r>
      <w:r w:rsidRPr="00060B5F">
        <w:rPr>
          <w:rFonts w:ascii="Times New Roman" w:hAnsi="Times New Roman" w:cs="Times New Roman"/>
          <w:color w:val="000000"/>
          <w:sz w:val="24"/>
          <w:szCs w:val="24"/>
        </w:rPr>
        <w:t xml:space="preserve"> В сравнении с 2011 годом количество проданных земельных участков увеличилось на 31</w:t>
      </w:r>
      <w:r w:rsidR="00366482">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092 участков (9,0%), а их пл</w:t>
      </w:r>
      <w:r w:rsidR="006A723C">
        <w:rPr>
          <w:rFonts w:ascii="Times New Roman" w:hAnsi="Times New Roman" w:cs="Times New Roman"/>
          <w:color w:val="000000"/>
          <w:sz w:val="24"/>
          <w:szCs w:val="24"/>
        </w:rPr>
        <w:t>ощадь – на 48,81 тыс. га (5,5%).</w:t>
      </w:r>
    </w:p>
    <w:p w:rsidR="00D31D57" w:rsidRPr="00060B5F" w:rsidRDefault="00D31D57" w:rsidP="001C33F4">
      <w:pPr>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 xml:space="preserve">Земельные участки покупались гражданами в основном для индивидуального жилищного строительства, </w:t>
      </w:r>
      <w:r w:rsidRPr="00060B5F">
        <w:rPr>
          <w:rFonts w:ascii="Times New Roman" w:hAnsi="Times New Roman" w:cs="Times New Roman"/>
          <w:sz w:val="24"/>
          <w:szCs w:val="24"/>
        </w:rPr>
        <w:t xml:space="preserve">ведения </w:t>
      </w:r>
      <w:r w:rsidRPr="00060B5F">
        <w:rPr>
          <w:rFonts w:ascii="Times New Roman" w:hAnsi="Times New Roman" w:cs="Times New Roman"/>
          <w:color w:val="000000"/>
          <w:sz w:val="24"/>
          <w:szCs w:val="24"/>
        </w:rPr>
        <w:t xml:space="preserve">личного подсобного хозяйства и садоводства, а также </w:t>
      </w:r>
      <w:r w:rsidRPr="00060B5F">
        <w:rPr>
          <w:rFonts w:ascii="Times New Roman" w:hAnsi="Times New Roman" w:cs="Times New Roman"/>
          <w:color w:val="000000"/>
          <w:sz w:val="24"/>
          <w:szCs w:val="24"/>
        </w:rPr>
        <w:lastRenderedPageBreak/>
        <w:t xml:space="preserve">организациями – для организации промышленного производства. За 2012 год граждане России выкупили для индивидуального жилищного и дачного строительства, </w:t>
      </w:r>
      <w:r w:rsidRPr="00060B5F">
        <w:rPr>
          <w:rFonts w:ascii="Times New Roman" w:hAnsi="Times New Roman" w:cs="Times New Roman"/>
          <w:sz w:val="24"/>
          <w:szCs w:val="24"/>
        </w:rPr>
        <w:t xml:space="preserve">ведения </w:t>
      </w:r>
      <w:r w:rsidRPr="00060B5F">
        <w:rPr>
          <w:rFonts w:ascii="Times New Roman" w:hAnsi="Times New Roman" w:cs="Times New Roman"/>
          <w:color w:val="000000"/>
          <w:sz w:val="24"/>
          <w:szCs w:val="24"/>
        </w:rPr>
        <w:t xml:space="preserve">личного подсобного хозяйства, садоводства, огородничества и животноводства </w:t>
      </w:r>
      <w:r w:rsidRPr="00060B5F">
        <w:rPr>
          <w:rFonts w:ascii="Times New Roman" w:hAnsi="Times New Roman" w:cs="Times New Roman"/>
          <w:bCs/>
          <w:color w:val="000000"/>
          <w:sz w:val="24"/>
          <w:szCs w:val="24"/>
        </w:rPr>
        <w:t xml:space="preserve">241 882 </w:t>
      </w:r>
      <w:r w:rsidRPr="00060B5F">
        <w:rPr>
          <w:rFonts w:ascii="Times New Roman" w:hAnsi="Times New Roman" w:cs="Times New Roman"/>
          <w:color w:val="000000"/>
          <w:sz w:val="24"/>
          <w:szCs w:val="24"/>
        </w:rPr>
        <w:t xml:space="preserve">земельных участков площадью </w:t>
      </w:r>
      <w:r w:rsidRPr="00060B5F">
        <w:rPr>
          <w:rFonts w:ascii="Times New Roman" w:hAnsi="Times New Roman" w:cs="Times New Roman"/>
          <w:bCs/>
          <w:color w:val="000000"/>
          <w:sz w:val="24"/>
          <w:szCs w:val="24"/>
        </w:rPr>
        <w:t xml:space="preserve">47,66 </w:t>
      </w:r>
      <w:r w:rsidRPr="00060B5F">
        <w:rPr>
          <w:rFonts w:ascii="Times New Roman" w:hAnsi="Times New Roman" w:cs="Times New Roman"/>
          <w:color w:val="000000"/>
          <w:sz w:val="24"/>
          <w:szCs w:val="24"/>
        </w:rPr>
        <w:t>тыс. га, в том числе в населенных пунктах – 222 476 участков на площади 38,84 тыс. га. В сравнении с 2011 годом гражданам было продано на 13 954 участка больше, при этом средняя площадь участка, приобретенного в собственность, изменилась с 0,29 га до 0,20 га.</w:t>
      </w:r>
    </w:p>
    <w:p w:rsidR="00D31D57" w:rsidRPr="00060B5F" w:rsidRDefault="00D31D57" w:rsidP="001C33F4">
      <w:pPr>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Наблюдается уменьшение общей площади земельных участков, приобретенных юридическими лицами для промышленного производства. В 2012 году в целом по России данный показатель в сравнении с 2011 годом уменьшился примерно в 6 раз, а по количеству сделок увеличился на 25%.</w:t>
      </w:r>
    </w:p>
    <w:p w:rsidR="00D31D57" w:rsidRPr="00060B5F" w:rsidRDefault="00D31D57" w:rsidP="001C33F4">
      <w:pPr>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 xml:space="preserve">Количество сделок по продаже государственных и муниципальных земель крестьянским (фермерским) хозяйствам и сельскохозяйственным организациям в сравнении с 2011 годом возросло на 4312 сделок, а площадь </w:t>
      </w:r>
      <w:r w:rsidRPr="00060B5F">
        <w:rPr>
          <w:rFonts w:ascii="Times New Roman" w:hAnsi="Times New Roman" w:cs="Times New Roman"/>
          <w:sz w:val="24"/>
          <w:szCs w:val="24"/>
        </w:rPr>
        <w:t>отчужденных земельных участков</w:t>
      </w:r>
      <w:r w:rsidRPr="00060B5F">
        <w:rPr>
          <w:rFonts w:ascii="Times New Roman" w:hAnsi="Times New Roman" w:cs="Times New Roman"/>
          <w:color w:val="000000"/>
          <w:sz w:val="24"/>
          <w:szCs w:val="24"/>
        </w:rPr>
        <w:t xml:space="preserve"> увеличилась на 188 613,92</w:t>
      </w:r>
      <w:r w:rsidR="006A723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 xml:space="preserve">га. </w:t>
      </w:r>
    </w:p>
    <w:p w:rsidR="00D31D57" w:rsidRPr="00060B5F" w:rsidRDefault="00D31D57" w:rsidP="001C33F4">
      <w:pPr>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sz w:val="24"/>
          <w:szCs w:val="24"/>
        </w:rPr>
        <w:t>Следует подчеркнуть, что цены на земельные участки по отдельным регионам, изменяются в несколько раз (табл</w:t>
      </w:r>
      <w:r w:rsidR="006A723C">
        <w:rPr>
          <w:rFonts w:ascii="Times New Roman" w:hAnsi="Times New Roman" w:cs="Times New Roman"/>
          <w:sz w:val="24"/>
          <w:szCs w:val="24"/>
        </w:rPr>
        <w:t>ица 18</w:t>
      </w:r>
      <w:r w:rsidRPr="00060B5F">
        <w:rPr>
          <w:rFonts w:ascii="Times New Roman" w:hAnsi="Times New Roman" w:cs="Times New Roman"/>
          <w:sz w:val="24"/>
          <w:szCs w:val="24"/>
        </w:rPr>
        <w:t>). Это зависит от спроса на землю, развития предпринимательства и уровня регулирования.</w:t>
      </w:r>
    </w:p>
    <w:p w:rsidR="006A723C" w:rsidRDefault="006A723C">
      <w:pPr>
        <w:rPr>
          <w:rFonts w:ascii="Times New Roman" w:hAnsi="Times New Roman" w:cs="Times New Roman"/>
          <w:sz w:val="24"/>
          <w:szCs w:val="24"/>
        </w:rPr>
      </w:pPr>
      <w:r>
        <w:rPr>
          <w:rFonts w:ascii="Times New Roman" w:hAnsi="Times New Roman" w:cs="Times New Roman"/>
          <w:sz w:val="24"/>
          <w:szCs w:val="24"/>
        </w:rPr>
        <w:br w:type="page"/>
      </w:r>
    </w:p>
    <w:p w:rsidR="00D31D57" w:rsidRPr="008655DA" w:rsidRDefault="00D31D57" w:rsidP="00D31D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6A723C">
        <w:rPr>
          <w:rFonts w:ascii="Times New Roman" w:hAnsi="Times New Roman" w:cs="Times New Roman"/>
          <w:sz w:val="24"/>
          <w:szCs w:val="24"/>
        </w:rPr>
        <w:t>18</w:t>
      </w:r>
      <w:r w:rsidRPr="008655DA">
        <w:rPr>
          <w:rFonts w:ascii="Times New Roman" w:hAnsi="Times New Roman" w:cs="Times New Roman"/>
          <w:sz w:val="24"/>
          <w:szCs w:val="24"/>
        </w:rPr>
        <w:t xml:space="preserve">. </w:t>
      </w:r>
      <w:r w:rsidRPr="008655DA">
        <w:rPr>
          <w:rFonts w:ascii="Times New Roman" w:hAnsi="Times New Roman" w:cs="Times New Roman"/>
          <w:bCs/>
          <w:color w:val="000000"/>
          <w:sz w:val="24"/>
          <w:szCs w:val="24"/>
        </w:rPr>
        <w:t>Средние цены на государственные и муниципальные земельные участки, проданные гражданам и юридическим лицам в Российской Федерации в 2012 году (</w:t>
      </w:r>
      <w:r w:rsidRPr="008655DA">
        <w:rPr>
          <w:rFonts w:ascii="Times New Roman" w:hAnsi="Times New Roman" w:cs="Times New Roman"/>
          <w:sz w:val="24"/>
          <w:szCs w:val="24"/>
        </w:rPr>
        <w:t>руб./кв. м).</w:t>
      </w:r>
    </w:p>
    <w:tbl>
      <w:tblPr>
        <w:tblW w:w="9561" w:type="dxa"/>
        <w:jc w:val="center"/>
        <w:tblCellMar>
          <w:left w:w="28" w:type="dxa"/>
          <w:right w:w="28" w:type="dxa"/>
        </w:tblCellMar>
        <w:tblLook w:val="0000" w:firstRow="0" w:lastRow="0" w:firstColumn="0" w:lastColumn="0" w:noHBand="0" w:noVBand="0"/>
      </w:tblPr>
      <w:tblGrid>
        <w:gridCol w:w="1729"/>
        <w:gridCol w:w="979"/>
        <w:gridCol w:w="979"/>
        <w:gridCol w:w="979"/>
        <w:gridCol w:w="979"/>
        <w:gridCol w:w="979"/>
        <w:gridCol w:w="979"/>
        <w:gridCol w:w="979"/>
        <w:gridCol w:w="979"/>
      </w:tblGrid>
      <w:tr w:rsidR="00D31D57" w:rsidRPr="001D5244" w:rsidTr="003A0ADD">
        <w:trPr>
          <w:trHeight w:val="510"/>
          <w:jc w:val="center"/>
        </w:trPr>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Федеральные округа </w:t>
            </w:r>
          </w:p>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Российской Федерации</w:t>
            </w:r>
          </w:p>
        </w:tc>
        <w:tc>
          <w:tcPr>
            <w:tcW w:w="3916" w:type="dxa"/>
            <w:gridSpan w:val="4"/>
            <w:tcBorders>
              <w:top w:val="single" w:sz="4" w:space="0" w:color="auto"/>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Гражданам и их объединениям для:</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Юридическим лицам для использования в целях промышленности и иного специального назначения</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Крестьянским (фермерским) хозяйствам, сельскохозяйственным организациям</w:t>
            </w:r>
          </w:p>
        </w:tc>
      </w:tr>
      <w:tr w:rsidR="00D31D57" w:rsidRPr="001D5244" w:rsidTr="003A0ADD">
        <w:trPr>
          <w:trHeight w:val="915"/>
          <w:jc w:val="center"/>
        </w:trPr>
        <w:tc>
          <w:tcPr>
            <w:tcW w:w="1729" w:type="dxa"/>
            <w:vMerge/>
            <w:tcBorders>
              <w:top w:val="single" w:sz="4" w:space="0" w:color="auto"/>
              <w:left w:val="single" w:sz="4" w:space="0" w:color="auto"/>
              <w:bottom w:val="single" w:sz="4" w:space="0" w:color="000000"/>
              <w:right w:val="single" w:sz="4" w:space="0" w:color="auto"/>
            </w:tcBorders>
            <w:vAlign w:val="center"/>
          </w:tcPr>
          <w:p w:rsidR="00D31D57" w:rsidRPr="00AC1288" w:rsidRDefault="00D31D57" w:rsidP="003A0ADD">
            <w:pPr>
              <w:rPr>
                <w:rFonts w:ascii="Times New Roman" w:hAnsi="Times New Roman" w:cs="Times New Roman"/>
                <w:b/>
                <w:color w:val="000000"/>
                <w:sz w:val="18"/>
                <w:szCs w:val="18"/>
              </w:rPr>
            </w:pPr>
          </w:p>
        </w:tc>
        <w:tc>
          <w:tcPr>
            <w:tcW w:w="1958" w:type="dxa"/>
            <w:gridSpan w:val="2"/>
            <w:tcBorders>
              <w:top w:val="single" w:sz="4" w:space="0" w:color="auto"/>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индивидуального жилищного и дачного строительства</w:t>
            </w:r>
          </w:p>
        </w:tc>
        <w:tc>
          <w:tcPr>
            <w:tcW w:w="1958" w:type="dxa"/>
            <w:gridSpan w:val="2"/>
            <w:tcBorders>
              <w:top w:val="single" w:sz="4" w:space="0" w:color="auto"/>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ведения личного подсобного хозяйства, садоводства, огородничества и животноводства</w:t>
            </w:r>
          </w:p>
        </w:tc>
        <w:tc>
          <w:tcPr>
            <w:tcW w:w="1958" w:type="dxa"/>
            <w:gridSpan w:val="2"/>
            <w:vMerge/>
            <w:tcBorders>
              <w:top w:val="single" w:sz="4" w:space="0" w:color="auto"/>
              <w:left w:val="single" w:sz="4" w:space="0" w:color="auto"/>
              <w:bottom w:val="single" w:sz="4" w:space="0" w:color="auto"/>
              <w:right w:val="single" w:sz="4" w:space="0" w:color="auto"/>
            </w:tcBorders>
            <w:vAlign w:val="center"/>
          </w:tcPr>
          <w:p w:rsidR="00D31D57" w:rsidRPr="00AC1288" w:rsidRDefault="00D31D57" w:rsidP="003A0ADD">
            <w:pPr>
              <w:rPr>
                <w:rFonts w:ascii="Times New Roman" w:hAnsi="Times New Roman" w:cs="Times New Roman"/>
                <w:b/>
                <w:color w:val="000000"/>
                <w:sz w:val="18"/>
                <w:szCs w:val="18"/>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tcPr>
          <w:p w:rsidR="00D31D57" w:rsidRPr="00AC1288" w:rsidRDefault="00D31D57" w:rsidP="003A0ADD">
            <w:pPr>
              <w:rPr>
                <w:rFonts w:ascii="Times New Roman" w:hAnsi="Times New Roman" w:cs="Times New Roman"/>
                <w:b/>
                <w:color w:val="000000"/>
                <w:sz w:val="18"/>
                <w:szCs w:val="18"/>
              </w:rPr>
            </w:pPr>
          </w:p>
        </w:tc>
      </w:tr>
      <w:tr w:rsidR="00D31D57" w:rsidRPr="001D5244" w:rsidTr="003A0ADD">
        <w:trPr>
          <w:trHeight w:val="885"/>
          <w:jc w:val="center"/>
        </w:trPr>
        <w:tc>
          <w:tcPr>
            <w:tcW w:w="1729" w:type="dxa"/>
            <w:vMerge/>
            <w:tcBorders>
              <w:top w:val="single" w:sz="4" w:space="0" w:color="auto"/>
              <w:left w:val="single" w:sz="4" w:space="0" w:color="auto"/>
              <w:bottom w:val="single" w:sz="4" w:space="0" w:color="000000"/>
              <w:right w:val="single" w:sz="4" w:space="0" w:color="auto"/>
            </w:tcBorders>
            <w:vAlign w:val="center"/>
          </w:tcPr>
          <w:p w:rsidR="00D31D57" w:rsidRPr="00AC1288" w:rsidRDefault="00D31D57" w:rsidP="003A0ADD">
            <w:pPr>
              <w:rPr>
                <w:rFonts w:ascii="Times New Roman" w:hAnsi="Times New Roman" w:cs="Times New Roman"/>
                <w:b/>
                <w:color w:val="000000"/>
                <w:sz w:val="18"/>
                <w:szCs w:val="18"/>
              </w:rPr>
            </w:pPr>
          </w:p>
        </w:tc>
        <w:tc>
          <w:tcPr>
            <w:tcW w:w="979" w:type="dxa"/>
            <w:tcBorders>
              <w:top w:val="nil"/>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6"/>
                <w:szCs w:val="16"/>
              </w:rPr>
            </w:pPr>
            <w:r w:rsidRPr="00AC1288">
              <w:rPr>
                <w:rFonts w:ascii="Times New Roman" w:hAnsi="Times New Roman" w:cs="Times New Roman"/>
                <w:b/>
                <w:color w:val="000000"/>
                <w:sz w:val="16"/>
                <w:szCs w:val="16"/>
              </w:rPr>
              <w:t>в населенных пунктах</w:t>
            </w:r>
          </w:p>
        </w:tc>
        <w:tc>
          <w:tcPr>
            <w:tcW w:w="979" w:type="dxa"/>
            <w:tcBorders>
              <w:top w:val="nil"/>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6"/>
                <w:szCs w:val="16"/>
              </w:rPr>
            </w:pPr>
            <w:r w:rsidRPr="00AC1288">
              <w:rPr>
                <w:rFonts w:ascii="Times New Roman" w:hAnsi="Times New Roman" w:cs="Times New Roman"/>
                <w:b/>
                <w:color w:val="000000"/>
                <w:sz w:val="16"/>
                <w:szCs w:val="16"/>
              </w:rPr>
              <w:t>вне населенных пунктов</w:t>
            </w:r>
          </w:p>
        </w:tc>
        <w:tc>
          <w:tcPr>
            <w:tcW w:w="979" w:type="dxa"/>
            <w:tcBorders>
              <w:top w:val="nil"/>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6"/>
                <w:szCs w:val="16"/>
              </w:rPr>
            </w:pPr>
            <w:r w:rsidRPr="00AC1288">
              <w:rPr>
                <w:rFonts w:ascii="Times New Roman" w:hAnsi="Times New Roman" w:cs="Times New Roman"/>
                <w:b/>
                <w:color w:val="000000"/>
                <w:sz w:val="16"/>
                <w:szCs w:val="16"/>
              </w:rPr>
              <w:t>в населенных пунктах</w:t>
            </w:r>
          </w:p>
        </w:tc>
        <w:tc>
          <w:tcPr>
            <w:tcW w:w="979" w:type="dxa"/>
            <w:tcBorders>
              <w:top w:val="nil"/>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6"/>
                <w:szCs w:val="16"/>
              </w:rPr>
            </w:pPr>
            <w:r w:rsidRPr="00AC1288">
              <w:rPr>
                <w:rFonts w:ascii="Times New Roman" w:hAnsi="Times New Roman" w:cs="Times New Roman"/>
                <w:b/>
                <w:color w:val="000000"/>
                <w:sz w:val="16"/>
                <w:szCs w:val="16"/>
              </w:rPr>
              <w:t>вне населенных пунктов</w:t>
            </w:r>
          </w:p>
        </w:tc>
        <w:tc>
          <w:tcPr>
            <w:tcW w:w="979" w:type="dxa"/>
            <w:tcBorders>
              <w:top w:val="nil"/>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6"/>
                <w:szCs w:val="16"/>
              </w:rPr>
            </w:pPr>
            <w:r w:rsidRPr="00AC1288">
              <w:rPr>
                <w:rFonts w:ascii="Times New Roman" w:hAnsi="Times New Roman" w:cs="Times New Roman"/>
                <w:b/>
                <w:color w:val="000000"/>
                <w:sz w:val="16"/>
                <w:szCs w:val="16"/>
              </w:rPr>
              <w:t>в населенных пунктах</w:t>
            </w:r>
          </w:p>
        </w:tc>
        <w:tc>
          <w:tcPr>
            <w:tcW w:w="979" w:type="dxa"/>
            <w:tcBorders>
              <w:top w:val="nil"/>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6"/>
                <w:szCs w:val="16"/>
              </w:rPr>
            </w:pPr>
            <w:r w:rsidRPr="00AC1288">
              <w:rPr>
                <w:rFonts w:ascii="Times New Roman" w:hAnsi="Times New Roman" w:cs="Times New Roman"/>
                <w:b/>
                <w:color w:val="000000"/>
                <w:sz w:val="16"/>
                <w:szCs w:val="16"/>
              </w:rPr>
              <w:t>вне населенных пунктов</w:t>
            </w:r>
          </w:p>
        </w:tc>
        <w:tc>
          <w:tcPr>
            <w:tcW w:w="979" w:type="dxa"/>
            <w:tcBorders>
              <w:top w:val="nil"/>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6"/>
                <w:szCs w:val="16"/>
              </w:rPr>
            </w:pPr>
            <w:r w:rsidRPr="00AC1288">
              <w:rPr>
                <w:rFonts w:ascii="Times New Roman" w:hAnsi="Times New Roman" w:cs="Times New Roman"/>
                <w:b/>
                <w:color w:val="000000"/>
                <w:sz w:val="16"/>
                <w:szCs w:val="16"/>
              </w:rPr>
              <w:t>в населенных пунктах</w:t>
            </w:r>
          </w:p>
        </w:tc>
        <w:tc>
          <w:tcPr>
            <w:tcW w:w="979" w:type="dxa"/>
            <w:tcBorders>
              <w:top w:val="nil"/>
              <w:left w:val="nil"/>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6"/>
                <w:szCs w:val="16"/>
              </w:rPr>
            </w:pPr>
            <w:r w:rsidRPr="00AC1288">
              <w:rPr>
                <w:rFonts w:ascii="Times New Roman" w:hAnsi="Times New Roman" w:cs="Times New Roman"/>
                <w:b/>
                <w:color w:val="000000"/>
                <w:sz w:val="16"/>
                <w:szCs w:val="16"/>
              </w:rPr>
              <w:t>вне населенных пунктов</w:t>
            </w:r>
          </w:p>
        </w:tc>
      </w:tr>
      <w:tr w:rsidR="00D31D57" w:rsidRPr="001D5244" w:rsidTr="003A0ADD">
        <w:trPr>
          <w:trHeight w:val="510"/>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b/>
                <w:bCs/>
                <w:color w:val="000000"/>
                <w:sz w:val="20"/>
              </w:rPr>
            </w:pPr>
            <w:r w:rsidRPr="00AC1288">
              <w:rPr>
                <w:rFonts w:ascii="Times New Roman" w:hAnsi="Times New Roman" w:cs="Times New Roman"/>
                <w:b/>
                <w:bCs/>
                <w:color w:val="000000"/>
                <w:sz w:val="20"/>
              </w:rPr>
              <w:t>Российская Федерация</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136,11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19,84</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28,28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12,92</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131,50</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35,10</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4,01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17,83</w:t>
            </w:r>
          </w:p>
        </w:tc>
      </w:tr>
      <w:tr w:rsidR="00D31D57" w:rsidRPr="001D5244" w:rsidTr="003A0ADD">
        <w:trPr>
          <w:trHeight w:val="295"/>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Центральный</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58,70</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74,11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38,26</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10,96</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186,08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21,24</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7,01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3,41</w:t>
            </w:r>
          </w:p>
        </w:tc>
      </w:tr>
      <w:tr w:rsidR="00D31D57" w:rsidRPr="001D5244" w:rsidTr="003A0ADD">
        <w:trPr>
          <w:trHeight w:val="255"/>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Северо-Западный</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538,96</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29,46</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71,99</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16,11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77,68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47,89</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8,86</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4,55</w:t>
            </w:r>
          </w:p>
        </w:tc>
      </w:tr>
      <w:tr w:rsidR="00D31D57" w:rsidRPr="001D5244" w:rsidTr="003A0ADD">
        <w:trPr>
          <w:trHeight w:val="255"/>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Южный</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159,05</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3,61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52,85</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21,49</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309,43</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150,30</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5,27</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122,48</w:t>
            </w:r>
          </w:p>
        </w:tc>
      </w:tr>
      <w:tr w:rsidR="00D31D57" w:rsidRPr="001D5244" w:rsidTr="003A0ADD">
        <w:trPr>
          <w:trHeight w:val="255"/>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Северо-Кавказский</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133,92</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2,97</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4,54</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209,39</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6,80</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1,82</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2,80</w:t>
            </w:r>
          </w:p>
        </w:tc>
      </w:tr>
      <w:tr w:rsidR="00D31D57" w:rsidRPr="001D5244" w:rsidTr="003A0ADD">
        <w:trPr>
          <w:trHeight w:val="255"/>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Приволжский</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48,94</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24,71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19,63</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24,98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101,64</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21,91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3,02</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2,84</w:t>
            </w:r>
          </w:p>
        </w:tc>
      </w:tr>
      <w:tr w:rsidR="00D31D57" w:rsidRPr="001D5244" w:rsidTr="003A0ADD">
        <w:trPr>
          <w:trHeight w:val="255"/>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Уральский</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28,28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0,18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13,01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1,89</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49,52</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13,53</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2,62</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5,43</w:t>
            </w:r>
          </w:p>
        </w:tc>
      </w:tr>
      <w:tr w:rsidR="00D31D57" w:rsidRPr="001D5244" w:rsidTr="003A0ADD">
        <w:trPr>
          <w:trHeight w:val="255"/>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Сибирский</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53,98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2,95</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8,21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10,61</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71,23</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14,66</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1,64</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0,36</w:t>
            </w:r>
          </w:p>
        </w:tc>
      </w:tr>
      <w:tr w:rsidR="00D31D57" w:rsidRPr="001D5244" w:rsidTr="003A0ADD">
        <w:trPr>
          <w:trHeight w:val="255"/>
          <w:jc w:val="center"/>
        </w:trPr>
        <w:tc>
          <w:tcPr>
            <w:tcW w:w="1729"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Дальневосточный</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67,03</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3,86</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19,28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12,75</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47,04</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4,47</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1,88</w:t>
            </w:r>
          </w:p>
        </w:tc>
        <w:tc>
          <w:tcPr>
            <w:tcW w:w="979"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0,79</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 в 2012 г</w:t>
      </w:r>
    </w:p>
    <w:p w:rsidR="006A723C" w:rsidRPr="00F8641D" w:rsidRDefault="006A723C" w:rsidP="00D31D57">
      <w:pPr>
        <w:spacing w:after="0" w:line="360" w:lineRule="auto"/>
        <w:ind w:firstLine="709"/>
        <w:jc w:val="both"/>
        <w:rPr>
          <w:rFonts w:ascii="Times New Roman" w:hAnsi="Times New Roman" w:cs="Times New Roman"/>
          <w:color w:val="000000"/>
          <w:sz w:val="20"/>
          <w:szCs w:val="20"/>
        </w:rPr>
      </w:pPr>
    </w:p>
    <w:p w:rsidR="00D31D57" w:rsidRPr="006A723C" w:rsidRDefault="00D31D57" w:rsidP="001C33F4">
      <w:pPr>
        <w:spacing w:before="120" w:after="0" w:line="360" w:lineRule="auto"/>
        <w:ind w:firstLine="709"/>
        <w:jc w:val="both"/>
        <w:rPr>
          <w:rFonts w:ascii="Times New Roman" w:hAnsi="Times New Roman" w:cs="Times New Roman"/>
          <w:i/>
          <w:color w:val="000000"/>
          <w:sz w:val="24"/>
          <w:szCs w:val="24"/>
          <w:highlight w:val="cyan"/>
        </w:rPr>
      </w:pPr>
      <w:r w:rsidRPr="006A723C">
        <w:rPr>
          <w:rFonts w:ascii="Times New Roman" w:hAnsi="Times New Roman" w:cs="Times New Roman"/>
          <w:i/>
          <w:color w:val="000000"/>
          <w:sz w:val="24"/>
          <w:szCs w:val="24"/>
        </w:rPr>
        <w:t>Сделки с земельными участками граждан и</w:t>
      </w:r>
      <w:r w:rsidR="00A913BC" w:rsidRPr="006A723C">
        <w:rPr>
          <w:rFonts w:ascii="Times New Roman" w:hAnsi="Times New Roman" w:cs="Times New Roman"/>
          <w:i/>
          <w:color w:val="000000"/>
          <w:sz w:val="24"/>
          <w:szCs w:val="24"/>
        </w:rPr>
        <w:t xml:space="preserve"> </w:t>
      </w:r>
      <w:r w:rsidRPr="006A723C">
        <w:rPr>
          <w:rFonts w:ascii="Times New Roman" w:hAnsi="Times New Roman" w:cs="Times New Roman"/>
          <w:i/>
          <w:color w:val="000000"/>
          <w:sz w:val="24"/>
          <w:szCs w:val="24"/>
        </w:rPr>
        <w:t>юридических лиц.</w:t>
      </w:r>
    </w:p>
    <w:p w:rsidR="00D31D57" w:rsidRPr="00F712BD" w:rsidRDefault="00F47B49"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Вокруг областных центров путем е</w:t>
      </w:r>
      <w:r w:rsidR="00D31D57" w:rsidRPr="00F712BD">
        <w:rPr>
          <w:rFonts w:ascii="Times New Roman" w:hAnsi="Times New Roman" w:cs="Times New Roman"/>
          <w:sz w:val="24"/>
          <w:szCs w:val="24"/>
        </w:rPr>
        <w:t xml:space="preserve">жегодные наблюдения за сделками с землей подтверждают закономерность развития рынка земли. Самые высокие цены на землю формируются в этих центрах и прилегающих к ним районах. Цены на незастроенные земельные участки значительно варьируют в зависимости от соотношения спроса и предложения, местоположения, целевого использования и других факторов. Однако информация о ценах на землю, определенная в договорах купли-продажи земельных участков, не всегда соответствует реальным рыночным ценам. Как правило, указанные в договорах цены на землю занижены. </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 2012 году в субъектах Российской Федерации было совершено более 1</w:t>
      </w:r>
      <w:r w:rsidR="00F47B49" w:rsidRPr="00F712BD">
        <w:rPr>
          <w:rFonts w:ascii="Times New Roman" w:hAnsi="Times New Roman" w:cs="Times New Roman"/>
          <w:sz w:val="24"/>
          <w:szCs w:val="24"/>
        </w:rPr>
        <w:t xml:space="preserve"> </w:t>
      </w:r>
      <w:r w:rsidRPr="00F712BD">
        <w:rPr>
          <w:rFonts w:ascii="Times New Roman" w:hAnsi="Times New Roman" w:cs="Times New Roman"/>
          <w:sz w:val="24"/>
          <w:szCs w:val="24"/>
        </w:rPr>
        <w:t>130,45 тыс. сделок купли-продажи (20</w:t>
      </w:r>
      <w:r w:rsidR="00F47B49" w:rsidRPr="00F712BD">
        <w:rPr>
          <w:rFonts w:ascii="Times New Roman" w:hAnsi="Times New Roman" w:cs="Times New Roman"/>
          <w:sz w:val="24"/>
          <w:szCs w:val="24"/>
        </w:rPr>
        <w:t xml:space="preserve"> </w:t>
      </w:r>
      <w:r w:rsidRPr="00F712BD">
        <w:rPr>
          <w:rFonts w:ascii="Times New Roman" w:hAnsi="Times New Roman" w:cs="Times New Roman"/>
          <w:sz w:val="24"/>
          <w:szCs w:val="24"/>
        </w:rPr>
        <w:t>886,38 тыс. га) застроенных и незастроенных земельных участков, заключенных гражданами и организациями. Большая часть таких сделок относится к участкам, используемым для ведения личного подсобного хозяйства, садоводства и животноводства (509,49</w:t>
      </w:r>
      <w:r w:rsidR="00A913BC" w:rsidRPr="00F712BD">
        <w:rPr>
          <w:rFonts w:ascii="Times New Roman" w:hAnsi="Times New Roman" w:cs="Times New Roman"/>
          <w:sz w:val="24"/>
          <w:szCs w:val="24"/>
        </w:rPr>
        <w:t xml:space="preserve"> </w:t>
      </w:r>
      <w:r w:rsidRPr="00F712BD">
        <w:rPr>
          <w:rFonts w:ascii="Times New Roman" w:hAnsi="Times New Roman" w:cs="Times New Roman"/>
          <w:sz w:val="24"/>
          <w:szCs w:val="24"/>
        </w:rPr>
        <w:t xml:space="preserve">тыс. сделок или 45,1% от общего их числа) и для индивидуального жилищного и дачного строительства (343,28 тыс. сделок или 30,4%). Юридическими лицами было осуществлено около 132,56 тыс. сделок купли-продажи </w:t>
      </w:r>
      <w:r w:rsidR="006A723C" w:rsidRPr="00F712BD">
        <w:rPr>
          <w:rFonts w:ascii="Times New Roman" w:hAnsi="Times New Roman" w:cs="Times New Roman"/>
          <w:sz w:val="24"/>
          <w:szCs w:val="24"/>
        </w:rPr>
        <w:t>на площади 3</w:t>
      </w:r>
      <w:r w:rsidR="00F47B49" w:rsidRPr="00F712BD">
        <w:rPr>
          <w:rFonts w:ascii="Times New Roman" w:hAnsi="Times New Roman" w:cs="Times New Roman"/>
          <w:sz w:val="24"/>
          <w:szCs w:val="24"/>
        </w:rPr>
        <w:t xml:space="preserve"> </w:t>
      </w:r>
      <w:r w:rsidR="006A723C" w:rsidRPr="00F712BD">
        <w:rPr>
          <w:rFonts w:ascii="Times New Roman" w:hAnsi="Times New Roman" w:cs="Times New Roman"/>
          <w:sz w:val="24"/>
          <w:szCs w:val="24"/>
        </w:rPr>
        <w:t>668,41 тыс. га.</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lastRenderedPageBreak/>
        <w:t>В сравнении с 2011 годом в целом по России количество этих сделок увеличилось на 221 581, а площадь проданных земельных участков увеличилась на 13</w:t>
      </w:r>
      <w:r w:rsidR="00F47B49" w:rsidRPr="00F712BD">
        <w:rPr>
          <w:rFonts w:ascii="Times New Roman" w:hAnsi="Times New Roman" w:cs="Times New Roman"/>
          <w:sz w:val="24"/>
          <w:szCs w:val="24"/>
        </w:rPr>
        <w:t xml:space="preserve"> </w:t>
      </w:r>
      <w:r w:rsidRPr="00F712BD">
        <w:rPr>
          <w:rFonts w:ascii="Times New Roman" w:hAnsi="Times New Roman" w:cs="Times New Roman"/>
          <w:sz w:val="24"/>
          <w:szCs w:val="24"/>
        </w:rPr>
        <w:t>098,82 тыс. га.</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 течение 2012 года в Центральном федеральном округе гражданами и организациями было продано 324,75 тыс. земельных участков площадью 2762,8 тыс. га, что составило 28,7%, от количества сделок в целом по России. В Приволжском федеральном округе данный показатель составил 228,18 тыс. земельных участков (20,2%), в Южном федеральном округе – 186,65 тыс. земельных участков (16,5%), в Сибирском федеральном округе – 137,85 тыс. земельных участков (12,2%), в Уральском федеральном округе – 106,60 тыс. земельных участков (9,4%), в Северо-Западном (72,88 тыс. земельных участков), Северо-Кавказском (49,17 тыс. земельных участков) и Дальневосточном (24,37 тыс. земельных участков) федеральных округах количество сделок по продаже земельных участков, совершенных гражданами и юридическими лицами, составило 13,0% от количества сделок в целом по России</w:t>
      </w:r>
      <w:r w:rsidR="007673CF" w:rsidRPr="00F712BD">
        <w:rPr>
          <w:rFonts w:ascii="Times New Roman" w:hAnsi="Times New Roman" w:cs="Times New Roman"/>
          <w:sz w:val="24"/>
          <w:szCs w:val="24"/>
        </w:rPr>
        <w:t>. П</w:t>
      </w:r>
      <w:r w:rsidRPr="00F712BD">
        <w:rPr>
          <w:rFonts w:ascii="Times New Roman" w:hAnsi="Times New Roman" w:cs="Times New Roman"/>
          <w:sz w:val="24"/>
          <w:szCs w:val="24"/>
        </w:rPr>
        <w:t>ри этом, осуществляя сравнительный анализ данных, необходимо учитывать, что в субъектах Российской Федерации современный земельный рынок зависит от социально-экономических и природных особенностей территорий, развития правовой базы, а иногда от местных (в том числе конфессиональных) обычаев.</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 течение 2012 года в субъектах Российской Федерации перешло по наследству 460,2 тыс. земельных участков, площадь которых составила 13</w:t>
      </w:r>
      <w:r w:rsidR="00D5451C" w:rsidRPr="00F712BD">
        <w:rPr>
          <w:rFonts w:ascii="Times New Roman" w:hAnsi="Times New Roman" w:cs="Times New Roman"/>
          <w:sz w:val="24"/>
          <w:szCs w:val="24"/>
        </w:rPr>
        <w:t xml:space="preserve"> </w:t>
      </w:r>
      <w:r w:rsidRPr="00F712BD">
        <w:rPr>
          <w:rFonts w:ascii="Times New Roman" w:hAnsi="Times New Roman" w:cs="Times New Roman"/>
          <w:sz w:val="24"/>
          <w:szCs w:val="24"/>
        </w:rPr>
        <w:t>747,8 тыс. га и оформлено 218,8 тыс. договоров да</w:t>
      </w:r>
      <w:r w:rsidR="006A723C" w:rsidRPr="00F712BD">
        <w:rPr>
          <w:rFonts w:ascii="Times New Roman" w:hAnsi="Times New Roman" w:cs="Times New Roman"/>
          <w:sz w:val="24"/>
          <w:szCs w:val="24"/>
        </w:rPr>
        <w:t>рения на площади 2</w:t>
      </w:r>
      <w:r w:rsidR="00D5451C" w:rsidRPr="00F712BD">
        <w:rPr>
          <w:rFonts w:ascii="Times New Roman" w:hAnsi="Times New Roman" w:cs="Times New Roman"/>
          <w:sz w:val="24"/>
          <w:szCs w:val="24"/>
        </w:rPr>
        <w:t xml:space="preserve"> </w:t>
      </w:r>
      <w:r w:rsidR="006A723C" w:rsidRPr="00F712BD">
        <w:rPr>
          <w:rFonts w:ascii="Times New Roman" w:hAnsi="Times New Roman" w:cs="Times New Roman"/>
          <w:sz w:val="24"/>
          <w:szCs w:val="24"/>
        </w:rPr>
        <w:t>260,2 тыс. га.</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 соответствии с Федеральным законом от 16.07.1998 № 102-ФЗ «Об ипотеке (залоге недвижимости)», другими нормативными правовыми актами в 2012 году гражданами и юридическими лицами заключено с кредитными организациями 148,9 тыс. договоров об ипотеке земли, площадь задействованных земель при этом составила 2</w:t>
      </w:r>
      <w:r w:rsidR="00D5451C" w:rsidRPr="00F712BD">
        <w:rPr>
          <w:rFonts w:ascii="Times New Roman" w:hAnsi="Times New Roman" w:cs="Times New Roman"/>
          <w:sz w:val="24"/>
          <w:szCs w:val="24"/>
        </w:rPr>
        <w:t xml:space="preserve"> </w:t>
      </w:r>
      <w:r w:rsidRPr="00F712BD">
        <w:rPr>
          <w:rFonts w:ascii="Times New Roman" w:hAnsi="Times New Roman" w:cs="Times New Roman"/>
          <w:sz w:val="24"/>
          <w:szCs w:val="24"/>
        </w:rPr>
        <w:t>447,2</w:t>
      </w:r>
      <w:r w:rsidR="00A913BC"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 га. В сравнении с 2011 годом средняя площадь заложенного участка уменьшилась на 4,90 га и составила 16,43 га.</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 структуре таких земель 82,8% площадей занимали земли сельскохозяйственного назначения (2</w:t>
      </w:r>
      <w:r w:rsidR="00D5451C" w:rsidRPr="00F712BD">
        <w:rPr>
          <w:rFonts w:ascii="Times New Roman" w:hAnsi="Times New Roman" w:cs="Times New Roman"/>
          <w:sz w:val="24"/>
          <w:szCs w:val="24"/>
        </w:rPr>
        <w:t xml:space="preserve"> </w:t>
      </w:r>
      <w:r w:rsidRPr="00F712BD">
        <w:rPr>
          <w:rFonts w:ascii="Times New Roman" w:hAnsi="Times New Roman" w:cs="Times New Roman"/>
          <w:sz w:val="24"/>
          <w:szCs w:val="24"/>
        </w:rPr>
        <w:t>026,22 тыс. га), при этом на них приходилось только 11,8% из зарегистрированных договоров залога земли (17</w:t>
      </w:r>
      <w:r w:rsidR="00D5451C" w:rsidRPr="00F712BD">
        <w:rPr>
          <w:rFonts w:ascii="Times New Roman" w:hAnsi="Times New Roman" w:cs="Times New Roman"/>
          <w:sz w:val="24"/>
          <w:szCs w:val="24"/>
        </w:rPr>
        <w:t xml:space="preserve"> </w:t>
      </w:r>
      <w:r w:rsidRPr="00F712BD">
        <w:rPr>
          <w:rFonts w:ascii="Times New Roman" w:hAnsi="Times New Roman" w:cs="Times New Roman"/>
          <w:sz w:val="24"/>
          <w:szCs w:val="24"/>
        </w:rPr>
        <w:t>530 ед.), что объективно, учитывая землеемкость сельскохозяйственного производства, в то время как на земли населенных пунктов приходилось 84,8% (12</w:t>
      </w:r>
      <w:r w:rsidR="00D5451C" w:rsidRPr="00F712BD">
        <w:rPr>
          <w:rFonts w:ascii="Times New Roman" w:hAnsi="Times New Roman" w:cs="Times New Roman"/>
          <w:sz w:val="24"/>
          <w:szCs w:val="24"/>
        </w:rPr>
        <w:t xml:space="preserve"> </w:t>
      </w:r>
      <w:r w:rsidRPr="00F712BD">
        <w:rPr>
          <w:rFonts w:ascii="Times New Roman" w:hAnsi="Times New Roman" w:cs="Times New Roman"/>
          <w:sz w:val="24"/>
          <w:szCs w:val="24"/>
        </w:rPr>
        <w:t>6273 ед.).</w:t>
      </w:r>
    </w:p>
    <w:p w:rsidR="006A723C" w:rsidRDefault="006A723C">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D31D57" w:rsidRPr="00902BB7" w:rsidRDefault="00D31D57" w:rsidP="00D31D57">
      <w:pPr>
        <w:spacing w:after="0" w:line="360" w:lineRule="auto"/>
        <w:ind w:firstLine="709"/>
        <w:jc w:val="both"/>
        <w:rPr>
          <w:rFonts w:ascii="Times New Roman" w:hAnsi="Times New Roman" w:cs="Times New Roman"/>
          <w:color w:val="000000"/>
          <w:sz w:val="24"/>
          <w:szCs w:val="24"/>
        </w:rPr>
      </w:pPr>
      <w:r w:rsidRPr="00902BB7">
        <w:rPr>
          <w:rFonts w:ascii="Times New Roman" w:hAnsi="Times New Roman" w:cs="Times New Roman"/>
          <w:bCs/>
          <w:color w:val="000000"/>
          <w:sz w:val="24"/>
          <w:szCs w:val="24"/>
        </w:rPr>
        <w:lastRenderedPageBreak/>
        <w:t xml:space="preserve">Таблица </w:t>
      </w:r>
      <w:r w:rsidR="006A723C">
        <w:rPr>
          <w:rFonts w:ascii="Times New Roman" w:hAnsi="Times New Roman" w:cs="Times New Roman"/>
          <w:bCs/>
          <w:color w:val="000000"/>
          <w:sz w:val="24"/>
          <w:szCs w:val="24"/>
        </w:rPr>
        <w:t>19</w:t>
      </w:r>
      <w:r w:rsidRPr="00902BB7">
        <w:rPr>
          <w:rFonts w:ascii="Times New Roman" w:hAnsi="Times New Roman" w:cs="Times New Roman"/>
          <w:bCs/>
          <w:color w:val="000000"/>
          <w:sz w:val="24"/>
          <w:szCs w:val="24"/>
        </w:rPr>
        <w:t>. Характеристика залога земель в Российской Федерации в 2012 году</w:t>
      </w:r>
      <w:r w:rsidRPr="00902BB7">
        <w:rPr>
          <w:rFonts w:ascii="Times New Roman" w:hAnsi="Times New Roman" w:cs="Times New Roman"/>
          <w:color w:val="000000"/>
          <w:sz w:val="24"/>
          <w:szCs w:val="24"/>
        </w:rPr>
        <w:t>.</w:t>
      </w:r>
    </w:p>
    <w:tbl>
      <w:tblPr>
        <w:tblW w:w="8506" w:type="dxa"/>
        <w:jc w:val="center"/>
        <w:tblCellMar>
          <w:left w:w="28" w:type="dxa"/>
          <w:right w:w="28" w:type="dxa"/>
        </w:tblCellMar>
        <w:tblLook w:val="0000" w:firstRow="0" w:lastRow="0" w:firstColumn="0" w:lastColumn="0" w:noHBand="0" w:noVBand="0"/>
      </w:tblPr>
      <w:tblGrid>
        <w:gridCol w:w="1894"/>
        <w:gridCol w:w="2030"/>
        <w:gridCol w:w="1330"/>
        <w:gridCol w:w="1052"/>
        <w:gridCol w:w="1341"/>
        <w:gridCol w:w="9"/>
        <w:gridCol w:w="831"/>
        <w:gridCol w:w="19"/>
      </w:tblGrid>
      <w:tr w:rsidR="00D31D57" w:rsidRPr="00AC1288" w:rsidTr="003A0ADD">
        <w:trPr>
          <w:trHeight w:val="1067"/>
          <w:jc w:val="center"/>
        </w:trPr>
        <w:tc>
          <w:tcPr>
            <w:tcW w:w="1894" w:type="dxa"/>
            <w:vMerge w:val="restart"/>
            <w:tcBorders>
              <w:top w:val="single" w:sz="4" w:space="0" w:color="auto"/>
              <w:left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Федеральные округа</w:t>
            </w:r>
          </w:p>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Российской Федерации</w:t>
            </w:r>
          </w:p>
        </w:tc>
        <w:tc>
          <w:tcPr>
            <w:tcW w:w="2030" w:type="dxa"/>
            <w:vMerge w:val="restart"/>
            <w:tcBorders>
              <w:top w:val="single" w:sz="4" w:space="0" w:color="auto"/>
              <w:left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Земли в собственности граждан и юридических лиц</w:t>
            </w:r>
          </w:p>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(по государственному учету), тыс. га</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из них заложено</w:t>
            </w:r>
          </w:p>
        </w:tc>
        <w:tc>
          <w:tcPr>
            <w:tcW w:w="2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 т.ч. земель сельскохозяйственного назначения</w:t>
            </w:r>
          </w:p>
        </w:tc>
      </w:tr>
      <w:tr w:rsidR="00D31D57" w:rsidRPr="00AC1288" w:rsidTr="003A0ADD">
        <w:trPr>
          <w:trHeight w:val="255"/>
          <w:jc w:val="center"/>
        </w:trPr>
        <w:tc>
          <w:tcPr>
            <w:tcW w:w="1894" w:type="dxa"/>
            <w:vMerge/>
            <w:tcBorders>
              <w:left w:val="single" w:sz="4" w:space="0" w:color="auto"/>
              <w:bottom w:val="single" w:sz="4" w:space="0" w:color="000000"/>
              <w:right w:val="single" w:sz="4" w:space="0" w:color="auto"/>
            </w:tcBorders>
            <w:shd w:val="clear" w:color="auto" w:fill="auto"/>
            <w:vAlign w:val="center"/>
          </w:tcPr>
          <w:p w:rsidR="00D31D57" w:rsidRPr="00AC1288" w:rsidRDefault="00D31D57" w:rsidP="003A0ADD">
            <w:pPr>
              <w:rPr>
                <w:rFonts w:ascii="Times New Roman" w:hAnsi="Times New Roman" w:cs="Times New Roman"/>
                <w:b/>
                <w:color w:val="000000"/>
                <w:sz w:val="18"/>
                <w:szCs w:val="18"/>
              </w:rPr>
            </w:pPr>
          </w:p>
        </w:tc>
        <w:tc>
          <w:tcPr>
            <w:tcW w:w="2030" w:type="dxa"/>
            <w:vMerge/>
            <w:tcBorders>
              <w:left w:val="single" w:sz="4" w:space="0" w:color="auto"/>
              <w:bottom w:val="single" w:sz="4" w:space="0" w:color="000000"/>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D31D57" w:rsidRPr="00AC1288" w:rsidRDefault="00D31D57" w:rsidP="003A0ADD">
            <w:pPr>
              <w:jc w:val="center"/>
              <w:rPr>
                <w:rFonts w:ascii="Times New Roman" w:hAnsi="Times New Roman" w:cs="Times New Roman"/>
                <w:b/>
                <w:color w:val="000000"/>
                <w:sz w:val="18"/>
                <w:szCs w:val="18"/>
                <w:highlight w:val="yellow"/>
              </w:rPr>
            </w:pPr>
            <w:r w:rsidRPr="00AC1288">
              <w:rPr>
                <w:rFonts w:ascii="Times New Roman" w:hAnsi="Times New Roman" w:cs="Times New Roman"/>
                <w:b/>
                <w:color w:val="000000"/>
                <w:sz w:val="18"/>
                <w:szCs w:val="18"/>
              </w:rPr>
              <w:t>га</w:t>
            </w:r>
          </w:p>
        </w:tc>
        <w:tc>
          <w:tcPr>
            <w:tcW w:w="1052" w:type="dxa"/>
            <w:tcBorders>
              <w:top w:val="single" w:sz="4" w:space="0" w:color="auto"/>
              <w:left w:val="single" w:sz="4" w:space="0" w:color="auto"/>
              <w:bottom w:val="single" w:sz="4" w:space="0" w:color="auto"/>
              <w:right w:val="single" w:sz="4" w:space="0" w:color="auto"/>
            </w:tcBorders>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31D57" w:rsidRPr="00AC1288" w:rsidRDefault="00D31D57" w:rsidP="003A0ADD">
            <w:pPr>
              <w:jc w:val="center"/>
              <w:rPr>
                <w:rFonts w:ascii="Times New Roman" w:hAnsi="Times New Roman" w:cs="Times New Roman"/>
                <w:b/>
                <w:color w:val="000000"/>
                <w:sz w:val="18"/>
                <w:szCs w:val="18"/>
                <w:highlight w:val="yellow"/>
              </w:rPr>
            </w:pPr>
            <w:r w:rsidRPr="00AC1288">
              <w:rPr>
                <w:rFonts w:ascii="Times New Roman" w:hAnsi="Times New Roman" w:cs="Times New Roman"/>
                <w:b/>
                <w:color w:val="000000"/>
                <w:sz w:val="18"/>
                <w:szCs w:val="18"/>
              </w:rPr>
              <w:t>га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w:t>
            </w:r>
          </w:p>
        </w:tc>
      </w:tr>
      <w:tr w:rsidR="00D31D57" w:rsidRPr="00AC1288" w:rsidTr="003A0ADD">
        <w:trPr>
          <w:gridAfter w:val="1"/>
          <w:wAfter w:w="19" w:type="dxa"/>
          <w:trHeight w:val="510"/>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b/>
                <w:bCs/>
                <w:color w:val="000000"/>
                <w:sz w:val="20"/>
              </w:rPr>
            </w:pPr>
            <w:r w:rsidRPr="00AC1288">
              <w:rPr>
                <w:rFonts w:ascii="Times New Roman" w:hAnsi="Times New Roman" w:cs="Times New Roman"/>
                <w:b/>
                <w:bCs/>
                <w:color w:val="000000"/>
                <w:sz w:val="20"/>
              </w:rPr>
              <w:t>Российская Федерация</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133 002,10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2 447 215,75</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1,84%</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2 026 220,63</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82,80%</w:t>
            </w:r>
          </w:p>
        </w:tc>
      </w:tr>
      <w:tr w:rsidR="00D31D57" w:rsidRPr="00AC1288" w:rsidTr="003A0ADD">
        <w:trPr>
          <w:gridAfter w:val="1"/>
          <w:wAfter w:w="19" w:type="dxa"/>
          <w:trHeight w:val="284"/>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Центральный</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24 657,60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1 017 489,93</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4,13%</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912 615,05</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89,69%</w:t>
            </w:r>
          </w:p>
        </w:tc>
      </w:tr>
      <w:tr w:rsidR="00D31D57" w:rsidRPr="00AC1288" w:rsidTr="003A0ADD">
        <w:trPr>
          <w:gridAfter w:val="1"/>
          <w:wAfter w:w="19" w:type="dxa"/>
          <w:trHeight w:val="284"/>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Северо-Западный</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4 874,50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43 350,94</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0,89%</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31 152,83</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71,86%</w:t>
            </w:r>
          </w:p>
        </w:tc>
      </w:tr>
      <w:tr w:rsidR="00D31D57" w:rsidRPr="00AC1288" w:rsidTr="003A0ADD">
        <w:trPr>
          <w:gridAfter w:val="1"/>
          <w:wAfter w:w="19" w:type="dxa"/>
          <w:trHeight w:val="284"/>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Южный</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19 621,00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241 340,29</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1,23%</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198 009,72</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82,05%</w:t>
            </w:r>
          </w:p>
        </w:tc>
      </w:tr>
      <w:tr w:rsidR="00D31D57" w:rsidRPr="00AC1288" w:rsidTr="003A0ADD">
        <w:trPr>
          <w:gridAfter w:val="1"/>
          <w:wAfter w:w="19" w:type="dxa"/>
          <w:trHeight w:val="284"/>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Северо-Кавказский</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4 679,20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13 453,87</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0,29%</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8 588,43</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63,84%</w:t>
            </w:r>
          </w:p>
        </w:tc>
      </w:tr>
      <w:tr w:rsidR="00D31D57" w:rsidRPr="00AC1288" w:rsidTr="003A0ADD">
        <w:trPr>
          <w:gridAfter w:val="1"/>
          <w:wAfter w:w="19" w:type="dxa"/>
          <w:trHeight w:val="255"/>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Приволжский</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35 781,30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693 667,62</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1,94%</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661 872,14</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95,42%</w:t>
            </w:r>
          </w:p>
        </w:tc>
      </w:tr>
      <w:tr w:rsidR="00D31D57" w:rsidRPr="00AC1288" w:rsidTr="003A0ADD">
        <w:trPr>
          <w:gridAfter w:val="1"/>
          <w:wAfter w:w="19" w:type="dxa"/>
          <w:trHeight w:val="255"/>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Уральский</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9 746,80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84 296,59</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0,86%</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51 108,47</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60,63%</w:t>
            </w:r>
          </w:p>
        </w:tc>
      </w:tr>
      <w:tr w:rsidR="00D31D57" w:rsidRPr="00AC1288" w:rsidTr="003A0ADD">
        <w:trPr>
          <w:gridAfter w:val="1"/>
          <w:wAfter w:w="19" w:type="dxa"/>
          <w:trHeight w:val="255"/>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Сибирский</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31 237,10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340 281,65</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1,09%</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154 187,54</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45,31%</w:t>
            </w:r>
          </w:p>
        </w:tc>
      </w:tr>
      <w:tr w:rsidR="00D31D57" w:rsidRPr="00AC1288" w:rsidTr="003A0ADD">
        <w:trPr>
          <w:gridAfter w:val="1"/>
          <w:wAfter w:w="19" w:type="dxa"/>
          <w:trHeight w:val="284"/>
          <w:jc w:val="center"/>
        </w:trPr>
        <w:tc>
          <w:tcPr>
            <w:tcW w:w="1894"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Дальневосточный</w:t>
            </w:r>
          </w:p>
        </w:tc>
        <w:tc>
          <w:tcPr>
            <w:tcW w:w="2030"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2 404,60</w:t>
            </w:r>
          </w:p>
        </w:tc>
        <w:tc>
          <w:tcPr>
            <w:tcW w:w="1330"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13 334,85</w:t>
            </w:r>
          </w:p>
        </w:tc>
        <w:tc>
          <w:tcPr>
            <w:tcW w:w="1052"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0,55%</w:t>
            </w:r>
          </w:p>
        </w:tc>
        <w:tc>
          <w:tcPr>
            <w:tcW w:w="1341" w:type="dxa"/>
            <w:tcBorders>
              <w:top w:val="single" w:sz="4" w:space="0" w:color="auto"/>
              <w:left w:val="single" w:sz="4" w:space="0" w:color="auto"/>
              <w:bottom w:val="single" w:sz="4" w:space="0" w:color="auto"/>
              <w:right w:val="single" w:sz="4" w:space="0" w:color="auto"/>
            </w:tcBorders>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8 686,47</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b/>
                <w:bCs/>
                <w:color w:val="000000"/>
                <w:sz w:val="20"/>
              </w:rPr>
            </w:pPr>
            <w:r w:rsidRPr="00AC1288">
              <w:rPr>
                <w:rFonts w:ascii="Times New Roman" w:hAnsi="Times New Roman" w:cs="Times New Roman"/>
                <w:b/>
                <w:bCs/>
                <w:color w:val="000000"/>
                <w:sz w:val="20"/>
              </w:rPr>
              <w:t>65,14%</w:t>
            </w:r>
          </w:p>
        </w:tc>
      </w:tr>
    </w:tbl>
    <w:p w:rsidR="00D31D57" w:rsidRDefault="00D31D57" w:rsidP="00D31D57">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 в 2012 г</w:t>
      </w:r>
    </w:p>
    <w:p w:rsidR="006A723C" w:rsidRPr="00F8641D" w:rsidRDefault="006A723C" w:rsidP="00D31D57">
      <w:pPr>
        <w:spacing w:after="0" w:line="360" w:lineRule="auto"/>
        <w:ind w:firstLine="709"/>
        <w:jc w:val="both"/>
        <w:rPr>
          <w:rFonts w:ascii="Times New Roman" w:hAnsi="Times New Roman" w:cs="Times New Roman"/>
          <w:color w:val="000000"/>
          <w:sz w:val="20"/>
          <w:szCs w:val="20"/>
        </w:rPr>
      </w:pP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Показатель доли площади заложенных земельных участков в общей площади, находящейся в собственности граждан и организаций, на территории Российской Федерации варьирует от 0,29% в Северо-Кавказском федеральном округе и до 4,13% в Центральном федеральном округе. Средний по России показатель доли площади заложенных участков в общей площади, находящейся в собственности граждан и организаций, по сравнению с 2011 годом уменьшился в 1,5 раза и составил в 2012 году 1,84% (таблица </w:t>
      </w:r>
      <w:r w:rsidR="006A723C" w:rsidRPr="00F712BD">
        <w:rPr>
          <w:rFonts w:ascii="Times New Roman" w:hAnsi="Times New Roman" w:cs="Times New Roman"/>
          <w:sz w:val="24"/>
          <w:szCs w:val="24"/>
        </w:rPr>
        <w:t>19</w:t>
      </w:r>
      <w:r w:rsidRPr="00F712BD">
        <w:rPr>
          <w:rFonts w:ascii="Times New Roman" w:hAnsi="Times New Roman" w:cs="Times New Roman"/>
          <w:sz w:val="24"/>
          <w:szCs w:val="24"/>
        </w:rPr>
        <w:t>).</w:t>
      </w:r>
    </w:p>
    <w:p w:rsidR="00A1376A" w:rsidRDefault="00A1376A" w:rsidP="001C33F4">
      <w:pPr>
        <w:spacing w:before="120" w:after="0" w:line="360" w:lineRule="auto"/>
        <w:ind w:firstLine="709"/>
        <w:jc w:val="both"/>
        <w:rPr>
          <w:rFonts w:ascii="Times New Roman" w:hAnsi="Times New Roman" w:cs="Times New Roman"/>
          <w:i/>
          <w:color w:val="000000"/>
          <w:sz w:val="24"/>
          <w:szCs w:val="24"/>
        </w:rPr>
      </w:pPr>
    </w:p>
    <w:p w:rsidR="00D31D57" w:rsidRPr="007673CF" w:rsidRDefault="00D31D57" w:rsidP="001C33F4">
      <w:pPr>
        <w:spacing w:before="120" w:after="0" w:line="360" w:lineRule="auto"/>
        <w:ind w:firstLine="709"/>
        <w:jc w:val="both"/>
        <w:rPr>
          <w:rFonts w:ascii="Times New Roman" w:hAnsi="Times New Roman" w:cs="Times New Roman"/>
          <w:i/>
          <w:color w:val="000000"/>
          <w:sz w:val="24"/>
          <w:szCs w:val="24"/>
        </w:rPr>
      </w:pPr>
      <w:r w:rsidRPr="007673CF">
        <w:rPr>
          <w:rFonts w:ascii="Times New Roman" w:hAnsi="Times New Roman" w:cs="Times New Roman"/>
          <w:i/>
          <w:color w:val="000000"/>
          <w:sz w:val="24"/>
          <w:szCs w:val="24"/>
        </w:rPr>
        <w:t>Сделки по аренде государственных и</w:t>
      </w:r>
      <w:r w:rsidR="007673CF">
        <w:rPr>
          <w:rFonts w:ascii="Times New Roman" w:hAnsi="Times New Roman" w:cs="Times New Roman"/>
          <w:i/>
          <w:color w:val="000000"/>
          <w:sz w:val="24"/>
          <w:szCs w:val="24"/>
        </w:rPr>
        <w:t xml:space="preserve"> </w:t>
      </w:r>
      <w:r w:rsidRPr="007673CF">
        <w:rPr>
          <w:rFonts w:ascii="Times New Roman" w:hAnsi="Times New Roman" w:cs="Times New Roman"/>
          <w:i/>
          <w:color w:val="000000"/>
          <w:sz w:val="24"/>
          <w:szCs w:val="24"/>
        </w:rPr>
        <w:t>муниципальных земель.</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В Российской Федерации земельный рынок формируется в основном в сфере передачи земель, находящихся в государственной и муниципальной собственности, в аренду. Удельный вес указанных сделок в общем объеме сделок составляет по количеству сделок – 59,1 % и по площади – 77,2%. </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По состоянию на 1 января 2013 года в аренде числилось 156</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923,68 тыс. га земель, в течение 2012 года передано в аренду 14 460,72 тыс. га земель и продано прав аренды на площадь 6</w:t>
      </w:r>
      <w:r w:rsidR="00E8741C" w:rsidRPr="00F712BD">
        <w:rPr>
          <w:rFonts w:ascii="Times New Roman" w:hAnsi="Times New Roman" w:cs="Times New Roman"/>
          <w:sz w:val="24"/>
          <w:szCs w:val="24"/>
        </w:rPr>
        <w:t xml:space="preserve"> </w:t>
      </w:r>
      <w:r w:rsidRPr="00F712BD">
        <w:rPr>
          <w:rFonts w:ascii="Times New Roman" w:hAnsi="Times New Roman" w:cs="Times New Roman"/>
          <w:sz w:val="24"/>
          <w:szCs w:val="24"/>
        </w:rPr>
        <w:t>203,01 тыс. га земель, находящихся в государственной и муниципальной собственности.</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 2012 году действовало 3</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424,01 тыс. краткосрочных и долгосрочных соглашений по аренде земли, заключенных органами местного самоуправления с гражданами и юридическими лицами, в том числе по аренде земель населенных пунктов – 2</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914,37</w:t>
      </w:r>
      <w:r w:rsidR="00A913BC"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w:t>
      </w:r>
      <w:r w:rsidR="00A913BC" w:rsidRPr="00F712BD">
        <w:rPr>
          <w:rFonts w:ascii="Times New Roman" w:hAnsi="Times New Roman" w:cs="Times New Roman"/>
          <w:sz w:val="24"/>
          <w:szCs w:val="24"/>
        </w:rPr>
        <w:t xml:space="preserve"> </w:t>
      </w:r>
      <w:r w:rsidRPr="00F712BD">
        <w:rPr>
          <w:rFonts w:ascii="Times New Roman" w:hAnsi="Times New Roman" w:cs="Times New Roman"/>
          <w:sz w:val="24"/>
          <w:szCs w:val="24"/>
        </w:rPr>
        <w:t xml:space="preserve">ед. </w:t>
      </w:r>
      <w:r w:rsidRPr="00F712BD">
        <w:rPr>
          <w:rFonts w:ascii="Times New Roman" w:hAnsi="Times New Roman" w:cs="Times New Roman"/>
          <w:sz w:val="24"/>
          <w:szCs w:val="24"/>
        </w:rPr>
        <w:lastRenderedPageBreak/>
        <w:t>(2</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200,15</w:t>
      </w:r>
      <w:r w:rsidR="00A913BC"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 га), земель промышленности, транспорта, связи и иного специального назначения – 52,40 тыс. ед. (1</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816,00 тыс. га), земель сельскохозяйственного назначения – 371,</w:t>
      </w:r>
      <w:r w:rsidR="006A723C" w:rsidRPr="00F712BD">
        <w:rPr>
          <w:rFonts w:ascii="Times New Roman" w:hAnsi="Times New Roman" w:cs="Times New Roman"/>
          <w:sz w:val="24"/>
          <w:szCs w:val="24"/>
        </w:rPr>
        <w:t>49 тыс. ед. (70 589,93 тыс. га).</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По сравнению с 2011 годом количество действовавших различных видов арендных соглашений увеличилось с 3</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254,24 тыс. ед. (159</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420,52 тыс. га) до 3</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424,01 тыс. ед. (156</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923,68 тыс. га).</w:t>
      </w:r>
    </w:p>
    <w:p w:rsidR="00D31D57" w:rsidRPr="00F712BD" w:rsidRDefault="00D31D57" w:rsidP="001C33F4">
      <w:pPr>
        <w:spacing w:before="120" w:after="0" w:line="360" w:lineRule="auto"/>
        <w:ind w:firstLine="709"/>
        <w:jc w:val="both"/>
        <w:rPr>
          <w:rFonts w:ascii="Times New Roman" w:hAnsi="Times New Roman" w:cs="Times New Roman"/>
          <w:sz w:val="24"/>
          <w:szCs w:val="24"/>
          <w:highlight w:val="cyan"/>
        </w:rPr>
      </w:pPr>
      <w:r w:rsidRPr="00F712BD">
        <w:rPr>
          <w:rFonts w:ascii="Times New Roman" w:hAnsi="Times New Roman" w:cs="Times New Roman"/>
          <w:sz w:val="24"/>
          <w:szCs w:val="24"/>
        </w:rPr>
        <w:t>Арендная плата за земельные участки устанавливается договором между арендодателем и арендатором и может устанавливаться как в денежной, так и в натуральной формах. Следует отметить, что основное количество договоров (3</w:t>
      </w:r>
      <w:r w:rsidR="0032093C" w:rsidRPr="00F712BD">
        <w:rPr>
          <w:rFonts w:ascii="Times New Roman" w:hAnsi="Times New Roman" w:cs="Times New Roman"/>
          <w:sz w:val="24"/>
          <w:szCs w:val="24"/>
        </w:rPr>
        <w:t xml:space="preserve"> </w:t>
      </w:r>
      <w:r w:rsidRPr="00F712BD">
        <w:rPr>
          <w:rFonts w:ascii="Times New Roman" w:hAnsi="Times New Roman" w:cs="Times New Roman"/>
          <w:sz w:val="24"/>
          <w:szCs w:val="24"/>
        </w:rPr>
        <w:t>348,77</w:t>
      </w:r>
      <w:r w:rsidR="00A913BC"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w:t>
      </w:r>
      <w:r w:rsidR="00A913BC" w:rsidRPr="00F712BD">
        <w:rPr>
          <w:rFonts w:ascii="Times New Roman" w:hAnsi="Times New Roman" w:cs="Times New Roman"/>
          <w:sz w:val="24"/>
          <w:szCs w:val="24"/>
        </w:rPr>
        <w:t xml:space="preserve"> </w:t>
      </w:r>
      <w:r w:rsidRPr="00F712BD">
        <w:rPr>
          <w:rFonts w:ascii="Times New Roman" w:hAnsi="Times New Roman" w:cs="Times New Roman"/>
          <w:sz w:val="24"/>
          <w:szCs w:val="24"/>
        </w:rPr>
        <w:t>ед., или 97,8 % от общего количества сделок) обеспечено денежным содержанием, т.е. в твердой сумме платежей.</w:t>
      </w:r>
    </w:p>
    <w:p w:rsidR="00D31D57" w:rsidRPr="00F712BD" w:rsidRDefault="00A913BC"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Небольшая часть (2,2</w:t>
      </w:r>
      <w:r w:rsidR="00D31D57" w:rsidRPr="00F712BD">
        <w:rPr>
          <w:rFonts w:ascii="Times New Roman" w:hAnsi="Times New Roman" w:cs="Times New Roman"/>
          <w:sz w:val="24"/>
          <w:szCs w:val="24"/>
        </w:rPr>
        <w:t>%) от общего количества арендаторов на площади 29</w:t>
      </w:r>
      <w:r w:rsidR="00E8741C"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791,94</w:t>
      </w:r>
      <w:r w:rsidRPr="00F712BD">
        <w:rPr>
          <w:rFonts w:ascii="Times New Roman" w:hAnsi="Times New Roman" w:cs="Times New Roman"/>
          <w:sz w:val="24"/>
          <w:szCs w:val="24"/>
        </w:rPr>
        <w:t xml:space="preserve"> </w:t>
      </w:r>
      <w:r w:rsidR="00D31D57" w:rsidRPr="00F712BD">
        <w:rPr>
          <w:rFonts w:ascii="Times New Roman" w:hAnsi="Times New Roman" w:cs="Times New Roman"/>
          <w:sz w:val="24"/>
          <w:szCs w:val="24"/>
        </w:rPr>
        <w:t xml:space="preserve">тыс. га в соответствии с договорами аренды и Гражданским кодексом Российской Федерации оплачивали аренду земли в натуральной форме, а также в виде услуг, взаимозачетов и т.д. </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Размеры арендной платы за землю устанавливаются в основном исходя из кадастровой стоимости земельных участков с применением коэффициентов в зависимости от ценности территории, целевого использования земель, категории арендаторов (таблица </w:t>
      </w:r>
      <w:r w:rsidR="006A723C" w:rsidRPr="00F712BD">
        <w:rPr>
          <w:rFonts w:ascii="Times New Roman" w:hAnsi="Times New Roman" w:cs="Times New Roman"/>
          <w:sz w:val="24"/>
          <w:szCs w:val="24"/>
        </w:rPr>
        <w:t>20</w:t>
      </w:r>
      <w:r w:rsidRPr="00F712BD">
        <w:rPr>
          <w:rFonts w:ascii="Times New Roman" w:hAnsi="Times New Roman" w:cs="Times New Roman"/>
          <w:sz w:val="24"/>
          <w:szCs w:val="24"/>
        </w:rPr>
        <w:t>).</w:t>
      </w:r>
    </w:p>
    <w:p w:rsidR="00D31D57" w:rsidRPr="00060B5F" w:rsidRDefault="00D31D57" w:rsidP="001C33F4">
      <w:pPr>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Значительная площадь арендуемых земель России от общей площади земель государственной и муниципальной собственности, переданных в аренду, относится к Уральскому и Сибирскому федеральным округам. В Уральском федеральном округе на территории Ямало-Ненецкого автономного округа 84 арендаторам передано 30</w:t>
      </w:r>
      <w:r w:rsidR="00D5451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269,05 тыс. га земель для использования их под оленьи пастбища. В Сибирском и федеральном округе в аренду переданы большие территории земель лесного фонда. Из них в Красноярском крае 1973 арендаторам передано 29</w:t>
      </w:r>
      <w:r w:rsidR="00E8741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204,91 тыс. га земель лесного фонда, в Иркутской области 1618 арендаторам передано 16</w:t>
      </w:r>
      <w:r w:rsidR="00E8741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258,76 тыс. га земель лесного фонда.</w:t>
      </w:r>
    </w:p>
    <w:p w:rsidR="00D31D57" w:rsidRPr="00060B5F" w:rsidRDefault="00D31D57" w:rsidP="001C33F4">
      <w:pPr>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 xml:space="preserve">Арендная плата за землю </w:t>
      </w:r>
      <w:r w:rsidR="00192F5C">
        <w:rPr>
          <w:rFonts w:ascii="Times New Roman" w:hAnsi="Times New Roman" w:cs="Times New Roman"/>
          <w:color w:val="000000"/>
          <w:sz w:val="24"/>
          <w:szCs w:val="24"/>
        </w:rPr>
        <w:t>в основном зависит от</w:t>
      </w:r>
      <w:r w:rsidRPr="00060B5F">
        <w:rPr>
          <w:rFonts w:ascii="Times New Roman" w:hAnsi="Times New Roman" w:cs="Times New Roman"/>
          <w:color w:val="000000"/>
          <w:sz w:val="24"/>
          <w:szCs w:val="24"/>
        </w:rPr>
        <w:t xml:space="preserve"> спроса и предложения, категории арендаторов, связанной с видом использования земель, местоположения и размера земельных участков. </w:t>
      </w:r>
    </w:p>
    <w:p w:rsidR="00D31D57" w:rsidRPr="00F712BD" w:rsidRDefault="00D31D57" w:rsidP="001C33F4">
      <w:pPr>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По данным официального статистического учета в субъектах Российской Федерации в 2012 году предприятия промышленности, транспорта и т.п. платили за использование земель в качестве арендной платы в нас</w:t>
      </w:r>
      <w:r w:rsidR="00192F5C" w:rsidRPr="00F712BD">
        <w:rPr>
          <w:rFonts w:ascii="Times New Roman" w:hAnsi="Times New Roman" w:cs="Times New Roman"/>
          <w:sz w:val="24"/>
          <w:szCs w:val="24"/>
        </w:rPr>
        <w:t xml:space="preserve">еленных пунктах в среднем 38,84 </w:t>
      </w:r>
      <w:r w:rsidRPr="00F712BD">
        <w:rPr>
          <w:rFonts w:ascii="Times New Roman" w:hAnsi="Times New Roman" w:cs="Times New Roman"/>
          <w:sz w:val="24"/>
          <w:szCs w:val="24"/>
        </w:rPr>
        <w:t xml:space="preserve">руб./кв. м, вне населенных пунктов – 24,57 руб./кв. м; сельскохозяйственные предприятия, соответственно, – 1,29 руб./кв. м и 37,26 руб./кв. м; граждане – для жилищного и дачного строительства – 33,31 </w:t>
      </w:r>
      <w:r w:rsidR="006A723C" w:rsidRPr="00F712BD">
        <w:rPr>
          <w:rFonts w:ascii="Times New Roman" w:hAnsi="Times New Roman" w:cs="Times New Roman"/>
          <w:sz w:val="24"/>
          <w:szCs w:val="24"/>
        </w:rPr>
        <w:lastRenderedPageBreak/>
        <w:t xml:space="preserve">руб./кв. м и 1,83 руб./кв. м., </w:t>
      </w:r>
      <w:r w:rsidRPr="00F712BD">
        <w:rPr>
          <w:rFonts w:ascii="Times New Roman" w:hAnsi="Times New Roman" w:cs="Times New Roman"/>
          <w:sz w:val="24"/>
          <w:szCs w:val="24"/>
        </w:rPr>
        <w:t>при этом свою роль в изменении арендной платы за государственные и муниципальные земли частично сыграла и актуализация результатов государственной кадастровой оценки земель.</w:t>
      </w:r>
    </w:p>
    <w:p w:rsidR="00D31D57" w:rsidRPr="00060B5F" w:rsidRDefault="00D31D57" w:rsidP="001C33F4">
      <w:pPr>
        <w:spacing w:before="120" w:after="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 xml:space="preserve">Таблица </w:t>
      </w:r>
      <w:r w:rsidR="006A723C">
        <w:rPr>
          <w:rFonts w:ascii="Times New Roman" w:hAnsi="Times New Roman" w:cs="Times New Roman"/>
          <w:color w:val="000000"/>
          <w:sz w:val="24"/>
          <w:szCs w:val="24"/>
        </w:rPr>
        <w:t>20</w:t>
      </w:r>
      <w:r w:rsidRPr="00060B5F">
        <w:rPr>
          <w:rFonts w:ascii="Times New Roman" w:hAnsi="Times New Roman" w:cs="Times New Roman"/>
          <w:color w:val="000000"/>
          <w:sz w:val="24"/>
          <w:szCs w:val="24"/>
        </w:rPr>
        <w:t>. Средние размеры арендной платы за использование государственных и муниципальных земель в Российской Федерации (руб./кв. м).</w:t>
      </w:r>
    </w:p>
    <w:tbl>
      <w:tblPr>
        <w:tblW w:w="9712" w:type="dxa"/>
        <w:tblCellMar>
          <w:left w:w="28" w:type="dxa"/>
          <w:right w:w="28" w:type="dxa"/>
        </w:tblCellMar>
        <w:tblLook w:val="0000" w:firstRow="0" w:lastRow="0" w:firstColumn="0" w:lastColumn="0" w:noHBand="0" w:noVBand="0"/>
      </w:tblPr>
      <w:tblGrid>
        <w:gridCol w:w="3102"/>
        <w:gridCol w:w="771"/>
        <w:gridCol w:w="851"/>
        <w:gridCol w:w="850"/>
        <w:gridCol w:w="851"/>
        <w:gridCol w:w="850"/>
        <w:gridCol w:w="851"/>
        <w:gridCol w:w="850"/>
        <w:gridCol w:w="736"/>
      </w:tblGrid>
      <w:tr w:rsidR="00D31D57" w:rsidRPr="001D5244" w:rsidTr="003A0ADD">
        <w:trPr>
          <w:trHeight w:val="270"/>
        </w:trPr>
        <w:tc>
          <w:tcPr>
            <w:tcW w:w="310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Арендаторы</w:t>
            </w:r>
          </w:p>
        </w:tc>
        <w:tc>
          <w:tcPr>
            <w:tcW w:w="1622" w:type="dxa"/>
            <w:gridSpan w:val="2"/>
            <w:tcBorders>
              <w:top w:val="single" w:sz="8" w:space="0" w:color="auto"/>
              <w:left w:val="nil"/>
              <w:bottom w:val="single" w:sz="8" w:space="0" w:color="auto"/>
              <w:right w:val="single" w:sz="8" w:space="0" w:color="000000"/>
            </w:tcBorders>
            <w:shd w:val="clear" w:color="auto" w:fill="auto"/>
            <w:vAlign w:val="center"/>
          </w:tcPr>
          <w:p w:rsidR="00D31D57" w:rsidRPr="00AC1288" w:rsidRDefault="00D31D57" w:rsidP="003A0ADD">
            <w:pPr>
              <w:jc w:val="center"/>
              <w:rPr>
                <w:rFonts w:ascii="Times New Roman" w:hAnsi="Times New Roman" w:cs="Times New Roman"/>
                <w:b/>
                <w:bCs/>
                <w:color w:val="000000"/>
                <w:sz w:val="18"/>
                <w:szCs w:val="18"/>
              </w:rPr>
            </w:pPr>
            <w:r w:rsidRPr="00AC1288">
              <w:rPr>
                <w:rFonts w:ascii="Times New Roman" w:hAnsi="Times New Roman" w:cs="Times New Roman"/>
                <w:b/>
                <w:bCs/>
                <w:color w:val="000000"/>
                <w:sz w:val="18"/>
                <w:szCs w:val="18"/>
              </w:rPr>
              <w:t>200</w:t>
            </w:r>
            <w:r w:rsidRPr="00AC1288">
              <w:rPr>
                <w:rFonts w:ascii="Times New Roman" w:hAnsi="Times New Roman" w:cs="Times New Roman"/>
                <w:b/>
                <w:bCs/>
                <w:color w:val="000000"/>
                <w:sz w:val="18"/>
                <w:szCs w:val="18"/>
                <w:lang w:val="en-US"/>
              </w:rPr>
              <w:t>9</w:t>
            </w:r>
            <w:r w:rsidRPr="00AC1288">
              <w:rPr>
                <w:rFonts w:ascii="Times New Roman" w:hAnsi="Times New Roman" w:cs="Times New Roman"/>
                <w:b/>
                <w:bCs/>
                <w:color w:val="000000"/>
                <w:sz w:val="18"/>
                <w:szCs w:val="18"/>
              </w:rPr>
              <w:t xml:space="preserve"> г.</w:t>
            </w:r>
          </w:p>
        </w:tc>
        <w:tc>
          <w:tcPr>
            <w:tcW w:w="1701" w:type="dxa"/>
            <w:gridSpan w:val="2"/>
            <w:tcBorders>
              <w:top w:val="single" w:sz="8" w:space="0" w:color="auto"/>
              <w:left w:val="nil"/>
              <w:bottom w:val="single" w:sz="8" w:space="0" w:color="auto"/>
              <w:right w:val="single" w:sz="8" w:space="0" w:color="000000"/>
            </w:tcBorders>
            <w:shd w:val="clear" w:color="auto" w:fill="auto"/>
            <w:vAlign w:val="center"/>
          </w:tcPr>
          <w:p w:rsidR="00D31D57" w:rsidRPr="00AC1288" w:rsidRDefault="00D31D57" w:rsidP="003A0ADD">
            <w:pPr>
              <w:jc w:val="center"/>
              <w:rPr>
                <w:rFonts w:ascii="Times New Roman" w:hAnsi="Times New Roman" w:cs="Times New Roman"/>
                <w:b/>
                <w:bCs/>
                <w:color w:val="000000"/>
                <w:sz w:val="18"/>
                <w:szCs w:val="18"/>
              </w:rPr>
            </w:pPr>
            <w:r w:rsidRPr="00AC1288">
              <w:rPr>
                <w:rFonts w:ascii="Times New Roman" w:hAnsi="Times New Roman" w:cs="Times New Roman"/>
                <w:b/>
                <w:bCs/>
                <w:color w:val="000000"/>
                <w:sz w:val="18"/>
                <w:szCs w:val="18"/>
              </w:rPr>
              <w:t>20</w:t>
            </w:r>
            <w:r w:rsidRPr="00AC1288">
              <w:rPr>
                <w:rFonts w:ascii="Times New Roman" w:hAnsi="Times New Roman" w:cs="Times New Roman"/>
                <w:b/>
                <w:bCs/>
                <w:color w:val="000000"/>
                <w:sz w:val="18"/>
                <w:szCs w:val="18"/>
                <w:lang w:val="en-US"/>
              </w:rPr>
              <w:t>10</w:t>
            </w:r>
            <w:r w:rsidRPr="00AC1288">
              <w:rPr>
                <w:rFonts w:ascii="Times New Roman" w:hAnsi="Times New Roman" w:cs="Times New Roman"/>
                <w:b/>
                <w:bCs/>
                <w:color w:val="000000"/>
                <w:sz w:val="18"/>
                <w:szCs w:val="18"/>
              </w:rPr>
              <w:t xml:space="preserve"> г.</w:t>
            </w:r>
          </w:p>
        </w:tc>
        <w:tc>
          <w:tcPr>
            <w:tcW w:w="1701" w:type="dxa"/>
            <w:gridSpan w:val="2"/>
            <w:tcBorders>
              <w:top w:val="single" w:sz="8" w:space="0" w:color="auto"/>
              <w:left w:val="nil"/>
              <w:bottom w:val="single" w:sz="8" w:space="0" w:color="auto"/>
              <w:right w:val="single" w:sz="8" w:space="0" w:color="000000"/>
            </w:tcBorders>
            <w:shd w:val="clear" w:color="auto" w:fill="auto"/>
            <w:vAlign w:val="center"/>
          </w:tcPr>
          <w:p w:rsidR="00D31D57" w:rsidRPr="00AC1288" w:rsidRDefault="00D31D57" w:rsidP="003A0ADD">
            <w:pPr>
              <w:jc w:val="center"/>
              <w:rPr>
                <w:rFonts w:ascii="Times New Roman" w:hAnsi="Times New Roman" w:cs="Times New Roman"/>
                <w:b/>
                <w:bCs/>
                <w:color w:val="000000"/>
                <w:sz w:val="18"/>
                <w:szCs w:val="18"/>
              </w:rPr>
            </w:pPr>
            <w:r w:rsidRPr="00AC1288">
              <w:rPr>
                <w:rFonts w:ascii="Times New Roman" w:hAnsi="Times New Roman" w:cs="Times New Roman"/>
                <w:b/>
                <w:bCs/>
                <w:color w:val="000000"/>
                <w:sz w:val="18"/>
                <w:szCs w:val="18"/>
              </w:rPr>
              <w:t>201</w:t>
            </w:r>
            <w:r w:rsidRPr="00AC1288">
              <w:rPr>
                <w:rFonts w:ascii="Times New Roman" w:hAnsi="Times New Roman" w:cs="Times New Roman"/>
                <w:b/>
                <w:bCs/>
                <w:color w:val="000000"/>
                <w:sz w:val="18"/>
                <w:szCs w:val="18"/>
                <w:lang w:val="en-US"/>
              </w:rPr>
              <w:t>1</w:t>
            </w:r>
            <w:r w:rsidRPr="00AC1288">
              <w:rPr>
                <w:rFonts w:ascii="Times New Roman" w:hAnsi="Times New Roman" w:cs="Times New Roman"/>
                <w:b/>
                <w:bCs/>
                <w:color w:val="000000"/>
                <w:sz w:val="18"/>
                <w:szCs w:val="18"/>
              </w:rPr>
              <w:t xml:space="preserve"> г.</w:t>
            </w:r>
          </w:p>
        </w:tc>
        <w:tc>
          <w:tcPr>
            <w:tcW w:w="1586" w:type="dxa"/>
            <w:gridSpan w:val="2"/>
            <w:tcBorders>
              <w:top w:val="single" w:sz="8" w:space="0" w:color="auto"/>
              <w:left w:val="nil"/>
              <w:bottom w:val="single" w:sz="8" w:space="0" w:color="auto"/>
              <w:right w:val="single" w:sz="8" w:space="0" w:color="000000"/>
            </w:tcBorders>
            <w:shd w:val="clear" w:color="auto" w:fill="auto"/>
            <w:vAlign w:val="center"/>
          </w:tcPr>
          <w:p w:rsidR="00D31D57" w:rsidRPr="00AC1288" w:rsidRDefault="00D31D57" w:rsidP="003A0ADD">
            <w:pPr>
              <w:jc w:val="center"/>
              <w:rPr>
                <w:rFonts w:ascii="Times New Roman" w:hAnsi="Times New Roman" w:cs="Times New Roman"/>
                <w:b/>
                <w:bCs/>
                <w:color w:val="000000"/>
                <w:sz w:val="18"/>
                <w:szCs w:val="18"/>
              </w:rPr>
            </w:pPr>
            <w:r w:rsidRPr="00AC1288">
              <w:rPr>
                <w:rFonts w:ascii="Times New Roman" w:hAnsi="Times New Roman" w:cs="Times New Roman"/>
                <w:b/>
                <w:bCs/>
                <w:color w:val="000000"/>
                <w:sz w:val="18"/>
                <w:szCs w:val="18"/>
              </w:rPr>
              <w:t>201</w:t>
            </w:r>
            <w:r w:rsidRPr="00AC1288">
              <w:rPr>
                <w:rFonts w:ascii="Times New Roman" w:hAnsi="Times New Roman" w:cs="Times New Roman"/>
                <w:b/>
                <w:bCs/>
                <w:color w:val="000000"/>
                <w:sz w:val="18"/>
                <w:szCs w:val="18"/>
                <w:lang w:val="en-US"/>
              </w:rPr>
              <w:t>2</w:t>
            </w:r>
            <w:r w:rsidRPr="00AC1288">
              <w:rPr>
                <w:rFonts w:ascii="Times New Roman" w:hAnsi="Times New Roman" w:cs="Times New Roman"/>
                <w:b/>
                <w:bCs/>
                <w:color w:val="000000"/>
                <w:sz w:val="18"/>
                <w:szCs w:val="18"/>
              </w:rPr>
              <w:t xml:space="preserve"> г.</w:t>
            </w:r>
          </w:p>
        </w:tc>
      </w:tr>
      <w:tr w:rsidR="00D31D57" w:rsidRPr="001D5244" w:rsidTr="003A0ADD">
        <w:trPr>
          <w:trHeight w:val="255"/>
        </w:trPr>
        <w:tc>
          <w:tcPr>
            <w:tcW w:w="3102" w:type="dxa"/>
            <w:vMerge/>
            <w:tcBorders>
              <w:top w:val="single" w:sz="8" w:space="0" w:color="auto"/>
              <w:left w:val="single" w:sz="8" w:space="0" w:color="auto"/>
              <w:bottom w:val="single" w:sz="8" w:space="0" w:color="000000"/>
              <w:right w:val="single" w:sz="8" w:space="0" w:color="auto"/>
            </w:tcBorders>
            <w:vAlign w:val="center"/>
          </w:tcPr>
          <w:p w:rsidR="00D31D57" w:rsidRPr="00AC1288" w:rsidRDefault="00D31D57" w:rsidP="003A0ADD">
            <w:pPr>
              <w:jc w:val="center"/>
              <w:rPr>
                <w:rFonts w:ascii="Times New Roman" w:hAnsi="Times New Roman" w:cs="Times New Roman"/>
                <w:b/>
                <w:color w:val="000000"/>
                <w:sz w:val="18"/>
                <w:szCs w:val="18"/>
              </w:rPr>
            </w:pPr>
          </w:p>
        </w:tc>
        <w:tc>
          <w:tcPr>
            <w:tcW w:w="771"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 насе-</w:t>
            </w:r>
          </w:p>
        </w:tc>
        <w:tc>
          <w:tcPr>
            <w:tcW w:w="851"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вне</w:t>
            </w:r>
          </w:p>
        </w:tc>
        <w:tc>
          <w:tcPr>
            <w:tcW w:w="850"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 насе-</w:t>
            </w:r>
          </w:p>
        </w:tc>
        <w:tc>
          <w:tcPr>
            <w:tcW w:w="851"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вне</w:t>
            </w:r>
          </w:p>
        </w:tc>
        <w:tc>
          <w:tcPr>
            <w:tcW w:w="850"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 насе-</w:t>
            </w:r>
          </w:p>
        </w:tc>
        <w:tc>
          <w:tcPr>
            <w:tcW w:w="851"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вне</w:t>
            </w:r>
          </w:p>
        </w:tc>
        <w:tc>
          <w:tcPr>
            <w:tcW w:w="850"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 насе-</w:t>
            </w:r>
          </w:p>
        </w:tc>
        <w:tc>
          <w:tcPr>
            <w:tcW w:w="736"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вне</w:t>
            </w:r>
          </w:p>
        </w:tc>
      </w:tr>
      <w:tr w:rsidR="00D31D57" w:rsidRPr="001D5244" w:rsidTr="003A0ADD">
        <w:trPr>
          <w:trHeight w:val="255"/>
        </w:trPr>
        <w:tc>
          <w:tcPr>
            <w:tcW w:w="3102" w:type="dxa"/>
            <w:vMerge/>
            <w:tcBorders>
              <w:top w:val="single" w:sz="8" w:space="0" w:color="auto"/>
              <w:left w:val="single" w:sz="8" w:space="0" w:color="auto"/>
              <w:bottom w:val="single" w:sz="8" w:space="0" w:color="000000"/>
              <w:right w:val="single" w:sz="8" w:space="0" w:color="auto"/>
            </w:tcBorders>
            <w:vAlign w:val="center"/>
          </w:tcPr>
          <w:p w:rsidR="00D31D57" w:rsidRPr="00AC1288" w:rsidRDefault="00D31D57" w:rsidP="003A0ADD">
            <w:pPr>
              <w:jc w:val="center"/>
              <w:rPr>
                <w:rFonts w:ascii="Times New Roman" w:hAnsi="Times New Roman" w:cs="Times New Roman"/>
                <w:b/>
                <w:color w:val="000000"/>
                <w:sz w:val="18"/>
                <w:szCs w:val="18"/>
              </w:rPr>
            </w:pPr>
          </w:p>
        </w:tc>
        <w:tc>
          <w:tcPr>
            <w:tcW w:w="771"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ленных</w:t>
            </w:r>
          </w:p>
        </w:tc>
        <w:tc>
          <w:tcPr>
            <w:tcW w:w="851"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насел.</w:t>
            </w:r>
          </w:p>
        </w:tc>
        <w:tc>
          <w:tcPr>
            <w:tcW w:w="850"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ленных</w:t>
            </w:r>
          </w:p>
        </w:tc>
        <w:tc>
          <w:tcPr>
            <w:tcW w:w="851"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насел.</w:t>
            </w:r>
          </w:p>
        </w:tc>
        <w:tc>
          <w:tcPr>
            <w:tcW w:w="850"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ленных</w:t>
            </w:r>
          </w:p>
        </w:tc>
        <w:tc>
          <w:tcPr>
            <w:tcW w:w="851"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насел.</w:t>
            </w:r>
          </w:p>
        </w:tc>
        <w:tc>
          <w:tcPr>
            <w:tcW w:w="850"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ленных</w:t>
            </w:r>
          </w:p>
        </w:tc>
        <w:tc>
          <w:tcPr>
            <w:tcW w:w="736"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насел.</w:t>
            </w:r>
          </w:p>
        </w:tc>
      </w:tr>
      <w:tr w:rsidR="00D31D57" w:rsidRPr="001D5244" w:rsidTr="003A0ADD">
        <w:trPr>
          <w:trHeight w:val="270"/>
        </w:trPr>
        <w:tc>
          <w:tcPr>
            <w:tcW w:w="3102" w:type="dxa"/>
            <w:vMerge/>
            <w:tcBorders>
              <w:top w:val="single" w:sz="8" w:space="0" w:color="auto"/>
              <w:left w:val="single" w:sz="8" w:space="0" w:color="auto"/>
              <w:bottom w:val="single" w:sz="4" w:space="0" w:color="auto"/>
              <w:right w:val="single" w:sz="8" w:space="0" w:color="auto"/>
            </w:tcBorders>
            <w:vAlign w:val="center"/>
          </w:tcPr>
          <w:p w:rsidR="00D31D57" w:rsidRPr="00AC1288" w:rsidRDefault="00D31D57" w:rsidP="003A0ADD">
            <w:pPr>
              <w:jc w:val="center"/>
              <w:rPr>
                <w:rFonts w:ascii="Times New Roman" w:hAnsi="Times New Roman" w:cs="Times New Roman"/>
                <w:b/>
                <w:color w:val="000000"/>
                <w:sz w:val="18"/>
                <w:szCs w:val="18"/>
              </w:rPr>
            </w:pPr>
          </w:p>
        </w:tc>
        <w:tc>
          <w:tcPr>
            <w:tcW w:w="771" w:type="dxa"/>
            <w:tcBorders>
              <w:top w:val="nil"/>
              <w:left w:val="nil"/>
              <w:bottom w:val="single" w:sz="8" w:space="0" w:color="auto"/>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пунктах</w:t>
            </w:r>
          </w:p>
        </w:tc>
        <w:tc>
          <w:tcPr>
            <w:tcW w:w="851" w:type="dxa"/>
            <w:tcBorders>
              <w:top w:val="nil"/>
              <w:left w:val="nil"/>
              <w:bottom w:val="single" w:sz="8" w:space="0" w:color="auto"/>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пунктов</w:t>
            </w:r>
          </w:p>
        </w:tc>
        <w:tc>
          <w:tcPr>
            <w:tcW w:w="850" w:type="dxa"/>
            <w:tcBorders>
              <w:top w:val="nil"/>
              <w:left w:val="nil"/>
              <w:bottom w:val="single" w:sz="8" w:space="0" w:color="auto"/>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пунктах</w:t>
            </w:r>
          </w:p>
        </w:tc>
        <w:tc>
          <w:tcPr>
            <w:tcW w:w="851" w:type="dxa"/>
            <w:tcBorders>
              <w:top w:val="nil"/>
              <w:left w:val="nil"/>
              <w:bottom w:val="single" w:sz="8" w:space="0" w:color="auto"/>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пунктов</w:t>
            </w:r>
          </w:p>
        </w:tc>
        <w:tc>
          <w:tcPr>
            <w:tcW w:w="850" w:type="dxa"/>
            <w:tcBorders>
              <w:top w:val="nil"/>
              <w:left w:val="nil"/>
              <w:bottom w:val="single" w:sz="8" w:space="0" w:color="auto"/>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пунктах</w:t>
            </w:r>
          </w:p>
        </w:tc>
        <w:tc>
          <w:tcPr>
            <w:tcW w:w="851" w:type="dxa"/>
            <w:tcBorders>
              <w:top w:val="nil"/>
              <w:left w:val="nil"/>
              <w:bottom w:val="single" w:sz="8" w:space="0" w:color="auto"/>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пунктов</w:t>
            </w:r>
          </w:p>
        </w:tc>
        <w:tc>
          <w:tcPr>
            <w:tcW w:w="850"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пунктах</w:t>
            </w:r>
          </w:p>
        </w:tc>
        <w:tc>
          <w:tcPr>
            <w:tcW w:w="736" w:type="dxa"/>
            <w:tcBorders>
              <w:top w:val="nil"/>
              <w:left w:val="nil"/>
              <w:bottom w:val="nil"/>
              <w:right w:val="single" w:sz="8" w:space="0" w:color="auto"/>
            </w:tcBorders>
            <w:shd w:val="clear" w:color="auto" w:fill="auto"/>
            <w:vAlign w:val="center"/>
          </w:tcPr>
          <w:p w:rsidR="00D31D57" w:rsidRPr="00AC1288" w:rsidRDefault="00D31D57" w:rsidP="003A0ADD">
            <w:pPr>
              <w:jc w:val="center"/>
              <w:rPr>
                <w:rFonts w:ascii="Times New Roman" w:hAnsi="Times New Roman" w:cs="Times New Roman"/>
                <w:b/>
                <w:color w:val="000000"/>
                <w:sz w:val="18"/>
                <w:szCs w:val="18"/>
              </w:rPr>
            </w:pPr>
            <w:r w:rsidRPr="00AC1288">
              <w:rPr>
                <w:rFonts w:ascii="Times New Roman" w:hAnsi="Times New Roman" w:cs="Times New Roman"/>
                <w:b/>
                <w:color w:val="000000"/>
                <w:sz w:val="18"/>
                <w:szCs w:val="18"/>
              </w:rPr>
              <w:t>пунктов</w:t>
            </w:r>
          </w:p>
        </w:tc>
      </w:tr>
      <w:tr w:rsidR="00D31D57" w:rsidRPr="001D5244" w:rsidTr="003A0ADD">
        <w:trPr>
          <w:trHeight w:val="357"/>
        </w:trPr>
        <w:tc>
          <w:tcPr>
            <w:tcW w:w="3102" w:type="dxa"/>
            <w:tcBorders>
              <w:top w:val="single" w:sz="4" w:space="0" w:color="auto"/>
              <w:left w:val="single" w:sz="4" w:space="0" w:color="auto"/>
              <w:bottom w:val="nil"/>
              <w:right w:val="single" w:sz="4" w:space="0" w:color="auto"/>
            </w:tcBorders>
            <w:shd w:val="clear" w:color="auto" w:fill="auto"/>
            <w:vAlign w:val="center"/>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1.Предприятия, организации, учреждения: промышленности,</w:t>
            </w:r>
          </w:p>
        </w:tc>
        <w:tc>
          <w:tcPr>
            <w:tcW w:w="771" w:type="dxa"/>
            <w:tcBorders>
              <w:top w:val="nil"/>
              <w:left w:val="single" w:sz="4" w:space="0" w:color="auto"/>
              <w:bottom w:val="nil"/>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p>
        </w:tc>
        <w:tc>
          <w:tcPr>
            <w:tcW w:w="851" w:type="dxa"/>
            <w:tcBorders>
              <w:top w:val="nil"/>
              <w:left w:val="nil"/>
              <w:bottom w:val="nil"/>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p>
        </w:tc>
        <w:tc>
          <w:tcPr>
            <w:tcW w:w="850" w:type="dxa"/>
            <w:tcBorders>
              <w:top w:val="nil"/>
              <w:left w:val="nil"/>
              <w:bottom w:val="nil"/>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p>
        </w:tc>
        <w:tc>
          <w:tcPr>
            <w:tcW w:w="851" w:type="dxa"/>
            <w:tcBorders>
              <w:top w:val="nil"/>
              <w:left w:val="nil"/>
              <w:bottom w:val="nil"/>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p>
        </w:tc>
        <w:tc>
          <w:tcPr>
            <w:tcW w:w="850" w:type="dxa"/>
            <w:tcBorders>
              <w:top w:val="nil"/>
              <w:left w:val="nil"/>
              <w:bottom w:val="nil"/>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p>
        </w:tc>
        <w:tc>
          <w:tcPr>
            <w:tcW w:w="851" w:type="dxa"/>
            <w:tcBorders>
              <w:top w:val="nil"/>
              <w:left w:val="nil"/>
              <w:bottom w:val="nil"/>
              <w:right w:val="nil"/>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p>
        </w:tc>
        <w:tc>
          <w:tcPr>
            <w:tcW w:w="850" w:type="dxa"/>
            <w:tcBorders>
              <w:top w:val="single" w:sz="4" w:space="0" w:color="auto"/>
              <w:left w:val="single" w:sz="4" w:space="0" w:color="auto"/>
              <w:bottom w:val="nil"/>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rPr>
            </w:pPr>
          </w:p>
        </w:tc>
        <w:tc>
          <w:tcPr>
            <w:tcW w:w="736" w:type="dxa"/>
            <w:tcBorders>
              <w:top w:val="single" w:sz="4" w:space="0" w:color="auto"/>
              <w:left w:val="nil"/>
              <w:bottom w:val="nil"/>
              <w:right w:val="single" w:sz="4" w:space="0" w:color="auto"/>
            </w:tcBorders>
            <w:shd w:val="clear" w:color="auto" w:fill="auto"/>
            <w:vAlign w:val="bottom"/>
          </w:tcPr>
          <w:p w:rsidR="00D31D57" w:rsidRPr="00AC1288" w:rsidRDefault="00D31D57" w:rsidP="003A0ADD">
            <w:pPr>
              <w:rPr>
                <w:rFonts w:ascii="Times New Roman" w:hAnsi="Times New Roman" w:cs="Times New Roman"/>
                <w:color w:val="000000"/>
              </w:rPr>
            </w:pPr>
          </w:p>
        </w:tc>
      </w:tr>
      <w:tr w:rsidR="00D31D57" w:rsidRPr="001D5244" w:rsidTr="003A0ADD">
        <w:trPr>
          <w:trHeight w:val="157"/>
        </w:trPr>
        <w:tc>
          <w:tcPr>
            <w:tcW w:w="3102" w:type="dxa"/>
            <w:tcBorders>
              <w:top w:val="nil"/>
              <w:left w:val="single" w:sz="4" w:space="0" w:color="auto"/>
              <w:bottom w:val="single" w:sz="4" w:space="0" w:color="auto"/>
              <w:right w:val="single" w:sz="4" w:space="0" w:color="auto"/>
            </w:tcBorders>
            <w:shd w:val="clear" w:color="auto" w:fill="auto"/>
            <w:vAlign w:val="center"/>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транспорта, связи, строительства</w:t>
            </w:r>
          </w:p>
        </w:tc>
        <w:tc>
          <w:tcPr>
            <w:tcW w:w="771" w:type="dxa"/>
            <w:tcBorders>
              <w:top w:val="nil"/>
              <w:left w:val="single" w:sz="4" w:space="0" w:color="auto"/>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29,48</w:t>
            </w:r>
          </w:p>
        </w:tc>
        <w:tc>
          <w:tcPr>
            <w:tcW w:w="851" w:type="dxa"/>
            <w:tcBorders>
              <w:top w:val="nil"/>
              <w:left w:val="nil"/>
              <w:bottom w:val="single" w:sz="8" w:space="0" w:color="auto"/>
              <w:right w:val="single" w:sz="8" w:space="0" w:color="auto"/>
            </w:tcBorders>
            <w:shd w:val="clear" w:color="auto" w:fill="auto"/>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40,40</w:t>
            </w:r>
          </w:p>
        </w:tc>
        <w:tc>
          <w:tcPr>
            <w:tcW w:w="850" w:type="dxa"/>
            <w:tcBorders>
              <w:top w:val="nil"/>
              <w:left w:val="nil"/>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58,81</w:t>
            </w:r>
          </w:p>
        </w:tc>
        <w:tc>
          <w:tcPr>
            <w:tcW w:w="851" w:type="dxa"/>
            <w:tcBorders>
              <w:top w:val="nil"/>
              <w:left w:val="nil"/>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4,75</w:t>
            </w:r>
          </w:p>
        </w:tc>
        <w:tc>
          <w:tcPr>
            <w:tcW w:w="850" w:type="dxa"/>
            <w:tcBorders>
              <w:top w:val="nil"/>
              <w:left w:val="nil"/>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46,64</w:t>
            </w:r>
          </w:p>
        </w:tc>
        <w:tc>
          <w:tcPr>
            <w:tcW w:w="851" w:type="dxa"/>
            <w:tcBorders>
              <w:top w:val="nil"/>
              <w:left w:val="nil"/>
              <w:bottom w:val="single" w:sz="8" w:space="0" w:color="auto"/>
              <w:right w:val="nil"/>
            </w:tcBorders>
            <w:shd w:val="clear" w:color="auto" w:fill="auto"/>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7,03</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38,84</w:t>
            </w:r>
          </w:p>
        </w:tc>
        <w:tc>
          <w:tcPr>
            <w:tcW w:w="736" w:type="dxa"/>
            <w:tcBorders>
              <w:top w:val="nil"/>
              <w:left w:val="nil"/>
              <w:bottom w:val="single" w:sz="4" w:space="0" w:color="auto"/>
              <w:right w:val="single" w:sz="4" w:space="0" w:color="auto"/>
            </w:tcBorders>
            <w:shd w:val="clear" w:color="auto" w:fill="auto"/>
            <w:noWrap/>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24,57</w:t>
            </w:r>
          </w:p>
        </w:tc>
      </w:tr>
      <w:tr w:rsidR="00D31D57" w:rsidRPr="001D5244" w:rsidTr="003A0ADD">
        <w:trPr>
          <w:trHeight w:val="683"/>
        </w:trPr>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торговли, общественного питания, бытового и сервисного обслуживания</w:t>
            </w:r>
          </w:p>
        </w:tc>
        <w:tc>
          <w:tcPr>
            <w:tcW w:w="771" w:type="dxa"/>
            <w:tcBorders>
              <w:top w:val="nil"/>
              <w:left w:val="single" w:sz="4" w:space="0" w:color="auto"/>
              <w:bottom w:val="single" w:sz="4" w:space="0" w:color="auto"/>
              <w:right w:val="single" w:sz="8" w:space="0" w:color="auto"/>
            </w:tcBorders>
            <w:shd w:val="clear" w:color="auto" w:fill="auto"/>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200,52</w:t>
            </w:r>
          </w:p>
        </w:tc>
        <w:tc>
          <w:tcPr>
            <w:tcW w:w="851" w:type="dxa"/>
            <w:tcBorders>
              <w:top w:val="nil"/>
              <w:left w:val="nil"/>
              <w:bottom w:val="single" w:sz="4"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14,85</w:t>
            </w:r>
          </w:p>
        </w:tc>
        <w:tc>
          <w:tcPr>
            <w:tcW w:w="850" w:type="dxa"/>
            <w:tcBorders>
              <w:top w:val="nil"/>
              <w:left w:val="nil"/>
              <w:bottom w:val="single" w:sz="4" w:space="0" w:color="auto"/>
              <w:right w:val="single" w:sz="8" w:space="0" w:color="auto"/>
            </w:tcBorders>
            <w:shd w:val="clear" w:color="auto" w:fill="auto"/>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131,20</w:t>
            </w:r>
          </w:p>
        </w:tc>
        <w:tc>
          <w:tcPr>
            <w:tcW w:w="851" w:type="dxa"/>
            <w:tcBorders>
              <w:top w:val="nil"/>
              <w:left w:val="nil"/>
              <w:bottom w:val="single" w:sz="4"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24,73</w:t>
            </w:r>
          </w:p>
        </w:tc>
        <w:tc>
          <w:tcPr>
            <w:tcW w:w="850" w:type="dxa"/>
            <w:tcBorders>
              <w:top w:val="nil"/>
              <w:left w:val="nil"/>
              <w:bottom w:val="single" w:sz="4"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107,34</w:t>
            </w:r>
          </w:p>
        </w:tc>
        <w:tc>
          <w:tcPr>
            <w:tcW w:w="851" w:type="dxa"/>
            <w:tcBorders>
              <w:top w:val="nil"/>
              <w:left w:val="nil"/>
              <w:bottom w:val="single" w:sz="4" w:space="0" w:color="auto"/>
              <w:right w:val="nil"/>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22,28</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184,49</w:t>
            </w:r>
          </w:p>
        </w:tc>
        <w:tc>
          <w:tcPr>
            <w:tcW w:w="736" w:type="dxa"/>
            <w:tcBorders>
              <w:top w:val="nil"/>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59,96</w:t>
            </w:r>
          </w:p>
        </w:tc>
      </w:tr>
      <w:tr w:rsidR="00D31D57" w:rsidRPr="001D5244" w:rsidTr="003A0ADD">
        <w:trPr>
          <w:trHeight w:val="525"/>
        </w:trPr>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Сельскохозяйственные предприятия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2,76</w:t>
            </w:r>
          </w:p>
        </w:tc>
        <w:tc>
          <w:tcPr>
            <w:tcW w:w="851" w:type="dxa"/>
            <w:tcBorders>
              <w:top w:val="single" w:sz="4" w:space="0" w:color="auto"/>
              <w:left w:val="single" w:sz="4" w:space="0" w:color="auto"/>
              <w:bottom w:val="single" w:sz="4" w:space="0" w:color="auto"/>
              <w:right w:val="single" w:sz="8" w:space="0" w:color="auto"/>
            </w:tcBorders>
            <w:shd w:val="clear" w:color="auto" w:fill="auto"/>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2,23</w:t>
            </w:r>
          </w:p>
        </w:tc>
        <w:tc>
          <w:tcPr>
            <w:tcW w:w="850" w:type="dxa"/>
            <w:tcBorders>
              <w:top w:val="single" w:sz="4" w:space="0" w:color="auto"/>
              <w:left w:val="nil"/>
              <w:bottom w:val="single" w:sz="4"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10,42</w:t>
            </w:r>
          </w:p>
        </w:tc>
        <w:tc>
          <w:tcPr>
            <w:tcW w:w="851" w:type="dxa"/>
            <w:tcBorders>
              <w:top w:val="single" w:sz="4" w:space="0" w:color="auto"/>
              <w:left w:val="nil"/>
              <w:bottom w:val="single" w:sz="4"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0,80</w:t>
            </w:r>
          </w:p>
        </w:tc>
        <w:tc>
          <w:tcPr>
            <w:tcW w:w="850" w:type="dxa"/>
            <w:tcBorders>
              <w:top w:val="single" w:sz="4" w:space="0" w:color="auto"/>
              <w:left w:val="nil"/>
              <w:bottom w:val="single" w:sz="4"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3,63</w:t>
            </w:r>
          </w:p>
        </w:tc>
        <w:tc>
          <w:tcPr>
            <w:tcW w:w="851" w:type="dxa"/>
            <w:tcBorders>
              <w:top w:val="single" w:sz="4" w:space="0" w:color="auto"/>
              <w:left w:val="nil"/>
              <w:bottom w:val="single" w:sz="4" w:space="0" w:color="auto"/>
              <w:right w:val="nil"/>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6,57</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1,29</w:t>
            </w:r>
          </w:p>
        </w:tc>
        <w:tc>
          <w:tcPr>
            <w:tcW w:w="736" w:type="dxa"/>
            <w:tcBorders>
              <w:top w:val="nil"/>
              <w:left w:val="nil"/>
              <w:bottom w:val="single" w:sz="4" w:space="0" w:color="auto"/>
              <w:right w:val="single" w:sz="4" w:space="0" w:color="auto"/>
            </w:tcBorders>
            <w:shd w:val="clear" w:color="auto" w:fill="auto"/>
            <w:noWrap/>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37,26</w:t>
            </w:r>
          </w:p>
        </w:tc>
      </w:tr>
      <w:tr w:rsidR="00D31D57" w:rsidRPr="001D5244" w:rsidTr="003A0ADD">
        <w:trPr>
          <w:trHeight w:val="628"/>
        </w:trPr>
        <w:tc>
          <w:tcPr>
            <w:tcW w:w="3102" w:type="dxa"/>
            <w:tcBorders>
              <w:top w:val="single" w:sz="4" w:space="0" w:color="auto"/>
              <w:left w:val="single" w:sz="4" w:space="0" w:color="auto"/>
              <w:bottom w:val="nil"/>
              <w:right w:val="single" w:sz="4" w:space="0" w:color="auto"/>
            </w:tcBorders>
            <w:shd w:val="clear" w:color="auto" w:fill="auto"/>
            <w:vAlign w:val="center"/>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2. Граждане, их объединения, использующие земельные участки для: жилищного и  дачного</w:t>
            </w:r>
          </w:p>
        </w:tc>
        <w:tc>
          <w:tcPr>
            <w:tcW w:w="771" w:type="dxa"/>
            <w:tcBorders>
              <w:top w:val="single" w:sz="4" w:space="0" w:color="auto"/>
              <w:left w:val="single" w:sz="4" w:space="0" w:color="auto"/>
              <w:bottom w:val="nil"/>
              <w:right w:val="single" w:sz="4" w:space="0" w:color="auto"/>
            </w:tcBorders>
            <w:shd w:val="clear" w:color="auto" w:fill="auto"/>
            <w:noWrap/>
            <w:vAlign w:val="bottom"/>
          </w:tcPr>
          <w:p w:rsidR="00D31D57" w:rsidRPr="00AC1288" w:rsidRDefault="00D31D57" w:rsidP="003A0ADD">
            <w:pPr>
              <w:rPr>
                <w:rFonts w:ascii="Times New Roman" w:hAnsi="Times New Roman" w:cs="Times New Roman"/>
                <w:color w:val="000000"/>
              </w:rPr>
            </w:pPr>
          </w:p>
        </w:tc>
        <w:tc>
          <w:tcPr>
            <w:tcW w:w="851" w:type="dxa"/>
            <w:tcBorders>
              <w:top w:val="single" w:sz="4" w:space="0" w:color="auto"/>
              <w:left w:val="single" w:sz="4" w:space="0" w:color="auto"/>
              <w:bottom w:val="nil"/>
              <w:right w:val="single" w:sz="4" w:space="0" w:color="auto"/>
            </w:tcBorders>
            <w:shd w:val="clear" w:color="auto" w:fill="auto"/>
            <w:noWrap/>
            <w:vAlign w:val="bottom"/>
          </w:tcPr>
          <w:p w:rsidR="00D31D57" w:rsidRPr="00AC1288" w:rsidRDefault="00D31D57" w:rsidP="003A0ADD">
            <w:pPr>
              <w:rPr>
                <w:rFonts w:ascii="Times New Roman" w:hAnsi="Times New Roman" w:cs="Times New Roman"/>
                <w:color w:val="000000"/>
              </w:rPr>
            </w:pPr>
          </w:p>
        </w:tc>
        <w:tc>
          <w:tcPr>
            <w:tcW w:w="850" w:type="dxa"/>
            <w:tcBorders>
              <w:top w:val="single" w:sz="4" w:space="0" w:color="auto"/>
              <w:left w:val="nil"/>
              <w:bottom w:val="nil"/>
              <w:right w:val="single" w:sz="4" w:space="0" w:color="auto"/>
            </w:tcBorders>
            <w:shd w:val="clear" w:color="auto" w:fill="auto"/>
            <w:noWrap/>
            <w:vAlign w:val="bottom"/>
          </w:tcPr>
          <w:p w:rsidR="00D31D57" w:rsidRPr="00AC1288" w:rsidRDefault="00D31D57" w:rsidP="003A0ADD">
            <w:pPr>
              <w:rPr>
                <w:rFonts w:ascii="Times New Roman" w:hAnsi="Times New Roman" w:cs="Times New Roman"/>
                <w:color w:val="000000"/>
              </w:rPr>
            </w:pPr>
          </w:p>
        </w:tc>
        <w:tc>
          <w:tcPr>
            <w:tcW w:w="851" w:type="dxa"/>
            <w:tcBorders>
              <w:top w:val="single" w:sz="4" w:space="0" w:color="auto"/>
              <w:left w:val="nil"/>
              <w:bottom w:val="nil"/>
              <w:right w:val="single" w:sz="4" w:space="0" w:color="auto"/>
            </w:tcBorders>
            <w:shd w:val="clear" w:color="auto" w:fill="auto"/>
            <w:noWrap/>
            <w:vAlign w:val="bottom"/>
          </w:tcPr>
          <w:p w:rsidR="00D31D57" w:rsidRPr="00AC1288" w:rsidRDefault="00D31D57" w:rsidP="003A0ADD">
            <w:pPr>
              <w:rPr>
                <w:rFonts w:ascii="Times New Roman" w:hAnsi="Times New Roman" w:cs="Times New Roman"/>
                <w:color w:val="000000"/>
              </w:rPr>
            </w:pPr>
          </w:p>
        </w:tc>
        <w:tc>
          <w:tcPr>
            <w:tcW w:w="850" w:type="dxa"/>
            <w:tcBorders>
              <w:top w:val="single" w:sz="4" w:space="0" w:color="auto"/>
              <w:left w:val="nil"/>
              <w:bottom w:val="nil"/>
              <w:right w:val="single" w:sz="4" w:space="0" w:color="auto"/>
            </w:tcBorders>
            <w:shd w:val="clear" w:color="auto" w:fill="auto"/>
            <w:noWrap/>
            <w:vAlign w:val="bottom"/>
          </w:tcPr>
          <w:p w:rsidR="00D31D57" w:rsidRPr="00AC1288" w:rsidRDefault="00D31D57" w:rsidP="003A0ADD">
            <w:pPr>
              <w:rPr>
                <w:rFonts w:ascii="Times New Roman" w:hAnsi="Times New Roman" w:cs="Times New Roman"/>
                <w:color w:val="000000"/>
              </w:rPr>
            </w:pPr>
          </w:p>
        </w:tc>
        <w:tc>
          <w:tcPr>
            <w:tcW w:w="851" w:type="dxa"/>
            <w:tcBorders>
              <w:top w:val="single" w:sz="4" w:space="0" w:color="auto"/>
              <w:left w:val="nil"/>
              <w:bottom w:val="nil"/>
              <w:right w:val="nil"/>
            </w:tcBorders>
            <w:shd w:val="clear" w:color="auto" w:fill="auto"/>
            <w:noWrap/>
            <w:vAlign w:val="bottom"/>
          </w:tcPr>
          <w:p w:rsidR="00D31D57" w:rsidRPr="00AC1288" w:rsidRDefault="00D31D57" w:rsidP="003A0ADD">
            <w:pPr>
              <w:rPr>
                <w:rFonts w:ascii="Times New Roman" w:hAnsi="Times New Roman" w:cs="Times New Roman"/>
                <w:color w:val="000000"/>
              </w:rPr>
            </w:pPr>
          </w:p>
        </w:tc>
        <w:tc>
          <w:tcPr>
            <w:tcW w:w="850" w:type="dxa"/>
            <w:tcBorders>
              <w:top w:val="single" w:sz="4" w:space="0" w:color="auto"/>
              <w:left w:val="single" w:sz="4" w:space="0" w:color="auto"/>
              <w:right w:val="single" w:sz="4" w:space="0" w:color="auto"/>
            </w:tcBorders>
            <w:shd w:val="clear" w:color="auto" w:fill="auto"/>
            <w:noWrap/>
            <w:vAlign w:val="bottom"/>
          </w:tcPr>
          <w:p w:rsidR="00D31D57" w:rsidRPr="00AC1288" w:rsidRDefault="00D31D57" w:rsidP="003A0ADD">
            <w:pPr>
              <w:rPr>
                <w:rFonts w:ascii="Times New Roman" w:hAnsi="Times New Roman" w:cs="Times New Roman"/>
                <w:color w:val="000000"/>
              </w:rPr>
            </w:pPr>
          </w:p>
        </w:tc>
        <w:tc>
          <w:tcPr>
            <w:tcW w:w="736" w:type="dxa"/>
            <w:tcBorders>
              <w:top w:val="single" w:sz="4" w:space="0" w:color="auto"/>
              <w:left w:val="nil"/>
              <w:right w:val="single" w:sz="4" w:space="0" w:color="auto"/>
            </w:tcBorders>
            <w:shd w:val="clear" w:color="auto" w:fill="auto"/>
            <w:noWrap/>
            <w:vAlign w:val="bottom"/>
          </w:tcPr>
          <w:p w:rsidR="00D31D57" w:rsidRPr="00AC1288" w:rsidRDefault="00D31D57" w:rsidP="003A0ADD">
            <w:pPr>
              <w:rPr>
                <w:rFonts w:ascii="Times New Roman" w:hAnsi="Times New Roman" w:cs="Times New Roman"/>
                <w:color w:val="000000"/>
              </w:rPr>
            </w:pPr>
          </w:p>
        </w:tc>
      </w:tr>
      <w:tr w:rsidR="00D31D57" w:rsidRPr="001D5244" w:rsidTr="003A0ADD">
        <w:trPr>
          <w:trHeight w:val="104"/>
        </w:trPr>
        <w:tc>
          <w:tcPr>
            <w:tcW w:w="3102" w:type="dxa"/>
            <w:tcBorders>
              <w:top w:val="nil"/>
              <w:left w:val="single" w:sz="4" w:space="0" w:color="auto"/>
              <w:bottom w:val="single" w:sz="4" w:space="0" w:color="auto"/>
              <w:right w:val="single" w:sz="4" w:space="0" w:color="auto"/>
            </w:tcBorders>
            <w:shd w:val="clear" w:color="auto" w:fill="auto"/>
            <w:vAlign w:val="center"/>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Строительства</w:t>
            </w:r>
          </w:p>
        </w:tc>
        <w:tc>
          <w:tcPr>
            <w:tcW w:w="771"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13,43</w:t>
            </w:r>
          </w:p>
        </w:tc>
        <w:tc>
          <w:tcPr>
            <w:tcW w:w="851" w:type="dxa"/>
            <w:tcBorders>
              <w:top w:val="nil"/>
              <w:left w:val="single" w:sz="4" w:space="0" w:color="auto"/>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1,27</w:t>
            </w:r>
          </w:p>
        </w:tc>
        <w:tc>
          <w:tcPr>
            <w:tcW w:w="850" w:type="dxa"/>
            <w:tcBorders>
              <w:top w:val="nil"/>
              <w:left w:val="nil"/>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17,27</w:t>
            </w:r>
          </w:p>
        </w:tc>
        <w:tc>
          <w:tcPr>
            <w:tcW w:w="851" w:type="dxa"/>
            <w:tcBorders>
              <w:top w:val="nil"/>
              <w:left w:val="nil"/>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0,86</w:t>
            </w:r>
          </w:p>
        </w:tc>
        <w:tc>
          <w:tcPr>
            <w:tcW w:w="850" w:type="dxa"/>
            <w:tcBorders>
              <w:top w:val="nil"/>
              <w:left w:val="nil"/>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13,44</w:t>
            </w:r>
          </w:p>
        </w:tc>
        <w:tc>
          <w:tcPr>
            <w:tcW w:w="851" w:type="dxa"/>
            <w:tcBorders>
              <w:top w:val="nil"/>
              <w:left w:val="nil"/>
              <w:bottom w:val="single" w:sz="4" w:space="0" w:color="auto"/>
              <w:right w:val="single" w:sz="4"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0,76</w:t>
            </w:r>
          </w:p>
        </w:tc>
        <w:tc>
          <w:tcPr>
            <w:tcW w:w="850" w:type="dxa"/>
            <w:tcBorders>
              <w:left w:val="single" w:sz="4" w:space="0" w:color="auto"/>
              <w:bottom w:val="single" w:sz="4" w:space="0" w:color="auto"/>
              <w:right w:val="single" w:sz="4" w:space="0" w:color="auto"/>
            </w:tcBorders>
            <w:shd w:val="clear" w:color="auto" w:fill="auto"/>
            <w:noWrap/>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33,31</w:t>
            </w:r>
          </w:p>
        </w:tc>
        <w:tc>
          <w:tcPr>
            <w:tcW w:w="736" w:type="dxa"/>
            <w:tcBorders>
              <w:left w:val="single" w:sz="4" w:space="0" w:color="auto"/>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1,83</w:t>
            </w:r>
          </w:p>
        </w:tc>
      </w:tr>
      <w:tr w:rsidR="00D31D57" w:rsidRPr="001D5244" w:rsidTr="003A0ADD">
        <w:trPr>
          <w:trHeight w:val="453"/>
        </w:trPr>
        <w:tc>
          <w:tcPr>
            <w:tcW w:w="3102" w:type="dxa"/>
            <w:tcBorders>
              <w:top w:val="single" w:sz="4" w:space="0" w:color="auto"/>
              <w:left w:val="single" w:sz="8" w:space="0" w:color="auto"/>
              <w:bottom w:val="single" w:sz="8" w:space="0" w:color="auto"/>
              <w:right w:val="single" w:sz="8" w:space="0" w:color="auto"/>
            </w:tcBorders>
            <w:shd w:val="clear" w:color="auto" w:fill="auto"/>
            <w:vAlign w:val="center"/>
          </w:tcPr>
          <w:p w:rsidR="00D31D57" w:rsidRPr="00AC1288" w:rsidRDefault="00D31D57" w:rsidP="003A0ADD">
            <w:pPr>
              <w:rPr>
                <w:rFonts w:ascii="Times New Roman" w:hAnsi="Times New Roman" w:cs="Times New Roman"/>
                <w:color w:val="000000"/>
                <w:sz w:val="20"/>
              </w:rPr>
            </w:pPr>
            <w:r w:rsidRPr="00AC1288">
              <w:rPr>
                <w:rFonts w:ascii="Times New Roman" w:hAnsi="Times New Roman" w:cs="Times New Roman"/>
                <w:color w:val="000000"/>
                <w:sz w:val="20"/>
              </w:rPr>
              <w:t>ведения личного подсобного хозяйства, садоводства, огородничества</w:t>
            </w:r>
          </w:p>
        </w:tc>
        <w:tc>
          <w:tcPr>
            <w:tcW w:w="771" w:type="dxa"/>
            <w:tcBorders>
              <w:top w:val="single" w:sz="4" w:space="0" w:color="auto"/>
              <w:left w:val="nil"/>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1,49</w:t>
            </w:r>
          </w:p>
        </w:tc>
        <w:tc>
          <w:tcPr>
            <w:tcW w:w="851" w:type="dxa"/>
            <w:tcBorders>
              <w:top w:val="nil"/>
              <w:left w:val="nil"/>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0,17</w:t>
            </w:r>
          </w:p>
        </w:tc>
        <w:tc>
          <w:tcPr>
            <w:tcW w:w="850" w:type="dxa"/>
            <w:tcBorders>
              <w:top w:val="nil"/>
              <w:left w:val="nil"/>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2,02</w:t>
            </w:r>
          </w:p>
        </w:tc>
        <w:tc>
          <w:tcPr>
            <w:tcW w:w="851" w:type="dxa"/>
            <w:tcBorders>
              <w:top w:val="nil"/>
              <w:left w:val="nil"/>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1,07</w:t>
            </w:r>
          </w:p>
        </w:tc>
        <w:tc>
          <w:tcPr>
            <w:tcW w:w="850" w:type="dxa"/>
            <w:tcBorders>
              <w:top w:val="nil"/>
              <w:left w:val="nil"/>
              <w:bottom w:val="single" w:sz="8" w:space="0" w:color="auto"/>
              <w:right w:val="single" w:sz="8" w:space="0" w:color="auto"/>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2,26</w:t>
            </w:r>
          </w:p>
        </w:tc>
        <w:tc>
          <w:tcPr>
            <w:tcW w:w="851" w:type="dxa"/>
            <w:tcBorders>
              <w:top w:val="nil"/>
              <w:left w:val="nil"/>
              <w:bottom w:val="single" w:sz="8" w:space="0" w:color="auto"/>
              <w:right w:val="nil"/>
            </w:tcBorders>
            <w:shd w:val="clear" w:color="auto" w:fill="auto"/>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7,04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D57" w:rsidRPr="00AC1288" w:rsidRDefault="00D31D57" w:rsidP="001C33F4">
            <w:pPr>
              <w:jc w:val="center"/>
              <w:rPr>
                <w:rFonts w:ascii="Times New Roman" w:hAnsi="Times New Roman" w:cs="Times New Roman"/>
                <w:color w:val="000000"/>
                <w:sz w:val="20"/>
              </w:rPr>
            </w:pPr>
            <w:r w:rsidRPr="00AC1288">
              <w:rPr>
                <w:rFonts w:ascii="Times New Roman" w:hAnsi="Times New Roman" w:cs="Times New Roman"/>
                <w:color w:val="000000"/>
                <w:sz w:val="20"/>
              </w:rPr>
              <w:t>14,47</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31D57" w:rsidRPr="00AC1288" w:rsidRDefault="00D31D57" w:rsidP="003A0ADD">
            <w:pPr>
              <w:jc w:val="center"/>
              <w:rPr>
                <w:rFonts w:ascii="Times New Roman" w:hAnsi="Times New Roman" w:cs="Times New Roman"/>
                <w:color w:val="000000"/>
                <w:sz w:val="20"/>
              </w:rPr>
            </w:pPr>
            <w:r w:rsidRPr="00AC1288">
              <w:rPr>
                <w:rFonts w:ascii="Times New Roman" w:hAnsi="Times New Roman" w:cs="Times New Roman"/>
                <w:color w:val="000000"/>
                <w:sz w:val="20"/>
              </w:rPr>
              <w:t>2,20</w:t>
            </w:r>
          </w:p>
        </w:tc>
      </w:tr>
    </w:tbl>
    <w:p w:rsidR="00D31D57" w:rsidRDefault="00D31D57" w:rsidP="00D31D57">
      <w:pPr>
        <w:spacing w:after="0" w:line="360" w:lineRule="auto"/>
        <w:ind w:firstLine="709"/>
        <w:rPr>
          <w:rFonts w:ascii="Times New Roman" w:hAnsi="Times New Roman" w:cs="Times New Roman"/>
          <w:sz w:val="20"/>
          <w:szCs w:val="20"/>
        </w:rPr>
      </w:pPr>
      <w:r w:rsidRPr="00F8641D">
        <w:rPr>
          <w:rFonts w:ascii="Times New Roman" w:hAnsi="Times New Roman" w:cs="Times New Roman"/>
          <w:sz w:val="20"/>
          <w:szCs w:val="20"/>
        </w:rPr>
        <w:t>Источник: Государственный (национальный) доклад о состоянии и использовании земель в РФ в 2012 г</w:t>
      </w:r>
    </w:p>
    <w:p w:rsidR="006A723C" w:rsidRPr="00F8641D" w:rsidRDefault="006A723C" w:rsidP="00D31D57">
      <w:pPr>
        <w:spacing w:after="0" w:line="360" w:lineRule="auto"/>
        <w:ind w:firstLine="709"/>
        <w:rPr>
          <w:rFonts w:ascii="Times New Roman" w:hAnsi="Times New Roman" w:cs="Times New Roman"/>
          <w:color w:val="000000"/>
          <w:sz w:val="20"/>
          <w:szCs w:val="20"/>
        </w:rPr>
      </w:pPr>
    </w:p>
    <w:p w:rsidR="00D31D57" w:rsidRDefault="007673CF" w:rsidP="006A723C">
      <w:pPr>
        <w:spacing w:before="12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6A723C">
        <w:rPr>
          <w:rFonts w:ascii="Times New Roman" w:hAnsi="Times New Roman" w:cs="Times New Roman"/>
          <w:b/>
          <w:sz w:val="24"/>
          <w:szCs w:val="24"/>
          <w:lang w:eastAsia="ru-RU"/>
        </w:rPr>
        <w:t>.2 Проблемы рынка земель</w:t>
      </w:r>
    </w:p>
    <w:p w:rsidR="006A723C" w:rsidRPr="006A723C" w:rsidRDefault="006A723C" w:rsidP="006A723C">
      <w:pPr>
        <w:spacing w:before="120" w:line="360" w:lineRule="auto"/>
        <w:jc w:val="center"/>
        <w:rPr>
          <w:rFonts w:ascii="Times New Roman" w:hAnsi="Times New Roman" w:cs="Times New Roman"/>
          <w:b/>
          <w:sz w:val="24"/>
          <w:szCs w:val="24"/>
          <w:lang w:eastAsia="ru-RU"/>
        </w:rPr>
      </w:pPr>
    </w:p>
    <w:p w:rsidR="00D31D57" w:rsidRPr="00060B5F" w:rsidRDefault="00D31D57" w:rsidP="001C33F4">
      <w:pPr>
        <w:pStyle w:val="af9"/>
        <w:spacing w:before="120" w:line="360" w:lineRule="auto"/>
        <w:ind w:firstLine="709"/>
        <w:jc w:val="both"/>
        <w:rPr>
          <w:rFonts w:ascii="Times New Roman" w:hAnsi="Times New Roman" w:cs="Times New Roman"/>
          <w:sz w:val="24"/>
          <w:szCs w:val="24"/>
          <w:lang w:eastAsia="ru-RU"/>
        </w:rPr>
      </w:pPr>
      <w:r w:rsidRPr="00060B5F">
        <w:rPr>
          <w:rFonts w:ascii="Times New Roman" w:hAnsi="Times New Roman" w:cs="Times New Roman"/>
          <w:sz w:val="24"/>
          <w:szCs w:val="24"/>
          <w:lang w:eastAsia="ru-RU"/>
        </w:rPr>
        <w:t>Российское землепользование уникально в мире по своим масштабам, оно отличается глубокой и многомерной региональной дифференциацией по природно-климатическим условиям, степени антропогенного освоения, уровню урбанизации и индустриализации, разнообразию населяющих различные территории страны национально-этнических групп. Отсюда понятно, с каким необычайно сложным, жизненно важным фактором общественного воспроизводства мы имеем дело, насколько опасно оставлять его вне сферы государственного управления и как необходимо срочно восстановить такое управление в максимально полном объеме.</w:t>
      </w:r>
    </w:p>
    <w:p w:rsidR="00D31D57" w:rsidRPr="00F712BD" w:rsidRDefault="005D394B" w:rsidP="001C33F4">
      <w:pPr>
        <w:pStyle w:val="af9"/>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Для того, что в полной мере эффективно управлять </w:t>
      </w:r>
      <w:r w:rsidR="00D31D57" w:rsidRPr="00F712BD">
        <w:rPr>
          <w:rFonts w:ascii="Times New Roman" w:hAnsi="Times New Roman" w:cs="Times New Roman"/>
          <w:sz w:val="24"/>
          <w:szCs w:val="24"/>
          <w:lang w:eastAsia="ru-RU"/>
        </w:rPr>
        <w:t xml:space="preserve">земельно-недвижимым достоянием России, </w:t>
      </w:r>
      <w:r w:rsidRPr="00F712BD">
        <w:rPr>
          <w:rFonts w:ascii="Times New Roman" w:hAnsi="Times New Roman" w:cs="Times New Roman"/>
          <w:sz w:val="24"/>
          <w:szCs w:val="24"/>
          <w:lang w:eastAsia="ru-RU"/>
        </w:rPr>
        <w:t>обязательно необходим аппарат</w:t>
      </w:r>
      <w:r w:rsidR="00D31D57" w:rsidRPr="00F712BD">
        <w:rPr>
          <w:rFonts w:ascii="Times New Roman" w:hAnsi="Times New Roman" w:cs="Times New Roman"/>
          <w:sz w:val="24"/>
          <w:szCs w:val="24"/>
          <w:lang w:eastAsia="ru-RU"/>
        </w:rPr>
        <w:t xml:space="preserve">, который </w:t>
      </w:r>
      <w:r w:rsidRPr="00F712BD">
        <w:rPr>
          <w:rFonts w:ascii="Times New Roman" w:hAnsi="Times New Roman" w:cs="Times New Roman"/>
          <w:sz w:val="24"/>
          <w:szCs w:val="24"/>
          <w:lang w:eastAsia="ru-RU"/>
        </w:rPr>
        <w:t xml:space="preserve">сможет производить </w:t>
      </w:r>
      <w:r w:rsidR="00D31D57" w:rsidRPr="00F712BD">
        <w:rPr>
          <w:rFonts w:ascii="Times New Roman" w:hAnsi="Times New Roman" w:cs="Times New Roman"/>
          <w:sz w:val="24"/>
          <w:szCs w:val="24"/>
          <w:lang w:eastAsia="ru-RU"/>
        </w:rPr>
        <w:t xml:space="preserve">общегосударственную координацию деятельности в </w:t>
      </w:r>
      <w:r w:rsidRPr="00F712BD">
        <w:rPr>
          <w:rFonts w:ascii="Times New Roman" w:hAnsi="Times New Roman" w:cs="Times New Roman"/>
          <w:sz w:val="24"/>
          <w:szCs w:val="24"/>
          <w:lang w:eastAsia="ru-RU"/>
        </w:rPr>
        <w:t>этой области</w:t>
      </w:r>
      <w:r w:rsidR="00D31D57" w:rsidRPr="00F712BD">
        <w:rPr>
          <w:rFonts w:ascii="Times New Roman" w:hAnsi="Times New Roman" w:cs="Times New Roman"/>
          <w:sz w:val="24"/>
          <w:szCs w:val="24"/>
          <w:lang w:eastAsia="ru-RU"/>
        </w:rPr>
        <w:t xml:space="preserve">, занимался комплексным, системным решением возникающих </w:t>
      </w:r>
      <w:r w:rsidRPr="00F712BD">
        <w:rPr>
          <w:rFonts w:ascii="Times New Roman" w:hAnsi="Times New Roman" w:cs="Times New Roman"/>
          <w:sz w:val="24"/>
          <w:szCs w:val="24"/>
          <w:lang w:eastAsia="ru-RU"/>
        </w:rPr>
        <w:t xml:space="preserve">объемных </w:t>
      </w:r>
      <w:r w:rsidR="00D31D57" w:rsidRPr="00F712BD">
        <w:rPr>
          <w:rFonts w:ascii="Times New Roman" w:hAnsi="Times New Roman" w:cs="Times New Roman"/>
          <w:sz w:val="24"/>
          <w:szCs w:val="24"/>
          <w:lang w:eastAsia="ru-RU"/>
        </w:rPr>
        <w:t>хозяйственных проблем.</w:t>
      </w:r>
    </w:p>
    <w:p w:rsidR="00D31D57" w:rsidRPr="00F712BD" w:rsidRDefault="005D394B" w:rsidP="001C33F4">
      <w:pPr>
        <w:pStyle w:val="af9"/>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lastRenderedPageBreak/>
        <w:t xml:space="preserve">В итоге, основная цель </w:t>
      </w:r>
      <w:r w:rsidR="00D31D57" w:rsidRPr="00F712BD">
        <w:rPr>
          <w:rFonts w:ascii="Times New Roman" w:hAnsi="Times New Roman" w:cs="Times New Roman"/>
          <w:sz w:val="24"/>
          <w:szCs w:val="24"/>
          <w:lang w:eastAsia="ru-RU"/>
        </w:rPr>
        <w:t xml:space="preserve">состоит в том, чтобы </w:t>
      </w:r>
      <w:r w:rsidRPr="00F712BD">
        <w:rPr>
          <w:rFonts w:ascii="Times New Roman" w:hAnsi="Times New Roman" w:cs="Times New Roman"/>
          <w:sz w:val="24"/>
          <w:szCs w:val="24"/>
          <w:lang w:eastAsia="ru-RU"/>
        </w:rPr>
        <w:t>полностью</w:t>
      </w:r>
      <w:r w:rsidR="00D31D57" w:rsidRPr="00F712BD">
        <w:rPr>
          <w:rFonts w:ascii="Times New Roman" w:hAnsi="Times New Roman" w:cs="Times New Roman"/>
          <w:sz w:val="24"/>
          <w:szCs w:val="24"/>
          <w:lang w:eastAsia="ru-RU"/>
        </w:rPr>
        <w:t xml:space="preserve"> пересмотреть концепцию управления земельно-недвижимым комплексом, </w:t>
      </w:r>
      <w:r w:rsidRPr="00F712BD">
        <w:rPr>
          <w:rFonts w:ascii="Times New Roman" w:hAnsi="Times New Roman" w:cs="Times New Roman"/>
          <w:sz w:val="24"/>
          <w:szCs w:val="24"/>
          <w:lang w:eastAsia="ru-RU"/>
        </w:rPr>
        <w:t>определить</w:t>
      </w:r>
      <w:r w:rsidR="00D31D57" w:rsidRPr="00F712BD">
        <w:rPr>
          <w:rFonts w:ascii="Times New Roman" w:hAnsi="Times New Roman" w:cs="Times New Roman"/>
          <w:sz w:val="24"/>
          <w:szCs w:val="24"/>
          <w:lang w:eastAsia="ru-RU"/>
        </w:rPr>
        <w:t xml:space="preserve"> механизмы его воздействия на эффективность экономического развития </w:t>
      </w:r>
      <w:r w:rsidRPr="00F712BD">
        <w:rPr>
          <w:rFonts w:ascii="Times New Roman" w:hAnsi="Times New Roman" w:cs="Times New Roman"/>
          <w:sz w:val="24"/>
          <w:szCs w:val="24"/>
          <w:lang w:eastAsia="ru-RU"/>
        </w:rPr>
        <w:t>округов</w:t>
      </w:r>
      <w:r w:rsidR="00D31D57" w:rsidRPr="00F712BD">
        <w:rPr>
          <w:rFonts w:ascii="Times New Roman" w:hAnsi="Times New Roman" w:cs="Times New Roman"/>
          <w:sz w:val="24"/>
          <w:szCs w:val="24"/>
          <w:lang w:eastAsia="ru-RU"/>
        </w:rPr>
        <w:t xml:space="preserve"> и </w:t>
      </w:r>
      <w:r w:rsidRPr="00F712BD">
        <w:rPr>
          <w:rFonts w:ascii="Times New Roman" w:hAnsi="Times New Roman" w:cs="Times New Roman"/>
          <w:sz w:val="24"/>
          <w:szCs w:val="24"/>
          <w:lang w:eastAsia="ru-RU"/>
        </w:rPr>
        <w:t>России</w:t>
      </w:r>
      <w:r w:rsidR="00D31D57" w:rsidRPr="00F712BD">
        <w:rPr>
          <w:rFonts w:ascii="Times New Roman" w:hAnsi="Times New Roman" w:cs="Times New Roman"/>
          <w:sz w:val="24"/>
          <w:szCs w:val="24"/>
          <w:lang w:eastAsia="ru-RU"/>
        </w:rPr>
        <w:t xml:space="preserve"> в целом. </w:t>
      </w:r>
      <w:r w:rsidRPr="00F712BD">
        <w:rPr>
          <w:rFonts w:ascii="Times New Roman" w:hAnsi="Times New Roman" w:cs="Times New Roman"/>
          <w:sz w:val="24"/>
          <w:szCs w:val="24"/>
          <w:lang w:eastAsia="ru-RU"/>
        </w:rPr>
        <w:t xml:space="preserve">Необходимо </w:t>
      </w:r>
      <w:r w:rsidR="00D31D57" w:rsidRPr="00F712BD">
        <w:rPr>
          <w:rFonts w:ascii="Times New Roman" w:hAnsi="Times New Roman" w:cs="Times New Roman"/>
          <w:sz w:val="24"/>
          <w:szCs w:val="24"/>
          <w:lang w:eastAsia="ru-RU"/>
        </w:rPr>
        <w:t xml:space="preserve">на принципиально новой концептуальной основе создать Министерство земельно-недвижимого экономического ресурса, которое должно будет заниматься институциональным, инфраструктурным и экономическим обеспечением процесса формирования </w:t>
      </w:r>
      <w:r w:rsidRPr="00F712BD">
        <w:rPr>
          <w:rFonts w:ascii="Times New Roman" w:hAnsi="Times New Roman" w:cs="Times New Roman"/>
          <w:sz w:val="24"/>
          <w:szCs w:val="24"/>
          <w:lang w:eastAsia="ru-RU"/>
        </w:rPr>
        <w:t>нового земельного строя в Российской Федерации</w:t>
      </w:r>
      <w:r w:rsidR="00D31D57" w:rsidRPr="00F712BD">
        <w:rPr>
          <w:rFonts w:ascii="Times New Roman" w:hAnsi="Times New Roman" w:cs="Times New Roman"/>
          <w:sz w:val="24"/>
          <w:szCs w:val="24"/>
          <w:lang w:eastAsia="ru-RU"/>
        </w:rPr>
        <w:t xml:space="preserve"> и комплексного освоения совокупного земельно-недвижимого экономического ресурса. В состав такого министерства должны </w:t>
      </w:r>
      <w:r w:rsidRPr="00F712BD">
        <w:rPr>
          <w:rFonts w:ascii="Times New Roman" w:hAnsi="Times New Roman" w:cs="Times New Roman"/>
          <w:sz w:val="24"/>
          <w:szCs w:val="24"/>
          <w:lang w:eastAsia="ru-RU"/>
        </w:rPr>
        <w:t>входить</w:t>
      </w:r>
      <w:r w:rsidR="00D31D57" w:rsidRPr="00F712BD">
        <w:rPr>
          <w:rFonts w:ascii="Times New Roman" w:hAnsi="Times New Roman" w:cs="Times New Roman"/>
          <w:sz w:val="24"/>
          <w:szCs w:val="24"/>
          <w:lang w:eastAsia="ru-RU"/>
        </w:rPr>
        <w:t xml:space="preserve"> соответствующие службы и агентства, </w:t>
      </w:r>
      <w:r w:rsidRPr="00F712BD">
        <w:rPr>
          <w:rFonts w:ascii="Times New Roman" w:hAnsi="Times New Roman" w:cs="Times New Roman"/>
          <w:sz w:val="24"/>
          <w:szCs w:val="24"/>
          <w:lang w:eastAsia="ru-RU"/>
        </w:rPr>
        <w:t xml:space="preserve">которые будут </w:t>
      </w:r>
      <w:r w:rsidR="00D31D57" w:rsidRPr="00F712BD">
        <w:rPr>
          <w:rFonts w:ascii="Times New Roman" w:hAnsi="Times New Roman" w:cs="Times New Roman"/>
          <w:sz w:val="24"/>
          <w:szCs w:val="24"/>
          <w:lang w:eastAsia="ru-RU"/>
        </w:rPr>
        <w:t>специализирова</w:t>
      </w:r>
      <w:r w:rsidRPr="00F712BD">
        <w:rPr>
          <w:rFonts w:ascii="Times New Roman" w:hAnsi="Times New Roman" w:cs="Times New Roman"/>
          <w:sz w:val="24"/>
          <w:szCs w:val="24"/>
          <w:lang w:eastAsia="ru-RU"/>
        </w:rPr>
        <w:t>ться</w:t>
      </w:r>
      <w:r w:rsidR="00D31D57" w:rsidRPr="00F712BD">
        <w:rPr>
          <w:rFonts w:ascii="Times New Roman" w:hAnsi="Times New Roman" w:cs="Times New Roman"/>
          <w:sz w:val="24"/>
          <w:szCs w:val="24"/>
          <w:lang w:eastAsia="ru-RU"/>
        </w:rPr>
        <w:t xml:space="preserve"> на оказании услуг по созданию полноценной информационной базы о земельно-недвижимом ресурсе, ее использованию в прогнозах, программах и проектах развития земельно-недвижимых объектов. </w:t>
      </w:r>
      <w:r w:rsidRPr="00F712BD">
        <w:rPr>
          <w:rFonts w:ascii="Times New Roman" w:hAnsi="Times New Roman" w:cs="Times New Roman"/>
          <w:sz w:val="24"/>
          <w:szCs w:val="24"/>
          <w:lang w:eastAsia="ru-RU"/>
        </w:rPr>
        <w:t xml:space="preserve">Вместе с такой системой, нужно </w:t>
      </w:r>
      <w:r w:rsidR="00D12915" w:rsidRPr="00F712BD">
        <w:rPr>
          <w:rFonts w:ascii="Times New Roman" w:hAnsi="Times New Roman" w:cs="Times New Roman"/>
          <w:sz w:val="24"/>
          <w:szCs w:val="24"/>
          <w:lang w:eastAsia="ru-RU"/>
        </w:rPr>
        <w:t>поощря</w:t>
      </w:r>
      <w:r w:rsidRPr="00F712BD">
        <w:rPr>
          <w:rFonts w:ascii="Times New Roman" w:hAnsi="Times New Roman" w:cs="Times New Roman"/>
          <w:sz w:val="24"/>
          <w:szCs w:val="24"/>
          <w:lang w:eastAsia="ru-RU"/>
        </w:rPr>
        <w:t xml:space="preserve">ть </w:t>
      </w:r>
      <w:r w:rsidR="00D31D57" w:rsidRPr="00F712BD">
        <w:rPr>
          <w:rFonts w:ascii="Times New Roman" w:hAnsi="Times New Roman" w:cs="Times New Roman"/>
          <w:sz w:val="24"/>
          <w:szCs w:val="24"/>
          <w:lang w:eastAsia="ru-RU"/>
        </w:rPr>
        <w:t>в установленных границах участие в управлении и негосударственных организаций разных типов и форм собственности.</w:t>
      </w:r>
    </w:p>
    <w:p w:rsidR="00D31D57" w:rsidRPr="00F712BD" w:rsidRDefault="00D12915" w:rsidP="001C33F4">
      <w:pPr>
        <w:pStyle w:val="af9"/>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 xml:space="preserve">К сожалению, автоматизированная система ведения государственного земельного надзора данным требованиям не соответствует, будучи созданной с важными изъянами в содержательной части. При этом это </w:t>
      </w:r>
      <w:r w:rsidR="00D31D57" w:rsidRPr="00F712BD">
        <w:rPr>
          <w:rFonts w:ascii="Times New Roman" w:hAnsi="Times New Roman" w:cs="Times New Roman"/>
          <w:sz w:val="24"/>
          <w:szCs w:val="24"/>
          <w:lang w:eastAsia="ru-RU"/>
        </w:rPr>
        <w:t>не только из-за того, что объектом кадастрового учета выступали далеко не все обладающие свойством недвижимости ресурсы.</w:t>
      </w:r>
    </w:p>
    <w:p w:rsidR="00601B45" w:rsidRPr="00F712BD" w:rsidRDefault="00601B45" w:rsidP="001C33F4">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Прежде всего, ещё ни юридически, ни, тем более, практически, не создана, и вряд ли будет создана в ближайшее время "критическая масса" земельных участков, выступающих объектами кадастрового учёта, т.к. пока, основная часть земельных ресурсов находится в собственности государства, не разделенной по уровню ведения. Участи же сельскохозяйственных владений, оставшиеся в виде долей в совместной собственности предприятий, тоже ещё не выделены на местности, а значит, не могут выступать объектами кадастрового учёта и регистрации.</w:t>
      </w:r>
    </w:p>
    <w:p w:rsidR="00601B45" w:rsidRPr="00F712BD" w:rsidRDefault="00601B45" w:rsidP="001C33F4">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Вместе с этим наблюдается отсутствие реального спроса на кадастровую информацию в связи с дефицитом инвестиций, т.к. для зарубежных инвесторов выход на российский рынок сельскохозяйственных земель заблокирован российскими законами, а российские граждане, которые могут выступать в роли инвесторов до сих пор интересуются только занимающими менее 2% территории страны участками, выделенными для застройки в городах, и то, в основном в тех, которые можно назвать мегаполисами, либо, имеющими рекреационный потенциал. Это не удивительно, ведь сегодняшняя российская экономика все ещё имеет сырьевую ориентацию, потому и не нуждается в значительных территориях и земельных ресурсах.</w:t>
      </w:r>
    </w:p>
    <w:p w:rsidR="00D473FB" w:rsidRPr="00F712BD" w:rsidRDefault="00601B45" w:rsidP="001C33F4">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lastRenderedPageBreak/>
        <w:t xml:space="preserve">Вряд ли будет целесообразно и рационально создание кадастровой земельной системы так же потому, что земельный рынок, как главная предпосылка организации такой системы существует в России в "очаговом", не целостном состоянии. </w:t>
      </w:r>
    </w:p>
    <w:p w:rsidR="00601B45" w:rsidRPr="00F712BD" w:rsidRDefault="00601B45" w:rsidP="001C33F4">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Это значит, что деньги, потраченные на создание и размещение повсеместно на территории нашего государства опорных пунктов земельно-кадастровой системы, скорее всего, будут израсходованы напрасно, особенно та их часть, которая будет вложена в технические и программные средства, требующие постоянного обновления с периодичностью в полтора - два года.</w:t>
      </w:r>
    </w:p>
    <w:p w:rsidR="00D31D57" w:rsidRPr="00F712BD" w:rsidRDefault="00D31D57" w:rsidP="001C33F4">
      <w:pPr>
        <w:pStyle w:val="af9"/>
        <w:spacing w:before="120" w:line="360" w:lineRule="auto"/>
        <w:ind w:firstLine="709"/>
        <w:jc w:val="both"/>
        <w:rPr>
          <w:rFonts w:ascii="Times New Roman" w:hAnsi="Times New Roman" w:cs="Times New Roman"/>
          <w:sz w:val="24"/>
          <w:szCs w:val="24"/>
          <w:lang w:eastAsia="ru-RU"/>
        </w:rPr>
      </w:pPr>
      <w:r w:rsidRPr="00F712BD">
        <w:rPr>
          <w:rFonts w:ascii="Times New Roman" w:hAnsi="Times New Roman" w:cs="Times New Roman"/>
          <w:sz w:val="24"/>
          <w:szCs w:val="24"/>
          <w:lang w:eastAsia="ru-RU"/>
        </w:rPr>
        <w:t>Отсюда никак не следует, что нужно вообще отказаться от организации российского кадастра объектов недвижимости.</w:t>
      </w:r>
    </w:p>
    <w:p w:rsidR="00D31D57" w:rsidRPr="00060B5F" w:rsidRDefault="00D31D57" w:rsidP="001C33F4">
      <w:pPr>
        <w:pStyle w:val="af9"/>
        <w:spacing w:before="120" w:line="360" w:lineRule="auto"/>
        <w:ind w:firstLine="709"/>
        <w:jc w:val="both"/>
        <w:rPr>
          <w:rFonts w:ascii="Times New Roman" w:hAnsi="Times New Roman" w:cs="Times New Roman"/>
          <w:sz w:val="24"/>
          <w:szCs w:val="24"/>
          <w:lang w:eastAsia="ru-RU"/>
        </w:rPr>
      </w:pPr>
      <w:r w:rsidRPr="00060B5F">
        <w:rPr>
          <w:rFonts w:ascii="Times New Roman" w:hAnsi="Times New Roman" w:cs="Times New Roman"/>
          <w:sz w:val="24"/>
          <w:szCs w:val="24"/>
          <w:lang w:eastAsia="ru-RU"/>
        </w:rPr>
        <w:t>Чтобы решить поставленные задачи и не допустить разбазаривания средств налогоплательщиков, следует хотя бы ориентировочно установить те части географического пространства России, где в обозримой перспективе действительно потребуется полноценная кадастровая информация о земельно-недвижимом ресурсе экономического роста, и сформировать там опорные пункты единого кадастрового учета земельных участков и прочно связанной с ними недвижимости.</w:t>
      </w:r>
      <w:r w:rsidR="001606F1">
        <w:rPr>
          <w:rStyle w:val="ae"/>
          <w:rFonts w:ascii="Times New Roman" w:hAnsi="Times New Roman" w:cs="Times New Roman"/>
          <w:sz w:val="24"/>
          <w:szCs w:val="24"/>
          <w:lang w:eastAsia="ru-RU"/>
        </w:rPr>
        <w:footnoteReference w:id="17"/>
      </w:r>
    </w:p>
    <w:p w:rsidR="00601B45" w:rsidRPr="00F712BD" w:rsidRDefault="00601B45" w:rsidP="00601B45">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Из этого, конечно, не следует, что нужно вообще отказаться от организации российского кадастра объекта недвижимости. Не обоснованная, разорительная для государственного бюджета спешка, в создании на российской территории опорных пунктов кадастровой системы - не единственный недостаток, исключающий возможность использования кадастровой информации для серьезных экономических расчетов заключается в том, что информация эта практически лишена экономической составляющей, она сведена к результатам геодезических измерений в сочетании со списком правоустанавливающих характеристик и данных, как то, сведения о собственнике, адрес, ограничения и т.д., и вызывающими сомнения в своей истинности оценками кадастровой стоимости объектов учёта. Другие показатели, позволяющие использовать кадастровую информацию как сведения об экономическом ресурсе, а тем более, о многомерной сравнительной ценности его потребительских качеств, оказались неучтенными, попросту выкинутыми.</w:t>
      </w:r>
    </w:p>
    <w:p w:rsidR="00D31D57" w:rsidRPr="00060B5F" w:rsidRDefault="00D31D57" w:rsidP="001C33F4">
      <w:pPr>
        <w:pStyle w:val="af9"/>
        <w:spacing w:before="120" w:line="360" w:lineRule="auto"/>
        <w:ind w:firstLine="709"/>
        <w:jc w:val="both"/>
        <w:rPr>
          <w:rFonts w:ascii="Times New Roman" w:hAnsi="Times New Roman" w:cs="Times New Roman"/>
          <w:sz w:val="24"/>
          <w:szCs w:val="24"/>
          <w:lang w:eastAsia="ru-RU"/>
        </w:rPr>
      </w:pPr>
      <w:r w:rsidRPr="00060B5F">
        <w:rPr>
          <w:rFonts w:ascii="Times New Roman" w:hAnsi="Times New Roman" w:cs="Times New Roman"/>
          <w:sz w:val="24"/>
          <w:szCs w:val="24"/>
          <w:lang w:eastAsia="ru-RU"/>
        </w:rPr>
        <w:t xml:space="preserve">И теперь в единое целое необходимо свести информацию, объективно формирующуюся на разном территориально-географическом основании, не </w:t>
      </w:r>
      <w:r w:rsidRPr="00060B5F">
        <w:rPr>
          <w:rFonts w:ascii="Times New Roman" w:hAnsi="Times New Roman" w:cs="Times New Roman"/>
          <w:sz w:val="24"/>
          <w:szCs w:val="24"/>
          <w:lang w:eastAsia="ru-RU"/>
        </w:rPr>
        <w:lastRenderedPageBreak/>
        <w:t>синхронизированную во времени и, что самое главное, с разными возможностями приведения к общему экономическому «знаменателю».</w:t>
      </w:r>
      <w:r w:rsidR="001606F1">
        <w:rPr>
          <w:rStyle w:val="ae"/>
          <w:rFonts w:ascii="Times New Roman" w:hAnsi="Times New Roman" w:cs="Times New Roman"/>
          <w:sz w:val="24"/>
          <w:szCs w:val="24"/>
          <w:lang w:eastAsia="ru-RU"/>
        </w:rPr>
        <w:footnoteReference w:id="18"/>
      </w:r>
    </w:p>
    <w:p w:rsidR="00D31D57" w:rsidRPr="00060B5F" w:rsidRDefault="00D31D57" w:rsidP="001C33F4">
      <w:pPr>
        <w:pStyle w:val="af9"/>
        <w:spacing w:before="120" w:line="360" w:lineRule="auto"/>
        <w:ind w:firstLine="709"/>
        <w:jc w:val="both"/>
        <w:rPr>
          <w:rFonts w:ascii="Times New Roman" w:hAnsi="Times New Roman" w:cs="Times New Roman"/>
          <w:sz w:val="24"/>
          <w:szCs w:val="24"/>
          <w:lang w:eastAsia="ru-RU"/>
        </w:rPr>
      </w:pPr>
      <w:r w:rsidRPr="00060B5F">
        <w:rPr>
          <w:rFonts w:ascii="Times New Roman" w:hAnsi="Times New Roman" w:cs="Times New Roman"/>
          <w:sz w:val="24"/>
          <w:szCs w:val="24"/>
          <w:lang w:eastAsia="ru-RU"/>
        </w:rPr>
        <w:t xml:space="preserve">Задача весьма </w:t>
      </w:r>
      <w:r w:rsidR="00C74D39" w:rsidRPr="00060B5F">
        <w:rPr>
          <w:rFonts w:ascii="Times New Roman" w:hAnsi="Times New Roman" w:cs="Times New Roman"/>
          <w:sz w:val="24"/>
          <w:szCs w:val="24"/>
          <w:lang w:eastAsia="ru-RU"/>
        </w:rPr>
        <w:t>сложная,</w:t>
      </w:r>
      <w:r w:rsidRPr="00060B5F">
        <w:rPr>
          <w:rFonts w:ascii="Times New Roman" w:hAnsi="Times New Roman" w:cs="Times New Roman"/>
          <w:sz w:val="24"/>
          <w:szCs w:val="24"/>
          <w:lang w:eastAsia="ru-RU"/>
        </w:rPr>
        <w:t xml:space="preserve"> но посильная, если организовать в дополнение к модернизированной кадастровой системе совмещенный по времени и месту комплексный мониторинг экономического пространства, причем так, чтобы соединить в единой информационной «оболочке» привязанные по месту и времени «наслоения» разнородных информационных массивов. Для этого нужно решить еще один не терпящий отлагательства вопрос – отказаться от профессионально ущербной методики массовой кадастровой оценки земельно-недвижимых объектов и освоить в практической оценочной деятельности профессионально полноценные методические разработки.</w:t>
      </w:r>
      <w:r w:rsidR="0023603C" w:rsidRPr="0023603C">
        <w:rPr>
          <w:rStyle w:val="ae"/>
          <w:rFonts w:ascii="Times New Roman" w:hAnsi="Times New Roman" w:cs="Times New Roman"/>
          <w:sz w:val="24"/>
          <w:szCs w:val="24"/>
          <w:lang w:eastAsia="ru-RU"/>
        </w:rPr>
        <w:t xml:space="preserve"> </w:t>
      </w:r>
      <w:r w:rsidR="0023603C">
        <w:rPr>
          <w:rStyle w:val="ae"/>
          <w:rFonts w:ascii="Times New Roman" w:hAnsi="Times New Roman" w:cs="Times New Roman"/>
          <w:sz w:val="24"/>
          <w:szCs w:val="24"/>
          <w:lang w:eastAsia="ru-RU"/>
        </w:rPr>
        <w:footnoteReference w:id="19"/>
      </w:r>
    </w:p>
    <w:p w:rsidR="006147D8" w:rsidRPr="00F712BD" w:rsidRDefault="006147D8" w:rsidP="006147D8">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Необходимо понять, что оценка стоимости каждого товара по отдельности для проведения сделок между партнерами и оценка товаров вместе, в целом, на уровне, необходимом для решения задач управления государственной экономикой это далеко не одно и то же. Если в первом случае достаточно понять связь между объектом конкретной сделки с текущей экономической конъюнктурой, когда действенны такие общеизвестные методы, как доходный, затратный и сравнение продаж, то во второй ситуации нужны гораздо более глубокие и серьёзные основы.</w:t>
      </w:r>
    </w:p>
    <w:p w:rsidR="006147D8" w:rsidRPr="00F712BD" w:rsidRDefault="006147D8" w:rsidP="006147D8">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Следует установить стандарты эффективности использования земельно-недвижимого ресурса, чтобы это сделать, надо составить комплексные схемы рациональной организации производственной структуры региональных социально - экономических блоков и улучшения их функционирования. Идейно, эти схемы не заменят детализированные межотраслевые и отраслевые целевые программы, но имеют неплохим преимуществом. Дело в том, что в современных моделях регионального развития его территориально - земельное основание используется в расчетах в усреднённых, упрощённых количественных характеристиках, часто без учёта системы связей и зависимостей без необходимого учёта дифференциации эго экономического содержания, особенно на микроуровне, не говоря уже, макро- и мезо- уровнях. Потому и региональные программы социально - экономического развития носят, в определенной мере, абстрактный характер. Далеко не последний момент грамотного управления земельно-недвижимым массивом России - это приведение рынка объектов к современным, цивилизованным стандартам.</w:t>
      </w:r>
    </w:p>
    <w:p w:rsidR="006147D8" w:rsidRPr="00F712BD" w:rsidRDefault="006147D8" w:rsidP="006147D8">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lastRenderedPageBreak/>
        <w:t>Таким образом, наиболее приоритетная задача сейчас это создание полноценной, работающей инфраструктуры, прогнозирование перспектив развития земельного рынка, определение сегментных и региональных несоответствий, так же, разработка и внедрение мер регулирова</w:t>
      </w:r>
      <w:r w:rsidR="00A11395" w:rsidRPr="00F712BD">
        <w:rPr>
          <w:rFonts w:ascii="Times New Roman" w:hAnsi="Times New Roman" w:cs="Times New Roman"/>
          <w:sz w:val="24"/>
          <w:szCs w:val="24"/>
          <w:shd w:val="clear" w:color="auto" w:fill="FFFFFF"/>
        </w:rPr>
        <w:t>ния и управления, который должен</w:t>
      </w:r>
      <w:r w:rsidRPr="00F712BD">
        <w:rPr>
          <w:rFonts w:ascii="Times New Roman" w:hAnsi="Times New Roman" w:cs="Times New Roman"/>
          <w:sz w:val="24"/>
          <w:szCs w:val="24"/>
          <w:shd w:val="clear" w:color="auto" w:fill="FFFFFF"/>
        </w:rPr>
        <w:t xml:space="preserve"> эффективно противодействовать негативным колебаниям в его работе.</w:t>
      </w:r>
    </w:p>
    <w:p w:rsidR="00C74D39" w:rsidRPr="00F712BD" w:rsidRDefault="00C74D39" w:rsidP="006147D8">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В списке этих задач на первое место нужно поставить чрезмерно долгое, затянувшееся создание таких структур, как Земельный банк, Земельный залоговый фонд, Фонд страхования рисков недобросовестных сделок с земельно-недвижимыми объектами, при чем не только залога, а также арендодательных процедур, внесения, как пая в уставной капитал совместных предприятий, страхования от мошеннических, недобросовестных сделок с землёй. Всё это - с учётом специфики земельного участка.</w:t>
      </w:r>
    </w:p>
    <w:p w:rsidR="00C74D39" w:rsidRPr="00F712BD" w:rsidRDefault="00C74D39" w:rsidP="006147D8">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Затормаживанием развития полноценного рынка земельно-недвижимых объектов до сих пор является дефицит, а если смотреть шире, то отсутствие полноценных статистических данных по конъюнктуре предложения и спроса. Нельзя установить крайне нужные для расчетов рыночной стоимости земельных ресурсов ценовые ожидания одних и ценовые пожелания других партнеров по отражаемым в статистике итоговых результатов сделок.</w:t>
      </w:r>
    </w:p>
    <w:p w:rsidR="00303DB9" w:rsidRPr="00F712BD" w:rsidRDefault="00303DB9" w:rsidP="00303DB9">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Необходима объективная картина происходящего на рынке, отражающая интересы, установки, мотивы действий участников рынка. Опираясь на используемую сейчас статистику долгосрочные перспективы развития земельного рынка невозможно определить.</w:t>
      </w:r>
    </w:p>
    <w:p w:rsidR="006C5E4F" w:rsidRPr="00F712BD" w:rsidRDefault="006C5E4F" w:rsidP="006C5E4F">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Есть и другие слабые узлы в инфраструктуре рынка земельно-недвижимых объектов, например посреднические, консалтинговые структуры, маркетинговые службы организации мониторинга рынка и т.п.</w:t>
      </w:r>
    </w:p>
    <w:p w:rsidR="006C5E4F" w:rsidRPr="00F712BD" w:rsidRDefault="006C5E4F" w:rsidP="006C5E4F">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 xml:space="preserve">На сегодняшний день важнейшей, и в то же время трудно устранимой на данный момент, причиной не лучшего состояния земельного рынка в России следует назвать большие затраты на освоение земли, отсутствие развития, а зачастую, полное отсутствие производственной инфраструктуры в сельской местности, малый объем инвестиций в сельскохозяйственное производство, восстановление земли так же инвестируется недостаточно. Так же есть причины, установить которые проще, это, например, общее недоверие людей к властям и экономической политике, которую они проводят; слабая поддержка землевладельцев со  стороны государства; неразвитая система кредитования и коррупция во власти. Для того, чтобы качественно решить имеющиеся проблемы развития и определения перспектив использования земельно-недвижимого комплекса России следует серьезно укрепить научное обеспечение управленческой деятельности в данной отрасли. </w:t>
      </w:r>
      <w:r w:rsidRPr="00F712BD">
        <w:rPr>
          <w:rFonts w:ascii="Times New Roman" w:hAnsi="Times New Roman" w:cs="Times New Roman"/>
          <w:sz w:val="24"/>
          <w:szCs w:val="24"/>
          <w:shd w:val="clear" w:color="auto" w:fill="FFFFFF"/>
        </w:rPr>
        <w:lastRenderedPageBreak/>
        <w:t>Разумно организовать и институт соответствующей направленности. Крайне серьезное значение для развития земельного рынка России будет иметь создание необходимых инструментов и агрегатов, как то земельные акции, облигации, векселя и другие ценные бумаги, обеспечивающие приток инвестиций.</w:t>
      </w:r>
    </w:p>
    <w:p w:rsidR="006C5E4F" w:rsidRPr="00F712BD" w:rsidRDefault="006C5E4F" w:rsidP="006C5E4F">
      <w:pPr>
        <w:pStyle w:val="af9"/>
        <w:spacing w:before="120" w:line="360" w:lineRule="auto"/>
        <w:ind w:firstLine="709"/>
        <w:jc w:val="both"/>
        <w:rPr>
          <w:rFonts w:ascii="Times New Roman" w:hAnsi="Times New Roman" w:cs="Times New Roman"/>
          <w:sz w:val="24"/>
          <w:szCs w:val="24"/>
          <w:shd w:val="clear" w:color="auto" w:fill="FFFFFF"/>
        </w:rPr>
      </w:pPr>
      <w:r w:rsidRPr="00F712BD">
        <w:rPr>
          <w:rFonts w:ascii="Times New Roman" w:hAnsi="Times New Roman" w:cs="Times New Roman"/>
          <w:sz w:val="24"/>
          <w:szCs w:val="24"/>
          <w:shd w:val="clear" w:color="auto" w:fill="FFFFFF"/>
        </w:rPr>
        <w:t>Таким образом, наиболее приоритетная задача сейчас это создание полноценной, работающей инфраструктуры, прогнозирование перспектив развития земельного рынка, определение сегментных и региональных несоответствий, так же, разработка и внедрение мер регулирования и управления, которые должны эффективно противодействовать негативным колебаниям в его работе.</w:t>
      </w:r>
    </w:p>
    <w:p w:rsidR="002F1249" w:rsidRPr="00AC1288" w:rsidRDefault="002F1249" w:rsidP="001C33F4">
      <w:pPr>
        <w:spacing w:before="120" w:line="360" w:lineRule="auto"/>
        <w:ind w:firstLine="709"/>
        <w:jc w:val="both"/>
        <w:rPr>
          <w:rFonts w:ascii="Times New Roman" w:hAnsi="Times New Roman" w:cs="Times New Roman"/>
          <w:sz w:val="28"/>
          <w:szCs w:val="28"/>
          <w:lang w:eastAsia="ru-RU"/>
        </w:rPr>
      </w:pPr>
      <w:r w:rsidRPr="001C33F4">
        <w:rPr>
          <w:rFonts w:ascii="Times New Roman" w:hAnsi="Times New Roman" w:cs="Times New Roman"/>
          <w:color w:val="FF0000"/>
          <w:sz w:val="28"/>
          <w:szCs w:val="28"/>
          <w:lang w:eastAsia="ru-RU"/>
        </w:rPr>
        <w:br w:type="page"/>
      </w:r>
    </w:p>
    <w:p w:rsidR="002F1249" w:rsidRPr="007673CF" w:rsidRDefault="007673CF" w:rsidP="007673CF">
      <w:pPr>
        <w:spacing w:line="360" w:lineRule="auto"/>
        <w:jc w:val="center"/>
        <w:rPr>
          <w:rFonts w:ascii="Times New Roman" w:hAnsi="Times New Roman" w:cs="Times New Roman"/>
          <w:b/>
          <w:sz w:val="28"/>
          <w:szCs w:val="28"/>
        </w:rPr>
      </w:pPr>
      <w:bookmarkStart w:id="2" w:name="_Toc291766446"/>
      <w:r>
        <w:rPr>
          <w:rFonts w:ascii="Times New Roman" w:hAnsi="Times New Roman" w:cs="Times New Roman"/>
          <w:b/>
          <w:sz w:val="28"/>
          <w:szCs w:val="28"/>
        </w:rPr>
        <w:lastRenderedPageBreak/>
        <w:t xml:space="preserve">ГЛАВА 4. </w:t>
      </w:r>
      <w:r w:rsidR="006C1977" w:rsidRPr="007673CF">
        <w:rPr>
          <w:rFonts w:ascii="Times New Roman" w:hAnsi="Times New Roman" w:cs="Times New Roman"/>
          <w:b/>
          <w:sz w:val="28"/>
          <w:szCs w:val="28"/>
        </w:rPr>
        <w:t xml:space="preserve">Осуществление </w:t>
      </w:r>
      <w:r>
        <w:rPr>
          <w:rFonts w:ascii="Times New Roman" w:hAnsi="Times New Roman" w:cs="Times New Roman"/>
          <w:b/>
          <w:sz w:val="28"/>
          <w:szCs w:val="28"/>
        </w:rPr>
        <w:t>г</w:t>
      </w:r>
      <w:r w:rsidRPr="007673CF">
        <w:rPr>
          <w:rFonts w:ascii="Times New Roman" w:hAnsi="Times New Roman" w:cs="Times New Roman"/>
          <w:b/>
          <w:sz w:val="28"/>
          <w:szCs w:val="28"/>
        </w:rPr>
        <w:t>осударственн</w:t>
      </w:r>
      <w:r w:rsidR="006C1977" w:rsidRPr="007673CF">
        <w:rPr>
          <w:rFonts w:ascii="Times New Roman" w:hAnsi="Times New Roman" w:cs="Times New Roman"/>
          <w:b/>
          <w:sz w:val="28"/>
          <w:szCs w:val="28"/>
        </w:rPr>
        <w:t>ого</w:t>
      </w:r>
      <w:r w:rsidR="002F1249" w:rsidRPr="007673CF">
        <w:rPr>
          <w:rFonts w:ascii="Times New Roman" w:hAnsi="Times New Roman" w:cs="Times New Roman"/>
          <w:b/>
          <w:sz w:val="28"/>
          <w:szCs w:val="28"/>
        </w:rPr>
        <w:t xml:space="preserve"> земельн</w:t>
      </w:r>
      <w:r w:rsidR="006C1977" w:rsidRPr="007673CF">
        <w:rPr>
          <w:rFonts w:ascii="Times New Roman" w:hAnsi="Times New Roman" w:cs="Times New Roman"/>
          <w:b/>
          <w:sz w:val="28"/>
          <w:szCs w:val="28"/>
        </w:rPr>
        <w:t>ого</w:t>
      </w:r>
      <w:r w:rsidR="002F1249" w:rsidRPr="007673CF">
        <w:rPr>
          <w:rFonts w:ascii="Times New Roman" w:hAnsi="Times New Roman" w:cs="Times New Roman"/>
          <w:b/>
          <w:sz w:val="28"/>
          <w:szCs w:val="28"/>
        </w:rPr>
        <w:t xml:space="preserve"> </w:t>
      </w:r>
      <w:bookmarkEnd w:id="2"/>
      <w:r w:rsidR="006C1977" w:rsidRPr="007673CF">
        <w:rPr>
          <w:rFonts w:ascii="Times New Roman" w:hAnsi="Times New Roman" w:cs="Times New Roman"/>
          <w:b/>
          <w:sz w:val="28"/>
          <w:szCs w:val="28"/>
        </w:rPr>
        <w:t>надзора как инструмент</w:t>
      </w:r>
      <w:r w:rsidR="002A1364" w:rsidRPr="007673CF">
        <w:rPr>
          <w:rFonts w:ascii="Times New Roman" w:hAnsi="Times New Roman" w:cs="Times New Roman"/>
          <w:b/>
          <w:sz w:val="28"/>
          <w:szCs w:val="28"/>
        </w:rPr>
        <w:t>а</w:t>
      </w:r>
      <w:r w:rsidR="006C1977" w:rsidRPr="007673CF">
        <w:rPr>
          <w:rFonts w:ascii="Times New Roman" w:hAnsi="Times New Roman" w:cs="Times New Roman"/>
          <w:b/>
          <w:sz w:val="28"/>
          <w:szCs w:val="28"/>
        </w:rPr>
        <w:t xml:space="preserve"> рыночных отношений</w:t>
      </w:r>
    </w:p>
    <w:p w:rsidR="002F1249" w:rsidRPr="007673CF" w:rsidRDefault="007673CF" w:rsidP="007673CF">
      <w:pPr>
        <w:spacing w:line="360" w:lineRule="auto"/>
        <w:jc w:val="center"/>
        <w:rPr>
          <w:rFonts w:ascii="Times New Roman" w:hAnsi="Times New Roman" w:cs="Times New Roman"/>
          <w:b/>
          <w:sz w:val="24"/>
          <w:szCs w:val="24"/>
        </w:rPr>
      </w:pPr>
      <w:bookmarkStart w:id="3" w:name="_Toc291766447"/>
      <w:r w:rsidRPr="007673CF">
        <w:rPr>
          <w:rFonts w:ascii="Times New Roman" w:hAnsi="Times New Roman" w:cs="Times New Roman"/>
          <w:b/>
          <w:sz w:val="24"/>
          <w:szCs w:val="24"/>
        </w:rPr>
        <w:t>4.1</w:t>
      </w:r>
      <w:r w:rsidR="002F1249" w:rsidRPr="007673CF">
        <w:rPr>
          <w:rFonts w:ascii="Times New Roman" w:hAnsi="Times New Roman" w:cs="Times New Roman"/>
          <w:b/>
          <w:sz w:val="24"/>
          <w:szCs w:val="24"/>
        </w:rPr>
        <w:t xml:space="preserve"> Организация ведения государственного земельного </w:t>
      </w:r>
      <w:bookmarkEnd w:id="3"/>
      <w:r w:rsidR="002F1249" w:rsidRPr="007673CF">
        <w:rPr>
          <w:rFonts w:ascii="Times New Roman" w:hAnsi="Times New Roman" w:cs="Times New Roman"/>
          <w:b/>
          <w:sz w:val="24"/>
          <w:szCs w:val="24"/>
        </w:rPr>
        <w:t>надзора</w:t>
      </w:r>
    </w:p>
    <w:p w:rsidR="007673CF" w:rsidRPr="007673CF" w:rsidRDefault="007673CF" w:rsidP="007673CF">
      <w:pPr>
        <w:spacing w:line="360" w:lineRule="auto"/>
        <w:jc w:val="center"/>
        <w:rPr>
          <w:rFonts w:ascii="Times New Roman" w:hAnsi="Times New Roman" w:cs="Times New Roman"/>
          <w:b/>
        </w:rPr>
      </w:pPr>
    </w:p>
    <w:p w:rsidR="002F1249" w:rsidRPr="00060B5F" w:rsidRDefault="001606F1" w:rsidP="001C33F4">
      <w:pPr>
        <w:spacing w:before="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002F1249" w:rsidRPr="00060B5F">
        <w:rPr>
          <w:rFonts w:ascii="Times New Roman" w:hAnsi="Times New Roman" w:cs="Times New Roman"/>
          <w:color w:val="000000"/>
          <w:sz w:val="24"/>
          <w:szCs w:val="24"/>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r w:rsidR="003B77F2">
        <w:rPr>
          <w:rStyle w:val="ae"/>
          <w:rFonts w:ascii="Times New Roman" w:hAnsi="Times New Roman" w:cs="Times New Roman"/>
          <w:color w:val="000000"/>
          <w:sz w:val="24"/>
          <w:szCs w:val="24"/>
        </w:rPr>
        <w:footnoteReference w:id="20"/>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Земля и другие природные ресурсы могут находиться в частной, государственной, муниципальной и иных формах собственности.</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Законодательство Российской Федерации представляет собственникам, землевладельцам, землепользователям и арендаторам широкие права по самостоятельному хозяйствованию на земле. Однако такая деятельность не должна наносить ущерб окружающей среде, нарушать права и законные интересы иных лиц.</w:t>
      </w:r>
      <w:r w:rsidR="003B77F2">
        <w:rPr>
          <w:rStyle w:val="ae"/>
          <w:rFonts w:ascii="Times New Roman" w:hAnsi="Times New Roman" w:cs="Times New Roman"/>
          <w:color w:val="000000"/>
          <w:sz w:val="24"/>
          <w:szCs w:val="24"/>
        </w:rPr>
        <w:footnoteReference w:id="21"/>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 xml:space="preserve">Государственный надзор за соблюдением земельного законодательства на территории Российской Федерации (в отношении всех видов и категорий земельных участков как объектов гражданских прав) является одной из основных функций государственного управления земельными ресурсами страны. Управление земельными ресурсами осуществляется в виде регулирования земельных отношений посредством издания правовых норм и обеспечения соблюдения требований земельного законодательства путем осуществления постоянного контроля за использованием и охраной земель и </w:t>
      </w:r>
      <w:r w:rsidR="003B77F2">
        <w:rPr>
          <w:rFonts w:ascii="Times New Roman" w:hAnsi="Times New Roman" w:cs="Times New Roman"/>
          <w:color w:val="000000"/>
          <w:sz w:val="24"/>
          <w:szCs w:val="24"/>
        </w:rPr>
        <w:t>принятием</w:t>
      </w:r>
      <w:r w:rsidRPr="00060B5F">
        <w:rPr>
          <w:rFonts w:ascii="Times New Roman" w:hAnsi="Times New Roman" w:cs="Times New Roman"/>
          <w:color w:val="000000"/>
          <w:sz w:val="24"/>
          <w:szCs w:val="24"/>
        </w:rPr>
        <w:t xml:space="preserve"> необходимых мер к нарушителям земельного законодательства.</w:t>
      </w:r>
    </w:p>
    <w:p w:rsidR="002F1249" w:rsidRPr="00060B5F" w:rsidRDefault="003B77F2" w:rsidP="001C33F4">
      <w:pPr>
        <w:spacing w:before="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Главными методами</w:t>
      </w:r>
      <w:r w:rsidR="002F1249" w:rsidRPr="00060B5F">
        <w:rPr>
          <w:rFonts w:ascii="Times New Roman" w:hAnsi="Times New Roman" w:cs="Times New Roman"/>
          <w:color w:val="000000"/>
          <w:sz w:val="24"/>
          <w:szCs w:val="24"/>
        </w:rPr>
        <w:t xml:space="preserve"> осуществления государственного земельного надзора </w:t>
      </w:r>
      <w:r>
        <w:rPr>
          <w:rFonts w:ascii="Times New Roman" w:hAnsi="Times New Roman" w:cs="Times New Roman"/>
          <w:color w:val="000000"/>
          <w:sz w:val="24"/>
          <w:szCs w:val="24"/>
        </w:rPr>
        <w:t>остаются</w:t>
      </w:r>
      <w:r w:rsidR="002F1249" w:rsidRPr="00060B5F">
        <w:rPr>
          <w:rFonts w:ascii="Times New Roman" w:hAnsi="Times New Roman" w:cs="Times New Roman"/>
          <w:color w:val="000000"/>
          <w:sz w:val="24"/>
          <w:szCs w:val="24"/>
        </w:rPr>
        <w:t xml:space="preserve"> законность, приоритет мер предупреждения правонарушений в области земельных отношений и неотвратимость наказания за совершенные нарушения земельного законодательства, восстановление нарушенных прав собственников земли и землепользователей.</w:t>
      </w:r>
    </w:p>
    <w:p w:rsidR="002F1249" w:rsidRPr="00060B5F" w:rsidRDefault="003B77F2" w:rsidP="001C33F4">
      <w:pPr>
        <w:pStyle w:val="ConsPlusTitle"/>
        <w:widowControl/>
        <w:spacing w:before="120" w:line="360" w:lineRule="auto"/>
        <w:ind w:firstLine="709"/>
        <w:rPr>
          <w:rFonts w:ascii="Times New Roman" w:hAnsi="Times New Roman" w:cs="Times New Roman"/>
          <w:b w:val="0"/>
          <w:color w:val="000000"/>
          <w:sz w:val="24"/>
          <w:szCs w:val="24"/>
        </w:rPr>
      </w:pPr>
      <w:r>
        <w:rPr>
          <w:rFonts w:ascii="Times New Roman" w:hAnsi="Times New Roman" w:cs="Times New Roman"/>
          <w:b w:val="0"/>
          <w:color w:val="000000"/>
          <w:sz w:val="24"/>
          <w:szCs w:val="24"/>
        </w:rPr>
        <w:t>Для того, чтобы ориентировать</w:t>
      </w:r>
      <w:r w:rsidRPr="00060B5F">
        <w:rPr>
          <w:rFonts w:ascii="Times New Roman" w:hAnsi="Times New Roman" w:cs="Times New Roman"/>
          <w:b w:val="0"/>
          <w:color w:val="000000"/>
          <w:sz w:val="24"/>
          <w:szCs w:val="24"/>
        </w:rPr>
        <w:t xml:space="preserve"> собственников, землепользователей, землевладельцев и арендаторов земли на рациональное использование земельных участков, в соответствии с их целевым назначением и условиями предоставления, на соблюдение установленных законодательством</w:t>
      </w:r>
      <w:r w:rsidR="009F53D3">
        <w:rPr>
          <w:rFonts w:ascii="Times New Roman" w:hAnsi="Times New Roman" w:cs="Times New Roman"/>
          <w:b w:val="0"/>
          <w:color w:val="000000"/>
          <w:sz w:val="24"/>
          <w:szCs w:val="24"/>
        </w:rPr>
        <w:t xml:space="preserve">, осуществляется </w:t>
      </w:r>
      <w:r w:rsidR="009F53D3" w:rsidRPr="00060B5F">
        <w:rPr>
          <w:rFonts w:ascii="Times New Roman" w:hAnsi="Times New Roman" w:cs="Times New Roman"/>
          <w:b w:val="0"/>
          <w:color w:val="000000"/>
          <w:sz w:val="24"/>
          <w:szCs w:val="24"/>
        </w:rPr>
        <w:t>государственного земельного надзора</w:t>
      </w:r>
      <w:r w:rsidR="009F53D3">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w:t>
      </w:r>
      <w:r w:rsidR="002F1249" w:rsidRPr="00060B5F">
        <w:rPr>
          <w:rFonts w:ascii="Times New Roman" w:hAnsi="Times New Roman" w:cs="Times New Roman"/>
          <w:b w:val="0"/>
          <w:color w:val="000000"/>
          <w:sz w:val="24"/>
          <w:szCs w:val="24"/>
        </w:rPr>
        <w:t xml:space="preserve">Привлечение правонарушителей к административной ответственности и обеспечение устранения </w:t>
      </w:r>
      <w:r w:rsidR="002F1249" w:rsidRPr="00060B5F">
        <w:rPr>
          <w:rFonts w:ascii="Times New Roman" w:hAnsi="Times New Roman" w:cs="Times New Roman"/>
          <w:b w:val="0"/>
          <w:color w:val="000000"/>
          <w:sz w:val="24"/>
          <w:szCs w:val="24"/>
        </w:rPr>
        <w:lastRenderedPageBreak/>
        <w:t xml:space="preserve">допущенных нарушений земельного законодательства </w:t>
      </w:r>
      <w:r w:rsidR="009F53D3">
        <w:rPr>
          <w:rFonts w:ascii="Times New Roman" w:hAnsi="Times New Roman" w:cs="Times New Roman"/>
          <w:b w:val="0"/>
          <w:color w:val="000000"/>
          <w:sz w:val="24"/>
          <w:szCs w:val="24"/>
        </w:rPr>
        <w:t xml:space="preserve">дает возможность исправить </w:t>
      </w:r>
      <w:r w:rsidR="002F1249" w:rsidRPr="00060B5F">
        <w:rPr>
          <w:rFonts w:ascii="Times New Roman" w:hAnsi="Times New Roman" w:cs="Times New Roman"/>
          <w:b w:val="0"/>
          <w:color w:val="000000"/>
          <w:sz w:val="24"/>
          <w:szCs w:val="24"/>
        </w:rPr>
        <w:t xml:space="preserve">нарушенные права законных владельцев земельных участков, </w:t>
      </w:r>
      <w:r w:rsidR="009F53D3">
        <w:rPr>
          <w:rFonts w:ascii="Times New Roman" w:hAnsi="Times New Roman" w:cs="Times New Roman"/>
          <w:b w:val="0"/>
          <w:color w:val="000000"/>
          <w:sz w:val="24"/>
          <w:szCs w:val="24"/>
        </w:rPr>
        <w:t>в кротчайшие сроки</w:t>
      </w:r>
      <w:r w:rsidR="002F1249" w:rsidRPr="00060B5F">
        <w:rPr>
          <w:rFonts w:ascii="Times New Roman" w:hAnsi="Times New Roman" w:cs="Times New Roman"/>
          <w:b w:val="0"/>
          <w:color w:val="000000"/>
          <w:sz w:val="24"/>
          <w:szCs w:val="24"/>
        </w:rPr>
        <w:t xml:space="preserve"> вернуть землю в хозяйственный оборот.</w:t>
      </w:r>
    </w:p>
    <w:p w:rsidR="002F1249" w:rsidRPr="00060B5F" w:rsidRDefault="005748F5" w:rsidP="001C33F4">
      <w:pPr>
        <w:widowControl w:val="0"/>
        <w:autoSpaceDE w:val="0"/>
        <w:autoSpaceDN w:val="0"/>
        <w:adjustRightInd w:val="0"/>
        <w:spacing w:before="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2F1249" w:rsidRPr="00060B5F">
        <w:rPr>
          <w:rFonts w:ascii="Times New Roman" w:hAnsi="Times New Roman" w:cs="Times New Roman"/>
          <w:sz w:val="24"/>
          <w:szCs w:val="24"/>
        </w:rPr>
        <w:t>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r>
        <w:rPr>
          <w:rStyle w:val="ae"/>
          <w:rFonts w:ascii="Times New Roman" w:hAnsi="Times New Roman" w:cs="Times New Roman"/>
          <w:sz w:val="24"/>
          <w:szCs w:val="24"/>
        </w:rPr>
        <w:footnoteReference w:id="22"/>
      </w:r>
    </w:p>
    <w:p w:rsidR="002F1249" w:rsidRPr="00060B5F" w:rsidRDefault="002F1249" w:rsidP="001C33F4">
      <w:pPr>
        <w:pStyle w:val="ConsPlusNormal"/>
        <w:spacing w:before="120" w:line="360" w:lineRule="auto"/>
        <w:ind w:firstLine="709"/>
        <w:rPr>
          <w:rFonts w:ascii="Times New Roman" w:hAnsi="Times New Roman" w:cs="Times New Roman"/>
          <w:color w:val="000000"/>
          <w:sz w:val="24"/>
          <w:szCs w:val="24"/>
        </w:rPr>
      </w:pPr>
      <w:r w:rsidRPr="00060B5F">
        <w:rPr>
          <w:rFonts w:ascii="Times New Roman" w:hAnsi="Times New Roman" w:cs="Times New Roman"/>
          <w:color w:val="000000"/>
          <w:sz w:val="24"/>
          <w:szCs w:val="24"/>
        </w:rPr>
        <w:t>В 2014 году</w:t>
      </w:r>
      <w:r w:rsidR="009F53D3">
        <w:rPr>
          <w:rFonts w:ascii="Times New Roman" w:hAnsi="Times New Roman" w:cs="Times New Roman"/>
          <w:color w:val="000000"/>
          <w:sz w:val="24"/>
          <w:szCs w:val="24"/>
        </w:rPr>
        <w:t>,</w:t>
      </w:r>
      <w:r w:rsidRPr="00060B5F">
        <w:rPr>
          <w:rFonts w:ascii="Times New Roman" w:hAnsi="Times New Roman" w:cs="Times New Roman"/>
          <w:color w:val="000000"/>
          <w:sz w:val="24"/>
          <w:szCs w:val="24"/>
        </w:rPr>
        <w:t xml:space="preserve"> Росреестр и его территориальные органы осуществляли надзор за соблюдением:</w:t>
      </w:r>
    </w:p>
    <w:p w:rsidR="002F1249" w:rsidRPr="00060B5F" w:rsidRDefault="002F1249" w:rsidP="001C33F4">
      <w:pPr>
        <w:autoSpaceDE w:val="0"/>
        <w:autoSpaceDN w:val="0"/>
        <w:adjustRightInd w:val="0"/>
        <w:spacing w:before="120" w:line="360" w:lineRule="auto"/>
        <w:ind w:firstLine="709"/>
        <w:jc w:val="both"/>
        <w:outlineLvl w:val="0"/>
        <w:rPr>
          <w:rFonts w:ascii="Times New Roman" w:hAnsi="Times New Roman" w:cs="Times New Roman"/>
          <w:color w:val="000000"/>
          <w:sz w:val="24"/>
          <w:szCs w:val="24"/>
        </w:rPr>
      </w:pPr>
      <w:r w:rsidRPr="00060B5F">
        <w:rPr>
          <w:rFonts w:ascii="Times New Roman" w:hAnsi="Times New Roman" w:cs="Times New Roman"/>
          <w:color w:val="000000"/>
          <w:sz w:val="24"/>
          <w:szCs w:val="24"/>
        </w:rPr>
        <w:t>а)</w:t>
      </w:r>
      <w:r w:rsidR="007673CF">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2F1249" w:rsidRPr="00060B5F" w:rsidRDefault="002F1249" w:rsidP="001C33F4">
      <w:pPr>
        <w:autoSpaceDE w:val="0"/>
        <w:autoSpaceDN w:val="0"/>
        <w:adjustRightInd w:val="0"/>
        <w:spacing w:before="120" w:line="360" w:lineRule="auto"/>
        <w:ind w:firstLine="709"/>
        <w:jc w:val="both"/>
        <w:outlineLvl w:val="0"/>
        <w:rPr>
          <w:rFonts w:ascii="Times New Roman" w:hAnsi="Times New Roman" w:cs="Times New Roman"/>
          <w:color w:val="000000"/>
          <w:sz w:val="24"/>
          <w:szCs w:val="24"/>
        </w:rPr>
      </w:pPr>
      <w:r w:rsidRPr="00060B5F">
        <w:rPr>
          <w:rFonts w:ascii="Times New Roman" w:hAnsi="Times New Roman" w:cs="Times New Roman"/>
          <w:color w:val="000000"/>
          <w:sz w:val="24"/>
          <w:szCs w:val="24"/>
        </w:rPr>
        <w:t>б)</w:t>
      </w:r>
      <w:r w:rsidR="007673CF">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порядка переуступки права пользования землей;</w:t>
      </w:r>
    </w:p>
    <w:p w:rsidR="002F1249" w:rsidRPr="00060B5F" w:rsidRDefault="007673CF" w:rsidP="001C33F4">
      <w:pPr>
        <w:autoSpaceDE w:val="0"/>
        <w:autoSpaceDN w:val="0"/>
        <w:adjustRightInd w:val="0"/>
        <w:spacing w:before="120" w:line="360" w:lineRule="auto"/>
        <w:ind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2F1249" w:rsidRPr="00060B5F">
        <w:rPr>
          <w:rFonts w:ascii="Times New Roman" w:hAnsi="Times New Roman" w:cs="Times New Roman"/>
          <w:color w:val="000000"/>
          <w:sz w:val="24"/>
          <w:szCs w:val="24"/>
        </w:rPr>
        <w:t xml:space="preserve">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w:t>
      </w:r>
      <w:r w:rsidR="002F1249" w:rsidRPr="00060B5F">
        <w:rPr>
          <w:rFonts w:ascii="Times New Roman" w:hAnsi="Times New Roman" w:cs="Times New Roman"/>
          <w:color w:val="000000"/>
          <w:sz w:val="24"/>
          <w:szCs w:val="24"/>
        </w:rPr>
        <w:lastRenderedPageBreak/>
        <w:t>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F1249" w:rsidRPr="00060B5F" w:rsidRDefault="002F1249" w:rsidP="001C33F4">
      <w:pPr>
        <w:autoSpaceDE w:val="0"/>
        <w:autoSpaceDN w:val="0"/>
        <w:adjustRightInd w:val="0"/>
        <w:spacing w:before="120" w:line="360" w:lineRule="auto"/>
        <w:ind w:firstLine="709"/>
        <w:jc w:val="both"/>
        <w:outlineLvl w:val="0"/>
        <w:rPr>
          <w:rFonts w:ascii="Times New Roman" w:hAnsi="Times New Roman" w:cs="Times New Roman"/>
          <w:color w:val="000000"/>
          <w:sz w:val="24"/>
          <w:szCs w:val="24"/>
        </w:rPr>
      </w:pPr>
      <w:r w:rsidRPr="00060B5F">
        <w:rPr>
          <w:rFonts w:ascii="Times New Roman" w:hAnsi="Times New Roman" w:cs="Times New Roman"/>
          <w:color w:val="000000"/>
          <w:sz w:val="24"/>
          <w:szCs w:val="24"/>
        </w:rPr>
        <w:t>г)</w:t>
      </w:r>
      <w:r w:rsidR="007673CF">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выполнения требований о наличии и сохранности межевых знаков границ земельных участков;</w:t>
      </w:r>
    </w:p>
    <w:p w:rsidR="002F1249" w:rsidRPr="00060B5F" w:rsidRDefault="002F1249" w:rsidP="001C33F4">
      <w:pPr>
        <w:autoSpaceDE w:val="0"/>
        <w:autoSpaceDN w:val="0"/>
        <w:adjustRightInd w:val="0"/>
        <w:spacing w:before="120" w:line="360" w:lineRule="auto"/>
        <w:ind w:firstLine="709"/>
        <w:jc w:val="both"/>
        <w:outlineLvl w:val="0"/>
        <w:rPr>
          <w:rFonts w:ascii="Times New Roman" w:hAnsi="Times New Roman" w:cs="Times New Roman"/>
          <w:color w:val="000000"/>
          <w:sz w:val="24"/>
          <w:szCs w:val="24"/>
        </w:rPr>
      </w:pPr>
      <w:r w:rsidRPr="00060B5F">
        <w:rPr>
          <w:rFonts w:ascii="Times New Roman" w:hAnsi="Times New Roman" w:cs="Times New Roman"/>
          <w:color w:val="000000"/>
          <w:sz w:val="24"/>
          <w:szCs w:val="24"/>
        </w:rPr>
        <w:t>д)</w:t>
      </w:r>
      <w:r w:rsidR="007673CF">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порядка предоставления сведений о состоянии земель;</w:t>
      </w:r>
    </w:p>
    <w:p w:rsidR="002F1249" w:rsidRPr="00060B5F" w:rsidRDefault="002F1249" w:rsidP="001C33F4">
      <w:pPr>
        <w:autoSpaceDE w:val="0"/>
        <w:autoSpaceDN w:val="0"/>
        <w:adjustRightInd w:val="0"/>
        <w:spacing w:before="120" w:line="360" w:lineRule="auto"/>
        <w:ind w:firstLine="709"/>
        <w:jc w:val="both"/>
        <w:outlineLvl w:val="0"/>
        <w:rPr>
          <w:rFonts w:ascii="Times New Roman" w:hAnsi="Times New Roman" w:cs="Times New Roman"/>
          <w:color w:val="000000"/>
          <w:sz w:val="24"/>
          <w:szCs w:val="24"/>
        </w:rPr>
      </w:pPr>
      <w:r w:rsidRPr="00060B5F">
        <w:rPr>
          <w:rFonts w:ascii="Times New Roman" w:hAnsi="Times New Roman" w:cs="Times New Roman"/>
          <w:color w:val="000000"/>
          <w:sz w:val="24"/>
          <w:szCs w:val="24"/>
        </w:rPr>
        <w:t>е)</w:t>
      </w:r>
      <w:r w:rsidR="007673CF">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исполнения предписаний по вопросам соблюдения земельного законодательства и устранения нарушений в области земельных отношений;</w:t>
      </w:r>
    </w:p>
    <w:p w:rsidR="002F1249" w:rsidRDefault="002F1249" w:rsidP="001C33F4">
      <w:pPr>
        <w:autoSpaceDE w:val="0"/>
        <w:autoSpaceDN w:val="0"/>
        <w:adjustRightInd w:val="0"/>
        <w:spacing w:before="120" w:line="360" w:lineRule="auto"/>
        <w:ind w:firstLine="709"/>
        <w:jc w:val="both"/>
        <w:outlineLvl w:val="0"/>
        <w:rPr>
          <w:rFonts w:ascii="Times New Roman" w:hAnsi="Times New Roman" w:cs="Times New Roman"/>
          <w:color w:val="000000"/>
          <w:sz w:val="24"/>
          <w:szCs w:val="24"/>
        </w:rPr>
      </w:pPr>
      <w:r w:rsidRPr="00060B5F">
        <w:rPr>
          <w:rFonts w:ascii="Times New Roman" w:hAnsi="Times New Roman" w:cs="Times New Roman"/>
          <w:color w:val="000000"/>
          <w:sz w:val="24"/>
          <w:szCs w:val="24"/>
        </w:rPr>
        <w:t>ж)</w:t>
      </w:r>
      <w:r w:rsidR="007673CF">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7673CF" w:rsidRPr="00060B5F" w:rsidRDefault="007673CF" w:rsidP="001C33F4">
      <w:pPr>
        <w:autoSpaceDE w:val="0"/>
        <w:autoSpaceDN w:val="0"/>
        <w:adjustRightInd w:val="0"/>
        <w:spacing w:before="120" w:line="360" w:lineRule="auto"/>
        <w:ind w:firstLine="709"/>
        <w:jc w:val="both"/>
        <w:outlineLvl w:val="0"/>
        <w:rPr>
          <w:rFonts w:ascii="Times New Roman" w:hAnsi="Times New Roman" w:cs="Times New Roman"/>
          <w:color w:val="000000"/>
          <w:sz w:val="24"/>
          <w:szCs w:val="24"/>
        </w:rPr>
      </w:pPr>
    </w:p>
    <w:p w:rsidR="002F1249" w:rsidRDefault="007673CF" w:rsidP="007673CF">
      <w:pPr>
        <w:spacing w:line="360" w:lineRule="auto"/>
        <w:jc w:val="center"/>
        <w:rPr>
          <w:rFonts w:ascii="Times New Roman" w:hAnsi="Times New Roman" w:cs="Times New Roman"/>
          <w:b/>
          <w:sz w:val="24"/>
          <w:szCs w:val="24"/>
        </w:rPr>
      </w:pPr>
      <w:bookmarkStart w:id="4" w:name="_Toc291766448"/>
      <w:r w:rsidRPr="007673CF">
        <w:rPr>
          <w:rFonts w:ascii="Times New Roman" w:hAnsi="Times New Roman" w:cs="Times New Roman"/>
          <w:b/>
          <w:sz w:val="24"/>
          <w:szCs w:val="24"/>
        </w:rPr>
        <w:t>4.2</w:t>
      </w:r>
      <w:r w:rsidR="002F1249" w:rsidRPr="007673CF">
        <w:rPr>
          <w:rFonts w:ascii="Times New Roman" w:hAnsi="Times New Roman" w:cs="Times New Roman"/>
          <w:b/>
          <w:sz w:val="24"/>
          <w:szCs w:val="24"/>
        </w:rPr>
        <w:t xml:space="preserve"> Анализ сведений, полученных при осуществлении государственного земельного </w:t>
      </w:r>
      <w:bookmarkEnd w:id="4"/>
      <w:r w:rsidR="002F1249" w:rsidRPr="007673CF">
        <w:rPr>
          <w:rFonts w:ascii="Times New Roman" w:hAnsi="Times New Roman" w:cs="Times New Roman"/>
          <w:b/>
          <w:sz w:val="24"/>
          <w:szCs w:val="24"/>
        </w:rPr>
        <w:t>надзора</w:t>
      </w:r>
    </w:p>
    <w:p w:rsidR="007673CF" w:rsidRPr="007673CF" w:rsidRDefault="007673CF" w:rsidP="007673CF">
      <w:pPr>
        <w:spacing w:line="360" w:lineRule="auto"/>
        <w:jc w:val="center"/>
        <w:rPr>
          <w:rFonts w:ascii="Times New Roman" w:hAnsi="Times New Roman" w:cs="Times New Roman"/>
          <w:b/>
          <w:sz w:val="24"/>
          <w:szCs w:val="24"/>
        </w:rPr>
      </w:pP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bCs/>
          <w:color w:val="000000"/>
          <w:sz w:val="24"/>
          <w:szCs w:val="24"/>
        </w:rPr>
        <w:t>В 201</w:t>
      </w:r>
      <w:r w:rsidRPr="00060B5F">
        <w:rPr>
          <w:rFonts w:ascii="Times New Roman" w:hAnsi="Times New Roman" w:cs="Times New Roman"/>
          <w:bCs/>
          <w:sz w:val="24"/>
          <w:szCs w:val="24"/>
        </w:rPr>
        <w:t>4</w:t>
      </w:r>
      <w:r w:rsidRPr="00060B5F">
        <w:rPr>
          <w:rFonts w:ascii="Times New Roman" w:hAnsi="Times New Roman" w:cs="Times New Roman"/>
          <w:bCs/>
          <w:color w:val="000000"/>
          <w:sz w:val="24"/>
          <w:szCs w:val="24"/>
        </w:rPr>
        <w:t xml:space="preserve"> году государственный земельный надзор в Российской Федерации </w:t>
      </w:r>
      <w:r w:rsidR="009F53D3">
        <w:rPr>
          <w:rFonts w:ascii="Times New Roman" w:hAnsi="Times New Roman" w:cs="Times New Roman"/>
          <w:bCs/>
          <w:color w:val="000000"/>
          <w:sz w:val="24"/>
          <w:szCs w:val="24"/>
        </w:rPr>
        <w:t>проводили</w:t>
      </w:r>
      <w:r w:rsidRPr="00060B5F">
        <w:rPr>
          <w:rFonts w:ascii="Times New Roman" w:hAnsi="Times New Roman" w:cs="Times New Roman"/>
          <w:bCs/>
          <w:color w:val="000000"/>
          <w:sz w:val="24"/>
          <w:szCs w:val="24"/>
        </w:rPr>
        <w:t xml:space="preserve"> 3</w:t>
      </w:r>
      <w:r w:rsidR="007673CF">
        <w:rPr>
          <w:rFonts w:ascii="Times New Roman" w:hAnsi="Times New Roman" w:cs="Times New Roman"/>
          <w:bCs/>
          <w:color w:val="000000"/>
          <w:sz w:val="24"/>
          <w:szCs w:val="24"/>
        </w:rPr>
        <w:t xml:space="preserve"> </w:t>
      </w:r>
      <w:r w:rsidRPr="00060B5F">
        <w:rPr>
          <w:rFonts w:ascii="Times New Roman" w:hAnsi="Times New Roman" w:cs="Times New Roman"/>
          <w:bCs/>
          <w:color w:val="000000"/>
          <w:sz w:val="24"/>
          <w:szCs w:val="24"/>
        </w:rPr>
        <w:t>835 государственных инспекторов по использованию и охране земель (далее – госземинспекторы).</w:t>
      </w:r>
    </w:p>
    <w:p w:rsidR="002F1249" w:rsidRPr="00F712BD" w:rsidRDefault="002F1249"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В течение 2014 года в Российской Федерации </w:t>
      </w:r>
      <w:r w:rsidRPr="00F712BD">
        <w:rPr>
          <w:rFonts w:ascii="Times New Roman" w:hAnsi="Times New Roman" w:cs="Times New Roman"/>
          <w:bCs/>
          <w:sz w:val="24"/>
          <w:szCs w:val="24"/>
        </w:rPr>
        <w:t xml:space="preserve">государственными инспекторами по использованию и охране земель </w:t>
      </w:r>
      <w:r w:rsidRPr="00F712BD">
        <w:rPr>
          <w:rFonts w:ascii="Times New Roman" w:hAnsi="Times New Roman" w:cs="Times New Roman"/>
          <w:sz w:val="24"/>
          <w:szCs w:val="24"/>
        </w:rPr>
        <w:t>проведено 335</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057 проверок соблюдения земельного законодательства. Количество проверок, по сравнению с 2013 годом (342</w:t>
      </w:r>
      <w:r w:rsidR="009E00F6" w:rsidRPr="00F712BD">
        <w:rPr>
          <w:rFonts w:ascii="Times New Roman" w:hAnsi="Times New Roman" w:cs="Times New Roman"/>
          <w:sz w:val="24"/>
          <w:szCs w:val="24"/>
        </w:rPr>
        <w:t xml:space="preserve"> </w:t>
      </w:r>
      <w:r w:rsidRPr="00F712BD">
        <w:rPr>
          <w:rFonts w:ascii="Times New Roman" w:hAnsi="Times New Roman" w:cs="Times New Roman"/>
          <w:sz w:val="24"/>
          <w:szCs w:val="24"/>
        </w:rPr>
        <w:t>786</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проверок) уменьшилось на 2,3% при этом количество госземинспекторов по сравнению с 2013 годом (3</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951) уменьшилось на 2,9%.</w:t>
      </w:r>
    </w:p>
    <w:p w:rsidR="002F1249" w:rsidRPr="00F712BD" w:rsidRDefault="002F1249"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Наибольшее количество проверок соблюдения земельного законодательства проведено в Республике Башкортостан (17</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891), Республике Татарстан (15</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429), Ростовской области (13</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543), Свердловской области (11</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631), Краснодарском крае (10</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861), Челябинской области (10</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340), Алтайском крае (8</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558).</w:t>
      </w:r>
      <w:r w:rsidR="001D6AA1" w:rsidRPr="00F712BD">
        <w:rPr>
          <w:rFonts w:ascii="Times New Roman" w:hAnsi="Times New Roman" w:cs="Times New Roman"/>
          <w:sz w:val="24"/>
          <w:szCs w:val="24"/>
        </w:rPr>
        <w:t xml:space="preserve"> Данные по Федеральным округам Российской Федерации представлены в </w:t>
      </w:r>
      <w:r w:rsidR="00BC499B" w:rsidRPr="00F712BD">
        <w:rPr>
          <w:rFonts w:ascii="Times New Roman" w:hAnsi="Times New Roman" w:cs="Times New Roman"/>
          <w:sz w:val="24"/>
          <w:szCs w:val="24"/>
        </w:rPr>
        <w:t>приложении 2 и таблице 21.</w:t>
      </w:r>
    </w:p>
    <w:p w:rsidR="00AC1288" w:rsidRDefault="00AC1288">
      <w:pPr>
        <w:rPr>
          <w:b/>
          <w:color w:val="000000"/>
        </w:rPr>
      </w:pPr>
      <w:r>
        <w:rPr>
          <w:b/>
          <w:color w:val="000000"/>
        </w:rPr>
        <w:br w:type="page"/>
      </w:r>
    </w:p>
    <w:p w:rsidR="001D6AA1" w:rsidRPr="007673CF" w:rsidRDefault="001D6AA1" w:rsidP="007673CF">
      <w:pPr>
        <w:spacing w:line="360" w:lineRule="auto"/>
        <w:ind w:firstLine="709"/>
        <w:jc w:val="both"/>
        <w:rPr>
          <w:rFonts w:ascii="Times New Roman" w:hAnsi="Times New Roman" w:cs="Times New Roman"/>
          <w:color w:val="000000"/>
          <w:sz w:val="24"/>
          <w:szCs w:val="24"/>
        </w:rPr>
      </w:pPr>
      <w:r w:rsidRPr="007673CF">
        <w:rPr>
          <w:rFonts w:ascii="Times New Roman" w:hAnsi="Times New Roman" w:cs="Times New Roman"/>
          <w:color w:val="000000"/>
          <w:sz w:val="24"/>
          <w:szCs w:val="24"/>
        </w:rPr>
        <w:lastRenderedPageBreak/>
        <w:t xml:space="preserve">Таблица </w:t>
      </w:r>
      <w:r w:rsidR="007673CF" w:rsidRPr="007673CF">
        <w:rPr>
          <w:rFonts w:ascii="Times New Roman" w:hAnsi="Times New Roman" w:cs="Times New Roman"/>
          <w:color w:val="000000"/>
          <w:sz w:val="24"/>
          <w:szCs w:val="24"/>
        </w:rPr>
        <w:t>21</w:t>
      </w:r>
      <w:r w:rsidRPr="007673CF">
        <w:rPr>
          <w:rFonts w:ascii="Times New Roman" w:hAnsi="Times New Roman" w:cs="Times New Roman"/>
          <w:color w:val="000000"/>
          <w:sz w:val="24"/>
          <w:szCs w:val="24"/>
        </w:rPr>
        <w:t xml:space="preserve">. Сведения о нарушениях земельного законодательства в </w:t>
      </w:r>
      <w:r w:rsidR="00D91A7B" w:rsidRPr="007673CF">
        <w:rPr>
          <w:rFonts w:ascii="Times New Roman" w:hAnsi="Times New Roman" w:cs="Times New Roman"/>
          <w:color w:val="000000"/>
          <w:sz w:val="24"/>
          <w:szCs w:val="24"/>
        </w:rPr>
        <w:t xml:space="preserve">Федеральных округах Российской </w:t>
      </w:r>
      <w:r w:rsidR="00F83327" w:rsidRPr="007673CF">
        <w:rPr>
          <w:rFonts w:ascii="Times New Roman" w:hAnsi="Times New Roman" w:cs="Times New Roman"/>
          <w:color w:val="000000"/>
          <w:sz w:val="24"/>
          <w:szCs w:val="24"/>
        </w:rPr>
        <w:t>Ф</w:t>
      </w:r>
      <w:r w:rsidRPr="007673CF">
        <w:rPr>
          <w:rFonts w:ascii="Times New Roman" w:hAnsi="Times New Roman" w:cs="Times New Roman"/>
          <w:color w:val="000000"/>
          <w:sz w:val="24"/>
          <w:szCs w:val="24"/>
        </w:rPr>
        <w:t>е</w:t>
      </w:r>
      <w:r w:rsidR="00D91A7B" w:rsidRPr="007673CF">
        <w:rPr>
          <w:rFonts w:ascii="Times New Roman" w:hAnsi="Times New Roman" w:cs="Times New Roman"/>
          <w:color w:val="000000"/>
          <w:sz w:val="24"/>
          <w:szCs w:val="24"/>
        </w:rPr>
        <w:t>д</w:t>
      </w:r>
      <w:r w:rsidRPr="007673CF">
        <w:rPr>
          <w:rFonts w:ascii="Times New Roman" w:hAnsi="Times New Roman" w:cs="Times New Roman"/>
          <w:color w:val="000000"/>
          <w:sz w:val="24"/>
          <w:szCs w:val="24"/>
        </w:rPr>
        <w:t>ерации.</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4677"/>
        <w:gridCol w:w="2279"/>
        <w:gridCol w:w="2279"/>
      </w:tblGrid>
      <w:tr w:rsidR="001D6AA1" w:rsidRPr="00060B5F" w:rsidTr="00E11049">
        <w:trPr>
          <w:trHeight w:val="434"/>
          <w:jc w:val="center"/>
        </w:trPr>
        <w:tc>
          <w:tcPr>
            <w:tcW w:w="4677" w:type="dxa"/>
            <w:vMerge w:val="restart"/>
            <w:tcMar>
              <w:left w:w="142" w:type="dxa"/>
              <w:right w:w="142" w:type="dxa"/>
            </w:tcMar>
            <w:vAlign w:val="center"/>
          </w:tcPr>
          <w:p w:rsidR="001D6AA1" w:rsidRPr="00060B5F" w:rsidRDefault="001D6AA1" w:rsidP="00E11049">
            <w:pPr>
              <w:jc w:val="center"/>
              <w:rPr>
                <w:rFonts w:ascii="Times New Roman" w:hAnsi="Times New Roman" w:cs="Times New Roman"/>
                <w:b/>
                <w:color w:val="000000"/>
                <w:sz w:val="24"/>
                <w:szCs w:val="24"/>
              </w:rPr>
            </w:pPr>
            <w:r w:rsidRPr="00060B5F">
              <w:rPr>
                <w:rFonts w:ascii="Times New Roman" w:hAnsi="Times New Roman" w:cs="Times New Roman"/>
                <w:b/>
                <w:sz w:val="24"/>
                <w:szCs w:val="24"/>
              </w:rPr>
              <w:t>Федеральные округа, субъекты Российской Федерации</w:t>
            </w:r>
          </w:p>
        </w:tc>
        <w:tc>
          <w:tcPr>
            <w:tcW w:w="4558" w:type="dxa"/>
            <w:gridSpan w:val="2"/>
            <w:tcMar>
              <w:left w:w="142" w:type="dxa"/>
              <w:right w:w="142" w:type="dxa"/>
            </w:tcMar>
            <w:vAlign w:val="center"/>
          </w:tcPr>
          <w:p w:rsidR="001D6AA1" w:rsidRPr="00060B5F" w:rsidRDefault="001D6AA1" w:rsidP="00E11049">
            <w:pPr>
              <w:ind w:firstLine="72"/>
              <w:jc w:val="center"/>
              <w:rPr>
                <w:rFonts w:ascii="Times New Roman" w:hAnsi="Times New Roman" w:cs="Times New Roman"/>
                <w:b/>
                <w:color w:val="000000"/>
                <w:sz w:val="24"/>
                <w:szCs w:val="24"/>
              </w:rPr>
            </w:pPr>
            <w:r w:rsidRPr="00060B5F">
              <w:rPr>
                <w:rFonts w:ascii="Times New Roman" w:hAnsi="Times New Roman" w:cs="Times New Roman"/>
                <w:b/>
                <w:sz w:val="24"/>
                <w:szCs w:val="24"/>
              </w:rPr>
              <w:t>Выявлено нарушений земельного законодательства</w:t>
            </w:r>
          </w:p>
        </w:tc>
      </w:tr>
      <w:tr w:rsidR="001D6AA1" w:rsidRPr="00060B5F" w:rsidTr="00E11049">
        <w:trPr>
          <w:trHeight w:hRule="exact" w:val="433"/>
          <w:jc w:val="center"/>
        </w:trPr>
        <w:tc>
          <w:tcPr>
            <w:tcW w:w="4677" w:type="dxa"/>
            <w:vMerge/>
            <w:tcMar>
              <w:left w:w="142" w:type="dxa"/>
              <w:right w:w="142" w:type="dxa"/>
            </w:tcMar>
            <w:vAlign w:val="center"/>
          </w:tcPr>
          <w:p w:rsidR="001D6AA1" w:rsidRPr="00060B5F" w:rsidRDefault="001D6AA1" w:rsidP="00E11049">
            <w:pPr>
              <w:jc w:val="center"/>
              <w:rPr>
                <w:rFonts w:ascii="Times New Roman" w:hAnsi="Times New Roman" w:cs="Times New Roman"/>
                <w:b/>
                <w:color w:val="000000"/>
                <w:sz w:val="24"/>
                <w:szCs w:val="24"/>
              </w:rPr>
            </w:pPr>
          </w:p>
        </w:tc>
        <w:tc>
          <w:tcPr>
            <w:tcW w:w="2279" w:type="dxa"/>
            <w:tcMar>
              <w:left w:w="142" w:type="dxa"/>
              <w:right w:w="142" w:type="dxa"/>
            </w:tcMar>
            <w:vAlign w:val="center"/>
          </w:tcPr>
          <w:p w:rsidR="001D6AA1" w:rsidRPr="00060B5F" w:rsidRDefault="001D6AA1" w:rsidP="00E11049">
            <w:pPr>
              <w:ind w:firstLine="72"/>
              <w:jc w:val="center"/>
              <w:rPr>
                <w:rFonts w:ascii="Times New Roman" w:hAnsi="Times New Roman" w:cs="Times New Roman"/>
                <w:b/>
                <w:color w:val="000000"/>
                <w:sz w:val="24"/>
                <w:szCs w:val="24"/>
              </w:rPr>
            </w:pPr>
            <w:r w:rsidRPr="00060B5F">
              <w:rPr>
                <w:rFonts w:ascii="Times New Roman" w:hAnsi="Times New Roman" w:cs="Times New Roman"/>
                <w:b/>
                <w:sz w:val="24"/>
                <w:szCs w:val="24"/>
              </w:rPr>
              <w:t>количество (ед.)</w:t>
            </w:r>
          </w:p>
        </w:tc>
        <w:tc>
          <w:tcPr>
            <w:tcW w:w="2279" w:type="dxa"/>
            <w:vAlign w:val="center"/>
          </w:tcPr>
          <w:p w:rsidR="001D6AA1" w:rsidRPr="00060B5F" w:rsidRDefault="001D6AA1" w:rsidP="00E11049">
            <w:pPr>
              <w:ind w:firstLine="72"/>
              <w:jc w:val="center"/>
              <w:rPr>
                <w:rFonts w:ascii="Times New Roman" w:hAnsi="Times New Roman" w:cs="Times New Roman"/>
                <w:b/>
                <w:color w:val="000000"/>
                <w:sz w:val="24"/>
                <w:szCs w:val="24"/>
              </w:rPr>
            </w:pPr>
            <w:r w:rsidRPr="00060B5F">
              <w:rPr>
                <w:rFonts w:ascii="Times New Roman" w:hAnsi="Times New Roman" w:cs="Times New Roman"/>
                <w:b/>
                <w:sz w:val="24"/>
                <w:szCs w:val="24"/>
              </w:rPr>
              <w:t>площадь (га)</w:t>
            </w:r>
          </w:p>
        </w:tc>
      </w:tr>
      <w:tr w:rsidR="001D6AA1" w:rsidRPr="00060B5F" w:rsidTr="00060B5F">
        <w:trPr>
          <w:trHeight w:hRule="exact" w:val="246"/>
          <w:jc w:val="center"/>
        </w:trPr>
        <w:tc>
          <w:tcPr>
            <w:tcW w:w="4677" w:type="dxa"/>
            <w:tcMar>
              <w:left w:w="28" w:type="dxa"/>
              <w:right w:w="113" w:type="dxa"/>
            </w:tcMar>
            <w:vAlign w:val="center"/>
          </w:tcPr>
          <w:p w:rsidR="001D6AA1" w:rsidRPr="00060B5F" w:rsidRDefault="001D6AA1"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Центральный федеральный округ</w:t>
            </w:r>
          </w:p>
        </w:tc>
        <w:tc>
          <w:tcPr>
            <w:tcW w:w="2279" w:type="dxa"/>
            <w:tcMar>
              <w:left w:w="28" w:type="dxa"/>
              <w:right w:w="113" w:type="dxa"/>
            </w:tcMar>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34446</w:t>
            </w:r>
          </w:p>
        </w:tc>
        <w:tc>
          <w:tcPr>
            <w:tcW w:w="2279" w:type="dxa"/>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407957,7</w:t>
            </w:r>
          </w:p>
        </w:tc>
      </w:tr>
      <w:tr w:rsidR="001D6AA1" w:rsidRPr="00060B5F" w:rsidTr="00060B5F">
        <w:trPr>
          <w:trHeight w:hRule="exact" w:val="292"/>
          <w:jc w:val="center"/>
        </w:trPr>
        <w:tc>
          <w:tcPr>
            <w:tcW w:w="4677" w:type="dxa"/>
            <w:tcMar>
              <w:left w:w="28" w:type="dxa"/>
              <w:right w:w="113" w:type="dxa"/>
            </w:tcMar>
            <w:vAlign w:val="center"/>
          </w:tcPr>
          <w:p w:rsidR="001D6AA1" w:rsidRPr="00060B5F" w:rsidRDefault="001D6AA1"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Северо-Западный федеральный округ</w:t>
            </w:r>
          </w:p>
        </w:tc>
        <w:tc>
          <w:tcPr>
            <w:tcW w:w="2279" w:type="dxa"/>
            <w:tcMar>
              <w:left w:w="28" w:type="dxa"/>
              <w:right w:w="113" w:type="dxa"/>
            </w:tcMar>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18185</w:t>
            </w:r>
          </w:p>
        </w:tc>
        <w:tc>
          <w:tcPr>
            <w:tcW w:w="2279" w:type="dxa"/>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247168,6</w:t>
            </w:r>
          </w:p>
        </w:tc>
      </w:tr>
      <w:tr w:rsidR="001D6AA1" w:rsidRPr="00060B5F" w:rsidTr="00060B5F">
        <w:trPr>
          <w:trHeight w:hRule="exact" w:val="282"/>
          <w:jc w:val="center"/>
        </w:trPr>
        <w:tc>
          <w:tcPr>
            <w:tcW w:w="4677" w:type="dxa"/>
            <w:tcMar>
              <w:left w:w="28" w:type="dxa"/>
              <w:right w:w="113" w:type="dxa"/>
            </w:tcMar>
            <w:vAlign w:val="center"/>
          </w:tcPr>
          <w:p w:rsidR="001D6AA1" w:rsidRPr="00060B5F" w:rsidRDefault="001D6AA1"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Южный федеральный округ</w:t>
            </w:r>
          </w:p>
        </w:tc>
        <w:tc>
          <w:tcPr>
            <w:tcW w:w="2279" w:type="dxa"/>
            <w:tcMar>
              <w:left w:w="28" w:type="dxa"/>
              <w:right w:w="113" w:type="dxa"/>
            </w:tcMar>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19009</w:t>
            </w:r>
          </w:p>
        </w:tc>
        <w:tc>
          <w:tcPr>
            <w:tcW w:w="2279" w:type="dxa"/>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266920,7</w:t>
            </w:r>
          </w:p>
        </w:tc>
      </w:tr>
      <w:tr w:rsidR="001D6AA1" w:rsidRPr="00060B5F" w:rsidTr="00060B5F">
        <w:trPr>
          <w:trHeight w:hRule="exact" w:val="285"/>
          <w:jc w:val="center"/>
        </w:trPr>
        <w:tc>
          <w:tcPr>
            <w:tcW w:w="4677" w:type="dxa"/>
            <w:tcMar>
              <w:left w:w="28" w:type="dxa"/>
              <w:right w:w="113" w:type="dxa"/>
            </w:tcMar>
            <w:vAlign w:val="center"/>
          </w:tcPr>
          <w:p w:rsidR="001D6AA1" w:rsidRPr="00060B5F" w:rsidRDefault="001D6AA1"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Северо-Кавказский федеральный округ</w:t>
            </w:r>
          </w:p>
        </w:tc>
        <w:tc>
          <w:tcPr>
            <w:tcW w:w="2279" w:type="dxa"/>
            <w:tcMar>
              <w:left w:w="28" w:type="dxa"/>
              <w:right w:w="113" w:type="dxa"/>
            </w:tcMar>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10038</w:t>
            </w:r>
          </w:p>
        </w:tc>
        <w:tc>
          <w:tcPr>
            <w:tcW w:w="2279" w:type="dxa"/>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248833,0</w:t>
            </w:r>
          </w:p>
        </w:tc>
      </w:tr>
      <w:tr w:rsidR="001D6AA1" w:rsidRPr="00060B5F" w:rsidTr="00060B5F">
        <w:trPr>
          <w:trHeight w:hRule="exact" w:val="276"/>
          <w:jc w:val="center"/>
        </w:trPr>
        <w:tc>
          <w:tcPr>
            <w:tcW w:w="4677" w:type="dxa"/>
            <w:tcMar>
              <w:left w:w="28" w:type="dxa"/>
              <w:right w:w="113" w:type="dxa"/>
            </w:tcMar>
            <w:vAlign w:val="center"/>
          </w:tcPr>
          <w:p w:rsidR="001D6AA1" w:rsidRPr="00060B5F" w:rsidRDefault="001D6AA1"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Приволжский федеральный округ</w:t>
            </w:r>
          </w:p>
        </w:tc>
        <w:tc>
          <w:tcPr>
            <w:tcW w:w="2279" w:type="dxa"/>
            <w:tcMar>
              <w:left w:w="28" w:type="dxa"/>
              <w:right w:w="113" w:type="dxa"/>
            </w:tcMar>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52824</w:t>
            </w:r>
          </w:p>
        </w:tc>
        <w:tc>
          <w:tcPr>
            <w:tcW w:w="2279" w:type="dxa"/>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356634,7</w:t>
            </w:r>
          </w:p>
        </w:tc>
      </w:tr>
      <w:tr w:rsidR="001D6AA1" w:rsidRPr="00060B5F" w:rsidTr="00060B5F">
        <w:trPr>
          <w:trHeight w:hRule="exact" w:val="279"/>
          <w:jc w:val="center"/>
        </w:trPr>
        <w:tc>
          <w:tcPr>
            <w:tcW w:w="4677" w:type="dxa"/>
            <w:tcMar>
              <w:left w:w="28" w:type="dxa"/>
              <w:right w:w="113" w:type="dxa"/>
            </w:tcMar>
            <w:vAlign w:val="center"/>
          </w:tcPr>
          <w:p w:rsidR="001D6AA1" w:rsidRPr="00060B5F" w:rsidRDefault="001D6AA1"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Уральский федеральный округ</w:t>
            </w:r>
          </w:p>
        </w:tc>
        <w:tc>
          <w:tcPr>
            <w:tcW w:w="2279" w:type="dxa"/>
            <w:tcMar>
              <w:left w:w="28" w:type="dxa"/>
              <w:right w:w="113" w:type="dxa"/>
            </w:tcMar>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20486</w:t>
            </w:r>
          </w:p>
        </w:tc>
        <w:tc>
          <w:tcPr>
            <w:tcW w:w="2279" w:type="dxa"/>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87361,1</w:t>
            </w:r>
          </w:p>
        </w:tc>
      </w:tr>
      <w:tr w:rsidR="001D6AA1" w:rsidRPr="00060B5F" w:rsidTr="00060B5F">
        <w:trPr>
          <w:trHeight w:hRule="exact" w:val="284"/>
          <w:jc w:val="center"/>
        </w:trPr>
        <w:tc>
          <w:tcPr>
            <w:tcW w:w="4677" w:type="dxa"/>
            <w:tcMar>
              <w:left w:w="28" w:type="dxa"/>
              <w:right w:w="113" w:type="dxa"/>
            </w:tcMar>
            <w:vAlign w:val="center"/>
          </w:tcPr>
          <w:p w:rsidR="001D6AA1" w:rsidRPr="00060B5F" w:rsidRDefault="001D6AA1"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Сибирский федеральный округ</w:t>
            </w:r>
          </w:p>
        </w:tc>
        <w:tc>
          <w:tcPr>
            <w:tcW w:w="2279" w:type="dxa"/>
            <w:tcMar>
              <w:left w:w="28" w:type="dxa"/>
              <w:right w:w="113" w:type="dxa"/>
            </w:tcMar>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23778</w:t>
            </w:r>
          </w:p>
        </w:tc>
        <w:tc>
          <w:tcPr>
            <w:tcW w:w="2279" w:type="dxa"/>
            <w:vAlign w:val="center"/>
          </w:tcPr>
          <w:p w:rsidR="001D6AA1" w:rsidRPr="00060B5F" w:rsidRDefault="001D6AA1"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172158,8</w:t>
            </w:r>
          </w:p>
        </w:tc>
      </w:tr>
      <w:tr w:rsidR="001D6AA1" w:rsidRPr="00060B5F" w:rsidTr="00060B5F">
        <w:trPr>
          <w:trHeight w:hRule="exact" w:val="287"/>
          <w:jc w:val="center"/>
        </w:trPr>
        <w:tc>
          <w:tcPr>
            <w:tcW w:w="4677" w:type="dxa"/>
            <w:tcMar>
              <w:left w:w="28" w:type="dxa"/>
              <w:right w:w="113" w:type="dxa"/>
            </w:tcMar>
            <w:vAlign w:val="center"/>
          </w:tcPr>
          <w:p w:rsidR="001D6AA1" w:rsidRPr="00060B5F" w:rsidRDefault="001D6AA1"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Дальневосточный федеральный округ</w:t>
            </w:r>
          </w:p>
        </w:tc>
        <w:tc>
          <w:tcPr>
            <w:tcW w:w="2279" w:type="dxa"/>
            <w:tcMar>
              <w:left w:w="28" w:type="dxa"/>
              <w:right w:w="113" w:type="dxa"/>
            </w:tcMar>
            <w:vAlign w:val="bottom"/>
          </w:tcPr>
          <w:p w:rsidR="001D6AA1" w:rsidRPr="00060B5F" w:rsidRDefault="001D6AA1" w:rsidP="00E11049">
            <w:pPr>
              <w:jc w:val="center"/>
              <w:rPr>
                <w:rFonts w:ascii="Times New Roman" w:hAnsi="Times New Roman" w:cs="Times New Roman"/>
                <w:sz w:val="24"/>
                <w:szCs w:val="24"/>
              </w:rPr>
            </w:pPr>
            <w:r w:rsidRPr="00060B5F">
              <w:rPr>
                <w:rFonts w:ascii="Times New Roman" w:hAnsi="Times New Roman" w:cs="Times New Roman"/>
                <w:sz w:val="24"/>
                <w:szCs w:val="24"/>
              </w:rPr>
              <w:t>8722</w:t>
            </w:r>
          </w:p>
        </w:tc>
        <w:tc>
          <w:tcPr>
            <w:tcW w:w="2279" w:type="dxa"/>
            <w:vAlign w:val="bottom"/>
          </w:tcPr>
          <w:p w:rsidR="001D6AA1" w:rsidRPr="00060B5F" w:rsidRDefault="001D6AA1" w:rsidP="00E11049">
            <w:pPr>
              <w:jc w:val="center"/>
              <w:rPr>
                <w:rFonts w:ascii="Times New Roman" w:hAnsi="Times New Roman" w:cs="Times New Roman"/>
                <w:sz w:val="24"/>
                <w:szCs w:val="24"/>
              </w:rPr>
            </w:pPr>
            <w:r w:rsidRPr="00060B5F">
              <w:rPr>
                <w:rFonts w:ascii="Times New Roman" w:hAnsi="Times New Roman" w:cs="Times New Roman"/>
                <w:sz w:val="24"/>
                <w:szCs w:val="24"/>
              </w:rPr>
              <w:t>33378,5</w:t>
            </w:r>
          </w:p>
        </w:tc>
      </w:tr>
      <w:tr w:rsidR="001D6AA1" w:rsidRPr="00060B5F" w:rsidTr="00060B5F">
        <w:trPr>
          <w:trHeight w:hRule="exact" w:val="278"/>
          <w:jc w:val="center"/>
        </w:trPr>
        <w:tc>
          <w:tcPr>
            <w:tcW w:w="4677" w:type="dxa"/>
            <w:tcMar>
              <w:left w:w="28" w:type="dxa"/>
              <w:right w:w="113" w:type="dxa"/>
            </w:tcMar>
            <w:vAlign w:val="center"/>
          </w:tcPr>
          <w:p w:rsidR="001D6AA1" w:rsidRPr="00060B5F" w:rsidRDefault="001D6AA1" w:rsidP="00E11049">
            <w:pPr>
              <w:autoSpaceDE w:val="0"/>
              <w:autoSpaceDN w:val="0"/>
              <w:adjustRightInd w:val="0"/>
              <w:jc w:val="center"/>
              <w:rPr>
                <w:rFonts w:ascii="Times New Roman" w:hAnsi="Times New Roman" w:cs="Times New Roman"/>
                <w:sz w:val="24"/>
                <w:szCs w:val="24"/>
              </w:rPr>
            </w:pPr>
            <w:r w:rsidRPr="00060B5F">
              <w:rPr>
                <w:rFonts w:ascii="Times New Roman" w:hAnsi="Times New Roman" w:cs="Times New Roman"/>
                <w:sz w:val="24"/>
                <w:szCs w:val="24"/>
              </w:rPr>
              <w:t>Крымский федеральный округ</w:t>
            </w:r>
          </w:p>
        </w:tc>
        <w:tc>
          <w:tcPr>
            <w:tcW w:w="2279" w:type="dxa"/>
            <w:tcMar>
              <w:left w:w="28" w:type="dxa"/>
              <w:right w:w="113" w:type="dxa"/>
            </w:tcMar>
            <w:vAlign w:val="center"/>
          </w:tcPr>
          <w:p w:rsidR="001D6AA1" w:rsidRPr="00060B5F" w:rsidRDefault="001D6AA1" w:rsidP="00E11049">
            <w:pPr>
              <w:jc w:val="center"/>
              <w:rPr>
                <w:rFonts w:ascii="Times New Roman" w:hAnsi="Times New Roman" w:cs="Times New Roman"/>
                <w:sz w:val="24"/>
                <w:szCs w:val="24"/>
              </w:rPr>
            </w:pPr>
            <w:r w:rsidRPr="00060B5F">
              <w:rPr>
                <w:rFonts w:ascii="Times New Roman" w:hAnsi="Times New Roman" w:cs="Times New Roman"/>
                <w:sz w:val="24"/>
                <w:szCs w:val="24"/>
              </w:rPr>
              <w:t>112</w:t>
            </w:r>
          </w:p>
        </w:tc>
        <w:tc>
          <w:tcPr>
            <w:tcW w:w="2279" w:type="dxa"/>
            <w:vAlign w:val="center"/>
          </w:tcPr>
          <w:p w:rsidR="001D6AA1" w:rsidRPr="00060B5F" w:rsidRDefault="001D6AA1" w:rsidP="00E11049">
            <w:pPr>
              <w:jc w:val="center"/>
              <w:rPr>
                <w:rFonts w:ascii="Times New Roman" w:hAnsi="Times New Roman" w:cs="Times New Roman"/>
                <w:sz w:val="24"/>
                <w:szCs w:val="24"/>
              </w:rPr>
            </w:pPr>
            <w:r w:rsidRPr="00060B5F">
              <w:rPr>
                <w:rFonts w:ascii="Times New Roman" w:hAnsi="Times New Roman" w:cs="Times New Roman"/>
                <w:sz w:val="24"/>
                <w:szCs w:val="24"/>
              </w:rPr>
              <w:t>23,8</w:t>
            </w:r>
          </w:p>
        </w:tc>
      </w:tr>
    </w:tbl>
    <w:p w:rsidR="001D6AA1" w:rsidRDefault="001D6AA1" w:rsidP="001D6AA1">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w:t>
      </w:r>
      <w:r>
        <w:rPr>
          <w:rFonts w:ascii="Times New Roman" w:hAnsi="Times New Roman" w:cs="Times New Roman"/>
          <w:sz w:val="20"/>
          <w:szCs w:val="20"/>
        </w:rPr>
        <w:t>и и использовании земель в РФ</w:t>
      </w:r>
      <w:r w:rsidRPr="00A31945">
        <w:rPr>
          <w:rFonts w:ascii="Times New Roman" w:hAnsi="Times New Roman" w:cs="Times New Roman"/>
          <w:sz w:val="20"/>
          <w:szCs w:val="20"/>
        </w:rPr>
        <w:t>.</w:t>
      </w:r>
    </w:p>
    <w:p w:rsidR="007673CF" w:rsidRPr="001C1C01" w:rsidRDefault="007673CF" w:rsidP="001D6AA1">
      <w:pPr>
        <w:spacing w:after="0" w:line="360" w:lineRule="auto"/>
        <w:ind w:firstLine="709"/>
        <w:rPr>
          <w:rFonts w:ascii="Times New Roman" w:eastAsia="Times New Roman" w:hAnsi="Times New Roman" w:cs="Times New Roman"/>
          <w:sz w:val="20"/>
          <w:szCs w:val="20"/>
          <w:lang w:eastAsia="ru-RU"/>
        </w:rPr>
      </w:pPr>
    </w:p>
    <w:p w:rsidR="003F703D" w:rsidRPr="00F712BD" w:rsidRDefault="002F1249"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w:t>
      </w:r>
      <w:r w:rsidR="001D6AA1" w:rsidRPr="00F712BD">
        <w:rPr>
          <w:rFonts w:ascii="Times New Roman" w:hAnsi="Times New Roman" w:cs="Times New Roman"/>
          <w:sz w:val="24"/>
          <w:szCs w:val="24"/>
        </w:rPr>
        <w:t xml:space="preserve"> </w:t>
      </w:r>
      <w:r w:rsidRPr="00F712BD">
        <w:rPr>
          <w:rFonts w:ascii="Times New Roman" w:hAnsi="Times New Roman" w:cs="Times New Roman"/>
          <w:sz w:val="24"/>
          <w:szCs w:val="24"/>
        </w:rPr>
        <w:t>результате проведения проверок соблюдения требований земельного законодательства в 2014</w:t>
      </w:r>
      <w:r w:rsidR="001D6AA1" w:rsidRPr="00F712BD">
        <w:rPr>
          <w:rFonts w:ascii="Times New Roman" w:hAnsi="Times New Roman" w:cs="Times New Roman"/>
          <w:sz w:val="24"/>
          <w:szCs w:val="24"/>
        </w:rPr>
        <w:t xml:space="preserve"> </w:t>
      </w:r>
      <w:r w:rsidRPr="00F712BD">
        <w:rPr>
          <w:rFonts w:ascii="Times New Roman" w:hAnsi="Times New Roman" w:cs="Times New Roman"/>
          <w:sz w:val="24"/>
          <w:szCs w:val="24"/>
        </w:rPr>
        <w:t>году на территории Российской Федерации выявлено 187</w:t>
      </w:r>
      <w:r w:rsidR="009E00F6" w:rsidRPr="00F712BD">
        <w:rPr>
          <w:rFonts w:ascii="Times New Roman" w:hAnsi="Times New Roman" w:cs="Times New Roman"/>
          <w:sz w:val="24"/>
          <w:szCs w:val="24"/>
        </w:rPr>
        <w:t xml:space="preserve"> </w:t>
      </w:r>
      <w:r w:rsidRPr="00F712BD">
        <w:rPr>
          <w:rFonts w:ascii="Times New Roman" w:hAnsi="Times New Roman" w:cs="Times New Roman"/>
          <w:sz w:val="24"/>
          <w:szCs w:val="24"/>
        </w:rPr>
        <w:t>600 нарушений, из них 131</w:t>
      </w:r>
      <w:r w:rsidR="009E00F6" w:rsidRPr="00F712BD">
        <w:rPr>
          <w:rFonts w:ascii="Times New Roman" w:hAnsi="Times New Roman" w:cs="Times New Roman"/>
          <w:sz w:val="24"/>
          <w:szCs w:val="24"/>
        </w:rPr>
        <w:t xml:space="preserve"> </w:t>
      </w:r>
      <w:r w:rsidRPr="00F712BD">
        <w:rPr>
          <w:rFonts w:ascii="Times New Roman" w:hAnsi="Times New Roman" w:cs="Times New Roman"/>
          <w:sz w:val="24"/>
          <w:szCs w:val="24"/>
        </w:rPr>
        <w:t>452 нарушения земельного законодательства на площади 1</w:t>
      </w:r>
      <w:r w:rsidR="009E00F6" w:rsidRPr="00F712BD">
        <w:rPr>
          <w:rFonts w:ascii="Times New Roman" w:hAnsi="Times New Roman" w:cs="Times New Roman"/>
          <w:sz w:val="24"/>
          <w:szCs w:val="24"/>
        </w:rPr>
        <w:t xml:space="preserve"> </w:t>
      </w:r>
      <w:r w:rsidRPr="00F712BD">
        <w:rPr>
          <w:rFonts w:ascii="Times New Roman" w:hAnsi="Times New Roman" w:cs="Times New Roman"/>
          <w:sz w:val="24"/>
          <w:szCs w:val="24"/>
        </w:rPr>
        <w:t>820,4</w:t>
      </w:r>
      <w:r w:rsidR="001D6AA1" w:rsidRPr="00F712BD">
        <w:rPr>
          <w:rFonts w:ascii="Times New Roman" w:hAnsi="Times New Roman" w:cs="Times New Roman"/>
          <w:sz w:val="24"/>
          <w:szCs w:val="24"/>
        </w:rPr>
        <w:t xml:space="preserve"> </w:t>
      </w:r>
      <w:r w:rsidRPr="00F712BD">
        <w:rPr>
          <w:rFonts w:ascii="Times New Roman" w:hAnsi="Times New Roman" w:cs="Times New Roman"/>
          <w:sz w:val="24"/>
          <w:szCs w:val="24"/>
        </w:rPr>
        <w:t>тыс.</w:t>
      </w:r>
      <w:r w:rsidR="001D6AA1" w:rsidRPr="00F712BD">
        <w:rPr>
          <w:rFonts w:ascii="Times New Roman" w:hAnsi="Times New Roman" w:cs="Times New Roman"/>
          <w:sz w:val="24"/>
          <w:szCs w:val="24"/>
        </w:rPr>
        <w:t xml:space="preserve"> </w:t>
      </w:r>
      <w:r w:rsidRPr="00F712BD">
        <w:rPr>
          <w:rFonts w:ascii="Times New Roman" w:hAnsi="Times New Roman" w:cs="Times New Roman"/>
          <w:sz w:val="24"/>
          <w:szCs w:val="24"/>
        </w:rPr>
        <w:t>га и 56</w:t>
      </w:r>
      <w:r w:rsidR="009E00F6" w:rsidRPr="00F712BD">
        <w:rPr>
          <w:rFonts w:ascii="Times New Roman" w:hAnsi="Times New Roman" w:cs="Times New Roman"/>
          <w:sz w:val="24"/>
          <w:szCs w:val="24"/>
        </w:rPr>
        <w:t xml:space="preserve"> </w:t>
      </w:r>
      <w:r w:rsidRPr="00F712BD">
        <w:rPr>
          <w:rFonts w:ascii="Times New Roman" w:hAnsi="Times New Roman" w:cs="Times New Roman"/>
          <w:sz w:val="24"/>
          <w:szCs w:val="24"/>
        </w:rPr>
        <w:t>148 нарушений против порядка управления и общественного порядка</w:t>
      </w:r>
      <w:r w:rsidR="003F703D" w:rsidRPr="00F712BD">
        <w:rPr>
          <w:rFonts w:ascii="Times New Roman" w:hAnsi="Times New Roman" w:cs="Times New Roman"/>
          <w:sz w:val="24"/>
          <w:szCs w:val="24"/>
        </w:rPr>
        <w:t>.</w:t>
      </w:r>
    </w:p>
    <w:p w:rsidR="002F1249" w:rsidRPr="00F712BD" w:rsidRDefault="009F53D3"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Как оказалось, на конец года 68 964 нарушений земельного законодательства были устранены, это составило порядка 52,5% от всех выявленных нарушений земельного законодательства.</w:t>
      </w:r>
    </w:p>
    <w:p w:rsidR="002F1249" w:rsidRPr="00F712BD" w:rsidRDefault="002F1249"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Из общего количества выявленных нарушений земельного законодательства 112501 нарушение выявлено на землях населенных пунктов, 17960 нарушений – на землях сельскохозяйственного назначения, 729 нарушений – на землях промышленности и иного специального назначения, 107 нарушений – на землях лесного фонда, 119 нарушений – на землях особо охраняемых территорий и объектов, 3 нарушения – на землях водного фонда и 33 нарушения – на землях запаса (рисунок </w:t>
      </w:r>
      <w:r w:rsidR="007673CF" w:rsidRPr="00F712BD">
        <w:rPr>
          <w:rFonts w:ascii="Times New Roman" w:hAnsi="Times New Roman" w:cs="Times New Roman"/>
          <w:sz w:val="24"/>
          <w:szCs w:val="24"/>
        </w:rPr>
        <w:t>11</w:t>
      </w:r>
      <w:r w:rsidRPr="00F712BD">
        <w:rPr>
          <w:rFonts w:ascii="Times New Roman" w:hAnsi="Times New Roman" w:cs="Times New Roman"/>
          <w:sz w:val="24"/>
          <w:szCs w:val="24"/>
        </w:rPr>
        <w:t>).</w:t>
      </w:r>
    </w:p>
    <w:p w:rsidR="002F1249" w:rsidRPr="00CE4FBC" w:rsidRDefault="002F1249" w:rsidP="002F1249">
      <w:pPr>
        <w:ind w:firstLine="709"/>
        <w:rPr>
          <w:color w:val="000000"/>
        </w:rPr>
      </w:pPr>
    </w:p>
    <w:p w:rsidR="002F1249" w:rsidRPr="00CE4FBC" w:rsidRDefault="002F1249" w:rsidP="002F1249">
      <w:pPr>
        <w:rPr>
          <w:color w:val="000000"/>
        </w:rPr>
      </w:pPr>
      <w:r>
        <w:rPr>
          <w:noProof/>
          <w:lang w:eastAsia="ru-RU"/>
        </w:rPr>
        <w:lastRenderedPageBreak/>
        <w:drawing>
          <wp:inline distT="0" distB="0" distL="0" distR="0" wp14:anchorId="4AB0A487" wp14:editId="75A4B697">
            <wp:extent cx="5485130" cy="3228975"/>
            <wp:effectExtent l="0" t="0" r="127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1249" w:rsidRPr="007673CF" w:rsidRDefault="002F1249" w:rsidP="007673CF">
      <w:pPr>
        <w:spacing w:line="360" w:lineRule="auto"/>
        <w:ind w:firstLine="709"/>
        <w:jc w:val="both"/>
        <w:rPr>
          <w:rFonts w:ascii="Times New Roman" w:hAnsi="Times New Roman" w:cs="Times New Roman"/>
          <w:color w:val="000000"/>
          <w:sz w:val="24"/>
          <w:szCs w:val="24"/>
        </w:rPr>
      </w:pPr>
      <w:r w:rsidRPr="007673CF">
        <w:rPr>
          <w:rFonts w:ascii="Times New Roman" w:hAnsi="Times New Roman" w:cs="Times New Roman"/>
          <w:color w:val="000000"/>
          <w:sz w:val="24"/>
          <w:szCs w:val="24"/>
        </w:rPr>
        <w:t xml:space="preserve">Рис. </w:t>
      </w:r>
      <w:r w:rsidR="007673CF" w:rsidRPr="007673CF">
        <w:rPr>
          <w:rFonts w:ascii="Times New Roman" w:hAnsi="Times New Roman" w:cs="Times New Roman"/>
          <w:color w:val="000000"/>
          <w:sz w:val="24"/>
          <w:szCs w:val="24"/>
        </w:rPr>
        <w:t>11</w:t>
      </w:r>
      <w:r w:rsidRPr="007673CF">
        <w:rPr>
          <w:rFonts w:ascii="Times New Roman" w:hAnsi="Times New Roman" w:cs="Times New Roman"/>
          <w:color w:val="000000"/>
          <w:sz w:val="24"/>
          <w:szCs w:val="24"/>
        </w:rPr>
        <w:t>. Выявлено нарушений по категориям земель</w:t>
      </w:r>
    </w:p>
    <w:p w:rsidR="002F1249" w:rsidRPr="00F8641D" w:rsidRDefault="002F1249" w:rsidP="002F1249">
      <w:pPr>
        <w:spacing w:after="0" w:line="360" w:lineRule="auto"/>
        <w:ind w:firstLine="709"/>
        <w:rPr>
          <w:rFonts w:ascii="Times New Roman" w:hAnsi="Times New Roman" w:cs="Times New Roman"/>
          <w:color w:val="000000"/>
          <w:sz w:val="20"/>
          <w:szCs w:val="20"/>
        </w:rPr>
      </w:pPr>
      <w:r w:rsidRPr="00F8641D">
        <w:rPr>
          <w:rFonts w:ascii="Times New Roman" w:hAnsi="Times New Roman" w:cs="Times New Roman"/>
          <w:sz w:val="20"/>
          <w:szCs w:val="20"/>
        </w:rPr>
        <w:t xml:space="preserve">Источник: Государственный (национальный) доклад о состоянии и </w:t>
      </w:r>
      <w:r>
        <w:rPr>
          <w:rFonts w:ascii="Times New Roman" w:hAnsi="Times New Roman" w:cs="Times New Roman"/>
          <w:sz w:val="20"/>
          <w:szCs w:val="20"/>
        </w:rPr>
        <w:t>использовании земель в РФ в 2015</w:t>
      </w:r>
      <w:r w:rsidRPr="00F8641D">
        <w:rPr>
          <w:rFonts w:ascii="Times New Roman" w:hAnsi="Times New Roman" w:cs="Times New Roman"/>
          <w:sz w:val="20"/>
          <w:szCs w:val="20"/>
        </w:rPr>
        <w:t xml:space="preserve"> г</w:t>
      </w:r>
    </w:p>
    <w:p w:rsidR="002F1249" w:rsidRPr="00CE4FBC" w:rsidRDefault="002F1249" w:rsidP="002F1249">
      <w:pPr>
        <w:ind w:firstLine="708"/>
        <w:jc w:val="center"/>
        <w:rPr>
          <w:b/>
          <w:color w:val="000000"/>
          <w:sz w:val="20"/>
        </w:rPr>
      </w:pPr>
    </w:p>
    <w:p w:rsidR="002F1249" w:rsidRPr="00F712BD" w:rsidRDefault="00670CCA"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Из общего количества </w:t>
      </w:r>
      <w:r w:rsidR="002F1249" w:rsidRPr="00F712BD">
        <w:rPr>
          <w:rFonts w:ascii="Times New Roman" w:hAnsi="Times New Roman" w:cs="Times New Roman"/>
          <w:sz w:val="24"/>
          <w:szCs w:val="24"/>
        </w:rPr>
        <w:t>выявленных Росреестром в 2014 году нарушений 19</w:t>
      </w:r>
      <w:r w:rsidR="009E00F6" w:rsidRPr="00F712BD">
        <w:rPr>
          <w:rFonts w:ascii="Times New Roman" w:hAnsi="Times New Roman" w:cs="Times New Roman"/>
          <w:sz w:val="24"/>
          <w:szCs w:val="24"/>
        </w:rPr>
        <w:t xml:space="preserve"> </w:t>
      </w:r>
      <w:r w:rsidR="002F1249" w:rsidRPr="00F712BD">
        <w:rPr>
          <w:rFonts w:ascii="Times New Roman" w:hAnsi="Times New Roman" w:cs="Times New Roman"/>
          <w:sz w:val="24"/>
          <w:szCs w:val="24"/>
        </w:rPr>
        <w:t xml:space="preserve">088 составило </w:t>
      </w:r>
      <w:r w:rsidRPr="00F712BD">
        <w:rPr>
          <w:rFonts w:ascii="Times New Roman" w:hAnsi="Times New Roman" w:cs="Times New Roman"/>
          <w:sz w:val="24"/>
          <w:szCs w:val="24"/>
        </w:rPr>
        <w:t xml:space="preserve">лишь </w:t>
      </w:r>
      <w:r w:rsidR="002F1249" w:rsidRPr="00F712BD">
        <w:rPr>
          <w:rFonts w:ascii="Times New Roman" w:hAnsi="Times New Roman" w:cs="Times New Roman"/>
          <w:sz w:val="24"/>
          <w:szCs w:val="24"/>
        </w:rPr>
        <w:t>10,2% от общего количества выявленных нарушений в целом по Российской Федерации</w:t>
      </w:r>
      <w:r w:rsidRPr="00F712BD">
        <w:rPr>
          <w:rFonts w:ascii="Times New Roman" w:hAnsi="Times New Roman" w:cs="Times New Roman"/>
          <w:sz w:val="24"/>
          <w:szCs w:val="24"/>
        </w:rPr>
        <w:t>, было совершено юридическими лицами</w:t>
      </w:r>
      <w:r w:rsidR="002F1249" w:rsidRPr="00F712BD">
        <w:rPr>
          <w:rFonts w:ascii="Times New Roman" w:hAnsi="Times New Roman" w:cs="Times New Roman"/>
          <w:sz w:val="24"/>
          <w:szCs w:val="24"/>
        </w:rPr>
        <w:t xml:space="preserve">. </w:t>
      </w:r>
      <w:r w:rsidRPr="00F712BD">
        <w:rPr>
          <w:rFonts w:ascii="Times New Roman" w:hAnsi="Times New Roman" w:cs="Times New Roman"/>
          <w:sz w:val="24"/>
          <w:szCs w:val="24"/>
        </w:rPr>
        <w:t xml:space="preserve">Однако он увеличился по сравнению с 2013 годом, в котором этот показатель </w:t>
      </w:r>
      <w:r w:rsidR="002F1249" w:rsidRPr="00F712BD">
        <w:rPr>
          <w:rFonts w:ascii="Times New Roman" w:hAnsi="Times New Roman" w:cs="Times New Roman"/>
          <w:sz w:val="24"/>
          <w:szCs w:val="24"/>
        </w:rPr>
        <w:t>составлял 9,8%.</w:t>
      </w:r>
      <w:r w:rsidRPr="00F712BD">
        <w:rPr>
          <w:rFonts w:ascii="Times New Roman" w:hAnsi="Times New Roman" w:cs="Times New Roman"/>
          <w:sz w:val="24"/>
          <w:szCs w:val="24"/>
        </w:rPr>
        <w:t xml:space="preserve"> </w:t>
      </w:r>
    </w:p>
    <w:p w:rsidR="00670CCA" w:rsidRPr="00F712BD" w:rsidRDefault="00670CCA"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Большая же часть нарушений (151 034 нарушений) в 2014 году было совершено гражданами и составило 80,5% от всего количества выявленных нарушений. Показатель вырос в сравнение с 2013 годом на 1.4%.</w:t>
      </w:r>
    </w:p>
    <w:p w:rsidR="002F1249" w:rsidRPr="00F712BD" w:rsidRDefault="00670CCA"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 </w:t>
      </w:r>
      <w:r w:rsidR="002F1249" w:rsidRPr="00F712BD">
        <w:rPr>
          <w:rFonts w:ascii="Times New Roman" w:hAnsi="Times New Roman" w:cs="Times New Roman"/>
          <w:sz w:val="24"/>
          <w:szCs w:val="24"/>
        </w:rPr>
        <w:t>Должностными лицами в 2014 году совершено 17</w:t>
      </w:r>
      <w:r w:rsidR="007673CF" w:rsidRPr="00F712BD">
        <w:rPr>
          <w:rFonts w:ascii="Times New Roman" w:hAnsi="Times New Roman" w:cs="Times New Roman"/>
          <w:sz w:val="24"/>
          <w:szCs w:val="24"/>
        </w:rPr>
        <w:t xml:space="preserve"> </w:t>
      </w:r>
      <w:r w:rsidR="002F1249" w:rsidRPr="00F712BD">
        <w:rPr>
          <w:rFonts w:ascii="Times New Roman" w:hAnsi="Times New Roman" w:cs="Times New Roman"/>
          <w:sz w:val="24"/>
          <w:szCs w:val="24"/>
        </w:rPr>
        <w:t>478 нарушений, что составило 9,3% от общего количества нарушений в целом по Российской Федерации, в 2013 году данный показатель составлял 11,1%.</w:t>
      </w:r>
    </w:p>
    <w:p w:rsidR="00670CCA" w:rsidRPr="00F712BD" w:rsidRDefault="00670CCA"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Все также самым </w:t>
      </w:r>
      <w:r w:rsidR="002F1249" w:rsidRPr="00F712BD">
        <w:rPr>
          <w:rFonts w:ascii="Times New Roman" w:hAnsi="Times New Roman" w:cs="Times New Roman"/>
          <w:sz w:val="24"/>
          <w:szCs w:val="24"/>
        </w:rPr>
        <w:t>распространенным нарушением земельного законодательства является самовольное занятие земельных участков, использование их без оформленных в установленном порядке правоустанавливающих документов и документов, разрешающих осуществление хозяйственной деятельности</w:t>
      </w:r>
      <w:r w:rsidRPr="00F712BD">
        <w:rPr>
          <w:rFonts w:ascii="Times New Roman" w:hAnsi="Times New Roman" w:cs="Times New Roman"/>
          <w:sz w:val="24"/>
          <w:szCs w:val="24"/>
        </w:rPr>
        <w:t>.</w:t>
      </w:r>
    </w:p>
    <w:p w:rsidR="002F1249" w:rsidRPr="00F712BD" w:rsidRDefault="002F1249"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В 2014 году выявлено 83</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 xml:space="preserve">890 таких нарушений, что составило 44,7% от общего количества выявленных нарушений (рисунок </w:t>
      </w:r>
      <w:r w:rsidR="007673CF" w:rsidRPr="00F712BD">
        <w:rPr>
          <w:rFonts w:ascii="Times New Roman" w:hAnsi="Times New Roman" w:cs="Times New Roman"/>
          <w:sz w:val="24"/>
          <w:szCs w:val="24"/>
        </w:rPr>
        <w:t>13</w:t>
      </w:r>
      <w:r w:rsidRPr="00F712BD">
        <w:rPr>
          <w:rFonts w:ascii="Times New Roman" w:hAnsi="Times New Roman" w:cs="Times New Roman"/>
          <w:sz w:val="24"/>
          <w:szCs w:val="24"/>
        </w:rPr>
        <w:t>). В 2013 году было выявлено 80</w:t>
      </w:r>
      <w:r w:rsidR="009E00F6" w:rsidRPr="00F712BD">
        <w:rPr>
          <w:rFonts w:ascii="Times New Roman" w:hAnsi="Times New Roman" w:cs="Times New Roman"/>
          <w:sz w:val="24"/>
          <w:szCs w:val="24"/>
        </w:rPr>
        <w:t xml:space="preserve"> </w:t>
      </w:r>
      <w:r w:rsidRPr="00F712BD">
        <w:rPr>
          <w:rFonts w:ascii="Times New Roman" w:hAnsi="Times New Roman" w:cs="Times New Roman"/>
          <w:sz w:val="24"/>
          <w:szCs w:val="24"/>
        </w:rPr>
        <w:t>648 таких нарушений, что составляло 45,3% от общего количества. Основными правонарушителями по данному виду являются граждане (67</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240 нарушений), а также должностные и юридические лица (соответственно 9</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023 и 7</w:t>
      </w:r>
      <w:r w:rsidR="007673CF" w:rsidRPr="00F712BD">
        <w:rPr>
          <w:rFonts w:ascii="Times New Roman" w:hAnsi="Times New Roman" w:cs="Times New Roman"/>
          <w:sz w:val="24"/>
          <w:szCs w:val="24"/>
        </w:rPr>
        <w:t xml:space="preserve"> </w:t>
      </w:r>
      <w:r w:rsidRPr="00F712BD">
        <w:rPr>
          <w:rFonts w:ascii="Times New Roman" w:hAnsi="Times New Roman" w:cs="Times New Roman"/>
          <w:sz w:val="24"/>
          <w:szCs w:val="24"/>
        </w:rPr>
        <w:t xml:space="preserve">627 нарушений). </w:t>
      </w:r>
    </w:p>
    <w:p w:rsidR="002F1249" w:rsidRPr="00060B5F" w:rsidRDefault="00670CCA" w:rsidP="001C33F4">
      <w:pPr>
        <w:spacing w:before="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Помимо этого, немалую </w:t>
      </w:r>
      <w:r w:rsidR="002F1249" w:rsidRPr="00060B5F">
        <w:rPr>
          <w:rFonts w:ascii="Times New Roman" w:hAnsi="Times New Roman" w:cs="Times New Roman"/>
          <w:color w:val="000000"/>
          <w:sz w:val="24"/>
          <w:szCs w:val="24"/>
        </w:rPr>
        <w:t>долю выявленных нарушений составляет – невыполнение предписаний госземинспектора по вопросам устранения нарушений земельного законодательства (за 2014 год выявлено 46</w:t>
      </w:r>
      <w:r w:rsidR="007673CF">
        <w:rPr>
          <w:rFonts w:ascii="Times New Roman" w:hAnsi="Times New Roman" w:cs="Times New Roman"/>
          <w:color w:val="000000"/>
          <w:sz w:val="24"/>
          <w:szCs w:val="24"/>
        </w:rPr>
        <w:t xml:space="preserve"> </w:t>
      </w:r>
      <w:r w:rsidR="002F1249" w:rsidRPr="00060B5F">
        <w:rPr>
          <w:rFonts w:ascii="Times New Roman" w:hAnsi="Times New Roman" w:cs="Times New Roman"/>
          <w:color w:val="000000"/>
          <w:sz w:val="24"/>
          <w:szCs w:val="24"/>
        </w:rPr>
        <w:t>137 таких нарушений). Иные нарушения земельного законодательства за 2014 год составили – 32</w:t>
      </w:r>
      <w:r w:rsidR="007673CF">
        <w:rPr>
          <w:rFonts w:ascii="Times New Roman" w:hAnsi="Times New Roman" w:cs="Times New Roman"/>
          <w:color w:val="000000"/>
          <w:sz w:val="24"/>
          <w:szCs w:val="24"/>
        </w:rPr>
        <w:t xml:space="preserve"> </w:t>
      </w:r>
      <w:r w:rsidR="002F1249" w:rsidRPr="00060B5F">
        <w:rPr>
          <w:rFonts w:ascii="Times New Roman" w:hAnsi="Times New Roman" w:cs="Times New Roman"/>
          <w:color w:val="000000"/>
          <w:sz w:val="24"/>
          <w:szCs w:val="24"/>
        </w:rPr>
        <w:t xml:space="preserve">283 ед., что на 1,3% меньше, чем в 2013 году (рисунок </w:t>
      </w:r>
      <w:r w:rsidR="007673CF">
        <w:rPr>
          <w:rFonts w:ascii="Times New Roman" w:hAnsi="Times New Roman" w:cs="Times New Roman"/>
          <w:color w:val="000000"/>
          <w:sz w:val="24"/>
          <w:szCs w:val="24"/>
        </w:rPr>
        <w:t>12</w:t>
      </w:r>
      <w:r w:rsidR="002F1249" w:rsidRPr="00060B5F">
        <w:rPr>
          <w:rFonts w:ascii="Times New Roman" w:hAnsi="Times New Roman" w:cs="Times New Roman"/>
          <w:color w:val="000000"/>
          <w:sz w:val="24"/>
          <w:szCs w:val="24"/>
        </w:rPr>
        <w:t>).</w:t>
      </w:r>
    </w:p>
    <w:p w:rsidR="002F1249" w:rsidRPr="00CE4FBC" w:rsidRDefault="002F1249" w:rsidP="002F1249">
      <w:pPr>
        <w:rPr>
          <w:color w:val="000000"/>
        </w:rPr>
      </w:pPr>
      <w:r>
        <w:rPr>
          <w:noProof/>
          <w:color w:val="000000"/>
          <w:lang w:eastAsia="ru-RU"/>
        </w:rPr>
        <w:drawing>
          <wp:inline distT="0" distB="0" distL="0" distR="0" wp14:anchorId="4AFDC01B" wp14:editId="03BFB264">
            <wp:extent cx="6149975" cy="4622165"/>
            <wp:effectExtent l="0" t="0" r="3175" b="698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1249" w:rsidRPr="007673CF" w:rsidRDefault="002F1249" w:rsidP="00D52B9C">
      <w:pPr>
        <w:spacing w:line="360" w:lineRule="auto"/>
        <w:ind w:firstLine="709"/>
        <w:jc w:val="both"/>
        <w:rPr>
          <w:rFonts w:ascii="Times New Roman" w:hAnsi="Times New Roman" w:cs="Times New Roman"/>
          <w:color w:val="000000"/>
          <w:sz w:val="24"/>
          <w:szCs w:val="24"/>
        </w:rPr>
      </w:pPr>
      <w:r w:rsidRPr="007673CF">
        <w:rPr>
          <w:rFonts w:ascii="Times New Roman" w:hAnsi="Times New Roman" w:cs="Times New Roman"/>
          <w:color w:val="000000"/>
          <w:sz w:val="24"/>
          <w:szCs w:val="24"/>
        </w:rPr>
        <w:t xml:space="preserve">Рис. </w:t>
      </w:r>
      <w:r w:rsidR="007673CF" w:rsidRPr="007673CF">
        <w:rPr>
          <w:rFonts w:ascii="Times New Roman" w:hAnsi="Times New Roman" w:cs="Times New Roman"/>
          <w:color w:val="000000"/>
          <w:sz w:val="24"/>
          <w:szCs w:val="24"/>
        </w:rPr>
        <w:t>12</w:t>
      </w:r>
      <w:r w:rsidRPr="007673CF">
        <w:rPr>
          <w:rFonts w:ascii="Times New Roman" w:hAnsi="Times New Roman" w:cs="Times New Roman"/>
          <w:color w:val="000000"/>
          <w:sz w:val="24"/>
          <w:szCs w:val="24"/>
        </w:rPr>
        <w:t>. Динамика выявления наиболее распространенных нарушений</w:t>
      </w:r>
      <w:r w:rsidR="00D52B9C">
        <w:rPr>
          <w:rFonts w:ascii="Times New Roman" w:hAnsi="Times New Roman" w:cs="Times New Roman"/>
          <w:color w:val="000000"/>
          <w:sz w:val="24"/>
          <w:szCs w:val="24"/>
        </w:rPr>
        <w:t xml:space="preserve"> </w:t>
      </w:r>
      <w:r w:rsidRPr="007673CF">
        <w:rPr>
          <w:rFonts w:ascii="Times New Roman" w:hAnsi="Times New Roman" w:cs="Times New Roman"/>
          <w:color w:val="000000"/>
          <w:sz w:val="24"/>
          <w:szCs w:val="24"/>
        </w:rPr>
        <w:t>земельного законодательства с 2012 по 2014 гг.</w:t>
      </w:r>
    </w:p>
    <w:p w:rsidR="002F1249" w:rsidRPr="00F8641D" w:rsidRDefault="002F1249" w:rsidP="00D52B9C">
      <w:pPr>
        <w:spacing w:after="0" w:line="360" w:lineRule="auto"/>
        <w:ind w:firstLine="709"/>
        <w:jc w:val="both"/>
        <w:rPr>
          <w:rFonts w:ascii="Times New Roman" w:hAnsi="Times New Roman" w:cs="Times New Roman"/>
          <w:color w:val="000000"/>
          <w:sz w:val="20"/>
          <w:szCs w:val="20"/>
        </w:rPr>
      </w:pPr>
      <w:r w:rsidRPr="00F8641D">
        <w:rPr>
          <w:rFonts w:ascii="Times New Roman" w:hAnsi="Times New Roman" w:cs="Times New Roman"/>
          <w:sz w:val="20"/>
          <w:szCs w:val="20"/>
        </w:rPr>
        <w:t xml:space="preserve">Источник: Государственный (национальный) доклад о состоянии и </w:t>
      </w:r>
      <w:r>
        <w:rPr>
          <w:rFonts w:ascii="Times New Roman" w:hAnsi="Times New Roman" w:cs="Times New Roman"/>
          <w:sz w:val="20"/>
          <w:szCs w:val="20"/>
        </w:rPr>
        <w:t>использовании земель в РФ в 2015</w:t>
      </w:r>
      <w:r w:rsidRPr="00F8641D">
        <w:rPr>
          <w:rFonts w:ascii="Times New Roman" w:hAnsi="Times New Roman" w:cs="Times New Roman"/>
          <w:sz w:val="20"/>
          <w:szCs w:val="20"/>
        </w:rPr>
        <w:t xml:space="preserve"> г</w:t>
      </w:r>
    </w:p>
    <w:p w:rsidR="002F1249" w:rsidRPr="00CE4FBC" w:rsidRDefault="002F1249" w:rsidP="002F1249">
      <w:pPr>
        <w:ind w:firstLine="539"/>
        <w:jc w:val="center"/>
        <w:rPr>
          <w:b/>
          <w:color w:val="000000"/>
          <w:sz w:val="20"/>
        </w:rPr>
      </w:pPr>
    </w:p>
    <w:p w:rsidR="002F1249" w:rsidRPr="00F712BD" w:rsidRDefault="00670CCA" w:rsidP="001C33F4">
      <w:pPr>
        <w:spacing w:before="12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 xml:space="preserve">Если проанализировать все показатели </w:t>
      </w:r>
      <w:r w:rsidR="002F1249" w:rsidRPr="00F712BD">
        <w:rPr>
          <w:rFonts w:ascii="Times New Roman" w:hAnsi="Times New Roman" w:cs="Times New Roman"/>
          <w:sz w:val="24"/>
          <w:szCs w:val="24"/>
        </w:rPr>
        <w:t xml:space="preserve">государственного земельного надзора 2014 года, </w:t>
      </w:r>
      <w:r w:rsidRPr="00F712BD">
        <w:rPr>
          <w:rFonts w:ascii="Times New Roman" w:hAnsi="Times New Roman" w:cs="Times New Roman"/>
          <w:sz w:val="24"/>
          <w:szCs w:val="24"/>
        </w:rPr>
        <w:t>можно сделать вывод</w:t>
      </w:r>
      <w:r w:rsidR="002F1249" w:rsidRPr="00F712BD">
        <w:rPr>
          <w:rFonts w:ascii="Times New Roman" w:hAnsi="Times New Roman" w:cs="Times New Roman"/>
          <w:sz w:val="24"/>
          <w:szCs w:val="24"/>
        </w:rPr>
        <w:t xml:space="preserve">, что </w:t>
      </w:r>
      <w:r w:rsidRPr="00F712BD">
        <w:rPr>
          <w:rFonts w:ascii="Times New Roman" w:hAnsi="Times New Roman" w:cs="Times New Roman"/>
          <w:sz w:val="24"/>
          <w:szCs w:val="24"/>
        </w:rPr>
        <w:t>в</w:t>
      </w:r>
      <w:r w:rsidR="002F1249" w:rsidRPr="00F712BD">
        <w:rPr>
          <w:rFonts w:ascii="Times New Roman" w:hAnsi="Times New Roman" w:cs="Times New Roman"/>
          <w:sz w:val="24"/>
          <w:szCs w:val="24"/>
        </w:rPr>
        <w:t xml:space="preserve"> сравнени</w:t>
      </w:r>
      <w:r w:rsidRPr="00F712BD">
        <w:rPr>
          <w:rFonts w:ascii="Times New Roman" w:hAnsi="Times New Roman" w:cs="Times New Roman"/>
          <w:sz w:val="24"/>
          <w:szCs w:val="24"/>
        </w:rPr>
        <w:t>и</w:t>
      </w:r>
      <w:r w:rsidR="002F1249" w:rsidRPr="00F712BD">
        <w:rPr>
          <w:rFonts w:ascii="Times New Roman" w:hAnsi="Times New Roman" w:cs="Times New Roman"/>
          <w:sz w:val="24"/>
          <w:szCs w:val="24"/>
        </w:rPr>
        <w:t xml:space="preserve"> с 2013 годом количество проведенных проверок соблюдения земельного законодательства в 2014 году уменьшилось на 2,3%, а количество выявленных нарушений земельного законодательства возросло на 5,4%.</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При этом самое распространенное нарушение земельного законодательства - самовольное занятие земельных участков, использование их без правоустанавливающих документов и документов, разрешающих осуществление хозяйственной деятельности, увеличилось по сравнению с 2013 годом – на 4,0% (с 80</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648 до 83</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890 ед.).</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По сравнению с 2013 годом увеличилось количество выявленных нарушений по таким видам правонарушений как:</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-использование земель не по целевому назначению с 6</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737 до 8</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397 ед. (24,6%);</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-неиспользование земельных участков с 4</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425 до 5</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190 ед. (17,3%);</w:t>
      </w:r>
    </w:p>
    <w:p w:rsidR="002F1249" w:rsidRPr="00060B5F" w:rsidRDefault="00556290" w:rsidP="001C33F4">
      <w:pPr>
        <w:spacing w:before="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F1249" w:rsidRPr="00060B5F">
        <w:rPr>
          <w:rFonts w:ascii="Times New Roman" w:hAnsi="Times New Roman" w:cs="Times New Roman"/>
          <w:color w:val="000000"/>
          <w:sz w:val="24"/>
          <w:szCs w:val="24"/>
        </w:rPr>
        <w:t>невыполнение обязанностей по приведению земель в состояние, пригодное для использования по целевому назначению с 78 до 153 ед. (96,2%);</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-невыполнение предписаний госземинспекторов по вопросам устранения земельного законодательства с 42</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220 до 46</w:t>
      </w:r>
      <w:r w:rsidR="009E00F6">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137</w:t>
      </w:r>
      <w:r w:rsidR="009E00F6">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ед. (9,3%);</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-неповиновение требованию госземинспектора или воспрепятствование осуществлению им служебных обязанностей с 4</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902 до 5</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462 ед. (11,4%);</w:t>
      </w:r>
    </w:p>
    <w:p w:rsidR="002F1249" w:rsidRPr="00060B5F" w:rsidRDefault="00556290" w:rsidP="001C33F4">
      <w:pPr>
        <w:spacing w:before="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F1249" w:rsidRPr="00060B5F">
        <w:rPr>
          <w:rFonts w:ascii="Times New Roman" w:hAnsi="Times New Roman" w:cs="Times New Roman"/>
          <w:color w:val="000000"/>
          <w:sz w:val="24"/>
          <w:szCs w:val="24"/>
        </w:rPr>
        <w:t>неуплата административного штрафа в срок с 3</w:t>
      </w:r>
      <w:r w:rsidR="00D52B9C">
        <w:rPr>
          <w:rFonts w:ascii="Times New Roman" w:hAnsi="Times New Roman" w:cs="Times New Roman"/>
          <w:color w:val="000000"/>
          <w:sz w:val="24"/>
          <w:szCs w:val="24"/>
        </w:rPr>
        <w:t xml:space="preserve"> </w:t>
      </w:r>
      <w:r w:rsidR="002F1249" w:rsidRPr="00060B5F">
        <w:rPr>
          <w:rFonts w:ascii="Times New Roman" w:hAnsi="Times New Roman" w:cs="Times New Roman"/>
          <w:color w:val="000000"/>
          <w:sz w:val="24"/>
          <w:szCs w:val="24"/>
        </w:rPr>
        <w:t>375 до 3</w:t>
      </w:r>
      <w:r w:rsidR="00D52B9C">
        <w:rPr>
          <w:rFonts w:ascii="Times New Roman" w:hAnsi="Times New Roman" w:cs="Times New Roman"/>
          <w:color w:val="000000"/>
          <w:sz w:val="24"/>
          <w:szCs w:val="24"/>
        </w:rPr>
        <w:t xml:space="preserve"> </w:t>
      </w:r>
      <w:r w:rsidR="002F1249" w:rsidRPr="00060B5F">
        <w:rPr>
          <w:rFonts w:ascii="Times New Roman" w:hAnsi="Times New Roman" w:cs="Times New Roman"/>
          <w:color w:val="000000"/>
          <w:sz w:val="24"/>
          <w:szCs w:val="24"/>
        </w:rPr>
        <w:t>948 ед. (17,0%).</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По сравнению с 2013 годом уменьшилось количество выявленных нарушений по таким видам правонарушений как:</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-непредставление в государственный орган сведений, необходимых для осуществления его законной деятельности с 749 до 523 ед. (69,8%);</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-уничтожение межевых знаков с 1</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307 до 1</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185 ед. (9,3%);</w:t>
      </w: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-самовольная переуступка права пользования землей с 392 до 354 ед. (9,7%);</w:t>
      </w:r>
    </w:p>
    <w:p w:rsidR="002F1249" w:rsidRPr="00060B5F" w:rsidRDefault="00556290" w:rsidP="001C33F4">
      <w:pPr>
        <w:spacing w:before="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F1249" w:rsidRPr="00060B5F">
        <w:rPr>
          <w:rFonts w:ascii="Times New Roman" w:hAnsi="Times New Roman" w:cs="Times New Roman"/>
          <w:color w:val="000000"/>
          <w:sz w:val="24"/>
          <w:szCs w:val="24"/>
        </w:rPr>
        <w:t>непринятие по постановлению органа, рассмотревшего дело, мер по устранению причин и условий, способствовавших совершению административного правонарушения с 86 до 78 ед. (9,3%).</w:t>
      </w:r>
      <w:r w:rsidR="00670CCA">
        <w:rPr>
          <w:rStyle w:val="ae"/>
          <w:rFonts w:ascii="Times New Roman" w:hAnsi="Times New Roman" w:cs="Times New Roman"/>
          <w:color w:val="000000"/>
          <w:sz w:val="24"/>
          <w:szCs w:val="24"/>
        </w:rPr>
        <w:footnoteReference w:id="23"/>
      </w:r>
    </w:p>
    <w:tbl>
      <w:tblPr>
        <w:tblW w:w="10203" w:type="dxa"/>
        <w:tblLook w:val="04A0" w:firstRow="1" w:lastRow="0" w:firstColumn="1" w:lastColumn="0" w:noHBand="0" w:noVBand="1"/>
      </w:tblPr>
      <w:tblGrid>
        <w:gridCol w:w="9361"/>
        <w:gridCol w:w="842"/>
      </w:tblGrid>
      <w:tr w:rsidR="002F1249" w:rsidRPr="00F86EDE" w:rsidTr="003A0ADD">
        <w:trPr>
          <w:cantSplit/>
          <w:trHeight w:val="14221"/>
        </w:trPr>
        <w:tc>
          <w:tcPr>
            <w:tcW w:w="9361" w:type="dxa"/>
            <w:shd w:val="clear" w:color="auto" w:fill="auto"/>
          </w:tcPr>
          <w:p w:rsidR="002F1249" w:rsidRPr="00F86EDE" w:rsidRDefault="002F1249" w:rsidP="003A0ADD">
            <w:pPr>
              <w:ind w:left="-284"/>
              <w:jc w:val="center"/>
              <w:rPr>
                <w:color w:val="FF0000"/>
              </w:rPr>
            </w:pPr>
            <w:r>
              <w:rPr>
                <w:noProof/>
                <w:color w:val="FF0000"/>
                <w:lang w:eastAsia="ru-RU"/>
              </w:rPr>
              <w:drawing>
                <wp:inline distT="0" distB="0" distL="0" distR="0" wp14:anchorId="6C2B4CFD" wp14:editId="54357B9F">
                  <wp:extent cx="4723765" cy="8436610"/>
                  <wp:effectExtent l="0" t="0" r="635" b="254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3">
                            <a:extLst>
                              <a:ext uri="{28A0092B-C50C-407E-A947-70E740481C1C}">
                                <a14:useLocalDpi xmlns:a14="http://schemas.microsoft.com/office/drawing/2010/main" val="0"/>
                              </a:ext>
                            </a:extLst>
                          </a:blip>
                          <a:srcRect t="-31"/>
                          <a:stretch>
                            <a:fillRect/>
                          </a:stretch>
                        </pic:blipFill>
                        <pic:spPr bwMode="auto">
                          <a:xfrm>
                            <a:off x="0" y="0"/>
                            <a:ext cx="4723765" cy="8436610"/>
                          </a:xfrm>
                          <a:prstGeom prst="rect">
                            <a:avLst/>
                          </a:prstGeom>
                          <a:noFill/>
                          <a:ln>
                            <a:noFill/>
                          </a:ln>
                        </pic:spPr>
                      </pic:pic>
                    </a:graphicData>
                  </a:graphic>
                </wp:inline>
              </w:drawing>
            </w:r>
          </w:p>
        </w:tc>
        <w:tc>
          <w:tcPr>
            <w:tcW w:w="842" w:type="dxa"/>
            <w:shd w:val="clear" w:color="auto" w:fill="auto"/>
            <w:textDirection w:val="btLr"/>
          </w:tcPr>
          <w:p w:rsidR="002F1249" w:rsidRPr="00D52B9C" w:rsidRDefault="002F1249" w:rsidP="00D52B9C">
            <w:pPr>
              <w:ind w:left="113" w:right="113"/>
              <w:jc w:val="both"/>
              <w:rPr>
                <w:rFonts w:ascii="Times New Roman" w:hAnsi="Times New Roman" w:cs="Times New Roman"/>
                <w:sz w:val="24"/>
                <w:szCs w:val="24"/>
              </w:rPr>
            </w:pPr>
            <w:r w:rsidRPr="00D52B9C">
              <w:rPr>
                <w:rFonts w:ascii="Times New Roman" w:hAnsi="Times New Roman" w:cs="Times New Roman"/>
                <w:bCs/>
                <w:iCs/>
                <w:sz w:val="24"/>
                <w:szCs w:val="24"/>
              </w:rPr>
              <w:t xml:space="preserve">Рис. </w:t>
            </w:r>
            <w:r w:rsidR="00D52B9C" w:rsidRPr="00D52B9C">
              <w:rPr>
                <w:rFonts w:ascii="Times New Roman" w:hAnsi="Times New Roman" w:cs="Times New Roman"/>
                <w:bCs/>
                <w:iCs/>
                <w:sz w:val="24"/>
                <w:szCs w:val="24"/>
              </w:rPr>
              <w:t>13</w:t>
            </w:r>
            <w:r w:rsidRPr="00D52B9C">
              <w:rPr>
                <w:rFonts w:ascii="Times New Roman" w:hAnsi="Times New Roman" w:cs="Times New Roman"/>
                <w:bCs/>
                <w:iCs/>
                <w:sz w:val="24"/>
                <w:szCs w:val="24"/>
              </w:rPr>
              <w:t>. Количество нарушений, выявленных при осуществлении государственного земельного надзора в 2014 году</w:t>
            </w:r>
          </w:p>
          <w:p w:rsidR="002F1249" w:rsidRPr="00F86EDE" w:rsidRDefault="002F1249" w:rsidP="003A0ADD">
            <w:pPr>
              <w:ind w:left="113" w:right="113"/>
              <w:rPr>
                <w:color w:val="FF0000"/>
              </w:rPr>
            </w:pPr>
          </w:p>
        </w:tc>
      </w:tr>
    </w:tbl>
    <w:p w:rsidR="002F1249" w:rsidRPr="006834B9" w:rsidRDefault="002F1249" w:rsidP="002F1249">
      <w:pPr>
        <w:ind w:firstLine="709"/>
        <w:rPr>
          <w:color w:val="FF0000"/>
        </w:rPr>
        <w:sectPr w:rsidR="002F1249" w:rsidRPr="006834B9" w:rsidSect="00F712BD">
          <w:pgSz w:w="11906" w:h="16838"/>
          <w:pgMar w:top="1134" w:right="567" w:bottom="1134" w:left="1701" w:header="709" w:footer="709" w:gutter="0"/>
          <w:cols w:space="708"/>
          <w:docGrid w:linePitch="360"/>
        </w:sectPr>
      </w:pPr>
    </w:p>
    <w:p w:rsidR="002F1249" w:rsidRPr="00060B5F" w:rsidRDefault="002F1249"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В 2014 году при рассмотрении протоколов, возбужденных по делам об административных правонарушениях, 133</w:t>
      </w:r>
      <w:r w:rsidR="009E00F6">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591 лицо (71,2% от всех выявленных нарушений) признаны виновными в допущенных правонарушениях и привлечены к административной ответственности с наложением административного штрафа. Из них 12</w:t>
      </w:r>
      <w:r w:rsidR="009E00F6">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134 являются юридическими лицами, что составляет 9,1% от общего количества привлеченных к административной ответственности лиц в целом по Российской Федерации 106</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997– гражданами (80,1%) и 14</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460 – должностными лицами (10,8%) (</w:t>
      </w:r>
      <w:r w:rsidR="00B968D6">
        <w:rPr>
          <w:rFonts w:ascii="Times New Roman" w:hAnsi="Times New Roman" w:cs="Times New Roman"/>
          <w:color w:val="000000"/>
          <w:sz w:val="24"/>
          <w:szCs w:val="24"/>
        </w:rPr>
        <w:t xml:space="preserve">рисунок </w:t>
      </w:r>
      <w:r w:rsidR="00D52B9C">
        <w:rPr>
          <w:rFonts w:ascii="Times New Roman" w:hAnsi="Times New Roman" w:cs="Times New Roman"/>
          <w:color w:val="000000"/>
          <w:sz w:val="24"/>
          <w:szCs w:val="24"/>
        </w:rPr>
        <w:t>14</w:t>
      </w:r>
      <w:r w:rsidRPr="00060B5F">
        <w:rPr>
          <w:rFonts w:ascii="Times New Roman" w:hAnsi="Times New Roman" w:cs="Times New Roman"/>
          <w:color w:val="000000"/>
          <w:sz w:val="24"/>
          <w:szCs w:val="24"/>
        </w:rPr>
        <w:t>).</w:t>
      </w:r>
    </w:p>
    <w:p w:rsidR="002F1249" w:rsidRPr="00060B5F" w:rsidRDefault="002F1249" w:rsidP="001C33F4">
      <w:pPr>
        <w:spacing w:before="120" w:line="360" w:lineRule="auto"/>
        <w:ind w:firstLine="709"/>
        <w:jc w:val="both"/>
        <w:rPr>
          <w:rFonts w:ascii="Times New Roman" w:hAnsi="Times New Roman" w:cs="Times New Roman"/>
          <w:noProof/>
          <w:color w:val="000000"/>
          <w:sz w:val="24"/>
          <w:szCs w:val="24"/>
        </w:rPr>
      </w:pPr>
      <w:r w:rsidRPr="00060B5F">
        <w:rPr>
          <w:rFonts w:ascii="Times New Roman" w:hAnsi="Times New Roman" w:cs="Times New Roman"/>
          <w:color w:val="000000"/>
          <w:sz w:val="24"/>
          <w:szCs w:val="24"/>
        </w:rPr>
        <w:t>Число лиц, привлеченных к административной ответственности в 2014 году, увеличилось по сравнению с 2013 годом на 8,6%. (</w:t>
      </w:r>
      <w:r w:rsidR="00D52B9C">
        <w:rPr>
          <w:rFonts w:ascii="Times New Roman" w:hAnsi="Times New Roman" w:cs="Times New Roman"/>
          <w:color w:val="000000"/>
          <w:sz w:val="24"/>
          <w:szCs w:val="24"/>
        </w:rPr>
        <w:t>рисунок 15</w:t>
      </w:r>
      <w:r w:rsidRPr="00060B5F">
        <w:rPr>
          <w:rFonts w:ascii="Times New Roman" w:hAnsi="Times New Roman" w:cs="Times New Roman"/>
          <w:color w:val="000000"/>
          <w:sz w:val="24"/>
          <w:szCs w:val="24"/>
        </w:rPr>
        <w:t>).</w:t>
      </w:r>
      <w:r w:rsidRPr="00060B5F">
        <w:rPr>
          <w:rFonts w:ascii="Times New Roman" w:hAnsi="Times New Roman" w:cs="Times New Roman"/>
          <w:noProof/>
          <w:color w:val="000000"/>
          <w:sz w:val="24"/>
          <w:szCs w:val="24"/>
        </w:rPr>
        <w:t xml:space="preserve"> </w:t>
      </w:r>
    </w:p>
    <w:p w:rsidR="00D52B9C" w:rsidRDefault="00D52B9C">
      <w:pPr>
        <w:rPr>
          <w:color w:val="000000"/>
        </w:rPr>
      </w:pPr>
      <w:r>
        <w:rPr>
          <w:color w:val="000000"/>
        </w:rPr>
        <w:br w:type="page"/>
      </w:r>
    </w:p>
    <w:p w:rsidR="002F1249" w:rsidRPr="00CE4FBC" w:rsidRDefault="002F1249" w:rsidP="002F1249">
      <w:pPr>
        <w:jc w:val="center"/>
        <w:rPr>
          <w:color w:val="000000"/>
        </w:rPr>
      </w:pPr>
      <w:r>
        <w:rPr>
          <w:noProof/>
          <w:lang w:eastAsia="ru-RU"/>
        </w:rPr>
        <w:drawing>
          <wp:inline distT="0" distB="0" distL="0" distR="0" wp14:anchorId="66E88F24" wp14:editId="02C8549D">
            <wp:extent cx="5574030" cy="5937250"/>
            <wp:effectExtent l="0" t="0" r="7620" b="635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4">
                      <a:extLst>
                        <a:ext uri="{28A0092B-C50C-407E-A947-70E740481C1C}">
                          <a14:useLocalDpi xmlns:a14="http://schemas.microsoft.com/office/drawing/2010/main" val="0"/>
                        </a:ext>
                      </a:extLst>
                    </a:blip>
                    <a:srcRect l="903" t="499" r="1271" b="1694"/>
                    <a:stretch>
                      <a:fillRect/>
                    </a:stretch>
                  </pic:blipFill>
                  <pic:spPr bwMode="auto">
                    <a:xfrm>
                      <a:off x="0" y="0"/>
                      <a:ext cx="5574030" cy="5937250"/>
                    </a:xfrm>
                    <a:prstGeom prst="rect">
                      <a:avLst/>
                    </a:prstGeom>
                    <a:noFill/>
                    <a:ln>
                      <a:noFill/>
                    </a:ln>
                  </pic:spPr>
                </pic:pic>
              </a:graphicData>
            </a:graphic>
          </wp:inline>
        </w:drawing>
      </w:r>
    </w:p>
    <w:p w:rsidR="002F1249" w:rsidRDefault="002F1249" w:rsidP="002F1249">
      <w:pPr>
        <w:pStyle w:val="afa"/>
        <w:spacing w:after="0"/>
        <w:jc w:val="center"/>
        <w:rPr>
          <w:b/>
          <w:color w:val="000000"/>
          <w:sz w:val="20"/>
        </w:rPr>
      </w:pPr>
    </w:p>
    <w:p w:rsidR="002F1249" w:rsidRDefault="002F1249" w:rsidP="002F1249">
      <w:pPr>
        <w:pStyle w:val="afa"/>
        <w:spacing w:after="0"/>
        <w:jc w:val="center"/>
        <w:rPr>
          <w:b/>
          <w:color w:val="000000"/>
          <w:sz w:val="20"/>
        </w:rPr>
      </w:pPr>
    </w:p>
    <w:p w:rsidR="002F1249" w:rsidRPr="00D52B9C" w:rsidRDefault="002F1249" w:rsidP="00D52B9C">
      <w:pPr>
        <w:pStyle w:val="afa"/>
        <w:spacing w:after="0" w:line="360" w:lineRule="auto"/>
        <w:ind w:firstLine="709"/>
        <w:jc w:val="both"/>
        <w:rPr>
          <w:rFonts w:ascii="Times New Roman" w:hAnsi="Times New Roman" w:cs="Times New Roman"/>
          <w:noProof/>
          <w:color w:val="000000"/>
          <w:sz w:val="24"/>
          <w:szCs w:val="24"/>
        </w:rPr>
      </w:pPr>
      <w:r w:rsidRPr="00D52B9C">
        <w:rPr>
          <w:rFonts w:ascii="Times New Roman" w:hAnsi="Times New Roman" w:cs="Times New Roman"/>
          <w:color w:val="000000"/>
          <w:sz w:val="24"/>
          <w:szCs w:val="24"/>
        </w:rPr>
        <w:t xml:space="preserve">Рис. </w:t>
      </w:r>
      <w:r w:rsidR="00D52B9C" w:rsidRPr="00D52B9C">
        <w:rPr>
          <w:rFonts w:ascii="Times New Roman" w:hAnsi="Times New Roman" w:cs="Times New Roman"/>
          <w:color w:val="000000"/>
          <w:sz w:val="24"/>
          <w:szCs w:val="24"/>
        </w:rPr>
        <w:t>14</w:t>
      </w:r>
      <w:r w:rsidRPr="00D52B9C">
        <w:rPr>
          <w:rFonts w:ascii="Times New Roman" w:hAnsi="Times New Roman" w:cs="Times New Roman"/>
          <w:color w:val="000000"/>
          <w:sz w:val="24"/>
          <w:szCs w:val="24"/>
        </w:rPr>
        <w:t>. Сведения о государственном земельном надзоре за 2014 год (по категориям лиц</w:t>
      </w:r>
      <w:r w:rsidRPr="00D52B9C">
        <w:rPr>
          <w:rFonts w:ascii="Times New Roman" w:hAnsi="Times New Roman" w:cs="Times New Roman"/>
          <w:noProof/>
          <w:color w:val="000000"/>
          <w:sz w:val="24"/>
          <w:szCs w:val="24"/>
        </w:rPr>
        <w:t>)</w:t>
      </w:r>
    </w:p>
    <w:p w:rsidR="002F1249" w:rsidRPr="00D52B9C" w:rsidRDefault="002F1249" w:rsidP="00D52B9C">
      <w:pPr>
        <w:spacing w:after="0" w:line="360" w:lineRule="auto"/>
        <w:ind w:firstLine="709"/>
        <w:jc w:val="both"/>
        <w:rPr>
          <w:rFonts w:ascii="Times New Roman" w:hAnsi="Times New Roman" w:cs="Times New Roman"/>
          <w:color w:val="000000"/>
          <w:sz w:val="20"/>
          <w:szCs w:val="20"/>
        </w:rPr>
      </w:pPr>
      <w:r w:rsidRPr="00D52B9C">
        <w:rPr>
          <w:rFonts w:ascii="Times New Roman" w:hAnsi="Times New Roman" w:cs="Times New Roman"/>
          <w:sz w:val="20"/>
          <w:szCs w:val="20"/>
        </w:rPr>
        <w:t>Источник: Государственный (национальный) доклад о состоянии и использовании земель в РФ в 2015 г</w:t>
      </w:r>
    </w:p>
    <w:p w:rsidR="002F1249" w:rsidRPr="00CE4FBC" w:rsidRDefault="00127B74" w:rsidP="002F1249">
      <w:pPr>
        <w:pStyle w:val="afa"/>
        <w:spacing w:after="0"/>
        <w:jc w:val="center"/>
        <w:rPr>
          <w:b/>
          <w:color w:val="000000"/>
          <w:sz w:val="20"/>
        </w:rPr>
      </w:pPr>
      <w:r>
        <w:rPr>
          <w:b/>
          <w:noProof/>
          <w:color w:val="000000"/>
          <w:sz w:val="20"/>
          <w:lang w:eastAsia="ru-RU"/>
        </w:rPr>
        <w:drawing>
          <wp:inline distT="0" distB="0" distL="0" distR="0" wp14:anchorId="5A62BA2A" wp14:editId="188CC0C5">
            <wp:extent cx="6120130" cy="4292999"/>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1249" w:rsidRPr="00D52B9C" w:rsidRDefault="002F1249" w:rsidP="00D52B9C">
      <w:pPr>
        <w:spacing w:line="360" w:lineRule="auto"/>
        <w:ind w:firstLine="709"/>
        <w:jc w:val="both"/>
        <w:rPr>
          <w:rFonts w:ascii="Times New Roman" w:hAnsi="Times New Roman" w:cs="Times New Roman"/>
          <w:color w:val="000000"/>
          <w:sz w:val="24"/>
          <w:szCs w:val="24"/>
        </w:rPr>
      </w:pPr>
      <w:r w:rsidRPr="00D52B9C">
        <w:rPr>
          <w:rFonts w:ascii="Times New Roman" w:hAnsi="Times New Roman" w:cs="Times New Roman"/>
          <w:color w:val="000000"/>
          <w:sz w:val="24"/>
          <w:szCs w:val="24"/>
        </w:rPr>
        <w:t xml:space="preserve">Рис. </w:t>
      </w:r>
      <w:r w:rsidR="00D52B9C" w:rsidRPr="00D52B9C">
        <w:rPr>
          <w:rFonts w:ascii="Times New Roman" w:hAnsi="Times New Roman" w:cs="Times New Roman"/>
          <w:color w:val="000000"/>
          <w:sz w:val="24"/>
          <w:szCs w:val="24"/>
        </w:rPr>
        <w:t>15</w:t>
      </w:r>
      <w:r w:rsidRPr="00D52B9C">
        <w:rPr>
          <w:rFonts w:ascii="Times New Roman" w:hAnsi="Times New Roman" w:cs="Times New Roman"/>
          <w:color w:val="000000"/>
          <w:sz w:val="24"/>
          <w:szCs w:val="24"/>
        </w:rPr>
        <w:t>. Динамика выявления и устранения нарушений земельного законодательства</w:t>
      </w:r>
      <w:r w:rsidR="00D52B9C">
        <w:rPr>
          <w:rFonts w:ascii="Times New Roman" w:hAnsi="Times New Roman" w:cs="Times New Roman"/>
          <w:color w:val="000000"/>
          <w:sz w:val="24"/>
          <w:szCs w:val="24"/>
        </w:rPr>
        <w:t xml:space="preserve"> </w:t>
      </w:r>
      <w:r w:rsidRPr="00D52B9C">
        <w:rPr>
          <w:rFonts w:ascii="Times New Roman" w:hAnsi="Times New Roman" w:cs="Times New Roman"/>
          <w:color w:val="000000"/>
          <w:sz w:val="24"/>
          <w:szCs w:val="24"/>
        </w:rPr>
        <w:t>с 2012 по 2014 гг.</w:t>
      </w:r>
    </w:p>
    <w:p w:rsidR="002F1249" w:rsidRDefault="002F1249" w:rsidP="00D52B9C">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 xml:space="preserve">Источник: Государственный (национальный) доклад о состоянии и </w:t>
      </w:r>
      <w:r>
        <w:rPr>
          <w:rFonts w:ascii="Times New Roman" w:hAnsi="Times New Roman" w:cs="Times New Roman"/>
          <w:sz w:val="20"/>
          <w:szCs w:val="20"/>
        </w:rPr>
        <w:t>использовании земель в РФ в 2015</w:t>
      </w:r>
      <w:r w:rsidRPr="00F8641D">
        <w:rPr>
          <w:rFonts w:ascii="Times New Roman" w:hAnsi="Times New Roman" w:cs="Times New Roman"/>
          <w:sz w:val="20"/>
          <w:szCs w:val="20"/>
        </w:rPr>
        <w:t xml:space="preserve"> г</w:t>
      </w:r>
    </w:p>
    <w:p w:rsidR="00D52B9C" w:rsidRDefault="00D52B9C" w:rsidP="00D52B9C">
      <w:pPr>
        <w:spacing w:after="0" w:line="360" w:lineRule="auto"/>
        <w:ind w:firstLine="709"/>
        <w:jc w:val="both"/>
        <w:rPr>
          <w:rFonts w:ascii="Times New Roman" w:hAnsi="Times New Roman" w:cs="Times New Roman"/>
          <w:sz w:val="20"/>
          <w:szCs w:val="20"/>
        </w:rPr>
      </w:pPr>
    </w:p>
    <w:p w:rsidR="003A0AE6" w:rsidRPr="00060B5F" w:rsidRDefault="003A0AE6"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В 2014 году в результате проведенных мероприятий по государственному земельному надзору на нарушителей наложено штрафов на общую сумму 363</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351,36</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тыс.</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руб., что на 58,1% больше, чем в 2013 году. Из них 279</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242,93</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тыс</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руб. штрафов наложено на юридических лиц, что составляет 76,9% от общей суммы наложенных штрафов в це</w:t>
      </w:r>
      <w:r w:rsidR="00D52B9C">
        <w:rPr>
          <w:rFonts w:ascii="Times New Roman" w:hAnsi="Times New Roman" w:cs="Times New Roman"/>
          <w:color w:val="000000"/>
          <w:sz w:val="24"/>
          <w:szCs w:val="24"/>
        </w:rPr>
        <w:t xml:space="preserve">лом по Российской Федерации, 60 </w:t>
      </w:r>
      <w:r w:rsidRPr="00060B5F">
        <w:rPr>
          <w:rFonts w:ascii="Times New Roman" w:hAnsi="Times New Roman" w:cs="Times New Roman"/>
          <w:color w:val="000000"/>
          <w:sz w:val="24"/>
          <w:szCs w:val="24"/>
        </w:rPr>
        <w:t>682,91тыс. руб. штрафов (16,7%) наложено на граждан и 23</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425,52</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тыс.</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руб. штрафов (6,4%) наложено на должностных лиц.</w:t>
      </w:r>
    </w:p>
    <w:p w:rsidR="001D68FC" w:rsidRPr="00060B5F" w:rsidRDefault="003A0AE6" w:rsidP="001C33F4">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В 2014 году уплачено правонарушителями добровольно в установленные законодательством сроки или взыскано с них в принудительном порядке штрафов на общую сумму 203</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403,43</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тыс.</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рублей. Из них 133</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165,61</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тыс.</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руб. взыскано с юридических лиц, что составляет 65,5% от общей суммы взысканных штрафов в целом по Российской Федерации, 51</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866,41</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тыс.</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руб. взыскано с граждан (25,5%) и 18</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371,41</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тыс.</w:t>
      </w:r>
      <w:r w:rsidR="00D52B9C">
        <w:rPr>
          <w:rFonts w:ascii="Times New Roman" w:hAnsi="Times New Roman" w:cs="Times New Roman"/>
          <w:color w:val="000000"/>
          <w:sz w:val="24"/>
          <w:szCs w:val="24"/>
        </w:rPr>
        <w:t xml:space="preserve"> </w:t>
      </w:r>
      <w:r w:rsidRPr="00060B5F">
        <w:rPr>
          <w:rFonts w:ascii="Times New Roman" w:hAnsi="Times New Roman" w:cs="Times New Roman"/>
          <w:color w:val="000000"/>
          <w:sz w:val="24"/>
          <w:szCs w:val="24"/>
        </w:rPr>
        <w:t>руб. взыскано с должностных лиц (9,0%).</w:t>
      </w:r>
      <w:r w:rsidR="001D68FC" w:rsidRPr="00060B5F">
        <w:rPr>
          <w:rFonts w:ascii="Times New Roman" w:hAnsi="Times New Roman" w:cs="Times New Roman"/>
          <w:color w:val="000000"/>
          <w:sz w:val="24"/>
          <w:szCs w:val="24"/>
        </w:rPr>
        <w:t xml:space="preserve"> </w:t>
      </w:r>
    </w:p>
    <w:p w:rsidR="001D68FC" w:rsidRPr="00060B5F" w:rsidRDefault="001D68FC" w:rsidP="001C33F4">
      <w:pPr>
        <w:spacing w:before="120" w:line="360" w:lineRule="auto"/>
        <w:ind w:firstLine="709"/>
        <w:jc w:val="both"/>
        <w:rPr>
          <w:rFonts w:ascii="Times New Roman" w:hAnsi="Times New Roman" w:cs="Times New Roman"/>
          <w:sz w:val="24"/>
          <w:szCs w:val="24"/>
        </w:rPr>
      </w:pPr>
      <w:r w:rsidRPr="00060B5F">
        <w:rPr>
          <w:rFonts w:ascii="Times New Roman" w:hAnsi="Times New Roman" w:cs="Times New Roman"/>
          <w:color w:val="000000"/>
          <w:sz w:val="24"/>
          <w:szCs w:val="24"/>
        </w:rPr>
        <w:t>Наибольшее количество лиц, привлеченных к административной ответственности, располагаются в Республике Татарстан (</w:t>
      </w:r>
      <w:r w:rsidRPr="00060B5F">
        <w:rPr>
          <w:rFonts w:ascii="Times New Roman" w:hAnsi="Times New Roman" w:cs="Times New Roman"/>
          <w:sz w:val="24"/>
          <w:szCs w:val="24"/>
        </w:rPr>
        <w:t>7</w:t>
      </w:r>
      <w:r w:rsidR="00546CFD">
        <w:rPr>
          <w:rFonts w:ascii="Times New Roman" w:hAnsi="Times New Roman" w:cs="Times New Roman"/>
          <w:sz w:val="24"/>
          <w:szCs w:val="24"/>
        </w:rPr>
        <w:t xml:space="preserve"> </w:t>
      </w:r>
      <w:r w:rsidRPr="00060B5F">
        <w:rPr>
          <w:rFonts w:ascii="Times New Roman" w:hAnsi="Times New Roman" w:cs="Times New Roman"/>
          <w:sz w:val="24"/>
          <w:szCs w:val="24"/>
        </w:rPr>
        <w:t>984</w:t>
      </w:r>
      <w:r w:rsidRPr="00060B5F">
        <w:rPr>
          <w:rFonts w:ascii="Times New Roman" w:hAnsi="Times New Roman" w:cs="Times New Roman"/>
          <w:color w:val="000000"/>
          <w:sz w:val="24"/>
          <w:szCs w:val="24"/>
        </w:rPr>
        <w:t xml:space="preserve">), </w:t>
      </w:r>
      <w:r w:rsidR="000E4C50" w:rsidRPr="00060B5F">
        <w:rPr>
          <w:rFonts w:ascii="Times New Roman" w:hAnsi="Times New Roman" w:cs="Times New Roman"/>
          <w:color w:val="000000"/>
          <w:sz w:val="24"/>
          <w:szCs w:val="24"/>
        </w:rPr>
        <w:t>Ростовской области (</w:t>
      </w:r>
      <w:r w:rsidR="000E4C50" w:rsidRPr="00060B5F">
        <w:rPr>
          <w:rFonts w:ascii="Times New Roman" w:hAnsi="Times New Roman" w:cs="Times New Roman"/>
          <w:sz w:val="24"/>
          <w:szCs w:val="24"/>
        </w:rPr>
        <w:t>7</w:t>
      </w:r>
      <w:r w:rsidR="00546CFD">
        <w:rPr>
          <w:rFonts w:ascii="Times New Roman" w:hAnsi="Times New Roman" w:cs="Times New Roman"/>
          <w:sz w:val="24"/>
          <w:szCs w:val="24"/>
        </w:rPr>
        <w:t xml:space="preserve"> </w:t>
      </w:r>
      <w:r w:rsidR="000E4C50" w:rsidRPr="00060B5F">
        <w:rPr>
          <w:rFonts w:ascii="Times New Roman" w:hAnsi="Times New Roman" w:cs="Times New Roman"/>
          <w:sz w:val="24"/>
          <w:szCs w:val="24"/>
        </w:rPr>
        <w:t xml:space="preserve">734), </w:t>
      </w:r>
      <w:r w:rsidRPr="00060B5F">
        <w:rPr>
          <w:rFonts w:ascii="Times New Roman" w:hAnsi="Times New Roman" w:cs="Times New Roman"/>
          <w:color w:val="000000"/>
          <w:sz w:val="24"/>
          <w:szCs w:val="24"/>
        </w:rPr>
        <w:t>Республике Башкортостан (</w:t>
      </w:r>
      <w:r w:rsidRPr="00060B5F">
        <w:rPr>
          <w:rFonts w:ascii="Times New Roman" w:hAnsi="Times New Roman" w:cs="Times New Roman"/>
          <w:sz w:val="24"/>
          <w:szCs w:val="24"/>
        </w:rPr>
        <w:t>6</w:t>
      </w:r>
      <w:r w:rsidR="00546CFD">
        <w:rPr>
          <w:rFonts w:ascii="Times New Roman" w:hAnsi="Times New Roman" w:cs="Times New Roman"/>
          <w:sz w:val="24"/>
          <w:szCs w:val="24"/>
        </w:rPr>
        <w:t xml:space="preserve"> </w:t>
      </w:r>
      <w:r w:rsidRPr="00060B5F">
        <w:rPr>
          <w:rFonts w:ascii="Times New Roman" w:hAnsi="Times New Roman" w:cs="Times New Roman"/>
          <w:sz w:val="24"/>
          <w:szCs w:val="24"/>
        </w:rPr>
        <w:t>526</w:t>
      </w:r>
      <w:r w:rsidRPr="00060B5F">
        <w:rPr>
          <w:rFonts w:ascii="Times New Roman" w:hAnsi="Times New Roman" w:cs="Times New Roman"/>
          <w:color w:val="000000"/>
          <w:sz w:val="24"/>
          <w:szCs w:val="24"/>
        </w:rPr>
        <w:t>), Краснодарском крае (</w:t>
      </w:r>
      <w:r w:rsidRPr="00060B5F">
        <w:rPr>
          <w:rFonts w:ascii="Times New Roman" w:hAnsi="Times New Roman" w:cs="Times New Roman"/>
          <w:sz w:val="24"/>
          <w:szCs w:val="24"/>
        </w:rPr>
        <w:t>5</w:t>
      </w:r>
      <w:r w:rsidR="00546CFD">
        <w:rPr>
          <w:rFonts w:ascii="Times New Roman" w:hAnsi="Times New Roman" w:cs="Times New Roman"/>
          <w:sz w:val="24"/>
          <w:szCs w:val="24"/>
        </w:rPr>
        <w:t xml:space="preserve"> </w:t>
      </w:r>
      <w:r w:rsidRPr="00060B5F">
        <w:rPr>
          <w:rFonts w:ascii="Times New Roman" w:hAnsi="Times New Roman" w:cs="Times New Roman"/>
          <w:sz w:val="24"/>
          <w:szCs w:val="24"/>
        </w:rPr>
        <w:t>745</w:t>
      </w:r>
      <w:r w:rsidRPr="00060B5F">
        <w:rPr>
          <w:rFonts w:ascii="Times New Roman" w:hAnsi="Times New Roman" w:cs="Times New Roman"/>
          <w:color w:val="000000"/>
          <w:sz w:val="24"/>
          <w:szCs w:val="24"/>
        </w:rPr>
        <w:t>), Московской области (</w:t>
      </w:r>
      <w:r w:rsidRPr="00060B5F">
        <w:rPr>
          <w:rFonts w:ascii="Times New Roman" w:hAnsi="Times New Roman" w:cs="Times New Roman"/>
          <w:sz w:val="24"/>
          <w:szCs w:val="24"/>
        </w:rPr>
        <w:t>4</w:t>
      </w:r>
      <w:r w:rsidR="00546CFD">
        <w:rPr>
          <w:rFonts w:ascii="Times New Roman" w:hAnsi="Times New Roman" w:cs="Times New Roman"/>
          <w:sz w:val="24"/>
          <w:szCs w:val="24"/>
        </w:rPr>
        <w:t xml:space="preserve"> </w:t>
      </w:r>
      <w:r w:rsidRPr="00060B5F">
        <w:rPr>
          <w:rFonts w:ascii="Times New Roman" w:hAnsi="Times New Roman" w:cs="Times New Roman"/>
          <w:sz w:val="24"/>
          <w:szCs w:val="24"/>
        </w:rPr>
        <w:t>867), Самарской области (4</w:t>
      </w:r>
      <w:r w:rsidR="00546CFD">
        <w:rPr>
          <w:rFonts w:ascii="Times New Roman" w:hAnsi="Times New Roman" w:cs="Times New Roman"/>
          <w:sz w:val="24"/>
          <w:szCs w:val="24"/>
        </w:rPr>
        <w:t xml:space="preserve"> </w:t>
      </w:r>
      <w:r w:rsidRPr="00060B5F">
        <w:rPr>
          <w:rFonts w:ascii="Times New Roman" w:hAnsi="Times New Roman" w:cs="Times New Roman"/>
          <w:sz w:val="24"/>
          <w:szCs w:val="24"/>
        </w:rPr>
        <w:t xml:space="preserve">043). </w:t>
      </w:r>
      <w:r w:rsidRPr="00060B5F">
        <w:rPr>
          <w:rFonts w:ascii="Times New Roman" w:hAnsi="Times New Roman" w:cs="Times New Roman"/>
          <w:color w:val="000000"/>
          <w:sz w:val="24"/>
          <w:szCs w:val="24"/>
        </w:rPr>
        <w:t xml:space="preserve">Данные по Федеральным округам Российской Федерации представлены в </w:t>
      </w:r>
      <w:r w:rsidR="00BC499B">
        <w:rPr>
          <w:rFonts w:ascii="Times New Roman" w:hAnsi="Times New Roman" w:cs="Times New Roman"/>
          <w:color w:val="000000"/>
          <w:sz w:val="24"/>
          <w:szCs w:val="24"/>
        </w:rPr>
        <w:t>приложении 2</w:t>
      </w:r>
      <w:r w:rsidR="00BC499B" w:rsidRPr="00BC499B">
        <w:rPr>
          <w:rFonts w:ascii="Times New Roman" w:hAnsi="Times New Roman" w:cs="Times New Roman"/>
          <w:color w:val="000000"/>
          <w:sz w:val="24"/>
          <w:szCs w:val="24"/>
        </w:rPr>
        <w:t xml:space="preserve"> </w:t>
      </w:r>
      <w:r w:rsidR="00BC499B">
        <w:rPr>
          <w:rFonts w:ascii="Times New Roman" w:hAnsi="Times New Roman" w:cs="Times New Roman"/>
          <w:color w:val="000000"/>
          <w:sz w:val="24"/>
          <w:szCs w:val="24"/>
        </w:rPr>
        <w:t xml:space="preserve">и </w:t>
      </w:r>
      <w:r w:rsidR="00BC499B" w:rsidRPr="00060B5F">
        <w:rPr>
          <w:rFonts w:ascii="Times New Roman" w:hAnsi="Times New Roman" w:cs="Times New Roman"/>
          <w:color w:val="000000"/>
          <w:sz w:val="24"/>
          <w:szCs w:val="24"/>
        </w:rPr>
        <w:t xml:space="preserve">таблице </w:t>
      </w:r>
      <w:r w:rsidR="00BC499B">
        <w:rPr>
          <w:rFonts w:ascii="Times New Roman" w:hAnsi="Times New Roman" w:cs="Times New Roman"/>
          <w:color w:val="000000"/>
          <w:sz w:val="24"/>
          <w:szCs w:val="24"/>
        </w:rPr>
        <w:t>22.</w:t>
      </w:r>
    </w:p>
    <w:p w:rsidR="001D68FC" w:rsidRPr="00D52B9C" w:rsidRDefault="001D68FC" w:rsidP="00D52B9C">
      <w:pPr>
        <w:pStyle w:val="afa"/>
        <w:spacing w:line="360" w:lineRule="auto"/>
        <w:ind w:firstLine="709"/>
        <w:jc w:val="both"/>
        <w:rPr>
          <w:rFonts w:ascii="Times New Roman" w:hAnsi="Times New Roman" w:cs="Times New Roman"/>
          <w:noProof/>
          <w:color w:val="000000"/>
          <w:sz w:val="24"/>
          <w:szCs w:val="24"/>
        </w:rPr>
      </w:pPr>
      <w:r w:rsidRPr="00D52B9C">
        <w:rPr>
          <w:rFonts w:ascii="Times New Roman" w:hAnsi="Times New Roman" w:cs="Times New Roman"/>
          <w:noProof/>
          <w:color w:val="000000"/>
          <w:sz w:val="24"/>
          <w:szCs w:val="24"/>
        </w:rPr>
        <w:t xml:space="preserve">Таблица </w:t>
      </w:r>
      <w:r w:rsidR="00D52B9C" w:rsidRPr="00D52B9C">
        <w:rPr>
          <w:rFonts w:ascii="Times New Roman" w:hAnsi="Times New Roman" w:cs="Times New Roman"/>
          <w:noProof/>
          <w:color w:val="000000"/>
          <w:sz w:val="24"/>
          <w:szCs w:val="24"/>
        </w:rPr>
        <w:t>22</w:t>
      </w:r>
      <w:r w:rsidRPr="00D52B9C">
        <w:rPr>
          <w:rFonts w:ascii="Times New Roman" w:hAnsi="Times New Roman" w:cs="Times New Roman"/>
          <w:noProof/>
          <w:color w:val="000000"/>
          <w:sz w:val="24"/>
          <w:szCs w:val="24"/>
        </w:rPr>
        <w:t>. Сведения по привлечению к административной ответственности в Федеральных округах, субъектах Российской Федерации.</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4677"/>
        <w:gridCol w:w="1519"/>
        <w:gridCol w:w="1519"/>
        <w:gridCol w:w="1520"/>
      </w:tblGrid>
      <w:tr w:rsidR="001D68FC" w:rsidTr="00E11049">
        <w:trPr>
          <w:trHeight w:val="434"/>
          <w:jc w:val="center"/>
        </w:trPr>
        <w:tc>
          <w:tcPr>
            <w:tcW w:w="4677" w:type="dxa"/>
            <w:vMerge w:val="restart"/>
            <w:tcMar>
              <w:left w:w="142" w:type="dxa"/>
              <w:right w:w="142" w:type="dxa"/>
            </w:tcMar>
            <w:vAlign w:val="center"/>
          </w:tcPr>
          <w:p w:rsidR="001D68FC" w:rsidRPr="00060B5F" w:rsidRDefault="001D68FC" w:rsidP="00E11049">
            <w:pPr>
              <w:jc w:val="center"/>
              <w:rPr>
                <w:rFonts w:ascii="Times New Roman" w:hAnsi="Times New Roman" w:cs="Times New Roman"/>
                <w:b/>
                <w:color w:val="000000"/>
                <w:sz w:val="24"/>
                <w:szCs w:val="24"/>
              </w:rPr>
            </w:pPr>
            <w:r w:rsidRPr="00060B5F">
              <w:rPr>
                <w:rFonts w:ascii="Times New Roman" w:hAnsi="Times New Roman" w:cs="Times New Roman"/>
                <w:b/>
                <w:sz w:val="24"/>
                <w:szCs w:val="24"/>
              </w:rPr>
              <w:t>Федеральные округа, субъекты Российской Федерации</w:t>
            </w:r>
          </w:p>
        </w:tc>
        <w:tc>
          <w:tcPr>
            <w:tcW w:w="4558" w:type="dxa"/>
            <w:gridSpan w:val="3"/>
            <w:tcMar>
              <w:left w:w="142" w:type="dxa"/>
              <w:right w:w="142" w:type="dxa"/>
            </w:tcMar>
            <w:vAlign w:val="center"/>
          </w:tcPr>
          <w:p w:rsidR="001D68FC" w:rsidRPr="00060B5F" w:rsidRDefault="001D68FC" w:rsidP="00E11049">
            <w:pPr>
              <w:ind w:firstLine="72"/>
              <w:jc w:val="center"/>
              <w:rPr>
                <w:rFonts w:ascii="Times New Roman" w:hAnsi="Times New Roman" w:cs="Times New Roman"/>
                <w:b/>
                <w:color w:val="000000"/>
                <w:sz w:val="24"/>
                <w:szCs w:val="24"/>
              </w:rPr>
            </w:pPr>
            <w:r w:rsidRPr="00060B5F">
              <w:rPr>
                <w:rFonts w:ascii="Times New Roman" w:hAnsi="Times New Roman" w:cs="Times New Roman"/>
                <w:b/>
                <w:sz w:val="24"/>
                <w:szCs w:val="24"/>
              </w:rPr>
              <w:t>Привлечено к административной ответственности</w:t>
            </w:r>
          </w:p>
        </w:tc>
      </w:tr>
      <w:tr w:rsidR="001D68FC" w:rsidTr="00E11049">
        <w:trPr>
          <w:trHeight w:hRule="exact" w:val="1043"/>
          <w:jc w:val="center"/>
        </w:trPr>
        <w:tc>
          <w:tcPr>
            <w:tcW w:w="4677" w:type="dxa"/>
            <w:vMerge/>
            <w:tcMar>
              <w:left w:w="142" w:type="dxa"/>
              <w:right w:w="142" w:type="dxa"/>
            </w:tcMar>
            <w:vAlign w:val="center"/>
          </w:tcPr>
          <w:p w:rsidR="001D68FC" w:rsidRPr="00060B5F" w:rsidRDefault="001D68FC" w:rsidP="00E11049">
            <w:pPr>
              <w:jc w:val="center"/>
              <w:rPr>
                <w:rFonts w:ascii="Times New Roman" w:hAnsi="Times New Roman" w:cs="Times New Roman"/>
                <w:b/>
                <w:color w:val="000000"/>
                <w:sz w:val="24"/>
                <w:szCs w:val="24"/>
              </w:rPr>
            </w:pPr>
          </w:p>
        </w:tc>
        <w:tc>
          <w:tcPr>
            <w:tcW w:w="1519" w:type="dxa"/>
            <w:tcMar>
              <w:left w:w="142" w:type="dxa"/>
              <w:right w:w="142" w:type="dxa"/>
            </w:tcMar>
            <w:vAlign w:val="center"/>
          </w:tcPr>
          <w:p w:rsidR="001D68FC" w:rsidRPr="00060B5F" w:rsidRDefault="001D68FC" w:rsidP="00E11049">
            <w:pPr>
              <w:autoSpaceDE w:val="0"/>
              <w:autoSpaceDN w:val="0"/>
              <w:adjustRightInd w:val="0"/>
              <w:jc w:val="center"/>
              <w:rPr>
                <w:rFonts w:ascii="Times New Roman" w:hAnsi="Times New Roman" w:cs="Times New Roman"/>
                <w:b/>
                <w:sz w:val="24"/>
                <w:szCs w:val="24"/>
              </w:rPr>
            </w:pPr>
            <w:r w:rsidRPr="00060B5F">
              <w:rPr>
                <w:rFonts w:ascii="Times New Roman" w:hAnsi="Times New Roman" w:cs="Times New Roman"/>
                <w:b/>
                <w:sz w:val="24"/>
                <w:szCs w:val="24"/>
              </w:rPr>
              <w:t>количество (ед.)</w:t>
            </w:r>
          </w:p>
        </w:tc>
        <w:tc>
          <w:tcPr>
            <w:tcW w:w="1519" w:type="dxa"/>
            <w:vAlign w:val="center"/>
          </w:tcPr>
          <w:p w:rsidR="001D68FC" w:rsidRPr="00060B5F" w:rsidRDefault="001D68FC" w:rsidP="00E11049">
            <w:pPr>
              <w:autoSpaceDE w:val="0"/>
              <w:autoSpaceDN w:val="0"/>
              <w:adjustRightInd w:val="0"/>
              <w:jc w:val="center"/>
              <w:rPr>
                <w:rFonts w:ascii="Times New Roman" w:hAnsi="Times New Roman" w:cs="Times New Roman"/>
                <w:b/>
                <w:sz w:val="24"/>
                <w:szCs w:val="24"/>
              </w:rPr>
            </w:pPr>
            <w:r w:rsidRPr="00060B5F">
              <w:rPr>
                <w:rFonts w:ascii="Times New Roman" w:hAnsi="Times New Roman" w:cs="Times New Roman"/>
                <w:b/>
                <w:sz w:val="24"/>
                <w:szCs w:val="24"/>
              </w:rPr>
              <w:t>наложено штрафов (тыс. руб.)</w:t>
            </w:r>
          </w:p>
        </w:tc>
        <w:tc>
          <w:tcPr>
            <w:tcW w:w="1520" w:type="dxa"/>
            <w:vAlign w:val="center"/>
          </w:tcPr>
          <w:p w:rsidR="001D68FC" w:rsidRPr="00060B5F" w:rsidRDefault="001D68FC" w:rsidP="00E11049">
            <w:pPr>
              <w:autoSpaceDE w:val="0"/>
              <w:autoSpaceDN w:val="0"/>
              <w:adjustRightInd w:val="0"/>
              <w:jc w:val="center"/>
              <w:rPr>
                <w:rFonts w:ascii="Times New Roman" w:hAnsi="Times New Roman" w:cs="Times New Roman"/>
                <w:b/>
                <w:sz w:val="24"/>
                <w:szCs w:val="24"/>
              </w:rPr>
            </w:pPr>
            <w:r w:rsidRPr="00060B5F">
              <w:rPr>
                <w:rFonts w:ascii="Times New Roman" w:hAnsi="Times New Roman" w:cs="Times New Roman"/>
                <w:b/>
                <w:sz w:val="24"/>
                <w:szCs w:val="24"/>
              </w:rPr>
              <w:t>взыскано штрафов (тыс. руб.)</w:t>
            </w:r>
          </w:p>
        </w:tc>
      </w:tr>
      <w:tr w:rsidR="001D68FC" w:rsidTr="00A1376A">
        <w:trPr>
          <w:trHeight w:hRule="exact" w:val="305"/>
          <w:jc w:val="center"/>
        </w:trPr>
        <w:tc>
          <w:tcPr>
            <w:tcW w:w="4677" w:type="dxa"/>
            <w:tcMar>
              <w:left w:w="28" w:type="dxa"/>
              <w:right w:w="113" w:type="dxa"/>
            </w:tcMar>
            <w:vAlign w:val="center"/>
          </w:tcPr>
          <w:p w:rsidR="001D68FC" w:rsidRPr="00060B5F" w:rsidRDefault="001D68FC"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Центральный федеральный округ</w:t>
            </w:r>
          </w:p>
        </w:tc>
        <w:tc>
          <w:tcPr>
            <w:tcW w:w="1519" w:type="dxa"/>
            <w:tcMar>
              <w:left w:w="28" w:type="dxa"/>
              <w:right w:w="113" w:type="dxa"/>
            </w:tcMar>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23835</w:t>
            </w:r>
          </w:p>
        </w:tc>
        <w:tc>
          <w:tcPr>
            <w:tcW w:w="1519"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169289,92</w:t>
            </w:r>
          </w:p>
        </w:tc>
        <w:tc>
          <w:tcPr>
            <w:tcW w:w="1520"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57073,06</w:t>
            </w:r>
          </w:p>
        </w:tc>
      </w:tr>
      <w:tr w:rsidR="001D68FC" w:rsidTr="00060B5F">
        <w:trPr>
          <w:trHeight w:hRule="exact" w:val="288"/>
          <w:jc w:val="center"/>
        </w:trPr>
        <w:tc>
          <w:tcPr>
            <w:tcW w:w="4677" w:type="dxa"/>
            <w:tcMar>
              <w:left w:w="28" w:type="dxa"/>
              <w:right w:w="113" w:type="dxa"/>
            </w:tcMar>
            <w:vAlign w:val="center"/>
          </w:tcPr>
          <w:p w:rsidR="001D68FC" w:rsidRPr="00060B5F" w:rsidRDefault="001D68FC"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Северо-Западный федеральный округ</w:t>
            </w:r>
          </w:p>
        </w:tc>
        <w:tc>
          <w:tcPr>
            <w:tcW w:w="1519" w:type="dxa"/>
            <w:tcMar>
              <w:left w:w="28" w:type="dxa"/>
              <w:right w:w="113" w:type="dxa"/>
            </w:tcMar>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11565</w:t>
            </w:r>
          </w:p>
        </w:tc>
        <w:tc>
          <w:tcPr>
            <w:tcW w:w="1519"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24223,42</w:t>
            </w:r>
          </w:p>
        </w:tc>
        <w:tc>
          <w:tcPr>
            <w:tcW w:w="1520"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17924,15</w:t>
            </w:r>
          </w:p>
        </w:tc>
      </w:tr>
      <w:tr w:rsidR="001D68FC" w:rsidTr="00060B5F">
        <w:trPr>
          <w:trHeight w:hRule="exact" w:val="291"/>
          <w:jc w:val="center"/>
        </w:trPr>
        <w:tc>
          <w:tcPr>
            <w:tcW w:w="4677" w:type="dxa"/>
            <w:tcMar>
              <w:left w:w="28" w:type="dxa"/>
              <w:right w:w="113" w:type="dxa"/>
            </w:tcMar>
            <w:vAlign w:val="center"/>
          </w:tcPr>
          <w:p w:rsidR="001D68FC" w:rsidRPr="00060B5F" w:rsidRDefault="001D68FC"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Южный федеральный округ</w:t>
            </w:r>
          </w:p>
        </w:tc>
        <w:tc>
          <w:tcPr>
            <w:tcW w:w="1519" w:type="dxa"/>
            <w:tcMar>
              <w:left w:w="28" w:type="dxa"/>
              <w:right w:w="113" w:type="dxa"/>
            </w:tcMar>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16415</w:t>
            </w:r>
          </w:p>
        </w:tc>
        <w:tc>
          <w:tcPr>
            <w:tcW w:w="1519"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30067,62</w:t>
            </w:r>
          </w:p>
        </w:tc>
        <w:tc>
          <w:tcPr>
            <w:tcW w:w="1520"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23838,65</w:t>
            </w:r>
          </w:p>
        </w:tc>
      </w:tr>
      <w:tr w:rsidR="001D68FC" w:rsidTr="00060B5F">
        <w:trPr>
          <w:trHeight w:hRule="exact" w:val="282"/>
          <w:jc w:val="center"/>
        </w:trPr>
        <w:tc>
          <w:tcPr>
            <w:tcW w:w="4677" w:type="dxa"/>
            <w:tcMar>
              <w:left w:w="28" w:type="dxa"/>
              <w:right w:w="113" w:type="dxa"/>
            </w:tcMar>
            <w:vAlign w:val="center"/>
          </w:tcPr>
          <w:p w:rsidR="001D68FC" w:rsidRPr="00060B5F" w:rsidRDefault="001D68FC"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Северо-Кавказский федеральный округ</w:t>
            </w:r>
          </w:p>
        </w:tc>
        <w:tc>
          <w:tcPr>
            <w:tcW w:w="1519" w:type="dxa"/>
            <w:tcMar>
              <w:left w:w="28" w:type="dxa"/>
              <w:right w:w="113" w:type="dxa"/>
            </w:tcMar>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7764</w:t>
            </w:r>
          </w:p>
        </w:tc>
        <w:tc>
          <w:tcPr>
            <w:tcW w:w="1519"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13444,00</w:t>
            </w:r>
          </w:p>
        </w:tc>
        <w:tc>
          <w:tcPr>
            <w:tcW w:w="1520"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9895,36</w:t>
            </w:r>
          </w:p>
        </w:tc>
      </w:tr>
      <w:tr w:rsidR="001D68FC" w:rsidTr="00060B5F">
        <w:trPr>
          <w:trHeight w:hRule="exact" w:val="271"/>
          <w:jc w:val="center"/>
        </w:trPr>
        <w:tc>
          <w:tcPr>
            <w:tcW w:w="4677" w:type="dxa"/>
            <w:tcMar>
              <w:left w:w="28" w:type="dxa"/>
              <w:right w:w="113" w:type="dxa"/>
            </w:tcMar>
            <w:vAlign w:val="center"/>
          </w:tcPr>
          <w:p w:rsidR="001D68FC" w:rsidRPr="00060B5F" w:rsidRDefault="001D68FC"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Приволжский федеральный округ</w:t>
            </w:r>
          </w:p>
        </w:tc>
        <w:tc>
          <w:tcPr>
            <w:tcW w:w="1519" w:type="dxa"/>
            <w:tcMar>
              <w:left w:w="28" w:type="dxa"/>
              <w:right w:w="113" w:type="dxa"/>
            </w:tcMar>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36181</w:t>
            </w:r>
          </w:p>
        </w:tc>
        <w:tc>
          <w:tcPr>
            <w:tcW w:w="1519"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59346,82</w:t>
            </w:r>
          </w:p>
        </w:tc>
        <w:tc>
          <w:tcPr>
            <w:tcW w:w="1520"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42914,96</w:t>
            </w:r>
          </w:p>
        </w:tc>
      </w:tr>
      <w:tr w:rsidR="001D68FC" w:rsidRPr="00440335" w:rsidTr="00060B5F">
        <w:trPr>
          <w:trHeight w:hRule="exact" w:val="290"/>
          <w:jc w:val="center"/>
        </w:trPr>
        <w:tc>
          <w:tcPr>
            <w:tcW w:w="4677" w:type="dxa"/>
            <w:tcMar>
              <w:left w:w="28" w:type="dxa"/>
              <w:right w:w="113" w:type="dxa"/>
            </w:tcMar>
            <w:vAlign w:val="center"/>
          </w:tcPr>
          <w:p w:rsidR="001D68FC" w:rsidRPr="00060B5F" w:rsidRDefault="001D68FC"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Уральский федеральный округ</w:t>
            </w:r>
          </w:p>
        </w:tc>
        <w:tc>
          <w:tcPr>
            <w:tcW w:w="1519" w:type="dxa"/>
            <w:tcMar>
              <w:left w:w="28" w:type="dxa"/>
              <w:right w:w="113" w:type="dxa"/>
            </w:tcMar>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14018</w:t>
            </w:r>
          </w:p>
        </w:tc>
        <w:tc>
          <w:tcPr>
            <w:tcW w:w="1519"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25955,67</w:t>
            </w:r>
          </w:p>
        </w:tc>
        <w:tc>
          <w:tcPr>
            <w:tcW w:w="1520"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20477,27</w:t>
            </w:r>
          </w:p>
        </w:tc>
      </w:tr>
      <w:tr w:rsidR="001D68FC" w:rsidTr="00060B5F">
        <w:trPr>
          <w:trHeight w:hRule="exact" w:val="279"/>
          <w:jc w:val="center"/>
        </w:trPr>
        <w:tc>
          <w:tcPr>
            <w:tcW w:w="4677" w:type="dxa"/>
            <w:tcMar>
              <w:left w:w="28" w:type="dxa"/>
              <w:right w:w="113" w:type="dxa"/>
            </w:tcMar>
            <w:vAlign w:val="center"/>
          </w:tcPr>
          <w:p w:rsidR="001D68FC" w:rsidRPr="00060B5F" w:rsidRDefault="001D68FC"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Сибирский федеральный округ</w:t>
            </w:r>
          </w:p>
        </w:tc>
        <w:tc>
          <w:tcPr>
            <w:tcW w:w="1519" w:type="dxa"/>
            <w:tcMar>
              <w:left w:w="28" w:type="dxa"/>
              <w:right w:w="113" w:type="dxa"/>
            </w:tcMar>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17539</w:t>
            </w:r>
          </w:p>
        </w:tc>
        <w:tc>
          <w:tcPr>
            <w:tcW w:w="1519"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29419,37</w:t>
            </w:r>
          </w:p>
        </w:tc>
        <w:tc>
          <w:tcPr>
            <w:tcW w:w="1520" w:type="dxa"/>
            <w:vAlign w:val="center"/>
          </w:tcPr>
          <w:p w:rsidR="001D68FC" w:rsidRPr="00060B5F" w:rsidRDefault="001D68FC" w:rsidP="00E11049">
            <w:pPr>
              <w:jc w:val="center"/>
              <w:rPr>
                <w:rFonts w:ascii="Times New Roman" w:hAnsi="Times New Roman" w:cs="Times New Roman"/>
                <w:bCs/>
                <w:sz w:val="24"/>
                <w:szCs w:val="24"/>
              </w:rPr>
            </w:pPr>
            <w:r w:rsidRPr="00060B5F">
              <w:rPr>
                <w:rFonts w:ascii="Times New Roman" w:hAnsi="Times New Roman" w:cs="Times New Roman"/>
                <w:bCs/>
                <w:sz w:val="24"/>
                <w:szCs w:val="24"/>
              </w:rPr>
              <w:t>22941,20</w:t>
            </w:r>
          </w:p>
        </w:tc>
      </w:tr>
      <w:tr w:rsidR="001D68FC" w:rsidTr="00060B5F">
        <w:trPr>
          <w:trHeight w:hRule="exact" w:val="284"/>
          <w:jc w:val="center"/>
        </w:trPr>
        <w:tc>
          <w:tcPr>
            <w:tcW w:w="4677" w:type="dxa"/>
            <w:tcMar>
              <w:left w:w="28" w:type="dxa"/>
              <w:right w:w="113" w:type="dxa"/>
            </w:tcMar>
            <w:vAlign w:val="center"/>
          </w:tcPr>
          <w:p w:rsidR="001D68FC" w:rsidRPr="00060B5F" w:rsidRDefault="001D68FC" w:rsidP="00E11049">
            <w:pPr>
              <w:jc w:val="center"/>
              <w:rPr>
                <w:rFonts w:ascii="Times New Roman" w:hAnsi="Times New Roman" w:cs="Times New Roman"/>
                <w:color w:val="000000"/>
                <w:sz w:val="24"/>
                <w:szCs w:val="24"/>
              </w:rPr>
            </w:pPr>
            <w:r w:rsidRPr="00060B5F">
              <w:rPr>
                <w:rFonts w:ascii="Times New Roman" w:hAnsi="Times New Roman" w:cs="Times New Roman"/>
                <w:color w:val="000000"/>
                <w:sz w:val="24"/>
                <w:szCs w:val="24"/>
              </w:rPr>
              <w:t>Дальневосточный федеральный округ</w:t>
            </w:r>
          </w:p>
        </w:tc>
        <w:tc>
          <w:tcPr>
            <w:tcW w:w="1519" w:type="dxa"/>
            <w:tcMar>
              <w:left w:w="28" w:type="dxa"/>
              <w:right w:w="113" w:type="dxa"/>
            </w:tcMar>
            <w:vAlign w:val="bottom"/>
          </w:tcPr>
          <w:p w:rsidR="001D68FC" w:rsidRPr="00060B5F" w:rsidRDefault="001D68FC" w:rsidP="00E11049">
            <w:pPr>
              <w:jc w:val="center"/>
              <w:rPr>
                <w:rFonts w:ascii="Times New Roman" w:hAnsi="Times New Roman" w:cs="Times New Roman"/>
                <w:sz w:val="24"/>
                <w:szCs w:val="24"/>
              </w:rPr>
            </w:pPr>
            <w:r w:rsidRPr="00060B5F">
              <w:rPr>
                <w:rFonts w:ascii="Times New Roman" w:hAnsi="Times New Roman" w:cs="Times New Roman"/>
                <w:sz w:val="24"/>
                <w:szCs w:val="24"/>
              </w:rPr>
              <w:t>6222</w:t>
            </w:r>
          </w:p>
        </w:tc>
        <w:tc>
          <w:tcPr>
            <w:tcW w:w="1519" w:type="dxa"/>
            <w:vAlign w:val="bottom"/>
          </w:tcPr>
          <w:p w:rsidR="001D68FC" w:rsidRPr="00060B5F" w:rsidRDefault="001D68FC" w:rsidP="00E11049">
            <w:pPr>
              <w:jc w:val="center"/>
              <w:rPr>
                <w:rFonts w:ascii="Times New Roman" w:hAnsi="Times New Roman" w:cs="Times New Roman"/>
                <w:sz w:val="24"/>
                <w:szCs w:val="24"/>
              </w:rPr>
            </w:pPr>
            <w:r w:rsidRPr="00060B5F">
              <w:rPr>
                <w:rFonts w:ascii="Times New Roman" w:hAnsi="Times New Roman" w:cs="Times New Roman"/>
                <w:sz w:val="24"/>
                <w:szCs w:val="24"/>
              </w:rPr>
              <w:t>11354,04</w:t>
            </w:r>
          </w:p>
        </w:tc>
        <w:tc>
          <w:tcPr>
            <w:tcW w:w="1520" w:type="dxa"/>
            <w:vAlign w:val="bottom"/>
          </w:tcPr>
          <w:p w:rsidR="001D68FC" w:rsidRPr="00060B5F" w:rsidRDefault="001D68FC" w:rsidP="00E11049">
            <w:pPr>
              <w:jc w:val="center"/>
              <w:rPr>
                <w:rFonts w:ascii="Times New Roman" w:hAnsi="Times New Roman" w:cs="Times New Roman"/>
                <w:sz w:val="24"/>
                <w:szCs w:val="24"/>
              </w:rPr>
            </w:pPr>
            <w:r w:rsidRPr="00060B5F">
              <w:rPr>
                <w:rFonts w:ascii="Times New Roman" w:hAnsi="Times New Roman" w:cs="Times New Roman"/>
                <w:sz w:val="24"/>
                <w:szCs w:val="24"/>
              </w:rPr>
              <w:t>8213,78</w:t>
            </w:r>
          </w:p>
        </w:tc>
      </w:tr>
      <w:tr w:rsidR="001D68FC" w:rsidTr="00060B5F">
        <w:trPr>
          <w:trHeight w:hRule="exact" w:val="273"/>
          <w:jc w:val="center"/>
        </w:trPr>
        <w:tc>
          <w:tcPr>
            <w:tcW w:w="4677" w:type="dxa"/>
            <w:tcMar>
              <w:left w:w="28" w:type="dxa"/>
              <w:right w:w="113" w:type="dxa"/>
            </w:tcMar>
            <w:vAlign w:val="center"/>
          </w:tcPr>
          <w:p w:rsidR="001D68FC" w:rsidRPr="00060B5F" w:rsidRDefault="001D68FC" w:rsidP="00E11049">
            <w:pPr>
              <w:autoSpaceDE w:val="0"/>
              <w:autoSpaceDN w:val="0"/>
              <w:adjustRightInd w:val="0"/>
              <w:jc w:val="center"/>
              <w:rPr>
                <w:rFonts w:ascii="Times New Roman" w:hAnsi="Times New Roman" w:cs="Times New Roman"/>
                <w:sz w:val="24"/>
                <w:szCs w:val="24"/>
              </w:rPr>
            </w:pPr>
            <w:r w:rsidRPr="00060B5F">
              <w:rPr>
                <w:rFonts w:ascii="Times New Roman" w:hAnsi="Times New Roman" w:cs="Times New Roman"/>
                <w:sz w:val="24"/>
                <w:szCs w:val="24"/>
              </w:rPr>
              <w:t>Крымский федеральный округ</w:t>
            </w:r>
          </w:p>
        </w:tc>
        <w:tc>
          <w:tcPr>
            <w:tcW w:w="1519" w:type="dxa"/>
            <w:tcMar>
              <w:left w:w="28" w:type="dxa"/>
              <w:right w:w="113" w:type="dxa"/>
            </w:tcMar>
            <w:vAlign w:val="center"/>
          </w:tcPr>
          <w:p w:rsidR="001D68FC" w:rsidRPr="00060B5F" w:rsidRDefault="001D68FC" w:rsidP="00E11049">
            <w:pPr>
              <w:jc w:val="center"/>
              <w:rPr>
                <w:rFonts w:ascii="Times New Roman" w:hAnsi="Times New Roman" w:cs="Times New Roman"/>
                <w:sz w:val="24"/>
                <w:szCs w:val="24"/>
              </w:rPr>
            </w:pPr>
            <w:r w:rsidRPr="00060B5F">
              <w:rPr>
                <w:rFonts w:ascii="Times New Roman" w:hAnsi="Times New Roman" w:cs="Times New Roman"/>
                <w:sz w:val="24"/>
                <w:szCs w:val="24"/>
              </w:rPr>
              <w:t>52</w:t>
            </w:r>
          </w:p>
        </w:tc>
        <w:tc>
          <w:tcPr>
            <w:tcW w:w="1519" w:type="dxa"/>
            <w:vAlign w:val="center"/>
          </w:tcPr>
          <w:p w:rsidR="001D68FC" w:rsidRPr="00060B5F" w:rsidRDefault="001D68FC" w:rsidP="00E11049">
            <w:pPr>
              <w:jc w:val="center"/>
              <w:rPr>
                <w:rFonts w:ascii="Times New Roman" w:hAnsi="Times New Roman" w:cs="Times New Roman"/>
                <w:sz w:val="24"/>
                <w:szCs w:val="24"/>
              </w:rPr>
            </w:pPr>
            <w:r w:rsidRPr="00060B5F">
              <w:rPr>
                <w:rFonts w:ascii="Times New Roman" w:hAnsi="Times New Roman" w:cs="Times New Roman"/>
                <w:sz w:val="24"/>
                <w:szCs w:val="24"/>
              </w:rPr>
              <w:t>250,50</w:t>
            </w:r>
          </w:p>
        </w:tc>
        <w:tc>
          <w:tcPr>
            <w:tcW w:w="1520" w:type="dxa"/>
            <w:vAlign w:val="center"/>
          </w:tcPr>
          <w:p w:rsidR="001D68FC" w:rsidRPr="00060B5F" w:rsidRDefault="001D68FC" w:rsidP="00E11049">
            <w:pPr>
              <w:jc w:val="center"/>
              <w:rPr>
                <w:rFonts w:ascii="Times New Roman" w:hAnsi="Times New Roman" w:cs="Times New Roman"/>
                <w:sz w:val="24"/>
                <w:szCs w:val="24"/>
              </w:rPr>
            </w:pPr>
            <w:r w:rsidRPr="00060B5F">
              <w:rPr>
                <w:rFonts w:ascii="Times New Roman" w:hAnsi="Times New Roman" w:cs="Times New Roman"/>
                <w:sz w:val="24"/>
                <w:szCs w:val="24"/>
              </w:rPr>
              <w:t>125,00</w:t>
            </w:r>
          </w:p>
        </w:tc>
      </w:tr>
    </w:tbl>
    <w:p w:rsidR="00D52B9C" w:rsidRDefault="00D52B9C" w:rsidP="00D52B9C">
      <w:pPr>
        <w:spacing w:after="0" w:line="360" w:lineRule="auto"/>
        <w:ind w:firstLine="709"/>
        <w:jc w:val="both"/>
        <w:rPr>
          <w:rFonts w:ascii="Times New Roman" w:hAnsi="Times New Roman" w:cs="Times New Roman"/>
          <w:sz w:val="20"/>
          <w:szCs w:val="20"/>
        </w:rPr>
      </w:pPr>
      <w:r w:rsidRPr="00F8641D">
        <w:rPr>
          <w:rFonts w:ascii="Times New Roman" w:hAnsi="Times New Roman" w:cs="Times New Roman"/>
          <w:sz w:val="20"/>
          <w:szCs w:val="20"/>
        </w:rPr>
        <w:t xml:space="preserve">Источник: Государственный (национальный) доклад о состоянии и </w:t>
      </w:r>
      <w:r>
        <w:rPr>
          <w:rFonts w:ascii="Times New Roman" w:hAnsi="Times New Roman" w:cs="Times New Roman"/>
          <w:sz w:val="20"/>
          <w:szCs w:val="20"/>
        </w:rPr>
        <w:t>использовании земель в РФ в 2015</w:t>
      </w:r>
      <w:r w:rsidRPr="00F8641D">
        <w:rPr>
          <w:rFonts w:ascii="Times New Roman" w:hAnsi="Times New Roman" w:cs="Times New Roman"/>
          <w:sz w:val="20"/>
          <w:szCs w:val="20"/>
        </w:rPr>
        <w:t xml:space="preserve"> г</w:t>
      </w:r>
    </w:p>
    <w:p w:rsidR="00D52B9C" w:rsidRDefault="00D52B9C" w:rsidP="00D52B9C">
      <w:pPr>
        <w:spacing w:line="360" w:lineRule="auto"/>
        <w:ind w:firstLine="709"/>
        <w:rPr>
          <w:color w:val="000000"/>
        </w:rPr>
      </w:pPr>
    </w:p>
    <w:p w:rsidR="003A0AE6" w:rsidRPr="00CE4FBC" w:rsidRDefault="003A0AE6" w:rsidP="00D52B9C">
      <w:pPr>
        <w:spacing w:line="360" w:lineRule="auto"/>
        <w:ind w:firstLine="709"/>
        <w:rPr>
          <w:color w:val="000000"/>
        </w:rPr>
      </w:pPr>
      <w:r w:rsidRPr="00CE4FBC">
        <w:rPr>
          <w:color w:val="000000"/>
        </w:rPr>
        <w:t>Сумма взысканных</w:t>
      </w:r>
      <w:r>
        <w:rPr>
          <w:color w:val="000000"/>
        </w:rPr>
        <w:t xml:space="preserve"> административных штрафов в 2014 году по сравнению с 2013</w:t>
      </w:r>
      <w:r w:rsidRPr="00CE4FBC">
        <w:rPr>
          <w:color w:val="000000"/>
        </w:rPr>
        <w:t xml:space="preserve"> годом (</w:t>
      </w:r>
      <w:r>
        <w:rPr>
          <w:color w:val="000000"/>
        </w:rPr>
        <w:t>178 129,43</w:t>
      </w:r>
      <w:r w:rsidRPr="00CE4FBC">
        <w:rPr>
          <w:color w:val="000000"/>
        </w:rPr>
        <w:t> </w:t>
      </w:r>
      <w:r>
        <w:rPr>
          <w:color w:val="000000"/>
        </w:rPr>
        <w:t>тыс.</w:t>
      </w:r>
      <w:r w:rsidRPr="00CE4FBC">
        <w:rPr>
          <w:color w:val="000000"/>
        </w:rPr>
        <w:t xml:space="preserve"> руб.) увеличилась на </w:t>
      </w:r>
      <w:r>
        <w:rPr>
          <w:color w:val="000000"/>
        </w:rPr>
        <w:t>14,2</w:t>
      </w:r>
      <w:r w:rsidRPr="00CE4FBC">
        <w:rPr>
          <w:color w:val="000000"/>
        </w:rPr>
        <w:t xml:space="preserve">% (рисунок </w:t>
      </w:r>
      <w:r w:rsidR="00D52B9C">
        <w:rPr>
          <w:color w:val="000000"/>
        </w:rPr>
        <w:t>16</w:t>
      </w:r>
      <w:r w:rsidRPr="00CE4FBC">
        <w:rPr>
          <w:color w:val="000000"/>
        </w:rPr>
        <w:t>).</w:t>
      </w:r>
    </w:p>
    <w:p w:rsidR="003A0AE6" w:rsidRPr="00CE4FBC" w:rsidRDefault="003A0AE6" w:rsidP="00D52B9C">
      <w:pPr>
        <w:spacing w:line="360" w:lineRule="auto"/>
        <w:ind w:firstLine="709"/>
        <w:rPr>
          <w:noProof/>
          <w:color w:val="000000"/>
        </w:rPr>
      </w:pPr>
    </w:p>
    <w:p w:rsidR="003A0AE6" w:rsidRPr="00CE4FBC" w:rsidRDefault="003A0AE6" w:rsidP="003A0AE6">
      <w:pPr>
        <w:jc w:val="center"/>
        <w:rPr>
          <w:color w:val="000000"/>
        </w:rPr>
      </w:pPr>
      <w:r>
        <w:rPr>
          <w:noProof/>
          <w:color w:val="000000"/>
          <w:lang w:eastAsia="ru-RU"/>
        </w:rPr>
        <w:drawing>
          <wp:inline distT="0" distB="0" distL="0" distR="0" wp14:anchorId="6ACBF212" wp14:editId="2D1298B2">
            <wp:extent cx="4847590" cy="2266950"/>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6">
                      <a:extLst>
                        <a:ext uri="{28A0092B-C50C-407E-A947-70E740481C1C}">
                          <a14:useLocalDpi xmlns:a14="http://schemas.microsoft.com/office/drawing/2010/main" val="0"/>
                        </a:ext>
                      </a:extLst>
                    </a:blip>
                    <a:srcRect l="1097" t="9871" r="1965" b="1288"/>
                    <a:stretch>
                      <a:fillRect/>
                    </a:stretch>
                  </pic:blipFill>
                  <pic:spPr bwMode="auto">
                    <a:xfrm>
                      <a:off x="0" y="0"/>
                      <a:ext cx="4847590" cy="2266950"/>
                    </a:xfrm>
                    <a:prstGeom prst="rect">
                      <a:avLst/>
                    </a:prstGeom>
                    <a:noFill/>
                    <a:ln>
                      <a:noFill/>
                    </a:ln>
                  </pic:spPr>
                </pic:pic>
              </a:graphicData>
            </a:graphic>
          </wp:inline>
        </w:drawing>
      </w:r>
    </w:p>
    <w:p w:rsidR="003A0AE6" w:rsidRPr="00D52B9C" w:rsidRDefault="003A0AE6" w:rsidP="00D52B9C">
      <w:pPr>
        <w:pStyle w:val="afa"/>
        <w:spacing w:line="360" w:lineRule="auto"/>
        <w:ind w:firstLine="709"/>
        <w:jc w:val="both"/>
        <w:rPr>
          <w:rFonts w:ascii="Times New Roman" w:hAnsi="Times New Roman" w:cs="Times New Roman"/>
          <w:noProof/>
          <w:color w:val="000000"/>
          <w:sz w:val="24"/>
          <w:szCs w:val="24"/>
        </w:rPr>
      </w:pPr>
      <w:r w:rsidRPr="00D52B9C">
        <w:rPr>
          <w:rFonts w:ascii="Times New Roman" w:hAnsi="Times New Roman" w:cs="Times New Roman"/>
          <w:noProof/>
          <w:color w:val="000000"/>
          <w:sz w:val="24"/>
          <w:szCs w:val="24"/>
        </w:rPr>
        <w:t xml:space="preserve">Рис. </w:t>
      </w:r>
      <w:r w:rsidR="00D52B9C">
        <w:rPr>
          <w:rFonts w:ascii="Times New Roman" w:hAnsi="Times New Roman" w:cs="Times New Roman"/>
          <w:noProof/>
          <w:color w:val="000000"/>
          <w:sz w:val="24"/>
          <w:szCs w:val="24"/>
        </w:rPr>
        <w:t>16</w:t>
      </w:r>
      <w:r w:rsidRPr="00D52B9C">
        <w:rPr>
          <w:rFonts w:ascii="Times New Roman" w:hAnsi="Times New Roman" w:cs="Times New Roman"/>
          <w:noProof/>
          <w:color w:val="000000"/>
          <w:sz w:val="24"/>
          <w:szCs w:val="24"/>
        </w:rPr>
        <w:t>. Сумма наложенных и взысканных штрафов в 2012-2014 гг.</w:t>
      </w:r>
    </w:p>
    <w:p w:rsidR="003A0AE6" w:rsidRDefault="003A0AE6" w:rsidP="003A0AE6">
      <w:pPr>
        <w:spacing w:after="0" w:line="360" w:lineRule="auto"/>
        <w:ind w:firstLine="709"/>
        <w:rPr>
          <w:rFonts w:ascii="Times New Roman" w:hAnsi="Times New Roman" w:cs="Times New Roman"/>
          <w:sz w:val="20"/>
          <w:szCs w:val="20"/>
        </w:rPr>
      </w:pPr>
      <w:r w:rsidRPr="00A31945">
        <w:rPr>
          <w:rFonts w:ascii="Times New Roman" w:eastAsia="Times New Roman" w:hAnsi="Times New Roman" w:cs="Times New Roman"/>
          <w:sz w:val="20"/>
          <w:szCs w:val="20"/>
          <w:lang w:eastAsia="ru-RU"/>
        </w:rPr>
        <w:t xml:space="preserve">Источник: составлено автором по данным </w:t>
      </w:r>
      <w:r w:rsidRPr="00A31945">
        <w:rPr>
          <w:rFonts w:ascii="Times New Roman" w:hAnsi="Times New Roman" w:cs="Times New Roman"/>
          <w:sz w:val="20"/>
          <w:szCs w:val="20"/>
        </w:rPr>
        <w:t>Государственного (национального) доклада о состояни</w:t>
      </w:r>
      <w:r>
        <w:rPr>
          <w:rFonts w:ascii="Times New Roman" w:hAnsi="Times New Roman" w:cs="Times New Roman"/>
          <w:sz w:val="20"/>
          <w:szCs w:val="20"/>
        </w:rPr>
        <w:t>и и использовании земель в РФ</w:t>
      </w:r>
      <w:r w:rsidRPr="00A31945">
        <w:rPr>
          <w:rFonts w:ascii="Times New Roman" w:hAnsi="Times New Roman" w:cs="Times New Roman"/>
          <w:sz w:val="20"/>
          <w:szCs w:val="20"/>
        </w:rPr>
        <w:t>.</w:t>
      </w:r>
    </w:p>
    <w:p w:rsidR="00D52B9C" w:rsidRDefault="00D52B9C">
      <w:pPr>
        <w:rPr>
          <w:rFonts w:ascii="Times New Roman" w:eastAsia="Times New Roman" w:hAnsi="Times New Roman" w:cs="Times New Roman"/>
          <w:sz w:val="20"/>
          <w:szCs w:val="20"/>
          <w:lang w:eastAsia="ru-RU"/>
        </w:rPr>
      </w:pPr>
      <w:bookmarkStart w:id="5" w:name="_Toc291766449"/>
      <w:r>
        <w:rPr>
          <w:rFonts w:ascii="Times New Roman" w:eastAsia="Times New Roman" w:hAnsi="Times New Roman" w:cs="Times New Roman"/>
          <w:sz w:val="20"/>
          <w:szCs w:val="20"/>
          <w:lang w:eastAsia="ru-RU"/>
        </w:rPr>
        <w:br w:type="page"/>
      </w:r>
    </w:p>
    <w:bookmarkEnd w:id="5"/>
    <w:p w:rsidR="00B114CF" w:rsidRDefault="00B114CF" w:rsidP="00D52B9C">
      <w:pPr>
        <w:shd w:val="clear" w:color="auto" w:fill="FFFFFF"/>
        <w:spacing w:before="120" w:after="0" w:line="360" w:lineRule="auto"/>
        <w:jc w:val="center"/>
        <w:rPr>
          <w:rFonts w:ascii="Times New Roman" w:hAnsi="Times New Roman" w:cs="Times New Roman"/>
          <w:b/>
          <w:color w:val="000000" w:themeColor="text1"/>
          <w:sz w:val="28"/>
          <w:szCs w:val="28"/>
        </w:rPr>
      </w:pPr>
      <w:r w:rsidRPr="00D52B9C">
        <w:rPr>
          <w:rFonts w:ascii="Times New Roman" w:hAnsi="Times New Roman" w:cs="Times New Roman"/>
          <w:b/>
          <w:color w:val="000000" w:themeColor="text1"/>
          <w:sz w:val="28"/>
          <w:szCs w:val="28"/>
        </w:rPr>
        <w:t>Заключение</w:t>
      </w:r>
    </w:p>
    <w:p w:rsidR="00D52B9C" w:rsidRPr="00D52B9C" w:rsidRDefault="00D52B9C" w:rsidP="00D52B9C">
      <w:pPr>
        <w:shd w:val="clear" w:color="auto" w:fill="FFFFFF"/>
        <w:spacing w:before="120" w:after="0" w:line="360" w:lineRule="auto"/>
        <w:jc w:val="center"/>
        <w:rPr>
          <w:rFonts w:ascii="Times New Roman" w:hAnsi="Times New Roman" w:cs="Times New Roman"/>
          <w:b/>
          <w:color w:val="000000" w:themeColor="text1"/>
          <w:sz w:val="28"/>
          <w:szCs w:val="28"/>
        </w:rPr>
      </w:pPr>
    </w:p>
    <w:p w:rsidR="004E3952" w:rsidRPr="00060B5F" w:rsidRDefault="005D39E4" w:rsidP="001C33F4">
      <w:pPr>
        <w:shd w:val="clear" w:color="auto" w:fill="FFFFFF"/>
        <w:spacing w:before="120"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Основной задачей </w:t>
      </w:r>
      <w:r w:rsidR="00B114CF" w:rsidRPr="00060B5F">
        <w:rPr>
          <w:rFonts w:ascii="Times New Roman" w:hAnsi="Times New Roman" w:cs="Times New Roman"/>
          <w:color w:val="000000" w:themeColor="text1"/>
          <w:sz w:val="24"/>
          <w:szCs w:val="24"/>
        </w:rPr>
        <w:t xml:space="preserve">преобразований в Российской Федерации </w:t>
      </w:r>
      <w:r>
        <w:rPr>
          <w:rFonts w:ascii="Times New Roman" w:hAnsi="Times New Roman" w:cs="Times New Roman"/>
          <w:color w:val="000000" w:themeColor="text1"/>
          <w:sz w:val="24"/>
          <w:szCs w:val="24"/>
        </w:rPr>
        <w:t>заключалась</w:t>
      </w:r>
      <w:r w:rsidR="00B114CF" w:rsidRPr="00060B5F">
        <w:rPr>
          <w:rFonts w:ascii="Times New Roman" w:hAnsi="Times New Roman" w:cs="Times New Roman"/>
          <w:color w:val="000000" w:themeColor="text1"/>
          <w:sz w:val="24"/>
          <w:szCs w:val="24"/>
        </w:rPr>
        <w:t xml:space="preserve"> в обеспечении рационального использования и охраны земель как важнейшего природного ресурса; создании правовых, экономических, организационно-технологических и других условий для воспроизводства и повышения плодородия почв, обеспечении равных экономических условий для всех форм хозяйствования. </w:t>
      </w:r>
    </w:p>
    <w:p w:rsidR="00B114CF" w:rsidRPr="00F712BD" w:rsidRDefault="00B114CF" w:rsidP="001C33F4">
      <w:pPr>
        <w:shd w:val="clear" w:color="auto" w:fill="FFFFFF"/>
        <w:spacing w:before="120" w:after="0" w:line="360" w:lineRule="auto"/>
        <w:ind w:firstLine="709"/>
        <w:jc w:val="both"/>
        <w:rPr>
          <w:rFonts w:ascii="Times New Roman" w:hAnsi="Times New Roman" w:cs="Times New Roman"/>
          <w:sz w:val="24"/>
          <w:szCs w:val="24"/>
        </w:rPr>
      </w:pPr>
      <w:r w:rsidRPr="00F712BD">
        <w:rPr>
          <w:rFonts w:ascii="Times New Roman" w:hAnsi="Times New Roman" w:cs="Times New Roman"/>
          <w:sz w:val="24"/>
          <w:szCs w:val="24"/>
        </w:rPr>
        <w:t>Трансформация земельных отношений всегда связана с проводимыми реформами, она соответствует проводимой земельной политике. Так, в ходе современной земельной реформы произошло коренное изменение того земельного строя, который существовал до 1990 года. Он основывался на исключительной собственности государства на землю, возникшей в результате национализации земли в 1917 году.</w:t>
      </w:r>
    </w:p>
    <w:p w:rsidR="00B114CF" w:rsidRPr="00060B5F" w:rsidRDefault="005D39E4" w:rsidP="001C33F4">
      <w:pPr>
        <w:shd w:val="clear" w:color="auto" w:fill="FFFFFF"/>
        <w:spacing w:before="120"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Основными выводами </w:t>
      </w:r>
      <w:r w:rsidR="00441C0D">
        <w:rPr>
          <w:rFonts w:ascii="Times New Roman" w:hAnsi="Times New Roman" w:cs="Times New Roman"/>
          <w:color w:val="000000" w:themeColor="text1"/>
          <w:sz w:val="24"/>
          <w:szCs w:val="24"/>
        </w:rPr>
        <w:t xml:space="preserve">новой </w:t>
      </w:r>
      <w:r w:rsidR="00B114CF" w:rsidRPr="00060B5F">
        <w:rPr>
          <w:rFonts w:ascii="Times New Roman" w:hAnsi="Times New Roman" w:cs="Times New Roman"/>
          <w:color w:val="000000" w:themeColor="text1"/>
          <w:sz w:val="24"/>
          <w:szCs w:val="24"/>
        </w:rPr>
        <w:t xml:space="preserve">земельной реформы </w:t>
      </w:r>
      <w:r>
        <w:rPr>
          <w:rFonts w:ascii="Times New Roman" w:hAnsi="Times New Roman" w:cs="Times New Roman"/>
          <w:color w:val="000000" w:themeColor="text1"/>
          <w:sz w:val="24"/>
          <w:szCs w:val="24"/>
        </w:rPr>
        <w:t>стали</w:t>
      </w:r>
      <w:r w:rsidR="00B114CF" w:rsidRPr="00060B5F">
        <w:rPr>
          <w:rFonts w:ascii="Times New Roman" w:hAnsi="Times New Roman" w:cs="Times New Roman"/>
          <w:color w:val="000000" w:themeColor="text1"/>
          <w:sz w:val="24"/>
          <w:szCs w:val="24"/>
        </w:rPr>
        <w:t xml:space="preserve"> следующие: </w:t>
      </w:r>
      <w:r w:rsidR="00B114CF" w:rsidRPr="00060B5F">
        <w:rPr>
          <w:rFonts w:ascii="Times New Roman" w:hAnsi="Times New Roman" w:cs="Times New Roman"/>
          <w:sz w:val="24"/>
          <w:szCs w:val="24"/>
        </w:rPr>
        <w:t>ликвидирована монополия государственной собственности на землю, осуществлен переход к многообразным формам земельной собственности, созданы условия для равноправного их развития, проведено перераспределение земель в пользу граждан. Всем собственниками были выданы соответствующие документы. Введено платное землепользование; значительная часть сельскохозяйственных земель вновь передана в частную собственность; земли лесного фонда, природоохранные и другие наиболее ценные земли были сохранены в государственной собственности; выполнен значительный объем работ по инвентаризации земель; созданы объективные условия для гражданского оборота земель.</w:t>
      </w:r>
    </w:p>
    <w:p w:rsidR="00507639" w:rsidRPr="00060B5F" w:rsidRDefault="00507639" w:rsidP="001C33F4">
      <w:pPr>
        <w:shd w:val="clear" w:color="auto" w:fill="FFFFFF"/>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sz w:val="24"/>
          <w:szCs w:val="24"/>
        </w:rPr>
        <w:t xml:space="preserve">Проведение земельной реформы в России непосредственно связано с изменением всей системы сложившихся земельных отношений на основе введения многообразия и равенства форм собственности и форм хозяйствования на земле, что отразилось на структуре земельного фонда. </w:t>
      </w:r>
      <w:r w:rsidRPr="00060B5F">
        <w:rPr>
          <w:rFonts w:ascii="Times New Roman" w:hAnsi="Times New Roman" w:cs="Times New Roman"/>
          <w:color w:val="000000" w:themeColor="text1"/>
          <w:sz w:val="24"/>
          <w:szCs w:val="24"/>
        </w:rPr>
        <w:t xml:space="preserve">Анализ статистических данных показал, что за четверть века произошли значительные изменения территориальной структуры земельного фонда. </w:t>
      </w:r>
      <w:r w:rsidR="00E65C53" w:rsidRPr="00060B5F">
        <w:rPr>
          <w:rFonts w:ascii="Times New Roman" w:hAnsi="Times New Roman" w:cs="Times New Roman"/>
          <w:sz w:val="24"/>
          <w:szCs w:val="24"/>
        </w:rPr>
        <w:t>На 39,5 % уменьшил</w:t>
      </w:r>
      <w:r w:rsidR="009C31C6" w:rsidRPr="00060B5F">
        <w:rPr>
          <w:rFonts w:ascii="Times New Roman" w:hAnsi="Times New Roman" w:cs="Times New Roman"/>
          <w:sz w:val="24"/>
          <w:szCs w:val="24"/>
        </w:rPr>
        <w:t>и</w:t>
      </w:r>
      <w:r w:rsidRPr="00060B5F">
        <w:rPr>
          <w:rFonts w:ascii="Times New Roman" w:hAnsi="Times New Roman" w:cs="Times New Roman"/>
          <w:sz w:val="24"/>
          <w:szCs w:val="24"/>
        </w:rPr>
        <w:t xml:space="preserve">сь </w:t>
      </w:r>
      <w:r w:rsidR="00E65C53" w:rsidRPr="00060B5F">
        <w:rPr>
          <w:rFonts w:ascii="Times New Roman" w:hAnsi="Times New Roman" w:cs="Times New Roman"/>
          <w:sz w:val="24"/>
          <w:szCs w:val="24"/>
        </w:rPr>
        <w:t>площад</w:t>
      </w:r>
      <w:r w:rsidR="009C31C6" w:rsidRPr="00060B5F">
        <w:rPr>
          <w:rFonts w:ascii="Times New Roman" w:hAnsi="Times New Roman" w:cs="Times New Roman"/>
          <w:sz w:val="24"/>
          <w:szCs w:val="24"/>
        </w:rPr>
        <w:t>и</w:t>
      </w:r>
      <w:r w:rsidR="00E65C53" w:rsidRPr="00060B5F">
        <w:rPr>
          <w:rFonts w:ascii="Times New Roman" w:hAnsi="Times New Roman" w:cs="Times New Roman"/>
          <w:sz w:val="24"/>
          <w:szCs w:val="24"/>
        </w:rPr>
        <w:t xml:space="preserve"> </w:t>
      </w:r>
      <w:r w:rsidRPr="00060B5F">
        <w:rPr>
          <w:rFonts w:ascii="Times New Roman" w:hAnsi="Times New Roman" w:cs="Times New Roman"/>
          <w:sz w:val="24"/>
          <w:szCs w:val="24"/>
        </w:rPr>
        <w:t>зем</w:t>
      </w:r>
      <w:r w:rsidR="00E65C53" w:rsidRPr="00060B5F">
        <w:rPr>
          <w:rFonts w:ascii="Times New Roman" w:hAnsi="Times New Roman" w:cs="Times New Roman"/>
          <w:sz w:val="24"/>
          <w:szCs w:val="24"/>
        </w:rPr>
        <w:t>е</w:t>
      </w:r>
      <w:r w:rsidRPr="00060B5F">
        <w:rPr>
          <w:rFonts w:ascii="Times New Roman" w:hAnsi="Times New Roman" w:cs="Times New Roman"/>
          <w:sz w:val="24"/>
          <w:szCs w:val="24"/>
        </w:rPr>
        <w:t>л</w:t>
      </w:r>
      <w:r w:rsidR="00E65C53" w:rsidRPr="00060B5F">
        <w:rPr>
          <w:rFonts w:ascii="Times New Roman" w:hAnsi="Times New Roman" w:cs="Times New Roman"/>
          <w:sz w:val="24"/>
          <w:szCs w:val="24"/>
        </w:rPr>
        <w:t>ь</w:t>
      </w:r>
      <w:r w:rsidRPr="00060B5F">
        <w:rPr>
          <w:rFonts w:ascii="Times New Roman" w:hAnsi="Times New Roman" w:cs="Times New Roman"/>
          <w:sz w:val="24"/>
          <w:szCs w:val="24"/>
        </w:rPr>
        <w:t xml:space="preserve"> сельскохозяйственного назначения и составили на 1 января 2015 года </w:t>
      </w:r>
      <w:r w:rsidRPr="00060B5F">
        <w:rPr>
          <w:rFonts w:ascii="Times New Roman" w:eastAsia="Times New Roman" w:hAnsi="Times New Roman" w:cs="Times New Roman"/>
          <w:sz w:val="24"/>
          <w:szCs w:val="24"/>
        </w:rPr>
        <w:t>385,5 млн. га. Глобальные изменения претерпел</w:t>
      </w:r>
      <w:r w:rsidR="00E65C53" w:rsidRPr="00060B5F">
        <w:rPr>
          <w:rFonts w:ascii="Times New Roman" w:eastAsia="Times New Roman" w:hAnsi="Times New Roman" w:cs="Times New Roman"/>
          <w:sz w:val="24"/>
          <w:szCs w:val="24"/>
        </w:rPr>
        <w:t>а</w:t>
      </w:r>
      <w:r w:rsidRPr="00060B5F">
        <w:rPr>
          <w:rFonts w:ascii="Times New Roman" w:eastAsia="Times New Roman" w:hAnsi="Times New Roman" w:cs="Times New Roman"/>
          <w:sz w:val="24"/>
          <w:szCs w:val="24"/>
        </w:rPr>
        <w:t xml:space="preserve"> также </w:t>
      </w:r>
      <w:r w:rsidR="00E65C53" w:rsidRPr="00060B5F">
        <w:rPr>
          <w:rFonts w:ascii="Times New Roman" w:eastAsia="Times New Roman" w:hAnsi="Times New Roman" w:cs="Times New Roman"/>
          <w:sz w:val="24"/>
          <w:szCs w:val="24"/>
        </w:rPr>
        <w:t>площад</w:t>
      </w:r>
      <w:r w:rsidR="009C31C6" w:rsidRPr="00060B5F">
        <w:rPr>
          <w:rFonts w:ascii="Times New Roman" w:eastAsia="Times New Roman" w:hAnsi="Times New Roman" w:cs="Times New Roman"/>
          <w:sz w:val="24"/>
          <w:szCs w:val="24"/>
        </w:rPr>
        <w:t>и</w:t>
      </w:r>
      <w:r w:rsidR="00E65C53" w:rsidRPr="00060B5F">
        <w:rPr>
          <w:rFonts w:ascii="Times New Roman" w:eastAsia="Times New Roman" w:hAnsi="Times New Roman" w:cs="Times New Roman"/>
          <w:sz w:val="24"/>
          <w:szCs w:val="24"/>
        </w:rPr>
        <w:t xml:space="preserve"> </w:t>
      </w:r>
      <w:r w:rsidRPr="00060B5F">
        <w:rPr>
          <w:rFonts w:ascii="Times New Roman" w:eastAsia="Times New Roman" w:hAnsi="Times New Roman" w:cs="Times New Roman"/>
          <w:sz w:val="24"/>
          <w:szCs w:val="24"/>
        </w:rPr>
        <w:t>зем</w:t>
      </w:r>
      <w:r w:rsidR="00E65C53" w:rsidRPr="00060B5F">
        <w:rPr>
          <w:rFonts w:ascii="Times New Roman" w:eastAsia="Times New Roman" w:hAnsi="Times New Roman" w:cs="Times New Roman"/>
          <w:sz w:val="24"/>
          <w:szCs w:val="24"/>
        </w:rPr>
        <w:t>е</w:t>
      </w:r>
      <w:r w:rsidRPr="00060B5F">
        <w:rPr>
          <w:rFonts w:ascii="Times New Roman" w:eastAsia="Times New Roman" w:hAnsi="Times New Roman" w:cs="Times New Roman"/>
          <w:sz w:val="24"/>
          <w:szCs w:val="24"/>
        </w:rPr>
        <w:t>л</w:t>
      </w:r>
      <w:r w:rsidR="00E65C53" w:rsidRPr="00060B5F">
        <w:rPr>
          <w:rFonts w:ascii="Times New Roman" w:eastAsia="Times New Roman" w:hAnsi="Times New Roman" w:cs="Times New Roman"/>
          <w:sz w:val="24"/>
          <w:szCs w:val="24"/>
        </w:rPr>
        <w:t>ь</w:t>
      </w:r>
      <w:r w:rsidRPr="00060B5F">
        <w:rPr>
          <w:rFonts w:ascii="Times New Roman" w:eastAsia="Times New Roman" w:hAnsi="Times New Roman" w:cs="Times New Roman"/>
          <w:sz w:val="24"/>
          <w:szCs w:val="24"/>
        </w:rPr>
        <w:t xml:space="preserve"> водного фонда (выросл</w:t>
      </w:r>
      <w:r w:rsidR="00E65C53" w:rsidRPr="00060B5F">
        <w:rPr>
          <w:rFonts w:ascii="Times New Roman" w:eastAsia="Times New Roman" w:hAnsi="Times New Roman" w:cs="Times New Roman"/>
          <w:sz w:val="24"/>
          <w:szCs w:val="24"/>
        </w:rPr>
        <w:t>а</w:t>
      </w:r>
      <w:r w:rsidRPr="00060B5F">
        <w:rPr>
          <w:rFonts w:ascii="Times New Roman" w:eastAsia="Times New Roman" w:hAnsi="Times New Roman" w:cs="Times New Roman"/>
          <w:sz w:val="24"/>
          <w:szCs w:val="24"/>
        </w:rPr>
        <w:t xml:space="preserve"> в 7 раз). В абсолютных показателях более всего </w:t>
      </w:r>
      <w:r w:rsidR="00284989" w:rsidRPr="00060B5F">
        <w:rPr>
          <w:rFonts w:ascii="Times New Roman" w:eastAsia="Times New Roman" w:hAnsi="Times New Roman" w:cs="Times New Roman"/>
          <w:sz w:val="24"/>
          <w:szCs w:val="24"/>
        </w:rPr>
        <w:t xml:space="preserve">увеличились </w:t>
      </w:r>
      <w:r w:rsidR="00E65C53" w:rsidRPr="00060B5F">
        <w:rPr>
          <w:rFonts w:ascii="Times New Roman" w:eastAsia="Times New Roman" w:hAnsi="Times New Roman" w:cs="Times New Roman"/>
          <w:sz w:val="24"/>
          <w:szCs w:val="24"/>
        </w:rPr>
        <w:t>площад</w:t>
      </w:r>
      <w:r w:rsidR="009C31C6" w:rsidRPr="00060B5F">
        <w:rPr>
          <w:rFonts w:ascii="Times New Roman" w:eastAsia="Times New Roman" w:hAnsi="Times New Roman" w:cs="Times New Roman"/>
          <w:sz w:val="24"/>
          <w:szCs w:val="24"/>
        </w:rPr>
        <w:t>и</w:t>
      </w:r>
      <w:r w:rsidR="00E65C53" w:rsidRPr="00060B5F">
        <w:rPr>
          <w:rFonts w:ascii="Times New Roman" w:eastAsia="Times New Roman" w:hAnsi="Times New Roman" w:cs="Times New Roman"/>
          <w:sz w:val="24"/>
          <w:szCs w:val="24"/>
        </w:rPr>
        <w:t xml:space="preserve"> </w:t>
      </w:r>
      <w:r w:rsidRPr="00060B5F">
        <w:rPr>
          <w:rFonts w:ascii="Times New Roman" w:eastAsia="Times New Roman" w:hAnsi="Times New Roman" w:cs="Times New Roman"/>
          <w:sz w:val="24"/>
          <w:szCs w:val="24"/>
        </w:rPr>
        <w:t xml:space="preserve">земель лесного фонда – уже в 2000 году площадь земель этой категории перевалила за 1 млрд. га и в 2015 году составила </w:t>
      </w:r>
      <w:r w:rsidRPr="00060B5F">
        <w:rPr>
          <w:rFonts w:ascii="Times New Roman" w:hAnsi="Times New Roman" w:cs="Times New Roman"/>
          <w:sz w:val="24"/>
          <w:szCs w:val="24"/>
        </w:rPr>
        <w:t>1</w:t>
      </w:r>
      <w:r w:rsidR="006322EC">
        <w:rPr>
          <w:rFonts w:ascii="Times New Roman" w:hAnsi="Times New Roman" w:cs="Times New Roman"/>
          <w:sz w:val="24"/>
          <w:szCs w:val="24"/>
        </w:rPr>
        <w:t xml:space="preserve"> </w:t>
      </w:r>
      <w:r w:rsidRPr="00060B5F">
        <w:rPr>
          <w:rFonts w:ascii="Times New Roman" w:hAnsi="Times New Roman" w:cs="Times New Roman"/>
          <w:sz w:val="24"/>
          <w:szCs w:val="24"/>
        </w:rPr>
        <w:t xml:space="preserve">122,6 млн. га. Практически в 3 раза увеличились площади земель населенных пунктов и земель особо охраняемых территорий и объектов. </w:t>
      </w:r>
      <w:r w:rsidR="00284989" w:rsidRPr="00060B5F">
        <w:rPr>
          <w:rFonts w:ascii="Times New Roman" w:hAnsi="Times New Roman" w:cs="Times New Roman"/>
          <w:sz w:val="24"/>
          <w:szCs w:val="24"/>
        </w:rPr>
        <w:t>Площадь з</w:t>
      </w:r>
      <w:r w:rsidRPr="00060B5F">
        <w:rPr>
          <w:rFonts w:ascii="Times New Roman" w:hAnsi="Times New Roman" w:cs="Times New Roman"/>
          <w:sz w:val="24"/>
          <w:szCs w:val="24"/>
        </w:rPr>
        <w:t>ем</w:t>
      </w:r>
      <w:r w:rsidR="00284989" w:rsidRPr="00060B5F">
        <w:rPr>
          <w:rFonts w:ascii="Times New Roman" w:hAnsi="Times New Roman" w:cs="Times New Roman"/>
          <w:sz w:val="24"/>
          <w:szCs w:val="24"/>
        </w:rPr>
        <w:t>е</w:t>
      </w:r>
      <w:r w:rsidRPr="00060B5F">
        <w:rPr>
          <w:rFonts w:ascii="Times New Roman" w:hAnsi="Times New Roman" w:cs="Times New Roman"/>
          <w:sz w:val="24"/>
          <w:szCs w:val="24"/>
        </w:rPr>
        <w:t>л</w:t>
      </w:r>
      <w:r w:rsidR="00284989" w:rsidRPr="00060B5F">
        <w:rPr>
          <w:rFonts w:ascii="Times New Roman" w:hAnsi="Times New Roman" w:cs="Times New Roman"/>
          <w:sz w:val="24"/>
          <w:szCs w:val="24"/>
        </w:rPr>
        <w:t>ь</w:t>
      </w:r>
      <w:r w:rsidRPr="00060B5F">
        <w:rPr>
          <w:rFonts w:ascii="Times New Roman" w:hAnsi="Times New Roman" w:cs="Times New Roman"/>
          <w:sz w:val="24"/>
          <w:szCs w:val="24"/>
        </w:rPr>
        <w:t xml:space="preserve"> запаса уменьшились на 31,3%. Незначительно увеличилась площадь земель промышленности и иного специального назначения. Происходит закономерный процесс перераспределения </w:t>
      </w:r>
      <w:r w:rsidR="009C31C6" w:rsidRPr="00060B5F">
        <w:rPr>
          <w:rFonts w:ascii="Times New Roman" w:hAnsi="Times New Roman" w:cs="Times New Roman"/>
          <w:sz w:val="24"/>
          <w:szCs w:val="24"/>
        </w:rPr>
        <w:t xml:space="preserve">площадей </w:t>
      </w:r>
      <w:r w:rsidRPr="00060B5F">
        <w:rPr>
          <w:rFonts w:ascii="Times New Roman" w:hAnsi="Times New Roman" w:cs="Times New Roman"/>
          <w:sz w:val="24"/>
          <w:szCs w:val="24"/>
        </w:rPr>
        <w:t>земель по категориям и видам их использования, что связано с развитием промышленности, транспортной системы, ростом городов, увеличением числа природоохранных территорий др.</w:t>
      </w:r>
    </w:p>
    <w:p w:rsidR="00507639" w:rsidRPr="00060B5F" w:rsidRDefault="00507639" w:rsidP="001C33F4">
      <w:pPr>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sz w:val="24"/>
          <w:szCs w:val="24"/>
        </w:rPr>
        <w:t>В рамках проведения земельной реформы в России созданы институты регулирования земельных отношений (купли-продажи, наследования, дарения и аренды земли), а также инструменты, регулирующие землеоборот (ценообразование, страхование, залог, налогообложение, мониторинг, штрафные санкции). В процессе исследования установлено, что земельный рынок в Российской Федерации развивается достаточно высокими темпами.</w:t>
      </w:r>
    </w:p>
    <w:p w:rsidR="00507639" w:rsidRPr="00060B5F" w:rsidRDefault="00507639" w:rsidP="001C33F4">
      <w:pPr>
        <w:spacing w:before="120" w:after="0" w:line="360" w:lineRule="auto"/>
        <w:ind w:firstLine="709"/>
        <w:jc w:val="both"/>
        <w:rPr>
          <w:rFonts w:ascii="Times New Roman" w:hAnsi="Times New Roman" w:cs="Times New Roman"/>
          <w:sz w:val="24"/>
          <w:szCs w:val="24"/>
        </w:rPr>
      </w:pPr>
      <w:r w:rsidRPr="00060B5F">
        <w:rPr>
          <w:rFonts w:ascii="Times New Roman" w:hAnsi="Times New Roman" w:cs="Times New Roman"/>
          <w:sz w:val="24"/>
          <w:szCs w:val="24"/>
        </w:rPr>
        <w:t xml:space="preserve">Сложившиеся темпы развития земельного рынка в России соответствуют темпам развития предпринимательства, что подтверждает высокая дифференциация регионов страны по уровню развития региональных земельных рынков. В регионах с неразвитым предпринимательством следует создавать институты его стимулирования, в противном случае, земельный рынок не сможет активизироваться. </w:t>
      </w:r>
    </w:p>
    <w:p w:rsidR="008954A2" w:rsidRPr="00060B5F" w:rsidRDefault="00A85232" w:rsidP="001C33F4">
      <w:pPr>
        <w:shd w:val="clear" w:color="auto" w:fill="FFFFFF"/>
        <w:spacing w:before="120" w:after="270" w:line="360" w:lineRule="auto"/>
        <w:ind w:firstLine="709"/>
        <w:jc w:val="both"/>
        <w:textAlignment w:val="baseline"/>
        <w:rPr>
          <w:rFonts w:ascii="Times New Roman" w:eastAsia="Times New Roman" w:hAnsi="Times New Roman" w:cs="Times New Roman"/>
          <w:color w:val="000000"/>
          <w:sz w:val="24"/>
          <w:szCs w:val="24"/>
          <w:lang w:eastAsia="ru-RU"/>
        </w:rPr>
      </w:pPr>
      <w:r w:rsidRPr="00060B5F">
        <w:rPr>
          <w:rFonts w:ascii="Times New Roman" w:eastAsia="Times New Roman" w:hAnsi="Times New Roman" w:cs="Times New Roman"/>
          <w:color w:val="000000"/>
          <w:sz w:val="24"/>
          <w:szCs w:val="24"/>
          <w:lang w:eastAsia="ru-RU"/>
        </w:rPr>
        <w:t xml:space="preserve">Для создания конкурентного рынка законодательно было установлено многообразие форм собственности на землю. В  качестве основного собственника, формирующего предложение на российском земельном рынке, выступает государство в лице региональных и муниципальных администраций. Спрос же, на рынке, предъявляется, в основном, со стороны крупных инвесторов, вкладывающих средства в покупку земли с целью ее дальнейшей перепродажи. </w:t>
      </w:r>
    </w:p>
    <w:p w:rsidR="00F02856" w:rsidRPr="00060B5F" w:rsidRDefault="00F02856" w:rsidP="00F02856">
      <w:pPr>
        <w:spacing w:before="120" w:line="360" w:lineRule="auto"/>
        <w:ind w:firstLine="709"/>
        <w:jc w:val="both"/>
        <w:rPr>
          <w:rFonts w:ascii="Times New Roman" w:hAnsi="Times New Roman" w:cs="Times New Roman"/>
          <w:color w:val="000000"/>
          <w:sz w:val="24"/>
          <w:szCs w:val="24"/>
        </w:rPr>
      </w:pPr>
      <w:r w:rsidRPr="00060B5F">
        <w:rPr>
          <w:rFonts w:ascii="Times New Roman" w:hAnsi="Times New Roman" w:cs="Times New Roman"/>
          <w:color w:val="000000"/>
          <w:sz w:val="24"/>
          <w:szCs w:val="24"/>
        </w:rPr>
        <w:t>Государственный надзор за соблюдением земельного законодательства на территории Российской Федерации (в отношении всех видов и категорий земельных участков как объектов гражданских прав) является одной из основных функций государственного управления земельными ресурсами страны. Управление земельными ресурсами осуществляется в виде регулирования земельных отношений посредством издания правовых норм и обеспечения соблюдения требований земельного законодательства путем осуществления постоянного контроля за использованием и охраной земель и приняти</w:t>
      </w:r>
      <w:r w:rsidR="005D39E4">
        <w:rPr>
          <w:rFonts w:ascii="Times New Roman" w:hAnsi="Times New Roman" w:cs="Times New Roman"/>
          <w:color w:val="000000"/>
          <w:sz w:val="24"/>
          <w:szCs w:val="24"/>
        </w:rPr>
        <w:t>ем</w:t>
      </w:r>
      <w:r w:rsidRPr="00060B5F">
        <w:rPr>
          <w:rFonts w:ascii="Times New Roman" w:hAnsi="Times New Roman" w:cs="Times New Roman"/>
          <w:color w:val="000000"/>
          <w:sz w:val="24"/>
          <w:szCs w:val="24"/>
        </w:rPr>
        <w:t xml:space="preserve"> необходимых мер к нарушителям земельного законодательства.</w:t>
      </w:r>
    </w:p>
    <w:p w:rsidR="00127B74" w:rsidRPr="00060B5F" w:rsidRDefault="00F02856" w:rsidP="00127B74">
      <w:pPr>
        <w:shd w:val="clear" w:color="auto" w:fill="FFFFFF"/>
        <w:spacing w:before="120" w:after="270" w:line="360" w:lineRule="auto"/>
        <w:ind w:firstLine="709"/>
        <w:jc w:val="both"/>
        <w:textAlignment w:val="baseline"/>
        <w:rPr>
          <w:rFonts w:ascii="Times New Roman" w:eastAsia="Times New Roman" w:hAnsi="Times New Roman" w:cs="Times New Roman"/>
          <w:color w:val="000000"/>
          <w:sz w:val="24"/>
          <w:szCs w:val="24"/>
          <w:lang w:eastAsia="ru-RU"/>
        </w:rPr>
      </w:pPr>
      <w:r w:rsidRPr="00060B5F">
        <w:rPr>
          <w:rFonts w:ascii="Times New Roman" w:eastAsia="Times New Roman" w:hAnsi="Times New Roman" w:cs="Times New Roman"/>
          <w:color w:val="000000"/>
          <w:sz w:val="24"/>
          <w:szCs w:val="24"/>
          <w:lang w:eastAsia="ru-RU"/>
        </w:rPr>
        <w:t>Наиболее распространенными нарушениями</w:t>
      </w:r>
      <w:r w:rsidR="00E9385D">
        <w:rPr>
          <w:rFonts w:ascii="Times New Roman" w:eastAsia="Times New Roman" w:hAnsi="Times New Roman" w:cs="Times New Roman"/>
          <w:color w:val="000000"/>
          <w:sz w:val="24"/>
          <w:szCs w:val="24"/>
          <w:lang w:eastAsia="ru-RU"/>
        </w:rPr>
        <w:t xml:space="preserve"> при использовании земель</w:t>
      </w:r>
      <w:r w:rsidRPr="00060B5F">
        <w:rPr>
          <w:rFonts w:ascii="Times New Roman" w:eastAsia="Times New Roman" w:hAnsi="Times New Roman" w:cs="Times New Roman"/>
          <w:color w:val="000000"/>
          <w:sz w:val="24"/>
          <w:szCs w:val="24"/>
          <w:lang w:eastAsia="ru-RU"/>
        </w:rPr>
        <w:t xml:space="preserve"> являются самовольное занятие земельных участков, использование их без правоустанавливающих документов и документов, разрешающих осуществления хозяйственной деятельности (44,6%), невыполнение предписаний госземинспектора по вопросам устранения нарушений земельного законодательства (24,6%), и иные нарушения земельного законодательства (17,2%).</w:t>
      </w:r>
    </w:p>
    <w:p w:rsidR="00F02856" w:rsidRPr="00060B5F" w:rsidRDefault="00CA5440" w:rsidP="001C33F4">
      <w:pPr>
        <w:shd w:val="clear" w:color="auto" w:fill="FFFFFF"/>
        <w:spacing w:before="120" w:after="270" w:line="360" w:lineRule="auto"/>
        <w:ind w:firstLine="709"/>
        <w:jc w:val="both"/>
        <w:textAlignment w:val="baseline"/>
        <w:rPr>
          <w:rFonts w:ascii="Times New Roman" w:eastAsia="Times New Roman" w:hAnsi="Times New Roman" w:cs="Times New Roman"/>
          <w:color w:val="000000"/>
          <w:sz w:val="24"/>
          <w:szCs w:val="24"/>
          <w:lang w:eastAsia="ru-RU"/>
        </w:rPr>
      </w:pPr>
      <w:r w:rsidRPr="00060B5F">
        <w:rPr>
          <w:rFonts w:ascii="Times New Roman" w:eastAsia="Times New Roman" w:hAnsi="Times New Roman" w:cs="Times New Roman"/>
          <w:color w:val="000000"/>
          <w:sz w:val="24"/>
          <w:szCs w:val="24"/>
          <w:lang w:eastAsia="ru-RU"/>
        </w:rPr>
        <w:t>Государственный надзор за использованием земель выявил больше</w:t>
      </w:r>
      <w:r w:rsidR="000354F9">
        <w:rPr>
          <w:rFonts w:ascii="Times New Roman" w:eastAsia="Times New Roman" w:hAnsi="Times New Roman" w:cs="Times New Roman"/>
          <w:color w:val="000000"/>
          <w:sz w:val="24"/>
          <w:szCs w:val="24"/>
          <w:lang w:eastAsia="ru-RU"/>
        </w:rPr>
        <w:t xml:space="preserve"> всего</w:t>
      </w:r>
      <w:r w:rsidRPr="00060B5F">
        <w:rPr>
          <w:rFonts w:ascii="Times New Roman" w:eastAsia="Times New Roman" w:hAnsi="Times New Roman" w:cs="Times New Roman"/>
          <w:color w:val="000000"/>
          <w:sz w:val="24"/>
          <w:szCs w:val="24"/>
          <w:lang w:eastAsia="ru-RU"/>
        </w:rPr>
        <w:t xml:space="preserve"> нарушений в землях населенных пунктов (85,5%) и землях сельскохозяйственного назначения (13,5%), в остальных категориях нарушения затрагивают около 1%.</w:t>
      </w:r>
    </w:p>
    <w:p w:rsidR="0032093C" w:rsidRDefault="00CA5440" w:rsidP="001C33F4">
      <w:pPr>
        <w:shd w:val="clear" w:color="auto" w:fill="FFFFFF"/>
        <w:spacing w:before="120" w:after="270" w:line="360" w:lineRule="auto"/>
        <w:ind w:firstLine="709"/>
        <w:jc w:val="both"/>
        <w:textAlignment w:val="baseline"/>
        <w:rPr>
          <w:rFonts w:ascii="Times New Roman" w:eastAsia="Times New Roman" w:hAnsi="Times New Roman" w:cs="Times New Roman"/>
          <w:color w:val="000000"/>
          <w:sz w:val="24"/>
          <w:szCs w:val="24"/>
          <w:lang w:eastAsia="ru-RU"/>
        </w:rPr>
      </w:pPr>
      <w:r w:rsidRPr="00060B5F">
        <w:rPr>
          <w:rFonts w:ascii="Times New Roman" w:eastAsia="Times New Roman" w:hAnsi="Times New Roman" w:cs="Times New Roman"/>
          <w:color w:val="000000"/>
          <w:sz w:val="24"/>
          <w:szCs w:val="24"/>
          <w:lang w:eastAsia="ru-RU"/>
        </w:rPr>
        <w:t xml:space="preserve">Результатом государственного надзора дополнительно </w:t>
      </w:r>
      <w:r w:rsidR="00A745B7" w:rsidRPr="00060B5F">
        <w:rPr>
          <w:rFonts w:ascii="Times New Roman" w:eastAsia="Times New Roman" w:hAnsi="Times New Roman" w:cs="Times New Roman"/>
          <w:color w:val="000000"/>
          <w:sz w:val="24"/>
          <w:szCs w:val="24"/>
          <w:lang w:eastAsia="ru-RU"/>
        </w:rPr>
        <w:t xml:space="preserve">в казну Российской Федерации </w:t>
      </w:r>
      <w:r w:rsidRPr="00060B5F">
        <w:rPr>
          <w:rFonts w:ascii="Times New Roman" w:eastAsia="Times New Roman" w:hAnsi="Times New Roman" w:cs="Times New Roman"/>
          <w:color w:val="000000"/>
          <w:sz w:val="24"/>
          <w:szCs w:val="24"/>
          <w:lang w:eastAsia="ru-RU"/>
        </w:rPr>
        <w:t>была получена сумма денежных средств в размере</w:t>
      </w:r>
      <w:r w:rsidR="00A745B7" w:rsidRPr="00060B5F">
        <w:rPr>
          <w:rFonts w:ascii="Times New Roman" w:eastAsia="Times New Roman" w:hAnsi="Times New Roman" w:cs="Times New Roman"/>
          <w:color w:val="000000"/>
          <w:sz w:val="24"/>
          <w:szCs w:val="24"/>
          <w:lang w:eastAsia="ru-RU"/>
        </w:rPr>
        <w:t xml:space="preserve"> 203403,43 рублей, благодаря взысканию штрафов.</w:t>
      </w:r>
    </w:p>
    <w:p w:rsidR="0032093C" w:rsidRDefault="0032093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F06607" w:rsidRPr="0054474D" w:rsidRDefault="00F06607" w:rsidP="00F06607">
      <w:pPr>
        <w:pStyle w:val="a5"/>
        <w:spacing w:after="0" w:line="360" w:lineRule="auto"/>
        <w:jc w:val="center"/>
        <w:rPr>
          <w:b/>
          <w:sz w:val="28"/>
          <w:szCs w:val="28"/>
        </w:rPr>
      </w:pPr>
      <w:r w:rsidRPr="0054474D">
        <w:rPr>
          <w:b/>
          <w:sz w:val="28"/>
          <w:szCs w:val="28"/>
        </w:rPr>
        <w:t>Список использованной литературы</w:t>
      </w:r>
    </w:p>
    <w:p w:rsidR="00F06607" w:rsidRDefault="00F06607" w:rsidP="00F06607">
      <w:pPr>
        <w:pStyle w:val="a5"/>
        <w:spacing w:after="0" w:line="360" w:lineRule="auto"/>
        <w:jc w:val="both"/>
        <w:rPr>
          <w:b/>
        </w:rPr>
      </w:pPr>
    </w:p>
    <w:p w:rsidR="003B77F2" w:rsidRPr="003B77F2" w:rsidRDefault="003B77F2" w:rsidP="00F06607">
      <w:pPr>
        <w:pStyle w:val="a5"/>
        <w:spacing w:after="0" w:line="360" w:lineRule="auto"/>
        <w:jc w:val="both"/>
      </w:pPr>
      <w:r>
        <w:t>1. Конституция РФ.</w:t>
      </w:r>
    </w:p>
    <w:p w:rsidR="00F06607" w:rsidRPr="00073ADC" w:rsidRDefault="003B77F2" w:rsidP="00073ADC">
      <w:pPr>
        <w:pStyle w:val="a5"/>
        <w:spacing w:after="0" w:line="360" w:lineRule="auto"/>
        <w:jc w:val="both"/>
      </w:pPr>
      <w:r>
        <w:t>2</w:t>
      </w:r>
      <w:r w:rsidR="00073ADC">
        <w:t xml:space="preserve">. </w:t>
      </w:r>
      <w:hyperlink r:id="rId27" w:history="1">
        <w:r w:rsidR="00F06607" w:rsidRPr="00073ADC">
          <w:rPr>
            <w:rStyle w:val="af"/>
            <w:color w:val="auto"/>
            <w:u w:val="none"/>
            <w:shd w:val="clear" w:color="auto" w:fill="FFFFFF"/>
          </w:rPr>
          <w:t>Государственный (национальный) доклад о состоянии и использовании земель в Российской Федерации в 2013 году</w:t>
        </w:r>
      </w:hyperlink>
      <w:r w:rsidR="00F06607" w:rsidRPr="00073ADC">
        <w:t>. М, 2014 год.</w:t>
      </w:r>
    </w:p>
    <w:p w:rsidR="00F06607" w:rsidRPr="00073ADC" w:rsidRDefault="003B77F2" w:rsidP="00073ADC">
      <w:pPr>
        <w:pStyle w:val="a5"/>
        <w:spacing w:after="0" w:line="360" w:lineRule="auto"/>
        <w:jc w:val="both"/>
      </w:pPr>
      <w:r>
        <w:t>3</w:t>
      </w:r>
      <w:r w:rsidR="00F06607" w:rsidRPr="00073ADC">
        <w:t xml:space="preserve">. </w:t>
      </w:r>
      <w:r w:rsidR="00F06607" w:rsidRPr="00073ADC">
        <w:rPr>
          <w:rStyle w:val="hl1"/>
          <w:color w:val="auto"/>
        </w:rPr>
        <w:t>Земельный</w:t>
      </w:r>
      <w:r w:rsidR="00F06607" w:rsidRPr="00073ADC">
        <w:t xml:space="preserve"> кодекс Российской Федерации. ЭКСМО, 2015 год.</w:t>
      </w:r>
    </w:p>
    <w:p w:rsidR="00F06607" w:rsidRPr="00073ADC" w:rsidRDefault="003B77F2" w:rsidP="00073ADC">
      <w:pPr>
        <w:pStyle w:val="a5"/>
        <w:spacing w:after="0" w:line="360" w:lineRule="auto"/>
        <w:jc w:val="both"/>
      </w:pPr>
      <w:r>
        <w:t>4</w:t>
      </w:r>
      <w:r w:rsidR="00F06607" w:rsidRPr="00073ADC">
        <w:t xml:space="preserve">. Федеральный закон Российской Федерации от </w:t>
      </w:r>
      <w:r w:rsidR="00F06607" w:rsidRPr="00073ADC">
        <w:rPr>
          <w:iCs/>
        </w:rPr>
        <w:t>24.07.2002. №</w:t>
      </w:r>
      <w:r w:rsidR="00F06607" w:rsidRPr="00073ADC">
        <w:rPr>
          <w:iCs/>
          <w:lang w:val="en-US"/>
        </w:rPr>
        <w:t> </w:t>
      </w:r>
      <w:r w:rsidR="00F06607" w:rsidRPr="00073ADC">
        <w:rPr>
          <w:iCs/>
        </w:rPr>
        <w:t>101-ФЗ «Об обороте земель сельскохозяйственного назначения».</w:t>
      </w:r>
    </w:p>
    <w:p w:rsidR="00F06607" w:rsidRPr="00073ADC" w:rsidRDefault="003B77F2" w:rsidP="00073ADC">
      <w:pPr>
        <w:pStyle w:val="Default"/>
        <w:spacing w:line="360" w:lineRule="auto"/>
        <w:jc w:val="both"/>
        <w:rPr>
          <w:color w:val="auto"/>
        </w:rPr>
      </w:pPr>
      <w:r>
        <w:rPr>
          <w:color w:val="auto"/>
        </w:rPr>
        <w:t>5</w:t>
      </w:r>
      <w:r w:rsidR="00F06607" w:rsidRPr="00073ADC">
        <w:rPr>
          <w:color w:val="auto"/>
        </w:rPr>
        <w:t>. Б.Г. Литвак. Переворот 1861 года в России. М, 1991.</w:t>
      </w:r>
    </w:p>
    <w:p w:rsidR="00F06607" w:rsidRPr="00073ADC" w:rsidRDefault="003B77F2" w:rsidP="00073ADC">
      <w:pPr>
        <w:pStyle w:val="Default"/>
        <w:spacing w:line="360" w:lineRule="auto"/>
        <w:jc w:val="both"/>
        <w:rPr>
          <w:color w:val="auto"/>
        </w:rPr>
      </w:pPr>
      <w:r>
        <w:rPr>
          <w:color w:val="auto"/>
        </w:rPr>
        <w:t>6</w:t>
      </w:r>
      <w:r w:rsidR="00F06607" w:rsidRPr="00073ADC">
        <w:rPr>
          <w:color w:val="auto"/>
        </w:rPr>
        <w:t xml:space="preserve">. http://www.bibliotekar.ru/zemelnoe-pravo-1/22.htm </w:t>
      </w:r>
    </w:p>
    <w:p w:rsidR="00F06607" w:rsidRPr="00073ADC" w:rsidRDefault="003B77F2" w:rsidP="00073ADC">
      <w:pPr>
        <w:pStyle w:val="a5"/>
        <w:spacing w:after="0" w:line="360" w:lineRule="auto"/>
        <w:jc w:val="both"/>
      </w:pPr>
      <w:r>
        <w:t>7</w:t>
      </w:r>
      <w:r w:rsidR="00F06607" w:rsidRPr="00073ADC">
        <w:t>. С.Н. Волков. Землеустройство. М, «КОЛОС», 2001 год.</w:t>
      </w:r>
    </w:p>
    <w:p w:rsidR="00F06607" w:rsidRPr="00073ADC" w:rsidRDefault="003B77F2" w:rsidP="00073ADC">
      <w:pPr>
        <w:pStyle w:val="a5"/>
        <w:spacing w:after="0" w:line="360" w:lineRule="auto"/>
        <w:jc w:val="both"/>
      </w:pPr>
      <w:r>
        <w:t>8</w:t>
      </w:r>
      <w:r w:rsidR="00782547" w:rsidRPr="00073ADC">
        <w:t xml:space="preserve">. </w:t>
      </w:r>
      <w:r w:rsidR="00F06607" w:rsidRPr="00073ADC">
        <w:t xml:space="preserve">Федеральный закон </w:t>
      </w:r>
      <w:r w:rsidR="00F06607" w:rsidRPr="00073ADC">
        <w:rPr>
          <w:rFonts w:eastAsia="HiddenHorzOCR"/>
        </w:rPr>
        <w:t>РСФСР</w:t>
      </w:r>
      <w:r w:rsidR="00F06607" w:rsidRPr="00073ADC">
        <w:t xml:space="preserve"> от 23.11.1990. </w:t>
      </w:r>
      <w:r w:rsidR="00F06607" w:rsidRPr="00073ADC">
        <w:rPr>
          <w:iCs/>
        </w:rPr>
        <w:t>№</w:t>
      </w:r>
      <w:r w:rsidR="00F06607" w:rsidRPr="00073ADC">
        <w:rPr>
          <w:iCs/>
          <w:lang w:val="en-US"/>
        </w:rPr>
        <w:t> </w:t>
      </w:r>
      <w:r w:rsidR="00F06607" w:rsidRPr="00073ADC">
        <w:rPr>
          <w:iCs/>
        </w:rPr>
        <w:t>374-1-ФЗ «</w:t>
      </w:r>
      <w:r w:rsidR="00F06607" w:rsidRPr="00073ADC">
        <w:rPr>
          <w:rFonts w:eastAsia="HiddenHorzOCR"/>
        </w:rPr>
        <w:t>О земельной реформе</w:t>
      </w:r>
      <w:r w:rsidR="00F06607" w:rsidRPr="00073ADC">
        <w:rPr>
          <w:iCs/>
        </w:rPr>
        <w:t>».</w:t>
      </w:r>
    </w:p>
    <w:p w:rsidR="00F06607" w:rsidRPr="00073ADC" w:rsidRDefault="003B77F2" w:rsidP="00073ADC">
      <w:pPr>
        <w:pStyle w:val="a5"/>
        <w:spacing w:after="0" w:line="360" w:lineRule="auto"/>
        <w:jc w:val="both"/>
      </w:pPr>
      <w:r>
        <w:t>9</w:t>
      </w:r>
      <w:r w:rsidR="00F06607" w:rsidRPr="00073ADC">
        <w:t>. О.И. Чистякова. История отечественного государства и права. М., 1996 год.</w:t>
      </w:r>
    </w:p>
    <w:p w:rsidR="00F06607" w:rsidRPr="00073ADC" w:rsidRDefault="003B77F2" w:rsidP="00073ADC">
      <w:pPr>
        <w:pStyle w:val="a5"/>
        <w:spacing w:after="0" w:line="360" w:lineRule="auto"/>
        <w:jc w:val="both"/>
      </w:pPr>
      <w:r>
        <w:t>10</w:t>
      </w:r>
      <w:r w:rsidR="00F06607" w:rsidRPr="00073ADC">
        <w:t>. С.А. Боголюбова. Земельное право. М, 2000 год.</w:t>
      </w:r>
    </w:p>
    <w:p w:rsidR="00F06607" w:rsidRPr="00073ADC" w:rsidRDefault="003B77F2" w:rsidP="00073ADC">
      <w:pPr>
        <w:pStyle w:val="a5"/>
        <w:spacing w:after="0" w:line="360" w:lineRule="auto"/>
        <w:jc w:val="both"/>
      </w:pPr>
      <w:r>
        <w:t>11</w:t>
      </w:r>
      <w:r w:rsidR="00F06607" w:rsidRPr="00073ADC">
        <w:t xml:space="preserve">. Федеральный закон Российской Федерации от 17.07.2001 г. № 101-ФЗ «О разграничении государственной </w:t>
      </w:r>
      <w:r w:rsidR="00F06607" w:rsidRPr="00073ADC">
        <w:rPr>
          <w:rStyle w:val="hl1"/>
          <w:color w:val="auto"/>
        </w:rPr>
        <w:t>собственности</w:t>
      </w:r>
      <w:r w:rsidR="00F06607" w:rsidRPr="00073ADC">
        <w:t xml:space="preserve"> на землю».</w:t>
      </w:r>
    </w:p>
    <w:p w:rsidR="00F06607" w:rsidRPr="00073ADC" w:rsidRDefault="003B77F2" w:rsidP="00073ADC">
      <w:pPr>
        <w:pStyle w:val="a5"/>
        <w:spacing w:after="0" w:line="360" w:lineRule="auto"/>
        <w:jc w:val="both"/>
      </w:pPr>
      <w:r>
        <w:t>12</w:t>
      </w:r>
      <w:r w:rsidR="00F06607" w:rsidRPr="00073ADC">
        <w:t xml:space="preserve">. В.А. </w:t>
      </w:r>
      <w:r w:rsidR="00F06607" w:rsidRPr="00073ADC">
        <w:rPr>
          <w:rStyle w:val="hl1"/>
          <w:color w:val="auto"/>
        </w:rPr>
        <w:t>Добрынин.</w:t>
      </w:r>
      <w:r w:rsidR="00F06607" w:rsidRPr="00073ADC">
        <w:t xml:space="preserve"> Актуальные проблемы экономики </w:t>
      </w:r>
      <w:r w:rsidR="00F06607" w:rsidRPr="00073ADC">
        <w:rPr>
          <w:rStyle w:val="hl1"/>
          <w:color w:val="auto"/>
        </w:rPr>
        <w:t>агропромышленного</w:t>
      </w:r>
      <w:r w:rsidR="00F06607" w:rsidRPr="00073ADC">
        <w:t xml:space="preserve"> комплекса. М, «</w:t>
      </w:r>
      <w:r w:rsidR="00F06607" w:rsidRPr="00073ADC">
        <w:rPr>
          <w:rStyle w:val="hl1"/>
          <w:color w:val="auto"/>
        </w:rPr>
        <w:t>МСХА»</w:t>
      </w:r>
      <w:r w:rsidR="00F06607" w:rsidRPr="00073ADC">
        <w:t>, 2001 год.</w:t>
      </w:r>
    </w:p>
    <w:p w:rsidR="00F06607" w:rsidRPr="00073ADC" w:rsidRDefault="003B77F2" w:rsidP="00073ADC">
      <w:pPr>
        <w:pStyle w:val="a5"/>
        <w:spacing w:after="0" w:line="360" w:lineRule="auto"/>
        <w:jc w:val="both"/>
      </w:pPr>
      <w:r>
        <w:t>13</w:t>
      </w:r>
      <w:r w:rsidR="00F06607" w:rsidRPr="00073ADC">
        <w:t xml:space="preserve">. П.Ф. </w:t>
      </w:r>
      <w:r w:rsidR="00F06607" w:rsidRPr="00073ADC">
        <w:rPr>
          <w:rStyle w:val="hl1"/>
          <w:color w:val="auto"/>
        </w:rPr>
        <w:t>Лойко</w:t>
      </w:r>
      <w:r w:rsidR="00F06607" w:rsidRPr="00073ADC">
        <w:t>. Проблемы земельных преобразований в России на рубеже XXI века. М. 2000 год.</w:t>
      </w:r>
    </w:p>
    <w:p w:rsidR="00F06607" w:rsidRPr="00073ADC" w:rsidRDefault="003B77F2" w:rsidP="00073ADC">
      <w:pPr>
        <w:pStyle w:val="Default"/>
        <w:spacing w:line="360" w:lineRule="auto"/>
        <w:jc w:val="both"/>
        <w:rPr>
          <w:color w:val="auto"/>
        </w:rPr>
      </w:pPr>
      <w:r>
        <w:rPr>
          <w:color w:val="auto"/>
        </w:rPr>
        <w:t>14</w:t>
      </w:r>
      <w:r w:rsidR="00F06607" w:rsidRPr="00073ADC">
        <w:rPr>
          <w:color w:val="auto"/>
        </w:rPr>
        <w:t>. Ю.Ф. Аношина. Теория, методология и практика земельных отношений в аграрном секторе трансформационной экономике России: монография. Орел, 2010 год.</w:t>
      </w:r>
    </w:p>
    <w:p w:rsidR="00F06607" w:rsidRPr="00073ADC" w:rsidRDefault="003B77F2" w:rsidP="00073ADC">
      <w:pPr>
        <w:pStyle w:val="Default"/>
        <w:spacing w:line="360" w:lineRule="auto"/>
        <w:jc w:val="both"/>
        <w:rPr>
          <w:color w:val="auto"/>
        </w:rPr>
      </w:pPr>
      <w:r>
        <w:rPr>
          <w:color w:val="auto"/>
        </w:rPr>
        <w:t>15</w:t>
      </w:r>
      <w:r w:rsidR="00F06607" w:rsidRPr="00073ADC">
        <w:rPr>
          <w:color w:val="auto"/>
        </w:rPr>
        <w:t>. В.В. Вершинин. Экономические проблемы земельных отношений и развития сельских территорий: пути и методы решения. М, 2008 год.</w:t>
      </w:r>
    </w:p>
    <w:p w:rsidR="00F06607" w:rsidRPr="00073ADC" w:rsidRDefault="003B77F2" w:rsidP="00073ADC">
      <w:pPr>
        <w:pStyle w:val="Default"/>
        <w:spacing w:line="360" w:lineRule="auto"/>
        <w:jc w:val="both"/>
        <w:rPr>
          <w:color w:val="auto"/>
        </w:rPr>
      </w:pPr>
      <w:r>
        <w:rPr>
          <w:color w:val="auto"/>
        </w:rPr>
        <w:t>16</w:t>
      </w:r>
      <w:r w:rsidR="00F06607" w:rsidRPr="00073ADC">
        <w:rPr>
          <w:color w:val="auto"/>
        </w:rPr>
        <w:t xml:space="preserve">. Федеральный закон Российской Федерации от 16.07.1998 г. № 101-ФЗ </w:t>
      </w:r>
      <w:r w:rsidR="00F06607" w:rsidRPr="00073ADC">
        <w:rPr>
          <w:rFonts w:eastAsia="Batang"/>
          <w:color w:val="auto"/>
        </w:rPr>
        <w:t>«</w:t>
      </w:r>
      <w:r w:rsidR="00F06607" w:rsidRPr="00073ADC">
        <w:rPr>
          <w:color w:val="auto"/>
        </w:rPr>
        <w:t>О государственном регулировании обеспечения плодородия земель сельскохозяйственного назначения</w:t>
      </w:r>
      <w:r w:rsidR="00F06607" w:rsidRPr="00073ADC">
        <w:rPr>
          <w:rFonts w:eastAsia="Batang"/>
          <w:color w:val="auto"/>
        </w:rPr>
        <w:t>».</w:t>
      </w:r>
    </w:p>
    <w:p w:rsidR="00F06607" w:rsidRPr="00073ADC" w:rsidRDefault="003B77F2" w:rsidP="00073ADC">
      <w:pPr>
        <w:pStyle w:val="Default"/>
        <w:spacing w:line="360" w:lineRule="auto"/>
        <w:jc w:val="both"/>
        <w:rPr>
          <w:color w:val="auto"/>
        </w:rPr>
      </w:pPr>
      <w:r>
        <w:rPr>
          <w:color w:val="auto"/>
        </w:rPr>
        <w:t>17</w:t>
      </w:r>
      <w:r w:rsidR="00F06607" w:rsidRPr="00073ADC">
        <w:rPr>
          <w:color w:val="auto"/>
        </w:rPr>
        <w:t xml:space="preserve">. Г.Е. </w:t>
      </w:r>
      <w:r w:rsidR="00F06607" w:rsidRPr="00073ADC">
        <w:rPr>
          <w:rStyle w:val="hl1"/>
          <w:color w:val="auto"/>
        </w:rPr>
        <w:t>Быстрова</w:t>
      </w:r>
      <w:r w:rsidR="00F06607" w:rsidRPr="00073ADC">
        <w:rPr>
          <w:color w:val="auto"/>
        </w:rPr>
        <w:t xml:space="preserve">, Р.К. Гусева; А.В. Бабанова и др. </w:t>
      </w:r>
      <w:r w:rsidR="00F06607" w:rsidRPr="00073ADC">
        <w:rPr>
          <w:rStyle w:val="hl1"/>
          <w:color w:val="auto"/>
        </w:rPr>
        <w:t>Земельное</w:t>
      </w:r>
      <w:r w:rsidR="00F06607" w:rsidRPr="00073ADC">
        <w:rPr>
          <w:color w:val="auto"/>
        </w:rPr>
        <w:t xml:space="preserve"> право. М, «Проспект», 2006 год.</w:t>
      </w:r>
    </w:p>
    <w:p w:rsidR="00F06607" w:rsidRPr="00073ADC" w:rsidRDefault="003B77F2" w:rsidP="00073ADC">
      <w:pPr>
        <w:pStyle w:val="Default"/>
        <w:spacing w:line="360" w:lineRule="auto"/>
        <w:jc w:val="both"/>
        <w:rPr>
          <w:color w:val="auto"/>
        </w:rPr>
      </w:pPr>
      <w:r>
        <w:rPr>
          <w:color w:val="auto"/>
        </w:rPr>
        <w:t>18</w:t>
      </w:r>
      <w:r w:rsidR="00F06607" w:rsidRPr="00073ADC">
        <w:rPr>
          <w:color w:val="auto"/>
        </w:rPr>
        <w:t>. А.В. Крохта. Государственное регулирование земельных отношений. М, 2010 год.</w:t>
      </w:r>
    </w:p>
    <w:p w:rsidR="00F06607" w:rsidRPr="00073ADC" w:rsidRDefault="003B77F2" w:rsidP="00073ADC">
      <w:pPr>
        <w:pStyle w:val="Default"/>
        <w:spacing w:line="360" w:lineRule="auto"/>
        <w:jc w:val="both"/>
        <w:rPr>
          <w:color w:val="auto"/>
        </w:rPr>
      </w:pPr>
      <w:r>
        <w:rPr>
          <w:color w:val="auto"/>
        </w:rPr>
        <w:t>19</w:t>
      </w:r>
      <w:r w:rsidR="00F06607" w:rsidRPr="00073ADC">
        <w:rPr>
          <w:color w:val="auto"/>
        </w:rPr>
        <w:t xml:space="preserve">. В.В. Кириченко. Рыночная трансформация экономики: теория и опыт // Российский экономический журнал. М, 2000 год. </w:t>
      </w:r>
    </w:p>
    <w:p w:rsidR="00F06607" w:rsidRPr="00073ADC" w:rsidRDefault="003B77F2" w:rsidP="00073ADC">
      <w:pPr>
        <w:pStyle w:val="Default"/>
        <w:spacing w:line="360" w:lineRule="auto"/>
        <w:jc w:val="both"/>
        <w:rPr>
          <w:color w:val="auto"/>
        </w:rPr>
      </w:pPr>
      <w:r>
        <w:rPr>
          <w:color w:val="auto"/>
        </w:rPr>
        <w:t>20</w:t>
      </w:r>
      <w:r w:rsidR="00F06607" w:rsidRPr="00073ADC">
        <w:rPr>
          <w:color w:val="auto"/>
        </w:rPr>
        <w:t xml:space="preserve">. </w:t>
      </w:r>
      <w:hyperlink r:id="rId28" w:history="1">
        <w:r w:rsidR="00F06607" w:rsidRPr="00073ADC">
          <w:rPr>
            <w:rStyle w:val="af"/>
            <w:color w:val="auto"/>
            <w:u w:val="none"/>
            <w:shd w:val="clear" w:color="auto" w:fill="FFFFFF"/>
          </w:rPr>
          <w:t>Государственный (национальный) доклад о состоянии и использовании земель в Российской Федерации в 2013 году</w:t>
        </w:r>
        <w:r w:rsidR="00F06607" w:rsidRPr="00073ADC">
          <w:rPr>
            <w:rStyle w:val="apple-converted-space"/>
            <w:color w:val="auto"/>
            <w:shd w:val="clear" w:color="auto" w:fill="FFFFFF"/>
          </w:rPr>
          <w:t> </w:t>
        </w:r>
      </w:hyperlink>
      <w:r w:rsidR="00F06607" w:rsidRPr="00073ADC">
        <w:rPr>
          <w:color w:val="auto"/>
        </w:rPr>
        <w:t>. М, 2012 год.</w:t>
      </w:r>
    </w:p>
    <w:p w:rsidR="00F06607" w:rsidRPr="00073ADC" w:rsidRDefault="003B77F2" w:rsidP="00073ADC">
      <w:pPr>
        <w:pStyle w:val="Default"/>
        <w:spacing w:line="360" w:lineRule="auto"/>
        <w:jc w:val="both"/>
        <w:rPr>
          <w:color w:val="auto"/>
        </w:rPr>
      </w:pPr>
      <w:r>
        <w:rPr>
          <w:color w:val="auto"/>
        </w:rPr>
        <w:t>21</w:t>
      </w:r>
      <w:r w:rsidR="00F06607" w:rsidRPr="00073ADC">
        <w:rPr>
          <w:color w:val="auto"/>
        </w:rPr>
        <w:t xml:space="preserve">. В. В. Беленький. Российский рыночный </w:t>
      </w:r>
      <w:r w:rsidR="00F06607" w:rsidRPr="00073ADC">
        <w:rPr>
          <w:rStyle w:val="hl1"/>
          <w:color w:val="auto"/>
        </w:rPr>
        <w:t>землеоборот</w:t>
      </w:r>
      <w:r w:rsidR="00F06607" w:rsidRPr="00073ADC">
        <w:rPr>
          <w:color w:val="auto"/>
        </w:rPr>
        <w:t>: миф или реальность? М, 1998 год.</w:t>
      </w:r>
    </w:p>
    <w:p w:rsidR="00F06607" w:rsidRPr="00073ADC" w:rsidRDefault="003B77F2" w:rsidP="00073ADC">
      <w:pPr>
        <w:pStyle w:val="Default"/>
        <w:spacing w:line="360" w:lineRule="auto"/>
        <w:jc w:val="both"/>
        <w:rPr>
          <w:color w:val="auto"/>
        </w:rPr>
      </w:pPr>
      <w:r>
        <w:rPr>
          <w:color w:val="auto"/>
        </w:rPr>
        <w:t>22</w:t>
      </w:r>
      <w:r w:rsidR="00F06607" w:rsidRPr="00073ADC">
        <w:rPr>
          <w:color w:val="auto"/>
        </w:rPr>
        <w:t xml:space="preserve">. </w:t>
      </w:r>
      <w:hyperlink r:id="rId29" w:history="1">
        <w:r w:rsidR="00F06607" w:rsidRPr="00073ADC">
          <w:rPr>
            <w:rStyle w:val="af"/>
            <w:color w:val="auto"/>
            <w:u w:val="none"/>
            <w:shd w:val="clear" w:color="auto" w:fill="FFFFFF"/>
          </w:rPr>
          <w:t>Государственный (национальный) доклад о состоянии и использовании земель в Российской Федерации в 201</w:t>
        </w:r>
        <w:r w:rsidR="00670CCA">
          <w:rPr>
            <w:rStyle w:val="af"/>
            <w:color w:val="auto"/>
            <w:u w:val="none"/>
            <w:shd w:val="clear" w:color="auto" w:fill="FFFFFF"/>
          </w:rPr>
          <w:t>4</w:t>
        </w:r>
        <w:r w:rsidR="00F06607" w:rsidRPr="00073ADC">
          <w:rPr>
            <w:rStyle w:val="af"/>
            <w:color w:val="auto"/>
            <w:u w:val="none"/>
            <w:shd w:val="clear" w:color="auto" w:fill="FFFFFF"/>
          </w:rPr>
          <w:t xml:space="preserve"> году</w:t>
        </w:r>
      </w:hyperlink>
      <w:r w:rsidR="00F06607" w:rsidRPr="00073ADC">
        <w:rPr>
          <w:color w:val="auto"/>
        </w:rPr>
        <w:t>. М, 201</w:t>
      </w:r>
      <w:r w:rsidR="00670CCA">
        <w:rPr>
          <w:color w:val="auto"/>
        </w:rPr>
        <w:t>5</w:t>
      </w:r>
      <w:r w:rsidR="00F06607" w:rsidRPr="00073ADC">
        <w:rPr>
          <w:color w:val="auto"/>
        </w:rPr>
        <w:t xml:space="preserve"> год.</w:t>
      </w:r>
    </w:p>
    <w:p w:rsidR="00F06607" w:rsidRPr="00073ADC" w:rsidRDefault="003B77F2" w:rsidP="00073ADC">
      <w:pPr>
        <w:pStyle w:val="Default"/>
        <w:spacing w:line="360" w:lineRule="auto"/>
        <w:jc w:val="both"/>
        <w:rPr>
          <w:color w:val="auto"/>
        </w:rPr>
      </w:pPr>
      <w:r>
        <w:rPr>
          <w:color w:val="auto"/>
        </w:rPr>
        <w:t>23</w:t>
      </w:r>
      <w:r w:rsidR="00F06607" w:rsidRPr="00073ADC">
        <w:rPr>
          <w:color w:val="auto"/>
        </w:rPr>
        <w:t>. А.Н. Медушевский. Аграрные реформы в России: проекты и реализация. М, 2007 год.</w:t>
      </w:r>
    </w:p>
    <w:p w:rsidR="00F06607" w:rsidRPr="00073ADC" w:rsidRDefault="003B77F2" w:rsidP="00073ADC">
      <w:pPr>
        <w:pStyle w:val="Default"/>
        <w:spacing w:line="360" w:lineRule="auto"/>
        <w:jc w:val="both"/>
        <w:rPr>
          <w:color w:val="auto"/>
        </w:rPr>
      </w:pPr>
      <w:r>
        <w:rPr>
          <w:color w:val="auto"/>
        </w:rPr>
        <w:t>24</w:t>
      </w:r>
      <w:r w:rsidR="00F06607" w:rsidRPr="00073ADC">
        <w:rPr>
          <w:color w:val="auto"/>
        </w:rPr>
        <w:t>. В.В. Милосердов, К.В. Милосердов. Аграрная политика России – ХХ век. М, «Минсельхоза России», 2002 год.</w:t>
      </w:r>
    </w:p>
    <w:p w:rsidR="00F06607" w:rsidRPr="00073ADC" w:rsidRDefault="003B77F2" w:rsidP="00073ADC">
      <w:pPr>
        <w:pStyle w:val="Default"/>
        <w:spacing w:line="360" w:lineRule="auto"/>
        <w:jc w:val="both"/>
        <w:rPr>
          <w:color w:val="auto"/>
        </w:rPr>
      </w:pPr>
      <w:r>
        <w:rPr>
          <w:color w:val="auto"/>
        </w:rPr>
        <w:t>25</w:t>
      </w:r>
      <w:r w:rsidR="00F06607" w:rsidRPr="00073ADC">
        <w:rPr>
          <w:color w:val="auto"/>
        </w:rPr>
        <w:t>. А.С. Миндрин. Стимулирование эффективного землепользования в сельском хозяйстве. М, 2012 год.</w:t>
      </w:r>
    </w:p>
    <w:p w:rsidR="00F06607" w:rsidRPr="00073ADC" w:rsidRDefault="003B77F2" w:rsidP="00073ADC">
      <w:pPr>
        <w:pStyle w:val="Default"/>
        <w:spacing w:line="360" w:lineRule="auto"/>
        <w:jc w:val="both"/>
        <w:rPr>
          <w:color w:val="auto"/>
        </w:rPr>
      </w:pPr>
      <w:r>
        <w:rPr>
          <w:color w:val="auto"/>
        </w:rPr>
        <w:t>26</w:t>
      </w:r>
      <w:r w:rsidR="00F06607" w:rsidRPr="00073ADC">
        <w:rPr>
          <w:color w:val="auto"/>
        </w:rPr>
        <w:t>. Б.В. Ерофеев. Земельное право России. М, «Юрайт-Издат», 2004 год.</w:t>
      </w:r>
    </w:p>
    <w:p w:rsidR="00F06607" w:rsidRPr="00073ADC" w:rsidRDefault="003B77F2" w:rsidP="00073ADC">
      <w:pPr>
        <w:pStyle w:val="Default"/>
        <w:spacing w:line="360" w:lineRule="auto"/>
        <w:jc w:val="both"/>
        <w:rPr>
          <w:color w:val="auto"/>
        </w:rPr>
      </w:pPr>
      <w:r>
        <w:rPr>
          <w:color w:val="auto"/>
        </w:rPr>
        <w:t>27</w:t>
      </w:r>
      <w:r w:rsidR="00F06607" w:rsidRPr="00073ADC">
        <w:rPr>
          <w:color w:val="auto"/>
        </w:rPr>
        <w:t xml:space="preserve"> Л.А. Окунькова. Постатейный комментарий к Конституции Российской Федерации. М, «Правовая культура». – М. 1999 год.</w:t>
      </w:r>
    </w:p>
    <w:p w:rsidR="00F06607" w:rsidRPr="00073ADC" w:rsidRDefault="003B77F2" w:rsidP="00073ADC">
      <w:pPr>
        <w:pStyle w:val="Default"/>
        <w:spacing w:line="360" w:lineRule="auto"/>
        <w:jc w:val="both"/>
        <w:rPr>
          <w:color w:val="auto"/>
        </w:rPr>
      </w:pPr>
      <w:r>
        <w:rPr>
          <w:color w:val="auto"/>
        </w:rPr>
        <w:t>28</w:t>
      </w:r>
      <w:r w:rsidR="00F06607" w:rsidRPr="00073ADC">
        <w:rPr>
          <w:color w:val="auto"/>
        </w:rPr>
        <w:t>.</w:t>
      </w:r>
      <w:r w:rsidR="00F06607" w:rsidRPr="00073ADC">
        <w:rPr>
          <w:rFonts w:eastAsia="Times New Roman"/>
          <w:color w:val="auto"/>
          <w:lang w:eastAsia="ru-RU"/>
        </w:rPr>
        <w:t xml:space="preserve"> Федеральный закон от 25.10.2001 г. "О введении в действие Земельного кодекса Российской Федерации" // Собрание законодательства Российской Федерации. М, 2001 год.</w:t>
      </w:r>
    </w:p>
    <w:p w:rsidR="00F06607" w:rsidRPr="00073ADC" w:rsidRDefault="003B77F2" w:rsidP="00073ADC">
      <w:pPr>
        <w:pStyle w:val="Default"/>
        <w:spacing w:line="360" w:lineRule="auto"/>
        <w:jc w:val="both"/>
        <w:rPr>
          <w:rFonts w:eastAsia="Times New Roman"/>
          <w:color w:val="auto"/>
          <w:lang w:eastAsia="ru-RU"/>
        </w:rPr>
      </w:pPr>
      <w:r>
        <w:rPr>
          <w:color w:val="auto"/>
        </w:rPr>
        <w:t>29</w:t>
      </w:r>
      <w:r w:rsidR="00F06607" w:rsidRPr="00073ADC">
        <w:rPr>
          <w:color w:val="auto"/>
        </w:rPr>
        <w:t xml:space="preserve">. </w:t>
      </w:r>
      <w:r w:rsidR="00F06607" w:rsidRPr="00073ADC">
        <w:rPr>
          <w:rFonts w:eastAsia="Times New Roman"/>
          <w:color w:val="auto"/>
          <w:lang w:eastAsia="ru-RU"/>
        </w:rPr>
        <w:t>Федеральный закон от 17.07.2001 г. № 101-ФЗ "О разграничении государственной собственности на землю" // Собрание законодательства Российской Федерации. М, 2001 год.</w:t>
      </w:r>
    </w:p>
    <w:p w:rsidR="00F06607" w:rsidRPr="00073ADC" w:rsidRDefault="003B77F2" w:rsidP="00073ADC">
      <w:pPr>
        <w:pStyle w:val="Default"/>
        <w:spacing w:line="360" w:lineRule="auto"/>
        <w:jc w:val="both"/>
        <w:rPr>
          <w:color w:val="auto"/>
        </w:rPr>
      </w:pPr>
      <w:r>
        <w:rPr>
          <w:color w:val="auto"/>
        </w:rPr>
        <w:t>30</w:t>
      </w:r>
      <w:r w:rsidR="00F06607" w:rsidRPr="00073ADC">
        <w:rPr>
          <w:color w:val="auto"/>
        </w:rPr>
        <w:t>. Федеральный закон от 14.03.1995 г. № 33-ФЗ "Об особо охраняемых природных территориях" // Собрание законодательства Российской Федерации. М, 1995 года.</w:t>
      </w:r>
    </w:p>
    <w:p w:rsidR="00F06607" w:rsidRPr="00073ADC" w:rsidRDefault="003B77F2" w:rsidP="00073ADC">
      <w:pPr>
        <w:pStyle w:val="Default"/>
        <w:spacing w:line="360" w:lineRule="auto"/>
        <w:jc w:val="both"/>
        <w:rPr>
          <w:color w:val="auto"/>
        </w:rPr>
      </w:pPr>
      <w:r>
        <w:rPr>
          <w:color w:val="auto"/>
        </w:rPr>
        <w:t>31</w:t>
      </w:r>
      <w:r w:rsidR="00F06607" w:rsidRPr="00073ADC">
        <w:rPr>
          <w:color w:val="auto"/>
        </w:rPr>
        <w:t>. Указ Президента РФ от 27.12.1991 г. № 323 "О неотложных мерах по осуществлению земельной реформы в РСФСР" // Ведомости Съезда народных депутатов РФ и Верховного Совета РФ. М, 1992 год.</w:t>
      </w:r>
    </w:p>
    <w:p w:rsidR="00F06607" w:rsidRPr="00073ADC" w:rsidRDefault="003B77F2" w:rsidP="00073ADC">
      <w:pPr>
        <w:pStyle w:val="Default"/>
        <w:spacing w:line="360" w:lineRule="auto"/>
        <w:jc w:val="both"/>
        <w:rPr>
          <w:color w:val="auto"/>
        </w:rPr>
      </w:pPr>
      <w:r>
        <w:rPr>
          <w:color w:val="auto"/>
        </w:rPr>
        <w:t>32</w:t>
      </w:r>
      <w:r w:rsidR="00F06607" w:rsidRPr="00073ADC">
        <w:rPr>
          <w:color w:val="auto"/>
        </w:rPr>
        <w:t>. Указ Президента РФ от 24.12.1993 г. № 2287 "О приведении земельного законодательства Российской Федерации в соответствие с Конституцией Российской Федерации" // Собрание актов Президента и Правительства Российской Федерации. М, 1993 год.</w:t>
      </w:r>
    </w:p>
    <w:p w:rsidR="00F06607" w:rsidRPr="00073ADC" w:rsidRDefault="003B77F2" w:rsidP="00073ADC">
      <w:pPr>
        <w:pStyle w:val="Default"/>
        <w:spacing w:line="360" w:lineRule="auto"/>
        <w:jc w:val="both"/>
        <w:rPr>
          <w:color w:val="auto"/>
        </w:rPr>
      </w:pPr>
      <w:r>
        <w:rPr>
          <w:color w:val="auto"/>
        </w:rPr>
        <w:t>33</w:t>
      </w:r>
      <w:r w:rsidR="00F06607" w:rsidRPr="00073ADC">
        <w:rPr>
          <w:color w:val="auto"/>
        </w:rPr>
        <w:t>. Указ Президента Российской Федерации от 16.12.1993 г. № 2144 "О федеральных природных ресурсах"// Собрание актов Президента и Правительства Российской Федерации. М, 1993 год.</w:t>
      </w:r>
    </w:p>
    <w:p w:rsidR="00F06607" w:rsidRPr="00073ADC" w:rsidRDefault="003B77F2" w:rsidP="00073ADC">
      <w:pPr>
        <w:pStyle w:val="Default"/>
        <w:spacing w:line="360" w:lineRule="auto"/>
        <w:jc w:val="both"/>
        <w:rPr>
          <w:color w:val="auto"/>
        </w:rPr>
      </w:pPr>
      <w:r>
        <w:rPr>
          <w:color w:val="auto"/>
        </w:rPr>
        <w:t>34</w:t>
      </w:r>
      <w:r w:rsidR="00F06607" w:rsidRPr="00073ADC">
        <w:rPr>
          <w:color w:val="auto"/>
        </w:rPr>
        <w:t>. Указ Президента РФ от 16.12.1993 г. № 2144 "О федеральных природных ресурсах" // Собрание актов Президента и Правительства Российской Федерации. М, 1993 год.</w:t>
      </w:r>
    </w:p>
    <w:p w:rsidR="00F06607" w:rsidRPr="00073ADC" w:rsidRDefault="003B77F2" w:rsidP="00073ADC">
      <w:pPr>
        <w:pStyle w:val="Default"/>
        <w:spacing w:line="360" w:lineRule="auto"/>
        <w:jc w:val="both"/>
        <w:rPr>
          <w:color w:val="auto"/>
        </w:rPr>
      </w:pPr>
      <w:r>
        <w:rPr>
          <w:color w:val="auto"/>
        </w:rPr>
        <w:t>35</w:t>
      </w:r>
      <w:r w:rsidR="00F06607" w:rsidRPr="00073ADC">
        <w:rPr>
          <w:color w:val="auto"/>
        </w:rPr>
        <w:t>. Указ Президента РФ от 23.04.1993 г. № 480 "О дополнительных мерах по наделению граждан земельными участками" // Собрание актов Президента и Правительства Российской Федерации. М, 1993 год.</w:t>
      </w:r>
    </w:p>
    <w:p w:rsidR="00F06607" w:rsidRPr="00073ADC" w:rsidRDefault="003B77F2" w:rsidP="00073ADC">
      <w:pPr>
        <w:pStyle w:val="Default"/>
        <w:spacing w:line="360" w:lineRule="auto"/>
        <w:jc w:val="both"/>
        <w:rPr>
          <w:color w:val="auto"/>
        </w:rPr>
      </w:pPr>
      <w:r>
        <w:rPr>
          <w:color w:val="auto"/>
        </w:rPr>
        <w:t>36</w:t>
      </w:r>
      <w:r w:rsidR="00F06607" w:rsidRPr="00073ADC">
        <w:rPr>
          <w:color w:val="auto"/>
        </w:rPr>
        <w:t>. Указ Президента РФ от 14.02.1996 г. № 198 "О праве собственности граждан и юридических лиц на земельные участки под объектами недвижимости в сельской местности" // Собрание законодательства Российской Федерации. М, 1996 год.</w:t>
      </w:r>
    </w:p>
    <w:p w:rsidR="00073ADC" w:rsidRPr="00BB4A83" w:rsidRDefault="003B77F2" w:rsidP="00073ADC">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073ADC" w:rsidRPr="00BB4A83">
        <w:rPr>
          <w:rFonts w:ascii="Times New Roman" w:hAnsi="Times New Roman" w:cs="Times New Roman"/>
          <w:sz w:val="24"/>
          <w:szCs w:val="24"/>
        </w:rPr>
        <w:t>. Варламов А. В.</w:t>
      </w:r>
      <w:r w:rsidR="00073ADC" w:rsidRPr="00BB4A83">
        <w:rPr>
          <w:rFonts w:ascii="Times New Roman" w:hAnsi="Times New Roman" w:cs="Times New Roman"/>
          <w:sz w:val="24"/>
          <w:szCs w:val="24"/>
          <w:shd w:val="clear" w:color="auto" w:fill="FFFFFF"/>
        </w:rPr>
        <w:t xml:space="preserve">, Гальченко </w:t>
      </w:r>
      <w:r w:rsidR="00073ADC" w:rsidRPr="00BB4A83">
        <w:rPr>
          <w:rFonts w:ascii="Times New Roman" w:hAnsi="Times New Roman" w:cs="Times New Roman"/>
          <w:sz w:val="24"/>
          <w:szCs w:val="24"/>
        </w:rPr>
        <w:t xml:space="preserve">С.Н. Развитие </w:t>
      </w:r>
      <w:r w:rsidR="00073ADC" w:rsidRPr="00BB4A83">
        <w:rPr>
          <w:rFonts w:ascii="Times New Roman" w:hAnsi="Times New Roman" w:cs="Times New Roman"/>
          <w:sz w:val="24"/>
          <w:szCs w:val="24"/>
          <w:shd w:val="clear" w:color="auto" w:fill="FFFFFF"/>
        </w:rPr>
        <w:t>земельных отношений в России.</w:t>
      </w:r>
    </w:p>
    <w:p w:rsidR="00073ADC" w:rsidRPr="00BB4A83" w:rsidRDefault="003B77F2" w:rsidP="00073ADC">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38</w:t>
      </w:r>
      <w:r w:rsidR="00BB4A83">
        <w:rPr>
          <w:rFonts w:ascii="Times New Roman" w:hAnsi="Times New Roman" w:cs="Times New Roman"/>
          <w:sz w:val="24"/>
          <w:szCs w:val="24"/>
          <w:shd w:val="clear" w:color="auto" w:fill="FFFFFF"/>
        </w:rPr>
        <w:t xml:space="preserve">. </w:t>
      </w:r>
      <w:r w:rsidR="00073ADC" w:rsidRPr="00BB4A83">
        <w:rPr>
          <w:rFonts w:ascii="Times New Roman" w:hAnsi="Times New Roman" w:cs="Times New Roman"/>
          <w:sz w:val="24"/>
          <w:szCs w:val="24"/>
          <w:shd w:val="clear" w:color="auto" w:fill="FFFFFF"/>
        </w:rPr>
        <w:t>Александрова</w:t>
      </w:r>
      <w:r w:rsidR="00073ADC" w:rsidRPr="00BB4A83">
        <w:rPr>
          <w:rStyle w:val="apple-converted-space"/>
          <w:rFonts w:ascii="Times New Roman" w:hAnsi="Times New Roman" w:cs="Times New Roman"/>
          <w:sz w:val="24"/>
          <w:szCs w:val="24"/>
          <w:shd w:val="clear" w:color="auto" w:fill="FFFFFF"/>
        </w:rPr>
        <w:t xml:space="preserve"> </w:t>
      </w:r>
      <w:r w:rsidR="00073ADC" w:rsidRPr="00BB4A83">
        <w:rPr>
          <w:rFonts w:ascii="Times New Roman" w:hAnsi="Times New Roman" w:cs="Times New Roman"/>
          <w:sz w:val="24"/>
          <w:szCs w:val="24"/>
        </w:rPr>
        <w:t xml:space="preserve">Д.В. Долгий </w:t>
      </w:r>
      <w:r w:rsidR="00073ADC" w:rsidRPr="00BB4A83">
        <w:rPr>
          <w:rFonts w:ascii="Times New Roman" w:hAnsi="Times New Roman" w:cs="Times New Roman"/>
          <w:sz w:val="24"/>
          <w:szCs w:val="24"/>
          <w:shd w:val="clear" w:color="auto" w:fill="FFFFFF"/>
        </w:rPr>
        <w:t>старт земельной реформы // Экономика и жизнь, № 3, 2007.</w:t>
      </w:r>
    </w:p>
    <w:p w:rsidR="00073ADC" w:rsidRPr="00073ADC" w:rsidRDefault="00073ADC" w:rsidP="00073ADC">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003B77F2">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073ADC">
        <w:rPr>
          <w:rFonts w:ascii="Times New Roman" w:hAnsi="Times New Roman" w:cs="Times New Roman"/>
          <w:color w:val="000000" w:themeColor="text1"/>
          <w:sz w:val="24"/>
          <w:szCs w:val="24"/>
        </w:rPr>
        <w:t>Дубровский С.М. Столыпинская аграрная реформа. - М.: 1963.</w:t>
      </w:r>
    </w:p>
    <w:p w:rsidR="00073ADC" w:rsidRPr="00073ADC" w:rsidRDefault="003B77F2" w:rsidP="00073ADC">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r w:rsidR="00073ADC">
        <w:rPr>
          <w:rFonts w:ascii="Times New Roman" w:hAnsi="Times New Roman" w:cs="Times New Roman"/>
          <w:sz w:val="24"/>
          <w:szCs w:val="24"/>
        </w:rPr>
        <w:t xml:space="preserve">. </w:t>
      </w:r>
      <w:r w:rsidR="00073ADC" w:rsidRPr="00073ADC">
        <w:rPr>
          <w:rFonts w:ascii="Times New Roman" w:hAnsi="Times New Roman" w:cs="Times New Roman"/>
          <w:sz w:val="24"/>
          <w:szCs w:val="24"/>
        </w:rPr>
        <w:t xml:space="preserve">Федеральный закон </w:t>
      </w:r>
      <w:r w:rsidR="00073ADC" w:rsidRPr="00073ADC">
        <w:rPr>
          <w:rFonts w:ascii="Times New Roman" w:eastAsia="HiddenHorzOCR" w:hAnsi="Times New Roman" w:cs="Times New Roman"/>
          <w:sz w:val="24"/>
          <w:szCs w:val="24"/>
        </w:rPr>
        <w:t>РСФСР</w:t>
      </w:r>
      <w:r w:rsidR="00073ADC" w:rsidRPr="00073ADC">
        <w:rPr>
          <w:rFonts w:ascii="Times New Roman" w:hAnsi="Times New Roman" w:cs="Times New Roman"/>
          <w:sz w:val="24"/>
          <w:szCs w:val="24"/>
        </w:rPr>
        <w:t xml:space="preserve"> от 23.11.1990. </w:t>
      </w:r>
      <w:r w:rsidR="00073ADC" w:rsidRPr="00073ADC">
        <w:rPr>
          <w:rFonts w:ascii="Times New Roman" w:hAnsi="Times New Roman" w:cs="Times New Roman"/>
          <w:iCs/>
          <w:sz w:val="24"/>
          <w:szCs w:val="24"/>
        </w:rPr>
        <w:t>№</w:t>
      </w:r>
      <w:r w:rsidR="00073ADC" w:rsidRPr="00073ADC">
        <w:rPr>
          <w:rFonts w:ascii="Times New Roman" w:hAnsi="Times New Roman" w:cs="Times New Roman"/>
          <w:iCs/>
          <w:sz w:val="24"/>
          <w:szCs w:val="24"/>
          <w:lang w:val="en-US"/>
        </w:rPr>
        <w:t> </w:t>
      </w:r>
      <w:r w:rsidR="00073ADC" w:rsidRPr="00073ADC">
        <w:rPr>
          <w:rFonts w:ascii="Times New Roman" w:hAnsi="Times New Roman" w:cs="Times New Roman"/>
          <w:iCs/>
          <w:sz w:val="24"/>
          <w:szCs w:val="24"/>
        </w:rPr>
        <w:t>374-1-ФЗ «</w:t>
      </w:r>
      <w:r w:rsidR="00073ADC" w:rsidRPr="00073ADC">
        <w:rPr>
          <w:rFonts w:ascii="Times New Roman" w:eastAsia="HiddenHorzOCR" w:hAnsi="Times New Roman" w:cs="Times New Roman"/>
          <w:sz w:val="24"/>
          <w:szCs w:val="24"/>
        </w:rPr>
        <w:t>О земельной реформе</w:t>
      </w:r>
      <w:r w:rsidR="00073ADC" w:rsidRPr="00073ADC">
        <w:rPr>
          <w:rFonts w:ascii="Times New Roman" w:hAnsi="Times New Roman" w:cs="Times New Roman"/>
          <w:iCs/>
          <w:sz w:val="24"/>
          <w:szCs w:val="24"/>
        </w:rPr>
        <w:t>».</w:t>
      </w:r>
    </w:p>
    <w:p w:rsidR="00073ADC" w:rsidRPr="00073ADC" w:rsidRDefault="003B77F2" w:rsidP="00073ADC">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41</w:t>
      </w:r>
      <w:r w:rsidR="00073ADC">
        <w:rPr>
          <w:rFonts w:ascii="Times New Roman" w:hAnsi="Times New Roman" w:cs="Times New Roman"/>
          <w:color w:val="000000" w:themeColor="text1"/>
          <w:sz w:val="24"/>
          <w:szCs w:val="24"/>
        </w:rPr>
        <w:t xml:space="preserve">. </w:t>
      </w:r>
      <w:r w:rsidR="00073ADC" w:rsidRPr="00073ADC">
        <w:rPr>
          <w:rFonts w:ascii="Times New Roman" w:hAnsi="Times New Roman" w:cs="Times New Roman"/>
          <w:color w:val="000000" w:themeColor="text1"/>
          <w:sz w:val="24"/>
          <w:szCs w:val="24"/>
        </w:rPr>
        <w:t>Боголюбов С.А. Земельное право: Учебник. – М.: Проспект, 2008.</w:t>
      </w:r>
    </w:p>
    <w:p w:rsidR="00073ADC" w:rsidRDefault="003B77F2" w:rsidP="00073ADC">
      <w:pPr>
        <w:spacing w:line="360" w:lineRule="auto"/>
        <w:jc w:val="both"/>
        <w:rPr>
          <w:rFonts w:ascii="Times New Roman" w:hAnsi="Times New Roman" w:cs="Times New Roman"/>
          <w:color w:val="000000"/>
          <w:sz w:val="24"/>
          <w:szCs w:val="24"/>
          <w:shd w:val="clear" w:color="auto" w:fill="FFFFFF"/>
        </w:rPr>
      </w:pPr>
      <w:r>
        <w:rPr>
          <w:rStyle w:val="a7"/>
          <w:rFonts w:ascii="Times New Roman" w:hAnsi="Times New Roman" w:cs="Times New Roman"/>
          <w:b w:val="0"/>
          <w:color w:val="000000"/>
          <w:sz w:val="24"/>
          <w:szCs w:val="24"/>
          <w:shd w:val="clear" w:color="auto" w:fill="FFFFFF"/>
        </w:rPr>
        <w:t>42</w:t>
      </w:r>
      <w:r w:rsidR="00073ADC">
        <w:rPr>
          <w:rStyle w:val="a7"/>
          <w:rFonts w:ascii="Times New Roman" w:hAnsi="Times New Roman" w:cs="Times New Roman"/>
          <w:b w:val="0"/>
          <w:color w:val="000000"/>
          <w:sz w:val="24"/>
          <w:szCs w:val="24"/>
          <w:shd w:val="clear" w:color="auto" w:fill="FFFFFF"/>
        </w:rPr>
        <w:t xml:space="preserve">. </w:t>
      </w:r>
      <w:r w:rsidR="00073ADC" w:rsidRPr="00073ADC">
        <w:rPr>
          <w:rStyle w:val="a7"/>
          <w:rFonts w:ascii="Times New Roman" w:hAnsi="Times New Roman" w:cs="Times New Roman"/>
          <w:b w:val="0"/>
          <w:color w:val="000000"/>
          <w:sz w:val="24"/>
          <w:szCs w:val="24"/>
          <w:shd w:val="clear" w:color="auto" w:fill="FFFFFF"/>
        </w:rPr>
        <w:t>Буздалов И.</w:t>
      </w:r>
      <w:r w:rsidR="00073ADC" w:rsidRPr="00073ADC">
        <w:rPr>
          <w:rStyle w:val="apple-converted-space"/>
          <w:rFonts w:ascii="Times New Roman" w:hAnsi="Times New Roman" w:cs="Times New Roman"/>
          <w:bCs/>
          <w:color w:val="000000"/>
          <w:sz w:val="24"/>
          <w:szCs w:val="24"/>
          <w:shd w:val="clear" w:color="auto" w:fill="FFFFFF"/>
        </w:rPr>
        <w:t xml:space="preserve"> </w:t>
      </w:r>
      <w:r w:rsidR="00073ADC" w:rsidRPr="00073ADC">
        <w:rPr>
          <w:rFonts w:ascii="Times New Roman" w:hAnsi="Times New Roman" w:cs="Times New Roman"/>
          <w:color w:val="000000"/>
          <w:sz w:val="24"/>
          <w:szCs w:val="24"/>
          <w:shd w:val="clear" w:color="auto" w:fill="FFFFFF"/>
        </w:rPr>
        <w:t>Теоретические основы формирования эффективной системы аграрных отношений, 2012.</w:t>
      </w:r>
    </w:p>
    <w:p w:rsidR="005748F5" w:rsidRPr="00073ADC" w:rsidRDefault="005748F5" w:rsidP="00073ADC">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003B77F2">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r w:rsidRPr="003B77F2">
        <w:rPr>
          <w:rFonts w:ascii="Times New Roman" w:hAnsi="Times New Roman" w:cs="Times New Roman"/>
          <w:sz w:val="24"/>
          <w:szCs w:val="24"/>
        </w:rPr>
        <w:t>Земельный кодекс, N 136-ФЗ | ст 71 ЗК РФ .Государственный земельный надзор</w:t>
      </w:r>
    </w:p>
    <w:p w:rsidR="00F06607" w:rsidRPr="00073ADC" w:rsidRDefault="00BB4A83" w:rsidP="00073ADC">
      <w:pPr>
        <w:pStyle w:val="Default"/>
        <w:spacing w:line="360" w:lineRule="auto"/>
        <w:jc w:val="both"/>
        <w:rPr>
          <w:color w:val="auto"/>
        </w:rPr>
      </w:pPr>
      <w:r>
        <w:rPr>
          <w:color w:val="auto"/>
        </w:rPr>
        <w:t>4</w:t>
      </w:r>
      <w:r w:rsidR="003B77F2">
        <w:rPr>
          <w:color w:val="auto"/>
        </w:rPr>
        <w:t>4</w:t>
      </w:r>
      <w:r w:rsidR="00F06607" w:rsidRPr="00073ADC">
        <w:rPr>
          <w:color w:val="auto"/>
        </w:rPr>
        <w:t>. http://www.constitution.ru/</w:t>
      </w:r>
    </w:p>
    <w:p w:rsidR="00F06607" w:rsidRPr="00073ADC" w:rsidRDefault="00BB4A83" w:rsidP="00073ADC">
      <w:pPr>
        <w:pStyle w:val="Default"/>
        <w:spacing w:line="360" w:lineRule="auto"/>
        <w:jc w:val="both"/>
        <w:rPr>
          <w:color w:val="auto"/>
        </w:rPr>
      </w:pPr>
      <w:r>
        <w:rPr>
          <w:color w:val="auto"/>
        </w:rPr>
        <w:t>4</w:t>
      </w:r>
      <w:r w:rsidR="003B77F2">
        <w:rPr>
          <w:color w:val="auto"/>
        </w:rPr>
        <w:t>5</w:t>
      </w:r>
      <w:r w:rsidR="00F06607" w:rsidRPr="00073ADC">
        <w:rPr>
          <w:color w:val="auto"/>
        </w:rPr>
        <w:t xml:space="preserve">. </w:t>
      </w:r>
      <w:hyperlink r:id="rId30" w:history="1">
        <w:r w:rsidR="00F06607" w:rsidRPr="00073ADC">
          <w:rPr>
            <w:rStyle w:val="af"/>
            <w:color w:val="auto"/>
            <w:u w:val="none"/>
          </w:rPr>
          <w:t>http://www.zakonrf.info/zk/83/</w:t>
        </w:r>
      </w:hyperlink>
    </w:p>
    <w:p w:rsidR="00F06607" w:rsidRPr="00073ADC" w:rsidRDefault="003B77F2" w:rsidP="00073ADC">
      <w:pPr>
        <w:pStyle w:val="Default"/>
        <w:spacing w:line="360" w:lineRule="auto"/>
        <w:jc w:val="both"/>
        <w:rPr>
          <w:color w:val="auto"/>
        </w:rPr>
      </w:pPr>
      <w:r>
        <w:rPr>
          <w:color w:val="auto"/>
        </w:rPr>
        <w:t>46</w:t>
      </w:r>
      <w:r w:rsidR="00F06607" w:rsidRPr="00073ADC">
        <w:rPr>
          <w:color w:val="auto"/>
        </w:rPr>
        <w:t xml:space="preserve">. </w:t>
      </w:r>
      <w:hyperlink r:id="rId31" w:history="1">
        <w:r w:rsidR="00F06607" w:rsidRPr="00073ADC">
          <w:rPr>
            <w:rStyle w:val="af"/>
            <w:color w:val="auto"/>
            <w:u w:val="none"/>
          </w:rPr>
          <w:t>https://rosreestr.ru/</w:t>
        </w:r>
      </w:hyperlink>
    </w:p>
    <w:p w:rsidR="00F06607" w:rsidRPr="00073ADC" w:rsidRDefault="003B77F2" w:rsidP="00073ADC">
      <w:pPr>
        <w:pStyle w:val="Default"/>
        <w:spacing w:line="360" w:lineRule="auto"/>
        <w:jc w:val="both"/>
        <w:rPr>
          <w:color w:val="auto"/>
        </w:rPr>
      </w:pPr>
      <w:r>
        <w:rPr>
          <w:color w:val="auto"/>
        </w:rPr>
        <w:t>47</w:t>
      </w:r>
      <w:r w:rsidR="00F06607" w:rsidRPr="00073ADC">
        <w:rPr>
          <w:color w:val="auto"/>
        </w:rPr>
        <w:t xml:space="preserve">. </w:t>
      </w:r>
      <w:hyperlink r:id="rId32" w:history="1">
        <w:r w:rsidR="00F06607" w:rsidRPr="00073ADC">
          <w:rPr>
            <w:rStyle w:val="af"/>
            <w:color w:val="auto"/>
            <w:u w:val="none"/>
          </w:rPr>
          <w:t>http://www.bibliotekar.ru/zemelnoe-pravo</w:t>
        </w:r>
      </w:hyperlink>
    </w:p>
    <w:p w:rsidR="00F06607" w:rsidRPr="00073ADC" w:rsidRDefault="003B77F2" w:rsidP="00073ADC">
      <w:pPr>
        <w:pStyle w:val="Default"/>
        <w:spacing w:line="360" w:lineRule="auto"/>
        <w:jc w:val="both"/>
        <w:rPr>
          <w:color w:val="auto"/>
        </w:rPr>
      </w:pPr>
      <w:r>
        <w:rPr>
          <w:color w:val="auto"/>
        </w:rPr>
        <w:t>48</w:t>
      </w:r>
      <w:r w:rsidR="00F06607" w:rsidRPr="00073ADC">
        <w:rPr>
          <w:color w:val="auto"/>
        </w:rPr>
        <w:t xml:space="preserve">. </w:t>
      </w:r>
      <w:hyperlink r:id="rId33" w:history="1">
        <w:r w:rsidR="00F06607" w:rsidRPr="00073ADC">
          <w:rPr>
            <w:rStyle w:val="af"/>
            <w:color w:val="auto"/>
            <w:u w:val="none"/>
          </w:rPr>
          <w:t>http://fkprf.ru/</w:t>
        </w:r>
      </w:hyperlink>
    </w:p>
    <w:p w:rsidR="00F06607" w:rsidRPr="00073ADC" w:rsidRDefault="003B77F2" w:rsidP="00073ADC">
      <w:pPr>
        <w:pStyle w:val="Default"/>
        <w:spacing w:line="360" w:lineRule="auto"/>
        <w:jc w:val="both"/>
        <w:rPr>
          <w:color w:val="auto"/>
        </w:rPr>
      </w:pPr>
      <w:r>
        <w:rPr>
          <w:color w:val="auto"/>
        </w:rPr>
        <w:t>49</w:t>
      </w:r>
      <w:r w:rsidR="00F06607" w:rsidRPr="00073ADC">
        <w:rPr>
          <w:color w:val="auto"/>
        </w:rPr>
        <w:t xml:space="preserve">. </w:t>
      </w:r>
      <w:hyperlink r:id="rId34" w:history="1">
        <w:r w:rsidR="00F06607" w:rsidRPr="00073ADC">
          <w:rPr>
            <w:rStyle w:val="af"/>
            <w:color w:val="auto"/>
            <w:u w:val="none"/>
          </w:rPr>
          <w:t>http://base.garant.ru/</w:t>
        </w:r>
      </w:hyperlink>
    </w:p>
    <w:p w:rsidR="00F06607" w:rsidRPr="00073ADC" w:rsidRDefault="003B77F2" w:rsidP="00073ADC">
      <w:pPr>
        <w:pStyle w:val="Default"/>
        <w:spacing w:line="360" w:lineRule="auto"/>
        <w:jc w:val="both"/>
        <w:rPr>
          <w:color w:val="auto"/>
        </w:rPr>
      </w:pPr>
      <w:r>
        <w:rPr>
          <w:color w:val="auto"/>
        </w:rPr>
        <w:t>50</w:t>
      </w:r>
      <w:r w:rsidR="00F06607" w:rsidRPr="00073ADC">
        <w:rPr>
          <w:color w:val="auto"/>
        </w:rPr>
        <w:t xml:space="preserve">. </w:t>
      </w:r>
      <w:hyperlink r:id="rId35" w:history="1">
        <w:r w:rsidR="00F06607" w:rsidRPr="00073ADC">
          <w:rPr>
            <w:rStyle w:val="af"/>
            <w:color w:val="auto"/>
            <w:u w:val="none"/>
          </w:rPr>
          <w:t>http://roszemproekt.ru/</w:t>
        </w:r>
      </w:hyperlink>
    </w:p>
    <w:p w:rsidR="00F06607" w:rsidRPr="00073ADC" w:rsidRDefault="003B77F2" w:rsidP="00073ADC">
      <w:pPr>
        <w:pStyle w:val="Default"/>
        <w:spacing w:line="360" w:lineRule="auto"/>
        <w:jc w:val="both"/>
        <w:rPr>
          <w:color w:val="auto"/>
        </w:rPr>
      </w:pPr>
      <w:r>
        <w:rPr>
          <w:color w:val="auto"/>
        </w:rPr>
        <w:t>51</w:t>
      </w:r>
      <w:r w:rsidR="00F06607" w:rsidRPr="00073ADC">
        <w:rPr>
          <w:color w:val="auto"/>
        </w:rPr>
        <w:t>. http://www.landregister.ru/</w:t>
      </w:r>
    </w:p>
    <w:p w:rsidR="00746AF2" w:rsidRDefault="003B77F2" w:rsidP="00073ADC">
      <w:pPr>
        <w:pStyle w:val="Default"/>
        <w:spacing w:line="360" w:lineRule="auto"/>
        <w:jc w:val="both"/>
        <w:rPr>
          <w:rStyle w:val="af"/>
          <w:color w:val="auto"/>
          <w:u w:val="none"/>
        </w:rPr>
      </w:pPr>
      <w:r>
        <w:rPr>
          <w:color w:val="auto"/>
        </w:rPr>
        <w:t>52</w:t>
      </w:r>
      <w:r w:rsidR="00F06607" w:rsidRPr="00073ADC">
        <w:rPr>
          <w:color w:val="auto"/>
        </w:rPr>
        <w:t xml:space="preserve">. </w:t>
      </w:r>
      <w:hyperlink r:id="rId36" w:history="1">
        <w:r w:rsidR="00F06607" w:rsidRPr="00073ADC">
          <w:rPr>
            <w:rStyle w:val="af"/>
            <w:color w:val="auto"/>
            <w:u w:val="none"/>
          </w:rPr>
          <w:t>http://dic.academic.ru/</w:t>
        </w:r>
      </w:hyperlink>
    </w:p>
    <w:p w:rsidR="00746AF2" w:rsidRDefault="00746AF2">
      <w:pPr>
        <w:rPr>
          <w:rStyle w:val="af"/>
          <w:color w:val="auto"/>
          <w:u w:val="none"/>
        </w:rPr>
      </w:pPr>
      <w:r>
        <w:rPr>
          <w:rStyle w:val="af"/>
          <w:color w:val="auto"/>
          <w:u w:val="none"/>
        </w:rPr>
        <w:br w:type="page"/>
      </w:r>
    </w:p>
    <w:p w:rsidR="00746AF2" w:rsidRPr="00746AF2" w:rsidRDefault="00746AF2" w:rsidP="00746AF2">
      <w:pPr>
        <w:jc w:val="center"/>
        <w:rPr>
          <w:rStyle w:val="af"/>
          <w:rFonts w:ascii="Times New Roman" w:hAnsi="Times New Roman" w:cs="Times New Roman"/>
          <w:b/>
          <w:color w:val="auto"/>
          <w:sz w:val="28"/>
          <w:szCs w:val="28"/>
          <w:u w:val="none"/>
        </w:rPr>
      </w:pPr>
      <w:r w:rsidRPr="00746AF2">
        <w:rPr>
          <w:rStyle w:val="af"/>
          <w:rFonts w:ascii="Times New Roman" w:hAnsi="Times New Roman" w:cs="Times New Roman"/>
          <w:b/>
          <w:color w:val="auto"/>
          <w:sz w:val="28"/>
          <w:szCs w:val="28"/>
          <w:u w:val="none"/>
        </w:rPr>
        <w:t>Приложения</w:t>
      </w:r>
    </w:p>
    <w:p w:rsidR="00746AF2" w:rsidRDefault="00746AF2" w:rsidP="00746AF2">
      <w:pPr>
        <w:jc w:val="right"/>
        <w:rPr>
          <w:rStyle w:val="af"/>
          <w:rFonts w:ascii="Times New Roman" w:hAnsi="Times New Roman" w:cs="Times New Roman"/>
          <w:color w:val="auto"/>
          <w:sz w:val="24"/>
          <w:szCs w:val="24"/>
          <w:u w:val="none"/>
        </w:rPr>
      </w:pPr>
      <w:r>
        <w:rPr>
          <w:rStyle w:val="af"/>
          <w:rFonts w:ascii="Times New Roman" w:hAnsi="Times New Roman" w:cs="Times New Roman"/>
          <w:color w:val="auto"/>
          <w:sz w:val="24"/>
          <w:szCs w:val="24"/>
          <w:u w:val="none"/>
        </w:rPr>
        <w:t>Приложение 1</w:t>
      </w:r>
    </w:p>
    <w:p w:rsidR="00746AF2" w:rsidRDefault="00746AF2" w:rsidP="00746AF2">
      <w:pPr>
        <w:jc w:val="center"/>
        <w:rPr>
          <w:rStyle w:val="af"/>
          <w:rFonts w:ascii="Times New Roman" w:hAnsi="Times New Roman" w:cs="Times New Roman"/>
          <w:color w:val="auto"/>
          <w:sz w:val="24"/>
          <w:szCs w:val="24"/>
          <w:u w:val="none"/>
        </w:rPr>
      </w:pPr>
      <w:r>
        <w:rPr>
          <w:rStyle w:val="af"/>
          <w:rFonts w:ascii="Times New Roman" w:hAnsi="Times New Roman" w:cs="Times New Roman"/>
          <w:color w:val="auto"/>
          <w:sz w:val="24"/>
          <w:szCs w:val="24"/>
          <w:u w:val="none"/>
        </w:rPr>
        <w:t>Распределение земель Российской Федерации по категориям в разрезе субъектов Российской Федерации (на 1 января 2015 года, тыс. га)</w:t>
      </w:r>
    </w:p>
    <w:tbl>
      <w:tblPr>
        <w:tblW w:w="9270" w:type="dxa"/>
        <w:jc w:val="center"/>
        <w:tblLayout w:type="fixed"/>
        <w:tblCellMar>
          <w:left w:w="30" w:type="dxa"/>
          <w:right w:w="28" w:type="dxa"/>
        </w:tblCellMar>
        <w:tblLook w:val="0000" w:firstRow="0" w:lastRow="0" w:firstColumn="0" w:lastColumn="0" w:noHBand="0" w:noVBand="0"/>
      </w:tblPr>
      <w:tblGrid>
        <w:gridCol w:w="380"/>
        <w:gridCol w:w="1806"/>
        <w:gridCol w:w="1109"/>
        <w:gridCol w:w="865"/>
        <w:gridCol w:w="964"/>
        <w:gridCol w:w="971"/>
        <w:gridCol w:w="800"/>
        <w:gridCol w:w="666"/>
        <w:gridCol w:w="759"/>
        <w:gridCol w:w="950"/>
      </w:tblGrid>
      <w:tr w:rsidR="00746AF2" w:rsidTr="005C0B88">
        <w:trPr>
          <w:cantSplit/>
          <w:trHeight w:val="1134"/>
          <w:jc w:val="center"/>
        </w:trPr>
        <w:tc>
          <w:tcPr>
            <w:tcW w:w="380" w:type="dxa"/>
            <w:tcBorders>
              <w:top w:val="single" w:sz="4" w:space="0" w:color="auto"/>
              <w:left w:val="single" w:sz="4" w:space="0" w:color="auto"/>
              <w:bottom w:val="single" w:sz="6" w:space="0" w:color="auto"/>
              <w:right w:val="nil"/>
            </w:tcBorders>
            <w:textDirection w:val="btLr"/>
            <w:vAlign w:val="center"/>
          </w:tcPr>
          <w:p w:rsidR="00746AF2" w:rsidRDefault="00746AF2" w:rsidP="005C0B88">
            <w:pPr>
              <w:autoSpaceDE w:val="0"/>
              <w:autoSpaceDN w:val="0"/>
              <w:adjustRightInd w:val="0"/>
              <w:ind w:left="113" w:right="113"/>
              <w:jc w:val="center"/>
              <w:rPr>
                <w:b/>
                <w:bCs/>
                <w:color w:val="000000"/>
                <w:sz w:val="16"/>
                <w:szCs w:val="16"/>
              </w:rPr>
            </w:pPr>
            <w:r>
              <w:rPr>
                <w:b/>
                <w:bCs/>
                <w:color w:val="000000"/>
                <w:sz w:val="16"/>
                <w:szCs w:val="16"/>
              </w:rPr>
              <w:t>Код</w:t>
            </w:r>
          </w:p>
          <w:p w:rsidR="00746AF2" w:rsidRDefault="00746AF2" w:rsidP="005C0B88">
            <w:pPr>
              <w:autoSpaceDE w:val="0"/>
              <w:autoSpaceDN w:val="0"/>
              <w:adjustRightInd w:val="0"/>
              <w:ind w:left="113" w:right="113"/>
              <w:jc w:val="center"/>
              <w:rPr>
                <w:b/>
                <w:bCs/>
                <w:color w:val="000000"/>
                <w:sz w:val="16"/>
                <w:szCs w:val="16"/>
              </w:rPr>
            </w:pPr>
            <w:r>
              <w:rPr>
                <w:b/>
                <w:bCs/>
                <w:color w:val="000000"/>
                <w:sz w:val="16"/>
                <w:szCs w:val="16"/>
              </w:rPr>
              <w:t>субъекта</w:t>
            </w:r>
          </w:p>
        </w:tc>
        <w:tc>
          <w:tcPr>
            <w:tcW w:w="1806" w:type="dxa"/>
            <w:tcBorders>
              <w:top w:val="single" w:sz="4" w:space="0" w:color="auto"/>
              <w:left w:val="single" w:sz="6" w:space="0" w:color="auto"/>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Федеральные округа, субъекты Российской Федерации</w:t>
            </w:r>
          </w:p>
        </w:tc>
        <w:tc>
          <w:tcPr>
            <w:tcW w:w="1109" w:type="dxa"/>
            <w:tcBorders>
              <w:top w:val="single" w:sz="4" w:space="0" w:color="auto"/>
              <w:left w:val="nil"/>
              <w:bottom w:val="single" w:sz="6" w:space="0" w:color="auto"/>
              <w:right w:val="nil"/>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Земли сельскохозяй-ственного назначения</w:t>
            </w:r>
          </w:p>
        </w:tc>
        <w:tc>
          <w:tcPr>
            <w:tcW w:w="865" w:type="dxa"/>
            <w:tcBorders>
              <w:top w:val="single" w:sz="4" w:space="0" w:color="auto"/>
              <w:left w:val="single" w:sz="6" w:space="0" w:color="auto"/>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Земли населен-ных пунктов</w:t>
            </w:r>
          </w:p>
        </w:tc>
        <w:tc>
          <w:tcPr>
            <w:tcW w:w="964" w:type="dxa"/>
            <w:tcBorders>
              <w:top w:val="single" w:sz="4" w:space="0" w:color="auto"/>
              <w:left w:val="nil"/>
              <w:bottom w:val="single" w:sz="6" w:space="0" w:color="auto"/>
              <w:right w:val="nil"/>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Земли промыш-ленности и иного назначения</w:t>
            </w:r>
          </w:p>
        </w:tc>
        <w:tc>
          <w:tcPr>
            <w:tcW w:w="971" w:type="dxa"/>
            <w:tcBorders>
              <w:top w:val="single" w:sz="4" w:space="0" w:color="auto"/>
              <w:left w:val="single" w:sz="6" w:space="0" w:color="auto"/>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Земли особо охраняемых территорий и объектов</w:t>
            </w:r>
          </w:p>
        </w:tc>
        <w:tc>
          <w:tcPr>
            <w:tcW w:w="800" w:type="dxa"/>
            <w:tcBorders>
              <w:top w:val="single" w:sz="4" w:space="0" w:color="auto"/>
              <w:left w:val="nil"/>
              <w:bottom w:val="single" w:sz="6" w:space="0" w:color="auto"/>
              <w:right w:val="nil"/>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Земли лесного фонда</w:t>
            </w:r>
          </w:p>
        </w:tc>
        <w:tc>
          <w:tcPr>
            <w:tcW w:w="666" w:type="dxa"/>
            <w:tcBorders>
              <w:top w:val="single" w:sz="4" w:space="0" w:color="auto"/>
              <w:left w:val="single" w:sz="6" w:space="0" w:color="auto"/>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Земли водного фонда</w:t>
            </w:r>
          </w:p>
        </w:tc>
        <w:tc>
          <w:tcPr>
            <w:tcW w:w="759" w:type="dxa"/>
            <w:tcBorders>
              <w:top w:val="single" w:sz="4" w:space="0" w:color="auto"/>
              <w:left w:val="nil"/>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Земли запаса</w:t>
            </w:r>
          </w:p>
        </w:tc>
        <w:tc>
          <w:tcPr>
            <w:tcW w:w="950" w:type="dxa"/>
            <w:tcBorders>
              <w:top w:val="single" w:sz="4" w:space="0" w:color="auto"/>
              <w:left w:val="nil"/>
              <w:bottom w:val="single" w:sz="6" w:space="0" w:color="auto"/>
              <w:right w:val="single" w:sz="4"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Итого земель в админи-стративных границах</w:t>
            </w:r>
          </w:p>
        </w:tc>
      </w:tr>
      <w:tr w:rsidR="00746AF2" w:rsidTr="005C0B88">
        <w:trPr>
          <w:trHeight w:val="190"/>
          <w:jc w:val="center"/>
        </w:trPr>
        <w:tc>
          <w:tcPr>
            <w:tcW w:w="380" w:type="dxa"/>
            <w:tcBorders>
              <w:top w:val="nil"/>
              <w:left w:val="single" w:sz="4" w:space="0" w:color="auto"/>
              <w:bottom w:val="single" w:sz="6" w:space="0" w:color="auto"/>
              <w:right w:val="nil"/>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1</w:t>
            </w:r>
          </w:p>
        </w:tc>
        <w:tc>
          <w:tcPr>
            <w:tcW w:w="1806" w:type="dxa"/>
            <w:tcBorders>
              <w:top w:val="nil"/>
              <w:left w:val="single" w:sz="6" w:space="0" w:color="auto"/>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2</w:t>
            </w:r>
          </w:p>
        </w:tc>
        <w:tc>
          <w:tcPr>
            <w:tcW w:w="1109" w:type="dxa"/>
            <w:tcBorders>
              <w:top w:val="nil"/>
              <w:left w:val="nil"/>
              <w:bottom w:val="single" w:sz="6" w:space="0" w:color="auto"/>
              <w:right w:val="nil"/>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3</w:t>
            </w:r>
          </w:p>
        </w:tc>
        <w:tc>
          <w:tcPr>
            <w:tcW w:w="865" w:type="dxa"/>
            <w:tcBorders>
              <w:top w:val="nil"/>
              <w:left w:val="single" w:sz="6" w:space="0" w:color="auto"/>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4</w:t>
            </w:r>
          </w:p>
        </w:tc>
        <w:tc>
          <w:tcPr>
            <w:tcW w:w="964" w:type="dxa"/>
            <w:tcBorders>
              <w:top w:val="nil"/>
              <w:left w:val="nil"/>
              <w:bottom w:val="single" w:sz="6" w:space="0" w:color="auto"/>
              <w:right w:val="nil"/>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5</w:t>
            </w:r>
          </w:p>
        </w:tc>
        <w:tc>
          <w:tcPr>
            <w:tcW w:w="971" w:type="dxa"/>
            <w:tcBorders>
              <w:top w:val="nil"/>
              <w:left w:val="single" w:sz="6" w:space="0" w:color="auto"/>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6</w:t>
            </w:r>
          </w:p>
        </w:tc>
        <w:tc>
          <w:tcPr>
            <w:tcW w:w="800" w:type="dxa"/>
            <w:tcBorders>
              <w:top w:val="nil"/>
              <w:left w:val="nil"/>
              <w:bottom w:val="single" w:sz="6" w:space="0" w:color="auto"/>
              <w:right w:val="nil"/>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7</w:t>
            </w:r>
          </w:p>
        </w:tc>
        <w:tc>
          <w:tcPr>
            <w:tcW w:w="666" w:type="dxa"/>
            <w:tcBorders>
              <w:top w:val="nil"/>
              <w:left w:val="single" w:sz="6" w:space="0" w:color="auto"/>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8</w:t>
            </w:r>
          </w:p>
        </w:tc>
        <w:tc>
          <w:tcPr>
            <w:tcW w:w="759" w:type="dxa"/>
            <w:tcBorders>
              <w:top w:val="nil"/>
              <w:left w:val="nil"/>
              <w:bottom w:val="single" w:sz="6"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9</w:t>
            </w:r>
          </w:p>
        </w:tc>
        <w:tc>
          <w:tcPr>
            <w:tcW w:w="950" w:type="dxa"/>
            <w:tcBorders>
              <w:top w:val="nil"/>
              <w:left w:val="nil"/>
              <w:bottom w:val="single" w:sz="6" w:space="0" w:color="auto"/>
              <w:right w:val="single" w:sz="4"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10</w:t>
            </w:r>
          </w:p>
        </w:tc>
      </w:tr>
      <w:tr w:rsidR="00746AF2" w:rsidRPr="00305CCD" w:rsidTr="005C0B88">
        <w:trPr>
          <w:trHeight w:hRule="exact" w:val="284"/>
          <w:jc w:val="center"/>
        </w:trPr>
        <w:tc>
          <w:tcPr>
            <w:tcW w:w="380" w:type="dxa"/>
            <w:tcBorders>
              <w:top w:val="nil"/>
              <w:left w:val="single" w:sz="4" w:space="0" w:color="auto"/>
              <w:bottom w:val="nil"/>
              <w:right w:val="nil"/>
            </w:tcBorders>
          </w:tcPr>
          <w:p w:rsidR="00746AF2" w:rsidRDefault="00746AF2" w:rsidP="005C0B88">
            <w:pPr>
              <w:autoSpaceDE w:val="0"/>
              <w:autoSpaceDN w:val="0"/>
              <w:adjustRightInd w:val="0"/>
              <w:jc w:val="center"/>
              <w:rPr>
                <w:b/>
                <w:bCs/>
                <w:color w:val="000000"/>
                <w:sz w:val="16"/>
                <w:szCs w:val="16"/>
              </w:rPr>
            </w:pPr>
          </w:p>
        </w:tc>
        <w:tc>
          <w:tcPr>
            <w:tcW w:w="1806" w:type="dxa"/>
            <w:tcBorders>
              <w:top w:val="single" w:sz="6" w:space="0" w:color="auto"/>
              <w:left w:val="single" w:sz="6" w:space="0" w:color="auto"/>
              <w:bottom w:val="nil"/>
              <w:right w:val="single" w:sz="6" w:space="0" w:color="auto"/>
            </w:tcBorders>
            <w:shd w:val="clear" w:color="C0C0C0" w:fill="CCFFCC"/>
            <w:vAlign w:val="center"/>
          </w:tcPr>
          <w:p w:rsidR="00746AF2" w:rsidRDefault="00746AF2" w:rsidP="005C0B88">
            <w:pPr>
              <w:autoSpaceDE w:val="0"/>
              <w:autoSpaceDN w:val="0"/>
              <w:adjustRightInd w:val="0"/>
              <w:rPr>
                <w:b/>
                <w:bCs/>
                <w:sz w:val="16"/>
                <w:szCs w:val="16"/>
              </w:rPr>
            </w:pPr>
            <w:r>
              <w:rPr>
                <w:b/>
                <w:bCs/>
                <w:sz w:val="16"/>
                <w:szCs w:val="16"/>
              </w:rPr>
              <w:t>Россия</w:t>
            </w:r>
          </w:p>
        </w:tc>
        <w:tc>
          <w:tcPr>
            <w:tcW w:w="1109" w:type="dxa"/>
            <w:tcBorders>
              <w:top w:val="single" w:sz="6" w:space="0" w:color="auto"/>
              <w:left w:val="nil"/>
              <w:bottom w:val="nil"/>
              <w:right w:val="nil"/>
            </w:tcBorders>
            <w:shd w:val="clear" w:color="C0C0C0" w:fill="CCFFCC"/>
            <w:tcMar>
              <w:right w:w="57" w:type="dxa"/>
            </w:tcMar>
            <w:vAlign w:val="bottom"/>
          </w:tcPr>
          <w:p w:rsidR="00746AF2" w:rsidRPr="00305CCD" w:rsidRDefault="00746AF2" w:rsidP="005C0B88">
            <w:pPr>
              <w:jc w:val="right"/>
              <w:rPr>
                <w:b/>
                <w:sz w:val="16"/>
                <w:szCs w:val="16"/>
              </w:rPr>
            </w:pPr>
            <w:r w:rsidRPr="00305CCD">
              <w:rPr>
                <w:b/>
                <w:sz w:val="16"/>
                <w:szCs w:val="16"/>
              </w:rPr>
              <w:t>385532,6</w:t>
            </w:r>
          </w:p>
        </w:tc>
        <w:tc>
          <w:tcPr>
            <w:tcW w:w="865" w:type="dxa"/>
            <w:tcBorders>
              <w:top w:val="single" w:sz="6" w:space="0" w:color="auto"/>
              <w:left w:val="single" w:sz="6" w:space="0" w:color="auto"/>
              <w:bottom w:val="nil"/>
              <w:right w:val="single" w:sz="6" w:space="0" w:color="auto"/>
            </w:tcBorders>
            <w:shd w:val="clear" w:color="C0C0C0" w:fill="CCFFCC"/>
            <w:tcMar>
              <w:right w:w="57" w:type="dxa"/>
            </w:tcMar>
            <w:vAlign w:val="bottom"/>
          </w:tcPr>
          <w:p w:rsidR="00746AF2" w:rsidRPr="00305CCD" w:rsidRDefault="00746AF2" w:rsidP="005C0B88">
            <w:pPr>
              <w:jc w:val="right"/>
              <w:rPr>
                <w:b/>
                <w:sz w:val="16"/>
                <w:szCs w:val="16"/>
              </w:rPr>
            </w:pPr>
            <w:r w:rsidRPr="00305CCD">
              <w:rPr>
                <w:b/>
                <w:sz w:val="16"/>
                <w:szCs w:val="16"/>
              </w:rPr>
              <w:t>20120,7</w:t>
            </w:r>
          </w:p>
        </w:tc>
        <w:tc>
          <w:tcPr>
            <w:tcW w:w="964" w:type="dxa"/>
            <w:tcBorders>
              <w:top w:val="single" w:sz="6" w:space="0" w:color="auto"/>
              <w:left w:val="nil"/>
              <w:bottom w:val="nil"/>
              <w:right w:val="nil"/>
            </w:tcBorders>
            <w:shd w:val="clear" w:color="C0C0C0" w:fill="CCFFCC"/>
            <w:tcMar>
              <w:right w:w="57" w:type="dxa"/>
            </w:tcMar>
            <w:vAlign w:val="bottom"/>
          </w:tcPr>
          <w:p w:rsidR="00746AF2" w:rsidRPr="00305CCD" w:rsidRDefault="00746AF2" w:rsidP="005C0B88">
            <w:pPr>
              <w:jc w:val="right"/>
              <w:rPr>
                <w:b/>
                <w:sz w:val="16"/>
                <w:szCs w:val="16"/>
              </w:rPr>
            </w:pPr>
            <w:r w:rsidRPr="00305CCD">
              <w:rPr>
                <w:b/>
                <w:sz w:val="16"/>
                <w:szCs w:val="16"/>
              </w:rPr>
              <w:t>17175,5</w:t>
            </w:r>
          </w:p>
        </w:tc>
        <w:tc>
          <w:tcPr>
            <w:tcW w:w="971" w:type="dxa"/>
            <w:tcBorders>
              <w:top w:val="single" w:sz="6" w:space="0" w:color="auto"/>
              <w:left w:val="single" w:sz="6" w:space="0" w:color="auto"/>
              <w:bottom w:val="nil"/>
              <w:right w:val="single" w:sz="6" w:space="0" w:color="auto"/>
            </w:tcBorders>
            <w:shd w:val="clear" w:color="C0C0C0" w:fill="CCFFCC"/>
            <w:tcMar>
              <w:right w:w="57" w:type="dxa"/>
            </w:tcMar>
            <w:vAlign w:val="bottom"/>
          </w:tcPr>
          <w:p w:rsidR="00746AF2" w:rsidRPr="00305CCD" w:rsidRDefault="00746AF2" w:rsidP="005C0B88">
            <w:pPr>
              <w:jc w:val="right"/>
              <w:rPr>
                <w:b/>
                <w:sz w:val="16"/>
                <w:szCs w:val="16"/>
              </w:rPr>
            </w:pPr>
            <w:r w:rsidRPr="00305CCD">
              <w:rPr>
                <w:b/>
                <w:sz w:val="16"/>
                <w:szCs w:val="16"/>
              </w:rPr>
              <w:t>46975,2</w:t>
            </w:r>
          </w:p>
        </w:tc>
        <w:tc>
          <w:tcPr>
            <w:tcW w:w="800" w:type="dxa"/>
            <w:tcBorders>
              <w:top w:val="single" w:sz="6" w:space="0" w:color="auto"/>
              <w:left w:val="nil"/>
              <w:bottom w:val="nil"/>
              <w:right w:val="nil"/>
            </w:tcBorders>
            <w:shd w:val="clear" w:color="C0C0C0" w:fill="CCFFCC"/>
            <w:tcMar>
              <w:right w:w="57" w:type="dxa"/>
            </w:tcMar>
            <w:vAlign w:val="bottom"/>
          </w:tcPr>
          <w:p w:rsidR="00746AF2" w:rsidRPr="00305CCD" w:rsidRDefault="00746AF2" w:rsidP="005C0B88">
            <w:pPr>
              <w:jc w:val="right"/>
              <w:rPr>
                <w:b/>
                <w:sz w:val="16"/>
                <w:szCs w:val="16"/>
              </w:rPr>
            </w:pPr>
            <w:r w:rsidRPr="00305CCD">
              <w:rPr>
                <w:b/>
                <w:sz w:val="16"/>
                <w:szCs w:val="16"/>
              </w:rPr>
              <w:t>1122548</w:t>
            </w:r>
          </w:p>
        </w:tc>
        <w:tc>
          <w:tcPr>
            <w:tcW w:w="666" w:type="dxa"/>
            <w:tcBorders>
              <w:top w:val="single" w:sz="6" w:space="0" w:color="auto"/>
              <w:left w:val="single" w:sz="6" w:space="0" w:color="auto"/>
              <w:bottom w:val="nil"/>
              <w:right w:val="single" w:sz="6" w:space="0" w:color="auto"/>
            </w:tcBorders>
            <w:shd w:val="clear" w:color="C0C0C0" w:fill="CCFFCC"/>
            <w:tcMar>
              <w:right w:w="57" w:type="dxa"/>
            </w:tcMar>
            <w:vAlign w:val="bottom"/>
          </w:tcPr>
          <w:p w:rsidR="00746AF2" w:rsidRPr="00305CCD" w:rsidRDefault="00746AF2" w:rsidP="005C0B88">
            <w:pPr>
              <w:jc w:val="right"/>
              <w:rPr>
                <w:b/>
                <w:sz w:val="16"/>
                <w:szCs w:val="16"/>
              </w:rPr>
            </w:pPr>
            <w:r w:rsidRPr="00305CCD">
              <w:rPr>
                <w:b/>
                <w:sz w:val="16"/>
                <w:szCs w:val="16"/>
              </w:rPr>
              <w:t>28035,1</w:t>
            </w:r>
          </w:p>
        </w:tc>
        <w:tc>
          <w:tcPr>
            <w:tcW w:w="759" w:type="dxa"/>
            <w:tcBorders>
              <w:top w:val="single" w:sz="6" w:space="0" w:color="auto"/>
              <w:left w:val="nil"/>
              <w:bottom w:val="nil"/>
              <w:right w:val="single" w:sz="6" w:space="0" w:color="auto"/>
            </w:tcBorders>
            <w:shd w:val="clear" w:color="C0C0C0" w:fill="CCFFCC"/>
            <w:tcMar>
              <w:right w:w="57" w:type="dxa"/>
            </w:tcMar>
            <w:vAlign w:val="bottom"/>
          </w:tcPr>
          <w:p w:rsidR="00746AF2" w:rsidRPr="00305CCD" w:rsidRDefault="00746AF2" w:rsidP="005C0B88">
            <w:pPr>
              <w:jc w:val="right"/>
              <w:rPr>
                <w:b/>
                <w:sz w:val="16"/>
                <w:szCs w:val="16"/>
              </w:rPr>
            </w:pPr>
            <w:r w:rsidRPr="00305CCD">
              <w:rPr>
                <w:b/>
                <w:sz w:val="16"/>
                <w:szCs w:val="16"/>
              </w:rPr>
              <w:t>89524</w:t>
            </w:r>
          </w:p>
        </w:tc>
        <w:tc>
          <w:tcPr>
            <w:tcW w:w="950" w:type="dxa"/>
            <w:tcBorders>
              <w:top w:val="single" w:sz="6" w:space="0" w:color="auto"/>
              <w:left w:val="single" w:sz="6" w:space="0" w:color="auto"/>
              <w:bottom w:val="nil"/>
              <w:right w:val="single" w:sz="4" w:space="0" w:color="auto"/>
            </w:tcBorders>
            <w:shd w:val="clear" w:color="C0C0C0" w:fill="CCFFCC"/>
            <w:tcMar>
              <w:right w:w="57" w:type="dxa"/>
            </w:tcMar>
            <w:vAlign w:val="bottom"/>
          </w:tcPr>
          <w:p w:rsidR="00746AF2" w:rsidRPr="00305CCD" w:rsidRDefault="00746AF2" w:rsidP="005C0B88">
            <w:pPr>
              <w:jc w:val="right"/>
              <w:rPr>
                <w:b/>
                <w:sz w:val="16"/>
                <w:szCs w:val="16"/>
              </w:rPr>
            </w:pPr>
            <w:r w:rsidRPr="00305CCD">
              <w:rPr>
                <w:b/>
                <w:sz w:val="16"/>
                <w:szCs w:val="16"/>
              </w:rPr>
              <w:t>1709911</w:t>
            </w:r>
          </w:p>
        </w:tc>
      </w:tr>
      <w:tr w:rsidR="00746AF2" w:rsidRPr="004D1758" w:rsidTr="005C0B88">
        <w:trPr>
          <w:trHeight w:val="247"/>
          <w:jc w:val="center"/>
        </w:trPr>
        <w:tc>
          <w:tcPr>
            <w:tcW w:w="380" w:type="dxa"/>
            <w:tcBorders>
              <w:top w:val="nil"/>
              <w:left w:val="single" w:sz="4" w:space="0" w:color="auto"/>
              <w:bottom w:val="nil"/>
              <w:right w:val="nil"/>
            </w:tcBorders>
            <w:vAlign w:val="bottom"/>
          </w:tcPr>
          <w:p w:rsidR="00746AF2" w:rsidRDefault="00746AF2" w:rsidP="005C0B88">
            <w:pPr>
              <w:jc w:val="center"/>
              <w:rPr>
                <w:rFonts w:ascii="Times New Roman CYR" w:eastAsia="Arial Unicode MS" w:hAnsi="Times New Roman CYR" w:cs="Arial Unicode MS"/>
                <w:b/>
                <w:bC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pStyle w:val="xl34"/>
              <w:pBdr>
                <w:left w:val="none" w:sz="0" w:space="0" w:color="auto"/>
              </w:pBdr>
              <w:spacing w:before="0" w:beforeAutospacing="0" w:after="0" w:afterAutospacing="0"/>
              <w:jc w:val="left"/>
              <w:rPr>
                <w:rFonts w:eastAsia="Times New Roman" w:cs="Times New Roman"/>
              </w:rPr>
            </w:pPr>
            <w:r>
              <w:rPr>
                <w:rFonts w:eastAsia="Times New Roman" w:cs="Times New Roman"/>
              </w:rPr>
              <w:t>Центральный ф.о.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35174,9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4925,3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1276,3</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702,5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20913,9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796,1</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1231,5</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65020,5</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31</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Белгородская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2094,8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342</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36,9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227,7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7,3</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2713,4</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32</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Брянская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1976,7</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193,5</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38,8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12,7</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1208,8</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5,1</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50,1</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3485,7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33</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Владимирская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985,8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211,8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132,1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1481,4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10,9</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85,9</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2908,4</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36</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Воронежская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4188,2</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467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68,9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434,4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15,9</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5221,6</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37</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Ивановская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868,4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111,1</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85,8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1,3</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1011,6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44,4</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21,1</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2143,7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40</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Калужская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1817,9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232</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54,7</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100,1</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683</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84</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2977,7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44</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Костромская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1968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123,8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51,2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59,9</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3653,3</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71,7</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93,2</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6021,1</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46</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Курская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2279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421,7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48,8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220,4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5,9</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18,5</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2999,7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48</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Липецкая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1927,4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236,6</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40,8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178,3</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6,1</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0,9</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2404,7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50</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Московская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1642,9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550,9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283</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64,9</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1781,7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25,5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84</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4432,9</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57</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Орловская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2031,7</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197,9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23,1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35,5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169,2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6,6</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2465,2</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62</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Рязанская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2569,5</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231,2</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59,4</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103,6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893,6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30,2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73</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3960,5</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67</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Смоленская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2218,8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288,8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70,8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114,6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1982,4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25,4</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277,1</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4977,9</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68</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Тамбовская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2783,9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217,3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49,1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10,7</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374,7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7,7</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2,8</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3446,2</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69</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Тверская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2575,9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409,6</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119,7</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81,6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4832,9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174,6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225,8</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8420,1</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71</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Тульская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1853,7</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232,3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62,1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5,7</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283</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129,3</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2567,9</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76</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Ярославская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1392,3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201,7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51,1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53,9</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1497,5</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365,2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56</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3617,7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77</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г. Москва</w:t>
            </w:r>
          </w:p>
        </w:tc>
        <w:tc>
          <w:tcPr>
            <w:tcW w:w="1109" w:type="dxa"/>
            <w:tcBorders>
              <w:top w:val="nil"/>
              <w:left w:val="nil"/>
              <w:bottom w:val="nil"/>
              <w:right w:val="nil"/>
            </w:tcBorders>
            <w:tcMar>
              <w:right w:w="57" w:type="dxa"/>
            </w:tcMar>
            <w:vAlign w:val="bottom"/>
          </w:tcPr>
          <w:p w:rsidR="00746AF2" w:rsidRPr="004D1758" w:rsidRDefault="00746AF2" w:rsidP="005C0B88">
            <w:pPr>
              <w:rPr>
                <w:sz w:val="16"/>
                <w:szCs w:val="16"/>
              </w:rPr>
            </w:pP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256,1</w:t>
            </w:r>
          </w:p>
        </w:tc>
        <w:tc>
          <w:tcPr>
            <w:tcW w:w="964"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800"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256,1</w:t>
            </w:r>
          </w:p>
        </w:tc>
      </w:tr>
      <w:tr w:rsidR="00746AF2" w:rsidRPr="004D1758" w:rsidTr="005C0B88">
        <w:trPr>
          <w:trHeight w:val="247"/>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b/>
                <w:bC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b/>
                <w:bCs/>
                <w:sz w:val="16"/>
                <w:szCs w:val="16"/>
              </w:rPr>
            </w:pPr>
            <w:r>
              <w:rPr>
                <w:rFonts w:ascii="Times New Roman CYR" w:hAnsi="Times New Roman CYR"/>
                <w:b/>
                <w:bCs/>
                <w:sz w:val="16"/>
                <w:szCs w:val="16"/>
              </w:rPr>
              <w:t>Северо-Западный ф.о.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34137,9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1652,6</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6620,8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6669,1</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106918,9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4667,8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8030,1</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168697,2</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10</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Карелия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210,3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75,4</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154,9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370,4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14461,4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2658,9</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120,7</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18052</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11</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Коми</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1859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199,2</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273,7</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2613,2</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35958,6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631,7</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41677,4</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29</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Архангельская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2329,7</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170,7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4919,3</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2766,8</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27100,6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110,4</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3912,8</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41310,3</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35</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Вологодская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4504,5</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200,9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133,8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139,6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8636,9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837</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14452,7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39</w:t>
            </w:r>
          </w:p>
        </w:tc>
        <w:tc>
          <w:tcPr>
            <w:tcW w:w="1806" w:type="dxa"/>
            <w:tcBorders>
              <w:top w:val="nil"/>
              <w:left w:val="single" w:sz="6" w:space="0" w:color="auto"/>
              <w:bottom w:val="nil"/>
              <w:right w:val="single" w:sz="6" w:space="0" w:color="auto"/>
            </w:tcBorders>
            <w:vAlign w:val="center"/>
          </w:tcPr>
          <w:p w:rsidR="00746AF2" w:rsidRPr="00E705F6" w:rsidRDefault="00746AF2" w:rsidP="005C0B88">
            <w:pPr>
              <w:rPr>
                <w:rFonts w:ascii="Times New Roman CYR" w:eastAsia="Arial Unicode MS" w:hAnsi="Times New Roman CYR" w:cs="Arial Unicode MS"/>
                <w:spacing w:val="-4"/>
                <w:sz w:val="16"/>
                <w:szCs w:val="16"/>
              </w:rPr>
            </w:pPr>
            <w:r w:rsidRPr="00E705F6">
              <w:rPr>
                <w:rFonts w:ascii="Times New Roman CYR" w:hAnsi="Times New Roman CYR"/>
                <w:spacing w:val="-4"/>
                <w:sz w:val="16"/>
                <w:szCs w:val="16"/>
              </w:rPr>
              <w:t>Калининградская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802,3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117,9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100,2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0,3</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271</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185,1</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35,7</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1512,5</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47</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Ленинградская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1703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236,7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385,6</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41,9</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4756,4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1081,3</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185,9</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8390,8</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51</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Мурманская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2857,1</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61,1</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457,5</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322,8</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9510,6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77,3</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1203,8</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14490,2</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53</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Новгородская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916,3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167,3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44,8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3912,2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111</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102,5</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5450,1</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60</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Псковская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2245,4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270,7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101,2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84,6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2311,2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301,8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225</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5539,9</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78</w:t>
            </w:r>
          </w:p>
        </w:tc>
        <w:tc>
          <w:tcPr>
            <w:tcW w:w="1806" w:type="dxa"/>
            <w:tcBorders>
              <w:top w:val="nil"/>
              <w:left w:val="single" w:sz="6" w:space="0" w:color="auto"/>
              <w:bottom w:val="nil"/>
              <w:right w:val="single" w:sz="6" w:space="0" w:color="auto"/>
            </w:tcBorders>
            <w:vAlign w:val="center"/>
          </w:tcPr>
          <w:p w:rsidR="00746AF2" w:rsidRDefault="00746AF2" w:rsidP="005C0B88">
            <w:pPr>
              <w:pStyle w:val="xl25"/>
              <w:pBdr>
                <w:left w:val="none" w:sz="0" w:space="0" w:color="auto"/>
                <w:bottom w:val="none" w:sz="0" w:space="0" w:color="auto"/>
              </w:pBdr>
              <w:spacing w:before="0" w:beforeAutospacing="0" w:after="0" w:afterAutospacing="0"/>
              <w:jc w:val="left"/>
              <w:rPr>
                <w:rFonts w:eastAsia="Times New Roman" w:cs="Times New Roman"/>
              </w:rPr>
            </w:pPr>
            <w:r>
              <w:rPr>
                <w:rFonts w:eastAsia="Times New Roman" w:cs="Times New Roman"/>
              </w:rPr>
              <w:t>г. Санкт-Петербург</w:t>
            </w:r>
          </w:p>
        </w:tc>
        <w:tc>
          <w:tcPr>
            <w:tcW w:w="1109"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140,3</w:t>
            </w:r>
          </w:p>
        </w:tc>
        <w:tc>
          <w:tcPr>
            <w:tcW w:w="964"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800"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140,3</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83</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Ненецкий а.о.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16710,3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12,4</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49,8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133,5</w:t>
            </w:r>
          </w:p>
        </w:tc>
        <w:tc>
          <w:tcPr>
            <w:tcW w:w="800"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775</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17681</w:t>
            </w:r>
          </w:p>
        </w:tc>
      </w:tr>
      <w:tr w:rsidR="00746AF2" w:rsidRPr="004D1758" w:rsidTr="005C0B88">
        <w:trPr>
          <w:trHeight w:val="389"/>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b/>
                <w:bC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b/>
                <w:bCs/>
                <w:sz w:val="16"/>
                <w:szCs w:val="16"/>
              </w:rPr>
            </w:pPr>
            <w:r>
              <w:rPr>
                <w:rFonts w:ascii="Times New Roman CYR" w:hAnsi="Times New Roman CYR"/>
                <w:b/>
                <w:bCs/>
                <w:sz w:val="16"/>
                <w:szCs w:val="16"/>
              </w:rPr>
              <w:t>Южный ф.о.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33188,4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1584,2</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1539,5</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778,2</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2723,6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1431,8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841,9</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42087,6</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Адыгея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336,1</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46,1</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15,9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92,8</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238,2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48,2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779,2</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8</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Калмыкия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6899,7</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62,4</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15,2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121,6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60,2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59,2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254,8</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7473,1</w:t>
            </w:r>
          </w:p>
        </w:tc>
      </w:tr>
      <w:tr w:rsidR="00746AF2" w:rsidRPr="004D1758" w:rsidTr="005C0B88">
        <w:trPr>
          <w:trHeight w:hRule="exact" w:val="244"/>
          <w:jc w:val="center"/>
        </w:trPr>
        <w:tc>
          <w:tcPr>
            <w:tcW w:w="380" w:type="dxa"/>
            <w:tcBorders>
              <w:top w:val="nil"/>
              <w:left w:val="single" w:sz="4" w:space="0" w:color="auto"/>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23</w:t>
            </w:r>
          </w:p>
        </w:tc>
        <w:tc>
          <w:tcPr>
            <w:tcW w:w="1806" w:type="dxa"/>
            <w:tcBorders>
              <w:top w:val="nil"/>
              <w:left w:val="single" w:sz="6" w:space="0" w:color="auto"/>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Краснодарский край</w:t>
            </w:r>
          </w:p>
        </w:tc>
        <w:tc>
          <w:tcPr>
            <w:tcW w:w="1109"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4734,1</w:t>
            </w:r>
          </w:p>
        </w:tc>
        <w:tc>
          <w:tcPr>
            <w:tcW w:w="865"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609,2</w:t>
            </w:r>
          </w:p>
        </w:tc>
        <w:tc>
          <w:tcPr>
            <w:tcW w:w="964"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145,9</w:t>
            </w:r>
          </w:p>
        </w:tc>
        <w:tc>
          <w:tcPr>
            <w:tcW w:w="971"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379,3</w:t>
            </w:r>
          </w:p>
        </w:tc>
        <w:tc>
          <w:tcPr>
            <w:tcW w:w="800"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1211,8</w:t>
            </w:r>
          </w:p>
        </w:tc>
        <w:tc>
          <w:tcPr>
            <w:tcW w:w="666"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324,6</w:t>
            </w:r>
          </w:p>
        </w:tc>
        <w:tc>
          <w:tcPr>
            <w:tcW w:w="759" w:type="dxa"/>
            <w:tcBorders>
              <w:top w:val="nil"/>
              <w:left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143,6</w:t>
            </w:r>
          </w:p>
        </w:tc>
        <w:tc>
          <w:tcPr>
            <w:tcW w:w="950" w:type="dxa"/>
            <w:tcBorders>
              <w:top w:val="nil"/>
              <w:left w:val="single" w:sz="6"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7548,5</w:t>
            </w:r>
          </w:p>
        </w:tc>
      </w:tr>
      <w:tr w:rsidR="00746AF2" w:rsidRPr="004D1758" w:rsidTr="005C0B88">
        <w:trPr>
          <w:trHeight w:hRule="exact" w:val="244"/>
          <w:jc w:val="center"/>
        </w:trPr>
        <w:tc>
          <w:tcPr>
            <w:tcW w:w="380" w:type="dxa"/>
            <w:tcBorders>
              <w:top w:val="nil"/>
              <w:left w:val="single" w:sz="4" w:space="0" w:color="auto"/>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30</w:t>
            </w:r>
          </w:p>
        </w:tc>
        <w:tc>
          <w:tcPr>
            <w:tcW w:w="1806" w:type="dxa"/>
            <w:tcBorders>
              <w:top w:val="nil"/>
              <w:left w:val="single" w:sz="6" w:space="0" w:color="auto"/>
              <w:right w:val="single" w:sz="6" w:space="0" w:color="auto"/>
            </w:tcBorders>
            <w:vAlign w:val="center"/>
          </w:tcPr>
          <w:p w:rsidR="00746AF2" w:rsidRDefault="00746AF2" w:rsidP="005C0B88">
            <w:pPr>
              <w:rPr>
                <w:rFonts w:ascii="Times New Roman CYR" w:hAnsi="Times New Roman CYR"/>
                <w:sz w:val="16"/>
                <w:szCs w:val="16"/>
              </w:rPr>
            </w:pPr>
            <w:r>
              <w:rPr>
                <w:rFonts w:ascii="Times New Roman CYR" w:hAnsi="Times New Roman CYR"/>
                <w:sz w:val="16"/>
                <w:szCs w:val="16"/>
              </w:rPr>
              <w:t>Астраханская область</w:t>
            </w:r>
          </w:p>
        </w:tc>
        <w:tc>
          <w:tcPr>
            <w:tcW w:w="1109"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3259,5</w:t>
            </w:r>
          </w:p>
        </w:tc>
        <w:tc>
          <w:tcPr>
            <w:tcW w:w="865"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87,5</w:t>
            </w:r>
          </w:p>
        </w:tc>
        <w:tc>
          <w:tcPr>
            <w:tcW w:w="964"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538,6</w:t>
            </w:r>
          </w:p>
        </w:tc>
        <w:tc>
          <w:tcPr>
            <w:tcW w:w="971"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140</w:t>
            </w:r>
          </w:p>
        </w:tc>
        <w:tc>
          <w:tcPr>
            <w:tcW w:w="800"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190,8</w:t>
            </w:r>
          </w:p>
        </w:tc>
        <w:tc>
          <w:tcPr>
            <w:tcW w:w="666"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417,6</w:t>
            </w:r>
          </w:p>
        </w:tc>
        <w:tc>
          <w:tcPr>
            <w:tcW w:w="759" w:type="dxa"/>
            <w:tcBorders>
              <w:top w:val="nil"/>
              <w:left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268,4</w:t>
            </w:r>
          </w:p>
        </w:tc>
        <w:tc>
          <w:tcPr>
            <w:tcW w:w="950" w:type="dxa"/>
            <w:tcBorders>
              <w:top w:val="nil"/>
              <w:left w:val="single" w:sz="6"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4902,4</w:t>
            </w:r>
          </w:p>
        </w:tc>
      </w:tr>
      <w:tr w:rsidR="00746AF2" w:rsidRPr="004D1758" w:rsidTr="005C0B88">
        <w:trPr>
          <w:trHeight w:hRule="exact" w:val="244"/>
          <w:jc w:val="center"/>
        </w:trPr>
        <w:tc>
          <w:tcPr>
            <w:tcW w:w="380" w:type="dxa"/>
            <w:tcBorders>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34</w:t>
            </w:r>
          </w:p>
        </w:tc>
        <w:tc>
          <w:tcPr>
            <w:tcW w:w="1806" w:type="dxa"/>
            <w:tcBorders>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Волгоградская область</w:t>
            </w:r>
          </w:p>
        </w:tc>
        <w:tc>
          <w:tcPr>
            <w:tcW w:w="1109" w:type="dxa"/>
            <w:tcBorders>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9125</w:t>
            </w:r>
          </w:p>
        </w:tc>
        <w:tc>
          <w:tcPr>
            <w:tcW w:w="865" w:type="dxa"/>
            <w:tcBorders>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328,8</w:t>
            </w:r>
          </w:p>
        </w:tc>
        <w:tc>
          <w:tcPr>
            <w:tcW w:w="964" w:type="dxa"/>
            <w:tcBorders>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728,3</w:t>
            </w:r>
          </w:p>
        </w:tc>
        <w:tc>
          <w:tcPr>
            <w:tcW w:w="971" w:type="dxa"/>
            <w:tcBorders>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33,1</w:t>
            </w:r>
          </w:p>
        </w:tc>
        <w:tc>
          <w:tcPr>
            <w:tcW w:w="800" w:type="dxa"/>
            <w:tcBorders>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677,8</w:t>
            </w:r>
          </w:p>
        </w:tc>
        <w:tc>
          <w:tcPr>
            <w:tcW w:w="666" w:type="dxa"/>
            <w:tcBorders>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365,1</w:t>
            </w:r>
          </w:p>
        </w:tc>
        <w:tc>
          <w:tcPr>
            <w:tcW w:w="759" w:type="dxa"/>
            <w:tcBorders>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29,6</w:t>
            </w:r>
          </w:p>
        </w:tc>
        <w:tc>
          <w:tcPr>
            <w:tcW w:w="950" w:type="dxa"/>
            <w:tcBorders>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11287,7</w:t>
            </w:r>
          </w:p>
        </w:tc>
      </w:tr>
      <w:tr w:rsidR="00746AF2" w:rsidRPr="004D1758" w:rsidTr="005C0B88">
        <w:trPr>
          <w:trHeight w:hRule="exact" w:val="244"/>
          <w:jc w:val="center"/>
        </w:trPr>
        <w:tc>
          <w:tcPr>
            <w:tcW w:w="380" w:type="dxa"/>
            <w:tcBorders>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61</w:t>
            </w:r>
          </w:p>
        </w:tc>
        <w:tc>
          <w:tcPr>
            <w:tcW w:w="1806" w:type="dxa"/>
            <w:tcBorders>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Ростовская область</w:t>
            </w:r>
          </w:p>
        </w:tc>
        <w:tc>
          <w:tcPr>
            <w:tcW w:w="1109" w:type="dxa"/>
            <w:tcBorders>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8834</w:t>
            </w:r>
          </w:p>
        </w:tc>
        <w:tc>
          <w:tcPr>
            <w:tcW w:w="865" w:type="dxa"/>
            <w:tcBorders>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450,2</w:t>
            </w:r>
          </w:p>
        </w:tc>
        <w:tc>
          <w:tcPr>
            <w:tcW w:w="964" w:type="dxa"/>
            <w:tcBorders>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95,6</w:t>
            </w:r>
          </w:p>
        </w:tc>
        <w:tc>
          <w:tcPr>
            <w:tcW w:w="971" w:type="dxa"/>
            <w:tcBorders>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11,4</w:t>
            </w:r>
          </w:p>
        </w:tc>
        <w:tc>
          <w:tcPr>
            <w:tcW w:w="800" w:type="dxa"/>
            <w:tcBorders>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344,8</w:t>
            </w:r>
          </w:p>
        </w:tc>
        <w:tc>
          <w:tcPr>
            <w:tcW w:w="666" w:type="dxa"/>
            <w:tcBorders>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217,1</w:t>
            </w:r>
          </w:p>
        </w:tc>
        <w:tc>
          <w:tcPr>
            <w:tcW w:w="759" w:type="dxa"/>
            <w:tcBorders>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143,6</w:t>
            </w:r>
          </w:p>
        </w:tc>
        <w:tc>
          <w:tcPr>
            <w:tcW w:w="950" w:type="dxa"/>
            <w:tcBorders>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10096,7</w:t>
            </w:r>
          </w:p>
        </w:tc>
      </w:tr>
      <w:tr w:rsidR="00746AF2" w:rsidRPr="004D1758" w:rsidTr="005C0B88">
        <w:trPr>
          <w:trHeight w:val="385"/>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b/>
                <w:bC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b/>
                <w:bCs/>
                <w:sz w:val="16"/>
                <w:szCs w:val="16"/>
              </w:rPr>
            </w:pPr>
            <w:r>
              <w:rPr>
                <w:rFonts w:ascii="Times New Roman CYR" w:hAnsi="Times New Roman CYR"/>
                <w:b/>
                <w:bCs/>
                <w:sz w:val="16"/>
                <w:szCs w:val="16"/>
              </w:rPr>
              <w:t>Северо-Кавказский ф.о.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13570,2</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703,5</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181,3</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277</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1741,6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107</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463,3</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17043,9</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Дагестан</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4345</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160,3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43</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28,7</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421,6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26,6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1,8</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5027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Ингушетия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150,9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39,2</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6,7</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0,2</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82,7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82,5</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362,8</w:t>
            </w:r>
          </w:p>
        </w:tc>
      </w:tr>
      <w:tr w:rsidR="00746AF2" w:rsidRPr="004D1758" w:rsidTr="005C0B88">
        <w:trPr>
          <w:trHeight w:val="247"/>
          <w:jc w:val="center"/>
        </w:trPr>
        <w:tc>
          <w:tcPr>
            <w:tcW w:w="380" w:type="dxa"/>
            <w:tcBorders>
              <w:top w:val="nil"/>
              <w:left w:val="single" w:sz="4" w:space="0" w:color="auto"/>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w:t>
            </w:r>
          </w:p>
        </w:tc>
        <w:tc>
          <w:tcPr>
            <w:tcW w:w="1806" w:type="dxa"/>
            <w:tcBorders>
              <w:top w:val="nil"/>
              <w:left w:val="single" w:sz="6" w:space="0" w:color="auto"/>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Кабардино-Балкарская Республика</w:t>
            </w:r>
          </w:p>
        </w:tc>
        <w:tc>
          <w:tcPr>
            <w:tcW w:w="1109"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711,2</w:t>
            </w:r>
          </w:p>
        </w:tc>
        <w:tc>
          <w:tcPr>
            <w:tcW w:w="865"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57,6</w:t>
            </w:r>
          </w:p>
        </w:tc>
        <w:tc>
          <w:tcPr>
            <w:tcW w:w="964"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11,2</w:t>
            </w:r>
          </w:p>
        </w:tc>
        <w:tc>
          <w:tcPr>
            <w:tcW w:w="971"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54,8</w:t>
            </w:r>
          </w:p>
        </w:tc>
        <w:tc>
          <w:tcPr>
            <w:tcW w:w="800"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260,5</w:t>
            </w:r>
          </w:p>
        </w:tc>
        <w:tc>
          <w:tcPr>
            <w:tcW w:w="666"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2,8</w:t>
            </w:r>
          </w:p>
        </w:tc>
        <w:tc>
          <w:tcPr>
            <w:tcW w:w="759" w:type="dxa"/>
            <w:tcBorders>
              <w:top w:val="nil"/>
              <w:left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148,9</w:t>
            </w:r>
          </w:p>
        </w:tc>
        <w:tc>
          <w:tcPr>
            <w:tcW w:w="950" w:type="dxa"/>
            <w:tcBorders>
              <w:top w:val="nil"/>
              <w:left w:val="single" w:sz="6"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1247</w:t>
            </w:r>
          </w:p>
        </w:tc>
      </w:tr>
      <w:tr w:rsidR="00746AF2" w:rsidRPr="004D1758" w:rsidTr="005C0B88">
        <w:trPr>
          <w:trHeight w:val="518"/>
          <w:jc w:val="center"/>
        </w:trPr>
        <w:tc>
          <w:tcPr>
            <w:tcW w:w="380" w:type="dxa"/>
            <w:tcBorders>
              <w:top w:val="nil"/>
              <w:left w:val="single" w:sz="4" w:space="0" w:color="auto"/>
              <w:bottom w:val="single" w:sz="4" w:space="0" w:color="auto"/>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9</w:t>
            </w:r>
          </w:p>
        </w:tc>
        <w:tc>
          <w:tcPr>
            <w:tcW w:w="1806" w:type="dxa"/>
            <w:tcBorders>
              <w:top w:val="nil"/>
              <w:left w:val="single" w:sz="6" w:space="0" w:color="auto"/>
              <w:bottom w:val="single" w:sz="4" w:space="0" w:color="auto"/>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Карачаево-Черкесская Республика</w:t>
            </w:r>
          </w:p>
        </w:tc>
        <w:tc>
          <w:tcPr>
            <w:tcW w:w="1109" w:type="dxa"/>
            <w:tcBorders>
              <w:top w:val="nil"/>
              <w:left w:val="nil"/>
              <w:bottom w:val="single" w:sz="4" w:space="0" w:color="auto"/>
              <w:right w:val="nil"/>
            </w:tcBorders>
            <w:tcMar>
              <w:right w:w="57" w:type="dxa"/>
            </w:tcMar>
            <w:vAlign w:val="bottom"/>
          </w:tcPr>
          <w:p w:rsidR="00746AF2" w:rsidRPr="004D1758" w:rsidRDefault="00746AF2" w:rsidP="005C0B88">
            <w:pPr>
              <w:jc w:val="right"/>
              <w:rPr>
                <w:sz w:val="16"/>
                <w:szCs w:val="16"/>
              </w:rPr>
            </w:pPr>
            <w:r w:rsidRPr="004D1758">
              <w:rPr>
                <w:sz w:val="16"/>
                <w:szCs w:val="16"/>
              </w:rPr>
              <w:t>817</w:t>
            </w:r>
          </w:p>
        </w:tc>
        <w:tc>
          <w:tcPr>
            <w:tcW w:w="865" w:type="dxa"/>
            <w:tcBorders>
              <w:top w:val="nil"/>
              <w:left w:val="single" w:sz="6" w:space="0" w:color="auto"/>
              <w:bottom w:val="single" w:sz="4"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38,7</w:t>
            </w:r>
          </w:p>
        </w:tc>
        <w:tc>
          <w:tcPr>
            <w:tcW w:w="964" w:type="dxa"/>
            <w:tcBorders>
              <w:top w:val="nil"/>
              <w:left w:val="nil"/>
              <w:bottom w:val="single" w:sz="4" w:space="0" w:color="auto"/>
              <w:right w:val="nil"/>
            </w:tcBorders>
            <w:tcMar>
              <w:right w:w="57" w:type="dxa"/>
            </w:tcMar>
            <w:vAlign w:val="bottom"/>
          </w:tcPr>
          <w:p w:rsidR="00746AF2" w:rsidRPr="004D1758" w:rsidRDefault="00746AF2" w:rsidP="005C0B88">
            <w:pPr>
              <w:jc w:val="right"/>
              <w:rPr>
                <w:sz w:val="16"/>
                <w:szCs w:val="16"/>
              </w:rPr>
            </w:pPr>
            <w:r w:rsidRPr="004D1758">
              <w:rPr>
                <w:sz w:val="16"/>
                <w:szCs w:val="16"/>
              </w:rPr>
              <w:t>14,9</w:t>
            </w:r>
          </w:p>
        </w:tc>
        <w:tc>
          <w:tcPr>
            <w:tcW w:w="971" w:type="dxa"/>
            <w:tcBorders>
              <w:top w:val="nil"/>
              <w:left w:val="single" w:sz="6" w:space="0" w:color="auto"/>
              <w:bottom w:val="single" w:sz="4"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125,4</w:t>
            </w:r>
          </w:p>
        </w:tc>
        <w:tc>
          <w:tcPr>
            <w:tcW w:w="800" w:type="dxa"/>
            <w:tcBorders>
              <w:top w:val="nil"/>
              <w:left w:val="nil"/>
              <w:bottom w:val="single" w:sz="4" w:space="0" w:color="auto"/>
              <w:right w:val="nil"/>
            </w:tcBorders>
            <w:tcMar>
              <w:right w:w="57" w:type="dxa"/>
            </w:tcMar>
            <w:vAlign w:val="bottom"/>
          </w:tcPr>
          <w:p w:rsidR="00746AF2" w:rsidRPr="004D1758" w:rsidRDefault="00746AF2" w:rsidP="005C0B88">
            <w:pPr>
              <w:jc w:val="right"/>
              <w:rPr>
                <w:sz w:val="16"/>
                <w:szCs w:val="16"/>
              </w:rPr>
            </w:pPr>
            <w:r w:rsidRPr="004D1758">
              <w:rPr>
                <w:sz w:val="16"/>
                <w:szCs w:val="16"/>
              </w:rPr>
              <w:t>390,7</w:t>
            </w:r>
          </w:p>
        </w:tc>
        <w:tc>
          <w:tcPr>
            <w:tcW w:w="666" w:type="dxa"/>
            <w:tcBorders>
              <w:top w:val="nil"/>
              <w:left w:val="single" w:sz="6" w:space="0" w:color="auto"/>
              <w:bottom w:val="single" w:sz="4"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10,2</w:t>
            </w:r>
          </w:p>
        </w:tc>
        <w:tc>
          <w:tcPr>
            <w:tcW w:w="759" w:type="dxa"/>
            <w:tcBorders>
              <w:top w:val="nil"/>
              <w:left w:val="nil"/>
              <w:bottom w:val="single" w:sz="4"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30,8</w:t>
            </w:r>
          </w:p>
        </w:tc>
        <w:tc>
          <w:tcPr>
            <w:tcW w:w="950" w:type="dxa"/>
            <w:tcBorders>
              <w:top w:val="nil"/>
              <w:left w:val="single" w:sz="6" w:space="0" w:color="auto"/>
              <w:bottom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1427,7</w:t>
            </w:r>
          </w:p>
        </w:tc>
      </w:tr>
      <w:tr w:rsidR="00746AF2" w:rsidTr="005C0B88">
        <w:trPr>
          <w:trHeight w:val="194"/>
          <w:jc w:val="center"/>
        </w:trPr>
        <w:tc>
          <w:tcPr>
            <w:tcW w:w="380" w:type="dxa"/>
            <w:tcBorders>
              <w:top w:val="single" w:sz="4" w:space="0" w:color="auto"/>
              <w:left w:val="single" w:sz="4" w:space="0" w:color="auto"/>
              <w:bottom w:val="single" w:sz="4" w:space="0" w:color="auto"/>
              <w:right w:val="nil"/>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1</w:t>
            </w:r>
          </w:p>
        </w:tc>
        <w:tc>
          <w:tcPr>
            <w:tcW w:w="1806" w:type="dxa"/>
            <w:tcBorders>
              <w:top w:val="single" w:sz="4" w:space="0" w:color="auto"/>
              <w:left w:val="single" w:sz="6" w:space="0" w:color="auto"/>
              <w:bottom w:val="single" w:sz="4" w:space="0" w:color="auto"/>
              <w:right w:val="single" w:sz="6" w:space="0" w:color="auto"/>
            </w:tcBorders>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2</w:t>
            </w:r>
          </w:p>
        </w:tc>
        <w:tc>
          <w:tcPr>
            <w:tcW w:w="1109" w:type="dxa"/>
            <w:tcBorders>
              <w:top w:val="single" w:sz="4" w:space="0" w:color="auto"/>
              <w:left w:val="nil"/>
              <w:bottom w:val="single" w:sz="4" w:space="0" w:color="auto"/>
              <w:right w:val="nil"/>
            </w:tcBorders>
            <w:tcMar>
              <w:right w:w="57" w:type="dxa"/>
            </w:tcMar>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3</w:t>
            </w:r>
          </w:p>
        </w:tc>
        <w:tc>
          <w:tcPr>
            <w:tcW w:w="865" w:type="dxa"/>
            <w:tcBorders>
              <w:top w:val="single" w:sz="4" w:space="0" w:color="auto"/>
              <w:left w:val="single" w:sz="6" w:space="0" w:color="auto"/>
              <w:bottom w:val="single" w:sz="4" w:space="0" w:color="auto"/>
              <w:right w:val="single" w:sz="6" w:space="0" w:color="auto"/>
            </w:tcBorders>
            <w:tcMar>
              <w:right w:w="57" w:type="dxa"/>
            </w:tcMar>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4</w:t>
            </w:r>
          </w:p>
        </w:tc>
        <w:tc>
          <w:tcPr>
            <w:tcW w:w="964" w:type="dxa"/>
            <w:tcBorders>
              <w:top w:val="single" w:sz="4" w:space="0" w:color="auto"/>
              <w:left w:val="nil"/>
              <w:bottom w:val="single" w:sz="4" w:space="0" w:color="auto"/>
              <w:right w:val="nil"/>
            </w:tcBorders>
            <w:tcMar>
              <w:right w:w="57" w:type="dxa"/>
            </w:tcMar>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5</w:t>
            </w:r>
          </w:p>
        </w:tc>
        <w:tc>
          <w:tcPr>
            <w:tcW w:w="971" w:type="dxa"/>
            <w:tcBorders>
              <w:top w:val="single" w:sz="4" w:space="0" w:color="auto"/>
              <w:left w:val="single" w:sz="6" w:space="0" w:color="auto"/>
              <w:bottom w:val="single" w:sz="4" w:space="0" w:color="auto"/>
              <w:right w:val="single" w:sz="6" w:space="0" w:color="auto"/>
            </w:tcBorders>
            <w:tcMar>
              <w:right w:w="57" w:type="dxa"/>
            </w:tcMar>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6</w:t>
            </w:r>
          </w:p>
        </w:tc>
        <w:tc>
          <w:tcPr>
            <w:tcW w:w="800" w:type="dxa"/>
            <w:tcBorders>
              <w:top w:val="single" w:sz="4" w:space="0" w:color="auto"/>
              <w:left w:val="nil"/>
              <w:bottom w:val="single" w:sz="4" w:space="0" w:color="auto"/>
              <w:right w:val="nil"/>
            </w:tcBorders>
            <w:tcMar>
              <w:right w:w="57" w:type="dxa"/>
            </w:tcMar>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7</w:t>
            </w:r>
          </w:p>
        </w:tc>
        <w:tc>
          <w:tcPr>
            <w:tcW w:w="666" w:type="dxa"/>
            <w:tcBorders>
              <w:top w:val="single" w:sz="4" w:space="0" w:color="auto"/>
              <w:left w:val="single" w:sz="6" w:space="0" w:color="auto"/>
              <w:bottom w:val="single" w:sz="4" w:space="0" w:color="auto"/>
              <w:right w:val="single" w:sz="6" w:space="0" w:color="auto"/>
            </w:tcBorders>
            <w:tcMar>
              <w:right w:w="57" w:type="dxa"/>
            </w:tcMar>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8</w:t>
            </w:r>
          </w:p>
        </w:tc>
        <w:tc>
          <w:tcPr>
            <w:tcW w:w="759" w:type="dxa"/>
            <w:tcBorders>
              <w:top w:val="single" w:sz="4" w:space="0" w:color="auto"/>
              <w:left w:val="nil"/>
              <w:bottom w:val="single" w:sz="4" w:space="0" w:color="auto"/>
              <w:right w:val="single" w:sz="6" w:space="0" w:color="auto"/>
            </w:tcBorders>
            <w:tcMar>
              <w:right w:w="57" w:type="dxa"/>
            </w:tcMar>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9</w:t>
            </w:r>
          </w:p>
        </w:tc>
        <w:tc>
          <w:tcPr>
            <w:tcW w:w="950" w:type="dxa"/>
            <w:tcBorders>
              <w:top w:val="single" w:sz="4" w:space="0" w:color="auto"/>
              <w:left w:val="single" w:sz="6" w:space="0" w:color="auto"/>
              <w:bottom w:val="single" w:sz="4" w:space="0" w:color="auto"/>
              <w:right w:val="single" w:sz="4" w:space="0" w:color="auto"/>
            </w:tcBorders>
            <w:tcMar>
              <w:right w:w="57" w:type="dxa"/>
            </w:tcMar>
            <w:vAlign w:val="center"/>
          </w:tcPr>
          <w:p w:rsidR="00746AF2" w:rsidRDefault="00746AF2" w:rsidP="005C0B88">
            <w:pPr>
              <w:autoSpaceDE w:val="0"/>
              <w:autoSpaceDN w:val="0"/>
              <w:adjustRightInd w:val="0"/>
              <w:jc w:val="center"/>
              <w:rPr>
                <w:b/>
                <w:bCs/>
                <w:color w:val="000000"/>
                <w:sz w:val="16"/>
                <w:szCs w:val="16"/>
              </w:rPr>
            </w:pPr>
            <w:r>
              <w:rPr>
                <w:b/>
                <w:bCs/>
                <w:color w:val="000000"/>
                <w:sz w:val="16"/>
                <w:szCs w:val="16"/>
              </w:rPr>
              <w:t>10</w:t>
            </w:r>
          </w:p>
        </w:tc>
      </w:tr>
      <w:tr w:rsidR="00746AF2" w:rsidRPr="004D1758" w:rsidTr="005C0B88">
        <w:trPr>
          <w:trHeight w:val="247"/>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15</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Северная Осетия – Алания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444,1</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59,7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16,7</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67,4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175,4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32,9</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798,7</w:t>
            </w:r>
          </w:p>
        </w:tc>
      </w:tr>
      <w:tr w:rsidR="00746AF2" w:rsidRPr="004D1758" w:rsidTr="005C0B88">
        <w:trPr>
          <w:trHeight w:hRule="exact" w:val="244"/>
          <w:jc w:val="center"/>
        </w:trPr>
        <w:tc>
          <w:tcPr>
            <w:tcW w:w="380" w:type="dxa"/>
            <w:tcBorders>
              <w:top w:val="nil"/>
              <w:left w:val="single" w:sz="4"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20</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Чеченская Республика</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994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103,8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33,2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296,6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8,7</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128,4</w:t>
            </w:r>
          </w:p>
        </w:tc>
        <w:tc>
          <w:tcPr>
            <w:tcW w:w="950" w:type="dxa"/>
            <w:tcBorders>
              <w:top w:val="nil"/>
              <w:left w:val="single" w:sz="6" w:space="0" w:color="auto"/>
              <w:bottom w:val="nil"/>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1564,7</w:t>
            </w:r>
          </w:p>
        </w:tc>
      </w:tr>
      <w:tr w:rsidR="00746AF2" w:rsidRPr="004D1758" w:rsidTr="005C0B88">
        <w:trPr>
          <w:trHeight w:hRule="exact" w:val="244"/>
          <w:jc w:val="center"/>
        </w:trPr>
        <w:tc>
          <w:tcPr>
            <w:tcW w:w="380" w:type="dxa"/>
            <w:tcBorders>
              <w:top w:val="nil"/>
              <w:left w:val="single" w:sz="4" w:space="0" w:color="auto"/>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26</w:t>
            </w:r>
          </w:p>
        </w:tc>
        <w:tc>
          <w:tcPr>
            <w:tcW w:w="1806" w:type="dxa"/>
            <w:tcBorders>
              <w:top w:val="nil"/>
              <w:left w:val="single" w:sz="6" w:space="0" w:color="auto"/>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Ставропольский край</w:t>
            </w:r>
          </w:p>
        </w:tc>
        <w:tc>
          <w:tcPr>
            <w:tcW w:w="1109"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6108</w:t>
            </w:r>
          </w:p>
        </w:tc>
        <w:tc>
          <w:tcPr>
            <w:tcW w:w="865"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244,2</w:t>
            </w:r>
          </w:p>
        </w:tc>
        <w:tc>
          <w:tcPr>
            <w:tcW w:w="964"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55,6</w:t>
            </w:r>
          </w:p>
        </w:tc>
        <w:tc>
          <w:tcPr>
            <w:tcW w:w="971"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0,5</w:t>
            </w:r>
          </w:p>
        </w:tc>
        <w:tc>
          <w:tcPr>
            <w:tcW w:w="800"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114,1</w:t>
            </w:r>
          </w:p>
        </w:tc>
        <w:tc>
          <w:tcPr>
            <w:tcW w:w="666"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55,6</w:t>
            </w:r>
          </w:p>
        </w:tc>
        <w:tc>
          <w:tcPr>
            <w:tcW w:w="759" w:type="dxa"/>
            <w:tcBorders>
              <w:top w:val="nil"/>
              <w:left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38</w:t>
            </w:r>
          </w:p>
        </w:tc>
        <w:tc>
          <w:tcPr>
            <w:tcW w:w="950" w:type="dxa"/>
            <w:tcBorders>
              <w:top w:val="nil"/>
              <w:left w:val="single" w:sz="6"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6616</w:t>
            </w:r>
          </w:p>
        </w:tc>
      </w:tr>
      <w:tr w:rsidR="00746AF2" w:rsidRPr="004D1758" w:rsidTr="005C0B88">
        <w:trPr>
          <w:trHeight w:val="247"/>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b/>
                <w:bC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b/>
                <w:bCs/>
                <w:sz w:val="16"/>
                <w:szCs w:val="16"/>
              </w:rPr>
            </w:pPr>
            <w:r>
              <w:rPr>
                <w:rFonts w:ascii="Times New Roman CYR" w:hAnsi="Times New Roman CYR"/>
                <w:b/>
                <w:bCs/>
                <w:sz w:val="16"/>
                <w:szCs w:val="16"/>
              </w:rPr>
              <w:t>Приволжский ф.о.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57623,8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4287,4</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1326</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1213,4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36280,1</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1703,8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1263</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103697,5</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w:t>
            </w:r>
          </w:p>
        </w:tc>
        <w:tc>
          <w:tcPr>
            <w:tcW w:w="1806" w:type="dxa"/>
            <w:tcBorders>
              <w:top w:val="nil"/>
              <w:left w:val="single" w:sz="6" w:space="0" w:color="auto"/>
              <w:bottom w:val="nil"/>
              <w:right w:val="single" w:sz="6" w:space="0" w:color="auto"/>
            </w:tcBorders>
            <w:vAlign w:val="center"/>
          </w:tcPr>
          <w:p w:rsidR="00746AF2" w:rsidRPr="00477FF9" w:rsidRDefault="00746AF2" w:rsidP="005C0B88">
            <w:pPr>
              <w:rPr>
                <w:rFonts w:ascii="Times New Roman CYR" w:eastAsia="Arial Unicode MS" w:hAnsi="Times New Roman CYR" w:cs="Arial Unicode MS"/>
                <w:spacing w:val="-6"/>
                <w:sz w:val="16"/>
                <w:szCs w:val="16"/>
              </w:rPr>
            </w:pPr>
            <w:r w:rsidRPr="00477FF9">
              <w:rPr>
                <w:rFonts w:ascii="Times New Roman CYR" w:hAnsi="Times New Roman CYR"/>
                <w:spacing w:val="-6"/>
                <w:sz w:val="16"/>
                <w:szCs w:val="16"/>
              </w:rPr>
              <w:t>Республика Башкортостан</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7320,2</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630,6</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111,9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412</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5720,6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77,9</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21,5</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14294,7</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12</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Марий Эл</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768,4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77,9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58,6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1277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67,6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2337,5</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13</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Мордовия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1676</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136,7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46,1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69</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657,2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24</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2612,8</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16</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Татарстан</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4637,8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403,9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86,1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33</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1219,3</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402,1</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2,5</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6784,7</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18</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Удмуртская Республика</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1864,8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203,3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39,1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2046,7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28,7</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19,5</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4206,1</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21</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 xml:space="preserve">Чувашская Республика </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1009,6</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138,8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19,5</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34,3</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596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1834,3</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43</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Кировская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4044,9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262,3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63,2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8,7</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7216,2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67</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375,1</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12037,4</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52</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Нижегородская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3025,2</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421,5</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152,9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49,6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3721,7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100,9</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190,6</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7662,4</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56</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Оренбургская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10930</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405,7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264,8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79,2</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637,9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31,1</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12370,2</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58</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Пензенская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3072,4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228,5</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43,7</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9,1</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964,5</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2,2</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4335,2</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59</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Пермский край</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4303,1</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447,6</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95,8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283,5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10172,9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304,2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416,5</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16023,6</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63</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Самарская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4068,7</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359,6</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71,2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138,8</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550,5</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167,4</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0,3</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5356,5</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64</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Саратовская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8587,8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367,8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212,4</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32,9</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549,9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214,7</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158,5</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10124</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73</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Ульяновская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2314,9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198,1</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41,4</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0,7</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949,7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198,2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15,1</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3718,1</w:t>
            </w:r>
          </w:p>
        </w:tc>
      </w:tr>
      <w:tr w:rsidR="00746AF2" w:rsidRPr="004D1758" w:rsidTr="005C0B88">
        <w:trPr>
          <w:trHeight w:val="247"/>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b/>
                <w:bC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b/>
                <w:bCs/>
                <w:sz w:val="16"/>
                <w:szCs w:val="16"/>
              </w:rPr>
            </w:pPr>
            <w:r>
              <w:rPr>
                <w:rFonts w:ascii="Times New Roman CYR" w:hAnsi="Times New Roman CYR"/>
                <w:b/>
                <w:bCs/>
                <w:sz w:val="16"/>
                <w:szCs w:val="16"/>
              </w:rPr>
              <w:t>Уральский ф.о.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49488,9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2641,4</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1306,9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2576,8</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108665,6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8951,2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8218,9</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181849,7</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45</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Курганская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4529,5</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563,3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56,2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9,7</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1805,5</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36,8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147,8</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7148,8</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66</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Свердловская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4083,9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738,3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431,6</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116,6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13650,9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92,5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316,9</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19430,7</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72</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Тюменская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4547</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215,2</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63,5</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10257,8</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476,6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449,8</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16012,2</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74</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Челябинская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5177</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404,1</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258,2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64,2</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2782,1</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29,2</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138,1</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8852,9</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86</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Ханты-Мансийский а.о.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614,2</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507,9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310,4</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874,5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48662,5</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501,8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2008,8</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53480,1</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89</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Ямало-Ненецкий а.о.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30537,3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212,6</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187</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1509,5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31506,8</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7814,3</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5157,5</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76925</w:t>
            </w:r>
          </w:p>
        </w:tc>
      </w:tr>
      <w:tr w:rsidR="00746AF2" w:rsidRPr="004D1758" w:rsidTr="005C0B88">
        <w:trPr>
          <w:trHeight w:val="247"/>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b/>
                <w:bC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b/>
                <w:bCs/>
                <w:sz w:val="16"/>
                <w:szCs w:val="16"/>
              </w:rPr>
            </w:pPr>
            <w:r>
              <w:rPr>
                <w:rFonts w:ascii="Times New Roman CYR" w:hAnsi="Times New Roman CYR"/>
                <w:b/>
                <w:bCs/>
                <w:sz w:val="16"/>
                <w:szCs w:val="16"/>
              </w:rPr>
              <w:t>Сибирский ф.о.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96700,1</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2720,9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3205,4</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16607,8</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350540,2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6514,6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38206,3</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514495,3</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Алтай</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2620</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45,8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9,9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1135,4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3762,4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27,6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1689,2</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9290,3</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Бурятия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2760,4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148,1</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493,8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2093,4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26912</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2124,5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601,2</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35133,4</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17</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Тыва</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3367,6</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43,9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19,8</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655,2</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10874,6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96,3</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1803</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16860,4</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19</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Республика Хакасия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1886,3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68,7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40,9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268,5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3656,7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74,9</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160,9</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6156,9</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22</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Алтайский край</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11534,9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383,8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126</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44,9</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4432,9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195,1</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82</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16799,6</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24</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Красноярский край</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39758,3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361,3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257,2</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9639</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155623,7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725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30315,2</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236679,7</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38</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Иркутская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2888,5</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397</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573,1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1552,4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69332,4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2241,5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499,7</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77484,6</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42</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Кемеровская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2664,8</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391,5</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152,6</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814,5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5360,9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27</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161,2</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9572,5</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54</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Новосибирская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11149,9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265,6</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121,5</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2,5</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4598,6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595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1042,5</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17775,6</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Pr="00123DD5" w:rsidRDefault="00746AF2" w:rsidP="005C0B88">
            <w:pPr>
              <w:jc w:val="center"/>
              <w:rPr>
                <w:rFonts w:ascii="Times New Roman CYR" w:eastAsia="Arial Unicode MS" w:hAnsi="Times New Roman CYR" w:cs="Arial Unicode MS"/>
                <w:sz w:val="16"/>
                <w:szCs w:val="16"/>
              </w:rPr>
            </w:pPr>
            <w:r w:rsidRPr="00123DD5">
              <w:rPr>
                <w:rFonts w:ascii="Times New Roman CYR" w:eastAsia="Arial Unicode MS" w:hAnsi="Times New Roman CYR" w:cs="Arial Unicode MS"/>
                <w:sz w:val="16"/>
                <w:szCs w:val="16"/>
              </w:rPr>
              <w:t>55</w:t>
            </w:r>
          </w:p>
        </w:tc>
        <w:tc>
          <w:tcPr>
            <w:tcW w:w="1806" w:type="dxa"/>
            <w:tcBorders>
              <w:top w:val="nil"/>
              <w:left w:val="single" w:sz="6" w:space="0" w:color="auto"/>
              <w:bottom w:val="nil"/>
              <w:right w:val="single" w:sz="6" w:space="0" w:color="auto"/>
            </w:tcBorders>
            <w:vAlign w:val="center"/>
          </w:tcPr>
          <w:p w:rsidR="00746AF2" w:rsidRPr="00123DD5" w:rsidRDefault="00746AF2" w:rsidP="005C0B88">
            <w:pPr>
              <w:rPr>
                <w:rFonts w:ascii="Times New Roman CYR" w:eastAsia="Arial Unicode MS" w:hAnsi="Times New Roman CYR" w:cs="Arial Unicode MS"/>
                <w:sz w:val="16"/>
                <w:szCs w:val="16"/>
              </w:rPr>
            </w:pPr>
            <w:r w:rsidRPr="00123DD5">
              <w:rPr>
                <w:rFonts w:ascii="Times New Roman CYR" w:hAnsi="Times New Roman CYR"/>
                <w:sz w:val="16"/>
                <w:szCs w:val="16"/>
              </w:rPr>
              <w:t>Омская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8047,1</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244,4</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48,6</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0,6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5451,5</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144,4</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177,4</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14114</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70</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Томская область</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2019</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136,8</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51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28597,9</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141,5</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492,9</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31439,1</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75</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Забайкальский край</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8003,3</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234</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1311</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401,4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31936,6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121,8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1181,1</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43189,2</w:t>
            </w:r>
          </w:p>
        </w:tc>
      </w:tr>
      <w:tr w:rsidR="00746AF2" w:rsidRPr="004D1758" w:rsidTr="005C0B88">
        <w:trPr>
          <w:trHeight w:val="247"/>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b/>
                <w:bC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b/>
                <w:bCs/>
                <w:sz w:val="16"/>
                <w:szCs w:val="16"/>
              </w:rPr>
            </w:pPr>
            <w:r>
              <w:rPr>
                <w:rFonts w:ascii="Times New Roman CYR" w:hAnsi="Times New Roman CYR"/>
                <w:b/>
                <w:bCs/>
                <w:sz w:val="16"/>
                <w:szCs w:val="16"/>
              </w:rPr>
              <w:t>Дальневосточный ф.о.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65648,4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1519</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1719,3</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18150,4</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b/>
                <w:bCs/>
                <w:sz w:val="16"/>
                <w:szCs w:val="16"/>
              </w:rPr>
            </w:pPr>
            <w:r w:rsidRPr="004D1758">
              <w:rPr>
                <w:b/>
                <w:bCs/>
                <w:sz w:val="16"/>
                <w:szCs w:val="16"/>
              </w:rPr>
              <w:t>494764</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3862,8</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31269</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b/>
                <w:bCs/>
                <w:sz w:val="16"/>
                <w:szCs w:val="16"/>
              </w:rPr>
            </w:pPr>
            <w:r w:rsidRPr="004D1758">
              <w:rPr>
                <w:b/>
                <w:bCs/>
                <w:sz w:val="16"/>
                <w:szCs w:val="16"/>
              </w:rPr>
              <w:t>616932,9</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14</w:t>
            </w:r>
          </w:p>
        </w:tc>
        <w:tc>
          <w:tcPr>
            <w:tcW w:w="1806" w:type="dxa"/>
            <w:tcBorders>
              <w:top w:val="nil"/>
              <w:left w:val="single" w:sz="6" w:space="0" w:color="auto"/>
              <w:bottom w:val="nil"/>
              <w:right w:val="single" w:sz="6" w:space="0" w:color="auto"/>
            </w:tcBorders>
            <w:vAlign w:val="center"/>
          </w:tcPr>
          <w:p w:rsidR="00746AF2" w:rsidRPr="00477FF9" w:rsidRDefault="00746AF2" w:rsidP="005C0B88">
            <w:pPr>
              <w:rPr>
                <w:rFonts w:ascii="Times New Roman CYR" w:eastAsia="Arial Unicode MS" w:hAnsi="Times New Roman CYR" w:cs="Arial Unicode MS"/>
                <w:spacing w:val="-6"/>
                <w:sz w:val="16"/>
                <w:szCs w:val="16"/>
              </w:rPr>
            </w:pPr>
            <w:r w:rsidRPr="00477FF9">
              <w:rPr>
                <w:rFonts w:ascii="Times New Roman CYR" w:hAnsi="Times New Roman CYR"/>
                <w:spacing w:val="-6"/>
                <w:sz w:val="16"/>
                <w:szCs w:val="16"/>
              </w:rPr>
              <w:t>Республика Саха (Якутия)</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19446,4</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231</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132,6</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12225,3</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252820,6</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2136</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21360,4</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308352,3</w:t>
            </w:r>
          </w:p>
        </w:tc>
      </w:tr>
      <w:tr w:rsidR="00746AF2" w:rsidRPr="004D1758" w:rsidTr="005C0B88">
        <w:trPr>
          <w:trHeight w:hRule="exact" w:val="244"/>
          <w:jc w:val="center"/>
        </w:trPr>
        <w:tc>
          <w:tcPr>
            <w:tcW w:w="380" w:type="dxa"/>
            <w:tcBorders>
              <w:top w:val="nil"/>
              <w:left w:val="single" w:sz="6" w:space="0" w:color="auto"/>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25</w:t>
            </w:r>
          </w:p>
        </w:tc>
        <w:tc>
          <w:tcPr>
            <w:tcW w:w="1806" w:type="dxa"/>
            <w:tcBorders>
              <w:top w:val="nil"/>
              <w:left w:val="single" w:sz="6" w:space="0" w:color="auto"/>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Приморский край</w:t>
            </w:r>
          </w:p>
        </w:tc>
        <w:tc>
          <w:tcPr>
            <w:tcW w:w="1109"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1874,4</w:t>
            </w:r>
          </w:p>
        </w:tc>
        <w:tc>
          <w:tcPr>
            <w:tcW w:w="865"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249,3</w:t>
            </w:r>
          </w:p>
        </w:tc>
        <w:tc>
          <w:tcPr>
            <w:tcW w:w="964"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383,8</w:t>
            </w:r>
          </w:p>
        </w:tc>
        <w:tc>
          <w:tcPr>
            <w:tcW w:w="971"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842,2</w:t>
            </w:r>
          </w:p>
        </w:tc>
        <w:tc>
          <w:tcPr>
            <w:tcW w:w="800" w:type="dxa"/>
            <w:tcBorders>
              <w:top w:val="nil"/>
              <w:left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12142,3</w:t>
            </w:r>
          </w:p>
        </w:tc>
        <w:tc>
          <w:tcPr>
            <w:tcW w:w="666"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323,2</w:t>
            </w:r>
          </w:p>
        </w:tc>
        <w:tc>
          <w:tcPr>
            <w:tcW w:w="759" w:type="dxa"/>
            <w:tcBorders>
              <w:top w:val="nil"/>
              <w:left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652,1</w:t>
            </w:r>
          </w:p>
        </w:tc>
        <w:tc>
          <w:tcPr>
            <w:tcW w:w="950" w:type="dxa"/>
            <w:tcBorders>
              <w:top w:val="nil"/>
              <w:left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16467,3</w:t>
            </w:r>
          </w:p>
        </w:tc>
      </w:tr>
      <w:tr w:rsidR="00746AF2" w:rsidRPr="004D1758" w:rsidTr="005C0B88">
        <w:trPr>
          <w:trHeight w:hRule="exact" w:val="244"/>
          <w:jc w:val="center"/>
        </w:trPr>
        <w:tc>
          <w:tcPr>
            <w:tcW w:w="380" w:type="dxa"/>
            <w:tcBorders>
              <w:top w:val="nil"/>
              <w:left w:val="single" w:sz="4" w:space="0" w:color="auto"/>
              <w:right w:val="single" w:sz="4" w:space="0" w:color="auto"/>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27</w:t>
            </w:r>
          </w:p>
        </w:tc>
        <w:tc>
          <w:tcPr>
            <w:tcW w:w="1806" w:type="dxa"/>
            <w:tcBorders>
              <w:top w:val="nil"/>
              <w:left w:val="single" w:sz="4" w:space="0" w:color="auto"/>
              <w:right w:val="single" w:sz="4"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Хабаровский край</w:t>
            </w:r>
          </w:p>
        </w:tc>
        <w:tc>
          <w:tcPr>
            <w:tcW w:w="110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374,8</w:t>
            </w:r>
          </w:p>
        </w:tc>
        <w:tc>
          <w:tcPr>
            <w:tcW w:w="865"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421,3</w:t>
            </w:r>
          </w:p>
        </w:tc>
        <w:tc>
          <w:tcPr>
            <w:tcW w:w="964"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269,4</w:t>
            </w:r>
          </w:p>
        </w:tc>
        <w:tc>
          <w:tcPr>
            <w:tcW w:w="971"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1646,2</w:t>
            </w:r>
          </w:p>
        </w:tc>
        <w:tc>
          <w:tcPr>
            <w:tcW w:w="80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73707,2</w:t>
            </w:r>
          </w:p>
        </w:tc>
        <w:tc>
          <w:tcPr>
            <w:tcW w:w="666"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961,4</w:t>
            </w:r>
          </w:p>
        </w:tc>
        <w:tc>
          <w:tcPr>
            <w:tcW w:w="75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1383</w:t>
            </w:r>
          </w:p>
        </w:tc>
        <w:tc>
          <w:tcPr>
            <w:tcW w:w="95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78763,3</w:t>
            </w:r>
          </w:p>
        </w:tc>
      </w:tr>
      <w:tr w:rsidR="00746AF2" w:rsidRPr="004D1758" w:rsidTr="005C0B88">
        <w:trPr>
          <w:trHeight w:hRule="exact" w:val="244"/>
          <w:jc w:val="center"/>
        </w:trPr>
        <w:tc>
          <w:tcPr>
            <w:tcW w:w="380" w:type="dxa"/>
            <w:tcBorders>
              <w:top w:val="nil"/>
              <w:left w:val="single" w:sz="4" w:space="0" w:color="auto"/>
              <w:right w:val="single" w:sz="4" w:space="0" w:color="auto"/>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28</w:t>
            </w:r>
          </w:p>
        </w:tc>
        <w:tc>
          <w:tcPr>
            <w:tcW w:w="1806" w:type="dxa"/>
            <w:tcBorders>
              <w:top w:val="nil"/>
              <w:left w:val="single" w:sz="4" w:space="0" w:color="auto"/>
              <w:right w:val="single" w:sz="4"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Амурская область</w:t>
            </w:r>
          </w:p>
        </w:tc>
        <w:tc>
          <w:tcPr>
            <w:tcW w:w="110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3549,3</w:t>
            </w:r>
          </w:p>
        </w:tc>
        <w:tc>
          <w:tcPr>
            <w:tcW w:w="865"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254,6</w:t>
            </w:r>
          </w:p>
        </w:tc>
        <w:tc>
          <w:tcPr>
            <w:tcW w:w="964"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257,5</w:t>
            </w:r>
          </w:p>
        </w:tc>
        <w:tc>
          <w:tcPr>
            <w:tcW w:w="971"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408</w:t>
            </w:r>
          </w:p>
        </w:tc>
        <w:tc>
          <w:tcPr>
            <w:tcW w:w="80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30593,5</w:t>
            </w:r>
          </w:p>
        </w:tc>
        <w:tc>
          <w:tcPr>
            <w:tcW w:w="666"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324,9</w:t>
            </w:r>
          </w:p>
        </w:tc>
        <w:tc>
          <w:tcPr>
            <w:tcW w:w="75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803</w:t>
            </w:r>
          </w:p>
        </w:tc>
        <w:tc>
          <w:tcPr>
            <w:tcW w:w="95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36190,8</w:t>
            </w:r>
          </w:p>
        </w:tc>
      </w:tr>
      <w:tr w:rsidR="00746AF2" w:rsidRPr="004D1758" w:rsidTr="005C0B88">
        <w:trPr>
          <w:trHeight w:hRule="exact" w:val="244"/>
          <w:jc w:val="center"/>
        </w:trPr>
        <w:tc>
          <w:tcPr>
            <w:tcW w:w="380" w:type="dxa"/>
            <w:tcBorders>
              <w:top w:val="nil"/>
              <w:left w:val="single" w:sz="4" w:space="0" w:color="auto"/>
              <w:right w:val="single" w:sz="4" w:space="0" w:color="auto"/>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41</w:t>
            </w:r>
          </w:p>
        </w:tc>
        <w:tc>
          <w:tcPr>
            <w:tcW w:w="1806" w:type="dxa"/>
            <w:tcBorders>
              <w:top w:val="nil"/>
              <w:left w:val="single" w:sz="4" w:space="0" w:color="auto"/>
              <w:right w:val="single" w:sz="4"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Камчатский край</w:t>
            </w:r>
          </w:p>
        </w:tc>
        <w:tc>
          <w:tcPr>
            <w:tcW w:w="110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187,7</w:t>
            </w:r>
          </w:p>
        </w:tc>
        <w:tc>
          <w:tcPr>
            <w:tcW w:w="865"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102,5</w:t>
            </w:r>
          </w:p>
        </w:tc>
        <w:tc>
          <w:tcPr>
            <w:tcW w:w="964"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140,2</w:t>
            </w:r>
          </w:p>
        </w:tc>
        <w:tc>
          <w:tcPr>
            <w:tcW w:w="971"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1097,9</w:t>
            </w:r>
          </w:p>
        </w:tc>
        <w:tc>
          <w:tcPr>
            <w:tcW w:w="80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44226,1</w:t>
            </w:r>
          </w:p>
        </w:tc>
        <w:tc>
          <w:tcPr>
            <w:tcW w:w="666" w:type="dxa"/>
            <w:tcBorders>
              <w:top w:val="nil"/>
              <w:left w:val="single" w:sz="4" w:space="0" w:color="auto"/>
              <w:right w:val="single" w:sz="4"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673,1</w:t>
            </w:r>
          </w:p>
        </w:tc>
        <w:tc>
          <w:tcPr>
            <w:tcW w:w="95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46427,5</w:t>
            </w:r>
          </w:p>
        </w:tc>
      </w:tr>
      <w:tr w:rsidR="00746AF2" w:rsidRPr="004D1758" w:rsidTr="005C0B88">
        <w:trPr>
          <w:trHeight w:hRule="exact" w:val="244"/>
          <w:jc w:val="center"/>
        </w:trPr>
        <w:tc>
          <w:tcPr>
            <w:tcW w:w="380" w:type="dxa"/>
            <w:tcBorders>
              <w:top w:val="nil"/>
              <w:left w:val="single" w:sz="4" w:space="0" w:color="auto"/>
              <w:right w:val="single" w:sz="4" w:space="0" w:color="auto"/>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49</w:t>
            </w:r>
          </w:p>
        </w:tc>
        <w:tc>
          <w:tcPr>
            <w:tcW w:w="1806" w:type="dxa"/>
            <w:tcBorders>
              <w:top w:val="nil"/>
              <w:left w:val="single" w:sz="4" w:space="0" w:color="auto"/>
              <w:right w:val="single" w:sz="4"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Магаданская область</w:t>
            </w:r>
          </w:p>
        </w:tc>
        <w:tc>
          <w:tcPr>
            <w:tcW w:w="110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302,5</w:t>
            </w:r>
          </w:p>
        </w:tc>
        <w:tc>
          <w:tcPr>
            <w:tcW w:w="865"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81,9</w:t>
            </w:r>
          </w:p>
        </w:tc>
        <w:tc>
          <w:tcPr>
            <w:tcW w:w="964"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57,2</w:t>
            </w:r>
          </w:p>
        </w:tc>
        <w:tc>
          <w:tcPr>
            <w:tcW w:w="971"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883,9</w:t>
            </w:r>
          </w:p>
        </w:tc>
        <w:tc>
          <w:tcPr>
            <w:tcW w:w="80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44569,6</w:t>
            </w:r>
          </w:p>
        </w:tc>
        <w:tc>
          <w:tcPr>
            <w:tcW w:w="666"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70,5</w:t>
            </w:r>
          </w:p>
        </w:tc>
        <w:tc>
          <w:tcPr>
            <w:tcW w:w="75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280,8</w:t>
            </w:r>
          </w:p>
        </w:tc>
        <w:tc>
          <w:tcPr>
            <w:tcW w:w="95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46246,4</w:t>
            </w:r>
          </w:p>
        </w:tc>
      </w:tr>
      <w:tr w:rsidR="00746AF2" w:rsidRPr="004D1758" w:rsidTr="005C0B88">
        <w:trPr>
          <w:trHeight w:hRule="exact" w:val="244"/>
          <w:jc w:val="center"/>
        </w:trPr>
        <w:tc>
          <w:tcPr>
            <w:tcW w:w="380" w:type="dxa"/>
            <w:tcBorders>
              <w:top w:val="nil"/>
              <w:left w:val="single" w:sz="4" w:space="0" w:color="auto"/>
              <w:right w:val="single" w:sz="4" w:space="0" w:color="auto"/>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65</w:t>
            </w:r>
          </w:p>
        </w:tc>
        <w:tc>
          <w:tcPr>
            <w:tcW w:w="1806" w:type="dxa"/>
            <w:tcBorders>
              <w:top w:val="nil"/>
              <w:left w:val="single" w:sz="4" w:space="0" w:color="auto"/>
              <w:right w:val="single" w:sz="4"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Сахалинская область</w:t>
            </w:r>
          </w:p>
        </w:tc>
        <w:tc>
          <w:tcPr>
            <w:tcW w:w="110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168,7</w:t>
            </w:r>
          </w:p>
        </w:tc>
        <w:tc>
          <w:tcPr>
            <w:tcW w:w="865"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86,1</w:t>
            </w:r>
          </w:p>
        </w:tc>
        <w:tc>
          <w:tcPr>
            <w:tcW w:w="964"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325,4</w:t>
            </w:r>
          </w:p>
        </w:tc>
        <w:tc>
          <w:tcPr>
            <w:tcW w:w="971"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124,1</w:t>
            </w:r>
          </w:p>
        </w:tc>
        <w:tc>
          <w:tcPr>
            <w:tcW w:w="80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6959,3</w:t>
            </w:r>
          </w:p>
        </w:tc>
        <w:tc>
          <w:tcPr>
            <w:tcW w:w="666"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46,8</w:t>
            </w:r>
          </w:p>
        </w:tc>
        <w:tc>
          <w:tcPr>
            <w:tcW w:w="75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999,7</w:t>
            </w:r>
          </w:p>
        </w:tc>
        <w:tc>
          <w:tcPr>
            <w:tcW w:w="95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8710,1</w:t>
            </w:r>
          </w:p>
        </w:tc>
      </w:tr>
      <w:tr w:rsidR="00746AF2" w:rsidRPr="004D1758" w:rsidTr="005C0B88">
        <w:trPr>
          <w:trHeight w:hRule="exact" w:val="244"/>
          <w:jc w:val="center"/>
        </w:trPr>
        <w:tc>
          <w:tcPr>
            <w:tcW w:w="380" w:type="dxa"/>
            <w:tcBorders>
              <w:top w:val="nil"/>
              <w:left w:val="single" w:sz="4" w:space="0" w:color="auto"/>
              <w:right w:val="single" w:sz="4" w:space="0" w:color="auto"/>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79</w:t>
            </w:r>
          </w:p>
        </w:tc>
        <w:tc>
          <w:tcPr>
            <w:tcW w:w="1806" w:type="dxa"/>
            <w:tcBorders>
              <w:top w:val="nil"/>
              <w:left w:val="single" w:sz="4" w:space="0" w:color="auto"/>
              <w:right w:val="single" w:sz="4"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Еврейская авт. обл.</w:t>
            </w:r>
          </w:p>
        </w:tc>
        <w:tc>
          <w:tcPr>
            <w:tcW w:w="110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367,4</w:t>
            </w:r>
          </w:p>
        </w:tc>
        <w:tc>
          <w:tcPr>
            <w:tcW w:w="865"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46</w:t>
            </w:r>
          </w:p>
        </w:tc>
        <w:tc>
          <w:tcPr>
            <w:tcW w:w="964"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20,3</w:t>
            </w:r>
          </w:p>
        </w:tc>
        <w:tc>
          <w:tcPr>
            <w:tcW w:w="971"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127,2</w:t>
            </w:r>
          </w:p>
        </w:tc>
        <w:tc>
          <w:tcPr>
            <w:tcW w:w="80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2104,7</w:t>
            </w:r>
          </w:p>
        </w:tc>
        <w:tc>
          <w:tcPr>
            <w:tcW w:w="666" w:type="dxa"/>
            <w:tcBorders>
              <w:top w:val="nil"/>
              <w:left w:val="single" w:sz="4" w:space="0" w:color="auto"/>
              <w:right w:val="single" w:sz="4"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961,5</w:t>
            </w:r>
          </w:p>
        </w:tc>
        <w:tc>
          <w:tcPr>
            <w:tcW w:w="950" w:type="dxa"/>
            <w:tcBorders>
              <w:top w:val="nil"/>
              <w:left w:val="single" w:sz="4" w:space="0" w:color="auto"/>
              <w:right w:val="single" w:sz="4" w:space="0" w:color="auto"/>
            </w:tcBorders>
            <w:tcMar>
              <w:right w:w="57" w:type="dxa"/>
            </w:tcMar>
            <w:vAlign w:val="bottom"/>
          </w:tcPr>
          <w:p w:rsidR="00746AF2" w:rsidRPr="004D1758" w:rsidRDefault="00746AF2" w:rsidP="005C0B88">
            <w:pPr>
              <w:jc w:val="right"/>
              <w:rPr>
                <w:sz w:val="16"/>
                <w:szCs w:val="16"/>
              </w:rPr>
            </w:pPr>
            <w:r w:rsidRPr="004D1758">
              <w:rPr>
                <w:sz w:val="16"/>
                <w:szCs w:val="16"/>
              </w:rPr>
              <w:t>3627,1</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87</w:t>
            </w: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eastAsia="Arial Unicode MS" w:hAnsi="Times New Roman CYR" w:cs="Arial Unicode MS"/>
                <w:sz w:val="16"/>
                <w:szCs w:val="16"/>
              </w:rPr>
            </w:pPr>
            <w:r>
              <w:rPr>
                <w:rFonts w:ascii="Times New Roman CYR" w:hAnsi="Times New Roman CYR"/>
                <w:sz w:val="16"/>
                <w:szCs w:val="16"/>
              </w:rPr>
              <w:t>Чукотский а.о.</w:t>
            </w:r>
          </w:p>
        </w:tc>
        <w:tc>
          <w:tcPr>
            <w:tcW w:w="1109"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39377,2</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46,3</w:t>
            </w:r>
          </w:p>
        </w:tc>
        <w:tc>
          <w:tcPr>
            <w:tcW w:w="964"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132,9</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795,6</w:t>
            </w:r>
          </w:p>
        </w:tc>
        <w:tc>
          <w:tcPr>
            <w:tcW w:w="800" w:type="dxa"/>
            <w:tcBorders>
              <w:top w:val="nil"/>
              <w:left w:val="nil"/>
              <w:bottom w:val="nil"/>
              <w:right w:val="nil"/>
            </w:tcBorders>
            <w:tcMar>
              <w:right w:w="57" w:type="dxa"/>
            </w:tcMar>
            <w:vAlign w:val="bottom"/>
          </w:tcPr>
          <w:p w:rsidR="00746AF2" w:rsidRPr="004D1758" w:rsidRDefault="00746AF2" w:rsidP="005C0B88">
            <w:pPr>
              <w:jc w:val="right"/>
              <w:rPr>
                <w:sz w:val="16"/>
                <w:szCs w:val="16"/>
              </w:rPr>
            </w:pPr>
            <w:r w:rsidRPr="004D1758">
              <w:rPr>
                <w:sz w:val="16"/>
                <w:szCs w:val="16"/>
              </w:rPr>
              <w:t>27640,7</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4155,4</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72148,1</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p>
        </w:tc>
        <w:tc>
          <w:tcPr>
            <w:tcW w:w="1806" w:type="dxa"/>
            <w:tcBorders>
              <w:top w:val="nil"/>
              <w:left w:val="single" w:sz="6" w:space="0" w:color="auto"/>
              <w:bottom w:val="nil"/>
              <w:right w:val="single" w:sz="6" w:space="0" w:color="auto"/>
            </w:tcBorders>
            <w:vAlign w:val="center"/>
          </w:tcPr>
          <w:p w:rsidR="00746AF2" w:rsidRDefault="00746AF2" w:rsidP="005C0B88">
            <w:pPr>
              <w:rPr>
                <w:rFonts w:ascii="Times New Roman CYR" w:hAnsi="Times New Roman CYR"/>
                <w:sz w:val="16"/>
                <w:szCs w:val="16"/>
              </w:rPr>
            </w:pPr>
            <w:r>
              <w:rPr>
                <w:rFonts w:ascii="Times New Roman CYR" w:hAnsi="Times New Roman CYR"/>
                <w:b/>
                <w:bCs/>
                <w:sz w:val="16"/>
                <w:szCs w:val="16"/>
              </w:rPr>
              <w:t>Крымский ф.о.</w:t>
            </w:r>
          </w:p>
        </w:tc>
        <w:tc>
          <w:tcPr>
            <w:tcW w:w="1109"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964"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800"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r>
      <w:tr w:rsidR="00746AF2" w:rsidRPr="004D1758" w:rsidTr="005C0B88">
        <w:trPr>
          <w:trHeight w:hRule="exact" w:val="244"/>
          <w:jc w:val="center"/>
        </w:trPr>
        <w:tc>
          <w:tcPr>
            <w:tcW w:w="380" w:type="dxa"/>
            <w:tcBorders>
              <w:top w:val="nil"/>
              <w:left w:val="single" w:sz="6" w:space="0" w:color="auto"/>
              <w:bottom w:val="nil"/>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91</w:t>
            </w:r>
          </w:p>
        </w:tc>
        <w:tc>
          <w:tcPr>
            <w:tcW w:w="1806" w:type="dxa"/>
            <w:tcBorders>
              <w:top w:val="nil"/>
              <w:left w:val="single" w:sz="6" w:space="0" w:color="auto"/>
              <w:bottom w:val="nil"/>
              <w:right w:val="single" w:sz="6" w:space="0" w:color="auto"/>
            </w:tcBorders>
            <w:vAlign w:val="center"/>
          </w:tcPr>
          <w:p w:rsidR="00746AF2" w:rsidRPr="004D1758" w:rsidRDefault="00746AF2" w:rsidP="005C0B88">
            <w:pPr>
              <w:rPr>
                <w:rFonts w:ascii="Times New Roman CYR" w:hAnsi="Times New Roman CYR"/>
                <w:bCs/>
                <w:sz w:val="16"/>
                <w:szCs w:val="16"/>
              </w:rPr>
            </w:pPr>
            <w:r w:rsidRPr="004D1758">
              <w:rPr>
                <w:rFonts w:ascii="Times New Roman CYR" w:hAnsi="Times New Roman CYR"/>
                <w:bCs/>
                <w:sz w:val="16"/>
                <w:szCs w:val="16"/>
              </w:rPr>
              <w:t>Республика Крым</w:t>
            </w:r>
            <w:r w:rsidRPr="00196DEF">
              <w:rPr>
                <w:sz w:val="20"/>
                <w:vertAlign w:val="superscript"/>
              </w:rPr>
              <w:sym w:font="Wingdings 2" w:char="F0D6"/>
            </w:r>
          </w:p>
        </w:tc>
        <w:tc>
          <w:tcPr>
            <w:tcW w:w="1109"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865"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964"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971"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800" w:type="dxa"/>
            <w:tcBorders>
              <w:top w:val="nil"/>
              <w:left w:val="nil"/>
              <w:bottom w:val="nil"/>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666"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nil"/>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950" w:type="dxa"/>
            <w:tcBorders>
              <w:top w:val="nil"/>
              <w:left w:val="single" w:sz="6" w:space="0" w:color="auto"/>
              <w:bottom w:val="nil"/>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r>
      <w:tr w:rsidR="00746AF2" w:rsidRPr="004D1758" w:rsidTr="005C0B88">
        <w:trPr>
          <w:trHeight w:hRule="exact" w:val="244"/>
          <w:jc w:val="center"/>
        </w:trPr>
        <w:tc>
          <w:tcPr>
            <w:tcW w:w="380" w:type="dxa"/>
            <w:tcBorders>
              <w:top w:val="nil"/>
              <w:left w:val="single" w:sz="6" w:space="0" w:color="auto"/>
              <w:bottom w:val="single" w:sz="6" w:space="0" w:color="auto"/>
              <w:right w:val="nil"/>
            </w:tcBorders>
            <w:vAlign w:val="center"/>
          </w:tcPr>
          <w:p w:rsidR="00746AF2" w:rsidRDefault="00746AF2" w:rsidP="005C0B88">
            <w:pPr>
              <w:jc w:val="center"/>
              <w:rPr>
                <w:rFonts w:ascii="Times New Roman CYR" w:eastAsia="Arial Unicode MS" w:hAnsi="Times New Roman CYR" w:cs="Arial Unicode MS"/>
                <w:sz w:val="16"/>
                <w:szCs w:val="16"/>
              </w:rPr>
            </w:pPr>
            <w:r>
              <w:rPr>
                <w:rFonts w:ascii="Times New Roman CYR" w:eastAsia="Arial Unicode MS" w:hAnsi="Times New Roman CYR" w:cs="Arial Unicode MS"/>
                <w:sz w:val="16"/>
                <w:szCs w:val="16"/>
              </w:rPr>
              <w:t>84</w:t>
            </w:r>
          </w:p>
        </w:tc>
        <w:tc>
          <w:tcPr>
            <w:tcW w:w="1806" w:type="dxa"/>
            <w:tcBorders>
              <w:top w:val="nil"/>
              <w:left w:val="single" w:sz="6" w:space="0" w:color="auto"/>
              <w:bottom w:val="single" w:sz="6" w:space="0" w:color="auto"/>
              <w:right w:val="single" w:sz="6" w:space="0" w:color="auto"/>
            </w:tcBorders>
            <w:vAlign w:val="center"/>
          </w:tcPr>
          <w:p w:rsidR="00746AF2" w:rsidRPr="004D1758" w:rsidRDefault="00746AF2" w:rsidP="005C0B88">
            <w:pPr>
              <w:rPr>
                <w:rFonts w:ascii="Times New Roman CYR" w:hAnsi="Times New Roman CYR"/>
                <w:bCs/>
                <w:sz w:val="16"/>
                <w:szCs w:val="16"/>
              </w:rPr>
            </w:pPr>
            <w:r>
              <w:rPr>
                <w:rFonts w:ascii="Times New Roman CYR" w:hAnsi="Times New Roman CYR"/>
                <w:bCs/>
                <w:sz w:val="16"/>
                <w:szCs w:val="16"/>
              </w:rPr>
              <w:t>г</w:t>
            </w:r>
            <w:r w:rsidRPr="004D1758">
              <w:rPr>
                <w:rFonts w:ascii="Times New Roman CYR" w:hAnsi="Times New Roman CYR"/>
                <w:bCs/>
                <w:sz w:val="16"/>
                <w:szCs w:val="16"/>
              </w:rPr>
              <w:t>. Севастополь</w:t>
            </w:r>
          </w:p>
        </w:tc>
        <w:tc>
          <w:tcPr>
            <w:tcW w:w="1109" w:type="dxa"/>
            <w:tcBorders>
              <w:top w:val="nil"/>
              <w:left w:val="nil"/>
              <w:bottom w:val="single" w:sz="6" w:space="0" w:color="auto"/>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865" w:type="dxa"/>
            <w:tcBorders>
              <w:top w:val="nil"/>
              <w:left w:val="single" w:sz="6" w:space="0" w:color="auto"/>
              <w:bottom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86,4</w:t>
            </w:r>
          </w:p>
        </w:tc>
        <w:tc>
          <w:tcPr>
            <w:tcW w:w="964" w:type="dxa"/>
            <w:tcBorders>
              <w:top w:val="nil"/>
              <w:left w:val="nil"/>
              <w:bottom w:val="single" w:sz="6" w:space="0" w:color="auto"/>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971" w:type="dxa"/>
            <w:tcBorders>
              <w:top w:val="nil"/>
              <w:left w:val="single" w:sz="6" w:space="0" w:color="auto"/>
              <w:bottom w:val="single" w:sz="6" w:space="0" w:color="auto"/>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800" w:type="dxa"/>
            <w:tcBorders>
              <w:top w:val="nil"/>
              <w:left w:val="nil"/>
              <w:bottom w:val="single" w:sz="6" w:space="0" w:color="auto"/>
              <w:right w:val="nil"/>
            </w:tcBorders>
            <w:tcMar>
              <w:right w:w="57" w:type="dxa"/>
            </w:tcMar>
            <w:vAlign w:val="bottom"/>
          </w:tcPr>
          <w:p w:rsidR="00746AF2" w:rsidRPr="004D1758" w:rsidRDefault="00746AF2" w:rsidP="005C0B88">
            <w:pPr>
              <w:rPr>
                <w:sz w:val="16"/>
                <w:szCs w:val="16"/>
              </w:rPr>
            </w:pPr>
            <w:r w:rsidRPr="004D1758">
              <w:rPr>
                <w:sz w:val="16"/>
                <w:szCs w:val="16"/>
              </w:rPr>
              <w:t> </w:t>
            </w:r>
          </w:p>
        </w:tc>
        <w:tc>
          <w:tcPr>
            <w:tcW w:w="666" w:type="dxa"/>
            <w:tcBorders>
              <w:top w:val="nil"/>
              <w:left w:val="single" w:sz="6" w:space="0" w:color="auto"/>
              <w:bottom w:val="single" w:sz="6" w:space="0" w:color="auto"/>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759" w:type="dxa"/>
            <w:tcBorders>
              <w:top w:val="nil"/>
              <w:left w:val="nil"/>
              <w:bottom w:val="single" w:sz="6" w:space="0" w:color="auto"/>
              <w:right w:val="single" w:sz="6" w:space="0" w:color="auto"/>
            </w:tcBorders>
            <w:tcMar>
              <w:right w:w="57" w:type="dxa"/>
            </w:tcMar>
            <w:vAlign w:val="bottom"/>
          </w:tcPr>
          <w:p w:rsidR="00746AF2" w:rsidRPr="004D1758" w:rsidRDefault="00746AF2" w:rsidP="005C0B88">
            <w:pPr>
              <w:rPr>
                <w:sz w:val="16"/>
                <w:szCs w:val="16"/>
              </w:rPr>
            </w:pPr>
            <w:r w:rsidRPr="004D1758">
              <w:rPr>
                <w:sz w:val="16"/>
                <w:szCs w:val="16"/>
              </w:rPr>
              <w:t> </w:t>
            </w:r>
          </w:p>
        </w:tc>
        <w:tc>
          <w:tcPr>
            <w:tcW w:w="950" w:type="dxa"/>
            <w:tcBorders>
              <w:top w:val="nil"/>
              <w:left w:val="single" w:sz="6" w:space="0" w:color="auto"/>
              <w:bottom w:val="single" w:sz="6" w:space="0" w:color="auto"/>
              <w:right w:val="single" w:sz="6" w:space="0" w:color="auto"/>
            </w:tcBorders>
            <w:tcMar>
              <w:right w:w="57" w:type="dxa"/>
            </w:tcMar>
            <w:vAlign w:val="bottom"/>
          </w:tcPr>
          <w:p w:rsidR="00746AF2" w:rsidRPr="004D1758" w:rsidRDefault="00746AF2" w:rsidP="005C0B88">
            <w:pPr>
              <w:jc w:val="right"/>
              <w:rPr>
                <w:sz w:val="16"/>
                <w:szCs w:val="16"/>
              </w:rPr>
            </w:pPr>
            <w:r w:rsidRPr="004D1758">
              <w:rPr>
                <w:sz w:val="16"/>
                <w:szCs w:val="16"/>
              </w:rPr>
              <w:t>86,4</w:t>
            </w:r>
          </w:p>
        </w:tc>
      </w:tr>
    </w:tbl>
    <w:p w:rsidR="005C0B88" w:rsidRDefault="005C0B88" w:rsidP="00073ADC">
      <w:pPr>
        <w:pStyle w:val="Default"/>
        <w:spacing w:line="360" w:lineRule="auto"/>
        <w:jc w:val="both"/>
        <w:rPr>
          <w:color w:val="auto"/>
        </w:rPr>
      </w:pPr>
    </w:p>
    <w:p w:rsidR="005C0B88" w:rsidRDefault="005C0B88">
      <w:r>
        <w:br w:type="page"/>
      </w:r>
    </w:p>
    <w:p w:rsidR="005C0B88" w:rsidRDefault="005C0B88" w:rsidP="005C0B88">
      <w:pPr>
        <w:jc w:val="right"/>
        <w:rPr>
          <w:rFonts w:ascii="Times New Roman" w:hAnsi="Times New Roman" w:cs="Times New Roman"/>
          <w:sz w:val="24"/>
          <w:szCs w:val="24"/>
        </w:rPr>
        <w:sectPr w:rsidR="005C0B88" w:rsidSect="00F712BD">
          <w:headerReference w:type="default" r:id="rId37"/>
          <w:footerReference w:type="even" r:id="rId38"/>
          <w:footerReference w:type="default" r:id="rId39"/>
          <w:headerReference w:type="first" r:id="rId40"/>
          <w:footerReference w:type="first" r:id="rId41"/>
          <w:pgSz w:w="11906" w:h="16838"/>
          <w:pgMar w:top="1134" w:right="567" w:bottom="1134" w:left="1701" w:header="709" w:footer="709" w:gutter="0"/>
          <w:cols w:space="708"/>
          <w:docGrid w:linePitch="360"/>
        </w:sectPr>
      </w:pPr>
    </w:p>
    <w:p w:rsidR="00BC499B" w:rsidRPr="00BC499B" w:rsidRDefault="00BC499B" w:rsidP="00BC499B">
      <w:pPr>
        <w:jc w:val="right"/>
      </w:pPr>
      <w:r>
        <w:t>Приложение 2</w:t>
      </w:r>
    </w:p>
    <w:p w:rsidR="00BC499B" w:rsidRPr="00BC499B" w:rsidRDefault="00BC499B" w:rsidP="00BC499B">
      <w:pPr>
        <w:jc w:val="center"/>
        <w:rPr>
          <w:rFonts w:ascii="Times New Roman" w:hAnsi="Times New Roman" w:cs="Times New Roman"/>
          <w:sz w:val="24"/>
          <w:szCs w:val="24"/>
        </w:rPr>
      </w:pPr>
      <w:r w:rsidRPr="00BC499B">
        <w:rPr>
          <w:rFonts w:ascii="Times New Roman" w:hAnsi="Times New Roman" w:cs="Times New Roman"/>
          <w:sz w:val="24"/>
          <w:szCs w:val="24"/>
        </w:rPr>
        <w:t>Сведения о государственном земельном надзоре за 2014 год</w:t>
      </w:r>
    </w:p>
    <w:tbl>
      <w:tblPr>
        <w:tblW w:w="14342" w:type="dxa"/>
        <w:jc w:val="center"/>
        <w:tblLayout w:type="fixed"/>
        <w:tblCellMar>
          <w:left w:w="30" w:type="dxa"/>
          <w:right w:w="30" w:type="dxa"/>
        </w:tblCellMar>
        <w:tblLook w:val="0000" w:firstRow="0" w:lastRow="0" w:firstColumn="0" w:lastColumn="0" w:noHBand="0" w:noVBand="0"/>
      </w:tblPr>
      <w:tblGrid>
        <w:gridCol w:w="2359"/>
        <w:gridCol w:w="790"/>
        <w:gridCol w:w="992"/>
        <w:gridCol w:w="824"/>
        <w:gridCol w:w="960"/>
        <w:gridCol w:w="960"/>
        <w:gridCol w:w="687"/>
        <w:gridCol w:w="961"/>
        <w:gridCol w:w="995"/>
        <w:gridCol w:w="567"/>
        <w:gridCol w:w="992"/>
        <w:gridCol w:w="850"/>
        <w:gridCol w:w="567"/>
        <w:gridCol w:w="851"/>
        <w:gridCol w:w="967"/>
        <w:gridCol w:w="13"/>
        <w:gridCol w:w="7"/>
      </w:tblGrid>
      <w:tr w:rsidR="00BC499B" w:rsidRPr="00F712BD" w:rsidTr="00E262AB">
        <w:trPr>
          <w:gridAfter w:val="1"/>
          <w:wAfter w:w="7" w:type="dxa"/>
          <w:trHeight w:val="839"/>
          <w:jc w:val="center"/>
        </w:trPr>
        <w:tc>
          <w:tcPr>
            <w:tcW w:w="2359" w:type="dxa"/>
            <w:vMerge w:val="restart"/>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Федеральные округа, субъекты Российской Федерации</w:t>
            </w:r>
          </w:p>
        </w:tc>
        <w:tc>
          <w:tcPr>
            <w:tcW w:w="1782" w:type="dxa"/>
            <w:gridSpan w:val="2"/>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Выявлено нарушений земельного законодательства</w:t>
            </w:r>
          </w:p>
        </w:tc>
        <w:tc>
          <w:tcPr>
            <w:tcW w:w="2744" w:type="dxa"/>
            <w:gridSpan w:val="3"/>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Оформлено и передано на рассмотрение материалов по нарушениям земельного законодательства</w:t>
            </w:r>
          </w:p>
        </w:tc>
        <w:tc>
          <w:tcPr>
            <w:tcW w:w="2643" w:type="dxa"/>
            <w:gridSpan w:val="3"/>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Привлечено к административной ответственности</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Устранено нарушений</w:t>
            </w:r>
          </w:p>
        </w:tc>
        <w:tc>
          <w:tcPr>
            <w:tcW w:w="3248" w:type="dxa"/>
            <w:gridSpan w:val="5"/>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Штрафные санкции за отчетный период</w:t>
            </w:r>
          </w:p>
        </w:tc>
      </w:tr>
      <w:tr w:rsidR="00BC499B" w:rsidRPr="00F712BD" w:rsidTr="00E262AB">
        <w:trPr>
          <w:trHeight w:val="1025"/>
          <w:jc w:val="center"/>
        </w:trPr>
        <w:tc>
          <w:tcPr>
            <w:tcW w:w="2359" w:type="dxa"/>
            <w:vMerge/>
            <w:tcBorders>
              <w:left w:val="single" w:sz="6" w:space="0" w:color="auto"/>
              <w:right w:val="single" w:sz="6" w:space="0" w:color="auto"/>
            </w:tcBorders>
            <w:vAlign w:val="center"/>
          </w:tcPr>
          <w:p w:rsidR="00BC499B" w:rsidRPr="00F712BD" w:rsidRDefault="00BC499B" w:rsidP="00E262AB">
            <w:pPr>
              <w:autoSpaceDE w:val="0"/>
              <w:autoSpaceDN w:val="0"/>
              <w:adjustRightInd w:val="0"/>
              <w:ind w:left="665"/>
              <w:jc w:val="center"/>
              <w:rPr>
                <w:b/>
                <w:sz w:val="16"/>
                <w:szCs w:val="16"/>
              </w:rPr>
            </w:pPr>
          </w:p>
        </w:tc>
        <w:tc>
          <w:tcPr>
            <w:tcW w:w="790"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коли-чество (ед.)</w:t>
            </w:r>
          </w:p>
        </w:tc>
        <w:tc>
          <w:tcPr>
            <w:tcW w:w="992"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площадь (га)</w:t>
            </w:r>
          </w:p>
        </w:tc>
        <w:tc>
          <w:tcPr>
            <w:tcW w:w="824"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прото-колов (шт.)</w:t>
            </w:r>
          </w:p>
        </w:tc>
        <w:tc>
          <w:tcPr>
            <w:tcW w:w="960"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предписа-ний, устранений, нарушений (шт.)</w:t>
            </w:r>
          </w:p>
        </w:tc>
        <w:tc>
          <w:tcPr>
            <w:tcW w:w="960"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предупреж-дений о возможном прекраще-нии прав на землю (шт.)</w:t>
            </w:r>
          </w:p>
        </w:tc>
        <w:tc>
          <w:tcPr>
            <w:tcW w:w="687"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коли-чество (ед.)</w:t>
            </w:r>
          </w:p>
        </w:tc>
        <w:tc>
          <w:tcPr>
            <w:tcW w:w="961"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наложено штрафов (тыс. руб.)</w:t>
            </w:r>
          </w:p>
        </w:tc>
        <w:tc>
          <w:tcPr>
            <w:tcW w:w="995"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взыскано штрафов (тыс. руб.)</w:t>
            </w:r>
          </w:p>
        </w:tc>
        <w:tc>
          <w:tcPr>
            <w:tcW w:w="567"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коли-чество (ед.)</w:t>
            </w:r>
          </w:p>
        </w:tc>
        <w:tc>
          <w:tcPr>
            <w:tcW w:w="992"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площадь (га)</w:t>
            </w:r>
          </w:p>
        </w:tc>
        <w:tc>
          <w:tcPr>
            <w:tcW w:w="850" w:type="dxa"/>
            <w:tcBorders>
              <w:top w:val="single" w:sz="6" w:space="0" w:color="auto"/>
              <w:left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Остаток непогашенной задол-женности на начало отчетного периода (тыс. руб)</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Отмена ранее принятых решений о наложении штрафных санкций (шт.)</w:t>
            </w:r>
          </w:p>
        </w:tc>
        <w:tc>
          <w:tcPr>
            <w:tcW w:w="987" w:type="dxa"/>
            <w:gridSpan w:val="3"/>
            <w:tcBorders>
              <w:top w:val="single" w:sz="6" w:space="0" w:color="auto"/>
              <w:left w:val="single" w:sz="6" w:space="0" w:color="auto"/>
              <w:bottom w:val="single" w:sz="6" w:space="0" w:color="auto"/>
              <w:right w:val="single" w:sz="4"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 xml:space="preserve">Остаток непогашен-ной задолжен-ности на конец отчетного года </w:t>
            </w:r>
          </w:p>
          <w:p w:rsidR="00BC499B" w:rsidRPr="00F712BD" w:rsidRDefault="00BC499B" w:rsidP="00E262AB">
            <w:pPr>
              <w:autoSpaceDE w:val="0"/>
              <w:autoSpaceDN w:val="0"/>
              <w:adjustRightInd w:val="0"/>
              <w:jc w:val="center"/>
              <w:rPr>
                <w:b/>
                <w:sz w:val="16"/>
                <w:szCs w:val="16"/>
              </w:rPr>
            </w:pPr>
            <w:r w:rsidRPr="00F712BD">
              <w:rPr>
                <w:b/>
                <w:sz w:val="16"/>
                <w:szCs w:val="16"/>
              </w:rPr>
              <w:t>(тыс. руб)</w:t>
            </w:r>
          </w:p>
        </w:tc>
      </w:tr>
      <w:tr w:rsidR="00BC499B" w:rsidRPr="00F712BD" w:rsidTr="00E262AB">
        <w:trPr>
          <w:gridAfter w:val="2"/>
          <w:wAfter w:w="20" w:type="dxa"/>
          <w:trHeight w:val="228"/>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1</w:t>
            </w:r>
          </w:p>
        </w:tc>
        <w:tc>
          <w:tcPr>
            <w:tcW w:w="992"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2</w:t>
            </w:r>
          </w:p>
        </w:tc>
        <w:tc>
          <w:tcPr>
            <w:tcW w:w="824"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3</w:t>
            </w:r>
          </w:p>
        </w:tc>
        <w:tc>
          <w:tcPr>
            <w:tcW w:w="960"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4</w:t>
            </w:r>
          </w:p>
        </w:tc>
        <w:tc>
          <w:tcPr>
            <w:tcW w:w="960"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5</w:t>
            </w:r>
          </w:p>
        </w:tc>
        <w:tc>
          <w:tcPr>
            <w:tcW w:w="687"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6</w:t>
            </w:r>
          </w:p>
        </w:tc>
        <w:tc>
          <w:tcPr>
            <w:tcW w:w="961"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7</w:t>
            </w:r>
          </w:p>
        </w:tc>
        <w:tc>
          <w:tcPr>
            <w:tcW w:w="995"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8</w:t>
            </w:r>
          </w:p>
        </w:tc>
        <w:tc>
          <w:tcPr>
            <w:tcW w:w="567"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9</w:t>
            </w:r>
          </w:p>
        </w:tc>
        <w:tc>
          <w:tcPr>
            <w:tcW w:w="992"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10</w:t>
            </w:r>
          </w:p>
        </w:tc>
        <w:tc>
          <w:tcPr>
            <w:tcW w:w="850"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11</w:t>
            </w:r>
          </w:p>
        </w:tc>
        <w:tc>
          <w:tcPr>
            <w:tcW w:w="567"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12</w:t>
            </w:r>
          </w:p>
        </w:tc>
        <w:tc>
          <w:tcPr>
            <w:tcW w:w="851"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13</w:t>
            </w:r>
          </w:p>
        </w:tc>
        <w:tc>
          <w:tcPr>
            <w:tcW w:w="967"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jc w:val="center"/>
              <w:rPr>
                <w:b/>
                <w:sz w:val="16"/>
                <w:szCs w:val="16"/>
              </w:rPr>
            </w:pPr>
            <w:r w:rsidRPr="00F712BD">
              <w:rPr>
                <w:b/>
                <w:sz w:val="16"/>
                <w:szCs w:val="16"/>
              </w:rPr>
              <w:t>14</w:t>
            </w:r>
          </w:p>
        </w:tc>
      </w:tr>
      <w:tr w:rsidR="00BC499B" w:rsidRPr="00F712BD" w:rsidTr="00E262AB">
        <w:trPr>
          <w:gridAfter w:val="2"/>
          <w:wAfter w:w="20" w:type="dxa"/>
          <w:trHeight w:hRule="exact" w:val="428"/>
          <w:jc w:val="center"/>
        </w:trPr>
        <w:tc>
          <w:tcPr>
            <w:tcW w:w="2359" w:type="dxa"/>
            <w:tcBorders>
              <w:top w:val="single" w:sz="6" w:space="0" w:color="auto"/>
              <w:left w:val="single" w:sz="6" w:space="0" w:color="auto"/>
              <w:bottom w:val="single" w:sz="6" w:space="0" w:color="auto"/>
              <w:right w:val="single" w:sz="6" w:space="0" w:color="auto"/>
            </w:tcBorders>
            <w:shd w:val="clear" w:color="auto" w:fill="CCFFCC"/>
            <w:vAlign w:val="center"/>
          </w:tcPr>
          <w:p w:rsidR="00BC499B" w:rsidRPr="00F712BD" w:rsidRDefault="00BC499B" w:rsidP="00E262AB">
            <w:pPr>
              <w:autoSpaceDE w:val="0"/>
              <w:autoSpaceDN w:val="0"/>
              <w:adjustRightInd w:val="0"/>
              <w:rPr>
                <w:b/>
                <w:bCs/>
                <w:sz w:val="16"/>
                <w:szCs w:val="16"/>
              </w:rPr>
            </w:pPr>
            <w:r w:rsidRPr="00F712BD">
              <w:rPr>
                <w:b/>
                <w:bCs/>
                <w:sz w:val="16"/>
                <w:szCs w:val="16"/>
              </w:rPr>
              <w:t>Российская Федерация</w:t>
            </w:r>
          </w:p>
        </w:tc>
        <w:tc>
          <w:tcPr>
            <w:tcW w:w="790"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187600</w:t>
            </w:r>
          </w:p>
        </w:tc>
        <w:tc>
          <w:tcPr>
            <w:tcW w:w="992" w:type="dxa"/>
            <w:tcBorders>
              <w:top w:val="single" w:sz="6" w:space="0" w:color="auto"/>
              <w:left w:val="single" w:sz="6" w:space="0" w:color="auto"/>
              <w:bottom w:val="single" w:sz="6" w:space="0" w:color="auto"/>
              <w:right w:val="single" w:sz="6" w:space="0" w:color="auto"/>
            </w:tcBorders>
            <w:shd w:val="clear" w:color="auto" w:fill="CCFFCC"/>
            <w:tcMar>
              <w:left w:w="0" w:type="dxa"/>
              <w:right w:w="0" w:type="dxa"/>
            </w:tcMar>
            <w:vAlign w:val="bottom"/>
          </w:tcPr>
          <w:p w:rsidR="00BC499B" w:rsidRPr="00F712BD" w:rsidRDefault="00BC499B" w:rsidP="00E262AB">
            <w:pPr>
              <w:jc w:val="center"/>
              <w:rPr>
                <w:b/>
                <w:bCs/>
                <w:sz w:val="18"/>
                <w:szCs w:val="18"/>
              </w:rPr>
            </w:pPr>
            <w:r w:rsidRPr="00F712BD">
              <w:rPr>
                <w:b/>
                <w:bCs/>
                <w:sz w:val="18"/>
                <w:szCs w:val="18"/>
              </w:rPr>
              <w:t>1820436,9</w:t>
            </w:r>
          </w:p>
        </w:tc>
        <w:tc>
          <w:tcPr>
            <w:tcW w:w="824"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149330</w:t>
            </w:r>
          </w:p>
        </w:tc>
        <w:tc>
          <w:tcPr>
            <w:tcW w:w="960"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118617</w:t>
            </w:r>
          </w:p>
        </w:tc>
        <w:tc>
          <w:tcPr>
            <w:tcW w:w="960"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1077</w:t>
            </w:r>
          </w:p>
        </w:tc>
        <w:tc>
          <w:tcPr>
            <w:tcW w:w="687"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133591</w:t>
            </w:r>
          </w:p>
        </w:tc>
        <w:tc>
          <w:tcPr>
            <w:tcW w:w="961"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363351,36</w:t>
            </w:r>
          </w:p>
        </w:tc>
        <w:tc>
          <w:tcPr>
            <w:tcW w:w="995"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203403,43</w:t>
            </w:r>
          </w:p>
        </w:tc>
        <w:tc>
          <w:tcPr>
            <w:tcW w:w="567"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68964</w:t>
            </w:r>
          </w:p>
        </w:tc>
        <w:tc>
          <w:tcPr>
            <w:tcW w:w="992"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543260,6</w:t>
            </w:r>
          </w:p>
        </w:tc>
        <w:tc>
          <w:tcPr>
            <w:tcW w:w="850"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108349,23</w:t>
            </w:r>
          </w:p>
        </w:tc>
        <w:tc>
          <w:tcPr>
            <w:tcW w:w="567"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800</w:t>
            </w:r>
          </w:p>
        </w:tc>
        <w:tc>
          <w:tcPr>
            <w:tcW w:w="851"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18029,59</w:t>
            </w:r>
          </w:p>
        </w:tc>
        <w:tc>
          <w:tcPr>
            <w:tcW w:w="967" w:type="dxa"/>
            <w:tcBorders>
              <w:top w:val="single" w:sz="6" w:space="0" w:color="auto"/>
              <w:left w:val="single" w:sz="6" w:space="0" w:color="auto"/>
              <w:bottom w:val="single" w:sz="6" w:space="0" w:color="auto"/>
              <w:right w:val="single" w:sz="6" w:space="0" w:color="auto"/>
            </w:tcBorders>
            <w:shd w:val="clear" w:color="auto" w:fill="CCFFCC"/>
            <w:vAlign w:val="bottom"/>
          </w:tcPr>
          <w:p w:rsidR="00BC499B" w:rsidRPr="00F712BD" w:rsidRDefault="00BC499B" w:rsidP="00E262AB">
            <w:pPr>
              <w:jc w:val="center"/>
              <w:rPr>
                <w:b/>
                <w:bCs/>
                <w:sz w:val="18"/>
                <w:szCs w:val="18"/>
              </w:rPr>
            </w:pPr>
            <w:r w:rsidRPr="00F712BD">
              <w:rPr>
                <w:b/>
                <w:bCs/>
                <w:sz w:val="18"/>
                <w:szCs w:val="18"/>
              </w:rPr>
              <w:t>240691,89</w:t>
            </w:r>
          </w:p>
        </w:tc>
      </w:tr>
      <w:tr w:rsidR="00BC499B" w:rsidRPr="00F712BD" w:rsidTr="00E262AB">
        <w:trPr>
          <w:gridAfter w:val="2"/>
          <w:wAfter w:w="20" w:type="dxa"/>
          <w:trHeight w:val="272"/>
          <w:jc w:val="center"/>
        </w:trPr>
        <w:tc>
          <w:tcPr>
            <w:tcW w:w="235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autoSpaceDE w:val="0"/>
              <w:autoSpaceDN w:val="0"/>
              <w:adjustRightInd w:val="0"/>
              <w:rPr>
                <w:b/>
                <w:bCs/>
                <w:sz w:val="16"/>
                <w:szCs w:val="16"/>
              </w:rPr>
            </w:pPr>
            <w:r w:rsidRPr="00F712BD">
              <w:rPr>
                <w:b/>
                <w:bCs/>
                <w:sz w:val="16"/>
                <w:szCs w:val="16"/>
              </w:rPr>
              <w:t>Центральный ф.о.</w:t>
            </w:r>
          </w:p>
        </w:tc>
        <w:tc>
          <w:tcPr>
            <w:tcW w:w="79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34446</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407957,7</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27227</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20394</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737</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23835</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169289,92</w:t>
            </w:r>
          </w:p>
        </w:tc>
        <w:tc>
          <w:tcPr>
            <w:tcW w:w="995"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57073,06</w:t>
            </w:r>
          </w:p>
        </w:tc>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10395</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82236,8</w:t>
            </w:r>
          </w:p>
        </w:tc>
        <w:tc>
          <w:tcPr>
            <w:tcW w:w="85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38151,59</w:t>
            </w:r>
          </w:p>
        </w:tc>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195</w:t>
            </w:r>
          </w:p>
        </w:tc>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8955,3</w:t>
            </w:r>
          </w:p>
        </w:tc>
        <w:tc>
          <w:tcPr>
            <w:tcW w:w="96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F712BD" w:rsidRDefault="00BC499B" w:rsidP="00E262AB">
            <w:pPr>
              <w:jc w:val="center"/>
              <w:rPr>
                <w:b/>
                <w:bCs/>
                <w:sz w:val="18"/>
                <w:szCs w:val="18"/>
              </w:rPr>
            </w:pPr>
            <w:r w:rsidRPr="00F712BD">
              <w:rPr>
                <w:b/>
                <w:bCs/>
                <w:sz w:val="18"/>
                <w:szCs w:val="18"/>
              </w:rPr>
              <w:t>138909</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Белгородская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1302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1642,7</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1136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638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11</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1086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1918,05</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1419,52</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373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930,4</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792,87</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2,50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1287,40</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Брянская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874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9337,9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770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625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625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1059,00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1064,23</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372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5979,5</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221,32</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2,20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173,89</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Владимирская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3115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7758,2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2965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1662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42</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2730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5640,94</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4309,10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1043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9304,9</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674,55</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101,50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1835,30</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Воронежская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1464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11937,8</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1416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544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1286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1827,96</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1682,91</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312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2408,9</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313,95</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17,00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441,25</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Ивановская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3314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1699,3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1975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2323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26</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1799</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1691,35</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1475,88</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1033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776,6</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548,32</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10,00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753,79</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Калужская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1460</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210857,2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1017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687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62</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941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2955,15</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2312,22</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499</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11971,4</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55,80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11,00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687,73</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Костромская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1645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9256,8</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758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1216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725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883,40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721,30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767</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2385,9</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225,71</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2,00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365,81</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Курская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519</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7768,1</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460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211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403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715,83</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528,23</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103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844,7</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122,50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20,00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275,60</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Липецкая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872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22951,8</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662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520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601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735,60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590,50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408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14697,8</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478,30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18</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82,50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277,20</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Московская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5675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36605,4</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5632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3709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481</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4867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127114,99</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26224,05</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1284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6286,6</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19168,80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67</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7663,00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111813,24</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Орловская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485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6219,0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380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278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340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404,00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390,10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212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4038,0</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283,60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11,20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286,30</w:t>
            </w:r>
          </w:p>
        </w:tc>
      </w:tr>
      <w:tr w:rsidR="00BC499B" w:rsidRPr="00F712BD"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F712BD" w:rsidRDefault="00BC499B" w:rsidP="00E262AB">
            <w:pPr>
              <w:autoSpaceDE w:val="0"/>
              <w:autoSpaceDN w:val="0"/>
              <w:adjustRightInd w:val="0"/>
              <w:rPr>
                <w:sz w:val="16"/>
                <w:szCs w:val="16"/>
              </w:rPr>
            </w:pPr>
            <w:r w:rsidRPr="00F712BD">
              <w:rPr>
                <w:sz w:val="16"/>
                <w:szCs w:val="16"/>
              </w:rPr>
              <w:t>Рязанская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703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13970,6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670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435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602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3079,20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1556,40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154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1446,9</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1237,35</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41</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678,00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F712BD" w:rsidRDefault="00BC499B" w:rsidP="00E262AB">
            <w:pPr>
              <w:jc w:val="center"/>
              <w:rPr>
                <w:sz w:val="18"/>
                <w:szCs w:val="18"/>
              </w:rPr>
            </w:pPr>
            <w:r w:rsidRPr="00F712BD">
              <w:rPr>
                <w:sz w:val="18"/>
                <w:szCs w:val="18"/>
              </w:rPr>
              <w:t>1950,65</w:t>
            </w:r>
          </w:p>
        </w:tc>
      </w:tr>
      <w:tr w:rsidR="00BC499B" w:rsidRPr="00BB055B"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BB055B" w:rsidRDefault="00BC499B" w:rsidP="00E262AB">
            <w:pPr>
              <w:autoSpaceDE w:val="0"/>
              <w:autoSpaceDN w:val="0"/>
              <w:adjustRightInd w:val="0"/>
              <w:rPr>
                <w:sz w:val="16"/>
                <w:szCs w:val="16"/>
              </w:rPr>
            </w:pPr>
            <w:r w:rsidRPr="00BB055B">
              <w:rPr>
                <w:sz w:val="16"/>
                <w:szCs w:val="16"/>
              </w:rPr>
              <w:t>Смоленская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1608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725,9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1562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1015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1421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2534,35</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1326,35</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928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726,8</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720,10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8</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14,40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1833,70</w:t>
            </w:r>
          </w:p>
        </w:tc>
      </w:tr>
      <w:tr w:rsidR="00BC499B" w:rsidRPr="00BB055B"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BB055B" w:rsidRDefault="00BC499B" w:rsidP="00E262AB">
            <w:pPr>
              <w:autoSpaceDE w:val="0"/>
              <w:autoSpaceDN w:val="0"/>
              <w:adjustRightInd w:val="0"/>
              <w:rPr>
                <w:sz w:val="16"/>
                <w:szCs w:val="16"/>
              </w:rPr>
            </w:pPr>
            <w:r w:rsidRPr="00BB055B">
              <w:rPr>
                <w:sz w:val="16"/>
                <w:szCs w:val="16"/>
              </w:rPr>
              <w:t>Тамбовская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2614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33020,2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1981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1610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1487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2452,60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1983,60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881</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14501,2</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820,10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10</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81,50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1207,50</w:t>
            </w:r>
          </w:p>
        </w:tc>
      </w:tr>
      <w:tr w:rsidR="00BC499B" w:rsidRPr="00BB055B"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BB055B" w:rsidRDefault="00BC499B" w:rsidP="00E262AB">
            <w:pPr>
              <w:autoSpaceDE w:val="0"/>
              <w:autoSpaceDN w:val="0"/>
              <w:adjustRightInd w:val="0"/>
              <w:rPr>
                <w:sz w:val="16"/>
                <w:szCs w:val="16"/>
              </w:rPr>
            </w:pPr>
            <w:r w:rsidRPr="00BB055B">
              <w:rPr>
                <w:sz w:val="16"/>
                <w:szCs w:val="16"/>
              </w:rPr>
              <w:t>Тверская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954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770,9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670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587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23</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631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766,00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573,43</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287</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300,5</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56,00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5</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21,50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227,07</w:t>
            </w:r>
          </w:p>
        </w:tc>
      </w:tr>
      <w:tr w:rsidR="00BC499B" w:rsidRPr="00BB055B"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BB055B" w:rsidRDefault="00BC499B" w:rsidP="00E262AB">
            <w:pPr>
              <w:autoSpaceDE w:val="0"/>
              <w:autoSpaceDN w:val="0"/>
              <w:adjustRightInd w:val="0"/>
              <w:rPr>
                <w:sz w:val="16"/>
                <w:szCs w:val="16"/>
              </w:rPr>
            </w:pPr>
            <w:r w:rsidRPr="00BB055B">
              <w:rPr>
                <w:sz w:val="16"/>
                <w:szCs w:val="16"/>
              </w:rPr>
              <w:t>Тульская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3225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26790,6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2577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2140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64</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2270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4713,50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2826,19</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744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3864,1</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5910,17</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101,50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7692,27</w:t>
            </w:r>
          </w:p>
        </w:tc>
      </w:tr>
      <w:tr w:rsidR="00BC499B" w:rsidRPr="00BB055B"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BB055B" w:rsidRDefault="00BC499B" w:rsidP="00E262AB">
            <w:pPr>
              <w:autoSpaceDE w:val="0"/>
              <w:autoSpaceDN w:val="0"/>
              <w:adjustRightInd w:val="0"/>
              <w:rPr>
                <w:sz w:val="16"/>
                <w:szCs w:val="16"/>
              </w:rPr>
            </w:pPr>
            <w:r w:rsidRPr="00BB055B">
              <w:rPr>
                <w:sz w:val="16"/>
                <w:szCs w:val="16"/>
              </w:rPr>
              <w:t>Ярославская область</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1715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5578,9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1424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1003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26</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1257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1862,20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900,55</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503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1735,4</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186,15</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8</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135,50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1012,30</w:t>
            </w:r>
          </w:p>
        </w:tc>
      </w:tr>
      <w:tr w:rsidR="00BC499B" w:rsidRPr="00BB055B" w:rsidTr="00E262AB">
        <w:trPr>
          <w:gridAfter w:val="2"/>
          <w:wAfter w:w="20" w:type="dxa"/>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BB055B" w:rsidRDefault="00BC499B" w:rsidP="00E262AB">
            <w:pPr>
              <w:autoSpaceDE w:val="0"/>
              <w:autoSpaceDN w:val="0"/>
              <w:adjustRightInd w:val="0"/>
              <w:rPr>
                <w:sz w:val="16"/>
                <w:szCs w:val="16"/>
              </w:rPr>
            </w:pPr>
            <w:r w:rsidRPr="00BB055B">
              <w:rPr>
                <w:sz w:val="16"/>
                <w:szCs w:val="16"/>
              </w:rPr>
              <w:t>г. Москва</w:t>
            </w:r>
          </w:p>
        </w:tc>
        <w:tc>
          <w:tcPr>
            <w:tcW w:w="79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2902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1066,4</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1172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1191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764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8935,80</w:t>
            </w:r>
          </w:p>
        </w:tc>
        <w:tc>
          <w:tcPr>
            <w:tcW w:w="995"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7188,50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492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37,2</w:t>
            </w:r>
          </w:p>
        </w:tc>
        <w:tc>
          <w:tcPr>
            <w:tcW w:w="850"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6336,00</w:t>
            </w:r>
          </w:p>
        </w:tc>
        <w:tc>
          <w:tcPr>
            <w:tcW w:w="5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0</w:t>
            </w:r>
          </w:p>
        </w:tc>
        <w:tc>
          <w:tcPr>
            <w:tcW w:w="851"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0,00</w:t>
            </w:r>
          </w:p>
        </w:tc>
        <w:tc>
          <w:tcPr>
            <w:tcW w:w="967" w:type="dxa"/>
            <w:tcBorders>
              <w:top w:val="single" w:sz="6" w:space="0" w:color="auto"/>
              <w:left w:val="single" w:sz="6" w:space="0" w:color="auto"/>
              <w:bottom w:val="single" w:sz="6" w:space="0" w:color="auto"/>
              <w:right w:val="single" w:sz="6" w:space="0" w:color="auto"/>
            </w:tcBorders>
            <w:vAlign w:val="bottom"/>
          </w:tcPr>
          <w:p w:rsidR="00BC499B" w:rsidRPr="00BB055B" w:rsidRDefault="00BC499B" w:rsidP="00E262AB">
            <w:pPr>
              <w:jc w:val="center"/>
              <w:rPr>
                <w:sz w:val="18"/>
                <w:szCs w:val="18"/>
              </w:rPr>
            </w:pPr>
            <w:r w:rsidRPr="00BB055B">
              <w:rPr>
                <w:sz w:val="18"/>
                <w:szCs w:val="18"/>
              </w:rPr>
              <w:t>6788,00</w:t>
            </w:r>
          </w:p>
        </w:tc>
      </w:tr>
    </w:tbl>
    <w:p w:rsidR="00BC499B" w:rsidRPr="002A42A9" w:rsidRDefault="00BC499B" w:rsidP="00BC499B">
      <w:pPr>
        <w:jc w:val="center"/>
        <w:rPr>
          <w:sz w:val="16"/>
          <w:szCs w:val="16"/>
        </w:rPr>
      </w:pPr>
    </w:p>
    <w:tbl>
      <w:tblPr>
        <w:tblW w:w="0" w:type="auto"/>
        <w:jc w:val="center"/>
        <w:tblLayout w:type="fixed"/>
        <w:tblCellMar>
          <w:left w:w="30" w:type="dxa"/>
          <w:right w:w="30" w:type="dxa"/>
        </w:tblCellMar>
        <w:tblLook w:val="0000" w:firstRow="0" w:lastRow="0" w:firstColumn="0" w:lastColumn="0" w:noHBand="0" w:noVBand="0"/>
      </w:tblPr>
      <w:tblGrid>
        <w:gridCol w:w="2359"/>
        <w:gridCol w:w="81"/>
        <w:gridCol w:w="516"/>
        <w:gridCol w:w="51"/>
        <w:gridCol w:w="992"/>
        <w:gridCol w:w="6"/>
        <w:gridCol w:w="960"/>
        <w:gridCol w:w="960"/>
        <w:gridCol w:w="960"/>
        <w:gridCol w:w="687"/>
        <w:gridCol w:w="961"/>
        <w:gridCol w:w="824"/>
        <w:gridCol w:w="687"/>
        <w:gridCol w:w="961"/>
        <w:gridCol w:w="824"/>
        <w:gridCol w:w="550"/>
        <w:gridCol w:w="687"/>
        <w:gridCol w:w="147"/>
        <w:gridCol w:w="849"/>
      </w:tblGrid>
      <w:tr w:rsidR="00BC499B" w:rsidRPr="002A42A9" w:rsidTr="00E262AB">
        <w:trPr>
          <w:trHeight w:val="286"/>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sz w:val="16"/>
                <w:szCs w:val="16"/>
              </w:rPr>
              <w:br w:type="page"/>
            </w:r>
            <w:r w:rsidRPr="002A42A9">
              <w:rPr>
                <w:b/>
                <w:sz w:val="16"/>
                <w:szCs w:val="16"/>
              </w:rPr>
              <w:t>A</w:t>
            </w:r>
          </w:p>
          <w:p w:rsidR="00BC499B" w:rsidRPr="002A42A9" w:rsidRDefault="00BC499B" w:rsidP="00E262AB">
            <w:pPr>
              <w:autoSpaceDE w:val="0"/>
              <w:autoSpaceDN w:val="0"/>
              <w:adjustRightInd w:val="0"/>
              <w:jc w:val="center"/>
              <w:rPr>
                <w:b/>
                <w:sz w:val="16"/>
                <w:szCs w:val="16"/>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w:t>
            </w:r>
          </w:p>
        </w:tc>
        <w:tc>
          <w:tcPr>
            <w:tcW w:w="992"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2</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3</w:t>
            </w:r>
          </w:p>
        </w:tc>
        <w:tc>
          <w:tcPr>
            <w:tcW w:w="960"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4</w:t>
            </w:r>
          </w:p>
        </w:tc>
        <w:tc>
          <w:tcPr>
            <w:tcW w:w="960"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5</w:t>
            </w:r>
          </w:p>
        </w:tc>
        <w:tc>
          <w:tcPr>
            <w:tcW w:w="687"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6</w:t>
            </w:r>
          </w:p>
        </w:tc>
        <w:tc>
          <w:tcPr>
            <w:tcW w:w="961"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7</w:t>
            </w:r>
          </w:p>
        </w:tc>
        <w:tc>
          <w:tcPr>
            <w:tcW w:w="824"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8</w:t>
            </w:r>
          </w:p>
        </w:tc>
        <w:tc>
          <w:tcPr>
            <w:tcW w:w="687"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9</w:t>
            </w:r>
          </w:p>
        </w:tc>
        <w:tc>
          <w:tcPr>
            <w:tcW w:w="961"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10</w:t>
            </w:r>
          </w:p>
        </w:tc>
        <w:tc>
          <w:tcPr>
            <w:tcW w:w="824"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11</w:t>
            </w:r>
          </w:p>
        </w:tc>
        <w:tc>
          <w:tcPr>
            <w:tcW w:w="550"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12</w:t>
            </w:r>
          </w:p>
        </w:tc>
        <w:tc>
          <w:tcPr>
            <w:tcW w:w="834"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13</w:t>
            </w:r>
          </w:p>
        </w:tc>
        <w:tc>
          <w:tcPr>
            <w:tcW w:w="849"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14</w:t>
            </w:r>
          </w:p>
        </w:tc>
      </w:tr>
      <w:tr w:rsidR="00BC499B" w:rsidRPr="002A42A9" w:rsidTr="00E262AB">
        <w:trPr>
          <w:trHeight w:val="416"/>
          <w:jc w:val="center"/>
        </w:trPr>
        <w:tc>
          <w:tcPr>
            <w:tcW w:w="24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autoSpaceDE w:val="0"/>
              <w:autoSpaceDN w:val="0"/>
              <w:adjustRightInd w:val="0"/>
              <w:rPr>
                <w:b/>
                <w:bCs/>
                <w:sz w:val="16"/>
                <w:szCs w:val="16"/>
              </w:rPr>
            </w:pPr>
            <w:r w:rsidRPr="002A42A9">
              <w:rPr>
                <w:b/>
                <w:bCs/>
                <w:sz w:val="16"/>
                <w:szCs w:val="16"/>
              </w:rPr>
              <w:t>Северо-Западный ф.о.</w:t>
            </w:r>
          </w:p>
        </w:tc>
        <w:tc>
          <w:tcPr>
            <w:tcW w:w="56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18185</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247168,6</w:t>
            </w:r>
          </w:p>
        </w:tc>
        <w:tc>
          <w:tcPr>
            <w:tcW w:w="96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13639</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11323</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64</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11565</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24223,42</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17924,15</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6174</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21454,7</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7865,61</w:t>
            </w:r>
          </w:p>
        </w:tc>
        <w:tc>
          <w:tcPr>
            <w:tcW w:w="55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73</w:t>
            </w:r>
          </w:p>
        </w:tc>
        <w:tc>
          <w:tcPr>
            <w:tcW w:w="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1138,20</w:t>
            </w:r>
          </w:p>
        </w:tc>
        <w:tc>
          <w:tcPr>
            <w:tcW w:w="84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12292,32</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Карелия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1001</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89,2</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783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593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587,30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530,04</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368,74</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403,50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Коми</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487</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464,5</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381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488,25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270,15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317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479,7</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188,64</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71,50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335,24</w:t>
            </w:r>
          </w:p>
        </w:tc>
      </w:tr>
      <w:tr w:rsidR="00BC499B" w:rsidRPr="002A42A9" w:rsidTr="00E262AB">
        <w:trPr>
          <w:trHeight w:hRule="exact" w:val="447"/>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Архангельская область и Ненецкий а. о.</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2611</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206712,7</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1999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1558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1772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2795,20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2075,47</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965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5215,0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961,23</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1582,06</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Вологодская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2174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7631,1</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1900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1445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1604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1910,20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1684,05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791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3478,3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587,28</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61,80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720,12</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Калининградская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3717</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8907,8</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2279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1897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1901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4411,25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2219,75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783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4093,9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2700,30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34</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823,70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3924,60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Ленинградская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1225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1010,0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1047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703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864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1396,95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978,15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480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1580,3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163,20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33,70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582,80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Мурманская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1708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427,7</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1514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1467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1293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1661,55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1496,00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850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127,0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1253,57</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995,87</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Новгородская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1084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2078,5</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631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986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596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626,92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475,34</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382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179,8</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298,95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357,33</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Псковская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2464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19749,0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1499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1661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1371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2094,60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1542,20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857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6189,7</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271,25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810,65</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г. Санкт-Петербург</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1714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98,2</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1714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632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1312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8251,20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6653,00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322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39,0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1072,45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90,50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2580,15</w:t>
            </w:r>
          </w:p>
        </w:tc>
      </w:tr>
      <w:tr w:rsidR="00BC499B" w:rsidRPr="002A42A9" w:rsidTr="00E262AB">
        <w:trPr>
          <w:trHeight w:val="489"/>
          <w:jc w:val="center"/>
        </w:trPr>
        <w:tc>
          <w:tcPr>
            <w:tcW w:w="24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autoSpaceDE w:val="0"/>
              <w:autoSpaceDN w:val="0"/>
              <w:adjustRightInd w:val="0"/>
              <w:rPr>
                <w:b/>
                <w:bCs/>
                <w:sz w:val="16"/>
                <w:szCs w:val="16"/>
              </w:rPr>
            </w:pPr>
            <w:r w:rsidRPr="002A42A9">
              <w:rPr>
                <w:b/>
                <w:bCs/>
                <w:sz w:val="16"/>
                <w:szCs w:val="16"/>
              </w:rPr>
              <w:t>Южный ф.о.</w:t>
            </w:r>
          </w:p>
        </w:tc>
        <w:tc>
          <w:tcPr>
            <w:tcW w:w="56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19009</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266920,7</w:t>
            </w:r>
          </w:p>
        </w:tc>
        <w:tc>
          <w:tcPr>
            <w:tcW w:w="96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17948</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11647</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34</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16415</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30067,62</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23838,65</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6809</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33053,1</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9209,01</w:t>
            </w:r>
          </w:p>
        </w:tc>
        <w:tc>
          <w:tcPr>
            <w:tcW w:w="55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96</w:t>
            </w:r>
          </w:p>
        </w:tc>
        <w:tc>
          <w:tcPr>
            <w:tcW w:w="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1026,25</w:t>
            </w:r>
          </w:p>
        </w:tc>
        <w:tc>
          <w:tcPr>
            <w:tcW w:w="84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14218,83</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Адыгея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1085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6871,0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821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1085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611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609,70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567,56</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477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1964,8</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585,80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623,94</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Калмыкия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1064,0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705,30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369,10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395,0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14,50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350,70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Краснодарский край</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6847</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22505,5</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6736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4505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5745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14231,90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11497,60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2492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4976,1</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3997,95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68</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712,75</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5957,20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Астраханская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1680</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4289,1</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1631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1441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1405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2728,15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1265,95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429</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1103,2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1078,30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135,50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2284,50</w:t>
            </w:r>
          </w:p>
        </w:tc>
      </w:tr>
      <w:tr w:rsidR="00BC499B" w:rsidRPr="002A42A9" w:rsidTr="00E262AB">
        <w:trPr>
          <w:trHeight w:hRule="exact" w:val="260"/>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Волгоградская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911</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172519,7</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848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794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1452,60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1445,70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419,7</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2876,41</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2853,31</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Ростовская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8341</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59671,4</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7785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4147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7734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10339,97</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8692,74</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3030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24194,3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656,05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144,00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2149,18</w:t>
            </w:r>
          </w:p>
        </w:tc>
      </w:tr>
      <w:tr w:rsidR="00BC499B" w:rsidRPr="002A42A9" w:rsidTr="00E262AB">
        <w:trPr>
          <w:trHeight w:hRule="exact" w:val="381"/>
          <w:jc w:val="center"/>
        </w:trPr>
        <w:tc>
          <w:tcPr>
            <w:tcW w:w="24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rPr>
                <w:b/>
                <w:sz w:val="16"/>
                <w:szCs w:val="16"/>
              </w:rPr>
            </w:pPr>
            <w:r w:rsidRPr="002A42A9">
              <w:rPr>
                <w:b/>
                <w:sz w:val="16"/>
                <w:szCs w:val="16"/>
              </w:rPr>
              <w:t xml:space="preserve">Северо-Кавказский  ф.о.           </w:t>
            </w:r>
          </w:p>
        </w:tc>
        <w:tc>
          <w:tcPr>
            <w:tcW w:w="56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10038</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248833,0</w:t>
            </w:r>
          </w:p>
        </w:tc>
        <w:tc>
          <w:tcPr>
            <w:tcW w:w="96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8248</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7963</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7764</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13444,00</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9895,36</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6372</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136286,6</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2811,29</w:t>
            </w:r>
          </w:p>
        </w:tc>
        <w:tc>
          <w:tcPr>
            <w:tcW w:w="55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11</w:t>
            </w:r>
          </w:p>
        </w:tc>
        <w:tc>
          <w:tcPr>
            <w:tcW w:w="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134,30</w:t>
            </w:r>
          </w:p>
        </w:tc>
        <w:tc>
          <w:tcPr>
            <w:tcW w:w="84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5187,23</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Дагестан</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2210</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84690,7</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2167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1955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2103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2828,50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2265,10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1686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84097,6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465,90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563,40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Ингушетия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5171,5</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99</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275,80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215,20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4394,7</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442,90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127,00</w:t>
            </w:r>
          </w:p>
        </w:tc>
      </w:tr>
      <w:tr w:rsidR="00BC499B" w:rsidRPr="002A42A9" w:rsidTr="00E262AB">
        <w:trPr>
          <w:trHeight w:val="272"/>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Кабардино-Балкарская Республика</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1215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4364,0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909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776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742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915,70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815,80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402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1725,0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295,70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328,60</w:t>
            </w:r>
          </w:p>
        </w:tc>
      </w:tr>
      <w:tr w:rsidR="00BC499B" w:rsidRPr="002A42A9" w:rsidTr="00E262AB">
        <w:trPr>
          <w:trHeight w:val="237"/>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Карачаево-Черкесская Республика</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1034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146,5</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1034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1034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1034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584,00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584,00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885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146,5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r>
      <w:tr w:rsidR="00BC499B" w:rsidRPr="002A42A9" w:rsidTr="00E262AB">
        <w:trPr>
          <w:trHeight w:val="482"/>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Северная Осетия - Алания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905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22849,2</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824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685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848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1415,10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1366,30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603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1359,3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183,15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231,95</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Чеченская Республика</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982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42554,5</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506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962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506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2471,30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261,30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893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532,3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2210,00</w:t>
            </w:r>
          </w:p>
        </w:tc>
      </w:tr>
      <w:tr w:rsidR="00BC499B" w:rsidRPr="002A42A9" w:rsidTr="00E262AB">
        <w:trPr>
          <w:trHeight w:hRule="exact" w:val="411"/>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Ставропольский край</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3474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89056,7</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2691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2354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2432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4953,60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4387,66</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1708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44031,2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1423,64</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134,30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1726,28</w:t>
            </w:r>
          </w:p>
        </w:tc>
      </w:tr>
      <w:tr w:rsidR="00BC499B" w:rsidRPr="002A42A9" w:rsidTr="00E262AB">
        <w:trPr>
          <w:trHeight w:val="219"/>
          <w:jc w:val="center"/>
        </w:trPr>
        <w:tc>
          <w:tcPr>
            <w:tcW w:w="24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autoSpaceDE w:val="0"/>
              <w:autoSpaceDN w:val="0"/>
              <w:adjustRightInd w:val="0"/>
              <w:rPr>
                <w:b/>
                <w:bCs/>
                <w:sz w:val="16"/>
                <w:szCs w:val="16"/>
              </w:rPr>
            </w:pPr>
            <w:r w:rsidRPr="002A42A9">
              <w:rPr>
                <w:b/>
                <w:bCs/>
                <w:sz w:val="16"/>
                <w:szCs w:val="16"/>
              </w:rPr>
              <w:t>Приволжский ф.о.</w:t>
            </w:r>
          </w:p>
        </w:tc>
        <w:tc>
          <w:tcPr>
            <w:tcW w:w="56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52824</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356634,7</w:t>
            </w:r>
          </w:p>
        </w:tc>
        <w:tc>
          <w:tcPr>
            <w:tcW w:w="96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39081</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34049</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187</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36181</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59346,82</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42914,96</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19247</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118312,9</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27554,09</w:t>
            </w:r>
          </w:p>
        </w:tc>
        <w:tc>
          <w:tcPr>
            <w:tcW w:w="55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227</w:t>
            </w:r>
          </w:p>
        </w:tc>
        <w:tc>
          <w:tcPr>
            <w:tcW w:w="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4053,70</w:t>
            </w:r>
          </w:p>
        </w:tc>
        <w:tc>
          <w:tcPr>
            <w:tcW w:w="84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37839,45</w:t>
            </w:r>
          </w:p>
        </w:tc>
      </w:tr>
      <w:tr w:rsidR="00BC499B" w:rsidRPr="002A42A9" w:rsidTr="00E262AB">
        <w:trPr>
          <w:trHeight w:hRule="exact" w:val="402"/>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Башкортостан</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10964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68613,7</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6526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8448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6526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8690,80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7514,90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5761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12297,0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6095,12</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112,20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6905,62</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sz w:val="16"/>
                <w:szCs w:val="16"/>
              </w:rPr>
            </w:pPr>
            <w:r w:rsidRPr="002A42A9">
              <w:rPr>
                <w:sz w:val="16"/>
                <w:szCs w:val="16"/>
              </w:rPr>
              <w:t>А</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w:t>
            </w:r>
          </w:p>
        </w:tc>
        <w:tc>
          <w:tcPr>
            <w:tcW w:w="992"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2</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3</w:t>
            </w:r>
          </w:p>
        </w:tc>
        <w:tc>
          <w:tcPr>
            <w:tcW w:w="960"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4</w:t>
            </w:r>
          </w:p>
        </w:tc>
        <w:tc>
          <w:tcPr>
            <w:tcW w:w="960"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5</w:t>
            </w:r>
          </w:p>
        </w:tc>
        <w:tc>
          <w:tcPr>
            <w:tcW w:w="687"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6</w:t>
            </w:r>
          </w:p>
        </w:tc>
        <w:tc>
          <w:tcPr>
            <w:tcW w:w="961"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7</w:t>
            </w:r>
          </w:p>
        </w:tc>
        <w:tc>
          <w:tcPr>
            <w:tcW w:w="824"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8</w:t>
            </w:r>
          </w:p>
        </w:tc>
        <w:tc>
          <w:tcPr>
            <w:tcW w:w="687"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9</w:t>
            </w:r>
          </w:p>
        </w:tc>
        <w:tc>
          <w:tcPr>
            <w:tcW w:w="961"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10</w:t>
            </w:r>
          </w:p>
        </w:tc>
        <w:tc>
          <w:tcPr>
            <w:tcW w:w="824"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11</w:t>
            </w:r>
          </w:p>
        </w:tc>
        <w:tc>
          <w:tcPr>
            <w:tcW w:w="550"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12</w:t>
            </w:r>
          </w:p>
        </w:tc>
        <w:tc>
          <w:tcPr>
            <w:tcW w:w="834"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13</w:t>
            </w:r>
          </w:p>
        </w:tc>
        <w:tc>
          <w:tcPr>
            <w:tcW w:w="849"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jc w:val="center"/>
              <w:rPr>
                <w:b/>
                <w:sz w:val="16"/>
                <w:szCs w:val="16"/>
              </w:rPr>
            </w:pPr>
            <w:r w:rsidRPr="002A42A9">
              <w:rPr>
                <w:b/>
                <w:sz w:val="16"/>
                <w:szCs w:val="16"/>
              </w:rPr>
              <w:t>14</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b/>
                <w:sz w:val="16"/>
                <w:szCs w:val="16"/>
              </w:rPr>
            </w:pPr>
            <w:r w:rsidRPr="002A42A9">
              <w:rPr>
                <w:sz w:val="16"/>
                <w:szCs w:val="16"/>
              </w:rPr>
              <w:t>Республика Марий Эл</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1139</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1856,7</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831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925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775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619,83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554,42</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599</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325,8</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134,75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184,46</w:t>
            </w:r>
          </w:p>
        </w:tc>
      </w:tr>
      <w:tr w:rsidR="00BC499B" w:rsidRPr="002A42A9" w:rsidTr="00E262AB">
        <w:trPr>
          <w:trHeight w:val="228"/>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Мордовия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2405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5440,0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2377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1458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2278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1263,25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1140,04</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1380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12261,0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261,80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372,71</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Татарстан</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12713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58491,8</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8015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8033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7984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14249,80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10260,20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3583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11332,5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7867,63</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77</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1306,40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9121,63</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Удмуртская Республика</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1688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21632,3</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1200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1772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1041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1923,90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1623,56</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649</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2382,3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1315,36</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52,50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1555,20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Чувашская Республика</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4181</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31963,3</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2550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2597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2345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1889,40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1520,10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1366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3319,6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410,90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759,40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Кировская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611</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1974,6</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709,50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663,79</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195,78</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14,60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192,99</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Нижегородская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3243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12932,6</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3230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1638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2956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5297,61</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3072,50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756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1082,2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250,60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63,00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2412,71</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Оренбургская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994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26180,0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721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639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492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829,60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701,30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613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21753,3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410,80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231,00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306,10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Пензенская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1763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1617,9</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1748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1231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1641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1161,40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1138,80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560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3453,7</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221,15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44</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65,00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176,75</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Пермский край</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5358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17213,6</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4253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3643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3361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5603,15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3745,65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2009</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5320,1</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2490,04</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4221,34</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Самарская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4964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36122,6</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4692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1618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4043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10148,12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6946,95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746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13973,0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5109,25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437,00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7861,92</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Саратовская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1503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30236,1</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1274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741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1237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2313,05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2016,35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610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18296,0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1651,59</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1888,29</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Ульяновская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1298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42359,5</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1242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935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1084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4647,41</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2016,40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12474,8</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1139,32</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1668,00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1880,33</w:t>
            </w:r>
          </w:p>
        </w:tc>
      </w:tr>
      <w:tr w:rsidR="00BC499B" w:rsidRPr="002A42A9" w:rsidTr="00E262AB">
        <w:trPr>
          <w:trHeight w:val="355"/>
          <w:jc w:val="center"/>
        </w:trPr>
        <w:tc>
          <w:tcPr>
            <w:tcW w:w="24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autoSpaceDE w:val="0"/>
              <w:autoSpaceDN w:val="0"/>
              <w:adjustRightInd w:val="0"/>
              <w:rPr>
                <w:b/>
                <w:bCs/>
                <w:sz w:val="16"/>
                <w:szCs w:val="16"/>
              </w:rPr>
            </w:pPr>
            <w:r w:rsidRPr="002A42A9">
              <w:rPr>
                <w:b/>
                <w:bCs/>
                <w:sz w:val="16"/>
                <w:szCs w:val="16"/>
              </w:rPr>
              <w:t>Уральский ф.о.</w:t>
            </w:r>
          </w:p>
        </w:tc>
        <w:tc>
          <w:tcPr>
            <w:tcW w:w="56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20486</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87361,1</w:t>
            </w:r>
          </w:p>
        </w:tc>
        <w:tc>
          <w:tcPr>
            <w:tcW w:w="96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16207</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12805</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14018</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25955,67</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20477,27</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7225</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27589,9</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10690,64</w:t>
            </w:r>
          </w:p>
        </w:tc>
        <w:tc>
          <w:tcPr>
            <w:tcW w:w="55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61</w:t>
            </w:r>
          </w:p>
        </w:tc>
        <w:tc>
          <w:tcPr>
            <w:tcW w:w="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492,50</w:t>
            </w:r>
          </w:p>
        </w:tc>
        <w:tc>
          <w:tcPr>
            <w:tcW w:w="84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13055,54</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Курганская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3716</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13936,8</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2972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3473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2580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1627,02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1464,29</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1482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2434,6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280,05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432,98</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Свердловская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8264</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27224,0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6252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4171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5391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8839,15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6358,22</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2782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2055,0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5574,05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180,50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5382,68</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Тюменская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1573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41966,6</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1573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836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922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5517,45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3597,50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533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20898,7</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1451,80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3343,75</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Челябинская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4380</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3833,3</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3406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2568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3052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3450,65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2690,16</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1351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2036,5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1095,31</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232,50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1589,50</w:t>
            </w:r>
          </w:p>
        </w:tc>
      </w:tr>
      <w:tr w:rsidR="00BC499B" w:rsidRPr="002A42A9" w:rsidTr="00E262AB">
        <w:trPr>
          <w:trHeight w:val="346"/>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Ханты-Мансийский а. о. - Югра</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2090</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228,0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1550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1451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1708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3576,40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3338,10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817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93,2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908,93</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1050,13</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Ямало-Ненецкий а. о.</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463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172,4</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454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2945,00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3029,00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1380,50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1256,50</w:t>
            </w:r>
          </w:p>
        </w:tc>
      </w:tr>
      <w:tr w:rsidR="00BC499B" w:rsidRPr="002A42A9" w:rsidTr="00E262AB">
        <w:trPr>
          <w:trHeight w:val="279"/>
          <w:jc w:val="center"/>
        </w:trPr>
        <w:tc>
          <w:tcPr>
            <w:tcW w:w="24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autoSpaceDE w:val="0"/>
              <w:autoSpaceDN w:val="0"/>
              <w:adjustRightInd w:val="0"/>
              <w:rPr>
                <w:b/>
                <w:bCs/>
                <w:sz w:val="16"/>
                <w:szCs w:val="16"/>
              </w:rPr>
            </w:pPr>
            <w:r w:rsidRPr="002A42A9">
              <w:rPr>
                <w:b/>
                <w:bCs/>
                <w:sz w:val="16"/>
                <w:szCs w:val="16"/>
              </w:rPr>
              <w:t>Сибирский ф.о.</w:t>
            </w:r>
          </w:p>
        </w:tc>
        <w:tc>
          <w:tcPr>
            <w:tcW w:w="56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23778</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172158,8</w:t>
            </w:r>
          </w:p>
        </w:tc>
        <w:tc>
          <w:tcPr>
            <w:tcW w:w="96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19597</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14599</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31</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17539</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29419,37</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22941,20</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8811</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116540,0</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10170,95</w:t>
            </w:r>
          </w:p>
        </w:tc>
        <w:tc>
          <w:tcPr>
            <w:tcW w:w="55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113</w:t>
            </w:r>
          </w:p>
        </w:tc>
        <w:tc>
          <w:tcPr>
            <w:tcW w:w="8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1250,05</w:t>
            </w:r>
          </w:p>
        </w:tc>
        <w:tc>
          <w:tcPr>
            <w:tcW w:w="84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2A42A9" w:rsidRDefault="00BC499B" w:rsidP="00E262AB">
            <w:pPr>
              <w:jc w:val="center"/>
              <w:rPr>
                <w:b/>
                <w:bCs/>
                <w:sz w:val="18"/>
                <w:szCs w:val="18"/>
              </w:rPr>
            </w:pPr>
            <w:r w:rsidRPr="002A42A9">
              <w:rPr>
                <w:b/>
                <w:bCs/>
                <w:sz w:val="18"/>
                <w:szCs w:val="18"/>
              </w:rPr>
              <w:t>15101,69</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Бурятия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2892</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21994,8</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1767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1597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1426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1989,90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1478,40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783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770,1</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657,75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77,50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1058,25</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Алтай</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139</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303,4</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125,30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109,20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117,1</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15,90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30,00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Тыва</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1083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334,8</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1034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647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967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1073,90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1041,20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543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207,3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437,70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438,90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Хакасия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520</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6256,6</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442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385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416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373,20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358,85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58,55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72,40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Алтайский край</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3635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20218,1</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2492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2403</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2165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2136,12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1831,02</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1622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43928,1</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751,29</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1015,39</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Красноярский край</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3193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2582,6</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3000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1754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2853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2940,25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2046,92</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1147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2213,9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927,86</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81,50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1691,94</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Иркутская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3787</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9085,7</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3185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2760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2934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5128,50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3795,10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1224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1687,2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943,38</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207,85</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2051,55</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Кемеровская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2078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18181,8</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1907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1120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1559</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4240,20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3189,30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712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16869,9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944,22</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167,50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1821,72</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Новосибирская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1048</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7393,0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939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635</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737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2229,30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2204,00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691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36384,4</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1965,50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1974,20</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Омская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2935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65199,2</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2617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1520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2406</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6242,64</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4534,14</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852</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13831,3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2569,39</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44</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522,20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3753,19</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Томская область</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1063</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131,8</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962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577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967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1772,06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1365,27</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310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52,9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558,70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102,00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801,64</w:t>
            </w:r>
          </w:p>
        </w:tc>
      </w:tr>
      <w:tr w:rsidR="00BC499B" w:rsidRPr="002A42A9" w:rsidTr="00E262AB">
        <w:trPr>
          <w:trHeight w:hRule="exact" w:val="255"/>
          <w:jc w:val="center"/>
        </w:trPr>
        <w:tc>
          <w:tcPr>
            <w:tcW w:w="2440" w:type="dxa"/>
            <w:gridSpan w:val="2"/>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Забайкальский край</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1405</w:t>
            </w:r>
          </w:p>
        </w:tc>
        <w:tc>
          <w:tcPr>
            <w:tcW w:w="992"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20477,0</w:t>
            </w:r>
          </w:p>
        </w:tc>
        <w:tc>
          <w:tcPr>
            <w:tcW w:w="96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1148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1108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1013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1168,00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987,80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543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456,5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340,71</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834"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42,00</w:t>
            </w:r>
          </w:p>
        </w:tc>
        <w:tc>
          <w:tcPr>
            <w:tcW w:w="849"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392,51</w:t>
            </w:r>
          </w:p>
        </w:tc>
      </w:tr>
      <w:tr w:rsidR="00BC499B" w:rsidRPr="002A42A9" w:rsidTr="00E262AB">
        <w:trPr>
          <w:trHeight w:hRule="exact" w:val="255"/>
          <w:jc w:val="center"/>
        </w:trPr>
        <w:tc>
          <w:tcPr>
            <w:tcW w:w="235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305CCD" w:rsidRDefault="00BC499B" w:rsidP="00E262AB">
            <w:pPr>
              <w:autoSpaceDE w:val="0"/>
              <w:autoSpaceDN w:val="0"/>
              <w:adjustRightInd w:val="0"/>
              <w:rPr>
                <w:b/>
                <w:bCs/>
                <w:sz w:val="16"/>
                <w:szCs w:val="16"/>
              </w:rPr>
            </w:pPr>
            <w:r w:rsidRPr="00305CCD">
              <w:rPr>
                <w:b/>
                <w:bCs/>
                <w:sz w:val="16"/>
                <w:szCs w:val="16"/>
              </w:rPr>
              <w:t>Дальневосточный ф.о.</w:t>
            </w:r>
          </w:p>
        </w:tc>
        <w:tc>
          <w:tcPr>
            <w:tcW w:w="597"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8722</w:t>
            </w:r>
          </w:p>
        </w:tc>
        <w:tc>
          <w:tcPr>
            <w:tcW w:w="1049"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33378,5</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7282</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5786</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20</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6222</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11354,04</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8213,78</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3736</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7786,6</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1896,05</w:t>
            </w:r>
          </w:p>
        </w:tc>
        <w:tc>
          <w:tcPr>
            <w:tcW w:w="550"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24</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979,29</w:t>
            </w:r>
          </w:p>
        </w:tc>
        <w:tc>
          <w:tcPr>
            <w:tcW w:w="996"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BC499B" w:rsidRPr="00305CCD" w:rsidRDefault="00BC499B" w:rsidP="00E262AB">
            <w:pPr>
              <w:jc w:val="center"/>
              <w:rPr>
                <w:b/>
                <w:sz w:val="18"/>
                <w:szCs w:val="18"/>
              </w:rPr>
            </w:pPr>
            <w:r w:rsidRPr="00305CCD">
              <w:rPr>
                <w:b/>
                <w:sz w:val="18"/>
                <w:szCs w:val="18"/>
              </w:rPr>
              <w:t>3962,32</w:t>
            </w:r>
          </w:p>
        </w:tc>
      </w:tr>
      <w:tr w:rsidR="00BC499B" w:rsidRPr="002A42A9" w:rsidTr="00E262AB">
        <w:trPr>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Республика Саха (Якутия)</w:t>
            </w:r>
          </w:p>
        </w:tc>
        <w:tc>
          <w:tcPr>
            <w:tcW w:w="59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1531</w:t>
            </w:r>
          </w:p>
        </w:tc>
        <w:tc>
          <w:tcPr>
            <w:tcW w:w="1049" w:type="dxa"/>
            <w:gridSpan w:val="3"/>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389,8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817</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1128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665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1001,70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738,96</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671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457,9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323,05</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585,79</w:t>
            </w:r>
          </w:p>
        </w:tc>
      </w:tr>
      <w:tr w:rsidR="00BC499B" w:rsidRPr="002A42A9" w:rsidTr="00E262AB">
        <w:trPr>
          <w:trHeight w:hRule="exact" w:val="255"/>
          <w:jc w:val="center"/>
        </w:trPr>
        <w:tc>
          <w:tcPr>
            <w:tcW w:w="2359" w:type="dxa"/>
            <w:tcBorders>
              <w:top w:val="single" w:sz="6" w:space="0" w:color="auto"/>
              <w:left w:val="single" w:sz="6" w:space="0" w:color="auto"/>
              <w:bottom w:val="single" w:sz="4"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Приморский край</w:t>
            </w:r>
          </w:p>
        </w:tc>
        <w:tc>
          <w:tcPr>
            <w:tcW w:w="59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2881</w:t>
            </w:r>
          </w:p>
        </w:tc>
        <w:tc>
          <w:tcPr>
            <w:tcW w:w="1049" w:type="dxa"/>
            <w:gridSpan w:val="3"/>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1733,6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2594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1760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2135</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2591,25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2118,15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757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393,3</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804,80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120,50</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1062,70</w:t>
            </w:r>
          </w:p>
        </w:tc>
      </w:tr>
      <w:tr w:rsidR="00BC499B" w:rsidRPr="002A42A9" w:rsidTr="00E262AB">
        <w:trPr>
          <w:trHeight w:hRule="exact" w:val="255"/>
          <w:jc w:val="center"/>
        </w:trPr>
        <w:tc>
          <w:tcPr>
            <w:tcW w:w="2359" w:type="dxa"/>
            <w:tcBorders>
              <w:top w:val="single" w:sz="4"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Хабаровский край</w:t>
            </w:r>
          </w:p>
        </w:tc>
        <w:tc>
          <w:tcPr>
            <w:tcW w:w="59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864</w:t>
            </w:r>
          </w:p>
        </w:tc>
        <w:tc>
          <w:tcPr>
            <w:tcW w:w="1049" w:type="dxa"/>
            <w:gridSpan w:val="3"/>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840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400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768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1045,20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807,10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558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226,50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2,00</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462,60</w:t>
            </w:r>
          </w:p>
        </w:tc>
      </w:tr>
      <w:tr w:rsidR="00BC499B" w:rsidRPr="002A42A9" w:rsidTr="00E262AB">
        <w:trPr>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Амурская область</w:t>
            </w:r>
          </w:p>
        </w:tc>
        <w:tc>
          <w:tcPr>
            <w:tcW w:w="59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1858</w:t>
            </w:r>
          </w:p>
        </w:tc>
        <w:tc>
          <w:tcPr>
            <w:tcW w:w="1049" w:type="dxa"/>
            <w:gridSpan w:val="3"/>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30485,0</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1791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1332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1587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4222,04</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2235,80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891</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6508,2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234,40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805,79</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1414,85</w:t>
            </w:r>
          </w:p>
        </w:tc>
      </w:tr>
      <w:tr w:rsidR="00BC499B" w:rsidRPr="002A42A9" w:rsidTr="00E262AB">
        <w:trPr>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Камчатский край</w:t>
            </w:r>
          </w:p>
        </w:tc>
        <w:tc>
          <w:tcPr>
            <w:tcW w:w="59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226</w:t>
            </w:r>
          </w:p>
        </w:tc>
        <w:tc>
          <w:tcPr>
            <w:tcW w:w="1049" w:type="dxa"/>
            <w:gridSpan w:val="3"/>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50,9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132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113</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224,80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261,60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144</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75,2</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80,80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44,00</w:t>
            </w:r>
          </w:p>
        </w:tc>
      </w:tr>
      <w:tr w:rsidR="00BC499B" w:rsidRPr="002A42A9" w:rsidTr="00E262AB">
        <w:trPr>
          <w:trHeight w:hRule="exact" w:val="510"/>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Магаданская область и Чукотский а. о.</w:t>
            </w:r>
          </w:p>
        </w:tc>
        <w:tc>
          <w:tcPr>
            <w:tcW w:w="59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389</w:t>
            </w:r>
          </w:p>
        </w:tc>
        <w:tc>
          <w:tcPr>
            <w:tcW w:w="1049" w:type="dxa"/>
            <w:gridSpan w:val="3"/>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220,1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309</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362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217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1124,20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1136,62</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260</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238,9</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171,20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31,00</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127,78</w:t>
            </w:r>
          </w:p>
        </w:tc>
      </w:tr>
      <w:tr w:rsidR="00BC499B" w:rsidRPr="002A42A9" w:rsidTr="00E262AB">
        <w:trPr>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Сахалинская область</w:t>
            </w:r>
          </w:p>
        </w:tc>
        <w:tc>
          <w:tcPr>
            <w:tcW w:w="59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332</w:t>
            </w:r>
          </w:p>
        </w:tc>
        <w:tc>
          <w:tcPr>
            <w:tcW w:w="1049" w:type="dxa"/>
            <w:gridSpan w:val="3"/>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160,4</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291</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276</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289</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903,20</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690,70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42,6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55,30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20,00</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247,80</w:t>
            </w:r>
          </w:p>
        </w:tc>
      </w:tr>
      <w:tr w:rsidR="00BC499B" w:rsidRPr="002A42A9" w:rsidTr="00E262AB">
        <w:trPr>
          <w:trHeight w:hRule="exact" w:val="255"/>
          <w:jc w:val="center"/>
        </w:trPr>
        <w:tc>
          <w:tcPr>
            <w:tcW w:w="2359" w:type="dxa"/>
            <w:tcBorders>
              <w:top w:val="single" w:sz="6" w:space="0" w:color="auto"/>
              <w:left w:val="single" w:sz="6" w:space="0" w:color="auto"/>
              <w:bottom w:val="single" w:sz="6" w:space="0" w:color="auto"/>
              <w:right w:val="single" w:sz="6" w:space="0" w:color="auto"/>
            </w:tcBorders>
            <w:vAlign w:val="center"/>
          </w:tcPr>
          <w:p w:rsidR="00BC499B" w:rsidRPr="002A42A9" w:rsidRDefault="00BC499B" w:rsidP="00E262AB">
            <w:pPr>
              <w:autoSpaceDE w:val="0"/>
              <w:autoSpaceDN w:val="0"/>
              <w:adjustRightInd w:val="0"/>
              <w:rPr>
                <w:sz w:val="16"/>
                <w:szCs w:val="16"/>
              </w:rPr>
            </w:pPr>
            <w:r w:rsidRPr="002A42A9">
              <w:rPr>
                <w:sz w:val="16"/>
                <w:szCs w:val="16"/>
              </w:rPr>
              <w:t>Еврейская а. о.</w:t>
            </w:r>
          </w:p>
        </w:tc>
        <w:tc>
          <w:tcPr>
            <w:tcW w:w="597"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641</w:t>
            </w:r>
          </w:p>
        </w:tc>
        <w:tc>
          <w:tcPr>
            <w:tcW w:w="1049" w:type="dxa"/>
            <w:gridSpan w:val="3"/>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308,8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508</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322</w:t>
            </w:r>
          </w:p>
        </w:tc>
        <w:tc>
          <w:tcPr>
            <w:tcW w:w="96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448</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241,65</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224,85</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227</w:t>
            </w:r>
          </w:p>
        </w:tc>
        <w:tc>
          <w:tcPr>
            <w:tcW w:w="961"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48,6</w:t>
            </w:r>
          </w:p>
        </w:tc>
        <w:tc>
          <w:tcPr>
            <w:tcW w:w="824"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550"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w:t>
            </w:r>
          </w:p>
        </w:tc>
        <w:tc>
          <w:tcPr>
            <w:tcW w:w="687" w:type="dxa"/>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0,00</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BC499B" w:rsidRPr="002A42A9" w:rsidRDefault="00BC499B" w:rsidP="00E262AB">
            <w:pPr>
              <w:jc w:val="center"/>
              <w:rPr>
                <w:sz w:val="18"/>
                <w:szCs w:val="18"/>
              </w:rPr>
            </w:pPr>
            <w:r w:rsidRPr="002A42A9">
              <w:rPr>
                <w:sz w:val="18"/>
                <w:szCs w:val="18"/>
              </w:rPr>
              <w:t>16,80</w:t>
            </w:r>
          </w:p>
        </w:tc>
      </w:tr>
      <w:tr w:rsidR="00BC499B" w:rsidRPr="002A42A9" w:rsidTr="00E262AB">
        <w:trPr>
          <w:trHeight w:hRule="exact" w:val="255"/>
          <w:jc w:val="center"/>
        </w:trPr>
        <w:tc>
          <w:tcPr>
            <w:tcW w:w="2359"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6A6A89" w:rsidRDefault="00BC499B" w:rsidP="00E262AB">
            <w:pPr>
              <w:autoSpaceDE w:val="0"/>
              <w:autoSpaceDN w:val="0"/>
              <w:adjustRightInd w:val="0"/>
              <w:rPr>
                <w:b/>
                <w:sz w:val="16"/>
                <w:szCs w:val="16"/>
              </w:rPr>
            </w:pPr>
            <w:r w:rsidRPr="006A6A89">
              <w:rPr>
                <w:b/>
                <w:sz w:val="16"/>
                <w:szCs w:val="16"/>
              </w:rPr>
              <w:t>Крымский ф.о.</w:t>
            </w:r>
          </w:p>
        </w:tc>
        <w:tc>
          <w:tcPr>
            <w:tcW w:w="59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112</w:t>
            </w:r>
          </w:p>
        </w:tc>
        <w:tc>
          <w:tcPr>
            <w:tcW w:w="104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23,8</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101</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51</w:t>
            </w:r>
          </w:p>
        </w:tc>
        <w:tc>
          <w:tcPr>
            <w:tcW w:w="96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0</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52</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250,50</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125,00</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3</w:t>
            </w:r>
          </w:p>
        </w:tc>
        <w:tc>
          <w:tcPr>
            <w:tcW w:w="961"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0,04</w:t>
            </w:r>
          </w:p>
        </w:tc>
        <w:tc>
          <w:tcPr>
            <w:tcW w:w="824"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0,00</w:t>
            </w:r>
          </w:p>
        </w:tc>
        <w:tc>
          <w:tcPr>
            <w:tcW w:w="550"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0</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0,00</w:t>
            </w:r>
          </w:p>
        </w:tc>
        <w:tc>
          <w:tcPr>
            <w:tcW w:w="9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C499B" w:rsidRPr="005006C8" w:rsidRDefault="00BC499B" w:rsidP="00E262AB">
            <w:pPr>
              <w:jc w:val="center"/>
              <w:rPr>
                <w:b/>
                <w:sz w:val="18"/>
                <w:szCs w:val="18"/>
              </w:rPr>
            </w:pPr>
            <w:r w:rsidRPr="005006C8">
              <w:rPr>
                <w:b/>
                <w:sz w:val="18"/>
                <w:szCs w:val="18"/>
              </w:rPr>
              <w:t>125,50</w:t>
            </w:r>
          </w:p>
        </w:tc>
      </w:tr>
    </w:tbl>
    <w:p w:rsidR="00F06607" w:rsidRPr="00073ADC" w:rsidRDefault="00F06607" w:rsidP="00BC499B">
      <w:pPr>
        <w:pStyle w:val="Default"/>
        <w:spacing w:line="360" w:lineRule="auto"/>
        <w:jc w:val="both"/>
        <w:rPr>
          <w:color w:val="auto"/>
        </w:rPr>
      </w:pPr>
    </w:p>
    <w:sectPr w:rsidR="00F06607" w:rsidRPr="00073ADC" w:rsidSect="00F712BD">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45" w:rsidRDefault="00601B45" w:rsidP="00D31D57">
      <w:pPr>
        <w:spacing w:after="0"/>
      </w:pPr>
      <w:r>
        <w:separator/>
      </w:r>
    </w:p>
  </w:endnote>
  <w:endnote w:type="continuationSeparator" w:id="0">
    <w:p w:rsidR="00601B45" w:rsidRDefault="00601B45" w:rsidP="00D31D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CC"/>
    <w:family w:val="auto"/>
    <w:pitch w:val="default"/>
  </w:font>
  <w:font w:name="HiddenHorzOCR">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365398"/>
      <w:docPartObj>
        <w:docPartGallery w:val="Page Numbers (Bottom of Page)"/>
        <w:docPartUnique/>
      </w:docPartObj>
    </w:sdtPr>
    <w:sdtEndPr/>
    <w:sdtContent>
      <w:p w:rsidR="00601B45" w:rsidRDefault="00601B45">
        <w:pPr>
          <w:pStyle w:val="af2"/>
          <w:jc w:val="center"/>
        </w:pPr>
        <w:r>
          <w:fldChar w:fldCharType="begin"/>
        </w:r>
        <w:r>
          <w:instrText>PAGE   \* MERGEFORMAT</w:instrText>
        </w:r>
        <w:r>
          <w:fldChar w:fldCharType="separate"/>
        </w:r>
        <w:r w:rsidR="0050544B">
          <w:rPr>
            <w:noProof/>
          </w:rPr>
          <w:t>69</w:t>
        </w:r>
        <w:r>
          <w:fldChar w:fldCharType="end"/>
        </w:r>
      </w:p>
    </w:sdtContent>
  </w:sdt>
  <w:p w:rsidR="00601B45" w:rsidRDefault="00601B4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5" w:rsidRDefault="00601B45" w:rsidP="003A0ADD">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01B45" w:rsidRDefault="00601B4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5" w:rsidRDefault="00601B45" w:rsidP="003A0ADD">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01B45" w:rsidRDefault="00601B45">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5" w:rsidRPr="00332980" w:rsidRDefault="00601B45">
    <w:pPr>
      <w:pStyle w:val="af2"/>
      <w:jc w:val="center"/>
      <w:rPr>
        <w:sz w:val="20"/>
      </w:rPr>
    </w:pPr>
    <w:r w:rsidRPr="00332980">
      <w:rPr>
        <w:sz w:val="20"/>
      </w:rPr>
      <w:fldChar w:fldCharType="begin"/>
    </w:r>
    <w:r w:rsidRPr="00332980">
      <w:rPr>
        <w:sz w:val="20"/>
      </w:rPr>
      <w:instrText xml:space="preserve"> PAGE   \* MERGEFORMAT </w:instrText>
    </w:r>
    <w:r w:rsidRPr="00332980">
      <w:rPr>
        <w:sz w:val="20"/>
      </w:rPr>
      <w:fldChar w:fldCharType="separate"/>
    </w:r>
    <w:r w:rsidR="00A1376A">
      <w:rPr>
        <w:noProof/>
        <w:sz w:val="20"/>
      </w:rPr>
      <w:t>89</w:t>
    </w:r>
    <w:r w:rsidRPr="00332980">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5" w:rsidRDefault="00601B45" w:rsidP="003A0ADD">
    <w:pPr>
      <w:pStyle w:val="af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45" w:rsidRDefault="00601B45" w:rsidP="00D31D57">
      <w:pPr>
        <w:spacing w:after="0"/>
      </w:pPr>
      <w:r>
        <w:separator/>
      </w:r>
    </w:p>
  </w:footnote>
  <w:footnote w:type="continuationSeparator" w:id="0">
    <w:p w:rsidR="00601B45" w:rsidRDefault="00601B45" w:rsidP="00D31D57">
      <w:pPr>
        <w:spacing w:after="0"/>
      </w:pPr>
      <w:r>
        <w:continuationSeparator/>
      </w:r>
    </w:p>
  </w:footnote>
  <w:footnote w:id="1">
    <w:p w:rsidR="00601B45" w:rsidRDefault="00601B45">
      <w:pPr>
        <w:pStyle w:val="ac"/>
      </w:pPr>
      <w:r>
        <w:rPr>
          <w:rStyle w:val="ae"/>
        </w:rPr>
        <w:footnoteRef/>
      </w:r>
      <w:r>
        <w:t xml:space="preserve"> </w:t>
      </w:r>
      <w:r w:rsidRPr="00955C22">
        <w:rPr>
          <w:rFonts w:ascii="Times New Roman" w:hAnsi="Times New Roman" w:cs="Times New Roman"/>
        </w:rPr>
        <w:t>Варламов А. В.</w:t>
      </w:r>
      <w:r w:rsidRPr="00955C22">
        <w:rPr>
          <w:rFonts w:ascii="Times New Roman" w:hAnsi="Times New Roman" w:cs="Times New Roman"/>
          <w:color w:val="333333"/>
          <w:shd w:val="clear" w:color="auto" w:fill="FFFFFF"/>
        </w:rPr>
        <w:t>, Гальченко</w:t>
      </w:r>
      <w:r>
        <w:rPr>
          <w:rFonts w:ascii="Times New Roman" w:hAnsi="Times New Roman" w:cs="Times New Roman"/>
          <w:color w:val="333333"/>
          <w:shd w:val="clear" w:color="auto" w:fill="FFFFFF"/>
        </w:rPr>
        <w:t xml:space="preserve"> </w:t>
      </w:r>
      <w:r>
        <w:rPr>
          <w:rFonts w:ascii="Times New Roman" w:hAnsi="Times New Roman" w:cs="Times New Roman"/>
        </w:rPr>
        <w:t>С.</w:t>
      </w:r>
      <w:r w:rsidRPr="00955C22">
        <w:rPr>
          <w:rFonts w:ascii="Times New Roman" w:hAnsi="Times New Roman" w:cs="Times New Roman"/>
        </w:rPr>
        <w:t xml:space="preserve">Н. Развитие </w:t>
      </w:r>
      <w:r w:rsidRPr="00955C22">
        <w:rPr>
          <w:rFonts w:ascii="Times New Roman" w:hAnsi="Times New Roman" w:cs="Times New Roman"/>
          <w:color w:val="333333"/>
          <w:shd w:val="clear" w:color="auto" w:fill="FFFFFF"/>
        </w:rPr>
        <w:t>земельных отношений в России</w:t>
      </w:r>
      <w:r>
        <w:rPr>
          <w:rFonts w:ascii="Times New Roman" w:hAnsi="Times New Roman" w:cs="Times New Roman"/>
          <w:color w:val="333333"/>
          <w:shd w:val="clear" w:color="auto" w:fill="FFFFFF"/>
        </w:rPr>
        <w:t>.</w:t>
      </w:r>
    </w:p>
  </w:footnote>
  <w:footnote w:id="2">
    <w:p w:rsidR="00601B45" w:rsidRPr="00955C22" w:rsidRDefault="00601B45" w:rsidP="003C59D5">
      <w:pPr>
        <w:pStyle w:val="ac"/>
        <w:rPr>
          <w:rFonts w:ascii="Times New Roman" w:hAnsi="Times New Roman" w:cs="Times New Roman"/>
        </w:rPr>
      </w:pPr>
      <w:r>
        <w:rPr>
          <w:rStyle w:val="ae"/>
        </w:rPr>
        <w:footnoteRef/>
      </w:r>
      <w:r>
        <w:t xml:space="preserve"> </w:t>
      </w:r>
      <w:r w:rsidRPr="00955C22">
        <w:rPr>
          <w:rFonts w:ascii="Times New Roman" w:hAnsi="Times New Roman" w:cs="Times New Roman"/>
          <w:color w:val="333333"/>
          <w:shd w:val="clear" w:color="auto" w:fill="FFFFFF"/>
        </w:rPr>
        <w:t>Александрова</w:t>
      </w:r>
      <w:r>
        <w:rPr>
          <w:rStyle w:val="apple-converted-space"/>
          <w:rFonts w:ascii="Times New Roman" w:hAnsi="Times New Roman" w:cs="Times New Roman"/>
          <w:color w:val="333333"/>
          <w:shd w:val="clear" w:color="auto" w:fill="FFFFFF"/>
        </w:rPr>
        <w:t xml:space="preserve"> </w:t>
      </w:r>
      <w:r w:rsidRPr="00955C22">
        <w:rPr>
          <w:rFonts w:ascii="Times New Roman" w:hAnsi="Times New Roman" w:cs="Times New Roman"/>
        </w:rPr>
        <w:t>Д</w:t>
      </w:r>
      <w:r>
        <w:rPr>
          <w:rFonts w:ascii="Times New Roman" w:hAnsi="Times New Roman" w:cs="Times New Roman"/>
        </w:rPr>
        <w:t>.</w:t>
      </w:r>
      <w:r w:rsidRPr="00955C22">
        <w:rPr>
          <w:rFonts w:ascii="Times New Roman" w:hAnsi="Times New Roman" w:cs="Times New Roman"/>
        </w:rPr>
        <w:t>В. Долгий</w:t>
      </w:r>
      <w:r>
        <w:rPr>
          <w:rFonts w:ascii="Times New Roman" w:hAnsi="Times New Roman" w:cs="Times New Roman"/>
        </w:rPr>
        <w:t xml:space="preserve"> </w:t>
      </w:r>
      <w:r w:rsidRPr="00955C22">
        <w:rPr>
          <w:rFonts w:ascii="Times New Roman" w:hAnsi="Times New Roman" w:cs="Times New Roman"/>
          <w:color w:val="333333"/>
          <w:shd w:val="clear" w:color="auto" w:fill="FFFFFF"/>
        </w:rPr>
        <w:t>старт з</w:t>
      </w:r>
      <w:r>
        <w:rPr>
          <w:rFonts w:ascii="Times New Roman" w:hAnsi="Times New Roman" w:cs="Times New Roman"/>
          <w:color w:val="333333"/>
          <w:shd w:val="clear" w:color="auto" w:fill="FFFFFF"/>
        </w:rPr>
        <w:t xml:space="preserve">емельной реформы // Экономика и </w:t>
      </w:r>
      <w:r w:rsidRPr="00955C22">
        <w:rPr>
          <w:rFonts w:ascii="Times New Roman" w:hAnsi="Times New Roman" w:cs="Times New Roman"/>
          <w:color w:val="333333"/>
          <w:shd w:val="clear" w:color="auto" w:fill="FFFFFF"/>
        </w:rPr>
        <w:t>жизнь, № 3, 2007.</w:t>
      </w:r>
    </w:p>
  </w:footnote>
  <w:footnote w:id="3">
    <w:p w:rsidR="00601B45" w:rsidRPr="00955C22" w:rsidRDefault="00601B45">
      <w:pPr>
        <w:pStyle w:val="ac"/>
        <w:rPr>
          <w:rFonts w:ascii="Times New Roman" w:hAnsi="Times New Roman" w:cs="Times New Roman"/>
        </w:rPr>
      </w:pPr>
      <w:r>
        <w:rPr>
          <w:rStyle w:val="ae"/>
        </w:rPr>
        <w:footnoteRef/>
      </w:r>
      <w:r>
        <w:t xml:space="preserve"> </w:t>
      </w:r>
      <w:r w:rsidRPr="00955C22">
        <w:rPr>
          <w:rFonts w:ascii="Times New Roman" w:hAnsi="Times New Roman" w:cs="Times New Roman"/>
          <w:color w:val="000000" w:themeColor="text1"/>
        </w:rPr>
        <w:t>Дубровский С.М. Столыпинская аграрная реформа. - М.: 1963.</w:t>
      </w:r>
    </w:p>
  </w:footnote>
  <w:footnote w:id="4">
    <w:p w:rsidR="00601B45" w:rsidRDefault="00601B45">
      <w:pPr>
        <w:pStyle w:val="ac"/>
      </w:pPr>
      <w:r>
        <w:rPr>
          <w:rStyle w:val="ae"/>
        </w:rPr>
        <w:footnoteRef/>
      </w:r>
      <w:r>
        <w:t xml:space="preserve"> </w:t>
      </w:r>
      <w:r w:rsidRPr="00955C22">
        <w:rPr>
          <w:rFonts w:ascii="Times New Roman" w:hAnsi="Times New Roman" w:cs="Times New Roman"/>
          <w:color w:val="000000" w:themeColor="text1"/>
        </w:rPr>
        <w:t>Дубровский С.М. Столыпинская аграрная реформа. - М.: 1963.</w:t>
      </w:r>
    </w:p>
  </w:footnote>
  <w:footnote w:id="5">
    <w:p w:rsidR="00601B45" w:rsidRDefault="00601B45" w:rsidP="00D5451C">
      <w:pPr>
        <w:pStyle w:val="ac"/>
      </w:pPr>
      <w:r>
        <w:rPr>
          <w:rStyle w:val="ae"/>
        </w:rPr>
        <w:footnoteRef/>
      </w:r>
      <w:r>
        <w:t xml:space="preserve"> </w:t>
      </w:r>
      <w:r w:rsidRPr="00955C22">
        <w:rPr>
          <w:rFonts w:ascii="Times New Roman" w:hAnsi="Times New Roman" w:cs="Times New Roman"/>
          <w:color w:val="000000" w:themeColor="text1"/>
        </w:rPr>
        <w:t>Дубровский С.М. Столыпинская аграрная реформа. - М.: 1963.</w:t>
      </w:r>
    </w:p>
  </w:footnote>
  <w:footnote w:id="6">
    <w:p w:rsidR="00601B45" w:rsidRDefault="00601B45">
      <w:pPr>
        <w:pStyle w:val="ac"/>
      </w:pPr>
      <w:r>
        <w:rPr>
          <w:rStyle w:val="ae"/>
        </w:rPr>
        <w:footnoteRef/>
      </w:r>
      <w:r>
        <w:t xml:space="preserve"> </w:t>
      </w:r>
      <w:r w:rsidRPr="00782547">
        <w:rPr>
          <w:rFonts w:ascii="Times New Roman" w:hAnsi="Times New Roman" w:cs="Times New Roman"/>
        </w:rPr>
        <w:t xml:space="preserve">Федеральный закон </w:t>
      </w:r>
      <w:r w:rsidRPr="00782547">
        <w:rPr>
          <w:rFonts w:ascii="Times New Roman" w:eastAsia="HiddenHorzOCR" w:hAnsi="Times New Roman" w:cs="Times New Roman"/>
        </w:rPr>
        <w:t>РСФСР</w:t>
      </w:r>
      <w:r w:rsidRPr="00782547">
        <w:rPr>
          <w:rFonts w:ascii="Times New Roman" w:hAnsi="Times New Roman" w:cs="Times New Roman"/>
        </w:rPr>
        <w:t xml:space="preserve"> от 23.11.1990. </w:t>
      </w:r>
      <w:r w:rsidRPr="00782547">
        <w:rPr>
          <w:rFonts w:ascii="Times New Roman" w:hAnsi="Times New Roman" w:cs="Times New Roman"/>
          <w:iCs/>
        </w:rPr>
        <w:t>№</w:t>
      </w:r>
      <w:r w:rsidRPr="00782547">
        <w:rPr>
          <w:rFonts w:ascii="Times New Roman" w:hAnsi="Times New Roman" w:cs="Times New Roman"/>
          <w:iCs/>
          <w:lang w:val="en-US"/>
        </w:rPr>
        <w:t> </w:t>
      </w:r>
      <w:r w:rsidRPr="00782547">
        <w:rPr>
          <w:rFonts w:ascii="Times New Roman" w:hAnsi="Times New Roman" w:cs="Times New Roman"/>
          <w:iCs/>
        </w:rPr>
        <w:t>374-1-ФЗ «</w:t>
      </w:r>
      <w:r w:rsidRPr="00782547">
        <w:rPr>
          <w:rFonts w:ascii="Times New Roman" w:eastAsia="HiddenHorzOCR" w:hAnsi="Times New Roman" w:cs="Times New Roman"/>
        </w:rPr>
        <w:t>О земельной реформе</w:t>
      </w:r>
      <w:r w:rsidRPr="00782547">
        <w:rPr>
          <w:rFonts w:ascii="Times New Roman" w:hAnsi="Times New Roman" w:cs="Times New Roman"/>
          <w:iCs/>
        </w:rPr>
        <w:t>».</w:t>
      </w:r>
    </w:p>
  </w:footnote>
  <w:footnote w:id="7">
    <w:p w:rsidR="00601B45" w:rsidRPr="00955C22" w:rsidRDefault="00601B45">
      <w:pPr>
        <w:pStyle w:val="ac"/>
        <w:rPr>
          <w:rFonts w:ascii="Times New Roman" w:hAnsi="Times New Roman" w:cs="Times New Roman"/>
        </w:rPr>
      </w:pPr>
      <w:r>
        <w:rPr>
          <w:rStyle w:val="ae"/>
        </w:rPr>
        <w:footnoteRef/>
      </w:r>
      <w:r>
        <w:t xml:space="preserve"> </w:t>
      </w:r>
      <w:r w:rsidRPr="00955C22">
        <w:rPr>
          <w:rFonts w:ascii="Times New Roman" w:hAnsi="Times New Roman" w:cs="Times New Roman"/>
          <w:color w:val="000000" w:themeColor="text1"/>
        </w:rPr>
        <w:t>Боголюбов С.А. Земельное право: Учебник. – М.: Проспект, 2008.</w:t>
      </w:r>
    </w:p>
  </w:footnote>
  <w:footnote w:id="8">
    <w:p w:rsidR="00601B45" w:rsidRDefault="00601B45">
      <w:pPr>
        <w:pStyle w:val="ac"/>
      </w:pPr>
      <w:r>
        <w:rPr>
          <w:rStyle w:val="ae"/>
        </w:rPr>
        <w:footnoteRef/>
      </w:r>
      <w:r>
        <w:t xml:space="preserve"> </w:t>
      </w:r>
      <w:r w:rsidRPr="001606F1">
        <w:rPr>
          <w:rStyle w:val="a7"/>
          <w:rFonts w:ascii="Times New Roman" w:hAnsi="Times New Roman" w:cs="Times New Roman"/>
          <w:b w:val="0"/>
          <w:color w:val="000000"/>
          <w:shd w:val="clear" w:color="auto" w:fill="FFFFFF"/>
        </w:rPr>
        <w:t>Буздалов И.</w:t>
      </w:r>
      <w:r>
        <w:rPr>
          <w:rStyle w:val="apple-converted-space"/>
          <w:rFonts w:ascii="Times New Roman" w:hAnsi="Times New Roman" w:cs="Times New Roman"/>
          <w:bCs/>
          <w:color w:val="000000"/>
          <w:shd w:val="clear" w:color="auto" w:fill="FFFFFF"/>
        </w:rPr>
        <w:t xml:space="preserve"> </w:t>
      </w:r>
      <w:r w:rsidRPr="001606F1">
        <w:rPr>
          <w:rFonts w:ascii="Times New Roman" w:hAnsi="Times New Roman" w:cs="Times New Roman"/>
          <w:color w:val="000000"/>
          <w:shd w:val="clear" w:color="auto" w:fill="FFFFFF"/>
        </w:rPr>
        <w:t>Теоретические основы формирования эффективной системы аграрных</w:t>
      </w:r>
      <w:r>
        <w:rPr>
          <w:rFonts w:ascii="Times New Roman" w:hAnsi="Times New Roman" w:cs="Times New Roman"/>
          <w:color w:val="000000"/>
          <w:shd w:val="clear" w:color="auto" w:fill="FFFFFF"/>
        </w:rPr>
        <w:t xml:space="preserve"> </w:t>
      </w:r>
      <w:r w:rsidRPr="001606F1">
        <w:rPr>
          <w:rFonts w:ascii="Times New Roman" w:hAnsi="Times New Roman" w:cs="Times New Roman"/>
          <w:color w:val="000000"/>
          <w:shd w:val="clear" w:color="auto" w:fill="FFFFFF"/>
        </w:rPr>
        <w:t>отношений</w:t>
      </w:r>
      <w:r>
        <w:rPr>
          <w:rFonts w:ascii="Times New Roman" w:hAnsi="Times New Roman" w:cs="Times New Roman"/>
          <w:color w:val="000000"/>
          <w:shd w:val="clear" w:color="auto" w:fill="FFFFFF"/>
        </w:rPr>
        <w:t>, 2012.</w:t>
      </w:r>
    </w:p>
  </w:footnote>
  <w:footnote w:id="9">
    <w:p w:rsidR="00601B45" w:rsidRPr="001606F1" w:rsidRDefault="00601B45">
      <w:pPr>
        <w:pStyle w:val="ac"/>
        <w:rPr>
          <w:b/>
        </w:rPr>
      </w:pPr>
      <w:r>
        <w:rPr>
          <w:rStyle w:val="ae"/>
        </w:rPr>
        <w:footnoteRef/>
      </w:r>
      <w:r>
        <w:t xml:space="preserve"> </w:t>
      </w:r>
      <w:hyperlink r:id="rId1" w:history="1">
        <w:r w:rsidRPr="001606F1">
          <w:rPr>
            <w:rStyle w:val="af"/>
            <w:rFonts w:ascii="Times New Roman" w:hAnsi="Times New Roman"/>
            <w:color w:val="000000" w:themeColor="text1"/>
            <w:u w:val="none"/>
            <w:shd w:val="clear" w:color="auto" w:fill="FFFFFF"/>
          </w:rPr>
          <w:t>Государственный (национальный) доклад о состоянии и использовании земель в Российской Федерации в 201</w:t>
        </w:r>
        <w:r>
          <w:rPr>
            <w:rStyle w:val="af"/>
            <w:rFonts w:ascii="Times New Roman" w:hAnsi="Times New Roman"/>
            <w:color w:val="000000" w:themeColor="text1"/>
            <w:u w:val="none"/>
            <w:shd w:val="clear" w:color="auto" w:fill="FFFFFF"/>
          </w:rPr>
          <w:t>3</w:t>
        </w:r>
        <w:r w:rsidRPr="001606F1">
          <w:rPr>
            <w:rStyle w:val="af"/>
            <w:rFonts w:ascii="Times New Roman" w:hAnsi="Times New Roman"/>
            <w:color w:val="000000" w:themeColor="text1"/>
            <w:u w:val="none"/>
            <w:shd w:val="clear" w:color="auto" w:fill="FFFFFF"/>
          </w:rPr>
          <w:t xml:space="preserve"> году</w:t>
        </w:r>
        <w:r w:rsidRPr="009073B8">
          <w:rPr>
            <w:rStyle w:val="apple-converted-space"/>
            <w:color w:val="000000" w:themeColor="text1"/>
            <w:shd w:val="clear" w:color="auto" w:fill="FFFFFF"/>
          </w:rPr>
          <w:t> </w:t>
        </w:r>
      </w:hyperlink>
      <w:r>
        <w:rPr>
          <w:color w:val="000000" w:themeColor="text1"/>
        </w:rPr>
        <w:t>. М, 2014</w:t>
      </w:r>
      <w:r w:rsidRPr="009073B8">
        <w:rPr>
          <w:rFonts w:ascii="Times New Roman" w:hAnsi="Times New Roman" w:cs="Times New Roman"/>
          <w:color w:val="000000" w:themeColor="text1"/>
        </w:rPr>
        <w:t xml:space="preserve"> год</w:t>
      </w:r>
      <w:r>
        <w:rPr>
          <w:color w:val="000000" w:themeColor="text1"/>
        </w:rPr>
        <w:t>.</w:t>
      </w:r>
    </w:p>
  </w:footnote>
  <w:footnote w:id="10">
    <w:p w:rsidR="00601B45" w:rsidRDefault="00601B45">
      <w:pPr>
        <w:pStyle w:val="ac"/>
      </w:pPr>
      <w:r>
        <w:rPr>
          <w:rStyle w:val="ae"/>
        </w:rPr>
        <w:footnoteRef/>
      </w:r>
      <w:r>
        <w:t xml:space="preserve"> </w:t>
      </w:r>
      <w:hyperlink r:id="rId2" w:history="1">
        <w:r w:rsidRPr="001606F1">
          <w:rPr>
            <w:rStyle w:val="af"/>
            <w:rFonts w:ascii="Times New Roman" w:hAnsi="Times New Roman"/>
            <w:color w:val="000000" w:themeColor="text1"/>
            <w:u w:val="none"/>
            <w:shd w:val="clear" w:color="auto" w:fill="FFFFFF"/>
          </w:rPr>
          <w:t>Государственный (национальный) доклад о состоянии и использовании земель в Российской Федерации в 201</w:t>
        </w:r>
        <w:r>
          <w:rPr>
            <w:rStyle w:val="af"/>
            <w:rFonts w:ascii="Times New Roman" w:hAnsi="Times New Roman"/>
            <w:color w:val="000000" w:themeColor="text1"/>
            <w:u w:val="none"/>
            <w:shd w:val="clear" w:color="auto" w:fill="FFFFFF"/>
          </w:rPr>
          <w:t>4</w:t>
        </w:r>
        <w:r w:rsidRPr="001606F1">
          <w:rPr>
            <w:rStyle w:val="af"/>
            <w:rFonts w:ascii="Times New Roman" w:hAnsi="Times New Roman"/>
            <w:color w:val="000000" w:themeColor="text1"/>
            <w:u w:val="none"/>
            <w:shd w:val="clear" w:color="auto" w:fill="FFFFFF"/>
          </w:rPr>
          <w:t xml:space="preserve"> году</w:t>
        </w:r>
        <w:r w:rsidRPr="009073B8">
          <w:rPr>
            <w:rStyle w:val="apple-converted-space"/>
            <w:color w:val="000000" w:themeColor="text1"/>
            <w:shd w:val="clear" w:color="auto" w:fill="FFFFFF"/>
          </w:rPr>
          <w:t> </w:t>
        </w:r>
      </w:hyperlink>
      <w:r>
        <w:rPr>
          <w:color w:val="000000" w:themeColor="text1"/>
        </w:rPr>
        <w:t>. М, 2015</w:t>
      </w:r>
      <w:r w:rsidRPr="009073B8">
        <w:rPr>
          <w:rFonts w:ascii="Times New Roman" w:hAnsi="Times New Roman" w:cs="Times New Roman"/>
          <w:color w:val="000000" w:themeColor="text1"/>
        </w:rPr>
        <w:t xml:space="preserve"> год</w:t>
      </w:r>
      <w:r>
        <w:rPr>
          <w:color w:val="000000" w:themeColor="text1"/>
        </w:rPr>
        <w:t>.</w:t>
      </w:r>
    </w:p>
  </w:footnote>
  <w:footnote w:id="11">
    <w:p w:rsidR="00601B45" w:rsidRDefault="00601B45">
      <w:pPr>
        <w:pStyle w:val="ac"/>
      </w:pPr>
      <w:r>
        <w:rPr>
          <w:rStyle w:val="ae"/>
        </w:rPr>
        <w:footnoteRef/>
      </w:r>
      <w:r>
        <w:t xml:space="preserve"> </w:t>
      </w:r>
      <w:hyperlink r:id="rId3" w:history="1">
        <w:r w:rsidRPr="00B546D6">
          <w:rPr>
            <w:rStyle w:val="af"/>
            <w:rFonts w:ascii="Times New Roman" w:hAnsi="Times New Roman" w:cs="Times New Roman"/>
            <w:color w:val="000000" w:themeColor="text1"/>
            <w:u w:val="none"/>
            <w:shd w:val="clear" w:color="auto" w:fill="FFFFFF"/>
          </w:rPr>
          <w:t>Государственный (национальный) доклад о состоянии и использовании земель в Российской Федерации в 201</w:t>
        </w:r>
        <w:r>
          <w:rPr>
            <w:rStyle w:val="af"/>
            <w:rFonts w:ascii="Times New Roman" w:hAnsi="Times New Roman" w:cs="Times New Roman"/>
            <w:color w:val="000000" w:themeColor="text1"/>
            <w:u w:val="none"/>
            <w:shd w:val="clear" w:color="auto" w:fill="FFFFFF"/>
          </w:rPr>
          <w:t>4</w:t>
        </w:r>
        <w:r w:rsidRPr="00B546D6">
          <w:rPr>
            <w:rStyle w:val="af"/>
            <w:rFonts w:ascii="Times New Roman" w:hAnsi="Times New Roman" w:cs="Times New Roman"/>
            <w:color w:val="000000" w:themeColor="text1"/>
            <w:u w:val="none"/>
            <w:shd w:val="clear" w:color="auto" w:fill="FFFFFF"/>
          </w:rPr>
          <w:t xml:space="preserve"> году</w:t>
        </w:r>
        <w:r w:rsidRPr="00B546D6">
          <w:rPr>
            <w:rStyle w:val="apple-converted-space"/>
            <w:rFonts w:ascii="Times New Roman" w:hAnsi="Times New Roman"/>
            <w:color w:val="000000" w:themeColor="text1"/>
            <w:shd w:val="clear" w:color="auto" w:fill="FFFFFF"/>
          </w:rPr>
          <w:t> </w:t>
        </w:r>
      </w:hyperlink>
      <w:r w:rsidRPr="00B546D6">
        <w:rPr>
          <w:rFonts w:ascii="Times New Roman" w:hAnsi="Times New Roman" w:cs="Times New Roman"/>
          <w:color w:val="000000" w:themeColor="text1"/>
        </w:rPr>
        <w:t>. М, 201</w:t>
      </w:r>
      <w:r>
        <w:rPr>
          <w:rFonts w:ascii="Times New Roman" w:hAnsi="Times New Roman" w:cs="Times New Roman"/>
          <w:color w:val="000000" w:themeColor="text1"/>
        </w:rPr>
        <w:t>5</w:t>
      </w:r>
      <w:r w:rsidRPr="00B546D6">
        <w:rPr>
          <w:rFonts w:ascii="Times New Roman" w:hAnsi="Times New Roman" w:cs="Times New Roman"/>
          <w:color w:val="000000" w:themeColor="text1"/>
        </w:rPr>
        <w:t xml:space="preserve"> год.</w:t>
      </w:r>
    </w:p>
  </w:footnote>
  <w:footnote w:id="12">
    <w:p w:rsidR="00601B45" w:rsidRPr="000B5E4B" w:rsidRDefault="00601B45" w:rsidP="00D31D57">
      <w:pPr>
        <w:pStyle w:val="Default"/>
        <w:spacing w:line="360" w:lineRule="auto"/>
        <w:rPr>
          <w:color w:val="auto"/>
          <w:sz w:val="20"/>
          <w:szCs w:val="20"/>
        </w:rPr>
      </w:pPr>
      <w:r w:rsidRPr="000B5E4B">
        <w:rPr>
          <w:rStyle w:val="ae"/>
          <w:sz w:val="20"/>
          <w:szCs w:val="20"/>
        </w:rPr>
        <w:footnoteRef/>
      </w:r>
      <w:r w:rsidRPr="000B5E4B">
        <w:rPr>
          <w:sz w:val="20"/>
          <w:szCs w:val="20"/>
        </w:rPr>
        <w:t xml:space="preserve"> </w:t>
      </w:r>
      <w:r w:rsidRPr="000B5E4B">
        <w:rPr>
          <w:color w:val="auto"/>
          <w:sz w:val="20"/>
          <w:szCs w:val="20"/>
        </w:rPr>
        <w:t>А.Н. Медушевский. Аграрные реформы в России: проекты и реализация. М, 2007 год.</w:t>
      </w:r>
    </w:p>
    <w:p w:rsidR="00601B45" w:rsidRDefault="00601B45" w:rsidP="00D31D57">
      <w:pPr>
        <w:pStyle w:val="ac"/>
      </w:pPr>
    </w:p>
  </w:footnote>
  <w:footnote w:id="13">
    <w:p w:rsidR="00601B45" w:rsidRPr="000B5E4B" w:rsidRDefault="00601B45" w:rsidP="00D31D57">
      <w:pPr>
        <w:pStyle w:val="ac"/>
        <w:rPr>
          <w:rFonts w:ascii="Times New Roman" w:hAnsi="Times New Roman" w:cs="Times New Roman"/>
        </w:rPr>
      </w:pPr>
      <w:r w:rsidRPr="000B5E4B">
        <w:rPr>
          <w:rStyle w:val="ae"/>
          <w:rFonts w:ascii="Times New Roman" w:hAnsi="Times New Roman" w:cs="Times New Roman"/>
        </w:rPr>
        <w:footnoteRef/>
      </w:r>
      <w:r w:rsidRPr="000B5E4B">
        <w:rPr>
          <w:rFonts w:ascii="Times New Roman" w:hAnsi="Times New Roman" w:cs="Times New Roman"/>
        </w:rPr>
        <w:t xml:space="preserve"> В.В. Милосердов, К.В. Милосердов. Аграрная политика России – ХХ век. М, «Минсельхоза России», 2002 год.</w:t>
      </w:r>
    </w:p>
  </w:footnote>
  <w:footnote w:id="14">
    <w:p w:rsidR="00601B45" w:rsidRDefault="00601B45" w:rsidP="00D31D57">
      <w:pPr>
        <w:pStyle w:val="ac"/>
      </w:pPr>
      <w:r w:rsidRPr="000B5E4B">
        <w:rPr>
          <w:rStyle w:val="ae"/>
          <w:rFonts w:ascii="Times New Roman" w:hAnsi="Times New Roman" w:cs="Times New Roman"/>
        </w:rPr>
        <w:footnoteRef/>
      </w:r>
      <w:r w:rsidRPr="000B5E4B">
        <w:rPr>
          <w:rFonts w:ascii="Times New Roman" w:hAnsi="Times New Roman" w:cs="Times New Roman"/>
        </w:rPr>
        <w:t xml:space="preserve"> А.С. Миндрин. Стимулирование эффективного землепользования в сельском хозяйстве. М, 2012 год.</w:t>
      </w:r>
    </w:p>
  </w:footnote>
  <w:footnote w:id="15">
    <w:p w:rsidR="00601B45" w:rsidRDefault="00601B45" w:rsidP="00D31D57">
      <w:pPr>
        <w:pStyle w:val="ac"/>
      </w:pPr>
      <w:r>
        <w:rPr>
          <w:rStyle w:val="ae"/>
        </w:rPr>
        <w:footnoteRef/>
      </w:r>
      <w:r>
        <w:t xml:space="preserve"> </w:t>
      </w:r>
      <w:r w:rsidRPr="00A31945">
        <w:rPr>
          <w:rFonts w:ascii="Times New Roman" w:hAnsi="Times New Roman" w:cs="Times New Roman"/>
        </w:rPr>
        <w:t>В.В. Кириченко. Рыночная трансформация экономики: теория и опыт // Российский экономический журнал. М, 2000 год.</w:t>
      </w:r>
    </w:p>
  </w:footnote>
  <w:footnote w:id="16">
    <w:p w:rsidR="00601B45" w:rsidRDefault="00601B45" w:rsidP="00D31D57">
      <w:pPr>
        <w:pStyle w:val="ac"/>
      </w:pPr>
      <w:r>
        <w:rPr>
          <w:rStyle w:val="ae"/>
        </w:rPr>
        <w:footnoteRef/>
      </w:r>
      <w:r>
        <w:t xml:space="preserve"> </w:t>
      </w:r>
      <w:hyperlink r:id="rId4" w:history="1">
        <w:r w:rsidRPr="001606F1">
          <w:rPr>
            <w:rStyle w:val="af"/>
            <w:rFonts w:ascii="Times New Roman" w:hAnsi="Times New Roman"/>
            <w:color w:val="000000" w:themeColor="text1"/>
            <w:u w:val="none"/>
            <w:shd w:val="clear" w:color="auto" w:fill="FFFFFF"/>
          </w:rPr>
          <w:t>Государственный (национальный) доклад о состоянии и использовании земель в Российской Федерации в 2011 году</w:t>
        </w:r>
        <w:r w:rsidRPr="009073B8">
          <w:rPr>
            <w:rStyle w:val="apple-converted-space"/>
            <w:color w:val="000000" w:themeColor="text1"/>
            <w:shd w:val="clear" w:color="auto" w:fill="FFFFFF"/>
          </w:rPr>
          <w:t> </w:t>
        </w:r>
      </w:hyperlink>
      <w:r>
        <w:rPr>
          <w:color w:val="000000" w:themeColor="text1"/>
        </w:rPr>
        <w:t>. М, 2012</w:t>
      </w:r>
      <w:r w:rsidRPr="009073B8">
        <w:rPr>
          <w:rFonts w:ascii="Times New Roman" w:hAnsi="Times New Roman" w:cs="Times New Roman"/>
          <w:color w:val="000000" w:themeColor="text1"/>
        </w:rPr>
        <w:t xml:space="preserve"> год</w:t>
      </w:r>
      <w:r>
        <w:rPr>
          <w:color w:val="000000" w:themeColor="text1"/>
        </w:rPr>
        <w:t>.</w:t>
      </w:r>
    </w:p>
  </w:footnote>
  <w:footnote w:id="17">
    <w:p w:rsidR="00601B45" w:rsidRDefault="00601B45">
      <w:pPr>
        <w:pStyle w:val="ac"/>
      </w:pPr>
      <w:r>
        <w:rPr>
          <w:rStyle w:val="ae"/>
        </w:rPr>
        <w:footnoteRef/>
      </w:r>
      <w:r>
        <w:t xml:space="preserve"> </w:t>
      </w:r>
      <w:r>
        <w:rPr>
          <w:rFonts w:ascii="Georgia" w:hAnsi="Georgia"/>
          <w:color w:val="000000"/>
          <w:shd w:val="clear" w:color="auto" w:fill="FFFFFF"/>
        </w:rPr>
        <w:t>Сивкина Р.А. Экономический словарь. – М.: Норма, 2008.</w:t>
      </w:r>
    </w:p>
  </w:footnote>
  <w:footnote w:id="18">
    <w:p w:rsidR="00601B45" w:rsidRDefault="00601B45">
      <w:pPr>
        <w:pStyle w:val="ac"/>
      </w:pPr>
      <w:r>
        <w:rPr>
          <w:rStyle w:val="ae"/>
        </w:rPr>
        <w:footnoteRef/>
      </w:r>
      <w:r>
        <w:t xml:space="preserve"> </w:t>
      </w:r>
      <w:r>
        <w:rPr>
          <w:rFonts w:ascii="Georgia" w:hAnsi="Georgia"/>
          <w:color w:val="000000"/>
          <w:shd w:val="clear" w:color="auto" w:fill="FFFFFF"/>
        </w:rPr>
        <w:t>Шагайда Н. Земельный рынок // Рынки факторов производства в АПК России: перспективы анализа. М.: АЭП, 2007.</w:t>
      </w:r>
    </w:p>
  </w:footnote>
  <w:footnote w:id="19">
    <w:p w:rsidR="00601B45" w:rsidRDefault="00601B45" w:rsidP="0023603C">
      <w:pPr>
        <w:pStyle w:val="ac"/>
      </w:pPr>
      <w:r>
        <w:rPr>
          <w:rStyle w:val="ae"/>
        </w:rPr>
        <w:footnoteRef/>
      </w:r>
      <w:r>
        <w:t xml:space="preserve"> </w:t>
      </w:r>
      <w:r>
        <w:rPr>
          <w:rFonts w:ascii="Georgia" w:hAnsi="Georgia"/>
          <w:color w:val="000000"/>
          <w:shd w:val="clear" w:color="auto" w:fill="FFFFFF"/>
        </w:rPr>
        <w:t>Базылев Н.И., Гурко С.П., Базылева М.Н. Экономическая теория. Учебник. – М.: Инфра – М, 2007.</w:t>
      </w:r>
    </w:p>
  </w:footnote>
  <w:footnote w:id="20">
    <w:p w:rsidR="003B77F2" w:rsidRDefault="003B77F2">
      <w:pPr>
        <w:pStyle w:val="ac"/>
      </w:pPr>
      <w:r>
        <w:rPr>
          <w:rStyle w:val="ae"/>
        </w:rPr>
        <w:footnoteRef/>
      </w:r>
      <w:r>
        <w:t xml:space="preserve"> Конституция РФ, ст. 9</w:t>
      </w:r>
    </w:p>
  </w:footnote>
  <w:footnote w:id="21">
    <w:p w:rsidR="003B77F2" w:rsidRDefault="003B77F2">
      <w:pPr>
        <w:pStyle w:val="ac"/>
      </w:pPr>
      <w:r>
        <w:rPr>
          <w:rStyle w:val="ae"/>
        </w:rPr>
        <w:footnoteRef/>
      </w:r>
      <w:r>
        <w:t xml:space="preserve"> Конституция РФ, ст. 36</w:t>
      </w:r>
    </w:p>
  </w:footnote>
  <w:footnote w:id="22">
    <w:p w:rsidR="005748F5" w:rsidRPr="005748F5" w:rsidRDefault="005748F5" w:rsidP="005748F5">
      <w:pPr>
        <w:pStyle w:val="aff2"/>
        <w:rPr>
          <w:b w:val="0"/>
          <w:sz w:val="20"/>
        </w:rPr>
      </w:pPr>
      <w:r w:rsidRPr="005748F5">
        <w:rPr>
          <w:rStyle w:val="ae"/>
          <w:b w:val="0"/>
          <w:sz w:val="20"/>
        </w:rPr>
        <w:footnoteRef/>
      </w:r>
      <w:r w:rsidRPr="005748F5">
        <w:rPr>
          <w:b w:val="0"/>
          <w:sz w:val="20"/>
        </w:rPr>
        <w:t xml:space="preserve"> Земельный кодекс, N 136-ФЗ | ст 71 ЗК РФ</w:t>
      </w:r>
      <w:r>
        <w:rPr>
          <w:b w:val="0"/>
          <w:sz w:val="20"/>
        </w:rPr>
        <w:t xml:space="preserve"> .</w:t>
      </w:r>
      <w:r w:rsidRPr="005748F5">
        <w:rPr>
          <w:b w:val="0"/>
          <w:sz w:val="20"/>
        </w:rPr>
        <w:t>Государственный земельный надзор</w:t>
      </w:r>
    </w:p>
    <w:p w:rsidR="005748F5" w:rsidRDefault="005748F5">
      <w:pPr>
        <w:pStyle w:val="ac"/>
      </w:pPr>
    </w:p>
  </w:footnote>
  <w:footnote w:id="23">
    <w:p w:rsidR="00670CCA" w:rsidRDefault="00670CCA">
      <w:pPr>
        <w:pStyle w:val="ac"/>
      </w:pPr>
      <w:r>
        <w:rPr>
          <w:rStyle w:val="ae"/>
        </w:rPr>
        <w:footnoteRef/>
      </w:r>
      <w:r>
        <w:t xml:space="preserve"> </w:t>
      </w:r>
      <w:hyperlink r:id="rId5" w:history="1">
        <w:r w:rsidRPr="00073ADC">
          <w:rPr>
            <w:rStyle w:val="af"/>
            <w:color w:val="auto"/>
            <w:u w:val="none"/>
            <w:shd w:val="clear" w:color="auto" w:fill="FFFFFF"/>
          </w:rPr>
          <w:t>Государственный (национальный) доклад о состоянии и использовании земель в Российской Федерации в 201</w:t>
        </w:r>
        <w:r>
          <w:rPr>
            <w:rStyle w:val="af"/>
            <w:color w:val="auto"/>
            <w:u w:val="none"/>
            <w:shd w:val="clear" w:color="auto" w:fill="FFFFFF"/>
          </w:rPr>
          <w:t>4</w:t>
        </w:r>
        <w:r w:rsidRPr="00073ADC">
          <w:rPr>
            <w:rStyle w:val="af"/>
            <w:color w:val="auto"/>
            <w:u w:val="none"/>
            <w:shd w:val="clear" w:color="auto" w:fill="FFFFFF"/>
          </w:rPr>
          <w:t xml:space="preserve"> году</w:t>
        </w:r>
      </w:hyperlink>
      <w:r w:rsidRPr="00073ADC">
        <w:t>. М, 201</w:t>
      </w:r>
      <w:r>
        <w:t>5</w:t>
      </w:r>
      <w:r w:rsidRPr="00073ADC">
        <w:t xml:space="preserve">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5" w:rsidRPr="00B114CF" w:rsidRDefault="00601B45" w:rsidP="00B114C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45" w:rsidRDefault="00601B45" w:rsidP="003A0ADD">
    <w:pPr>
      <w:pStyle w:val="af0"/>
      <w:tabs>
        <w:tab w:val="clear" w:pos="4677"/>
        <w:tab w:val="clear" w:pos="9355"/>
        <w:tab w:val="left" w:pos="15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A0CF6"/>
    <w:lvl w:ilvl="0">
      <w:start w:val="1"/>
      <w:numFmt w:val="decimal"/>
      <w:pStyle w:val="5"/>
      <w:lvlText w:val="%1."/>
      <w:lvlJc w:val="left"/>
      <w:pPr>
        <w:tabs>
          <w:tab w:val="num" w:pos="1492"/>
        </w:tabs>
        <w:ind w:left="1492" w:hanging="360"/>
      </w:pPr>
    </w:lvl>
  </w:abstractNum>
  <w:abstractNum w:abstractNumId="1">
    <w:nsid w:val="FFFFFF7D"/>
    <w:multiLevelType w:val="singleLevel"/>
    <w:tmpl w:val="7B063BEC"/>
    <w:lvl w:ilvl="0">
      <w:start w:val="1"/>
      <w:numFmt w:val="decimal"/>
      <w:pStyle w:val="4"/>
      <w:lvlText w:val="%1."/>
      <w:lvlJc w:val="left"/>
      <w:pPr>
        <w:tabs>
          <w:tab w:val="num" w:pos="1209"/>
        </w:tabs>
        <w:ind w:left="1209" w:hanging="360"/>
      </w:pPr>
    </w:lvl>
  </w:abstractNum>
  <w:abstractNum w:abstractNumId="2">
    <w:nsid w:val="FFFFFF7E"/>
    <w:multiLevelType w:val="singleLevel"/>
    <w:tmpl w:val="A74CB724"/>
    <w:lvl w:ilvl="0">
      <w:start w:val="1"/>
      <w:numFmt w:val="decimal"/>
      <w:pStyle w:val="3"/>
      <w:lvlText w:val="%1."/>
      <w:lvlJc w:val="left"/>
      <w:pPr>
        <w:tabs>
          <w:tab w:val="num" w:pos="926"/>
        </w:tabs>
        <w:ind w:left="926" w:hanging="360"/>
      </w:pPr>
    </w:lvl>
  </w:abstractNum>
  <w:abstractNum w:abstractNumId="3">
    <w:nsid w:val="FFFFFF7F"/>
    <w:multiLevelType w:val="singleLevel"/>
    <w:tmpl w:val="5DB45640"/>
    <w:lvl w:ilvl="0">
      <w:start w:val="1"/>
      <w:numFmt w:val="decimal"/>
      <w:pStyle w:val="2"/>
      <w:lvlText w:val="%1."/>
      <w:lvlJc w:val="left"/>
      <w:pPr>
        <w:tabs>
          <w:tab w:val="num" w:pos="643"/>
        </w:tabs>
        <w:ind w:left="643" w:hanging="360"/>
      </w:pPr>
    </w:lvl>
  </w:abstractNum>
  <w:abstractNum w:abstractNumId="4">
    <w:nsid w:val="FFFFFF80"/>
    <w:multiLevelType w:val="singleLevel"/>
    <w:tmpl w:val="50AA206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2"/>
    <w:multiLevelType w:val="singleLevel"/>
    <w:tmpl w:val="9EEC4F3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BE3E0BC2"/>
    <w:lvl w:ilvl="0">
      <w:start w:val="1"/>
      <w:numFmt w:val="bullet"/>
      <w:pStyle w:val="a"/>
      <w:lvlText w:val=""/>
      <w:lvlJc w:val="left"/>
      <w:pPr>
        <w:tabs>
          <w:tab w:val="num" w:pos="643"/>
        </w:tabs>
        <w:ind w:left="643" w:hanging="360"/>
      </w:pPr>
      <w:rPr>
        <w:rFonts w:ascii="Symbol" w:hAnsi="Symbol" w:hint="default"/>
      </w:rPr>
    </w:lvl>
  </w:abstractNum>
  <w:abstractNum w:abstractNumId="7">
    <w:nsid w:val="FFFFFF88"/>
    <w:multiLevelType w:val="singleLevel"/>
    <w:tmpl w:val="5428D67E"/>
    <w:lvl w:ilvl="0">
      <w:start w:val="1"/>
      <w:numFmt w:val="decimal"/>
      <w:pStyle w:val="xl29"/>
      <w:lvlText w:val="%1."/>
      <w:lvlJc w:val="left"/>
      <w:pPr>
        <w:tabs>
          <w:tab w:val="num" w:pos="360"/>
        </w:tabs>
        <w:ind w:left="360" w:hanging="360"/>
      </w:pPr>
    </w:lvl>
  </w:abstractNum>
  <w:abstractNum w:abstractNumId="8">
    <w:nsid w:val="FFFFFF89"/>
    <w:multiLevelType w:val="singleLevel"/>
    <w:tmpl w:val="F4560D74"/>
    <w:lvl w:ilvl="0">
      <w:start w:val="1"/>
      <w:numFmt w:val="bullet"/>
      <w:pStyle w:val="40"/>
      <w:lvlText w:val=""/>
      <w:lvlJc w:val="left"/>
      <w:pPr>
        <w:tabs>
          <w:tab w:val="num" w:pos="360"/>
        </w:tabs>
        <w:ind w:left="360" w:hanging="360"/>
      </w:pPr>
      <w:rPr>
        <w:rFonts w:ascii="Symbol" w:hAnsi="Symbol" w:hint="default"/>
      </w:rPr>
    </w:lvl>
  </w:abstractNum>
  <w:abstractNum w:abstractNumId="9">
    <w:nsid w:val="112B40D3"/>
    <w:multiLevelType w:val="hybridMultilevel"/>
    <w:tmpl w:val="7A58F49C"/>
    <w:lvl w:ilvl="0" w:tplc="C8D2941E">
      <w:start w:val="1"/>
      <w:numFmt w:val="bullet"/>
      <w:pStyle w:val="20"/>
      <w:lvlText w:val=""/>
      <w:lvlJc w:val="left"/>
      <w:pPr>
        <w:tabs>
          <w:tab w:val="num" w:pos="1069"/>
        </w:tabs>
        <w:ind w:left="709" w:firstLine="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85E5751"/>
    <w:multiLevelType w:val="multilevel"/>
    <w:tmpl w:val="A0B02CF0"/>
    <w:lvl w:ilvl="0">
      <w:start w:val="1"/>
      <w:numFmt w:val="decimal"/>
      <w:pStyle w:val="1"/>
      <w:suff w:val="space"/>
      <w:lvlText w:val="ГЛАВА %1."/>
      <w:lvlJc w:val="center"/>
      <w:pPr>
        <w:ind w:left="-22" w:firstLine="589"/>
      </w:pPr>
    </w:lvl>
    <w:lvl w:ilvl="1">
      <w:start w:val="1"/>
      <w:numFmt w:val="decimal"/>
      <w:pStyle w:val="21"/>
      <w:suff w:val="space"/>
      <w:lvlText w:val="%1.%2."/>
      <w:lvlJc w:val="center"/>
      <w:pPr>
        <w:ind w:left="572" w:hanging="288"/>
      </w:pPr>
    </w:lvl>
    <w:lvl w:ilvl="2">
      <w:start w:val="1"/>
      <w:numFmt w:val="decimal"/>
      <w:suff w:val="space"/>
      <w:lvlText w:val="%1.%2.%3."/>
      <w:lvlJc w:val="center"/>
      <w:pPr>
        <w:ind w:left="-3630" w:hanging="397"/>
      </w:pPr>
      <w:rPr>
        <w:b/>
        <w:i w:val="0"/>
      </w:rPr>
    </w:lvl>
    <w:lvl w:ilvl="3">
      <w:start w:val="1"/>
      <w:numFmt w:val="decimal"/>
      <w:pStyle w:val="41"/>
      <w:suff w:val="space"/>
      <w:lvlText w:val="%1.%2.%3.%4."/>
      <w:lvlJc w:val="center"/>
      <w:pPr>
        <w:ind w:left="-3736" w:hanging="576"/>
      </w:pPr>
    </w:lvl>
    <w:lvl w:ilvl="4">
      <w:start w:val="1"/>
      <w:numFmt w:val="decimal"/>
      <w:pStyle w:val="51"/>
      <w:lvlText w:val="%1.%2.%3.%4.%5"/>
      <w:lvlJc w:val="left"/>
      <w:pPr>
        <w:tabs>
          <w:tab w:val="num" w:pos="-3097"/>
        </w:tabs>
        <w:ind w:left="-3529" w:hanging="1008"/>
      </w:pPr>
    </w:lvl>
    <w:lvl w:ilvl="5">
      <w:start w:val="1"/>
      <w:numFmt w:val="decimal"/>
      <w:pStyle w:val="6"/>
      <w:lvlText w:val="%1.%2.%3.%4.%5.%6"/>
      <w:lvlJc w:val="left"/>
      <w:pPr>
        <w:tabs>
          <w:tab w:val="num" w:pos="-2737"/>
        </w:tabs>
        <w:ind w:left="-3385" w:hanging="1152"/>
      </w:pPr>
    </w:lvl>
    <w:lvl w:ilvl="6">
      <w:start w:val="1"/>
      <w:numFmt w:val="decimal"/>
      <w:pStyle w:val="7"/>
      <w:lvlText w:val="%1.%2.%3.%4.%5.%6.%7"/>
      <w:lvlJc w:val="left"/>
      <w:pPr>
        <w:tabs>
          <w:tab w:val="num" w:pos="-3241"/>
        </w:tabs>
        <w:ind w:left="-3241" w:hanging="1296"/>
      </w:pPr>
    </w:lvl>
    <w:lvl w:ilvl="7">
      <w:start w:val="1"/>
      <w:numFmt w:val="decimal"/>
      <w:pStyle w:val="8"/>
      <w:lvlText w:val="%1.%2.%3.%4.%5.%6.%7.%8"/>
      <w:lvlJc w:val="left"/>
      <w:pPr>
        <w:tabs>
          <w:tab w:val="num" w:pos="-3097"/>
        </w:tabs>
        <w:ind w:left="-3097" w:hanging="1440"/>
      </w:pPr>
    </w:lvl>
    <w:lvl w:ilvl="8">
      <w:start w:val="1"/>
      <w:numFmt w:val="decimal"/>
      <w:pStyle w:val="9"/>
      <w:lvlText w:val="%1.%2.%3.%4.%5.%6.%7.%8.%9"/>
      <w:lvlJc w:val="left"/>
      <w:pPr>
        <w:tabs>
          <w:tab w:val="num" w:pos="-2953"/>
        </w:tabs>
        <w:ind w:left="-2953" w:hanging="1584"/>
      </w:pPr>
    </w:lvl>
  </w:abstractNum>
  <w:abstractNum w:abstractNumId="11">
    <w:nsid w:val="387F105E"/>
    <w:multiLevelType w:val="hybridMultilevel"/>
    <w:tmpl w:val="99AE29C0"/>
    <w:lvl w:ilvl="0" w:tplc="64DE3042">
      <w:start w:val="18"/>
      <w:numFmt w:val="none"/>
      <w:pStyle w:val="a0"/>
      <w:lvlText w:val="-"/>
      <w:lvlJc w:val="left"/>
      <w:pPr>
        <w:tabs>
          <w:tab w:val="num" w:pos="837"/>
        </w:tabs>
        <w:ind w:left="270" w:firstLine="210"/>
      </w:pPr>
      <w:rPr>
        <w:rFonts w:ascii="Arial Unicode MS" w:eastAsia="Arial Unicode MS" w:hAnsi="Arial Unicode MS" w:hint="eastAsia"/>
        <w:b/>
        <w:i w:val="0"/>
        <w:sz w:val="24"/>
        <w:szCs w:val="24"/>
      </w:rPr>
    </w:lvl>
    <w:lvl w:ilvl="1" w:tplc="FAF4F404">
      <w:start w:val="3"/>
      <w:numFmt w:val="decimal"/>
      <w:lvlText w:val="%2."/>
      <w:lvlJc w:val="left"/>
      <w:pPr>
        <w:tabs>
          <w:tab w:val="num" w:pos="2149"/>
        </w:tabs>
        <w:ind w:left="2149" w:hanging="360"/>
      </w:pPr>
      <w:rPr>
        <w:rFonts w:hint="default"/>
      </w:r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51741E9C"/>
    <w:multiLevelType w:val="singleLevel"/>
    <w:tmpl w:val="CDF6110C"/>
    <w:lvl w:ilvl="0">
      <w:start w:val="1"/>
      <w:numFmt w:val="bullet"/>
      <w:pStyle w:val="31"/>
      <w:lvlText w:val=""/>
      <w:lvlJc w:val="left"/>
      <w:pPr>
        <w:tabs>
          <w:tab w:val="num" w:pos="360"/>
        </w:tabs>
        <w:ind w:left="340" w:hanging="340"/>
      </w:pPr>
      <w:rPr>
        <w:rFonts w:ascii="Wingdings" w:hAnsi="Wingdings" w:hint="default"/>
      </w:rPr>
    </w:lvl>
  </w:abstractNum>
  <w:abstractNum w:abstractNumId="13">
    <w:nsid w:val="700253A8"/>
    <w:multiLevelType w:val="hybridMultilevel"/>
    <w:tmpl w:val="5AA28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3"/>
  </w:num>
  <w:num w:numId="7">
    <w:abstractNumId w:val="8"/>
  </w:num>
  <w:num w:numId="8">
    <w:abstractNumId w:val="6"/>
  </w:num>
  <w:num w:numId="9">
    <w:abstractNumId w:val="5"/>
  </w:num>
  <w:num w:numId="10">
    <w:abstractNumId w:val="7"/>
  </w:num>
  <w:num w:numId="11">
    <w:abstractNumId w:val="2"/>
  </w:num>
  <w:num w:numId="12">
    <w:abstractNumId w:val="1"/>
  </w:num>
  <w:num w:numId="13">
    <w:abstractNumId w:val="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2B"/>
    <w:rsid w:val="000354F9"/>
    <w:rsid w:val="00055C00"/>
    <w:rsid w:val="000603D5"/>
    <w:rsid w:val="00060B5F"/>
    <w:rsid w:val="00073ADC"/>
    <w:rsid w:val="00085EEC"/>
    <w:rsid w:val="000971BB"/>
    <w:rsid w:val="000B2ECC"/>
    <w:rsid w:val="000C4149"/>
    <w:rsid w:val="000E4C50"/>
    <w:rsid w:val="00100C69"/>
    <w:rsid w:val="001052EF"/>
    <w:rsid w:val="001118A6"/>
    <w:rsid w:val="00125B1C"/>
    <w:rsid w:val="00127B74"/>
    <w:rsid w:val="00135F10"/>
    <w:rsid w:val="00137C59"/>
    <w:rsid w:val="001606F1"/>
    <w:rsid w:val="00192F5C"/>
    <w:rsid w:val="001B381A"/>
    <w:rsid w:val="001B4B5E"/>
    <w:rsid w:val="001C33F4"/>
    <w:rsid w:val="001D68FC"/>
    <w:rsid w:val="001D6AA1"/>
    <w:rsid w:val="001E025A"/>
    <w:rsid w:val="00201D05"/>
    <w:rsid w:val="00235DF3"/>
    <w:rsid w:val="0023603C"/>
    <w:rsid w:val="00245D46"/>
    <w:rsid w:val="00253C4C"/>
    <w:rsid w:val="00284899"/>
    <w:rsid w:val="00284989"/>
    <w:rsid w:val="002A1364"/>
    <w:rsid w:val="002A5FC3"/>
    <w:rsid w:val="002A78C3"/>
    <w:rsid w:val="002B65CE"/>
    <w:rsid w:val="002B6908"/>
    <w:rsid w:val="002F1249"/>
    <w:rsid w:val="003004B7"/>
    <w:rsid w:val="00303DB9"/>
    <w:rsid w:val="0032093C"/>
    <w:rsid w:val="003369F4"/>
    <w:rsid w:val="00337BE9"/>
    <w:rsid w:val="00361EFF"/>
    <w:rsid w:val="00366482"/>
    <w:rsid w:val="00370534"/>
    <w:rsid w:val="003715DD"/>
    <w:rsid w:val="00371F29"/>
    <w:rsid w:val="00386360"/>
    <w:rsid w:val="003A0ADD"/>
    <w:rsid w:val="003A0AE6"/>
    <w:rsid w:val="003A5EAD"/>
    <w:rsid w:val="003B77F2"/>
    <w:rsid w:val="003C59D5"/>
    <w:rsid w:val="003C6074"/>
    <w:rsid w:val="003D0D4F"/>
    <w:rsid w:val="003E11A3"/>
    <w:rsid w:val="003F3E7E"/>
    <w:rsid w:val="003F703D"/>
    <w:rsid w:val="00406C02"/>
    <w:rsid w:val="00414CC6"/>
    <w:rsid w:val="004312DF"/>
    <w:rsid w:val="00441C0D"/>
    <w:rsid w:val="00442892"/>
    <w:rsid w:val="004804BE"/>
    <w:rsid w:val="00492ACC"/>
    <w:rsid w:val="004B553D"/>
    <w:rsid w:val="004C2F8A"/>
    <w:rsid w:val="004D43DF"/>
    <w:rsid w:val="004E3952"/>
    <w:rsid w:val="0050544B"/>
    <w:rsid w:val="00507639"/>
    <w:rsid w:val="00522340"/>
    <w:rsid w:val="00544006"/>
    <w:rsid w:val="005448B4"/>
    <w:rsid w:val="00546CFD"/>
    <w:rsid w:val="00554790"/>
    <w:rsid w:val="00556290"/>
    <w:rsid w:val="005713AD"/>
    <w:rsid w:val="005748F5"/>
    <w:rsid w:val="005C0B88"/>
    <w:rsid w:val="005D394B"/>
    <w:rsid w:val="005D39E4"/>
    <w:rsid w:val="00601B45"/>
    <w:rsid w:val="00605C1A"/>
    <w:rsid w:val="006147D8"/>
    <w:rsid w:val="00621CBD"/>
    <w:rsid w:val="006322EC"/>
    <w:rsid w:val="00664343"/>
    <w:rsid w:val="00670CCA"/>
    <w:rsid w:val="00675815"/>
    <w:rsid w:val="006A3B5E"/>
    <w:rsid w:val="006A723C"/>
    <w:rsid w:val="006B0EE4"/>
    <w:rsid w:val="006B319E"/>
    <w:rsid w:val="006C1977"/>
    <w:rsid w:val="006C5E4F"/>
    <w:rsid w:val="006E5DFE"/>
    <w:rsid w:val="006F70E7"/>
    <w:rsid w:val="00746AF2"/>
    <w:rsid w:val="00757660"/>
    <w:rsid w:val="007673CF"/>
    <w:rsid w:val="00780DD8"/>
    <w:rsid w:val="00782547"/>
    <w:rsid w:val="00784458"/>
    <w:rsid w:val="007C40EB"/>
    <w:rsid w:val="007E78F5"/>
    <w:rsid w:val="007F70EC"/>
    <w:rsid w:val="00806763"/>
    <w:rsid w:val="008430F7"/>
    <w:rsid w:val="008448F5"/>
    <w:rsid w:val="0085565A"/>
    <w:rsid w:val="008801EC"/>
    <w:rsid w:val="008954A2"/>
    <w:rsid w:val="008C4A6C"/>
    <w:rsid w:val="008E25FC"/>
    <w:rsid w:val="008E739E"/>
    <w:rsid w:val="0090216D"/>
    <w:rsid w:val="00916D35"/>
    <w:rsid w:val="009237DB"/>
    <w:rsid w:val="00924A05"/>
    <w:rsid w:val="00930580"/>
    <w:rsid w:val="00937566"/>
    <w:rsid w:val="00944E05"/>
    <w:rsid w:val="00955C22"/>
    <w:rsid w:val="009722BF"/>
    <w:rsid w:val="009B7D47"/>
    <w:rsid w:val="009C0998"/>
    <w:rsid w:val="009C31C6"/>
    <w:rsid w:val="009E00F6"/>
    <w:rsid w:val="009F53D3"/>
    <w:rsid w:val="00A10F73"/>
    <w:rsid w:val="00A11395"/>
    <w:rsid w:val="00A1376A"/>
    <w:rsid w:val="00A14FD8"/>
    <w:rsid w:val="00A228EA"/>
    <w:rsid w:val="00A56846"/>
    <w:rsid w:val="00A60718"/>
    <w:rsid w:val="00A6209D"/>
    <w:rsid w:val="00A63B4B"/>
    <w:rsid w:val="00A745B7"/>
    <w:rsid w:val="00A85232"/>
    <w:rsid w:val="00A913BC"/>
    <w:rsid w:val="00AA6008"/>
    <w:rsid w:val="00AA7426"/>
    <w:rsid w:val="00AC1288"/>
    <w:rsid w:val="00AE681A"/>
    <w:rsid w:val="00B01CE3"/>
    <w:rsid w:val="00B114CF"/>
    <w:rsid w:val="00B30614"/>
    <w:rsid w:val="00B44814"/>
    <w:rsid w:val="00B60B89"/>
    <w:rsid w:val="00B626B6"/>
    <w:rsid w:val="00B70E99"/>
    <w:rsid w:val="00B968D6"/>
    <w:rsid w:val="00BB2B61"/>
    <w:rsid w:val="00BB4A83"/>
    <w:rsid w:val="00BC499B"/>
    <w:rsid w:val="00C02169"/>
    <w:rsid w:val="00C74D39"/>
    <w:rsid w:val="00C8575F"/>
    <w:rsid w:val="00CA5440"/>
    <w:rsid w:val="00CD48D7"/>
    <w:rsid w:val="00CD6138"/>
    <w:rsid w:val="00D12915"/>
    <w:rsid w:val="00D22AE0"/>
    <w:rsid w:val="00D31A21"/>
    <w:rsid w:val="00D31D57"/>
    <w:rsid w:val="00D33CEB"/>
    <w:rsid w:val="00D473FB"/>
    <w:rsid w:val="00D52B9C"/>
    <w:rsid w:val="00D5451C"/>
    <w:rsid w:val="00D674EA"/>
    <w:rsid w:val="00D83E4D"/>
    <w:rsid w:val="00D90895"/>
    <w:rsid w:val="00D91A7B"/>
    <w:rsid w:val="00D962F0"/>
    <w:rsid w:val="00DC2ED1"/>
    <w:rsid w:val="00E06830"/>
    <w:rsid w:val="00E07EEF"/>
    <w:rsid w:val="00E11049"/>
    <w:rsid w:val="00E145BF"/>
    <w:rsid w:val="00E262AB"/>
    <w:rsid w:val="00E562CD"/>
    <w:rsid w:val="00E65C53"/>
    <w:rsid w:val="00E754C9"/>
    <w:rsid w:val="00E81095"/>
    <w:rsid w:val="00E8741C"/>
    <w:rsid w:val="00E9382B"/>
    <w:rsid w:val="00E9385D"/>
    <w:rsid w:val="00E95666"/>
    <w:rsid w:val="00EA05F8"/>
    <w:rsid w:val="00ED11DD"/>
    <w:rsid w:val="00ED6546"/>
    <w:rsid w:val="00F02856"/>
    <w:rsid w:val="00F06607"/>
    <w:rsid w:val="00F46D86"/>
    <w:rsid w:val="00F47B49"/>
    <w:rsid w:val="00F531B7"/>
    <w:rsid w:val="00F712BD"/>
    <w:rsid w:val="00F83327"/>
    <w:rsid w:val="00F9727A"/>
    <w:rsid w:val="00FA43DF"/>
    <w:rsid w:val="00FD0084"/>
    <w:rsid w:val="00FF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31D57"/>
  </w:style>
  <w:style w:type="paragraph" w:styleId="1">
    <w:name w:val="heading 1"/>
    <w:basedOn w:val="a1"/>
    <w:next w:val="a1"/>
    <w:link w:val="10"/>
    <w:uiPriority w:val="9"/>
    <w:qFormat/>
    <w:rsid w:val="00D31D57"/>
    <w:pPr>
      <w:keepNext/>
      <w:numPr>
        <w:numId w:val="2"/>
      </w:numPr>
      <w:spacing w:before="120" w:after="120"/>
      <w:jc w:val="center"/>
      <w:outlineLvl w:val="0"/>
    </w:pPr>
    <w:rPr>
      <w:rFonts w:ascii="Times New Roman" w:eastAsia="Times New Roman" w:hAnsi="Times New Roman" w:cs="Times New Roman"/>
      <w:b/>
      <w:caps/>
      <w:sz w:val="32"/>
      <w:szCs w:val="20"/>
      <w:lang w:val="x-none"/>
    </w:rPr>
  </w:style>
  <w:style w:type="paragraph" w:styleId="21">
    <w:name w:val="heading 2"/>
    <w:basedOn w:val="a1"/>
    <w:next w:val="a1"/>
    <w:link w:val="22"/>
    <w:uiPriority w:val="9"/>
    <w:unhideWhenUsed/>
    <w:qFormat/>
    <w:rsid w:val="00D31D57"/>
    <w:pPr>
      <w:keepNext/>
      <w:numPr>
        <w:ilvl w:val="1"/>
        <w:numId w:val="2"/>
      </w:numPr>
      <w:spacing w:after="120"/>
      <w:jc w:val="center"/>
      <w:outlineLvl w:val="1"/>
    </w:pPr>
    <w:rPr>
      <w:rFonts w:ascii="Times New Roman" w:eastAsia="Times New Roman" w:hAnsi="Times New Roman" w:cs="Times New Roman"/>
      <w:b/>
      <w:caps/>
      <w:sz w:val="28"/>
      <w:szCs w:val="20"/>
      <w:lang w:val="x-none"/>
    </w:rPr>
  </w:style>
  <w:style w:type="paragraph" w:styleId="32">
    <w:name w:val="heading 3"/>
    <w:basedOn w:val="a1"/>
    <w:next w:val="a1"/>
    <w:link w:val="33"/>
    <w:uiPriority w:val="9"/>
    <w:unhideWhenUsed/>
    <w:qFormat/>
    <w:rsid w:val="00D31D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unhideWhenUsed/>
    <w:qFormat/>
    <w:rsid w:val="00D31D57"/>
    <w:pPr>
      <w:keepNext/>
      <w:numPr>
        <w:ilvl w:val="3"/>
        <w:numId w:val="2"/>
      </w:numPr>
      <w:spacing w:after="120"/>
      <w:jc w:val="center"/>
      <w:outlineLvl w:val="3"/>
    </w:pPr>
    <w:rPr>
      <w:rFonts w:ascii="Times New Roman" w:eastAsia="Times New Roman" w:hAnsi="Times New Roman" w:cs="Times New Roman"/>
      <w:b/>
      <w:sz w:val="24"/>
      <w:szCs w:val="20"/>
      <w:lang w:val="x-none"/>
    </w:rPr>
  </w:style>
  <w:style w:type="paragraph" w:styleId="51">
    <w:name w:val="heading 5"/>
    <w:basedOn w:val="a1"/>
    <w:next w:val="a1"/>
    <w:link w:val="52"/>
    <w:uiPriority w:val="9"/>
    <w:unhideWhenUsed/>
    <w:qFormat/>
    <w:rsid w:val="00D31D57"/>
    <w:pPr>
      <w:keepNext/>
      <w:numPr>
        <w:ilvl w:val="4"/>
        <w:numId w:val="2"/>
      </w:numPr>
      <w:spacing w:after="120"/>
      <w:jc w:val="both"/>
      <w:outlineLvl w:val="4"/>
    </w:pPr>
    <w:rPr>
      <w:rFonts w:ascii="Tempus Sans ITC" w:eastAsia="Times New Roman" w:hAnsi="Tempus Sans ITC" w:cs="Times New Roman"/>
      <w:i/>
      <w:sz w:val="24"/>
      <w:szCs w:val="20"/>
      <w:lang w:val="x-none"/>
    </w:rPr>
  </w:style>
  <w:style w:type="paragraph" w:styleId="6">
    <w:name w:val="heading 6"/>
    <w:basedOn w:val="a1"/>
    <w:next w:val="a1"/>
    <w:link w:val="60"/>
    <w:uiPriority w:val="9"/>
    <w:unhideWhenUsed/>
    <w:qFormat/>
    <w:rsid w:val="00D31D57"/>
    <w:pPr>
      <w:numPr>
        <w:ilvl w:val="5"/>
        <w:numId w:val="2"/>
      </w:numPr>
      <w:spacing w:before="240" w:after="60"/>
      <w:jc w:val="both"/>
      <w:outlineLvl w:val="5"/>
    </w:pPr>
    <w:rPr>
      <w:rFonts w:ascii="Times New Roman" w:eastAsia="Times New Roman" w:hAnsi="Times New Roman" w:cs="Times New Roman"/>
      <w:b/>
      <w:bCs/>
      <w:lang w:val="x-none"/>
    </w:rPr>
  </w:style>
  <w:style w:type="paragraph" w:styleId="7">
    <w:name w:val="heading 7"/>
    <w:basedOn w:val="a1"/>
    <w:next w:val="a1"/>
    <w:link w:val="70"/>
    <w:uiPriority w:val="9"/>
    <w:unhideWhenUsed/>
    <w:qFormat/>
    <w:rsid w:val="00D31D57"/>
    <w:pPr>
      <w:numPr>
        <w:ilvl w:val="6"/>
        <w:numId w:val="2"/>
      </w:numPr>
      <w:spacing w:before="240" w:after="60"/>
      <w:jc w:val="both"/>
      <w:outlineLvl w:val="6"/>
    </w:pPr>
    <w:rPr>
      <w:rFonts w:ascii="Times New Roman" w:eastAsia="Times New Roman" w:hAnsi="Times New Roman" w:cs="Times New Roman"/>
      <w:sz w:val="24"/>
      <w:szCs w:val="24"/>
      <w:lang w:val="x-none"/>
    </w:rPr>
  </w:style>
  <w:style w:type="paragraph" w:styleId="8">
    <w:name w:val="heading 8"/>
    <w:basedOn w:val="a1"/>
    <w:next w:val="a1"/>
    <w:link w:val="80"/>
    <w:uiPriority w:val="9"/>
    <w:unhideWhenUsed/>
    <w:qFormat/>
    <w:rsid w:val="00D31D57"/>
    <w:pPr>
      <w:numPr>
        <w:ilvl w:val="7"/>
        <w:numId w:val="2"/>
      </w:numPr>
      <w:spacing w:before="240" w:after="60"/>
      <w:jc w:val="both"/>
      <w:outlineLvl w:val="7"/>
    </w:pPr>
    <w:rPr>
      <w:rFonts w:ascii="Times New Roman" w:eastAsia="Times New Roman" w:hAnsi="Times New Roman" w:cs="Times New Roman"/>
      <w:i/>
      <w:iCs/>
      <w:sz w:val="24"/>
      <w:szCs w:val="24"/>
      <w:lang w:val="x-none"/>
    </w:rPr>
  </w:style>
  <w:style w:type="paragraph" w:styleId="9">
    <w:name w:val="heading 9"/>
    <w:basedOn w:val="a1"/>
    <w:next w:val="a1"/>
    <w:link w:val="90"/>
    <w:uiPriority w:val="9"/>
    <w:unhideWhenUsed/>
    <w:qFormat/>
    <w:rsid w:val="00D31D57"/>
    <w:pPr>
      <w:numPr>
        <w:ilvl w:val="8"/>
        <w:numId w:val="2"/>
      </w:numPr>
      <w:spacing w:before="240" w:after="60"/>
      <w:jc w:val="both"/>
      <w:outlineLvl w:val="8"/>
    </w:pPr>
    <w:rPr>
      <w:rFonts w:ascii="Arial" w:eastAsia="Times New Roman" w:hAnsi="Arial" w:cs="Times New Roman"/>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31D57"/>
    <w:rPr>
      <w:rFonts w:ascii="Times New Roman" w:eastAsia="Times New Roman" w:hAnsi="Times New Roman" w:cs="Times New Roman"/>
      <w:b/>
      <w:caps/>
      <w:sz w:val="32"/>
      <w:szCs w:val="20"/>
      <w:lang w:val="x-none"/>
    </w:rPr>
  </w:style>
  <w:style w:type="character" w:customStyle="1" w:styleId="22">
    <w:name w:val="Заголовок 2 Знак"/>
    <w:basedOn w:val="a2"/>
    <w:link w:val="21"/>
    <w:uiPriority w:val="9"/>
    <w:rsid w:val="00D31D57"/>
    <w:rPr>
      <w:rFonts w:ascii="Times New Roman" w:eastAsia="Times New Roman" w:hAnsi="Times New Roman" w:cs="Times New Roman"/>
      <w:b/>
      <w:caps/>
      <w:sz w:val="28"/>
      <w:szCs w:val="20"/>
      <w:lang w:val="x-none"/>
    </w:rPr>
  </w:style>
  <w:style w:type="character" w:customStyle="1" w:styleId="33">
    <w:name w:val="Заголовок 3 Знак"/>
    <w:basedOn w:val="a2"/>
    <w:link w:val="32"/>
    <w:uiPriority w:val="9"/>
    <w:rsid w:val="00D31D57"/>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rsid w:val="00D31D57"/>
    <w:rPr>
      <w:rFonts w:ascii="Times New Roman" w:eastAsia="Times New Roman" w:hAnsi="Times New Roman" w:cs="Times New Roman"/>
      <w:b/>
      <w:sz w:val="24"/>
      <w:szCs w:val="20"/>
      <w:lang w:val="x-none"/>
    </w:rPr>
  </w:style>
  <w:style w:type="character" w:customStyle="1" w:styleId="52">
    <w:name w:val="Заголовок 5 Знак"/>
    <w:basedOn w:val="a2"/>
    <w:link w:val="51"/>
    <w:uiPriority w:val="9"/>
    <w:rsid w:val="00D31D57"/>
    <w:rPr>
      <w:rFonts w:ascii="Tempus Sans ITC" w:eastAsia="Times New Roman" w:hAnsi="Tempus Sans ITC" w:cs="Times New Roman"/>
      <w:i/>
      <w:sz w:val="24"/>
      <w:szCs w:val="20"/>
      <w:lang w:val="x-none"/>
    </w:rPr>
  </w:style>
  <w:style w:type="character" w:customStyle="1" w:styleId="60">
    <w:name w:val="Заголовок 6 Знак"/>
    <w:basedOn w:val="a2"/>
    <w:link w:val="6"/>
    <w:uiPriority w:val="9"/>
    <w:rsid w:val="00D31D57"/>
    <w:rPr>
      <w:rFonts w:ascii="Times New Roman" w:eastAsia="Times New Roman" w:hAnsi="Times New Roman" w:cs="Times New Roman"/>
      <w:b/>
      <w:bCs/>
      <w:lang w:val="x-none"/>
    </w:rPr>
  </w:style>
  <w:style w:type="character" w:customStyle="1" w:styleId="70">
    <w:name w:val="Заголовок 7 Знак"/>
    <w:basedOn w:val="a2"/>
    <w:link w:val="7"/>
    <w:uiPriority w:val="9"/>
    <w:rsid w:val="00D31D57"/>
    <w:rPr>
      <w:rFonts w:ascii="Times New Roman" w:eastAsia="Times New Roman" w:hAnsi="Times New Roman" w:cs="Times New Roman"/>
      <w:sz w:val="24"/>
      <w:szCs w:val="24"/>
      <w:lang w:val="x-none"/>
    </w:rPr>
  </w:style>
  <w:style w:type="character" w:customStyle="1" w:styleId="80">
    <w:name w:val="Заголовок 8 Знак"/>
    <w:basedOn w:val="a2"/>
    <w:link w:val="8"/>
    <w:uiPriority w:val="9"/>
    <w:rsid w:val="00D31D57"/>
    <w:rPr>
      <w:rFonts w:ascii="Times New Roman" w:eastAsia="Times New Roman" w:hAnsi="Times New Roman" w:cs="Times New Roman"/>
      <w:i/>
      <w:iCs/>
      <w:sz w:val="24"/>
      <w:szCs w:val="24"/>
      <w:lang w:val="x-none"/>
    </w:rPr>
  </w:style>
  <w:style w:type="character" w:customStyle="1" w:styleId="90">
    <w:name w:val="Заголовок 9 Знак"/>
    <w:basedOn w:val="a2"/>
    <w:link w:val="9"/>
    <w:uiPriority w:val="9"/>
    <w:rsid w:val="00D31D57"/>
    <w:rPr>
      <w:rFonts w:ascii="Arial" w:eastAsia="Times New Roman" w:hAnsi="Arial" w:cs="Times New Roman"/>
      <w:lang w:val="x-none"/>
    </w:rPr>
  </w:style>
  <w:style w:type="paragraph" w:styleId="a5">
    <w:name w:val="Normal (Web)"/>
    <w:basedOn w:val="a1"/>
    <w:uiPriority w:val="99"/>
    <w:unhideWhenUsed/>
    <w:rsid w:val="00D31D57"/>
    <w:pPr>
      <w:spacing w:after="300"/>
    </w:pPr>
    <w:rPr>
      <w:rFonts w:ascii="Times New Roman" w:eastAsia="Times New Roman" w:hAnsi="Times New Roman" w:cs="Times New Roman"/>
      <w:sz w:val="24"/>
      <w:szCs w:val="24"/>
      <w:lang w:eastAsia="ru-RU"/>
    </w:rPr>
  </w:style>
  <w:style w:type="character" w:customStyle="1" w:styleId="hl1">
    <w:name w:val="hl1"/>
    <w:basedOn w:val="a2"/>
    <w:rsid w:val="00D31D57"/>
    <w:rPr>
      <w:color w:val="4682B4"/>
    </w:rPr>
  </w:style>
  <w:style w:type="paragraph" w:styleId="a6">
    <w:name w:val="List Paragraph"/>
    <w:basedOn w:val="a1"/>
    <w:uiPriority w:val="34"/>
    <w:qFormat/>
    <w:rsid w:val="00D31D57"/>
    <w:pPr>
      <w:spacing w:after="160" w:line="259" w:lineRule="auto"/>
      <w:ind w:left="720"/>
      <w:contextualSpacing/>
    </w:pPr>
  </w:style>
  <w:style w:type="character" w:styleId="a7">
    <w:name w:val="Strong"/>
    <w:basedOn w:val="a2"/>
    <w:uiPriority w:val="22"/>
    <w:qFormat/>
    <w:rsid w:val="00D31D57"/>
    <w:rPr>
      <w:b/>
      <w:bCs/>
    </w:rPr>
  </w:style>
  <w:style w:type="paragraph" w:styleId="a8">
    <w:name w:val="List Bullet"/>
    <w:basedOn w:val="a1"/>
    <w:autoRedefine/>
    <w:rsid w:val="00D31D57"/>
    <w:pPr>
      <w:spacing w:after="0"/>
      <w:ind w:hanging="3"/>
      <w:jc w:val="both"/>
    </w:pPr>
    <w:rPr>
      <w:rFonts w:ascii="Times New Roman" w:eastAsia="Times New Roman" w:hAnsi="Times New Roman" w:cs="Times New Roman"/>
      <w:spacing w:val="-6"/>
      <w:sz w:val="24"/>
      <w:szCs w:val="24"/>
      <w:lang w:eastAsia="ru-RU"/>
    </w:rPr>
  </w:style>
  <w:style w:type="paragraph" w:styleId="a9">
    <w:name w:val="Body Text Indent"/>
    <w:aliases w:val="Нумерованный список !!"/>
    <w:basedOn w:val="a1"/>
    <w:link w:val="aa"/>
    <w:rsid w:val="00D31D57"/>
    <w:pPr>
      <w:spacing w:after="0"/>
      <w:ind w:firstLine="720"/>
      <w:jc w:val="both"/>
    </w:pPr>
    <w:rPr>
      <w:rFonts w:ascii="Times New Roman" w:eastAsia="Times New Roman" w:hAnsi="Times New Roman" w:cs="Times New Roman"/>
      <w:sz w:val="24"/>
      <w:szCs w:val="20"/>
      <w:lang w:val="x-none" w:eastAsia="x-none"/>
    </w:rPr>
  </w:style>
  <w:style w:type="character" w:customStyle="1" w:styleId="aa">
    <w:name w:val="Основной текст с отступом Знак"/>
    <w:aliases w:val="Нумерованный список !! Знак"/>
    <w:basedOn w:val="a2"/>
    <w:link w:val="a9"/>
    <w:rsid w:val="00D31D57"/>
    <w:rPr>
      <w:rFonts w:ascii="Times New Roman" w:eastAsia="Times New Roman" w:hAnsi="Times New Roman" w:cs="Times New Roman"/>
      <w:sz w:val="24"/>
      <w:szCs w:val="20"/>
      <w:lang w:val="x-none" w:eastAsia="x-none"/>
    </w:rPr>
  </w:style>
  <w:style w:type="paragraph" w:customStyle="1" w:styleId="210">
    <w:name w:val="Основной текст 21"/>
    <w:aliases w:val="Ioia?iaaiiue nienie !!,Body Text 2"/>
    <w:basedOn w:val="a1"/>
    <w:rsid w:val="00D31D57"/>
    <w:pPr>
      <w:overflowPunct w:val="0"/>
      <w:autoSpaceDE w:val="0"/>
      <w:autoSpaceDN w:val="0"/>
      <w:adjustRightInd w:val="0"/>
      <w:spacing w:after="0"/>
      <w:ind w:firstLine="709"/>
      <w:jc w:val="both"/>
      <w:textAlignment w:val="baseline"/>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D31D57"/>
  </w:style>
  <w:style w:type="paragraph" w:customStyle="1" w:styleId="Default">
    <w:name w:val="Default"/>
    <w:rsid w:val="00D31D57"/>
    <w:pPr>
      <w:autoSpaceDE w:val="0"/>
      <w:autoSpaceDN w:val="0"/>
      <w:adjustRightInd w:val="0"/>
      <w:spacing w:after="0"/>
    </w:pPr>
    <w:rPr>
      <w:rFonts w:ascii="Times New Roman" w:hAnsi="Times New Roman" w:cs="Times New Roman"/>
      <w:color w:val="000000"/>
      <w:sz w:val="24"/>
      <w:szCs w:val="24"/>
    </w:rPr>
  </w:style>
  <w:style w:type="paragraph" w:customStyle="1" w:styleId="ab">
    <w:name w:val="Основа"/>
    <w:basedOn w:val="a1"/>
    <w:rsid w:val="00D31D57"/>
    <w:pPr>
      <w:spacing w:after="0" w:line="360" w:lineRule="auto"/>
      <w:ind w:firstLine="709"/>
      <w:jc w:val="both"/>
    </w:pPr>
    <w:rPr>
      <w:rFonts w:ascii="Times New Roman" w:eastAsia="Times New Roman" w:hAnsi="Times New Roman" w:cs="Times New Roman"/>
      <w:sz w:val="28"/>
      <w:szCs w:val="20"/>
      <w:lang w:eastAsia="ru-RU"/>
    </w:rPr>
  </w:style>
  <w:style w:type="paragraph" w:styleId="23">
    <w:name w:val="Body Text 2"/>
    <w:basedOn w:val="a1"/>
    <w:link w:val="24"/>
    <w:unhideWhenUsed/>
    <w:rsid w:val="00D31D57"/>
    <w:pPr>
      <w:spacing w:after="120" w:line="480" w:lineRule="auto"/>
    </w:pPr>
  </w:style>
  <w:style w:type="character" w:customStyle="1" w:styleId="24">
    <w:name w:val="Основной текст 2 Знак"/>
    <w:basedOn w:val="a2"/>
    <w:link w:val="23"/>
    <w:rsid w:val="00D31D57"/>
  </w:style>
  <w:style w:type="paragraph" w:customStyle="1" w:styleId="BodyText21">
    <w:name w:val="Body Text 21"/>
    <w:basedOn w:val="a1"/>
    <w:rsid w:val="00D31D57"/>
    <w:pPr>
      <w:widowControl w:val="0"/>
      <w:spacing w:after="120"/>
      <w:ind w:firstLine="720"/>
      <w:jc w:val="both"/>
    </w:pPr>
    <w:rPr>
      <w:rFonts w:ascii="Times New Roman" w:eastAsia="Times New Roman" w:hAnsi="Times New Roman" w:cs="Times New Roman"/>
      <w:sz w:val="24"/>
      <w:szCs w:val="20"/>
      <w:lang w:eastAsia="ru-RU"/>
    </w:rPr>
  </w:style>
  <w:style w:type="paragraph" w:customStyle="1" w:styleId="xl63">
    <w:name w:val="xl63"/>
    <w:basedOn w:val="a1"/>
    <w:rsid w:val="00D31D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styleId="ac">
    <w:name w:val="footnote text"/>
    <w:aliases w:val=" Знак"/>
    <w:basedOn w:val="a1"/>
    <w:link w:val="ad"/>
    <w:semiHidden/>
    <w:unhideWhenUsed/>
    <w:rsid w:val="00D31D57"/>
    <w:pPr>
      <w:spacing w:after="0"/>
    </w:pPr>
    <w:rPr>
      <w:sz w:val="20"/>
      <w:szCs w:val="20"/>
    </w:rPr>
  </w:style>
  <w:style w:type="character" w:customStyle="1" w:styleId="ad">
    <w:name w:val="Текст сноски Знак"/>
    <w:aliases w:val=" Знак Знак"/>
    <w:basedOn w:val="a2"/>
    <w:link w:val="ac"/>
    <w:semiHidden/>
    <w:rsid w:val="00D31D57"/>
    <w:rPr>
      <w:sz w:val="20"/>
      <w:szCs w:val="20"/>
    </w:rPr>
  </w:style>
  <w:style w:type="character" w:styleId="ae">
    <w:name w:val="footnote reference"/>
    <w:basedOn w:val="a2"/>
    <w:semiHidden/>
    <w:unhideWhenUsed/>
    <w:rsid w:val="00D31D57"/>
    <w:rPr>
      <w:vertAlign w:val="superscript"/>
    </w:rPr>
  </w:style>
  <w:style w:type="character" w:styleId="af">
    <w:name w:val="Hyperlink"/>
    <w:basedOn w:val="a2"/>
    <w:uiPriority w:val="99"/>
    <w:unhideWhenUsed/>
    <w:rsid w:val="00D31D57"/>
    <w:rPr>
      <w:color w:val="0000FF"/>
      <w:u w:val="single"/>
    </w:rPr>
  </w:style>
  <w:style w:type="paragraph" w:styleId="af0">
    <w:name w:val="header"/>
    <w:basedOn w:val="a1"/>
    <w:link w:val="af1"/>
    <w:uiPriority w:val="99"/>
    <w:unhideWhenUsed/>
    <w:rsid w:val="00D31D57"/>
    <w:pPr>
      <w:tabs>
        <w:tab w:val="center" w:pos="4677"/>
        <w:tab w:val="right" w:pos="9355"/>
      </w:tabs>
      <w:spacing w:after="0"/>
    </w:pPr>
  </w:style>
  <w:style w:type="character" w:customStyle="1" w:styleId="af1">
    <w:name w:val="Верхний колонтитул Знак"/>
    <w:basedOn w:val="a2"/>
    <w:link w:val="af0"/>
    <w:uiPriority w:val="99"/>
    <w:rsid w:val="00D31D57"/>
  </w:style>
  <w:style w:type="paragraph" w:styleId="af2">
    <w:name w:val="footer"/>
    <w:basedOn w:val="a1"/>
    <w:link w:val="af3"/>
    <w:unhideWhenUsed/>
    <w:rsid w:val="00D31D57"/>
    <w:pPr>
      <w:tabs>
        <w:tab w:val="center" w:pos="4677"/>
        <w:tab w:val="right" w:pos="9355"/>
      </w:tabs>
      <w:spacing w:after="0"/>
    </w:pPr>
  </w:style>
  <w:style w:type="character" w:customStyle="1" w:styleId="af3">
    <w:name w:val="Нижний колонтитул Знак"/>
    <w:basedOn w:val="a2"/>
    <w:link w:val="af2"/>
    <w:rsid w:val="00D31D57"/>
  </w:style>
  <w:style w:type="paragraph" w:styleId="af4">
    <w:name w:val="Balloon Text"/>
    <w:basedOn w:val="a1"/>
    <w:link w:val="af5"/>
    <w:uiPriority w:val="99"/>
    <w:semiHidden/>
    <w:unhideWhenUsed/>
    <w:rsid w:val="00D31D57"/>
    <w:pPr>
      <w:spacing w:after="0"/>
    </w:pPr>
    <w:rPr>
      <w:rFonts w:ascii="Tahoma" w:hAnsi="Tahoma" w:cs="Tahoma"/>
      <w:sz w:val="16"/>
      <w:szCs w:val="16"/>
    </w:rPr>
  </w:style>
  <w:style w:type="character" w:customStyle="1" w:styleId="af5">
    <w:name w:val="Текст выноски Знак"/>
    <w:basedOn w:val="a2"/>
    <w:link w:val="af4"/>
    <w:uiPriority w:val="99"/>
    <w:semiHidden/>
    <w:rsid w:val="00D31D57"/>
    <w:rPr>
      <w:rFonts w:ascii="Tahoma" w:hAnsi="Tahoma" w:cs="Tahoma"/>
      <w:sz w:val="16"/>
      <w:szCs w:val="16"/>
    </w:rPr>
  </w:style>
  <w:style w:type="character" w:customStyle="1" w:styleId="25">
    <w:name w:val="Основной текст (2)"/>
    <w:rsid w:val="00D31D5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f6">
    <w:name w:val="Emphasis"/>
    <w:basedOn w:val="a2"/>
    <w:uiPriority w:val="20"/>
    <w:qFormat/>
    <w:rsid w:val="00D31D57"/>
    <w:rPr>
      <w:i/>
      <w:iCs/>
    </w:rPr>
  </w:style>
  <w:style w:type="paragraph" w:styleId="af7">
    <w:name w:val="Document Map"/>
    <w:basedOn w:val="a1"/>
    <w:link w:val="af8"/>
    <w:uiPriority w:val="99"/>
    <w:semiHidden/>
    <w:rsid w:val="00D31D57"/>
    <w:pPr>
      <w:shd w:val="clear" w:color="auto" w:fill="000080"/>
      <w:spacing w:after="0"/>
      <w:jc w:val="both"/>
    </w:pPr>
    <w:rPr>
      <w:rFonts w:ascii="Tahoma" w:eastAsia="Times New Roman" w:hAnsi="Tahoma" w:cs="Times New Roman"/>
      <w:sz w:val="24"/>
      <w:szCs w:val="20"/>
      <w:lang w:val="x-none" w:eastAsia="x-none"/>
    </w:rPr>
  </w:style>
  <w:style w:type="character" w:customStyle="1" w:styleId="af8">
    <w:name w:val="Схема документа Знак"/>
    <w:basedOn w:val="a2"/>
    <w:link w:val="af7"/>
    <w:uiPriority w:val="99"/>
    <w:semiHidden/>
    <w:rsid w:val="00D31D57"/>
    <w:rPr>
      <w:rFonts w:ascii="Tahoma" w:eastAsia="Times New Roman" w:hAnsi="Tahoma" w:cs="Times New Roman"/>
      <w:sz w:val="24"/>
      <w:szCs w:val="20"/>
      <w:shd w:val="clear" w:color="auto" w:fill="000080"/>
      <w:lang w:val="x-none" w:eastAsia="x-none"/>
    </w:rPr>
  </w:style>
  <w:style w:type="paragraph" w:styleId="26">
    <w:name w:val="Body Text Indent 2"/>
    <w:basedOn w:val="a1"/>
    <w:link w:val="27"/>
    <w:unhideWhenUsed/>
    <w:rsid w:val="00D31D57"/>
    <w:pPr>
      <w:spacing w:after="120" w:line="480" w:lineRule="auto"/>
      <w:ind w:left="283"/>
    </w:pPr>
  </w:style>
  <w:style w:type="character" w:customStyle="1" w:styleId="27">
    <w:name w:val="Основной текст с отступом 2 Знак"/>
    <w:basedOn w:val="a2"/>
    <w:link w:val="26"/>
    <w:rsid w:val="00D31D57"/>
  </w:style>
  <w:style w:type="paragraph" w:styleId="af9">
    <w:name w:val="No Spacing"/>
    <w:uiPriority w:val="1"/>
    <w:qFormat/>
    <w:rsid w:val="00D31D57"/>
    <w:pPr>
      <w:spacing w:after="0"/>
    </w:pPr>
  </w:style>
  <w:style w:type="paragraph" w:styleId="afa">
    <w:name w:val="Body Text"/>
    <w:basedOn w:val="a1"/>
    <w:link w:val="afb"/>
    <w:unhideWhenUsed/>
    <w:rsid w:val="002F1249"/>
    <w:pPr>
      <w:spacing w:after="120"/>
    </w:pPr>
  </w:style>
  <w:style w:type="character" w:customStyle="1" w:styleId="afb">
    <w:name w:val="Основной текст Знак"/>
    <w:basedOn w:val="a2"/>
    <w:link w:val="afa"/>
    <w:rsid w:val="002F1249"/>
  </w:style>
  <w:style w:type="character" w:styleId="afc">
    <w:name w:val="page number"/>
    <w:basedOn w:val="a2"/>
    <w:rsid w:val="002F1249"/>
  </w:style>
  <w:style w:type="paragraph" w:customStyle="1" w:styleId="ConsPlusNormal">
    <w:name w:val="ConsPlusNormal"/>
    <w:rsid w:val="002F1249"/>
    <w:pPr>
      <w:autoSpaceDE w:val="0"/>
      <w:autoSpaceDN w:val="0"/>
      <w:adjustRightInd w:val="0"/>
      <w:spacing w:after="0"/>
      <w:ind w:firstLine="720"/>
      <w:jc w:val="both"/>
    </w:pPr>
    <w:rPr>
      <w:rFonts w:ascii="Arial" w:eastAsia="Times New Roman" w:hAnsi="Arial" w:cs="Arial"/>
      <w:sz w:val="20"/>
      <w:szCs w:val="20"/>
      <w:lang w:eastAsia="ru-RU"/>
    </w:rPr>
  </w:style>
  <w:style w:type="paragraph" w:customStyle="1" w:styleId="ConsPlusTitle">
    <w:name w:val="ConsPlusTitle"/>
    <w:rsid w:val="002F1249"/>
    <w:pPr>
      <w:widowControl w:val="0"/>
      <w:autoSpaceDE w:val="0"/>
      <w:autoSpaceDN w:val="0"/>
      <w:adjustRightInd w:val="0"/>
      <w:spacing w:after="0"/>
      <w:jc w:val="both"/>
    </w:pPr>
    <w:rPr>
      <w:rFonts w:ascii="Arial" w:eastAsia="Times New Roman" w:hAnsi="Arial" w:cs="Arial"/>
      <w:b/>
      <w:bCs/>
      <w:sz w:val="20"/>
      <w:szCs w:val="20"/>
      <w:lang w:eastAsia="ru-RU"/>
    </w:rPr>
  </w:style>
  <w:style w:type="paragraph" w:styleId="afd">
    <w:name w:val="endnote text"/>
    <w:basedOn w:val="a1"/>
    <w:link w:val="afe"/>
    <w:unhideWhenUsed/>
    <w:rsid w:val="00544006"/>
    <w:pPr>
      <w:spacing w:after="0"/>
    </w:pPr>
    <w:rPr>
      <w:sz w:val="20"/>
      <w:szCs w:val="20"/>
    </w:rPr>
  </w:style>
  <w:style w:type="character" w:customStyle="1" w:styleId="afe">
    <w:name w:val="Текст концевой сноски Знак"/>
    <w:basedOn w:val="a2"/>
    <w:link w:val="afd"/>
    <w:rsid w:val="00544006"/>
    <w:rPr>
      <w:sz w:val="20"/>
      <w:szCs w:val="20"/>
    </w:rPr>
  </w:style>
  <w:style w:type="character" w:styleId="aff">
    <w:name w:val="endnote reference"/>
    <w:basedOn w:val="a2"/>
    <w:unhideWhenUsed/>
    <w:rsid w:val="00544006"/>
    <w:rPr>
      <w:vertAlign w:val="superscript"/>
    </w:rPr>
  </w:style>
  <w:style w:type="paragraph" w:customStyle="1" w:styleId="xl25">
    <w:name w:val="xl25"/>
    <w:basedOn w:val="a1"/>
    <w:rsid w:val="00746AF2"/>
    <w:pPr>
      <w:pBdr>
        <w:left w:val="single" w:sz="4" w:space="0" w:color="auto"/>
        <w:bottom w:val="single" w:sz="4" w:space="0" w:color="auto"/>
      </w:pBdr>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xl34">
    <w:name w:val="xl34"/>
    <w:basedOn w:val="a1"/>
    <w:rsid w:val="00746AF2"/>
    <w:pPr>
      <w:pBdr>
        <w:lef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styleId="34">
    <w:name w:val="Body Text Indent 3"/>
    <w:basedOn w:val="a1"/>
    <w:link w:val="35"/>
    <w:rsid w:val="005C0B88"/>
    <w:pPr>
      <w:spacing w:after="120"/>
      <w:ind w:left="142" w:firstLine="720"/>
      <w:jc w:val="both"/>
    </w:pPr>
    <w:rPr>
      <w:rFonts w:ascii="Times New Roman" w:eastAsia="Times New Roman" w:hAnsi="Times New Roman" w:cs="Times New Roman"/>
      <w:sz w:val="28"/>
      <w:szCs w:val="20"/>
      <w:lang w:val="x-none" w:eastAsia="x-none"/>
    </w:rPr>
  </w:style>
  <w:style w:type="character" w:customStyle="1" w:styleId="35">
    <w:name w:val="Основной текст с отступом 3 Знак"/>
    <w:basedOn w:val="a2"/>
    <w:link w:val="34"/>
    <w:rsid w:val="005C0B88"/>
    <w:rPr>
      <w:rFonts w:ascii="Times New Roman" w:eastAsia="Times New Roman" w:hAnsi="Times New Roman" w:cs="Times New Roman"/>
      <w:sz w:val="28"/>
      <w:szCs w:val="20"/>
      <w:lang w:val="x-none" w:eastAsia="x-none"/>
    </w:rPr>
  </w:style>
  <w:style w:type="paragraph" w:styleId="aff0">
    <w:name w:val="Plain Text"/>
    <w:basedOn w:val="a1"/>
    <w:link w:val="aff1"/>
    <w:rsid w:val="005C0B88"/>
    <w:pPr>
      <w:spacing w:after="0"/>
      <w:jc w:val="both"/>
    </w:pPr>
    <w:rPr>
      <w:rFonts w:ascii="Courier New" w:eastAsia="Times New Roman" w:hAnsi="Courier New" w:cs="Times New Roman"/>
      <w:sz w:val="24"/>
      <w:szCs w:val="20"/>
      <w:lang w:val="x-none" w:eastAsia="x-none"/>
    </w:rPr>
  </w:style>
  <w:style w:type="character" w:customStyle="1" w:styleId="aff1">
    <w:name w:val="Текст Знак"/>
    <w:basedOn w:val="a2"/>
    <w:link w:val="aff0"/>
    <w:rsid w:val="005C0B88"/>
    <w:rPr>
      <w:rFonts w:ascii="Courier New" w:eastAsia="Times New Roman" w:hAnsi="Courier New" w:cs="Times New Roman"/>
      <w:sz w:val="24"/>
      <w:szCs w:val="20"/>
      <w:lang w:val="x-none" w:eastAsia="x-none"/>
    </w:rPr>
  </w:style>
  <w:style w:type="paragraph" w:styleId="36">
    <w:name w:val="Body Text 3"/>
    <w:basedOn w:val="a1"/>
    <w:link w:val="37"/>
    <w:rsid w:val="005C0B88"/>
    <w:pPr>
      <w:spacing w:after="0"/>
      <w:jc w:val="both"/>
    </w:pPr>
    <w:rPr>
      <w:rFonts w:ascii="Times New Roman" w:eastAsia="Times New Roman" w:hAnsi="Times New Roman" w:cs="Times New Roman"/>
      <w:sz w:val="28"/>
      <w:szCs w:val="20"/>
      <w:lang w:val="x-none" w:eastAsia="x-none"/>
    </w:rPr>
  </w:style>
  <w:style w:type="character" w:customStyle="1" w:styleId="37">
    <w:name w:val="Основной текст 3 Знак"/>
    <w:basedOn w:val="a2"/>
    <w:link w:val="36"/>
    <w:rsid w:val="005C0B88"/>
    <w:rPr>
      <w:rFonts w:ascii="Times New Roman" w:eastAsia="Times New Roman" w:hAnsi="Times New Roman" w:cs="Times New Roman"/>
      <w:sz w:val="28"/>
      <w:szCs w:val="20"/>
      <w:lang w:val="x-none" w:eastAsia="x-none"/>
    </w:rPr>
  </w:style>
  <w:style w:type="paragraph" w:styleId="aff2">
    <w:name w:val="caption"/>
    <w:basedOn w:val="a1"/>
    <w:next w:val="a1"/>
    <w:qFormat/>
    <w:rsid w:val="005C0B88"/>
    <w:pPr>
      <w:spacing w:before="120" w:after="120"/>
      <w:jc w:val="both"/>
    </w:pPr>
    <w:rPr>
      <w:rFonts w:ascii="Times New Roman" w:eastAsia="Times New Roman" w:hAnsi="Times New Roman" w:cs="Times New Roman"/>
      <w:b/>
      <w:bCs/>
      <w:sz w:val="24"/>
      <w:szCs w:val="20"/>
      <w:lang w:eastAsia="ru-RU"/>
    </w:rPr>
  </w:style>
  <w:style w:type="paragraph" w:customStyle="1" w:styleId="31">
    <w:name w:val="Стиль3"/>
    <w:basedOn w:val="a1"/>
    <w:rsid w:val="005C0B88"/>
    <w:pPr>
      <w:numPr>
        <w:numId w:val="3"/>
      </w:numPr>
      <w:spacing w:after="0"/>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1"/>
    <w:rsid w:val="005C0B88"/>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28">
    <w:name w:val="List 2"/>
    <w:basedOn w:val="a1"/>
    <w:rsid w:val="005C0B88"/>
    <w:pPr>
      <w:spacing w:after="0"/>
      <w:ind w:left="566" w:hanging="283"/>
      <w:jc w:val="both"/>
    </w:pPr>
    <w:rPr>
      <w:rFonts w:ascii="Times New Roman" w:eastAsia="Times New Roman" w:hAnsi="Times New Roman" w:cs="Times New Roman"/>
      <w:sz w:val="24"/>
      <w:szCs w:val="20"/>
      <w:lang w:eastAsia="ru-RU"/>
    </w:rPr>
  </w:style>
  <w:style w:type="paragraph" w:styleId="20">
    <w:name w:val="List Bullet 2"/>
    <w:basedOn w:val="a1"/>
    <w:autoRedefine/>
    <w:rsid w:val="005C0B88"/>
    <w:pPr>
      <w:numPr>
        <w:numId w:val="4"/>
      </w:numPr>
      <w:spacing w:after="0" w:line="360" w:lineRule="exact"/>
      <w:ind w:left="0" w:firstLine="709"/>
      <w:jc w:val="both"/>
    </w:pPr>
    <w:rPr>
      <w:rFonts w:ascii="Times New Roman" w:eastAsia="Times New Roman" w:hAnsi="Times New Roman" w:cs="Times New Roman"/>
      <w:sz w:val="28"/>
      <w:szCs w:val="20"/>
      <w:lang w:eastAsia="ru-RU"/>
    </w:rPr>
  </w:style>
  <w:style w:type="paragraph" w:styleId="11">
    <w:name w:val="toc 1"/>
    <w:basedOn w:val="a1"/>
    <w:next w:val="a1"/>
    <w:autoRedefine/>
    <w:uiPriority w:val="39"/>
    <w:rsid w:val="005C0B88"/>
    <w:pPr>
      <w:widowControl w:val="0"/>
      <w:tabs>
        <w:tab w:val="right" w:leader="underscore" w:pos="9356"/>
      </w:tabs>
      <w:spacing w:before="120" w:after="120"/>
    </w:pPr>
    <w:rPr>
      <w:rFonts w:ascii="Times New Roman" w:eastAsia="Times New Roman" w:hAnsi="Times New Roman" w:cs="Times New Roman"/>
      <w:b/>
      <w:bCs/>
      <w:noProof/>
      <w:sz w:val="28"/>
      <w:szCs w:val="28"/>
      <w:lang w:eastAsia="ru-RU"/>
    </w:rPr>
  </w:style>
  <w:style w:type="paragraph" w:styleId="aff3">
    <w:name w:val="Title"/>
    <w:basedOn w:val="a1"/>
    <w:link w:val="aff4"/>
    <w:uiPriority w:val="10"/>
    <w:qFormat/>
    <w:rsid w:val="005C0B88"/>
    <w:pPr>
      <w:spacing w:after="120"/>
      <w:jc w:val="right"/>
    </w:pPr>
    <w:rPr>
      <w:rFonts w:ascii="Times New Roman" w:eastAsia="Times New Roman" w:hAnsi="Times New Roman" w:cs="Times New Roman"/>
      <w:i/>
      <w:sz w:val="24"/>
      <w:szCs w:val="20"/>
      <w:lang w:val="x-none"/>
    </w:rPr>
  </w:style>
  <w:style w:type="character" w:customStyle="1" w:styleId="aff4">
    <w:name w:val="Название Знак"/>
    <w:basedOn w:val="a2"/>
    <w:link w:val="aff3"/>
    <w:uiPriority w:val="10"/>
    <w:rsid w:val="005C0B88"/>
    <w:rPr>
      <w:rFonts w:ascii="Times New Roman" w:eastAsia="Times New Roman" w:hAnsi="Times New Roman" w:cs="Times New Roman"/>
      <w:i/>
      <w:sz w:val="24"/>
      <w:szCs w:val="20"/>
      <w:lang w:val="x-none"/>
    </w:rPr>
  </w:style>
  <w:style w:type="paragraph" w:styleId="40">
    <w:name w:val="List Bullet 4"/>
    <w:basedOn w:val="a1"/>
    <w:autoRedefine/>
    <w:rsid w:val="005C0B88"/>
    <w:pPr>
      <w:numPr>
        <w:numId w:val="7"/>
      </w:numPr>
      <w:tabs>
        <w:tab w:val="clear" w:pos="360"/>
        <w:tab w:val="num" w:pos="1080"/>
      </w:tabs>
      <w:spacing w:after="0"/>
      <w:ind w:left="624" w:firstLine="96"/>
      <w:jc w:val="both"/>
    </w:pPr>
    <w:rPr>
      <w:rFonts w:ascii="Times New Roman" w:eastAsia="Times New Roman" w:hAnsi="Times New Roman" w:cs="Times New Roman"/>
      <w:sz w:val="24"/>
      <w:szCs w:val="20"/>
      <w:lang w:eastAsia="ru-RU"/>
    </w:rPr>
  </w:style>
  <w:style w:type="paragraph" w:styleId="a">
    <w:name w:val="List Number"/>
    <w:basedOn w:val="a1"/>
    <w:rsid w:val="005C0B88"/>
    <w:pPr>
      <w:numPr>
        <w:numId w:val="8"/>
      </w:numPr>
      <w:tabs>
        <w:tab w:val="clear" w:pos="643"/>
        <w:tab w:val="num" w:pos="1080"/>
      </w:tabs>
      <w:spacing w:after="120"/>
      <w:ind w:left="0" w:firstLine="720"/>
      <w:jc w:val="both"/>
    </w:pPr>
    <w:rPr>
      <w:rFonts w:ascii="Times New Roman" w:eastAsia="Times New Roman" w:hAnsi="Times New Roman" w:cs="Times New Roman"/>
      <w:sz w:val="24"/>
      <w:szCs w:val="20"/>
      <w:lang w:eastAsia="ru-RU"/>
    </w:rPr>
  </w:style>
  <w:style w:type="paragraph" w:customStyle="1" w:styleId="font5">
    <w:name w:val="font5"/>
    <w:basedOn w:val="a1"/>
    <w:rsid w:val="005C0B88"/>
    <w:pPr>
      <w:spacing w:before="100" w:beforeAutospacing="1" w:after="100" w:afterAutospacing="1"/>
      <w:jc w:val="both"/>
    </w:pPr>
    <w:rPr>
      <w:rFonts w:ascii="Times New Roman CYR" w:eastAsia="Arial Unicode MS" w:hAnsi="Times New Roman CYR" w:cs="Arial Unicode MS"/>
      <w:i/>
      <w:iCs/>
      <w:sz w:val="24"/>
      <w:szCs w:val="24"/>
      <w:lang w:eastAsia="ru-RU"/>
    </w:rPr>
  </w:style>
  <w:style w:type="paragraph" w:customStyle="1" w:styleId="xl26">
    <w:name w:val="xl26"/>
    <w:basedOn w:val="a1"/>
    <w:rsid w:val="005C0B88"/>
    <w:pPr>
      <w:pBdr>
        <w:left w:val="single" w:sz="4" w:space="0" w:color="auto"/>
      </w:pBdr>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xl27">
    <w:name w:val="xl27"/>
    <w:basedOn w:val="a1"/>
    <w:rsid w:val="005C0B88"/>
    <w:pPr>
      <w:pBdr>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xl28">
    <w:name w:val="xl28"/>
    <w:basedOn w:val="a1"/>
    <w:rsid w:val="005C0B88"/>
    <w:pPr>
      <w:pBdr>
        <w:left w:val="single" w:sz="4" w:space="0" w:color="auto"/>
        <w:right w:val="single" w:sz="4" w:space="0" w:color="auto"/>
      </w:pBdr>
      <w:shd w:val="clear" w:color="auto" w:fill="C0C0C0"/>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xl29">
    <w:name w:val="xl29"/>
    <w:basedOn w:val="a1"/>
    <w:rsid w:val="005C0B88"/>
    <w:pPr>
      <w:numPr>
        <w:numId w:val="10"/>
      </w:numPr>
      <w:pBdr>
        <w:top w:val="single" w:sz="4" w:space="0" w:color="auto"/>
        <w:left w:val="single" w:sz="4" w:space="0" w:color="auto"/>
      </w:pBdr>
      <w:tabs>
        <w:tab w:val="clear" w:pos="360"/>
      </w:tabs>
      <w:spacing w:before="100" w:beforeAutospacing="1" w:after="100" w:afterAutospacing="1"/>
      <w:ind w:left="0" w:firstLine="0"/>
      <w:jc w:val="both"/>
    </w:pPr>
    <w:rPr>
      <w:rFonts w:ascii="Times New Roman CYR" w:eastAsia="Arial Unicode MS" w:hAnsi="Times New Roman CYR" w:cs="Arial Unicode MS"/>
      <w:b/>
      <w:bCs/>
      <w:sz w:val="16"/>
      <w:szCs w:val="16"/>
      <w:lang w:eastAsia="ru-RU"/>
    </w:rPr>
  </w:style>
  <w:style w:type="paragraph" w:customStyle="1" w:styleId="xl30">
    <w:name w:val="xl30"/>
    <w:basedOn w:val="a1"/>
    <w:rsid w:val="005C0B88"/>
    <w:pPr>
      <w:pBdr>
        <w:top w:val="single" w:sz="4" w:space="0" w:color="auto"/>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1">
    <w:name w:val="xl31"/>
    <w:basedOn w:val="a1"/>
    <w:rsid w:val="005C0B88"/>
    <w:pPr>
      <w:pBdr>
        <w:top w:val="single" w:sz="4" w:space="0" w:color="auto"/>
        <w:left w:val="single" w:sz="4" w:space="0" w:color="auto"/>
        <w:bottom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2">
    <w:name w:val="xl32"/>
    <w:basedOn w:val="a1"/>
    <w:rsid w:val="005C0B88"/>
    <w:pPr>
      <w:pBdr>
        <w:top w:val="single" w:sz="4" w:space="0" w:color="auto"/>
        <w:bottom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3">
    <w:name w:val="xl33"/>
    <w:basedOn w:val="a1"/>
    <w:rsid w:val="005C0B88"/>
    <w:pPr>
      <w:pBdr>
        <w:top w:val="single" w:sz="4"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5">
    <w:name w:val="xl35"/>
    <w:basedOn w:val="a1"/>
    <w:rsid w:val="005C0B88"/>
    <w:pPr>
      <w:pBdr>
        <w:left w:val="single" w:sz="4" w:space="0" w:color="auto"/>
        <w:right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36">
    <w:name w:val="xl36"/>
    <w:basedOn w:val="a1"/>
    <w:rsid w:val="005C0B88"/>
    <w:pP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7">
    <w:name w:val="xl37"/>
    <w:basedOn w:val="a1"/>
    <w:rsid w:val="005C0B88"/>
    <w:pPr>
      <w:pBdr>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8">
    <w:name w:val="xl38"/>
    <w:basedOn w:val="a1"/>
    <w:rsid w:val="005C0B88"/>
    <w:pPr>
      <w:pBdr>
        <w:left w:val="single" w:sz="4" w:space="0" w:color="auto"/>
        <w:bottom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9">
    <w:name w:val="xl39"/>
    <w:basedOn w:val="a1"/>
    <w:rsid w:val="005C0B88"/>
    <w:pPr>
      <w:pBdr>
        <w:bottom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40">
    <w:name w:val="xl40"/>
    <w:basedOn w:val="a1"/>
    <w:rsid w:val="005C0B88"/>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41">
    <w:name w:val="xl41"/>
    <w:basedOn w:val="a1"/>
    <w:rsid w:val="005C0B88"/>
    <w:pPr>
      <w:pBdr>
        <w:left w:val="single" w:sz="4" w:space="0" w:color="auto"/>
        <w:bottom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2">
    <w:name w:val="xl42"/>
    <w:basedOn w:val="a1"/>
    <w:rsid w:val="005C0B8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3">
    <w:name w:val="xl43"/>
    <w:basedOn w:val="a1"/>
    <w:rsid w:val="005C0B88"/>
    <w:pPr>
      <w:pBdr>
        <w:bottom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4">
    <w:name w:val="xl44"/>
    <w:basedOn w:val="a1"/>
    <w:rsid w:val="005C0B88"/>
    <w:pPr>
      <w:pBdr>
        <w:left w:val="single" w:sz="4" w:space="0" w:color="auto"/>
        <w:bottom w:val="single" w:sz="8"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5">
    <w:name w:val="xl45"/>
    <w:basedOn w:val="a1"/>
    <w:rsid w:val="005C0B88"/>
    <w:pPr>
      <w:pBdr>
        <w:left w:val="single" w:sz="4" w:space="0" w:color="auto"/>
        <w:bottom w:val="single" w:sz="8" w:space="0" w:color="auto"/>
        <w:right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6">
    <w:name w:val="xl46"/>
    <w:basedOn w:val="a1"/>
    <w:rsid w:val="005C0B88"/>
    <w:pPr>
      <w:pBdr>
        <w:bottom w:val="single" w:sz="8"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7">
    <w:name w:val="xl47"/>
    <w:basedOn w:val="a1"/>
    <w:rsid w:val="005C0B88"/>
    <w:pPr>
      <w:pBdr>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48">
    <w:name w:val="xl48"/>
    <w:basedOn w:val="a1"/>
    <w:rsid w:val="005C0B88"/>
    <w:pPr>
      <w:pBdr>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49">
    <w:name w:val="xl49"/>
    <w:basedOn w:val="a1"/>
    <w:rsid w:val="005C0B88"/>
    <w:pPr>
      <w:pBdr>
        <w:left w:val="single" w:sz="4"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50">
    <w:name w:val="xl50"/>
    <w:basedOn w:val="a1"/>
    <w:rsid w:val="005C0B88"/>
    <w:pP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51">
    <w:name w:val="xl51"/>
    <w:basedOn w:val="a1"/>
    <w:rsid w:val="005C0B88"/>
    <w:pPr>
      <w:pBdr>
        <w:bottom w:val="single" w:sz="4" w:space="0" w:color="auto"/>
      </w:pBd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52">
    <w:name w:val="xl52"/>
    <w:basedOn w:val="a1"/>
    <w:rsid w:val="005C0B88"/>
    <w:pPr>
      <w:pBdr>
        <w:left w:val="single" w:sz="4" w:space="0" w:color="auto"/>
        <w:bottom w:val="single" w:sz="4" w:space="0" w:color="auto"/>
      </w:pBdr>
      <w:spacing w:before="100" w:beforeAutospacing="1" w:after="100" w:afterAutospacing="1"/>
      <w:jc w:val="both"/>
      <w:textAlignment w:val="top"/>
    </w:pPr>
    <w:rPr>
      <w:rFonts w:ascii="Times New Roman CYR" w:eastAsia="Arial Unicode MS" w:hAnsi="Times New Roman CYR" w:cs="Arial Unicode MS"/>
      <w:b/>
      <w:bCs/>
      <w:sz w:val="16"/>
      <w:szCs w:val="16"/>
      <w:lang w:eastAsia="ru-RU"/>
    </w:rPr>
  </w:style>
  <w:style w:type="paragraph" w:customStyle="1" w:styleId="xl53">
    <w:name w:val="xl53"/>
    <w:basedOn w:val="a1"/>
    <w:rsid w:val="005C0B88"/>
    <w:pPr>
      <w:spacing w:before="100" w:beforeAutospacing="1" w:after="100" w:afterAutospacing="1"/>
      <w:jc w:val="right"/>
    </w:pPr>
    <w:rPr>
      <w:rFonts w:ascii="Times New Roman CYR" w:eastAsia="Arial Unicode MS" w:hAnsi="Times New Roman CYR" w:cs="Arial Unicode MS"/>
      <w:sz w:val="24"/>
      <w:szCs w:val="24"/>
      <w:lang w:eastAsia="ru-RU"/>
    </w:rPr>
  </w:style>
  <w:style w:type="paragraph" w:customStyle="1" w:styleId="xl54">
    <w:name w:val="xl54"/>
    <w:basedOn w:val="a1"/>
    <w:rsid w:val="005C0B88"/>
    <w:pPr>
      <w:spacing w:before="100" w:beforeAutospacing="1" w:after="100" w:afterAutospacing="1"/>
      <w:jc w:val="both"/>
    </w:pPr>
    <w:rPr>
      <w:rFonts w:ascii="Times New Roman CYR" w:eastAsia="Arial Unicode MS" w:hAnsi="Times New Roman CYR" w:cs="Arial Unicode MS"/>
      <w:b/>
      <w:bCs/>
      <w:sz w:val="24"/>
      <w:szCs w:val="24"/>
      <w:lang w:eastAsia="ru-RU"/>
    </w:rPr>
  </w:style>
  <w:style w:type="paragraph" w:customStyle="1" w:styleId="xl55">
    <w:name w:val="xl55"/>
    <w:basedOn w:val="a1"/>
    <w:rsid w:val="005C0B88"/>
    <w:pPr>
      <w:shd w:val="clear" w:color="auto" w:fill="C0C0C0"/>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56">
    <w:name w:val="xl56"/>
    <w:basedOn w:val="a1"/>
    <w:rsid w:val="005C0B88"/>
    <w:pPr>
      <w:pBdr>
        <w:left w:val="single" w:sz="4" w:space="0" w:color="auto"/>
        <w:right w:val="single" w:sz="4" w:space="0" w:color="auto"/>
      </w:pBdr>
      <w:shd w:val="clear" w:color="auto" w:fill="C0C0C0"/>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aff5">
    <w:name w:val="Мой текст"/>
    <w:basedOn w:val="a1"/>
    <w:rsid w:val="005C0B88"/>
    <w:pPr>
      <w:spacing w:after="0" w:line="360" w:lineRule="auto"/>
      <w:ind w:firstLine="709"/>
      <w:jc w:val="both"/>
    </w:pPr>
    <w:rPr>
      <w:rFonts w:ascii="Times New Roman" w:eastAsia="Times New Roman" w:hAnsi="Times New Roman" w:cs="Times New Roman"/>
      <w:sz w:val="28"/>
      <w:szCs w:val="24"/>
      <w:lang w:eastAsia="ru-RU"/>
    </w:rPr>
  </w:style>
  <w:style w:type="paragraph" w:styleId="29">
    <w:name w:val="toc 2"/>
    <w:basedOn w:val="a1"/>
    <w:next w:val="a1"/>
    <w:autoRedefine/>
    <w:uiPriority w:val="39"/>
    <w:rsid w:val="005C0B88"/>
    <w:pPr>
      <w:tabs>
        <w:tab w:val="left" w:pos="840"/>
        <w:tab w:val="right" w:leader="underscore" w:pos="9356"/>
      </w:tabs>
      <w:spacing w:after="0"/>
      <w:ind w:right="283"/>
    </w:pPr>
    <w:rPr>
      <w:rFonts w:ascii="Times New Roman" w:eastAsia="Times New Roman" w:hAnsi="Times New Roman" w:cs="Times New Roman"/>
      <w:b/>
      <w:bCs/>
      <w:noProof/>
      <w:sz w:val="24"/>
      <w:szCs w:val="28"/>
      <w:lang w:eastAsia="ru-RU"/>
    </w:rPr>
  </w:style>
  <w:style w:type="paragraph" w:styleId="38">
    <w:name w:val="toc 3"/>
    <w:basedOn w:val="a1"/>
    <w:next w:val="a1"/>
    <w:autoRedefine/>
    <w:uiPriority w:val="39"/>
    <w:rsid w:val="005C0B88"/>
    <w:pPr>
      <w:tabs>
        <w:tab w:val="left" w:pos="1200"/>
        <w:tab w:val="right" w:leader="underscore" w:pos="9356"/>
      </w:tabs>
      <w:spacing w:after="0"/>
      <w:ind w:right="-1"/>
    </w:pPr>
    <w:rPr>
      <w:rFonts w:ascii="Times New Roman" w:eastAsia="Times New Roman" w:hAnsi="Times New Roman" w:cs="Times New Roman"/>
      <w:noProof/>
      <w:sz w:val="24"/>
      <w:szCs w:val="24"/>
      <w:lang w:eastAsia="ru-RU"/>
    </w:rPr>
  </w:style>
  <w:style w:type="paragraph" w:styleId="43">
    <w:name w:val="toc 4"/>
    <w:basedOn w:val="a1"/>
    <w:next w:val="a1"/>
    <w:autoRedefine/>
    <w:uiPriority w:val="39"/>
    <w:rsid w:val="005C0B88"/>
    <w:pPr>
      <w:tabs>
        <w:tab w:val="right" w:leader="underscore" w:pos="9062"/>
      </w:tabs>
      <w:spacing w:after="0"/>
      <w:ind w:left="600" w:right="283"/>
    </w:pPr>
    <w:rPr>
      <w:rFonts w:ascii="Times New Roman" w:eastAsia="Times New Roman" w:hAnsi="Times New Roman" w:cs="Times New Roman"/>
      <w:sz w:val="24"/>
      <w:szCs w:val="20"/>
      <w:lang w:eastAsia="ru-RU"/>
    </w:rPr>
  </w:style>
  <w:style w:type="paragraph" w:styleId="53">
    <w:name w:val="toc 5"/>
    <w:basedOn w:val="a1"/>
    <w:next w:val="a1"/>
    <w:autoRedefine/>
    <w:semiHidden/>
    <w:rsid w:val="005C0B88"/>
    <w:pPr>
      <w:spacing w:after="0"/>
      <w:ind w:left="800"/>
      <w:jc w:val="both"/>
    </w:pPr>
    <w:rPr>
      <w:rFonts w:ascii="Times New Roman" w:eastAsia="Times New Roman" w:hAnsi="Times New Roman" w:cs="Times New Roman"/>
      <w:sz w:val="24"/>
      <w:szCs w:val="20"/>
      <w:lang w:eastAsia="ru-RU"/>
    </w:rPr>
  </w:style>
  <w:style w:type="paragraph" w:styleId="61">
    <w:name w:val="toc 6"/>
    <w:basedOn w:val="a1"/>
    <w:next w:val="a1"/>
    <w:autoRedefine/>
    <w:semiHidden/>
    <w:rsid w:val="005C0B88"/>
    <w:pPr>
      <w:spacing w:after="0"/>
      <w:ind w:left="1000"/>
      <w:jc w:val="both"/>
    </w:pPr>
    <w:rPr>
      <w:rFonts w:ascii="Times New Roman" w:eastAsia="Times New Roman" w:hAnsi="Times New Roman" w:cs="Times New Roman"/>
      <w:sz w:val="24"/>
      <w:szCs w:val="20"/>
      <w:lang w:eastAsia="ru-RU"/>
    </w:rPr>
  </w:style>
  <w:style w:type="paragraph" w:styleId="71">
    <w:name w:val="toc 7"/>
    <w:basedOn w:val="a1"/>
    <w:next w:val="a1"/>
    <w:autoRedefine/>
    <w:semiHidden/>
    <w:rsid w:val="005C0B88"/>
    <w:pPr>
      <w:spacing w:after="0"/>
      <w:ind w:left="1200"/>
      <w:jc w:val="both"/>
    </w:pPr>
    <w:rPr>
      <w:rFonts w:ascii="Times New Roman" w:eastAsia="Times New Roman" w:hAnsi="Times New Roman" w:cs="Times New Roman"/>
      <w:sz w:val="24"/>
      <w:szCs w:val="20"/>
      <w:lang w:eastAsia="ru-RU"/>
    </w:rPr>
  </w:style>
  <w:style w:type="paragraph" w:styleId="81">
    <w:name w:val="toc 8"/>
    <w:basedOn w:val="a1"/>
    <w:next w:val="a1"/>
    <w:autoRedefine/>
    <w:semiHidden/>
    <w:rsid w:val="005C0B88"/>
    <w:pPr>
      <w:spacing w:after="0"/>
      <w:ind w:left="1400"/>
      <w:jc w:val="both"/>
    </w:pPr>
    <w:rPr>
      <w:rFonts w:ascii="Times New Roman" w:eastAsia="Times New Roman" w:hAnsi="Times New Roman" w:cs="Times New Roman"/>
      <w:sz w:val="24"/>
      <w:szCs w:val="20"/>
      <w:lang w:eastAsia="ru-RU"/>
    </w:rPr>
  </w:style>
  <w:style w:type="paragraph" w:styleId="91">
    <w:name w:val="toc 9"/>
    <w:basedOn w:val="a1"/>
    <w:next w:val="a1"/>
    <w:autoRedefine/>
    <w:semiHidden/>
    <w:rsid w:val="005C0B88"/>
    <w:pPr>
      <w:spacing w:after="0"/>
      <w:ind w:left="1600"/>
      <w:jc w:val="both"/>
    </w:pPr>
    <w:rPr>
      <w:rFonts w:ascii="Times New Roman" w:eastAsia="Times New Roman" w:hAnsi="Times New Roman" w:cs="Times New Roman"/>
      <w:sz w:val="24"/>
      <w:szCs w:val="20"/>
      <w:lang w:eastAsia="ru-RU"/>
    </w:rPr>
  </w:style>
  <w:style w:type="paragraph" w:customStyle="1" w:styleId="aff6">
    <w:name w:val="Нормальный"/>
    <w:rsid w:val="005C0B88"/>
    <w:pPr>
      <w:spacing w:after="0"/>
      <w:jc w:val="both"/>
    </w:pPr>
    <w:rPr>
      <w:rFonts w:ascii="Times New Roman" w:eastAsia="Times New Roman" w:hAnsi="Times New Roman" w:cs="Times New Roman"/>
      <w:sz w:val="20"/>
      <w:szCs w:val="20"/>
      <w:lang w:val="en-US"/>
    </w:rPr>
  </w:style>
  <w:style w:type="character" w:styleId="aff7">
    <w:name w:val="FollowedHyperlink"/>
    <w:uiPriority w:val="99"/>
    <w:rsid w:val="005C0B88"/>
    <w:rPr>
      <w:color w:val="800080"/>
      <w:u w:val="single"/>
    </w:rPr>
  </w:style>
  <w:style w:type="paragraph" w:customStyle="1" w:styleId="xl77">
    <w:name w:val="xl77"/>
    <w:basedOn w:val="a1"/>
    <w:rsid w:val="005C0B88"/>
    <w:pPr>
      <w:spacing w:before="100" w:beforeAutospacing="1" w:after="100" w:afterAutospacing="1"/>
      <w:jc w:val="center"/>
    </w:pPr>
    <w:rPr>
      <w:rFonts w:ascii="Times New Roman" w:eastAsia="Times New Roman" w:hAnsi="Times New Roman" w:cs="Times New Roman"/>
      <w:b/>
      <w:bCs/>
      <w:sz w:val="28"/>
      <w:szCs w:val="28"/>
      <w:lang w:eastAsia="ru-RU"/>
    </w:rPr>
  </w:style>
  <w:style w:type="paragraph" w:customStyle="1" w:styleId="xl24">
    <w:name w:val="xl24"/>
    <w:basedOn w:val="a1"/>
    <w:rsid w:val="005C0B88"/>
    <w:pPr>
      <w:pBdr>
        <w:right w:val="single" w:sz="4" w:space="0" w:color="auto"/>
      </w:pBdr>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12">
    <w:name w:val="Обычный1"/>
    <w:rsid w:val="005C0B88"/>
    <w:pPr>
      <w:spacing w:after="0"/>
      <w:jc w:val="both"/>
    </w:pPr>
    <w:rPr>
      <w:rFonts w:ascii="Times New Roman" w:eastAsia="Times New Roman" w:hAnsi="Times New Roman" w:cs="Times New Roman"/>
      <w:snapToGrid w:val="0"/>
      <w:sz w:val="20"/>
      <w:szCs w:val="20"/>
      <w:lang w:eastAsia="ru-RU"/>
    </w:rPr>
  </w:style>
  <w:style w:type="paragraph" w:customStyle="1" w:styleId="ConsNormal">
    <w:name w:val="ConsNormal"/>
    <w:rsid w:val="005C0B88"/>
    <w:pPr>
      <w:widowControl w:val="0"/>
      <w:autoSpaceDE w:val="0"/>
      <w:autoSpaceDN w:val="0"/>
      <w:adjustRightInd w:val="0"/>
      <w:spacing w:after="0"/>
      <w:ind w:firstLine="720"/>
      <w:jc w:val="both"/>
    </w:pPr>
    <w:rPr>
      <w:rFonts w:ascii="Arial" w:eastAsia="Times New Roman" w:hAnsi="Arial" w:cs="Times New Roman"/>
      <w:sz w:val="20"/>
      <w:szCs w:val="20"/>
      <w:lang w:eastAsia="ru-RU"/>
    </w:rPr>
  </w:style>
  <w:style w:type="paragraph" w:customStyle="1" w:styleId="ConsNonformat">
    <w:name w:val="ConsNonformat"/>
    <w:rsid w:val="005C0B88"/>
    <w:pPr>
      <w:widowControl w:val="0"/>
      <w:autoSpaceDE w:val="0"/>
      <w:autoSpaceDN w:val="0"/>
      <w:adjustRightInd w:val="0"/>
      <w:spacing w:after="0"/>
      <w:jc w:val="both"/>
    </w:pPr>
    <w:rPr>
      <w:rFonts w:ascii="Courier New" w:eastAsia="Times New Roman" w:hAnsi="Courier New" w:cs="Times New Roman"/>
      <w:sz w:val="20"/>
      <w:szCs w:val="20"/>
      <w:lang w:eastAsia="ru-RU"/>
    </w:rPr>
  </w:style>
  <w:style w:type="paragraph" w:customStyle="1" w:styleId="xl22">
    <w:name w:val="xl22"/>
    <w:basedOn w:val="a1"/>
    <w:rsid w:val="005C0B8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i/>
      <w:iCs/>
      <w:sz w:val="24"/>
      <w:szCs w:val="24"/>
      <w:lang w:eastAsia="ru-RU"/>
    </w:rPr>
  </w:style>
  <w:style w:type="paragraph" w:customStyle="1" w:styleId="xl23">
    <w:name w:val="xl23"/>
    <w:basedOn w:val="a1"/>
    <w:rsid w:val="005C0B8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i/>
      <w:iCs/>
      <w:sz w:val="24"/>
      <w:szCs w:val="24"/>
      <w:lang w:eastAsia="ru-RU"/>
    </w:rPr>
  </w:style>
  <w:style w:type="paragraph" w:styleId="aff8">
    <w:name w:val="E-mail Signature"/>
    <w:basedOn w:val="a1"/>
    <w:link w:val="aff9"/>
    <w:rsid w:val="005C0B88"/>
    <w:pPr>
      <w:spacing w:after="0"/>
      <w:jc w:val="both"/>
    </w:pPr>
    <w:rPr>
      <w:rFonts w:ascii="Times New Roman" w:eastAsia="Times New Roman" w:hAnsi="Times New Roman" w:cs="Times New Roman"/>
      <w:sz w:val="24"/>
      <w:szCs w:val="20"/>
      <w:lang w:val="x-none" w:eastAsia="x-none"/>
    </w:rPr>
  </w:style>
  <w:style w:type="character" w:customStyle="1" w:styleId="aff9">
    <w:name w:val="Электронная подпись Знак"/>
    <w:basedOn w:val="a2"/>
    <w:link w:val="aff8"/>
    <w:rsid w:val="005C0B88"/>
    <w:rPr>
      <w:rFonts w:ascii="Times New Roman" w:eastAsia="Times New Roman" w:hAnsi="Times New Roman" w:cs="Times New Roman"/>
      <w:sz w:val="24"/>
      <w:szCs w:val="20"/>
      <w:lang w:val="x-none" w:eastAsia="x-none"/>
    </w:rPr>
  </w:style>
  <w:style w:type="paragraph" w:customStyle="1" w:styleId="xl57">
    <w:name w:val="xl57"/>
    <w:basedOn w:val="a1"/>
    <w:rsid w:val="005C0B88"/>
    <w:pPr>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58">
    <w:name w:val="xl58"/>
    <w:basedOn w:val="a1"/>
    <w:rsid w:val="005C0B88"/>
    <w:pP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59">
    <w:name w:val="xl59"/>
    <w:basedOn w:val="a1"/>
    <w:rsid w:val="005C0B88"/>
    <w:pPr>
      <w:pBdr>
        <w:lef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0">
    <w:name w:val="xl60"/>
    <w:basedOn w:val="a1"/>
    <w:rsid w:val="005C0B88"/>
    <w:pPr>
      <w:pBdr>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8"/>
      <w:szCs w:val="18"/>
      <w:lang w:eastAsia="ru-RU"/>
    </w:rPr>
  </w:style>
  <w:style w:type="paragraph" w:customStyle="1" w:styleId="xl61">
    <w:name w:val="xl61"/>
    <w:basedOn w:val="a1"/>
    <w:rsid w:val="005C0B88"/>
    <w:pPr>
      <w:pBdr>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2">
    <w:name w:val="xl62"/>
    <w:basedOn w:val="a1"/>
    <w:rsid w:val="005C0B8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4">
    <w:name w:val="xl6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5">
    <w:name w:val="xl65"/>
    <w:basedOn w:val="a1"/>
    <w:rsid w:val="005C0B8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8"/>
      <w:szCs w:val="18"/>
      <w:lang w:eastAsia="ru-RU"/>
    </w:rPr>
  </w:style>
  <w:style w:type="paragraph" w:customStyle="1" w:styleId="xl66">
    <w:name w:val="xl66"/>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7">
    <w:name w:val="xl67"/>
    <w:basedOn w:val="a1"/>
    <w:rsid w:val="005C0B88"/>
    <w:pPr>
      <w:spacing w:before="100" w:beforeAutospacing="1" w:after="100" w:afterAutospacing="1"/>
      <w:jc w:val="right"/>
    </w:pPr>
    <w:rPr>
      <w:rFonts w:ascii="Times New Roman" w:eastAsia="Arial Unicode MS" w:hAnsi="Times New Roman" w:cs="Times New Roman"/>
      <w:b/>
      <w:bCs/>
      <w:i/>
      <w:iCs/>
      <w:sz w:val="24"/>
      <w:szCs w:val="24"/>
      <w:lang w:eastAsia="ru-RU"/>
    </w:rPr>
  </w:style>
  <w:style w:type="paragraph" w:customStyle="1" w:styleId="xl68">
    <w:name w:val="xl68"/>
    <w:basedOn w:val="a1"/>
    <w:rsid w:val="005C0B8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9">
    <w:name w:val="xl69"/>
    <w:basedOn w:val="a1"/>
    <w:rsid w:val="005C0B8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70">
    <w:name w:val="xl70"/>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71">
    <w:name w:val="xl71"/>
    <w:basedOn w:val="a1"/>
    <w:rsid w:val="005C0B8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72">
    <w:name w:val="xl72"/>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ConsTitle">
    <w:name w:val="ConsTitle"/>
    <w:rsid w:val="005C0B88"/>
    <w:pPr>
      <w:widowControl w:val="0"/>
      <w:autoSpaceDE w:val="0"/>
      <w:autoSpaceDN w:val="0"/>
      <w:adjustRightInd w:val="0"/>
      <w:spacing w:after="0"/>
      <w:jc w:val="both"/>
    </w:pPr>
    <w:rPr>
      <w:rFonts w:ascii="Arial" w:eastAsia="Times New Roman" w:hAnsi="Arial" w:cs="Arial"/>
      <w:b/>
      <w:bCs/>
      <w:sz w:val="16"/>
      <w:szCs w:val="16"/>
      <w:lang w:eastAsia="ru-RU"/>
    </w:rPr>
  </w:style>
  <w:style w:type="paragraph" w:customStyle="1" w:styleId="affa">
    <w:name w:val="_АБЗАЦ_"/>
    <w:basedOn w:val="a1"/>
    <w:rsid w:val="005C0B88"/>
    <w:pPr>
      <w:spacing w:after="0" w:line="360" w:lineRule="auto"/>
      <w:ind w:firstLine="567"/>
      <w:jc w:val="both"/>
    </w:pPr>
    <w:rPr>
      <w:rFonts w:ascii="Arial" w:eastAsia="Times New Roman" w:hAnsi="Arial" w:cs="Times New Roman"/>
      <w:sz w:val="24"/>
      <w:szCs w:val="20"/>
      <w:lang w:eastAsia="ru-RU"/>
    </w:rPr>
  </w:style>
  <w:style w:type="paragraph" w:customStyle="1" w:styleId="affb">
    <w:name w:val="Абзац"/>
    <w:basedOn w:val="a1"/>
    <w:rsid w:val="005C0B88"/>
    <w:pPr>
      <w:spacing w:after="0" w:line="360" w:lineRule="auto"/>
      <w:ind w:firstLine="567"/>
      <w:jc w:val="both"/>
    </w:pPr>
    <w:rPr>
      <w:rFonts w:ascii="TimesDL" w:eastAsia="Times New Roman" w:hAnsi="TimesDL" w:cs="Times New Roman"/>
      <w:kern w:val="24"/>
      <w:sz w:val="26"/>
      <w:szCs w:val="24"/>
      <w:lang w:eastAsia="ru-RU"/>
    </w:rPr>
  </w:style>
  <w:style w:type="character" w:customStyle="1" w:styleId="affc">
    <w:name w:val="_АБЗАЦ_ Знак"/>
    <w:rsid w:val="005C0B88"/>
    <w:rPr>
      <w:rFonts w:ascii="Arial" w:hAnsi="Arial"/>
      <w:sz w:val="24"/>
      <w:lang w:val="ru-RU" w:eastAsia="ru-RU" w:bidi="ar-SA"/>
    </w:rPr>
  </w:style>
  <w:style w:type="paragraph" w:customStyle="1" w:styleId="p2">
    <w:name w:val="p2"/>
    <w:basedOn w:val="a1"/>
    <w:rsid w:val="005C0B88"/>
    <w:pPr>
      <w:spacing w:before="100" w:beforeAutospacing="1" w:after="100" w:afterAutospacing="1"/>
      <w:jc w:val="both"/>
    </w:pPr>
    <w:rPr>
      <w:rFonts w:ascii="Arial" w:eastAsia="Times New Roman" w:hAnsi="Arial" w:cs="Arial"/>
      <w:color w:val="000000"/>
      <w:sz w:val="20"/>
      <w:szCs w:val="20"/>
      <w:lang w:eastAsia="ru-RU"/>
    </w:rPr>
  </w:style>
  <w:style w:type="paragraph" w:styleId="HTML">
    <w:name w:val="HTML Preformatted"/>
    <w:basedOn w:val="a1"/>
    <w:link w:val="HTML0"/>
    <w:rsid w:val="005C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C0B88"/>
    <w:rPr>
      <w:rFonts w:ascii="Courier New" w:eastAsia="Times New Roman" w:hAnsi="Courier New" w:cs="Times New Roman"/>
      <w:sz w:val="20"/>
      <w:szCs w:val="20"/>
      <w:lang w:val="x-none" w:eastAsia="x-none"/>
    </w:rPr>
  </w:style>
  <w:style w:type="paragraph" w:styleId="affd">
    <w:name w:val="Block Text"/>
    <w:basedOn w:val="a1"/>
    <w:rsid w:val="005C0B88"/>
    <w:pPr>
      <w:shd w:val="clear" w:color="auto" w:fill="FFFFFF"/>
      <w:tabs>
        <w:tab w:val="left" w:pos="14570"/>
      </w:tabs>
      <w:spacing w:after="0"/>
      <w:ind w:left="-360" w:right="10" w:firstLine="709"/>
      <w:jc w:val="center"/>
    </w:pPr>
    <w:rPr>
      <w:rFonts w:ascii="Times New Roman" w:eastAsia="Times New Roman" w:hAnsi="Times New Roman" w:cs="Times New Roman"/>
      <w:b/>
      <w:sz w:val="20"/>
      <w:szCs w:val="20"/>
      <w:lang w:eastAsia="ru-RU"/>
    </w:rPr>
  </w:style>
  <w:style w:type="table" w:styleId="affe">
    <w:name w:val="Table Grid"/>
    <w:basedOn w:val="a3"/>
    <w:uiPriority w:val="59"/>
    <w:rsid w:val="005C0B88"/>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1"/>
    <w:rsid w:val="005C0B88"/>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310">
    <w:name w:val="Основной текст с отступом 31"/>
    <w:basedOn w:val="a1"/>
    <w:rsid w:val="005C0B88"/>
    <w:pPr>
      <w:overflowPunct w:val="0"/>
      <w:autoSpaceDE w:val="0"/>
      <w:autoSpaceDN w:val="0"/>
      <w:adjustRightInd w:val="0"/>
      <w:spacing w:after="0"/>
      <w:ind w:left="1985" w:hanging="2126"/>
      <w:jc w:val="both"/>
      <w:textAlignment w:val="baseline"/>
    </w:pPr>
    <w:rPr>
      <w:rFonts w:ascii="Times New Roman" w:eastAsia="Times New Roman" w:hAnsi="Times New Roman" w:cs="Times New Roman"/>
      <w:sz w:val="28"/>
      <w:szCs w:val="20"/>
      <w:lang w:eastAsia="ru-RU"/>
    </w:rPr>
  </w:style>
  <w:style w:type="paragraph" w:customStyle="1" w:styleId="afff">
    <w:name w:val="Основной с отступом"/>
    <w:basedOn w:val="a1"/>
    <w:rsid w:val="005C0B88"/>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afff0">
    <w:name w:val="Подзаголовок Знак"/>
    <w:link w:val="afff1"/>
    <w:uiPriority w:val="11"/>
    <w:rsid w:val="005C0B88"/>
    <w:rPr>
      <w:rFonts w:ascii="Cambria" w:eastAsia="Calibri" w:hAnsi="Cambria"/>
      <w:i/>
      <w:iCs/>
      <w:smallCaps/>
      <w:spacing w:val="10"/>
      <w:sz w:val="28"/>
      <w:szCs w:val="28"/>
      <w:lang w:val="en-US" w:bidi="en-US"/>
    </w:rPr>
  </w:style>
  <w:style w:type="paragraph" w:styleId="afff1">
    <w:name w:val="Subtitle"/>
    <w:basedOn w:val="a1"/>
    <w:next w:val="a1"/>
    <w:link w:val="afff0"/>
    <w:uiPriority w:val="11"/>
    <w:qFormat/>
    <w:rsid w:val="005C0B88"/>
    <w:pPr>
      <w:spacing w:after="200" w:line="276" w:lineRule="auto"/>
    </w:pPr>
    <w:rPr>
      <w:rFonts w:ascii="Cambria" w:eastAsia="Calibri" w:hAnsi="Cambria"/>
      <w:i/>
      <w:iCs/>
      <w:smallCaps/>
      <w:spacing w:val="10"/>
      <w:sz w:val="28"/>
      <w:szCs w:val="28"/>
      <w:lang w:val="en-US" w:bidi="en-US"/>
    </w:rPr>
  </w:style>
  <w:style w:type="character" w:customStyle="1" w:styleId="13">
    <w:name w:val="Подзаголовок Знак1"/>
    <w:basedOn w:val="a2"/>
    <w:uiPriority w:val="11"/>
    <w:rsid w:val="005C0B88"/>
    <w:rPr>
      <w:rFonts w:asciiTheme="majorHAnsi" w:eastAsiaTheme="majorEastAsia" w:hAnsiTheme="majorHAnsi" w:cstheme="majorBidi"/>
      <w:i/>
      <w:iCs/>
      <w:color w:val="4F81BD" w:themeColor="accent1"/>
      <w:spacing w:val="15"/>
      <w:sz w:val="24"/>
      <w:szCs w:val="24"/>
    </w:rPr>
  </w:style>
  <w:style w:type="character" w:customStyle="1" w:styleId="2a">
    <w:name w:val="Цитата 2 Знак"/>
    <w:link w:val="2b"/>
    <w:uiPriority w:val="29"/>
    <w:rsid w:val="005C0B88"/>
    <w:rPr>
      <w:rFonts w:ascii="Cambria" w:eastAsia="Calibri" w:hAnsi="Cambria"/>
      <w:i/>
      <w:iCs/>
      <w:lang w:val="en-US" w:bidi="en-US"/>
    </w:rPr>
  </w:style>
  <w:style w:type="paragraph" w:styleId="2b">
    <w:name w:val="Quote"/>
    <w:basedOn w:val="a1"/>
    <w:next w:val="a1"/>
    <w:link w:val="2a"/>
    <w:uiPriority w:val="29"/>
    <w:qFormat/>
    <w:rsid w:val="005C0B88"/>
    <w:pPr>
      <w:spacing w:after="200" w:line="276" w:lineRule="auto"/>
    </w:pPr>
    <w:rPr>
      <w:rFonts w:ascii="Cambria" w:eastAsia="Calibri" w:hAnsi="Cambria"/>
      <w:i/>
      <w:iCs/>
      <w:lang w:val="en-US" w:bidi="en-US"/>
    </w:rPr>
  </w:style>
  <w:style w:type="character" w:customStyle="1" w:styleId="212">
    <w:name w:val="Цитата 2 Знак1"/>
    <w:basedOn w:val="a2"/>
    <w:uiPriority w:val="29"/>
    <w:rsid w:val="005C0B88"/>
    <w:rPr>
      <w:i/>
      <w:iCs/>
      <w:color w:val="000000" w:themeColor="text1"/>
    </w:rPr>
  </w:style>
  <w:style w:type="character" w:customStyle="1" w:styleId="afff2">
    <w:name w:val="Выделенная цитата Знак"/>
    <w:link w:val="afff3"/>
    <w:uiPriority w:val="30"/>
    <w:rsid w:val="005C0B88"/>
    <w:rPr>
      <w:rFonts w:ascii="Cambria" w:eastAsia="Calibri" w:hAnsi="Cambria"/>
      <w:i/>
      <w:iCs/>
      <w:lang w:val="en-US" w:bidi="en-US"/>
    </w:rPr>
  </w:style>
  <w:style w:type="paragraph" w:styleId="afff3">
    <w:name w:val="Intense Quote"/>
    <w:basedOn w:val="a1"/>
    <w:next w:val="a1"/>
    <w:link w:val="afff2"/>
    <w:uiPriority w:val="30"/>
    <w:qFormat/>
    <w:rsid w:val="005C0B88"/>
    <w:pPr>
      <w:pBdr>
        <w:top w:val="single" w:sz="4" w:space="10" w:color="auto"/>
        <w:bottom w:val="single" w:sz="4" w:space="10" w:color="auto"/>
      </w:pBdr>
      <w:spacing w:before="240" w:after="240" w:line="300" w:lineRule="auto"/>
      <w:ind w:left="1152" w:right="1152"/>
      <w:jc w:val="both"/>
    </w:pPr>
    <w:rPr>
      <w:rFonts w:ascii="Cambria" w:eastAsia="Calibri" w:hAnsi="Cambria"/>
      <w:i/>
      <w:iCs/>
      <w:lang w:val="en-US" w:bidi="en-US"/>
    </w:rPr>
  </w:style>
  <w:style w:type="character" w:customStyle="1" w:styleId="14">
    <w:name w:val="Выделенная цитата Знак1"/>
    <w:basedOn w:val="a2"/>
    <w:uiPriority w:val="30"/>
    <w:rsid w:val="005C0B88"/>
    <w:rPr>
      <w:b/>
      <w:bCs/>
      <w:i/>
      <w:iCs/>
      <w:color w:val="4F81BD" w:themeColor="accent1"/>
    </w:rPr>
  </w:style>
  <w:style w:type="character" w:styleId="afff4">
    <w:name w:val="Subtle Emphasis"/>
    <w:uiPriority w:val="19"/>
    <w:qFormat/>
    <w:rsid w:val="005C0B88"/>
    <w:rPr>
      <w:i/>
      <w:iCs/>
    </w:rPr>
  </w:style>
  <w:style w:type="character" w:styleId="afff5">
    <w:name w:val="Intense Emphasis"/>
    <w:uiPriority w:val="21"/>
    <w:qFormat/>
    <w:rsid w:val="005C0B88"/>
    <w:rPr>
      <w:b/>
      <w:bCs/>
      <w:i/>
      <w:iCs/>
    </w:rPr>
  </w:style>
  <w:style w:type="character" w:styleId="afff6">
    <w:name w:val="Intense Reference"/>
    <w:uiPriority w:val="32"/>
    <w:qFormat/>
    <w:rsid w:val="005C0B88"/>
    <w:rPr>
      <w:b/>
      <w:bCs/>
      <w:smallCaps/>
    </w:rPr>
  </w:style>
  <w:style w:type="paragraph" w:customStyle="1" w:styleId="xl73">
    <w:name w:val="xl73"/>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5">
    <w:name w:val="xl75"/>
    <w:basedOn w:val="a1"/>
    <w:rsid w:val="005C0B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76">
    <w:name w:val="xl76"/>
    <w:basedOn w:val="a1"/>
    <w:rsid w:val="005C0B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8">
    <w:name w:val="xl78"/>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1"/>
    <w:rsid w:val="005C0B88"/>
    <w:pPr>
      <w:pBdr>
        <w:bottom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eastAsia="ru-RU"/>
    </w:rPr>
  </w:style>
  <w:style w:type="paragraph" w:customStyle="1" w:styleId="xl82">
    <w:name w:val="xl82"/>
    <w:basedOn w:val="a1"/>
    <w:rsid w:val="005C0B88"/>
    <w:pPr>
      <w:pBdr>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2">
    <w:name w:val="List Number 2"/>
    <w:basedOn w:val="a1"/>
    <w:rsid w:val="005C0B88"/>
    <w:pPr>
      <w:numPr>
        <w:numId w:val="6"/>
      </w:numPr>
      <w:tabs>
        <w:tab w:val="clear" w:pos="643"/>
        <w:tab w:val="left" w:pos="510"/>
        <w:tab w:val="left" w:pos="624"/>
        <w:tab w:val="num" w:pos="757"/>
      </w:tabs>
      <w:spacing w:after="0"/>
      <w:ind w:left="0" w:firstLine="397"/>
      <w:jc w:val="both"/>
    </w:pPr>
    <w:rPr>
      <w:rFonts w:ascii="Times New Roman" w:eastAsia="Times New Roman" w:hAnsi="Times New Roman" w:cs="Times New Roman"/>
      <w:snapToGrid w:val="0"/>
      <w:sz w:val="24"/>
      <w:szCs w:val="20"/>
      <w:lang w:eastAsia="ru-RU"/>
    </w:rPr>
  </w:style>
  <w:style w:type="paragraph" w:styleId="50">
    <w:name w:val="List Bullet 5"/>
    <w:basedOn w:val="a1"/>
    <w:autoRedefine/>
    <w:rsid w:val="005C0B88"/>
    <w:pPr>
      <w:numPr>
        <w:numId w:val="5"/>
      </w:numPr>
      <w:tabs>
        <w:tab w:val="left" w:pos="624"/>
      </w:tabs>
      <w:spacing w:after="0"/>
      <w:jc w:val="both"/>
    </w:pPr>
    <w:rPr>
      <w:rFonts w:ascii="Times New Roman" w:eastAsia="Times New Roman" w:hAnsi="Times New Roman" w:cs="Times New Roman"/>
      <w:snapToGrid w:val="0"/>
      <w:sz w:val="24"/>
      <w:szCs w:val="20"/>
      <w:lang w:eastAsia="ru-RU"/>
    </w:rPr>
  </w:style>
  <w:style w:type="character" w:customStyle="1" w:styleId="82">
    <w:name w:val="Знак Знак8"/>
    <w:locked/>
    <w:rsid w:val="005C0B88"/>
    <w:rPr>
      <w:b/>
      <w:caps/>
      <w:sz w:val="28"/>
      <w:lang w:val="ru-RU" w:eastAsia="en-US" w:bidi="ar-SA"/>
    </w:rPr>
  </w:style>
  <w:style w:type="character" w:customStyle="1" w:styleId="72">
    <w:name w:val="Знак Знак7"/>
    <w:locked/>
    <w:rsid w:val="005C0B88"/>
    <w:rPr>
      <w:b/>
      <w:sz w:val="24"/>
      <w:lang w:val="ru-RU" w:eastAsia="en-US" w:bidi="ar-SA"/>
    </w:rPr>
  </w:style>
  <w:style w:type="character" w:customStyle="1" w:styleId="110">
    <w:name w:val="Знак Знак11"/>
    <w:locked/>
    <w:rsid w:val="005C0B88"/>
    <w:rPr>
      <w:sz w:val="24"/>
      <w:szCs w:val="24"/>
      <w:lang w:val="ru-RU" w:eastAsia="ru-RU" w:bidi="ar-SA"/>
    </w:rPr>
  </w:style>
  <w:style w:type="paragraph" w:customStyle="1" w:styleId="afff7">
    <w:name w:val="Перечисление"/>
    <w:basedOn w:val="a1"/>
    <w:rsid w:val="005C0B88"/>
    <w:pPr>
      <w:tabs>
        <w:tab w:val="num" w:pos="360"/>
      </w:tabs>
      <w:spacing w:after="0"/>
      <w:ind w:left="360" w:hanging="360"/>
      <w:jc w:val="both"/>
    </w:pPr>
    <w:rPr>
      <w:rFonts w:ascii="Times New Roman" w:eastAsia="Times New Roman" w:hAnsi="Times New Roman" w:cs="Times New Roman"/>
      <w:sz w:val="28"/>
      <w:szCs w:val="20"/>
      <w:lang w:eastAsia="ru-RU"/>
    </w:rPr>
  </w:style>
  <w:style w:type="paragraph" w:customStyle="1" w:styleId="213">
    <w:name w:val="Основной текст с отступом 21"/>
    <w:basedOn w:val="a1"/>
    <w:rsid w:val="005C0B88"/>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5">
    <w:name w:val="Обычный1"/>
    <w:rsid w:val="005C0B88"/>
    <w:pPr>
      <w:spacing w:after="0"/>
      <w:jc w:val="both"/>
    </w:pPr>
    <w:rPr>
      <w:rFonts w:ascii="Times New Roman" w:eastAsia="Times New Roman" w:hAnsi="Times New Roman" w:cs="Times New Roman"/>
      <w:snapToGrid w:val="0"/>
      <w:sz w:val="20"/>
      <w:szCs w:val="20"/>
      <w:lang w:eastAsia="ru-RU"/>
    </w:rPr>
  </w:style>
  <w:style w:type="paragraph" w:customStyle="1" w:styleId="311">
    <w:name w:val="Основной текст с отступом 31"/>
    <w:basedOn w:val="a1"/>
    <w:rsid w:val="005C0B88"/>
    <w:pPr>
      <w:overflowPunct w:val="0"/>
      <w:autoSpaceDE w:val="0"/>
      <w:autoSpaceDN w:val="0"/>
      <w:adjustRightInd w:val="0"/>
      <w:spacing w:after="0"/>
      <w:ind w:left="1985" w:hanging="2126"/>
      <w:jc w:val="both"/>
      <w:textAlignment w:val="baseline"/>
    </w:pPr>
    <w:rPr>
      <w:rFonts w:ascii="Times New Roman" w:eastAsia="Times New Roman" w:hAnsi="Times New Roman" w:cs="Times New Roman"/>
      <w:sz w:val="28"/>
      <w:szCs w:val="20"/>
      <w:lang w:eastAsia="ru-RU"/>
    </w:rPr>
  </w:style>
  <w:style w:type="paragraph" w:customStyle="1" w:styleId="xl83">
    <w:name w:val="xl83"/>
    <w:basedOn w:val="a1"/>
    <w:rsid w:val="005C0B88"/>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4">
    <w:name w:val="xl84"/>
    <w:basedOn w:val="a1"/>
    <w:rsid w:val="005C0B8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1"/>
    <w:rsid w:val="005C0B8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1"/>
    <w:rsid w:val="005C0B8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90">
    <w:name w:val="xl9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1"/>
    <w:rsid w:val="005C0B8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Times New Roman"/>
      <w:color w:val="000000"/>
      <w:sz w:val="24"/>
      <w:szCs w:val="24"/>
      <w:lang w:eastAsia="ru-RU"/>
    </w:rPr>
  </w:style>
  <w:style w:type="paragraph" w:customStyle="1" w:styleId="xl92">
    <w:name w:val="xl92"/>
    <w:basedOn w:val="a1"/>
    <w:rsid w:val="005C0B8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Times New Roman"/>
      <w:color w:val="000000"/>
      <w:sz w:val="24"/>
      <w:szCs w:val="24"/>
      <w:lang w:eastAsia="ru-RU"/>
    </w:rPr>
  </w:style>
  <w:style w:type="paragraph" w:customStyle="1" w:styleId="xl93">
    <w:name w:val="xl93"/>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afff8">
    <w:name w:val="Знак Знак Знак Знак"/>
    <w:basedOn w:val="a1"/>
    <w:rsid w:val="005C0B88"/>
    <w:pPr>
      <w:spacing w:before="100" w:beforeAutospacing="1" w:after="100" w:afterAutospacing="1"/>
    </w:pPr>
    <w:rPr>
      <w:rFonts w:ascii="Tahoma" w:eastAsia="Times New Roman" w:hAnsi="Tahoma" w:cs="Times New Roman"/>
      <w:sz w:val="20"/>
      <w:szCs w:val="20"/>
      <w:lang w:val="en-US"/>
    </w:rPr>
  </w:style>
  <w:style w:type="numbering" w:customStyle="1" w:styleId="16">
    <w:name w:val="Нет списка1"/>
    <w:next w:val="a4"/>
    <w:uiPriority w:val="99"/>
    <w:semiHidden/>
    <w:unhideWhenUsed/>
    <w:rsid w:val="005C0B88"/>
  </w:style>
  <w:style w:type="character" w:customStyle="1" w:styleId="FontStyle11">
    <w:name w:val="Font Style11"/>
    <w:rsid w:val="005C0B88"/>
    <w:rPr>
      <w:rFonts w:ascii="Times New Roman" w:hAnsi="Times New Roman" w:cs="Times New Roman"/>
      <w:sz w:val="24"/>
      <w:szCs w:val="24"/>
    </w:rPr>
  </w:style>
  <w:style w:type="paragraph" w:customStyle="1" w:styleId="xl87">
    <w:name w:val="xl87"/>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1">
    <w:name w:val="xl101"/>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5C0B8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6">
    <w:name w:val="xl106"/>
    <w:basedOn w:val="a1"/>
    <w:rsid w:val="005C0B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9">
    <w:name w:val="xl10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5C0B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5C0B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353535"/>
      <w:sz w:val="24"/>
      <w:szCs w:val="24"/>
      <w:lang w:eastAsia="ru-RU"/>
    </w:rPr>
  </w:style>
  <w:style w:type="paragraph" w:customStyle="1" w:styleId="xl121">
    <w:name w:val="xl121"/>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353535"/>
      <w:sz w:val="24"/>
      <w:szCs w:val="24"/>
      <w:lang w:eastAsia="ru-RU"/>
    </w:rPr>
  </w:style>
  <w:style w:type="paragraph" w:customStyle="1" w:styleId="xl124">
    <w:name w:val="xl124"/>
    <w:basedOn w:val="a1"/>
    <w:rsid w:val="005C0B88"/>
    <w:pPr>
      <w:pBdr>
        <w:top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6">
    <w:name w:val="xl126"/>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7">
    <w:name w:val="xl127"/>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8">
    <w:name w:val="xl128"/>
    <w:basedOn w:val="a1"/>
    <w:rsid w:val="005C0B88"/>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9">
    <w:name w:val="xl12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31">
    <w:name w:val="xl131"/>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3">
    <w:name w:val="xl133"/>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34">
    <w:name w:val="xl13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35">
    <w:name w:val="xl135"/>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36">
    <w:name w:val="xl136"/>
    <w:basedOn w:val="a1"/>
    <w:rsid w:val="005C0B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1"/>
    <w:rsid w:val="005C0B8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9">
    <w:name w:val="xl139"/>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0">
    <w:name w:val="xl140"/>
    <w:basedOn w:val="a1"/>
    <w:rsid w:val="005C0B88"/>
    <w:pPr>
      <w:pBdr>
        <w:top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1">
    <w:name w:val="xl141"/>
    <w:basedOn w:val="a1"/>
    <w:rsid w:val="005C0B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1"/>
    <w:rsid w:val="005C0B8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1"/>
    <w:rsid w:val="005C0B8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4">
    <w:name w:val="xl144"/>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5C0B8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1"/>
    <w:rsid w:val="005C0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5C0B88"/>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50">
    <w:name w:val="xl150"/>
    <w:basedOn w:val="a1"/>
    <w:rsid w:val="005C0B88"/>
    <w:pPr>
      <w:pBdr>
        <w:lef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1">
    <w:name w:val="xl151"/>
    <w:basedOn w:val="a1"/>
    <w:rsid w:val="005C0B88"/>
    <w:pP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52">
    <w:name w:val="xl152"/>
    <w:basedOn w:val="a1"/>
    <w:rsid w:val="005C0B88"/>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53">
    <w:name w:val="xl153"/>
    <w:basedOn w:val="a1"/>
    <w:rsid w:val="005C0B88"/>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54">
    <w:name w:val="xl15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5">
    <w:name w:val="xl155"/>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6">
    <w:name w:val="xl156"/>
    <w:basedOn w:val="a1"/>
    <w:rsid w:val="005C0B88"/>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7">
    <w:name w:val="xl157"/>
    <w:basedOn w:val="a1"/>
    <w:rsid w:val="005C0B88"/>
    <w:pPr>
      <w:pBdr>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8">
    <w:name w:val="xl158"/>
    <w:basedOn w:val="a1"/>
    <w:rsid w:val="005C0B88"/>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C0B88"/>
    <w:pPr>
      <w:pBdr>
        <w:lef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C0B88"/>
    <w:pP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5C0B88"/>
    <w:pPr>
      <w:pBdr>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5C0B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5C0B88"/>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5C0B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5C0B88"/>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1"/>
    <w:rsid w:val="005C0B88"/>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5C0B88"/>
    <w:pPr>
      <w:pBdr>
        <w:top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character" w:styleId="afff9">
    <w:name w:val="annotation reference"/>
    <w:rsid w:val="005C0B88"/>
    <w:rPr>
      <w:sz w:val="16"/>
      <w:szCs w:val="16"/>
    </w:rPr>
  </w:style>
  <w:style w:type="paragraph" w:styleId="afffa">
    <w:name w:val="annotation text"/>
    <w:basedOn w:val="a1"/>
    <w:link w:val="afffb"/>
    <w:rsid w:val="005C0B88"/>
    <w:pPr>
      <w:spacing w:after="0"/>
      <w:jc w:val="both"/>
    </w:pPr>
    <w:rPr>
      <w:rFonts w:ascii="Times New Roman" w:eastAsia="Times New Roman" w:hAnsi="Times New Roman" w:cs="Times New Roman"/>
      <w:sz w:val="20"/>
      <w:szCs w:val="20"/>
      <w:lang w:eastAsia="ru-RU"/>
    </w:rPr>
  </w:style>
  <w:style w:type="character" w:customStyle="1" w:styleId="afffb">
    <w:name w:val="Текст примечания Знак"/>
    <w:basedOn w:val="a2"/>
    <w:link w:val="afffa"/>
    <w:rsid w:val="005C0B88"/>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5C0B88"/>
    <w:rPr>
      <w:b/>
      <w:bCs/>
      <w:lang w:val="x-none" w:eastAsia="x-none"/>
    </w:rPr>
  </w:style>
  <w:style w:type="character" w:customStyle="1" w:styleId="afffd">
    <w:name w:val="Тема примечания Знак"/>
    <w:basedOn w:val="afffb"/>
    <w:link w:val="afffc"/>
    <w:rsid w:val="005C0B88"/>
    <w:rPr>
      <w:rFonts w:ascii="Times New Roman" w:eastAsia="Times New Roman" w:hAnsi="Times New Roman" w:cs="Times New Roman"/>
      <w:b/>
      <w:bCs/>
      <w:sz w:val="20"/>
      <w:szCs w:val="20"/>
      <w:lang w:val="x-none" w:eastAsia="x-none"/>
    </w:rPr>
  </w:style>
  <w:style w:type="character" w:styleId="afffe">
    <w:name w:val="line number"/>
    <w:rsid w:val="005C0B88"/>
  </w:style>
  <w:style w:type="character" w:customStyle="1" w:styleId="affff">
    <w:name w:val="Основной текст_"/>
    <w:link w:val="44"/>
    <w:rsid w:val="005C0B88"/>
    <w:rPr>
      <w:sz w:val="26"/>
      <w:szCs w:val="26"/>
      <w:shd w:val="clear" w:color="auto" w:fill="FFFFFF"/>
    </w:rPr>
  </w:style>
  <w:style w:type="paragraph" w:customStyle="1" w:styleId="44">
    <w:name w:val="Основной текст4"/>
    <w:basedOn w:val="a1"/>
    <w:link w:val="affff"/>
    <w:rsid w:val="005C0B88"/>
    <w:pPr>
      <w:widowControl w:val="0"/>
      <w:shd w:val="clear" w:color="auto" w:fill="FFFFFF"/>
      <w:spacing w:after="0" w:line="444" w:lineRule="exact"/>
      <w:jc w:val="both"/>
    </w:pPr>
    <w:rPr>
      <w:sz w:val="26"/>
      <w:szCs w:val="26"/>
    </w:rPr>
  </w:style>
  <w:style w:type="paragraph" w:customStyle="1" w:styleId="Style4">
    <w:name w:val="Style4"/>
    <w:basedOn w:val="a1"/>
    <w:rsid w:val="005C0B88"/>
    <w:pPr>
      <w:widowControl w:val="0"/>
      <w:autoSpaceDE w:val="0"/>
      <w:autoSpaceDN w:val="0"/>
      <w:adjustRightInd w:val="0"/>
      <w:spacing w:after="0" w:line="318" w:lineRule="exact"/>
      <w:ind w:firstLine="528"/>
      <w:jc w:val="both"/>
    </w:pPr>
    <w:rPr>
      <w:rFonts w:ascii="Times New Roman" w:eastAsia="Calibri" w:hAnsi="Times New Roman" w:cs="Times New Roman"/>
      <w:sz w:val="24"/>
      <w:szCs w:val="24"/>
      <w:lang w:eastAsia="ru-RU"/>
    </w:rPr>
  </w:style>
  <w:style w:type="paragraph" w:styleId="HTML1">
    <w:name w:val="HTML Address"/>
    <w:basedOn w:val="a1"/>
    <w:link w:val="HTML2"/>
    <w:uiPriority w:val="99"/>
    <w:unhideWhenUsed/>
    <w:rsid w:val="005C0B88"/>
    <w:pPr>
      <w:spacing w:after="0"/>
      <w:jc w:val="both"/>
    </w:pPr>
    <w:rPr>
      <w:rFonts w:ascii="Times New Roman" w:eastAsia="Times New Roman" w:hAnsi="Times New Roman" w:cs="Times New Roman"/>
      <w:i/>
      <w:iCs/>
      <w:sz w:val="24"/>
      <w:szCs w:val="20"/>
      <w:lang w:val="x-none" w:eastAsia="x-none"/>
    </w:rPr>
  </w:style>
  <w:style w:type="character" w:customStyle="1" w:styleId="HTML2">
    <w:name w:val="Адрес HTML Знак"/>
    <w:basedOn w:val="a2"/>
    <w:link w:val="HTML1"/>
    <w:uiPriority w:val="99"/>
    <w:rsid w:val="005C0B88"/>
    <w:rPr>
      <w:rFonts w:ascii="Times New Roman" w:eastAsia="Times New Roman" w:hAnsi="Times New Roman" w:cs="Times New Roman"/>
      <w:i/>
      <w:iCs/>
      <w:sz w:val="24"/>
      <w:szCs w:val="20"/>
      <w:lang w:val="x-none" w:eastAsia="x-none"/>
    </w:rPr>
  </w:style>
  <w:style w:type="paragraph" w:styleId="affff0">
    <w:name w:val="envelope address"/>
    <w:basedOn w:val="a1"/>
    <w:uiPriority w:val="99"/>
    <w:unhideWhenUsed/>
    <w:rsid w:val="005C0B88"/>
    <w:pPr>
      <w:framePr w:w="7920" w:h="1980" w:hRule="exact" w:hSpace="180" w:wrap="auto" w:hAnchor="page" w:xAlign="center" w:yAlign="bottom"/>
      <w:spacing w:after="0"/>
      <w:ind w:left="2880"/>
      <w:jc w:val="both"/>
    </w:pPr>
    <w:rPr>
      <w:rFonts w:ascii="Cambria" w:eastAsia="Times New Roman" w:hAnsi="Cambria" w:cs="Times New Roman"/>
      <w:sz w:val="24"/>
      <w:szCs w:val="24"/>
      <w:lang w:eastAsia="ru-RU"/>
    </w:rPr>
  </w:style>
  <w:style w:type="paragraph" w:styleId="affff1">
    <w:name w:val="Date"/>
    <w:basedOn w:val="a1"/>
    <w:next w:val="a1"/>
    <w:link w:val="affff2"/>
    <w:uiPriority w:val="99"/>
    <w:unhideWhenUsed/>
    <w:rsid w:val="005C0B88"/>
    <w:pPr>
      <w:spacing w:after="0"/>
      <w:jc w:val="both"/>
    </w:pPr>
    <w:rPr>
      <w:rFonts w:ascii="Times New Roman" w:eastAsia="Times New Roman" w:hAnsi="Times New Roman" w:cs="Times New Roman"/>
      <w:sz w:val="24"/>
      <w:szCs w:val="20"/>
      <w:lang w:val="x-none" w:eastAsia="x-none"/>
    </w:rPr>
  </w:style>
  <w:style w:type="character" w:customStyle="1" w:styleId="affff2">
    <w:name w:val="Дата Знак"/>
    <w:basedOn w:val="a2"/>
    <w:link w:val="affff1"/>
    <w:uiPriority w:val="99"/>
    <w:rsid w:val="005C0B88"/>
    <w:rPr>
      <w:rFonts w:ascii="Times New Roman" w:eastAsia="Times New Roman" w:hAnsi="Times New Roman" w:cs="Times New Roman"/>
      <w:sz w:val="24"/>
      <w:szCs w:val="20"/>
      <w:lang w:val="x-none" w:eastAsia="x-none"/>
    </w:rPr>
  </w:style>
  <w:style w:type="paragraph" w:styleId="affff3">
    <w:name w:val="Note Heading"/>
    <w:basedOn w:val="a1"/>
    <w:next w:val="a1"/>
    <w:link w:val="affff4"/>
    <w:uiPriority w:val="99"/>
    <w:unhideWhenUsed/>
    <w:rsid w:val="005C0B88"/>
    <w:pPr>
      <w:spacing w:after="0"/>
      <w:jc w:val="both"/>
    </w:pPr>
    <w:rPr>
      <w:rFonts w:ascii="Times New Roman" w:eastAsia="Times New Roman" w:hAnsi="Times New Roman" w:cs="Times New Roman"/>
      <w:sz w:val="24"/>
      <w:szCs w:val="20"/>
      <w:lang w:val="x-none" w:eastAsia="x-none"/>
    </w:rPr>
  </w:style>
  <w:style w:type="character" w:customStyle="1" w:styleId="affff4">
    <w:name w:val="Заголовок записки Знак"/>
    <w:basedOn w:val="a2"/>
    <w:link w:val="affff3"/>
    <w:uiPriority w:val="99"/>
    <w:rsid w:val="005C0B88"/>
    <w:rPr>
      <w:rFonts w:ascii="Times New Roman" w:eastAsia="Times New Roman" w:hAnsi="Times New Roman" w:cs="Times New Roman"/>
      <w:sz w:val="24"/>
      <w:szCs w:val="20"/>
      <w:lang w:val="x-none" w:eastAsia="x-none"/>
    </w:rPr>
  </w:style>
  <w:style w:type="paragraph" w:styleId="affff5">
    <w:name w:val="TOC Heading"/>
    <w:basedOn w:val="1"/>
    <w:next w:val="a1"/>
    <w:uiPriority w:val="39"/>
    <w:semiHidden/>
    <w:unhideWhenUsed/>
    <w:qFormat/>
    <w:rsid w:val="005C0B88"/>
    <w:pPr>
      <w:keepLines/>
      <w:numPr>
        <w:numId w:val="0"/>
      </w:numPr>
      <w:spacing w:before="480" w:after="0"/>
      <w:jc w:val="both"/>
      <w:outlineLvl w:val="9"/>
    </w:pPr>
    <w:rPr>
      <w:rFonts w:ascii="Cambria" w:hAnsi="Cambria"/>
      <w:bCs/>
      <w:caps w:val="0"/>
      <w:color w:val="365F91"/>
      <w:sz w:val="28"/>
      <w:szCs w:val="28"/>
      <w:lang w:val="ru-RU" w:eastAsia="ru-RU"/>
    </w:rPr>
  </w:style>
  <w:style w:type="paragraph" w:styleId="affff6">
    <w:name w:val="toa heading"/>
    <w:basedOn w:val="a1"/>
    <w:next w:val="a1"/>
    <w:uiPriority w:val="99"/>
    <w:unhideWhenUsed/>
    <w:rsid w:val="005C0B88"/>
    <w:pPr>
      <w:spacing w:before="120" w:after="0"/>
      <w:jc w:val="both"/>
    </w:pPr>
    <w:rPr>
      <w:rFonts w:ascii="Cambria" w:eastAsia="Times New Roman" w:hAnsi="Cambria" w:cs="Times New Roman"/>
      <w:b/>
      <w:bCs/>
      <w:sz w:val="24"/>
      <w:szCs w:val="24"/>
      <w:lang w:eastAsia="ru-RU"/>
    </w:rPr>
  </w:style>
  <w:style w:type="paragraph" w:styleId="affff7">
    <w:name w:val="Body Text First Indent"/>
    <w:basedOn w:val="afa"/>
    <w:link w:val="affff8"/>
    <w:uiPriority w:val="99"/>
    <w:unhideWhenUsed/>
    <w:rsid w:val="005C0B88"/>
    <w:pPr>
      <w:spacing w:after="0"/>
      <w:ind w:firstLine="360"/>
      <w:jc w:val="both"/>
    </w:pPr>
    <w:rPr>
      <w:rFonts w:ascii="Times New Roman" w:eastAsia="Times New Roman" w:hAnsi="Times New Roman" w:cs="Times New Roman"/>
      <w:sz w:val="24"/>
      <w:szCs w:val="20"/>
      <w:lang w:val="x-none" w:eastAsia="x-none"/>
    </w:rPr>
  </w:style>
  <w:style w:type="character" w:customStyle="1" w:styleId="affff8">
    <w:name w:val="Красная строка Знак"/>
    <w:basedOn w:val="afb"/>
    <w:link w:val="affff7"/>
    <w:uiPriority w:val="99"/>
    <w:rsid w:val="005C0B88"/>
    <w:rPr>
      <w:rFonts w:ascii="Times New Roman" w:eastAsia="Times New Roman" w:hAnsi="Times New Roman" w:cs="Times New Roman"/>
      <w:sz w:val="24"/>
      <w:szCs w:val="20"/>
      <w:lang w:val="x-none" w:eastAsia="x-none"/>
    </w:rPr>
  </w:style>
  <w:style w:type="paragraph" w:styleId="2c">
    <w:name w:val="Body Text First Indent 2"/>
    <w:basedOn w:val="a9"/>
    <w:link w:val="2d"/>
    <w:uiPriority w:val="99"/>
    <w:unhideWhenUsed/>
    <w:rsid w:val="005C0B88"/>
    <w:pPr>
      <w:ind w:left="360" w:firstLine="360"/>
    </w:pPr>
    <w:rPr>
      <w:lang w:val="ru-RU" w:eastAsia="ru-RU"/>
    </w:rPr>
  </w:style>
  <w:style w:type="character" w:customStyle="1" w:styleId="2d">
    <w:name w:val="Красная строка 2 Знак"/>
    <w:basedOn w:val="aa"/>
    <w:link w:val="2c"/>
    <w:uiPriority w:val="99"/>
    <w:rsid w:val="005C0B88"/>
    <w:rPr>
      <w:rFonts w:ascii="Times New Roman" w:eastAsia="Times New Roman" w:hAnsi="Times New Roman" w:cs="Times New Roman"/>
      <w:sz w:val="24"/>
      <w:szCs w:val="20"/>
      <w:lang w:val="x-none" w:eastAsia="ru-RU"/>
    </w:rPr>
  </w:style>
  <w:style w:type="paragraph" w:styleId="30">
    <w:name w:val="List Bullet 3"/>
    <w:basedOn w:val="a1"/>
    <w:uiPriority w:val="99"/>
    <w:unhideWhenUsed/>
    <w:rsid w:val="005C0B88"/>
    <w:pPr>
      <w:numPr>
        <w:numId w:val="9"/>
      </w:numPr>
      <w:spacing w:after="0"/>
      <w:contextualSpacing/>
      <w:jc w:val="both"/>
    </w:pPr>
    <w:rPr>
      <w:rFonts w:ascii="Times New Roman" w:eastAsia="Times New Roman" w:hAnsi="Times New Roman" w:cs="Times New Roman"/>
      <w:sz w:val="24"/>
      <w:szCs w:val="20"/>
      <w:lang w:eastAsia="ru-RU"/>
    </w:rPr>
  </w:style>
  <w:style w:type="paragraph" w:styleId="3">
    <w:name w:val="List Number 3"/>
    <w:basedOn w:val="a1"/>
    <w:uiPriority w:val="99"/>
    <w:unhideWhenUsed/>
    <w:rsid w:val="005C0B88"/>
    <w:pPr>
      <w:numPr>
        <w:numId w:val="11"/>
      </w:numPr>
      <w:spacing w:after="0"/>
      <w:contextualSpacing/>
      <w:jc w:val="both"/>
    </w:pPr>
    <w:rPr>
      <w:rFonts w:ascii="Times New Roman" w:eastAsia="Times New Roman" w:hAnsi="Times New Roman" w:cs="Times New Roman"/>
      <w:sz w:val="24"/>
      <w:szCs w:val="20"/>
      <w:lang w:eastAsia="ru-RU"/>
    </w:rPr>
  </w:style>
  <w:style w:type="paragraph" w:styleId="4">
    <w:name w:val="List Number 4"/>
    <w:basedOn w:val="a1"/>
    <w:uiPriority w:val="99"/>
    <w:unhideWhenUsed/>
    <w:rsid w:val="005C0B88"/>
    <w:pPr>
      <w:numPr>
        <w:numId w:val="12"/>
      </w:numPr>
      <w:spacing w:after="0"/>
      <w:contextualSpacing/>
      <w:jc w:val="both"/>
    </w:pPr>
    <w:rPr>
      <w:rFonts w:ascii="Times New Roman" w:eastAsia="Times New Roman" w:hAnsi="Times New Roman" w:cs="Times New Roman"/>
      <w:sz w:val="24"/>
      <w:szCs w:val="20"/>
      <w:lang w:eastAsia="ru-RU"/>
    </w:rPr>
  </w:style>
  <w:style w:type="paragraph" w:styleId="5">
    <w:name w:val="List Number 5"/>
    <w:basedOn w:val="a1"/>
    <w:uiPriority w:val="99"/>
    <w:unhideWhenUsed/>
    <w:rsid w:val="005C0B88"/>
    <w:pPr>
      <w:numPr>
        <w:numId w:val="13"/>
      </w:numPr>
      <w:spacing w:after="0"/>
      <w:contextualSpacing/>
      <w:jc w:val="both"/>
    </w:pPr>
    <w:rPr>
      <w:rFonts w:ascii="Times New Roman" w:eastAsia="Times New Roman" w:hAnsi="Times New Roman" w:cs="Times New Roman"/>
      <w:sz w:val="24"/>
      <w:szCs w:val="20"/>
      <w:lang w:eastAsia="ru-RU"/>
    </w:rPr>
  </w:style>
  <w:style w:type="paragraph" w:styleId="2e">
    <w:name w:val="envelope return"/>
    <w:basedOn w:val="a1"/>
    <w:uiPriority w:val="99"/>
    <w:unhideWhenUsed/>
    <w:rsid w:val="005C0B88"/>
    <w:pPr>
      <w:spacing w:after="0"/>
      <w:jc w:val="both"/>
    </w:pPr>
    <w:rPr>
      <w:rFonts w:ascii="Cambria" w:eastAsia="Times New Roman" w:hAnsi="Cambria" w:cs="Times New Roman"/>
      <w:sz w:val="20"/>
      <w:szCs w:val="20"/>
      <w:lang w:eastAsia="ru-RU"/>
    </w:rPr>
  </w:style>
  <w:style w:type="paragraph" w:styleId="affff9">
    <w:name w:val="Normal Indent"/>
    <w:basedOn w:val="a1"/>
    <w:uiPriority w:val="99"/>
    <w:unhideWhenUsed/>
    <w:rsid w:val="005C0B88"/>
    <w:pPr>
      <w:spacing w:after="0"/>
      <w:ind w:left="708"/>
      <w:jc w:val="both"/>
    </w:pPr>
    <w:rPr>
      <w:rFonts w:ascii="Times New Roman" w:eastAsia="Times New Roman" w:hAnsi="Times New Roman" w:cs="Times New Roman"/>
      <w:sz w:val="24"/>
      <w:szCs w:val="20"/>
      <w:lang w:eastAsia="ru-RU"/>
    </w:rPr>
  </w:style>
  <w:style w:type="paragraph" w:styleId="affffa">
    <w:name w:val="table of figures"/>
    <w:basedOn w:val="a1"/>
    <w:next w:val="a1"/>
    <w:uiPriority w:val="99"/>
    <w:unhideWhenUsed/>
    <w:rsid w:val="005C0B88"/>
    <w:pPr>
      <w:spacing w:after="0"/>
      <w:jc w:val="both"/>
    </w:pPr>
    <w:rPr>
      <w:rFonts w:ascii="Times New Roman" w:eastAsia="Times New Roman" w:hAnsi="Times New Roman" w:cs="Times New Roman"/>
      <w:sz w:val="24"/>
      <w:szCs w:val="20"/>
      <w:lang w:eastAsia="ru-RU"/>
    </w:rPr>
  </w:style>
  <w:style w:type="paragraph" w:styleId="affffb">
    <w:name w:val="Signature"/>
    <w:basedOn w:val="a1"/>
    <w:link w:val="affffc"/>
    <w:uiPriority w:val="99"/>
    <w:unhideWhenUsed/>
    <w:rsid w:val="005C0B88"/>
    <w:pPr>
      <w:spacing w:after="0"/>
      <w:ind w:left="4252"/>
      <w:jc w:val="both"/>
    </w:pPr>
    <w:rPr>
      <w:rFonts w:ascii="Times New Roman" w:eastAsia="Times New Roman" w:hAnsi="Times New Roman" w:cs="Times New Roman"/>
      <w:sz w:val="24"/>
      <w:szCs w:val="20"/>
      <w:lang w:val="x-none" w:eastAsia="x-none"/>
    </w:rPr>
  </w:style>
  <w:style w:type="character" w:customStyle="1" w:styleId="affffc">
    <w:name w:val="Подпись Знак"/>
    <w:basedOn w:val="a2"/>
    <w:link w:val="affffb"/>
    <w:uiPriority w:val="99"/>
    <w:rsid w:val="005C0B88"/>
    <w:rPr>
      <w:rFonts w:ascii="Times New Roman" w:eastAsia="Times New Roman" w:hAnsi="Times New Roman" w:cs="Times New Roman"/>
      <w:sz w:val="24"/>
      <w:szCs w:val="20"/>
      <w:lang w:val="x-none" w:eastAsia="x-none"/>
    </w:rPr>
  </w:style>
  <w:style w:type="paragraph" w:styleId="affffd">
    <w:name w:val="Salutation"/>
    <w:basedOn w:val="a1"/>
    <w:next w:val="a1"/>
    <w:link w:val="affffe"/>
    <w:uiPriority w:val="99"/>
    <w:unhideWhenUsed/>
    <w:rsid w:val="005C0B88"/>
    <w:pPr>
      <w:spacing w:after="0"/>
      <w:jc w:val="both"/>
    </w:pPr>
    <w:rPr>
      <w:rFonts w:ascii="Times New Roman" w:eastAsia="Times New Roman" w:hAnsi="Times New Roman" w:cs="Times New Roman"/>
      <w:sz w:val="24"/>
      <w:szCs w:val="20"/>
      <w:lang w:val="x-none" w:eastAsia="x-none"/>
    </w:rPr>
  </w:style>
  <w:style w:type="character" w:customStyle="1" w:styleId="affffe">
    <w:name w:val="Приветствие Знак"/>
    <w:basedOn w:val="a2"/>
    <w:link w:val="affffd"/>
    <w:uiPriority w:val="99"/>
    <w:rsid w:val="005C0B88"/>
    <w:rPr>
      <w:rFonts w:ascii="Times New Roman" w:eastAsia="Times New Roman" w:hAnsi="Times New Roman" w:cs="Times New Roman"/>
      <w:sz w:val="24"/>
      <w:szCs w:val="20"/>
      <w:lang w:val="x-none" w:eastAsia="x-none"/>
    </w:rPr>
  </w:style>
  <w:style w:type="paragraph" w:styleId="afffff">
    <w:name w:val="List Continue"/>
    <w:basedOn w:val="a1"/>
    <w:uiPriority w:val="99"/>
    <w:unhideWhenUsed/>
    <w:rsid w:val="005C0B88"/>
    <w:pPr>
      <w:spacing w:after="120"/>
      <w:ind w:left="283"/>
      <w:contextualSpacing/>
      <w:jc w:val="both"/>
    </w:pPr>
    <w:rPr>
      <w:rFonts w:ascii="Times New Roman" w:eastAsia="Times New Roman" w:hAnsi="Times New Roman" w:cs="Times New Roman"/>
      <w:sz w:val="24"/>
      <w:szCs w:val="20"/>
      <w:lang w:eastAsia="ru-RU"/>
    </w:rPr>
  </w:style>
  <w:style w:type="paragraph" w:styleId="2f">
    <w:name w:val="List Continue 2"/>
    <w:basedOn w:val="a1"/>
    <w:uiPriority w:val="99"/>
    <w:unhideWhenUsed/>
    <w:rsid w:val="005C0B88"/>
    <w:pPr>
      <w:spacing w:after="120"/>
      <w:ind w:left="566"/>
      <w:contextualSpacing/>
      <w:jc w:val="both"/>
    </w:pPr>
    <w:rPr>
      <w:rFonts w:ascii="Times New Roman" w:eastAsia="Times New Roman" w:hAnsi="Times New Roman" w:cs="Times New Roman"/>
      <w:sz w:val="24"/>
      <w:szCs w:val="20"/>
      <w:lang w:eastAsia="ru-RU"/>
    </w:rPr>
  </w:style>
  <w:style w:type="paragraph" w:styleId="39">
    <w:name w:val="List Continue 3"/>
    <w:basedOn w:val="a1"/>
    <w:uiPriority w:val="99"/>
    <w:unhideWhenUsed/>
    <w:rsid w:val="005C0B88"/>
    <w:pPr>
      <w:spacing w:after="120"/>
      <w:ind w:left="849"/>
      <w:contextualSpacing/>
      <w:jc w:val="both"/>
    </w:pPr>
    <w:rPr>
      <w:rFonts w:ascii="Times New Roman" w:eastAsia="Times New Roman" w:hAnsi="Times New Roman" w:cs="Times New Roman"/>
      <w:sz w:val="24"/>
      <w:szCs w:val="20"/>
      <w:lang w:eastAsia="ru-RU"/>
    </w:rPr>
  </w:style>
  <w:style w:type="paragraph" w:styleId="45">
    <w:name w:val="List Continue 4"/>
    <w:basedOn w:val="a1"/>
    <w:uiPriority w:val="99"/>
    <w:unhideWhenUsed/>
    <w:rsid w:val="005C0B88"/>
    <w:pPr>
      <w:spacing w:after="120"/>
      <w:ind w:left="1132"/>
      <w:contextualSpacing/>
      <w:jc w:val="both"/>
    </w:pPr>
    <w:rPr>
      <w:rFonts w:ascii="Times New Roman" w:eastAsia="Times New Roman" w:hAnsi="Times New Roman" w:cs="Times New Roman"/>
      <w:sz w:val="24"/>
      <w:szCs w:val="20"/>
      <w:lang w:eastAsia="ru-RU"/>
    </w:rPr>
  </w:style>
  <w:style w:type="paragraph" w:styleId="54">
    <w:name w:val="List Continue 5"/>
    <w:basedOn w:val="a1"/>
    <w:uiPriority w:val="99"/>
    <w:unhideWhenUsed/>
    <w:rsid w:val="005C0B88"/>
    <w:pPr>
      <w:spacing w:after="120"/>
      <w:ind w:left="1415"/>
      <w:contextualSpacing/>
      <w:jc w:val="both"/>
    </w:pPr>
    <w:rPr>
      <w:rFonts w:ascii="Times New Roman" w:eastAsia="Times New Roman" w:hAnsi="Times New Roman" w:cs="Times New Roman"/>
      <w:sz w:val="24"/>
      <w:szCs w:val="20"/>
      <w:lang w:eastAsia="ru-RU"/>
    </w:rPr>
  </w:style>
  <w:style w:type="paragraph" w:styleId="afffff0">
    <w:name w:val="Closing"/>
    <w:basedOn w:val="a1"/>
    <w:link w:val="afffff1"/>
    <w:uiPriority w:val="99"/>
    <w:unhideWhenUsed/>
    <w:rsid w:val="005C0B88"/>
    <w:pPr>
      <w:spacing w:after="0"/>
      <w:ind w:left="4252"/>
      <w:jc w:val="both"/>
    </w:pPr>
    <w:rPr>
      <w:rFonts w:ascii="Times New Roman" w:eastAsia="Times New Roman" w:hAnsi="Times New Roman" w:cs="Times New Roman"/>
      <w:sz w:val="24"/>
      <w:szCs w:val="20"/>
      <w:lang w:val="x-none" w:eastAsia="x-none"/>
    </w:rPr>
  </w:style>
  <w:style w:type="character" w:customStyle="1" w:styleId="afffff1">
    <w:name w:val="Прощание Знак"/>
    <w:basedOn w:val="a2"/>
    <w:link w:val="afffff0"/>
    <w:uiPriority w:val="99"/>
    <w:rsid w:val="005C0B88"/>
    <w:rPr>
      <w:rFonts w:ascii="Times New Roman" w:eastAsia="Times New Roman" w:hAnsi="Times New Roman" w:cs="Times New Roman"/>
      <w:sz w:val="24"/>
      <w:szCs w:val="20"/>
      <w:lang w:val="x-none" w:eastAsia="x-none"/>
    </w:rPr>
  </w:style>
  <w:style w:type="paragraph" w:styleId="afffff2">
    <w:name w:val="List"/>
    <w:basedOn w:val="a1"/>
    <w:uiPriority w:val="99"/>
    <w:unhideWhenUsed/>
    <w:rsid w:val="005C0B88"/>
    <w:pPr>
      <w:spacing w:after="0"/>
      <w:ind w:left="283" w:hanging="283"/>
      <w:contextualSpacing/>
      <w:jc w:val="both"/>
    </w:pPr>
    <w:rPr>
      <w:rFonts w:ascii="Times New Roman" w:eastAsia="Times New Roman" w:hAnsi="Times New Roman" w:cs="Times New Roman"/>
      <w:sz w:val="24"/>
      <w:szCs w:val="20"/>
      <w:lang w:eastAsia="ru-RU"/>
    </w:rPr>
  </w:style>
  <w:style w:type="paragraph" w:styleId="3a">
    <w:name w:val="List 3"/>
    <w:basedOn w:val="a1"/>
    <w:uiPriority w:val="99"/>
    <w:unhideWhenUsed/>
    <w:rsid w:val="005C0B88"/>
    <w:pPr>
      <w:spacing w:after="0"/>
      <w:ind w:left="849" w:hanging="283"/>
      <w:contextualSpacing/>
      <w:jc w:val="both"/>
    </w:pPr>
    <w:rPr>
      <w:rFonts w:ascii="Times New Roman" w:eastAsia="Times New Roman" w:hAnsi="Times New Roman" w:cs="Times New Roman"/>
      <w:sz w:val="24"/>
      <w:szCs w:val="20"/>
      <w:lang w:eastAsia="ru-RU"/>
    </w:rPr>
  </w:style>
  <w:style w:type="paragraph" w:styleId="46">
    <w:name w:val="List 4"/>
    <w:basedOn w:val="a1"/>
    <w:uiPriority w:val="99"/>
    <w:unhideWhenUsed/>
    <w:rsid w:val="005C0B88"/>
    <w:pPr>
      <w:spacing w:after="0"/>
      <w:ind w:left="1132" w:hanging="283"/>
      <w:contextualSpacing/>
      <w:jc w:val="both"/>
    </w:pPr>
    <w:rPr>
      <w:rFonts w:ascii="Times New Roman" w:eastAsia="Times New Roman" w:hAnsi="Times New Roman" w:cs="Times New Roman"/>
      <w:sz w:val="24"/>
      <w:szCs w:val="20"/>
      <w:lang w:eastAsia="ru-RU"/>
    </w:rPr>
  </w:style>
  <w:style w:type="paragraph" w:styleId="55">
    <w:name w:val="List 5"/>
    <w:basedOn w:val="a1"/>
    <w:uiPriority w:val="99"/>
    <w:unhideWhenUsed/>
    <w:rsid w:val="005C0B88"/>
    <w:pPr>
      <w:spacing w:after="0"/>
      <w:ind w:left="1415" w:hanging="283"/>
      <w:contextualSpacing/>
      <w:jc w:val="both"/>
    </w:pPr>
    <w:rPr>
      <w:rFonts w:ascii="Times New Roman" w:eastAsia="Times New Roman" w:hAnsi="Times New Roman" w:cs="Times New Roman"/>
      <w:sz w:val="24"/>
      <w:szCs w:val="20"/>
      <w:lang w:eastAsia="ru-RU"/>
    </w:rPr>
  </w:style>
  <w:style w:type="paragraph" w:styleId="afffff3">
    <w:name w:val="Bibliography"/>
    <w:basedOn w:val="a1"/>
    <w:next w:val="a1"/>
    <w:uiPriority w:val="37"/>
    <w:semiHidden/>
    <w:unhideWhenUsed/>
    <w:rsid w:val="005C0B88"/>
    <w:pPr>
      <w:spacing w:after="0"/>
      <w:jc w:val="both"/>
    </w:pPr>
    <w:rPr>
      <w:rFonts w:ascii="Times New Roman" w:eastAsia="Times New Roman" w:hAnsi="Times New Roman" w:cs="Times New Roman"/>
      <w:sz w:val="24"/>
      <w:szCs w:val="20"/>
      <w:lang w:eastAsia="ru-RU"/>
    </w:rPr>
  </w:style>
  <w:style w:type="paragraph" w:styleId="afffff4">
    <w:name w:val="table of authorities"/>
    <w:basedOn w:val="a1"/>
    <w:next w:val="a1"/>
    <w:uiPriority w:val="99"/>
    <w:unhideWhenUsed/>
    <w:rsid w:val="005C0B88"/>
    <w:pPr>
      <w:spacing w:after="0"/>
      <w:ind w:left="240" w:hanging="240"/>
      <w:jc w:val="both"/>
    </w:pPr>
    <w:rPr>
      <w:rFonts w:ascii="Times New Roman" w:eastAsia="Times New Roman" w:hAnsi="Times New Roman" w:cs="Times New Roman"/>
      <w:sz w:val="24"/>
      <w:szCs w:val="20"/>
      <w:lang w:eastAsia="ru-RU"/>
    </w:rPr>
  </w:style>
  <w:style w:type="paragraph" w:styleId="afffff5">
    <w:name w:val="macro"/>
    <w:link w:val="afffff6"/>
    <w:uiPriority w:val="99"/>
    <w:unhideWhenUsed/>
    <w:rsid w:val="005C0B88"/>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eastAsia="Times New Roman" w:hAnsi="Consolas" w:cs="Times New Roman"/>
      <w:sz w:val="20"/>
      <w:szCs w:val="20"/>
      <w:lang w:eastAsia="ru-RU"/>
    </w:rPr>
  </w:style>
  <w:style w:type="character" w:customStyle="1" w:styleId="afffff6">
    <w:name w:val="Текст макроса Знак"/>
    <w:basedOn w:val="a2"/>
    <w:link w:val="afffff5"/>
    <w:uiPriority w:val="99"/>
    <w:rsid w:val="005C0B88"/>
    <w:rPr>
      <w:rFonts w:ascii="Consolas" w:eastAsia="Times New Roman" w:hAnsi="Consolas" w:cs="Times New Roman"/>
      <w:sz w:val="20"/>
      <w:szCs w:val="20"/>
      <w:lang w:eastAsia="ru-RU"/>
    </w:rPr>
  </w:style>
  <w:style w:type="paragraph" w:styleId="17">
    <w:name w:val="index 1"/>
    <w:basedOn w:val="a1"/>
    <w:next w:val="a1"/>
    <w:autoRedefine/>
    <w:uiPriority w:val="99"/>
    <w:unhideWhenUsed/>
    <w:rsid w:val="005C0B88"/>
    <w:pPr>
      <w:spacing w:after="0"/>
      <w:ind w:left="240" w:hanging="240"/>
      <w:jc w:val="both"/>
    </w:pPr>
    <w:rPr>
      <w:rFonts w:ascii="Times New Roman" w:eastAsia="Times New Roman" w:hAnsi="Times New Roman" w:cs="Times New Roman"/>
      <w:sz w:val="24"/>
      <w:szCs w:val="20"/>
      <w:lang w:eastAsia="ru-RU"/>
    </w:rPr>
  </w:style>
  <w:style w:type="paragraph" w:styleId="afffff7">
    <w:name w:val="index heading"/>
    <w:basedOn w:val="a1"/>
    <w:next w:val="17"/>
    <w:uiPriority w:val="99"/>
    <w:unhideWhenUsed/>
    <w:rsid w:val="005C0B88"/>
    <w:pPr>
      <w:spacing w:after="0"/>
      <w:jc w:val="both"/>
    </w:pPr>
    <w:rPr>
      <w:rFonts w:ascii="Cambria" w:eastAsia="Times New Roman" w:hAnsi="Cambria" w:cs="Times New Roman"/>
      <w:b/>
      <w:bCs/>
      <w:sz w:val="24"/>
      <w:szCs w:val="20"/>
      <w:lang w:eastAsia="ru-RU"/>
    </w:rPr>
  </w:style>
  <w:style w:type="paragraph" w:styleId="2f0">
    <w:name w:val="index 2"/>
    <w:basedOn w:val="a1"/>
    <w:next w:val="a1"/>
    <w:autoRedefine/>
    <w:uiPriority w:val="99"/>
    <w:unhideWhenUsed/>
    <w:rsid w:val="005C0B88"/>
    <w:pPr>
      <w:spacing w:after="0"/>
      <w:ind w:left="480" w:hanging="240"/>
      <w:jc w:val="both"/>
    </w:pPr>
    <w:rPr>
      <w:rFonts w:ascii="Times New Roman" w:eastAsia="Times New Roman" w:hAnsi="Times New Roman" w:cs="Times New Roman"/>
      <w:sz w:val="24"/>
      <w:szCs w:val="20"/>
      <w:lang w:eastAsia="ru-RU"/>
    </w:rPr>
  </w:style>
  <w:style w:type="paragraph" w:styleId="3b">
    <w:name w:val="index 3"/>
    <w:basedOn w:val="a1"/>
    <w:next w:val="a1"/>
    <w:autoRedefine/>
    <w:uiPriority w:val="99"/>
    <w:unhideWhenUsed/>
    <w:rsid w:val="005C0B88"/>
    <w:pPr>
      <w:spacing w:after="0"/>
      <w:ind w:left="720" w:hanging="240"/>
      <w:jc w:val="both"/>
    </w:pPr>
    <w:rPr>
      <w:rFonts w:ascii="Times New Roman" w:eastAsia="Times New Roman" w:hAnsi="Times New Roman" w:cs="Times New Roman"/>
      <w:sz w:val="24"/>
      <w:szCs w:val="20"/>
      <w:lang w:eastAsia="ru-RU"/>
    </w:rPr>
  </w:style>
  <w:style w:type="paragraph" w:styleId="47">
    <w:name w:val="index 4"/>
    <w:basedOn w:val="a1"/>
    <w:next w:val="a1"/>
    <w:autoRedefine/>
    <w:uiPriority w:val="99"/>
    <w:unhideWhenUsed/>
    <w:rsid w:val="005C0B88"/>
    <w:pPr>
      <w:spacing w:after="0"/>
      <w:ind w:left="960" w:hanging="240"/>
      <w:jc w:val="both"/>
    </w:pPr>
    <w:rPr>
      <w:rFonts w:ascii="Times New Roman" w:eastAsia="Times New Roman" w:hAnsi="Times New Roman" w:cs="Times New Roman"/>
      <w:sz w:val="24"/>
      <w:szCs w:val="20"/>
      <w:lang w:eastAsia="ru-RU"/>
    </w:rPr>
  </w:style>
  <w:style w:type="paragraph" w:styleId="56">
    <w:name w:val="index 5"/>
    <w:basedOn w:val="a1"/>
    <w:next w:val="a1"/>
    <w:autoRedefine/>
    <w:uiPriority w:val="99"/>
    <w:unhideWhenUsed/>
    <w:rsid w:val="005C0B88"/>
    <w:pPr>
      <w:spacing w:after="0"/>
      <w:ind w:left="1200" w:hanging="240"/>
      <w:jc w:val="both"/>
    </w:pPr>
    <w:rPr>
      <w:rFonts w:ascii="Times New Roman" w:eastAsia="Times New Roman" w:hAnsi="Times New Roman" w:cs="Times New Roman"/>
      <w:sz w:val="24"/>
      <w:szCs w:val="20"/>
      <w:lang w:eastAsia="ru-RU"/>
    </w:rPr>
  </w:style>
  <w:style w:type="paragraph" w:styleId="62">
    <w:name w:val="index 6"/>
    <w:basedOn w:val="a1"/>
    <w:next w:val="a1"/>
    <w:autoRedefine/>
    <w:uiPriority w:val="99"/>
    <w:unhideWhenUsed/>
    <w:rsid w:val="005C0B88"/>
    <w:pPr>
      <w:spacing w:after="0"/>
      <w:ind w:left="1440" w:hanging="240"/>
      <w:jc w:val="both"/>
    </w:pPr>
    <w:rPr>
      <w:rFonts w:ascii="Times New Roman" w:eastAsia="Times New Roman" w:hAnsi="Times New Roman" w:cs="Times New Roman"/>
      <w:sz w:val="24"/>
      <w:szCs w:val="20"/>
      <w:lang w:eastAsia="ru-RU"/>
    </w:rPr>
  </w:style>
  <w:style w:type="paragraph" w:styleId="73">
    <w:name w:val="index 7"/>
    <w:basedOn w:val="a1"/>
    <w:next w:val="a1"/>
    <w:autoRedefine/>
    <w:uiPriority w:val="99"/>
    <w:unhideWhenUsed/>
    <w:rsid w:val="005C0B88"/>
    <w:pPr>
      <w:spacing w:after="0"/>
      <w:ind w:left="1680" w:hanging="240"/>
      <w:jc w:val="both"/>
    </w:pPr>
    <w:rPr>
      <w:rFonts w:ascii="Times New Roman" w:eastAsia="Times New Roman" w:hAnsi="Times New Roman" w:cs="Times New Roman"/>
      <w:sz w:val="24"/>
      <w:szCs w:val="20"/>
      <w:lang w:eastAsia="ru-RU"/>
    </w:rPr>
  </w:style>
  <w:style w:type="paragraph" w:styleId="83">
    <w:name w:val="index 8"/>
    <w:basedOn w:val="a1"/>
    <w:next w:val="a1"/>
    <w:autoRedefine/>
    <w:uiPriority w:val="99"/>
    <w:unhideWhenUsed/>
    <w:rsid w:val="005C0B88"/>
    <w:pPr>
      <w:spacing w:after="0"/>
      <w:ind w:left="1920" w:hanging="240"/>
      <w:jc w:val="both"/>
    </w:pPr>
    <w:rPr>
      <w:rFonts w:ascii="Times New Roman" w:eastAsia="Times New Roman" w:hAnsi="Times New Roman" w:cs="Times New Roman"/>
      <w:sz w:val="24"/>
      <w:szCs w:val="20"/>
      <w:lang w:eastAsia="ru-RU"/>
    </w:rPr>
  </w:style>
  <w:style w:type="paragraph" w:styleId="92">
    <w:name w:val="index 9"/>
    <w:basedOn w:val="a1"/>
    <w:next w:val="a1"/>
    <w:autoRedefine/>
    <w:uiPriority w:val="99"/>
    <w:unhideWhenUsed/>
    <w:rsid w:val="005C0B88"/>
    <w:pPr>
      <w:spacing w:after="0"/>
      <w:ind w:left="2160" w:hanging="240"/>
      <w:jc w:val="both"/>
    </w:pPr>
    <w:rPr>
      <w:rFonts w:ascii="Times New Roman" w:eastAsia="Times New Roman" w:hAnsi="Times New Roman" w:cs="Times New Roman"/>
      <w:sz w:val="24"/>
      <w:szCs w:val="20"/>
      <w:lang w:eastAsia="ru-RU"/>
    </w:rPr>
  </w:style>
  <w:style w:type="paragraph" w:styleId="afffff8">
    <w:name w:val="Message Header"/>
    <w:basedOn w:val="a1"/>
    <w:link w:val="afffff9"/>
    <w:uiPriority w:val="99"/>
    <w:unhideWhenUsed/>
    <w:rsid w:val="005C0B88"/>
    <w:pPr>
      <w:pBdr>
        <w:top w:val="single" w:sz="6" w:space="1" w:color="auto"/>
        <w:left w:val="single" w:sz="6" w:space="1" w:color="auto"/>
        <w:bottom w:val="single" w:sz="6" w:space="1" w:color="auto"/>
        <w:right w:val="single" w:sz="6" w:space="1" w:color="auto"/>
      </w:pBdr>
      <w:shd w:val="pct20" w:color="auto" w:fill="auto"/>
      <w:spacing w:after="0"/>
      <w:ind w:left="1134" w:hanging="1134"/>
      <w:jc w:val="both"/>
    </w:pPr>
    <w:rPr>
      <w:rFonts w:ascii="Cambria" w:eastAsia="Times New Roman" w:hAnsi="Cambria" w:cs="Times New Roman"/>
      <w:sz w:val="24"/>
      <w:szCs w:val="24"/>
      <w:lang w:val="x-none" w:eastAsia="x-none"/>
    </w:rPr>
  </w:style>
  <w:style w:type="character" w:customStyle="1" w:styleId="afffff9">
    <w:name w:val="Шапка Знак"/>
    <w:basedOn w:val="a2"/>
    <w:link w:val="afffff8"/>
    <w:uiPriority w:val="99"/>
    <w:rsid w:val="005C0B88"/>
    <w:rPr>
      <w:rFonts w:ascii="Cambria" w:eastAsia="Times New Roman" w:hAnsi="Cambria" w:cs="Times New Roman"/>
      <w:sz w:val="24"/>
      <w:szCs w:val="24"/>
      <w:shd w:val="pct20" w:color="auto" w:fill="auto"/>
      <w:lang w:val="x-none" w:eastAsia="x-none"/>
    </w:rPr>
  </w:style>
  <w:style w:type="paragraph" w:styleId="afffffa">
    <w:name w:val="Revision"/>
    <w:hidden/>
    <w:uiPriority w:val="99"/>
    <w:semiHidden/>
    <w:rsid w:val="005C0B88"/>
    <w:pPr>
      <w:spacing w:after="0"/>
    </w:pPr>
    <w:rPr>
      <w:rFonts w:ascii="Times New Roman" w:eastAsia="Times New Roman" w:hAnsi="Times New Roman" w:cs="Times New Roman"/>
      <w:sz w:val="24"/>
      <w:szCs w:val="20"/>
      <w:lang w:eastAsia="ru-RU"/>
    </w:rPr>
  </w:style>
  <w:style w:type="paragraph" w:customStyle="1" w:styleId="afffffb">
    <w:name w:val="Знак Знак Знак Знак"/>
    <w:basedOn w:val="a1"/>
    <w:rsid w:val="005C0B88"/>
    <w:pPr>
      <w:spacing w:before="100" w:beforeAutospacing="1" w:after="100" w:afterAutospacing="1"/>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5C0B88"/>
  </w:style>
  <w:style w:type="paragraph" w:customStyle="1" w:styleId="a0">
    <w:name w:val="СПИСОК_ОСНОВНОЙ"/>
    <w:basedOn w:val="a1"/>
    <w:link w:val="afffffc"/>
    <w:rsid w:val="005C0B88"/>
    <w:pPr>
      <w:numPr>
        <w:numId w:val="14"/>
      </w:numPr>
      <w:spacing w:after="0" w:line="360" w:lineRule="auto"/>
      <w:jc w:val="both"/>
    </w:pPr>
    <w:rPr>
      <w:rFonts w:ascii="Times New Roman" w:eastAsia="Times New Roman" w:hAnsi="Times New Roman" w:cs="Times New Roman"/>
      <w:sz w:val="28"/>
      <w:szCs w:val="28"/>
      <w:lang w:eastAsia="ru-RU"/>
    </w:rPr>
  </w:style>
  <w:style w:type="character" w:customStyle="1" w:styleId="afffffc">
    <w:name w:val="СПИСОК_ОСНОВНОЙ Знак"/>
    <w:link w:val="a0"/>
    <w:rsid w:val="005C0B88"/>
    <w:rPr>
      <w:rFonts w:ascii="Times New Roman" w:eastAsia="Times New Roman" w:hAnsi="Times New Roman" w:cs="Times New Roman"/>
      <w:sz w:val="28"/>
      <w:szCs w:val="28"/>
      <w:lang w:eastAsia="ru-RU"/>
    </w:rPr>
  </w:style>
  <w:style w:type="paragraph" w:customStyle="1" w:styleId="afffffd">
    <w:name w:val="Основной текст ТП"/>
    <w:basedOn w:val="a1"/>
    <w:link w:val="afffffe"/>
    <w:rsid w:val="005C0B8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ffe">
    <w:name w:val="Основной текст ТП Знак"/>
    <w:link w:val="afffffd"/>
    <w:locked/>
    <w:rsid w:val="005C0B88"/>
    <w:rPr>
      <w:rFonts w:ascii="Times New Roman" w:eastAsia="Times New Roman" w:hAnsi="Times New Roman" w:cs="Times New Roman"/>
      <w:sz w:val="28"/>
      <w:szCs w:val="28"/>
      <w:lang w:eastAsia="ru-RU"/>
    </w:rPr>
  </w:style>
  <w:style w:type="character" w:customStyle="1" w:styleId="2f1">
    <w:name w:val="Основной текст (2)_"/>
    <w:rsid w:val="005C0B88"/>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31D57"/>
  </w:style>
  <w:style w:type="paragraph" w:styleId="1">
    <w:name w:val="heading 1"/>
    <w:basedOn w:val="a1"/>
    <w:next w:val="a1"/>
    <w:link w:val="10"/>
    <w:uiPriority w:val="9"/>
    <w:qFormat/>
    <w:rsid w:val="00D31D57"/>
    <w:pPr>
      <w:keepNext/>
      <w:numPr>
        <w:numId w:val="2"/>
      </w:numPr>
      <w:spacing w:before="120" w:after="120"/>
      <w:jc w:val="center"/>
      <w:outlineLvl w:val="0"/>
    </w:pPr>
    <w:rPr>
      <w:rFonts w:ascii="Times New Roman" w:eastAsia="Times New Roman" w:hAnsi="Times New Roman" w:cs="Times New Roman"/>
      <w:b/>
      <w:caps/>
      <w:sz w:val="32"/>
      <w:szCs w:val="20"/>
      <w:lang w:val="x-none"/>
    </w:rPr>
  </w:style>
  <w:style w:type="paragraph" w:styleId="21">
    <w:name w:val="heading 2"/>
    <w:basedOn w:val="a1"/>
    <w:next w:val="a1"/>
    <w:link w:val="22"/>
    <w:uiPriority w:val="9"/>
    <w:unhideWhenUsed/>
    <w:qFormat/>
    <w:rsid w:val="00D31D57"/>
    <w:pPr>
      <w:keepNext/>
      <w:numPr>
        <w:ilvl w:val="1"/>
        <w:numId w:val="2"/>
      </w:numPr>
      <w:spacing w:after="120"/>
      <w:jc w:val="center"/>
      <w:outlineLvl w:val="1"/>
    </w:pPr>
    <w:rPr>
      <w:rFonts w:ascii="Times New Roman" w:eastAsia="Times New Roman" w:hAnsi="Times New Roman" w:cs="Times New Roman"/>
      <w:b/>
      <w:caps/>
      <w:sz w:val="28"/>
      <w:szCs w:val="20"/>
      <w:lang w:val="x-none"/>
    </w:rPr>
  </w:style>
  <w:style w:type="paragraph" w:styleId="32">
    <w:name w:val="heading 3"/>
    <w:basedOn w:val="a1"/>
    <w:next w:val="a1"/>
    <w:link w:val="33"/>
    <w:uiPriority w:val="9"/>
    <w:unhideWhenUsed/>
    <w:qFormat/>
    <w:rsid w:val="00D31D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unhideWhenUsed/>
    <w:qFormat/>
    <w:rsid w:val="00D31D57"/>
    <w:pPr>
      <w:keepNext/>
      <w:numPr>
        <w:ilvl w:val="3"/>
        <w:numId w:val="2"/>
      </w:numPr>
      <w:spacing w:after="120"/>
      <w:jc w:val="center"/>
      <w:outlineLvl w:val="3"/>
    </w:pPr>
    <w:rPr>
      <w:rFonts w:ascii="Times New Roman" w:eastAsia="Times New Roman" w:hAnsi="Times New Roman" w:cs="Times New Roman"/>
      <w:b/>
      <w:sz w:val="24"/>
      <w:szCs w:val="20"/>
      <w:lang w:val="x-none"/>
    </w:rPr>
  </w:style>
  <w:style w:type="paragraph" w:styleId="51">
    <w:name w:val="heading 5"/>
    <w:basedOn w:val="a1"/>
    <w:next w:val="a1"/>
    <w:link w:val="52"/>
    <w:uiPriority w:val="9"/>
    <w:unhideWhenUsed/>
    <w:qFormat/>
    <w:rsid w:val="00D31D57"/>
    <w:pPr>
      <w:keepNext/>
      <w:numPr>
        <w:ilvl w:val="4"/>
        <w:numId w:val="2"/>
      </w:numPr>
      <w:spacing w:after="120"/>
      <w:jc w:val="both"/>
      <w:outlineLvl w:val="4"/>
    </w:pPr>
    <w:rPr>
      <w:rFonts w:ascii="Tempus Sans ITC" w:eastAsia="Times New Roman" w:hAnsi="Tempus Sans ITC" w:cs="Times New Roman"/>
      <w:i/>
      <w:sz w:val="24"/>
      <w:szCs w:val="20"/>
      <w:lang w:val="x-none"/>
    </w:rPr>
  </w:style>
  <w:style w:type="paragraph" w:styleId="6">
    <w:name w:val="heading 6"/>
    <w:basedOn w:val="a1"/>
    <w:next w:val="a1"/>
    <w:link w:val="60"/>
    <w:uiPriority w:val="9"/>
    <w:unhideWhenUsed/>
    <w:qFormat/>
    <w:rsid w:val="00D31D57"/>
    <w:pPr>
      <w:numPr>
        <w:ilvl w:val="5"/>
        <w:numId w:val="2"/>
      </w:numPr>
      <w:spacing w:before="240" w:after="60"/>
      <w:jc w:val="both"/>
      <w:outlineLvl w:val="5"/>
    </w:pPr>
    <w:rPr>
      <w:rFonts w:ascii="Times New Roman" w:eastAsia="Times New Roman" w:hAnsi="Times New Roman" w:cs="Times New Roman"/>
      <w:b/>
      <w:bCs/>
      <w:lang w:val="x-none"/>
    </w:rPr>
  </w:style>
  <w:style w:type="paragraph" w:styleId="7">
    <w:name w:val="heading 7"/>
    <w:basedOn w:val="a1"/>
    <w:next w:val="a1"/>
    <w:link w:val="70"/>
    <w:uiPriority w:val="9"/>
    <w:unhideWhenUsed/>
    <w:qFormat/>
    <w:rsid w:val="00D31D57"/>
    <w:pPr>
      <w:numPr>
        <w:ilvl w:val="6"/>
        <w:numId w:val="2"/>
      </w:numPr>
      <w:spacing w:before="240" w:after="60"/>
      <w:jc w:val="both"/>
      <w:outlineLvl w:val="6"/>
    </w:pPr>
    <w:rPr>
      <w:rFonts w:ascii="Times New Roman" w:eastAsia="Times New Roman" w:hAnsi="Times New Roman" w:cs="Times New Roman"/>
      <w:sz w:val="24"/>
      <w:szCs w:val="24"/>
      <w:lang w:val="x-none"/>
    </w:rPr>
  </w:style>
  <w:style w:type="paragraph" w:styleId="8">
    <w:name w:val="heading 8"/>
    <w:basedOn w:val="a1"/>
    <w:next w:val="a1"/>
    <w:link w:val="80"/>
    <w:uiPriority w:val="9"/>
    <w:unhideWhenUsed/>
    <w:qFormat/>
    <w:rsid w:val="00D31D57"/>
    <w:pPr>
      <w:numPr>
        <w:ilvl w:val="7"/>
        <w:numId w:val="2"/>
      </w:numPr>
      <w:spacing w:before="240" w:after="60"/>
      <w:jc w:val="both"/>
      <w:outlineLvl w:val="7"/>
    </w:pPr>
    <w:rPr>
      <w:rFonts w:ascii="Times New Roman" w:eastAsia="Times New Roman" w:hAnsi="Times New Roman" w:cs="Times New Roman"/>
      <w:i/>
      <w:iCs/>
      <w:sz w:val="24"/>
      <w:szCs w:val="24"/>
      <w:lang w:val="x-none"/>
    </w:rPr>
  </w:style>
  <w:style w:type="paragraph" w:styleId="9">
    <w:name w:val="heading 9"/>
    <w:basedOn w:val="a1"/>
    <w:next w:val="a1"/>
    <w:link w:val="90"/>
    <w:uiPriority w:val="9"/>
    <w:unhideWhenUsed/>
    <w:qFormat/>
    <w:rsid w:val="00D31D57"/>
    <w:pPr>
      <w:numPr>
        <w:ilvl w:val="8"/>
        <w:numId w:val="2"/>
      </w:numPr>
      <w:spacing w:before="240" w:after="60"/>
      <w:jc w:val="both"/>
      <w:outlineLvl w:val="8"/>
    </w:pPr>
    <w:rPr>
      <w:rFonts w:ascii="Arial" w:eastAsia="Times New Roman" w:hAnsi="Arial" w:cs="Times New Roman"/>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31D57"/>
    <w:rPr>
      <w:rFonts w:ascii="Times New Roman" w:eastAsia="Times New Roman" w:hAnsi="Times New Roman" w:cs="Times New Roman"/>
      <w:b/>
      <w:caps/>
      <w:sz w:val="32"/>
      <w:szCs w:val="20"/>
      <w:lang w:val="x-none"/>
    </w:rPr>
  </w:style>
  <w:style w:type="character" w:customStyle="1" w:styleId="22">
    <w:name w:val="Заголовок 2 Знак"/>
    <w:basedOn w:val="a2"/>
    <w:link w:val="21"/>
    <w:uiPriority w:val="9"/>
    <w:rsid w:val="00D31D57"/>
    <w:rPr>
      <w:rFonts w:ascii="Times New Roman" w:eastAsia="Times New Roman" w:hAnsi="Times New Roman" w:cs="Times New Roman"/>
      <w:b/>
      <w:caps/>
      <w:sz w:val="28"/>
      <w:szCs w:val="20"/>
      <w:lang w:val="x-none"/>
    </w:rPr>
  </w:style>
  <w:style w:type="character" w:customStyle="1" w:styleId="33">
    <w:name w:val="Заголовок 3 Знак"/>
    <w:basedOn w:val="a2"/>
    <w:link w:val="32"/>
    <w:uiPriority w:val="9"/>
    <w:rsid w:val="00D31D57"/>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rsid w:val="00D31D57"/>
    <w:rPr>
      <w:rFonts w:ascii="Times New Roman" w:eastAsia="Times New Roman" w:hAnsi="Times New Roman" w:cs="Times New Roman"/>
      <w:b/>
      <w:sz w:val="24"/>
      <w:szCs w:val="20"/>
      <w:lang w:val="x-none"/>
    </w:rPr>
  </w:style>
  <w:style w:type="character" w:customStyle="1" w:styleId="52">
    <w:name w:val="Заголовок 5 Знак"/>
    <w:basedOn w:val="a2"/>
    <w:link w:val="51"/>
    <w:uiPriority w:val="9"/>
    <w:rsid w:val="00D31D57"/>
    <w:rPr>
      <w:rFonts w:ascii="Tempus Sans ITC" w:eastAsia="Times New Roman" w:hAnsi="Tempus Sans ITC" w:cs="Times New Roman"/>
      <w:i/>
      <w:sz w:val="24"/>
      <w:szCs w:val="20"/>
      <w:lang w:val="x-none"/>
    </w:rPr>
  </w:style>
  <w:style w:type="character" w:customStyle="1" w:styleId="60">
    <w:name w:val="Заголовок 6 Знак"/>
    <w:basedOn w:val="a2"/>
    <w:link w:val="6"/>
    <w:uiPriority w:val="9"/>
    <w:rsid w:val="00D31D57"/>
    <w:rPr>
      <w:rFonts w:ascii="Times New Roman" w:eastAsia="Times New Roman" w:hAnsi="Times New Roman" w:cs="Times New Roman"/>
      <w:b/>
      <w:bCs/>
      <w:lang w:val="x-none"/>
    </w:rPr>
  </w:style>
  <w:style w:type="character" w:customStyle="1" w:styleId="70">
    <w:name w:val="Заголовок 7 Знак"/>
    <w:basedOn w:val="a2"/>
    <w:link w:val="7"/>
    <w:uiPriority w:val="9"/>
    <w:rsid w:val="00D31D57"/>
    <w:rPr>
      <w:rFonts w:ascii="Times New Roman" w:eastAsia="Times New Roman" w:hAnsi="Times New Roman" w:cs="Times New Roman"/>
      <w:sz w:val="24"/>
      <w:szCs w:val="24"/>
      <w:lang w:val="x-none"/>
    </w:rPr>
  </w:style>
  <w:style w:type="character" w:customStyle="1" w:styleId="80">
    <w:name w:val="Заголовок 8 Знак"/>
    <w:basedOn w:val="a2"/>
    <w:link w:val="8"/>
    <w:uiPriority w:val="9"/>
    <w:rsid w:val="00D31D57"/>
    <w:rPr>
      <w:rFonts w:ascii="Times New Roman" w:eastAsia="Times New Roman" w:hAnsi="Times New Roman" w:cs="Times New Roman"/>
      <w:i/>
      <w:iCs/>
      <w:sz w:val="24"/>
      <w:szCs w:val="24"/>
      <w:lang w:val="x-none"/>
    </w:rPr>
  </w:style>
  <w:style w:type="character" w:customStyle="1" w:styleId="90">
    <w:name w:val="Заголовок 9 Знак"/>
    <w:basedOn w:val="a2"/>
    <w:link w:val="9"/>
    <w:uiPriority w:val="9"/>
    <w:rsid w:val="00D31D57"/>
    <w:rPr>
      <w:rFonts w:ascii="Arial" w:eastAsia="Times New Roman" w:hAnsi="Arial" w:cs="Times New Roman"/>
      <w:lang w:val="x-none"/>
    </w:rPr>
  </w:style>
  <w:style w:type="paragraph" w:styleId="a5">
    <w:name w:val="Normal (Web)"/>
    <w:basedOn w:val="a1"/>
    <w:uiPriority w:val="99"/>
    <w:unhideWhenUsed/>
    <w:rsid w:val="00D31D57"/>
    <w:pPr>
      <w:spacing w:after="300"/>
    </w:pPr>
    <w:rPr>
      <w:rFonts w:ascii="Times New Roman" w:eastAsia="Times New Roman" w:hAnsi="Times New Roman" w:cs="Times New Roman"/>
      <w:sz w:val="24"/>
      <w:szCs w:val="24"/>
      <w:lang w:eastAsia="ru-RU"/>
    </w:rPr>
  </w:style>
  <w:style w:type="character" w:customStyle="1" w:styleId="hl1">
    <w:name w:val="hl1"/>
    <w:basedOn w:val="a2"/>
    <w:rsid w:val="00D31D57"/>
    <w:rPr>
      <w:color w:val="4682B4"/>
    </w:rPr>
  </w:style>
  <w:style w:type="paragraph" w:styleId="a6">
    <w:name w:val="List Paragraph"/>
    <w:basedOn w:val="a1"/>
    <w:uiPriority w:val="34"/>
    <w:qFormat/>
    <w:rsid w:val="00D31D57"/>
    <w:pPr>
      <w:spacing w:after="160" w:line="259" w:lineRule="auto"/>
      <w:ind w:left="720"/>
      <w:contextualSpacing/>
    </w:pPr>
  </w:style>
  <w:style w:type="character" w:styleId="a7">
    <w:name w:val="Strong"/>
    <w:basedOn w:val="a2"/>
    <w:uiPriority w:val="22"/>
    <w:qFormat/>
    <w:rsid w:val="00D31D57"/>
    <w:rPr>
      <w:b/>
      <w:bCs/>
    </w:rPr>
  </w:style>
  <w:style w:type="paragraph" w:styleId="a8">
    <w:name w:val="List Bullet"/>
    <w:basedOn w:val="a1"/>
    <w:autoRedefine/>
    <w:rsid w:val="00D31D57"/>
    <w:pPr>
      <w:spacing w:after="0"/>
      <w:ind w:hanging="3"/>
      <w:jc w:val="both"/>
    </w:pPr>
    <w:rPr>
      <w:rFonts w:ascii="Times New Roman" w:eastAsia="Times New Roman" w:hAnsi="Times New Roman" w:cs="Times New Roman"/>
      <w:spacing w:val="-6"/>
      <w:sz w:val="24"/>
      <w:szCs w:val="24"/>
      <w:lang w:eastAsia="ru-RU"/>
    </w:rPr>
  </w:style>
  <w:style w:type="paragraph" w:styleId="a9">
    <w:name w:val="Body Text Indent"/>
    <w:aliases w:val="Нумерованный список !!"/>
    <w:basedOn w:val="a1"/>
    <w:link w:val="aa"/>
    <w:rsid w:val="00D31D57"/>
    <w:pPr>
      <w:spacing w:after="0"/>
      <w:ind w:firstLine="720"/>
      <w:jc w:val="both"/>
    </w:pPr>
    <w:rPr>
      <w:rFonts w:ascii="Times New Roman" w:eastAsia="Times New Roman" w:hAnsi="Times New Roman" w:cs="Times New Roman"/>
      <w:sz w:val="24"/>
      <w:szCs w:val="20"/>
      <w:lang w:val="x-none" w:eastAsia="x-none"/>
    </w:rPr>
  </w:style>
  <w:style w:type="character" w:customStyle="1" w:styleId="aa">
    <w:name w:val="Основной текст с отступом Знак"/>
    <w:aliases w:val="Нумерованный список !! Знак"/>
    <w:basedOn w:val="a2"/>
    <w:link w:val="a9"/>
    <w:rsid w:val="00D31D57"/>
    <w:rPr>
      <w:rFonts w:ascii="Times New Roman" w:eastAsia="Times New Roman" w:hAnsi="Times New Roman" w:cs="Times New Roman"/>
      <w:sz w:val="24"/>
      <w:szCs w:val="20"/>
      <w:lang w:val="x-none" w:eastAsia="x-none"/>
    </w:rPr>
  </w:style>
  <w:style w:type="paragraph" w:customStyle="1" w:styleId="210">
    <w:name w:val="Основной текст 21"/>
    <w:aliases w:val="Ioia?iaaiiue nienie !!,Body Text 2"/>
    <w:basedOn w:val="a1"/>
    <w:rsid w:val="00D31D57"/>
    <w:pPr>
      <w:overflowPunct w:val="0"/>
      <w:autoSpaceDE w:val="0"/>
      <w:autoSpaceDN w:val="0"/>
      <w:adjustRightInd w:val="0"/>
      <w:spacing w:after="0"/>
      <w:ind w:firstLine="709"/>
      <w:jc w:val="both"/>
      <w:textAlignment w:val="baseline"/>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D31D57"/>
  </w:style>
  <w:style w:type="paragraph" w:customStyle="1" w:styleId="Default">
    <w:name w:val="Default"/>
    <w:rsid w:val="00D31D57"/>
    <w:pPr>
      <w:autoSpaceDE w:val="0"/>
      <w:autoSpaceDN w:val="0"/>
      <w:adjustRightInd w:val="0"/>
      <w:spacing w:after="0"/>
    </w:pPr>
    <w:rPr>
      <w:rFonts w:ascii="Times New Roman" w:hAnsi="Times New Roman" w:cs="Times New Roman"/>
      <w:color w:val="000000"/>
      <w:sz w:val="24"/>
      <w:szCs w:val="24"/>
    </w:rPr>
  </w:style>
  <w:style w:type="paragraph" w:customStyle="1" w:styleId="ab">
    <w:name w:val="Основа"/>
    <w:basedOn w:val="a1"/>
    <w:rsid w:val="00D31D57"/>
    <w:pPr>
      <w:spacing w:after="0" w:line="360" w:lineRule="auto"/>
      <w:ind w:firstLine="709"/>
      <w:jc w:val="both"/>
    </w:pPr>
    <w:rPr>
      <w:rFonts w:ascii="Times New Roman" w:eastAsia="Times New Roman" w:hAnsi="Times New Roman" w:cs="Times New Roman"/>
      <w:sz w:val="28"/>
      <w:szCs w:val="20"/>
      <w:lang w:eastAsia="ru-RU"/>
    </w:rPr>
  </w:style>
  <w:style w:type="paragraph" w:styleId="23">
    <w:name w:val="Body Text 2"/>
    <w:basedOn w:val="a1"/>
    <w:link w:val="24"/>
    <w:unhideWhenUsed/>
    <w:rsid w:val="00D31D57"/>
    <w:pPr>
      <w:spacing w:after="120" w:line="480" w:lineRule="auto"/>
    </w:pPr>
  </w:style>
  <w:style w:type="character" w:customStyle="1" w:styleId="24">
    <w:name w:val="Основной текст 2 Знак"/>
    <w:basedOn w:val="a2"/>
    <w:link w:val="23"/>
    <w:rsid w:val="00D31D57"/>
  </w:style>
  <w:style w:type="paragraph" w:customStyle="1" w:styleId="BodyText21">
    <w:name w:val="Body Text 21"/>
    <w:basedOn w:val="a1"/>
    <w:rsid w:val="00D31D57"/>
    <w:pPr>
      <w:widowControl w:val="0"/>
      <w:spacing w:after="120"/>
      <w:ind w:firstLine="720"/>
      <w:jc w:val="both"/>
    </w:pPr>
    <w:rPr>
      <w:rFonts w:ascii="Times New Roman" w:eastAsia="Times New Roman" w:hAnsi="Times New Roman" w:cs="Times New Roman"/>
      <w:sz w:val="24"/>
      <w:szCs w:val="20"/>
      <w:lang w:eastAsia="ru-RU"/>
    </w:rPr>
  </w:style>
  <w:style w:type="paragraph" w:customStyle="1" w:styleId="xl63">
    <w:name w:val="xl63"/>
    <w:basedOn w:val="a1"/>
    <w:rsid w:val="00D31D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styleId="ac">
    <w:name w:val="footnote text"/>
    <w:aliases w:val=" Знак"/>
    <w:basedOn w:val="a1"/>
    <w:link w:val="ad"/>
    <w:semiHidden/>
    <w:unhideWhenUsed/>
    <w:rsid w:val="00D31D57"/>
    <w:pPr>
      <w:spacing w:after="0"/>
    </w:pPr>
    <w:rPr>
      <w:sz w:val="20"/>
      <w:szCs w:val="20"/>
    </w:rPr>
  </w:style>
  <w:style w:type="character" w:customStyle="1" w:styleId="ad">
    <w:name w:val="Текст сноски Знак"/>
    <w:aliases w:val=" Знак Знак"/>
    <w:basedOn w:val="a2"/>
    <w:link w:val="ac"/>
    <w:semiHidden/>
    <w:rsid w:val="00D31D57"/>
    <w:rPr>
      <w:sz w:val="20"/>
      <w:szCs w:val="20"/>
    </w:rPr>
  </w:style>
  <w:style w:type="character" w:styleId="ae">
    <w:name w:val="footnote reference"/>
    <w:basedOn w:val="a2"/>
    <w:semiHidden/>
    <w:unhideWhenUsed/>
    <w:rsid w:val="00D31D57"/>
    <w:rPr>
      <w:vertAlign w:val="superscript"/>
    </w:rPr>
  </w:style>
  <w:style w:type="character" w:styleId="af">
    <w:name w:val="Hyperlink"/>
    <w:basedOn w:val="a2"/>
    <w:uiPriority w:val="99"/>
    <w:unhideWhenUsed/>
    <w:rsid w:val="00D31D57"/>
    <w:rPr>
      <w:color w:val="0000FF"/>
      <w:u w:val="single"/>
    </w:rPr>
  </w:style>
  <w:style w:type="paragraph" w:styleId="af0">
    <w:name w:val="header"/>
    <w:basedOn w:val="a1"/>
    <w:link w:val="af1"/>
    <w:uiPriority w:val="99"/>
    <w:unhideWhenUsed/>
    <w:rsid w:val="00D31D57"/>
    <w:pPr>
      <w:tabs>
        <w:tab w:val="center" w:pos="4677"/>
        <w:tab w:val="right" w:pos="9355"/>
      </w:tabs>
      <w:spacing w:after="0"/>
    </w:pPr>
  </w:style>
  <w:style w:type="character" w:customStyle="1" w:styleId="af1">
    <w:name w:val="Верхний колонтитул Знак"/>
    <w:basedOn w:val="a2"/>
    <w:link w:val="af0"/>
    <w:uiPriority w:val="99"/>
    <w:rsid w:val="00D31D57"/>
  </w:style>
  <w:style w:type="paragraph" w:styleId="af2">
    <w:name w:val="footer"/>
    <w:basedOn w:val="a1"/>
    <w:link w:val="af3"/>
    <w:unhideWhenUsed/>
    <w:rsid w:val="00D31D57"/>
    <w:pPr>
      <w:tabs>
        <w:tab w:val="center" w:pos="4677"/>
        <w:tab w:val="right" w:pos="9355"/>
      </w:tabs>
      <w:spacing w:after="0"/>
    </w:pPr>
  </w:style>
  <w:style w:type="character" w:customStyle="1" w:styleId="af3">
    <w:name w:val="Нижний колонтитул Знак"/>
    <w:basedOn w:val="a2"/>
    <w:link w:val="af2"/>
    <w:rsid w:val="00D31D57"/>
  </w:style>
  <w:style w:type="paragraph" w:styleId="af4">
    <w:name w:val="Balloon Text"/>
    <w:basedOn w:val="a1"/>
    <w:link w:val="af5"/>
    <w:uiPriority w:val="99"/>
    <w:semiHidden/>
    <w:unhideWhenUsed/>
    <w:rsid w:val="00D31D57"/>
    <w:pPr>
      <w:spacing w:after="0"/>
    </w:pPr>
    <w:rPr>
      <w:rFonts w:ascii="Tahoma" w:hAnsi="Tahoma" w:cs="Tahoma"/>
      <w:sz w:val="16"/>
      <w:szCs w:val="16"/>
    </w:rPr>
  </w:style>
  <w:style w:type="character" w:customStyle="1" w:styleId="af5">
    <w:name w:val="Текст выноски Знак"/>
    <w:basedOn w:val="a2"/>
    <w:link w:val="af4"/>
    <w:uiPriority w:val="99"/>
    <w:semiHidden/>
    <w:rsid w:val="00D31D57"/>
    <w:rPr>
      <w:rFonts w:ascii="Tahoma" w:hAnsi="Tahoma" w:cs="Tahoma"/>
      <w:sz w:val="16"/>
      <w:szCs w:val="16"/>
    </w:rPr>
  </w:style>
  <w:style w:type="character" w:customStyle="1" w:styleId="25">
    <w:name w:val="Основной текст (2)"/>
    <w:rsid w:val="00D31D5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f6">
    <w:name w:val="Emphasis"/>
    <w:basedOn w:val="a2"/>
    <w:uiPriority w:val="20"/>
    <w:qFormat/>
    <w:rsid w:val="00D31D57"/>
    <w:rPr>
      <w:i/>
      <w:iCs/>
    </w:rPr>
  </w:style>
  <w:style w:type="paragraph" w:styleId="af7">
    <w:name w:val="Document Map"/>
    <w:basedOn w:val="a1"/>
    <w:link w:val="af8"/>
    <w:uiPriority w:val="99"/>
    <w:semiHidden/>
    <w:rsid w:val="00D31D57"/>
    <w:pPr>
      <w:shd w:val="clear" w:color="auto" w:fill="000080"/>
      <w:spacing w:after="0"/>
      <w:jc w:val="both"/>
    </w:pPr>
    <w:rPr>
      <w:rFonts w:ascii="Tahoma" w:eastAsia="Times New Roman" w:hAnsi="Tahoma" w:cs="Times New Roman"/>
      <w:sz w:val="24"/>
      <w:szCs w:val="20"/>
      <w:lang w:val="x-none" w:eastAsia="x-none"/>
    </w:rPr>
  </w:style>
  <w:style w:type="character" w:customStyle="1" w:styleId="af8">
    <w:name w:val="Схема документа Знак"/>
    <w:basedOn w:val="a2"/>
    <w:link w:val="af7"/>
    <w:uiPriority w:val="99"/>
    <w:semiHidden/>
    <w:rsid w:val="00D31D57"/>
    <w:rPr>
      <w:rFonts w:ascii="Tahoma" w:eastAsia="Times New Roman" w:hAnsi="Tahoma" w:cs="Times New Roman"/>
      <w:sz w:val="24"/>
      <w:szCs w:val="20"/>
      <w:shd w:val="clear" w:color="auto" w:fill="000080"/>
      <w:lang w:val="x-none" w:eastAsia="x-none"/>
    </w:rPr>
  </w:style>
  <w:style w:type="paragraph" w:styleId="26">
    <w:name w:val="Body Text Indent 2"/>
    <w:basedOn w:val="a1"/>
    <w:link w:val="27"/>
    <w:unhideWhenUsed/>
    <w:rsid w:val="00D31D57"/>
    <w:pPr>
      <w:spacing w:after="120" w:line="480" w:lineRule="auto"/>
      <w:ind w:left="283"/>
    </w:pPr>
  </w:style>
  <w:style w:type="character" w:customStyle="1" w:styleId="27">
    <w:name w:val="Основной текст с отступом 2 Знак"/>
    <w:basedOn w:val="a2"/>
    <w:link w:val="26"/>
    <w:rsid w:val="00D31D57"/>
  </w:style>
  <w:style w:type="paragraph" w:styleId="af9">
    <w:name w:val="No Spacing"/>
    <w:uiPriority w:val="1"/>
    <w:qFormat/>
    <w:rsid w:val="00D31D57"/>
    <w:pPr>
      <w:spacing w:after="0"/>
    </w:pPr>
  </w:style>
  <w:style w:type="paragraph" w:styleId="afa">
    <w:name w:val="Body Text"/>
    <w:basedOn w:val="a1"/>
    <w:link w:val="afb"/>
    <w:unhideWhenUsed/>
    <w:rsid w:val="002F1249"/>
    <w:pPr>
      <w:spacing w:after="120"/>
    </w:pPr>
  </w:style>
  <w:style w:type="character" w:customStyle="1" w:styleId="afb">
    <w:name w:val="Основной текст Знак"/>
    <w:basedOn w:val="a2"/>
    <w:link w:val="afa"/>
    <w:rsid w:val="002F1249"/>
  </w:style>
  <w:style w:type="character" w:styleId="afc">
    <w:name w:val="page number"/>
    <w:basedOn w:val="a2"/>
    <w:rsid w:val="002F1249"/>
  </w:style>
  <w:style w:type="paragraph" w:customStyle="1" w:styleId="ConsPlusNormal">
    <w:name w:val="ConsPlusNormal"/>
    <w:rsid w:val="002F1249"/>
    <w:pPr>
      <w:autoSpaceDE w:val="0"/>
      <w:autoSpaceDN w:val="0"/>
      <w:adjustRightInd w:val="0"/>
      <w:spacing w:after="0"/>
      <w:ind w:firstLine="720"/>
      <w:jc w:val="both"/>
    </w:pPr>
    <w:rPr>
      <w:rFonts w:ascii="Arial" w:eastAsia="Times New Roman" w:hAnsi="Arial" w:cs="Arial"/>
      <w:sz w:val="20"/>
      <w:szCs w:val="20"/>
      <w:lang w:eastAsia="ru-RU"/>
    </w:rPr>
  </w:style>
  <w:style w:type="paragraph" w:customStyle="1" w:styleId="ConsPlusTitle">
    <w:name w:val="ConsPlusTitle"/>
    <w:rsid w:val="002F1249"/>
    <w:pPr>
      <w:widowControl w:val="0"/>
      <w:autoSpaceDE w:val="0"/>
      <w:autoSpaceDN w:val="0"/>
      <w:adjustRightInd w:val="0"/>
      <w:spacing w:after="0"/>
      <w:jc w:val="both"/>
    </w:pPr>
    <w:rPr>
      <w:rFonts w:ascii="Arial" w:eastAsia="Times New Roman" w:hAnsi="Arial" w:cs="Arial"/>
      <w:b/>
      <w:bCs/>
      <w:sz w:val="20"/>
      <w:szCs w:val="20"/>
      <w:lang w:eastAsia="ru-RU"/>
    </w:rPr>
  </w:style>
  <w:style w:type="paragraph" w:styleId="afd">
    <w:name w:val="endnote text"/>
    <w:basedOn w:val="a1"/>
    <w:link w:val="afe"/>
    <w:unhideWhenUsed/>
    <w:rsid w:val="00544006"/>
    <w:pPr>
      <w:spacing w:after="0"/>
    </w:pPr>
    <w:rPr>
      <w:sz w:val="20"/>
      <w:szCs w:val="20"/>
    </w:rPr>
  </w:style>
  <w:style w:type="character" w:customStyle="1" w:styleId="afe">
    <w:name w:val="Текст концевой сноски Знак"/>
    <w:basedOn w:val="a2"/>
    <w:link w:val="afd"/>
    <w:rsid w:val="00544006"/>
    <w:rPr>
      <w:sz w:val="20"/>
      <w:szCs w:val="20"/>
    </w:rPr>
  </w:style>
  <w:style w:type="character" w:styleId="aff">
    <w:name w:val="endnote reference"/>
    <w:basedOn w:val="a2"/>
    <w:unhideWhenUsed/>
    <w:rsid w:val="00544006"/>
    <w:rPr>
      <w:vertAlign w:val="superscript"/>
    </w:rPr>
  </w:style>
  <w:style w:type="paragraph" w:customStyle="1" w:styleId="xl25">
    <w:name w:val="xl25"/>
    <w:basedOn w:val="a1"/>
    <w:rsid w:val="00746AF2"/>
    <w:pPr>
      <w:pBdr>
        <w:left w:val="single" w:sz="4" w:space="0" w:color="auto"/>
        <w:bottom w:val="single" w:sz="4" w:space="0" w:color="auto"/>
      </w:pBdr>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xl34">
    <w:name w:val="xl34"/>
    <w:basedOn w:val="a1"/>
    <w:rsid w:val="00746AF2"/>
    <w:pPr>
      <w:pBdr>
        <w:lef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styleId="34">
    <w:name w:val="Body Text Indent 3"/>
    <w:basedOn w:val="a1"/>
    <w:link w:val="35"/>
    <w:rsid w:val="005C0B88"/>
    <w:pPr>
      <w:spacing w:after="120"/>
      <w:ind w:left="142" w:firstLine="720"/>
      <w:jc w:val="both"/>
    </w:pPr>
    <w:rPr>
      <w:rFonts w:ascii="Times New Roman" w:eastAsia="Times New Roman" w:hAnsi="Times New Roman" w:cs="Times New Roman"/>
      <w:sz w:val="28"/>
      <w:szCs w:val="20"/>
      <w:lang w:val="x-none" w:eastAsia="x-none"/>
    </w:rPr>
  </w:style>
  <w:style w:type="character" w:customStyle="1" w:styleId="35">
    <w:name w:val="Основной текст с отступом 3 Знак"/>
    <w:basedOn w:val="a2"/>
    <w:link w:val="34"/>
    <w:rsid w:val="005C0B88"/>
    <w:rPr>
      <w:rFonts w:ascii="Times New Roman" w:eastAsia="Times New Roman" w:hAnsi="Times New Roman" w:cs="Times New Roman"/>
      <w:sz w:val="28"/>
      <w:szCs w:val="20"/>
      <w:lang w:val="x-none" w:eastAsia="x-none"/>
    </w:rPr>
  </w:style>
  <w:style w:type="paragraph" w:styleId="aff0">
    <w:name w:val="Plain Text"/>
    <w:basedOn w:val="a1"/>
    <w:link w:val="aff1"/>
    <w:rsid w:val="005C0B88"/>
    <w:pPr>
      <w:spacing w:after="0"/>
      <w:jc w:val="both"/>
    </w:pPr>
    <w:rPr>
      <w:rFonts w:ascii="Courier New" w:eastAsia="Times New Roman" w:hAnsi="Courier New" w:cs="Times New Roman"/>
      <w:sz w:val="24"/>
      <w:szCs w:val="20"/>
      <w:lang w:val="x-none" w:eastAsia="x-none"/>
    </w:rPr>
  </w:style>
  <w:style w:type="character" w:customStyle="1" w:styleId="aff1">
    <w:name w:val="Текст Знак"/>
    <w:basedOn w:val="a2"/>
    <w:link w:val="aff0"/>
    <w:rsid w:val="005C0B88"/>
    <w:rPr>
      <w:rFonts w:ascii="Courier New" w:eastAsia="Times New Roman" w:hAnsi="Courier New" w:cs="Times New Roman"/>
      <w:sz w:val="24"/>
      <w:szCs w:val="20"/>
      <w:lang w:val="x-none" w:eastAsia="x-none"/>
    </w:rPr>
  </w:style>
  <w:style w:type="paragraph" w:styleId="36">
    <w:name w:val="Body Text 3"/>
    <w:basedOn w:val="a1"/>
    <w:link w:val="37"/>
    <w:rsid w:val="005C0B88"/>
    <w:pPr>
      <w:spacing w:after="0"/>
      <w:jc w:val="both"/>
    </w:pPr>
    <w:rPr>
      <w:rFonts w:ascii="Times New Roman" w:eastAsia="Times New Roman" w:hAnsi="Times New Roman" w:cs="Times New Roman"/>
      <w:sz w:val="28"/>
      <w:szCs w:val="20"/>
      <w:lang w:val="x-none" w:eastAsia="x-none"/>
    </w:rPr>
  </w:style>
  <w:style w:type="character" w:customStyle="1" w:styleId="37">
    <w:name w:val="Основной текст 3 Знак"/>
    <w:basedOn w:val="a2"/>
    <w:link w:val="36"/>
    <w:rsid w:val="005C0B88"/>
    <w:rPr>
      <w:rFonts w:ascii="Times New Roman" w:eastAsia="Times New Roman" w:hAnsi="Times New Roman" w:cs="Times New Roman"/>
      <w:sz w:val="28"/>
      <w:szCs w:val="20"/>
      <w:lang w:val="x-none" w:eastAsia="x-none"/>
    </w:rPr>
  </w:style>
  <w:style w:type="paragraph" w:styleId="aff2">
    <w:name w:val="caption"/>
    <w:basedOn w:val="a1"/>
    <w:next w:val="a1"/>
    <w:qFormat/>
    <w:rsid w:val="005C0B88"/>
    <w:pPr>
      <w:spacing w:before="120" w:after="120"/>
      <w:jc w:val="both"/>
    </w:pPr>
    <w:rPr>
      <w:rFonts w:ascii="Times New Roman" w:eastAsia="Times New Roman" w:hAnsi="Times New Roman" w:cs="Times New Roman"/>
      <w:b/>
      <w:bCs/>
      <w:sz w:val="24"/>
      <w:szCs w:val="20"/>
      <w:lang w:eastAsia="ru-RU"/>
    </w:rPr>
  </w:style>
  <w:style w:type="paragraph" w:customStyle="1" w:styleId="31">
    <w:name w:val="Стиль3"/>
    <w:basedOn w:val="a1"/>
    <w:rsid w:val="005C0B88"/>
    <w:pPr>
      <w:numPr>
        <w:numId w:val="3"/>
      </w:numPr>
      <w:spacing w:after="0"/>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1"/>
    <w:rsid w:val="005C0B88"/>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28">
    <w:name w:val="List 2"/>
    <w:basedOn w:val="a1"/>
    <w:rsid w:val="005C0B88"/>
    <w:pPr>
      <w:spacing w:after="0"/>
      <w:ind w:left="566" w:hanging="283"/>
      <w:jc w:val="both"/>
    </w:pPr>
    <w:rPr>
      <w:rFonts w:ascii="Times New Roman" w:eastAsia="Times New Roman" w:hAnsi="Times New Roman" w:cs="Times New Roman"/>
      <w:sz w:val="24"/>
      <w:szCs w:val="20"/>
      <w:lang w:eastAsia="ru-RU"/>
    </w:rPr>
  </w:style>
  <w:style w:type="paragraph" w:styleId="20">
    <w:name w:val="List Bullet 2"/>
    <w:basedOn w:val="a1"/>
    <w:autoRedefine/>
    <w:rsid w:val="005C0B88"/>
    <w:pPr>
      <w:numPr>
        <w:numId w:val="4"/>
      </w:numPr>
      <w:spacing w:after="0" w:line="360" w:lineRule="exact"/>
      <w:ind w:left="0" w:firstLine="709"/>
      <w:jc w:val="both"/>
    </w:pPr>
    <w:rPr>
      <w:rFonts w:ascii="Times New Roman" w:eastAsia="Times New Roman" w:hAnsi="Times New Roman" w:cs="Times New Roman"/>
      <w:sz w:val="28"/>
      <w:szCs w:val="20"/>
      <w:lang w:eastAsia="ru-RU"/>
    </w:rPr>
  </w:style>
  <w:style w:type="paragraph" w:styleId="11">
    <w:name w:val="toc 1"/>
    <w:basedOn w:val="a1"/>
    <w:next w:val="a1"/>
    <w:autoRedefine/>
    <w:uiPriority w:val="39"/>
    <w:rsid w:val="005C0B88"/>
    <w:pPr>
      <w:widowControl w:val="0"/>
      <w:tabs>
        <w:tab w:val="right" w:leader="underscore" w:pos="9356"/>
      </w:tabs>
      <w:spacing w:before="120" w:after="120"/>
    </w:pPr>
    <w:rPr>
      <w:rFonts w:ascii="Times New Roman" w:eastAsia="Times New Roman" w:hAnsi="Times New Roman" w:cs="Times New Roman"/>
      <w:b/>
      <w:bCs/>
      <w:noProof/>
      <w:sz w:val="28"/>
      <w:szCs w:val="28"/>
      <w:lang w:eastAsia="ru-RU"/>
    </w:rPr>
  </w:style>
  <w:style w:type="paragraph" w:styleId="aff3">
    <w:name w:val="Title"/>
    <w:basedOn w:val="a1"/>
    <w:link w:val="aff4"/>
    <w:uiPriority w:val="10"/>
    <w:qFormat/>
    <w:rsid w:val="005C0B88"/>
    <w:pPr>
      <w:spacing w:after="120"/>
      <w:jc w:val="right"/>
    </w:pPr>
    <w:rPr>
      <w:rFonts w:ascii="Times New Roman" w:eastAsia="Times New Roman" w:hAnsi="Times New Roman" w:cs="Times New Roman"/>
      <w:i/>
      <w:sz w:val="24"/>
      <w:szCs w:val="20"/>
      <w:lang w:val="x-none"/>
    </w:rPr>
  </w:style>
  <w:style w:type="character" w:customStyle="1" w:styleId="aff4">
    <w:name w:val="Название Знак"/>
    <w:basedOn w:val="a2"/>
    <w:link w:val="aff3"/>
    <w:uiPriority w:val="10"/>
    <w:rsid w:val="005C0B88"/>
    <w:rPr>
      <w:rFonts w:ascii="Times New Roman" w:eastAsia="Times New Roman" w:hAnsi="Times New Roman" w:cs="Times New Roman"/>
      <w:i/>
      <w:sz w:val="24"/>
      <w:szCs w:val="20"/>
      <w:lang w:val="x-none"/>
    </w:rPr>
  </w:style>
  <w:style w:type="paragraph" w:styleId="40">
    <w:name w:val="List Bullet 4"/>
    <w:basedOn w:val="a1"/>
    <w:autoRedefine/>
    <w:rsid w:val="005C0B88"/>
    <w:pPr>
      <w:numPr>
        <w:numId w:val="7"/>
      </w:numPr>
      <w:tabs>
        <w:tab w:val="clear" w:pos="360"/>
        <w:tab w:val="num" w:pos="1080"/>
      </w:tabs>
      <w:spacing w:after="0"/>
      <w:ind w:left="624" w:firstLine="96"/>
      <w:jc w:val="both"/>
    </w:pPr>
    <w:rPr>
      <w:rFonts w:ascii="Times New Roman" w:eastAsia="Times New Roman" w:hAnsi="Times New Roman" w:cs="Times New Roman"/>
      <w:sz w:val="24"/>
      <w:szCs w:val="20"/>
      <w:lang w:eastAsia="ru-RU"/>
    </w:rPr>
  </w:style>
  <w:style w:type="paragraph" w:styleId="a">
    <w:name w:val="List Number"/>
    <w:basedOn w:val="a1"/>
    <w:rsid w:val="005C0B88"/>
    <w:pPr>
      <w:numPr>
        <w:numId w:val="8"/>
      </w:numPr>
      <w:tabs>
        <w:tab w:val="clear" w:pos="643"/>
        <w:tab w:val="num" w:pos="1080"/>
      </w:tabs>
      <w:spacing w:after="120"/>
      <w:ind w:left="0" w:firstLine="720"/>
      <w:jc w:val="both"/>
    </w:pPr>
    <w:rPr>
      <w:rFonts w:ascii="Times New Roman" w:eastAsia="Times New Roman" w:hAnsi="Times New Roman" w:cs="Times New Roman"/>
      <w:sz w:val="24"/>
      <w:szCs w:val="20"/>
      <w:lang w:eastAsia="ru-RU"/>
    </w:rPr>
  </w:style>
  <w:style w:type="paragraph" w:customStyle="1" w:styleId="font5">
    <w:name w:val="font5"/>
    <w:basedOn w:val="a1"/>
    <w:rsid w:val="005C0B88"/>
    <w:pPr>
      <w:spacing w:before="100" w:beforeAutospacing="1" w:after="100" w:afterAutospacing="1"/>
      <w:jc w:val="both"/>
    </w:pPr>
    <w:rPr>
      <w:rFonts w:ascii="Times New Roman CYR" w:eastAsia="Arial Unicode MS" w:hAnsi="Times New Roman CYR" w:cs="Arial Unicode MS"/>
      <w:i/>
      <w:iCs/>
      <w:sz w:val="24"/>
      <w:szCs w:val="24"/>
      <w:lang w:eastAsia="ru-RU"/>
    </w:rPr>
  </w:style>
  <w:style w:type="paragraph" w:customStyle="1" w:styleId="xl26">
    <w:name w:val="xl26"/>
    <w:basedOn w:val="a1"/>
    <w:rsid w:val="005C0B88"/>
    <w:pPr>
      <w:pBdr>
        <w:left w:val="single" w:sz="4" w:space="0" w:color="auto"/>
      </w:pBdr>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xl27">
    <w:name w:val="xl27"/>
    <w:basedOn w:val="a1"/>
    <w:rsid w:val="005C0B88"/>
    <w:pPr>
      <w:pBdr>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xl28">
    <w:name w:val="xl28"/>
    <w:basedOn w:val="a1"/>
    <w:rsid w:val="005C0B88"/>
    <w:pPr>
      <w:pBdr>
        <w:left w:val="single" w:sz="4" w:space="0" w:color="auto"/>
        <w:right w:val="single" w:sz="4" w:space="0" w:color="auto"/>
      </w:pBdr>
      <w:shd w:val="clear" w:color="auto" w:fill="C0C0C0"/>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xl29">
    <w:name w:val="xl29"/>
    <w:basedOn w:val="a1"/>
    <w:rsid w:val="005C0B88"/>
    <w:pPr>
      <w:numPr>
        <w:numId w:val="10"/>
      </w:numPr>
      <w:pBdr>
        <w:top w:val="single" w:sz="4" w:space="0" w:color="auto"/>
        <w:left w:val="single" w:sz="4" w:space="0" w:color="auto"/>
      </w:pBdr>
      <w:tabs>
        <w:tab w:val="clear" w:pos="360"/>
      </w:tabs>
      <w:spacing w:before="100" w:beforeAutospacing="1" w:after="100" w:afterAutospacing="1"/>
      <w:ind w:left="0" w:firstLine="0"/>
      <w:jc w:val="both"/>
    </w:pPr>
    <w:rPr>
      <w:rFonts w:ascii="Times New Roman CYR" w:eastAsia="Arial Unicode MS" w:hAnsi="Times New Roman CYR" w:cs="Arial Unicode MS"/>
      <w:b/>
      <w:bCs/>
      <w:sz w:val="16"/>
      <w:szCs w:val="16"/>
      <w:lang w:eastAsia="ru-RU"/>
    </w:rPr>
  </w:style>
  <w:style w:type="paragraph" w:customStyle="1" w:styleId="xl30">
    <w:name w:val="xl30"/>
    <w:basedOn w:val="a1"/>
    <w:rsid w:val="005C0B88"/>
    <w:pPr>
      <w:pBdr>
        <w:top w:val="single" w:sz="4" w:space="0" w:color="auto"/>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1">
    <w:name w:val="xl31"/>
    <w:basedOn w:val="a1"/>
    <w:rsid w:val="005C0B88"/>
    <w:pPr>
      <w:pBdr>
        <w:top w:val="single" w:sz="4" w:space="0" w:color="auto"/>
        <w:left w:val="single" w:sz="4" w:space="0" w:color="auto"/>
        <w:bottom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2">
    <w:name w:val="xl32"/>
    <w:basedOn w:val="a1"/>
    <w:rsid w:val="005C0B88"/>
    <w:pPr>
      <w:pBdr>
        <w:top w:val="single" w:sz="4" w:space="0" w:color="auto"/>
        <w:bottom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3">
    <w:name w:val="xl33"/>
    <w:basedOn w:val="a1"/>
    <w:rsid w:val="005C0B88"/>
    <w:pPr>
      <w:pBdr>
        <w:top w:val="single" w:sz="4"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5">
    <w:name w:val="xl35"/>
    <w:basedOn w:val="a1"/>
    <w:rsid w:val="005C0B88"/>
    <w:pPr>
      <w:pBdr>
        <w:left w:val="single" w:sz="4" w:space="0" w:color="auto"/>
        <w:right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36">
    <w:name w:val="xl36"/>
    <w:basedOn w:val="a1"/>
    <w:rsid w:val="005C0B88"/>
    <w:pP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7">
    <w:name w:val="xl37"/>
    <w:basedOn w:val="a1"/>
    <w:rsid w:val="005C0B88"/>
    <w:pPr>
      <w:pBdr>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8">
    <w:name w:val="xl38"/>
    <w:basedOn w:val="a1"/>
    <w:rsid w:val="005C0B88"/>
    <w:pPr>
      <w:pBdr>
        <w:left w:val="single" w:sz="4" w:space="0" w:color="auto"/>
        <w:bottom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39">
    <w:name w:val="xl39"/>
    <w:basedOn w:val="a1"/>
    <w:rsid w:val="005C0B88"/>
    <w:pPr>
      <w:pBdr>
        <w:bottom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40">
    <w:name w:val="xl40"/>
    <w:basedOn w:val="a1"/>
    <w:rsid w:val="005C0B88"/>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b/>
      <w:bCs/>
      <w:sz w:val="16"/>
      <w:szCs w:val="16"/>
      <w:lang w:eastAsia="ru-RU"/>
    </w:rPr>
  </w:style>
  <w:style w:type="paragraph" w:customStyle="1" w:styleId="xl41">
    <w:name w:val="xl41"/>
    <w:basedOn w:val="a1"/>
    <w:rsid w:val="005C0B88"/>
    <w:pPr>
      <w:pBdr>
        <w:left w:val="single" w:sz="4" w:space="0" w:color="auto"/>
        <w:bottom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2">
    <w:name w:val="xl42"/>
    <w:basedOn w:val="a1"/>
    <w:rsid w:val="005C0B88"/>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3">
    <w:name w:val="xl43"/>
    <w:basedOn w:val="a1"/>
    <w:rsid w:val="005C0B88"/>
    <w:pPr>
      <w:pBdr>
        <w:bottom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4">
    <w:name w:val="xl44"/>
    <w:basedOn w:val="a1"/>
    <w:rsid w:val="005C0B88"/>
    <w:pPr>
      <w:pBdr>
        <w:left w:val="single" w:sz="4" w:space="0" w:color="auto"/>
        <w:bottom w:val="single" w:sz="8"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5">
    <w:name w:val="xl45"/>
    <w:basedOn w:val="a1"/>
    <w:rsid w:val="005C0B88"/>
    <w:pPr>
      <w:pBdr>
        <w:left w:val="single" w:sz="4" w:space="0" w:color="auto"/>
        <w:bottom w:val="single" w:sz="8" w:space="0" w:color="auto"/>
        <w:right w:val="single" w:sz="4"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6">
    <w:name w:val="xl46"/>
    <w:basedOn w:val="a1"/>
    <w:rsid w:val="005C0B88"/>
    <w:pPr>
      <w:pBdr>
        <w:bottom w:val="single" w:sz="8" w:space="0" w:color="auto"/>
      </w:pBdr>
      <w:spacing w:before="100" w:beforeAutospacing="1" w:after="100" w:afterAutospacing="1"/>
      <w:jc w:val="center"/>
    </w:pPr>
    <w:rPr>
      <w:rFonts w:ascii="Times New Roman CYR" w:eastAsia="Arial Unicode MS" w:hAnsi="Times New Roman CYR" w:cs="Arial Unicode MS"/>
      <w:b/>
      <w:bCs/>
      <w:sz w:val="16"/>
      <w:szCs w:val="16"/>
      <w:lang w:eastAsia="ru-RU"/>
    </w:rPr>
  </w:style>
  <w:style w:type="paragraph" w:customStyle="1" w:styleId="xl47">
    <w:name w:val="xl47"/>
    <w:basedOn w:val="a1"/>
    <w:rsid w:val="005C0B88"/>
    <w:pPr>
      <w:pBdr>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48">
    <w:name w:val="xl48"/>
    <w:basedOn w:val="a1"/>
    <w:rsid w:val="005C0B88"/>
    <w:pPr>
      <w:pBdr>
        <w:left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49">
    <w:name w:val="xl49"/>
    <w:basedOn w:val="a1"/>
    <w:rsid w:val="005C0B88"/>
    <w:pPr>
      <w:pBdr>
        <w:left w:val="single" w:sz="4"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50">
    <w:name w:val="xl50"/>
    <w:basedOn w:val="a1"/>
    <w:rsid w:val="005C0B88"/>
    <w:pP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51">
    <w:name w:val="xl51"/>
    <w:basedOn w:val="a1"/>
    <w:rsid w:val="005C0B88"/>
    <w:pPr>
      <w:pBdr>
        <w:bottom w:val="single" w:sz="4" w:space="0" w:color="auto"/>
      </w:pBdr>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52">
    <w:name w:val="xl52"/>
    <w:basedOn w:val="a1"/>
    <w:rsid w:val="005C0B88"/>
    <w:pPr>
      <w:pBdr>
        <w:left w:val="single" w:sz="4" w:space="0" w:color="auto"/>
        <w:bottom w:val="single" w:sz="4" w:space="0" w:color="auto"/>
      </w:pBdr>
      <w:spacing w:before="100" w:beforeAutospacing="1" w:after="100" w:afterAutospacing="1"/>
      <w:jc w:val="both"/>
      <w:textAlignment w:val="top"/>
    </w:pPr>
    <w:rPr>
      <w:rFonts w:ascii="Times New Roman CYR" w:eastAsia="Arial Unicode MS" w:hAnsi="Times New Roman CYR" w:cs="Arial Unicode MS"/>
      <w:b/>
      <w:bCs/>
      <w:sz w:val="16"/>
      <w:szCs w:val="16"/>
      <w:lang w:eastAsia="ru-RU"/>
    </w:rPr>
  </w:style>
  <w:style w:type="paragraph" w:customStyle="1" w:styleId="xl53">
    <w:name w:val="xl53"/>
    <w:basedOn w:val="a1"/>
    <w:rsid w:val="005C0B88"/>
    <w:pPr>
      <w:spacing w:before="100" w:beforeAutospacing="1" w:after="100" w:afterAutospacing="1"/>
      <w:jc w:val="right"/>
    </w:pPr>
    <w:rPr>
      <w:rFonts w:ascii="Times New Roman CYR" w:eastAsia="Arial Unicode MS" w:hAnsi="Times New Roman CYR" w:cs="Arial Unicode MS"/>
      <w:sz w:val="24"/>
      <w:szCs w:val="24"/>
      <w:lang w:eastAsia="ru-RU"/>
    </w:rPr>
  </w:style>
  <w:style w:type="paragraph" w:customStyle="1" w:styleId="xl54">
    <w:name w:val="xl54"/>
    <w:basedOn w:val="a1"/>
    <w:rsid w:val="005C0B88"/>
    <w:pPr>
      <w:spacing w:before="100" w:beforeAutospacing="1" w:after="100" w:afterAutospacing="1"/>
      <w:jc w:val="both"/>
    </w:pPr>
    <w:rPr>
      <w:rFonts w:ascii="Times New Roman CYR" w:eastAsia="Arial Unicode MS" w:hAnsi="Times New Roman CYR" w:cs="Arial Unicode MS"/>
      <w:b/>
      <w:bCs/>
      <w:sz w:val="24"/>
      <w:szCs w:val="24"/>
      <w:lang w:eastAsia="ru-RU"/>
    </w:rPr>
  </w:style>
  <w:style w:type="paragraph" w:customStyle="1" w:styleId="xl55">
    <w:name w:val="xl55"/>
    <w:basedOn w:val="a1"/>
    <w:rsid w:val="005C0B88"/>
    <w:pPr>
      <w:shd w:val="clear" w:color="auto" w:fill="C0C0C0"/>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xl56">
    <w:name w:val="xl56"/>
    <w:basedOn w:val="a1"/>
    <w:rsid w:val="005C0B88"/>
    <w:pPr>
      <w:pBdr>
        <w:left w:val="single" w:sz="4" w:space="0" w:color="auto"/>
        <w:right w:val="single" w:sz="4" w:space="0" w:color="auto"/>
      </w:pBdr>
      <w:shd w:val="clear" w:color="auto" w:fill="C0C0C0"/>
      <w:spacing w:before="100" w:beforeAutospacing="1" w:after="100" w:afterAutospacing="1"/>
      <w:jc w:val="both"/>
    </w:pPr>
    <w:rPr>
      <w:rFonts w:ascii="Times New Roman CYR" w:eastAsia="Arial Unicode MS" w:hAnsi="Times New Roman CYR" w:cs="Arial Unicode MS"/>
      <w:sz w:val="14"/>
      <w:szCs w:val="14"/>
      <w:lang w:eastAsia="ru-RU"/>
    </w:rPr>
  </w:style>
  <w:style w:type="paragraph" w:customStyle="1" w:styleId="aff5">
    <w:name w:val="Мой текст"/>
    <w:basedOn w:val="a1"/>
    <w:rsid w:val="005C0B88"/>
    <w:pPr>
      <w:spacing w:after="0" w:line="360" w:lineRule="auto"/>
      <w:ind w:firstLine="709"/>
      <w:jc w:val="both"/>
    </w:pPr>
    <w:rPr>
      <w:rFonts w:ascii="Times New Roman" w:eastAsia="Times New Roman" w:hAnsi="Times New Roman" w:cs="Times New Roman"/>
      <w:sz w:val="28"/>
      <w:szCs w:val="24"/>
      <w:lang w:eastAsia="ru-RU"/>
    </w:rPr>
  </w:style>
  <w:style w:type="paragraph" w:styleId="29">
    <w:name w:val="toc 2"/>
    <w:basedOn w:val="a1"/>
    <w:next w:val="a1"/>
    <w:autoRedefine/>
    <w:uiPriority w:val="39"/>
    <w:rsid w:val="005C0B88"/>
    <w:pPr>
      <w:tabs>
        <w:tab w:val="left" w:pos="840"/>
        <w:tab w:val="right" w:leader="underscore" w:pos="9356"/>
      </w:tabs>
      <w:spacing w:after="0"/>
      <w:ind w:right="283"/>
    </w:pPr>
    <w:rPr>
      <w:rFonts w:ascii="Times New Roman" w:eastAsia="Times New Roman" w:hAnsi="Times New Roman" w:cs="Times New Roman"/>
      <w:b/>
      <w:bCs/>
      <w:noProof/>
      <w:sz w:val="24"/>
      <w:szCs w:val="28"/>
      <w:lang w:eastAsia="ru-RU"/>
    </w:rPr>
  </w:style>
  <w:style w:type="paragraph" w:styleId="38">
    <w:name w:val="toc 3"/>
    <w:basedOn w:val="a1"/>
    <w:next w:val="a1"/>
    <w:autoRedefine/>
    <w:uiPriority w:val="39"/>
    <w:rsid w:val="005C0B88"/>
    <w:pPr>
      <w:tabs>
        <w:tab w:val="left" w:pos="1200"/>
        <w:tab w:val="right" w:leader="underscore" w:pos="9356"/>
      </w:tabs>
      <w:spacing w:after="0"/>
      <w:ind w:right="-1"/>
    </w:pPr>
    <w:rPr>
      <w:rFonts w:ascii="Times New Roman" w:eastAsia="Times New Roman" w:hAnsi="Times New Roman" w:cs="Times New Roman"/>
      <w:noProof/>
      <w:sz w:val="24"/>
      <w:szCs w:val="24"/>
      <w:lang w:eastAsia="ru-RU"/>
    </w:rPr>
  </w:style>
  <w:style w:type="paragraph" w:styleId="43">
    <w:name w:val="toc 4"/>
    <w:basedOn w:val="a1"/>
    <w:next w:val="a1"/>
    <w:autoRedefine/>
    <w:uiPriority w:val="39"/>
    <w:rsid w:val="005C0B88"/>
    <w:pPr>
      <w:tabs>
        <w:tab w:val="right" w:leader="underscore" w:pos="9062"/>
      </w:tabs>
      <w:spacing w:after="0"/>
      <w:ind w:left="600" w:right="283"/>
    </w:pPr>
    <w:rPr>
      <w:rFonts w:ascii="Times New Roman" w:eastAsia="Times New Roman" w:hAnsi="Times New Roman" w:cs="Times New Roman"/>
      <w:sz w:val="24"/>
      <w:szCs w:val="20"/>
      <w:lang w:eastAsia="ru-RU"/>
    </w:rPr>
  </w:style>
  <w:style w:type="paragraph" w:styleId="53">
    <w:name w:val="toc 5"/>
    <w:basedOn w:val="a1"/>
    <w:next w:val="a1"/>
    <w:autoRedefine/>
    <w:semiHidden/>
    <w:rsid w:val="005C0B88"/>
    <w:pPr>
      <w:spacing w:after="0"/>
      <w:ind w:left="800"/>
      <w:jc w:val="both"/>
    </w:pPr>
    <w:rPr>
      <w:rFonts w:ascii="Times New Roman" w:eastAsia="Times New Roman" w:hAnsi="Times New Roman" w:cs="Times New Roman"/>
      <w:sz w:val="24"/>
      <w:szCs w:val="20"/>
      <w:lang w:eastAsia="ru-RU"/>
    </w:rPr>
  </w:style>
  <w:style w:type="paragraph" w:styleId="61">
    <w:name w:val="toc 6"/>
    <w:basedOn w:val="a1"/>
    <w:next w:val="a1"/>
    <w:autoRedefine/>
    <w:semiHidden/>
    <w:rsid w:val="005C0B88"/>
    <w:pPr>
      <w:spacing w:after="0"/>
      <w:ind w:left="1000"/>
      <w:jc w:val="both"/>
    </w:pPr>
    <w:rPr>
      <w:rFonts w:ascii="Times New Roman" w:eastAsia="Times New Roman" w:hAnsi="Times New Roman" w:cs="Times New Roman"/>
      <w:sz w:val="24"/>
      <w:szCs w:val="20"/>
      <w:lang w:eastAsia="ru-RU"/>
    </w:rPr>
  </w:style>
  <w:style w:type="paragraph" w:styleId="71">
    <w:name w:val="toc 7"/>
    <w:basedOn w:val="a1"/>
    <w:next w:val="a1"/>
    <w:autoRedefine/>
    <w:semiHidden/>
    <w:rsid w:val="005C0B88"/>
    <w:pPr>
      <w:spacing w:after="0"/>
      <w:ind w:left="1200"/>
      <w:jc w:val="both"/>
    </w:pPr>
    <w:rPr>
      <w:rFonts w:ascii="Times New Roman" w:eastAsia="Times New Roman" w:hAnsi="Times New Roman" w:cs="Times New Roman"/>
      <w:sz w:val="24"/>
      <w:szCs w:val="20"/>
      <w:lang w:eastAsia="ru-RU"/>
    </w:rPr>
  </w:style>
  <w:style w:type="paragraph" w:styleId="81">
    <w:name w:val="toc 8"/>
    <w:basedOn w:val="a1"/>
    <w:next w:val="a1"/>
    <w:autoRedefine/>
    <w:semiHidden/>
    <w:rsid w:val="005C0B88"/>
    <w:pPr>
      <w:spacing w:after="0"/>
      <w:ind w:left="1400"/>
      <w:jc w:val="both"/>
    </w:pPr>
    <w:rPr>
      <w:rFonts w:ascii="Times New Roman" w:eastAsia="Times New Roman" w:hAnsi="Times New Roman" w:cs="Times New Roman"/>
      <w:sz w:val="24"/>
      <w:szCs w:val="20"/>
      <w:lang w:eastAsia="ru-RU"/>
    </w:rPr>
  </w:style>
  <w:style w:type="paragraph" w:styleId="91">
    <w:name w:val="toc 9"/>
    <w:basedOn w:val="a1"/>
    <w:next w:val="a1"/>
    <w:autoRedefine/>
    <w:semiHidden/>
    <w:rsid w:val="005C0B88"/>
    <w:pPr>
      <w:spacing w:after="0"/>
      <w:ind w:left="1600"/>
      <w:jc w:val="both"/>
    </w:pPr>
    <w:rPr>
      <w:rFonts w:ascii="Times New Roman" w:eastAsia="Times New Roman" w:hAnsi="Times New Roman" w:cs="Times New Roman"/>
      <w:sz w:val="24"/>
      <w:szCs w:val="20"/>
      <w:lang w:eastAsia="ru-RU"/>
    </w:rPr>
  </w:style>
  <w:style w:type="paragraph" w:customStyle="1" w:styleId="aff6">
    <w:name w:val="Нормальный"/>
    <w:rsid w:val="005C0B88"/>
    <w:pPr>
      <w:spacing w:after="0"/>
      <w:jc w:val="both"/>
    </w:pPr>
    <w:rPr>
      <w:rFonts w:ascii="Times New Roman" w:eastAsia="Times New Roman" w:hAnsi="Times New Roman" w:cs="Times New Roman"/>
      <w:sz w:val="20"/>
      <w:szCs w:val="20"/>
      <w:lang w:val="en-US"/>
    </w:rPr>
  </w:style>
  <w:style w:type="character" w:styleId="aff7">
    <w:name w:val="FollowedHyperlink"/>
    <w:uiPriority w:val="99"/>
    <w:rsid w:val="005C0B88"/>
    <w:rPr>
      <w:color w:val="800080"/>
      <w:u w:val="single"/>
    </w:rPr>
  </w:style>
  <w:style w:type="paragraph" w:customStyle="1" w:styleId="xl77">
    <w:name w:val="xl77"/>
    <w:basedOn w:val="a1"/>
    <w:rsid w:val="005C0B88"/>
    <w:pPr>
      <w:spacing w:before="100" w:beforeAutospacing="1" w:after="100" w:afterAutospacing="1"/>
      <w:jc w:val="center"/>
    </w:pPr>
    <w:rPr>
      <w:rFonts w:ascii="Times New Roman" w:eastAsia="Times New Roman" w:hAnsi="Times New Roman" w:cs="Times New Roman"/>
      <w:b/>
      <w:bCs/>
      <w:sz w:val="28"/>
      <w:szCs w:val="28"/>
      <w:lang w:eastAsia="ru-RU"/>
    </w:rPr>
  </w:style>
  <w:style w:type="paragraph" w:customStyle="1" w:styleId="xl24">
    <w:name w:val="xl24"/>
    <w:basedOn w:val="a1"/>
    <w:rsid w:val="005C0B88"/>
    <w:pPr>
      <w:pBdr>
        <w:right w:val="single" w:sz="4" w:space="0" w:color="auto"/>
      </w:pBdr>
      <w:spacing w:before="100" w:beforeAutospacing="1" w:after="100" w:afterAutospacing="1"/>
      <w:jc w:val="both"/>
    </w:pPr>
    <w:rPr>
      <w:rFonts w:ascii="Times New Roman CYR" w:eastAsia="Arial Unicode MS" w:hAnsi="Times New Roman CYR" w:cs="Arial Unicode MS"/>
      <w:sz w:val="16"/>
      <w:szCs w:val="16"/>
      <w:lang w:eastAsia="ru-RU"/>
    </w:rPr>
  </w:style>
  <w:style w:type="paragraph" w:customStyle="1" w:styleId="12">
    <w:name w:val="Обычный1"/>
    <w:rsid w:val="005C0B88"/>
    <w:pPr>
      <w:spacing w:after="0"/>
      <w:jc w:val="both"/>
    </w:pPr>
    <w:rPr>
      <w:rFonts w:ascii="Times New Roman" w:eastAsia="Times New Roman" w:hAnsi="Times New Roman" w:cs="Times New Roman"/>
      <w:snapToGrid w:val="0"/>
      <w:sz w:val="20"/>
      <w:szCs w:val="20"/>
      <w:lang w:eastAsia="ru-RU"/>
    </w:rPr>
  </w:style>
  <w:style w:type="paragraph" w:customStyle="1" w:styleId="ConsNormal">
    <w:name w:val="ConsNormal"/>
    <w:rsid w:val="005C0B88"/>
    <w:pPr>
      <w:widowControl w:val="0"/>
      <w:autoSpaceDE w:val="0"/>
      <w:autoSpaceDN w:val="0"/>
      <w:adjustRightInd w:val="0"/>
      <w:spacing w:after="0"/>
      <w:ind w:firstLine="720"/>
      <w:jc w:val="both"/>
    </w:pPr>
    <w:rPr>
      <w:rFonts w:ascii="Arial" w:eastAsia="Times New Roman" w:hAnsi="Arial" w:cs="Times New Roman"/>
      <w:sz w:val="20"/>
      <w:szCs w:val="20"/>
      <w:lang w:eastAsia="ru-RU"/>
    </w:rPr>
  </w:style>
  <w:style w:type="paragraph" w:customStyle="1" w:styleId="ConsNonformat">
    <w:name w:val="ConsNonformat"/>
    <w:rsid w:val="005C0B88"/>
    <w:pPr>
      <w:widowControl w:val="0"/>
      <w:autoSpaceDE w:val="0"/>
      <w:autoSpaceDN w:val="0"/>
      <w:adjustRightInd w:val="0"/>
      <w:spacing w:after="0"/>
      <w:jc w:val="both"/>
    </w:pPr>
    <w:rPr>
      <w:rFonts w:ascii="Courier New" w:eastAsia="Times New Roman" w:hAnsi="Courier New" w:cs="Times New Roman"/>
      <w:sz w:val="20"/>
      <w:szCs w:val="20"/>
      <w:lang w:eastAsia="ru-RU"/>
    </w:rPr>
  </w:style>
  <w:style w:type="paragraph" w:customStyle="1" w:styleId="xl22">
    <w:name w:val="xl22"/>
    <w:basedOn w:val="a1"/>
    <w:rsid w:val="005C0B8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i/>
      <w:iCs/>
      <w:sz w:val="24"/>
      <w:szCs w:val="24"/>
      <w:lang w:eastAsia="ru-RU"/>
    </w:rPr>
  </w:style>
  <w:style w:type="paragraph" w:customStyle="1" w:styleId="xl23">
    <w:name w:val="xl23"/>
    <w:basedOn w:val="a1"/>
    <w:rsid w:val="005C0B8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i/>
      <w:iCs/>
      <w:sz w:val="24"/>
      <w:szCs w:val="24"/>
      <w:lang w:eastAsia="ru-RU"/>
    </w:rPr>
  </w:style>
  <w:style w:type="paragraph" w:styleId="aff8">
    <w:name w:val="E-mail Signature"/>
    <w:basedOn w:val="a1"/>
    <w:link w:val="aff9"/>
    <w:rsid w:val="005C0B88"/>
    <w:pPr>
      <w:spacing w:after="0"/>
      <w:jc w:val="both"/>
    </w:pPr>
    <w:rPr>
      <w:rFonts w:ascii="Times New Roman" w:eastAsia="Times New Roman" w:hAnsi="Times New Roman" w:cs="Times New Roman"/>
      <w:sz w:val="24"/>
      <w:szCs w:val="20"/>
      <w:lang w:val="x-none" w:eastAsia="x-none"/>
    </w:rPr>
  </w:style>
  <w:style w:type="character" w:customStyle="1" w:styleId="aff9">
    <w:name w:val="Электронная подпись Знак"/>
    <w:basedOn w:val="a2"/>
    <w:link w:val="aff8"/>
    <w:rsid w:val="005C0B88"/>
    <w:rPr>
      <w:rFonts w:ascii="Times New Roman" w:eastAsia="Times New Roman" w:hAnsi="Times New Roman" w:cs="Times New Roman"/>
      <w:sz w:val="24"/>
      <w:szCs w:val="20"/>
      <w:lang w:val="x-none" w:eastAsia="x-none"/>
    </w:rPr>
  </w:style>
  <w:style w:type="paragraph" w:customStyle="1" w:styleId="xl57">
    <w:name w:val="xl57"/>
    <w:basedOn w:val="a1"/>
    <w:rsid w:val="005C0B88"/>
    <w:pPr>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58">
    <w:name w:val="xl58"/>
    <w:basedOn w:val="a1"/>
    <w:rsid w:val="005C0B88"/>
    <w:pP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59">
    <w:name w:val="xl59"/>
    <w:basedOn w:val="a1"/>
    <w:rsid w:val="005C0B88"/>
    <w:pPr>
      <w:pBdr>
        <w:lef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0">
    <w:name w:val="xl60"/>
    <w:basedOn w:val="a1"/>
    <w:rsid w:val="005C0B88"/>
    <w:pPr>
      <w:pBdr>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8"/>
      <w:szCs w:val="18"/>
      <w:lang w:eastAsia="ru-RU"/>
    </w:rPr>
  </w:style>
  <w:style w:type="paragraph" w:customStyle="1" w:styleId="xl61">
    <w:name w:val="xl61"/>
    <w:basedOn w:val="a1"/>
    <w:rsid w:val="005C0B88"/>
    <w:pPr>
      <w:pBdr>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2">
    <w:name w:val="xl62"/>
    <w:basedOn w:val="a1"/>
    <w:rsid w:val="005C0B8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4">
    <w:name w:val="xl6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5">
    <w:name w:val="xl65"/>
    <w:basedOn w:val="a1"/>
    <w:rsid w:val="005C0B8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8"/>
      <w:szCs w:val="18"/>
      <w:lang w:eastAsia="ru-RU"/>
    </w:rPr>
  </w:style>
  <w:style w:type="paragraph" w:customStyle="1" w:styleId="xl66">
    <w:name w:val="xl66"/>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7">
    <w:name w:val="xl67"/>
    <w:basedOn w:val="a1"/>
    <w:rsid w:val="005C0B88"/>
    <w:pPr>
      <w:spacing w:before="100" w:beforeAutospacing="1" w:after="100" w:afterAutospacing="1"/>
      <w:jc w:val="right"/>
    </w:pPr>
    <w:rPr>
      <w:rFonts w:ascii="Times New Roman" w:eastAsia="Arial Unicode MS" w:hAnsi="Times New Roman" w:cs="Times New Roman"/>
      <w:b/>
      <w:bCs/>
      <w:i/>
      <w:iCs/>
      <w:sz w:val="24"/>
      <w:szCs w:val="24"/>
      <w:lang w:eastAsia="ru-RU"/>
    </w:rPr>
  </w:style>
  <w:style w:type="paragraph" w:customStyle="1" w:styleId="xl68">
    <w:name w:val="xl68"/>
    <w:basedOn w:val="a1"/>
    <w:rsid w:val="005C0B8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69">
    <w:name w:val="xl69"/>
    <w:basedOn w:val="a1"/>
    <w:rsid w:val="005C0B8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70">
    <w:name w:val="xl70"/>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71">
    <w:name w:val="xl71"/>
    <w:basedOn w:val="a1"/>
    <w:rsid w:val="005C0B8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xl72">
    <w:name w:val="xl72"/>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18"/>
      <w:szCs w:val="18"/>
      <w:lang w:eastAsia="ru-RU"/>
    </w:rPr>
  </w:style>
  <w:style w:type="paragraph" w:customStyle="1" w:styleId="ConsTitle">
    <w:name w:val="ConsTitle"/>
    <w:rsid w:val="005C0B88"/>
    <w:pPr>
      <w:widowControl w:val="0"/>
      <w:autoSpaceDE w:val="0"/>
      <w:autoSpaceDN w:val="0"/>
      <w:adjustRightInd w:val="0"/>
      <w:spacing w:after="0"/>
      <w:jc w:val="both"/>
    </w:pPr>
    <w:rPr>
      <w:rFonts w:ascii="Arial" w:eastAsia="Times New Roman" w:hAnsi="Arial" w:cs="Arial"/>
      <w:b/>
      <w:bCs/>
      <w:sz w:val="16"/>
      <w:szCs w:val="16"/>
      <w:lang w:eastAsia="ru-RU"/>
    </w:rPr>
  </w:style>
  <w:style w:type="paragraph" w:customStyle="1" w:styleId="affa">
    <w:name w:val="_АБЗАЦ_"/>
    <w:basedOn w:val="a1"/>
    <w:rsid w:val="005C0B88"/>
    <w:pPr>
      <w:spacing w:after="0" w:line="360" w:lineRule="auto"/>
      <w:ind w:firstLine="567"/>
      <w:jc w:val="both"/>
    </w:pPr>
    <w:rPr>
      <w:rFonts w:ascii="Arial" w:eastAsia="Times New Roman" w:hAnsi="Arial" w:cs="Times New Roman"/>
      <w:sz w:val="24"/>
      <w:szCs w:val="20"/>
      <w:lang w:eastAsia="ru-RU"/>
    </w:rPr>
  </w:style>
  <w:style w:type="paragraph" w:customStyle="1" w:styleId="affb">
    <w:name w:val="Абзац"/>
    <w:basedOn w:val="a1"/>
    <w:rsid w:val="005C0B88"/>
    <w:pPr>
      <w:spacing w:after="0" w:line="360" w:lineRule="auto"/>
      <w:ind w:firstLine="567"/>
      <w:jc w:val="both"/>
    </w:pPr>
    <w:rPr>
      <w:rFonts w:ascii="TimesDL" w:eastAsia="Times New Roman" w:hAnsi="TimesDL" w:cs="Times New Roman"/>
      <w:kern w:val="24"/>
      <w:sz w:val="26"/>
      <w:szCs w:val="24"/>
      <w:lang w:eastAsia="ru-RU"/>
    </w:rPr>
  </w:style>
  <w:style w:type="character" w:customStyle="1" w:styleId="affc">
    <w:name w:val="_АБЗАЦ_ Знак"/>
    <w:rsid w:val="005C0B88"/>
    <w:rPr>
      <w:rFonts w:ascii="Arial" w:hAnsi="Arial"/>
      <w:sz w:val="24"/>
      <w:lang w:val="ru-RU" w:eastAsia="ru-RU" w:bidi="ar-SA"/>
    </w:rPr>
  </w:style>
  <w:style w:type="paragraph" w:customStyle="1" w:styleId="p2">
    <w:name w:val="p2"/>
    <w:basedOn w:val="a1"/>
    <w:rsid w:val="005C0B88"/>
    <w:pPr>
      <w:spacing w:before="100" w:beforeAutospacing="1" w:after="100" w:afterAutospacing="1"/>
      <w:jc w:val="both"/>
    </w:pPr>
    <w:rPr>
      <w:rFonts w:ascii="Arial" w:eastAsia="Times New Roman" w:hAnsi="Arial" w:cs="Arial"/>
      <w:color w:val="000000"/>
      <w:sz w:val="20"/>
      <w:szCs w:val="20"/>
      <w:lang w:eastAsia="ru-RU"/>
    </w:rPr>
  </w:style>
  <w:style w:type="paragraph" w:styleId="HTML">
    <w:name w:val="HTML Preformatted"/>
    <w:basedOn w:val="a1"/>
    <w:link w:val="HTML0"/>
    <w:rsid w:val="005C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C0B88"/>
    <w:rPr>
      <w:rFonts w:ascii="Courier New" w:eastAsia="Times New Roman" w:hAnsi="Courier New" w:cs="Times New Roman"/>
      <w:sz w:val="20"/>
      <w:szCs w:val="20"/>
      <w:lang w:val="x-none" w:eastAsia="x-none"/>
    </w:rPr>
  </w:style>
  <w:style w:type="paragraph" w:styleId="affd">
    <w:name w:val="Block Text"/>
    <w:basedOn w:val="a1"/>
    <w:rsid w:val="005C0B88"/>
    <w:pPr>
      <w:shd w:val="clear" w:color="auto" w:fill="FFFFFF"/>
      <w:tabs>
        <w:tab w:val="left" w:pos="14570"/>
      </w:tabs>
      <w:spacing w:after="0"/>
      <w:ind w:left="-360" w:right="10" w:firstLine="709"/>
      <w:jc w:val="center"/>
    </w:pPr>
    <w:rPr>
      <w:rFonts w:ascii="Times New Roman" w:eastAsia="Times New Roman" w:hAnsi="Times New Roman" w:cs="Times New Roman"/>
      <w:b/>
      <w:sz w:val="20"/>
      <w:szCs w:val="20"/>
      <w:lang w:eastAsia="ru-RU"/>
    </w:rPr>
  </w:style>
  <w:style w:type="table" w:styleId="affe">
    <w:name w:val="Table Grid"/>
    <w:basedOn w:val="a3"/>
    <w:uiPriority w:val="59"/>
    <w:rsid w:val="005C0B88"/>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1"/>
    <w:rsid w:val="005C0B88"/>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310">
    <w:name w:val="Основной текст с отступом 31"/>
    <w:basedOn w:val="a1"/>
    <w:rsid w:val="005C0B88"/>
    <w:pPr>
      <w:overflowPunct w:val="0"/>
      <w:autoSpaceDE w:val="0"/>
      <w:autoSpaceDN w:val="0"/>
      <w:adjustRightInd w:val="0"/>
      <w:spacing w:after="0"/>
      <w:ind w:left="1985" w:hanging="2126"/>
      <w:jc w:val="both"/>
      <w:textAlignment w:val="baseline"/>
    </w:pPr>
    <w:rPr>
      <w:rFonts w:ascii="Times New Roman" w:eastAsia="Times New Roman" w:hAnsi="Times New Roman" w:cs="Times New Roman"/>
      <w:sz w:val="28"/>
      <w:szCs w:val="20"/>
      <w:lang w:eastAsia="ru-RU"/>
    </w:rPr>
  </w:style>
  <w:style w:type="paragraph" w:customStyle="1" w:styleId="afff">
    <w:name w:val="Основной с отступом"/>
    <w:basedOn w:val="a1"/>
    <w:rsid w:val="005C0B88"/>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afff0">
    <w:name w:val="Подзаголовок Знак"/>
    <w:link w:val="afff1"/>
    <w:uiPriority w:val="11"/>
    <w:rsid w:val="005C0B88"/>
    <w:rPr>
      <w:rFonts w:ascii="Cambria" w:eastAsia="Calibri" w:hAnsi="Cambria"/>
      <w:i/>
      <w:iCs/>
      <w:smallCaps/>
      <w:spacing w:val="10"/>
      <w:sz w:val="28"/>
      <w:szCs w:val="28"/>
      <w:lang w:val="en-US" w:bidi="en-US"/>
    </w:rPr>
  </w:style>
  <w:style w:type="paragraph" w:styleId="afff1">
    <w:name w:val="Subtitle"/>
    <w:basedOn w:val="a1"/>
    <w:next w:val="a1"/>
    <w:link w:val="afff0"/>
    <w:uiPriority w:val="11"/>
    <w:qFormat/>
    <w:rsid w:val="005C0B88"/>
    <w:pPr>
      <w:spacing w:after="200" w:line="276" w:lineRule="auto"/>
    </w:pPr>
    <w:rPr>
      <w:rFonts w:ascii="Cambria" w:eastAsia="Calibri" w:hAnsi="Cambria"/>
      <w:i/>
      <w:iCs/>
      <w:smallCaps/>
      <w:spacing w:val="10"/>
      <w:sz w:val="28"/>
      <w:szCs w:val="28"/>
      <w:lang w:val="en-US" w:bidi="en-US"/>
    </w:rPr>
  </w:style>
  <w:style w:type="character" w:customStyle="1" w:styleId="13">
    <w:name w:val="Подзаголовок Знак1"/>
    <w:basedOn w:val="a2"/>
    <w:uiPriority w:val="11"/>
    <w:rsid w:val="005C0B88"/>
    <w:rPr>
      <w:rFonts w:asciiTheme="majorHAnsi" w:eastAsiaTheme="majorEastAsia" w:hAnsiTheme="majorHAnsi" w:cstheme="majorBidi"/>
      <w:i/>
      <w:iCs/>
      <w:color w:val="4F81BD" w:themeColor="accent1"/>
      <w:spacing w:val="15"/>
      <w:sz w:val="24"/>
      <w:szCs w:val="24"/>
    </w:rPr>
  </w:style>
  <w:style w:type="character" w:customStyle="1" w:styleId="2a">
    <w:name w:val="Цитата 2 Знак"/>
    <w:link w:val="2b"/>
    <w:uiPriority w:val="29"/>
    <w:rsid w:val="005C0B88"/>
    <w:rPr>
      <w:rFonts w:ascii="Cambria" w:eastAsia="Calibri" w:hAnsi="Cambria"/>
      <w:i/>
      <w:iCs/>
      <w:lang w:val="en-US" w:bidi="en-US"/>
    </w:rPr>
  </w:style>
  <w:style w:type="paragraph" w:styleId="2b">
    <w:name w:val="Quote"/>
    <w:basedOn w:val="a1"/>
    <w:next w:val="a1"/>
    <w:link w:val="2a"/>
    <w:uiPriority w:val="29"/>
    <w:qFormat/>
    <w:rsid w:val="005C0B88"/>
    <w:pPr>
      <w:spacing w:after="200" w:line="276" w:lineRule="auto"/>
    </w:pPr>
    <w:rPr>
      <w:rFonts w:ascii="Cambria" w:eastAsia="Calibri" w:hAnsi="Cambria"/>
      <w:i/>
      <w:iCs/>
      <w:lang w:val="en-US" w:bidi="en-US"/>
    </w:rPr>
  </w:style>
  <w:style w:type="character" w:customStyle="1" w:styleId="212">
    <w:name w:val="Цитата 2 Знак1"/>
    <w:basedOn w:val="a2"/>
    <w:uiPriority w:val="29"/>
    <w:rsid w:val="005C0B88"/>
    <w:rPr>
      <w:i/>
      <w:iCs/>
      <w:color w:val="000000" w:themeColor="text1"/>
    </w:rPr>
  </w:style>
  <w:style w:type="character" w:customStyle="1" w:styleId="afff2">
    <w:name w:val="Выделенная цитата Знак"/>
    <w:link w:val="afff3"/>
    <w:uiPriority w:val="30"/>
    <w:rsid w:val="005C0B88"/>
    <w:rPr>
      <w:rFonts w:ascii="Cambria" w:eastAsia="Calibri" w:hAnsi="Cambria"/>
      <w:i/>
      <w:iCs/>
      <w:lang w:val="en-US" w:bidi="en-US"/>
    </w:rPr>
  </w:style>
  <w:style w:type="paragraph" w:styleId="afff3">
    <w:name w:val="Intense Quote"/>
    <w:basedOn w:val="a1"/>
    <w:next w:val="a1"/>
    <w:link w:val="afff2"/>
    <w:uiPriority w:val="30"/>
    <w:qFormat/>
    <w:rsid w:val="005C0B88"/>
    <w:pPr>
      <w:pBdr>
        <w:top w:val="single" w:sz="4" w:space="10" w:color="auto"/>
        <w:bottom w:val="single" w:sz="4" w:space="10" w:color="auto"/>
      </w:pBdr>
      <w:spacing w:before="240" w:after="240" w:line="300" w:lineRule="auto"/>
      <w:ind w:left="1152" w:right="1152"/>
      <w:jc w:val="both"/>
    </w:pPr>
    <w:rPr>
      <w:rFonts w:ascii="Cambria" w:eastAsia="Calibri" w:hAnsi="Cambria"/>
      <w:i/>
      <w:iCs/>
      <w:lang w:val="en-US" w:bidi="en-US"/>
    </w:rPr>
  </w:style>
  <w:style w:type="character" w:customStyle="1" w:styleId="14">
    <w:name w:val="Выделенная цитата Знак1"/>
    <w:basedOn w:val="a2"/>
    <w:uiPriority w:val="30"/>
    <w:rsid w:val="005C0B88"/>
    <w:rPr>
      <w:b/>
      <w:bCs/>
      <w:i/>
      <w:iCs/>
      <w:color w:val="4F81BD" w:themeColor="accent1"/>
    </w:rPr>
  </w:style>
  <w:style w:type="character" w:styleId="afff4">
    <w:name w:val="Subtle Emphasis"/>
    <w:uiPriority w:val="19"/>
    <w:qFormat/>
    <w:rsid w:val="005C0B88"/>
    <w:rPr>
      <w:i/>
      <w:iCs/>
    </w:rPr>
  </w:style>
  <w:style w:type="character" w:styleId="afff5">
    <w:name w:val="Intense Emphasis"/>
    <w:uiPriority w:val="21"/>
    <w:qFormat/>
    <w:rsid w:val="005C0B88"/>
    <w:rPr>
      <w:b/>
      <w:bCs/>
      <w:i/>
      <w:iCs/>
    </w:rPr>
  </w:style>
  <w:style w:type="character" w:styleId="afff6">
    <w:name w:val="Intense Reference"/>
    <w:uiPriority w:val="32"/>
    <w:qFormat/>
    <w:rsid w:val="005C0B88"/>
    <w:rPr>
      <w:b/>
      <w:bCs/>
      <w:smallCaps/>
    </w:rPr>
  </w:style>
  <w:style w:type="paragraph" w:customStyle="1" w:styleId="xl73">
    <w:name w:val="xl73"/>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5">
    <w:name w:val="xl75"/>
    <w:basedOn w:val="a1"/>
    <w:rsid w:val="005C0B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76">
    <w:name w:val="xl76"/>
    <w:basedOn w:val="a1"/>
    <w:rsid w:val="005C0B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8">
    <w:name w:val="xl78"/>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1"/>
    <w:rsid w:val="005C0B88"/>
    <w:pPr>
      <w:pBdr>
        <w:bottom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eastAsia="ru-RU"/>
    </w:rPr>
  </w:style>
  <w:style w:type="paragraph" w:customStyle="1" w:styleId="xl82">
    <w:name w:val="xl82"/>
    <w:basedOn w:val="a1"/>
    <w:rsid w:val="005C0B88"/>
    <w:pPr>
      <w:pBdr>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2">
    <w:name w:val="List Number 2"/>
    <w:basedOn w:val="a1"/>
    <w:rsid w:val="005C0B88"/>
    <w:pPr>
      <w:numPr>
        <w:numId w:val="6"/>
      </w:numPr>
      <w:tabs>
        <w:tab w:val="clear" w:pos="643"/>
        <w:tab w:val="left" w:pos="510"/>
        <w:tab w:val="left" w:pos="624"/>
        <w:tab w:val="num" w:pos="757"/>
      </w:tabs>
      <w:spacing w:after="0"/>
      <w:ind w:left="0" w:firstLine="397"/>
      <w:jc w:val="both"/>
    </w:pPr>
    <w:rPr>
      <w:rFonts w:ascii="Times New Roman" w:eastAsia="Times New Roman" w:hAnsi="Times New Roman" w:cs="Times New Roman"/>
      <w:snapToGrid w:val="0"/>
      <w:sz w:val="24"/>
      <w:szCs w:val="20"/>
      <w:lang w:eastAsia="ru-RU"/>
    </w:rPr>
  </w:style>
  <w:style w:type="paragraph" w:styleId="50">
    <w:name w:val="List Bullet 5"/>
    <w:basedOn w:val="a1"/>
    <w:autoRedefine/>
    <w:rsid w:val="005C0B88"/>
    <w:pPr>
      <w:numPr>
        <w:numId w:val="5"/>
      </w:numPr>
      <w:tabs>
        <w:tab w:val="left" w:pos="624"/>
      </w:tabs>
      <w:spacing w:after="0"/>
      <w:jc w:val="both"/>
    </w:pPr>
    <w:rPr>
      <w:rFonts w:ascii="Times New Roman" w:eastAsia="Times New Roman" w:hAnsi="Times New Roman" w:cs="Times New Roman"/>
      <w:snapToGrid w:val="0"/>
      <w:sz w:val="24"/>
      <w:szCs w:val="20"/>
      <w:lang w:eastAsia="ru-RU"/>
    </w:rPr>
  </w:style>
  <w:style w:type="character" w:customStyle="1" w:styleId="82">
    <w:name w:val="Знак Знак8"/>
    <w:locked/>
    <w:rsid w:val="005C0B88"/>
    <w:rPr>
      <w:b/>
      <w:caps/>
      <w:sz w:val="28"/>
      <w:lang w:val="ru-RU" w:eastAsia="en-US" w:bidi="ar-SA"/>
    </w:rPr>
  </w:style>
  <w:style w:type="character" w:customStyle="1" w:styleId="72">
    <w:name w:val="Знак Знак7"/>
    <w:locked/>
    <w:rsid w:val="005C0B88"/>
    <w:rPr>
      <w:b/>
      <w:sz w:val="24"/>
      <w:lang w:val="ru-RU" w:eastAsia="en-US" w:bidi="ar-SA"/>
    </w:rPr>
  </w:style>
  <w:style w:type="character" w:customStyle="1" w:styleId="110">
    <w:name w:val="Знак Знак11"/>
    <w:locked/>
    <w:rsid w:val="005C0B88"/>
    <w:rPr>
      <w:sz w:val="24"/>
      <w:szCs w:val="24"/>
      <w:lang w:val="ru-RU" w:eastAsia="ru-RU" w:bidi="ar-SA"/>
    </w:rPr>
  </w:style>
  <w:style w:type="paragraph" w:customStyle="1" w:styleId="afff7">
    <w:name w:val="Перечисление"/>
    <w:basedOn w:val="a1"/>
    <w:rsid w:val="005C0B88"/>
    <w:pPr>
      <w:tabs>
        <w:tab w:val="num" w:pos="360"/>
      </w:tabs>
      <w:spacing w:after="0"/>
      <w:ind w:left="360" w:hanging="360"/>
      <w:jc w:val="both"/>
    </w:pPr>
    <w:rPr>
      <w:rFonts w:ascii="Times New Roman" w:eastAsia="Times New Roman" w:hAnsi="Times New Roman" w:cs="Times New Roman"/>
      <w:sz w:val="28"/>
      <w:szCs w:val="20"/>
      <w:lang w:eastAsia="ru-RU"/>
    </w:rPr>
  </w:style>
  <w:style w:type="paragraph" w:customStyle="1" w:styleId="213">
    <w:name w:val="Основной текст с отступом 21"/>
    <w:basedOn w:val="a1"/>
    <w:rsid w:val="005C0B88"/>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5">
    <w:name w:val="Обычный1"/>
    <w:rsid w:val="005C0B88"/>
    <w:pPr>
      <w:spacing w:after="0"/>
      <w:jc w:val="both"/>
    </w:pPr>
    <w:rPr>
      <w:rFonts w:ascii="Times New Roman" w:eastAsia="Times New Roman" w:hAnsi="Times New Roman" w:cs="Times New Roman"/>
      <w:snapToGrid w:val="0"/>
      <w:sz w:val="20"/>
      <w:szCs w:val="20"/>
      <w:lang w:eastAsia="ru-RU"/>
    </w:rPr>
  </w:style>
  <w:style w:type="paragraph" w:customStyle="1" w:styleId="311">
    <w:name w:val="Основной текст с отступом 31"/>
    <w:basedOn w:val="a1"/>
    <w:rsid w:val="005C0B88"/>
    <w:pPr>
      <w:overflowPunct w:val="0"/>
      <w:autoSpaceDE w:val="0"/>
      <w:autoSpaceDN w:val="0"/>
      <w:adjustRightInd w:val="0"/>
      <w:spacing w:after="0"/>
      <w:ind w:left="1985" w:hanging="2126"/>
      <w:jc w:val="both"/>
      <w:textAlignment w:val="baseline"/>
    </w:pPr>
    <w:rPr>
      <w:rFonts w:ascii="Times New Roman" w:eastAsia="Times New Roman" w:hAnsi="Times New Roman" w:cs="Times New Roman"/>
      <w:sz w:val="28"/>
      <w:szCs w:val="20"/>
      <w:lang w:eastAsia="ru-RU"/>
    </w:rPr>
  </w:style>
  <w:style w:type="paragraph" w:customStyle="1" w:styleId="xl83">
    <w:name w:val="xl83"/>
    <w:basedOn w:val="a1"/>
    <w:rsid w:val="005C0B88"/>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4">
    <w:name w:val="xl84"/>
    <w:basedOn w:val="a1"/>
    <w:rsid w:val="005C0B8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1"/>
    <w:rsid w:val="005C0B8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1"/>
    <w:rsid w:val="005C0B8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90">
    <w:name w:val="xl9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1"/>
    <w:rsid w:val="005C0B8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Times New Roman"/>
      <w:color w:val="000000"/>
      <w:sz w:val="24"/>
      <w:szCs w:val="24"/>
      <w:lang w:eastAsia="ru-RU"/>
    </w:rPr>
  </w:style>
  <w:style w:type="paragraph" w:customStyle="1" w:styleId="xl92">
    <w:name w:val="xl92"/>
    <w:basedOn w:val="a1"/>
    <w:rsid w:val="005C0B8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Times New Roman"/>
      <w:color w:val="000000"/>
      <w:sz w:val="24"/>
      <w:szCs w:val="24"/>
      <w:lang w:eastAsia="ru-RU"/>
    </w:rPr>
  </w:style>
  <w:style w:type="paragraph" w:customStyle="1" w:styleId="xl93">
    <w:name w:val="xl93"/>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afff8">
    <w:name w:val="Знак Знак Знак Знак"/>
    <w:basedOn w:val="a1"/>
    <w:rsid w:val="005C0B88"/>
    <w:pPr>
      <w:spacing w:before="100" w:beforeAutospacing="1" w:after="100" w:afterAutospacing="1"/>
    </w:pPr>
    <w:rPr>
      <w:rFonts w:ascii="Tahoma" w:eastAsia="Times New Roman" w:hAnsi="Tahoma" w:cs="Times New Roman"/>
      <w:sz w:val="20"/>
      <w:szCs w:val="20"/>
      <w:lang w:val="en-US"/>
    </w:rPr>
  </w:style>
  <w:style w:type="numbering" w:customStyle="1" w:styleId="16">
    <w:name w:val="Нет списка1"/>
    <w:next w:val="a4"/>
    <w:uiPriority w:val="99"/>
    <w:semiHidden/>
    <w:unhideWhenUsed/>
    <w:rsid w:val="005C0B88"/>
  </w:style>
  <w:style w:type="character" w:customStyle="1" w:styleId="FontStyle11">
    <w:name w:val="Font Style11"/>
    <w:rsid w:val="005C0B88"/>
    <w:rPr>
      <w:rFonts w:ascii="Times New Roman" w:hAnsi="Times New Roman" w:cs="Times New Roman"/>
      <w:sz w:val="24"/>
      <w:szCs w:val="24"/>
    </w:rPr>
  </w:style>
  <w:style w:type="paragraph" w:customStyle="1" w:styleId="xl87">
    <w:name w:val="xl87"/>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1">
    <w:name w:val="xl101"/>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5C0B8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6">
    <w:name w:val="xl106"/>
    <w:basedOn w:val="a1"/>
    <w:rsid w:val="005C0B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9">
    <w:name w:val="xl10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5C0B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5C0B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353535"/>
      <w:sz w:val="24"/>
      <w:szCs w:val="24"/>
      <w:lang w:eastAsia="ru-RU"/>
    </w:rPr>
  </w:style>
  <w:style w:type="paragraph" w:customStyle="1" w:styleId="xl121">
    <w:name w:val="xl121"/>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1"/>
    <w:rsid w:val="005C0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353535"/>
      <w:sz w:val="24"/>
      <w:szCs w:val="24"/>
      <w:lang w:eastAsia="ru-RU"/>
    </w:rPr>
  </w:style>
  <w:style w:type="paragraph" w:customStyle="1" w:styleId="xl124">
    <w:name w:val="xl124"/>
    <w:basedOn w:val="a1"/>
    <w:rsid w:val="005C0B88"/>
    <w:pPr>
      <w:pBdr>
        <w:top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6">
    <w:name w:val="xl126"/>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7">
    <w:name w:val="xl127"/>
    <w:basedOn w:val="a1"/>
    <w:rsid w:val="005C0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8">
    <w:name w:val="xl128"/>
    <w:basedOn w:val="a1"/>
    <w:rsid w:val="005C0B88"/>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9">
    <w:name w:val="xl12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31">
    <w:name w:val="xl131"/>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3">
    <w:name w:val="xl133"/>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34">
    <w:name w:val="xl13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35">
    <w:name w:val="xl135"/>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36">
    <w:name w:val="xl136"/>
    <w:basedOn w:val="a1"/>
    <w:rsid w:val="005C0B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1"/>
    <w:rsid w:val="005C0B8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9">
    <w:name w:val="xl139"/>
    <w:basedOn w:val="a1"/>
    <w:rsid w:val="005C0B8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0">
    <w:name w:val="xl140"/>
    <w:basedOn w:val="a1"/>
    <w:rsid w:val="005C0B88"/>
    <w:pPr>
      <w:pBdr>
        <w:top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1">
    <w:name w:val="xl141"/>
    <w:basedOn w:val="a1"/>
    <w:rsid w:val="005C0B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1"/>
    <w:rsid w:val="005C0B8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1"/>
    <w:rsid w:val="005C0B8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4">
    <w:name w:val="xl144"/>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5C0B8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1"/>
    <w:rsid w:val="005C0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5C0B88"/>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5C0B8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50">
    <w:name w:val="xl150"/>
    <w:basedOn w:val="a1"/>
    <w:rsid w:val="005C0B88"/>
    <w:pPr>
      <w:pBdr>
        <w:lef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1">
    <w:name w:val="xl151"/>
    <w:basedOn w:val="a1"/>
    <w:rsid w:val="005C0B88"/>
    <w:pP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52">
    <w:name w:val="xl152"/>
    <w:basedOn w:val="a1"/>
    <w:rsid w:val="005C0B88"/>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53">
    <w:name w:val="xl153"/>
    <w:basedOn w:val="a1"/>
    <w:rsid w:val="005C0B88"/>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54">
    <w:name w:val="xl154"/>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5">
    <w:name w:val="xl155"/>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6">
    <w:name w:val="xl156"/>
    <w:basedOn w:val="a1"/>
    <w:rsid w:val="005C0B88"/>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7">
    <w:name w:val="xl157"/>
    <w:basedOn w:val="a1"/>
    <w:rsid w:val="005C0B88"/>
    <w:pPr>
      <w:pBdr>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8">
    <w:name w:val="xl158"/>
    <w:basedOn w:val="a1"/>
    <w:rsid w:val="005C0B88"/>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C0B88"/>
    <w:pPr>
      <w:pBdr>
        <w:lef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C0B88"/>
    <w:pP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5C0B88"/>
    <w:pPr>
      <w:pBdr>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5C0B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5C0B88"/>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5C0B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5C0B88"/>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1"/>
    <w:rsid w:val="005C0B88"/>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5C0B88"/>
    <w:pPr>
      <w:pBdr>
        <w:top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1"/>
    <w:rsid w:val="005C0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character" w:styleId="afff9">
    <w:name w:val="annotation reference"/>
    <w:rsid w:val="005C0B88"/>
    <w:rPr>
      <w:sz w:val="16"/>
      <w:szCs w:val="16"/>
    </w:rPr>
  </w:style>
  <w:style w:type="paragraph" w:styleId="afffa">
    <w:name w:val="annotation text"/>
    <w:basedOn w:val="a1"/>
    <w:link w:val="afffb"/>
    <w:rsid w:val="005C0B88"/>
    <w:pPr>
      <w:spacing w:after="0"/>
      <w:jc w:val="both"/>
    </w:pPr>
    <w:rPr>
      <w:rFonts w:ascii="Times New Roman" w:eastAsia="Times New Roman" w:hAnsi="Times New Roman" w:cs="Times New Roman"/>
      <w:sz w:val="20"/>
      <w:szCs w:val="20"/>
      <w:lang w:eastAsia="ru-RU"/>
    </w:rPr>
  </w:style>
  <w:style w:type="character" w:customStyle="1" w:styleId="afffb">
    <w:name w:val="Текст примечания Знак"/>
    <w:basedOn w:val="a2"/>
    <w:link w:val="afffa"/>
    <w:rsid w:val="005C0B88"/>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5C0B88"/>
    <w:rPr>
      <w:b/>
      <w:bCs/>
      <w:lang w:val="x-none" w:eastAsia="x-none"/>
    </w:rPr>
  </w:style>
  <w:style w:type="character" w:customStyle="1" w:styleId="afffd">
    <w:name w:val="Тема примечания Знак"/>
    <w:basedOn w:val="afffb"/>
    <w:link w:val="afffc"/>
    <w:rsid w:val="005C0B88"/>
    <w:rPr>
      <w:rFonts w:ascii="Times New Roman" w:eastAsia="Times New Roman" w:hAnsi="Times New Roman" w:cs="Times New Roman"/>
      <w:b/>
      <w:bCs/>
      <w:sz w:val="20"/>
      <w:szCs w:val="20"/>
      <w:lang w:val="x-none" w:eastAsia="x-none"/>
    </w:rPr>
  </w:style>
  <w:style w:type="character" w:styleId="afffe">
    <w:name w:val="line number"/>
    <w:rsid w:val="005C0B88"/>
  </w:style>
  <w:style w:type="character" w:customStyle="1" w:styleId="affff">
    <w:name w:val="Основной текст_"/>
    <w:link w:val="44"/>
    <w:rsid w:val="005C0B88"/>
    <w:rPr>
      <w:sz w:val="26"/>
      <w:szCs w:val="26"/>
      <w:shd w:val="clear" w:color="auto" w:fill="FFFFFF"/>
    </w:rPr>
  </w:style>
  <w:style w:type="paragraph" w:customStyle="1" w:styleId="44">
    <w:name w:val="Основной текст4"/>
    <w:basedOn w:val="a1"/>
    <w:link w:val="affff"/>
    <w:rsid w:val="005C0B88"/>
    <w:pPr>
      <w:widowControl w:val="0"/>
      <w:shd w:val="clear" w:color="auto" w:fill="FFFFFF"/>
      <w:spacing w:after="0" w:line="444" w:lineRule="exact"/>
      <w:jc w:val="both"/>
    </w:pPr>
    <w:rPr>
      <w:sz w:val="26"/>
      <w:szCs w:val="26"/>
    </w:rPr>
  </w:style>
  <w:style w:type="paragraph" w:customStyle="1" w:styleId="Style4">
    <w:name w:val="Style4"/>
    <w:basedOn w:val="a1"/>
    <w:rsid w:val="005C0B88"/>
    <w:pPr>
      <w:widowControl w:val="0"/>
      <w:autoSpaceDE w:val="0"/>
      <w:autoSpaceDN w:val="0"/>
      <w:adjustRightInd w:val="0"/>
      <w:spacing w:after="0" w:line="318" w:lineRule="exact"/>
      <w:ind w:firstLine="528"/>
      <w:jc w:val="both"/>
    </w:pPr>
    <w:rPr>
      <w:rFonts w:ascii="Times New Roman" w:eastAsia="Calibri" w:hAnsi="Times New Roman" w:cs="Times New Roman"/>
      <w:sz w:val="24"/>
      <w:szCs w:val="24"/>
      <w:lang w:eastAsia="ru-RU"/>
    </w:rPr>
  </w:style>
  <w:style w:type="paragraph" w:styleId="HTML1">
    <w:name w:val="HTML Address"/>
    <w:basedOn w:val="a1"/>
    <w:link w:val="HTML2"/>
    <w:uiPriority w:val="99"/>
    <w:unhideWhenUsed/>
    <w:rsid w:val="005C0B88"/>
    <w:pPr>
      <w:spacing w:after="0"/>
      <w:jc w:val="both"/>
    </w:pPr>
    <w:rPr>
      <w:rFonts w:ascii="Times New Roman" w:eastAsia="Times New Roman" w:hAnsi="Times New Roman" w:cs="Times New Roman"/>
      <w:i/>
      <w:iCs/>
      <w:sz w:val="24"/>
      <w:szCs w:val="20"/>
      <w:lang w:val="x-none" w:eastAsia="x-none"/>
    </w:rPr>
  </w:style>
  <w:style w:type="character" w:customStyle="1" w:styleId="HTML2">
    <w:name w:val="Адрес HTML Знак"/>
    <w:basedOn w:val="a2"/>
    <w:link w:val="HTML1"/>
    <w:uiPriority w:val="99"/>
    <w:rsid w:val="005C0B88"/>
    <w:rPr>
      <w:rFonts w:ascii="Times New Roman" w:eastAsia="Times New Roman" w:hAnsi="Times New Roman" w:cs="Times New Roman"/>
      <w:i/>
      <w:iCs/>
      <w:sz w:val="24"/>
      <w:szCs w:val="20"/>
      <w:lang w:val="x-none" w:eastAsia="x-none"/>
    </w:rPr>
  </w:style>
  <w:style w:type="paragraph" w:styleId="affff0">
    <w:name w:val="envelope address"/>
    <w:basedOn w:val="a1"/>
    <w:uiPriority w:val="99"/>
    <w:unhideWhenUsed/>
    <w:rsid w:val="005C0B88"/>
    <w:pPr>
      <w:framePr w:w="7920" w:h="1980" w:hRule="exact" w:hSpace="180" w:wrap="auto" w:hAnchor="page" w:xAlign="center" w:yAlign="bottom"/>
      <w:spacing w:after="0"/>
      <w:ind w:left="2880"/>
      <w:jc w:val="both"/>
    </w:pPr>
    <w:rPr>
      <w:rFonts w:ascii="Cambria" w:eastAsia="Times New Roman" w:hAnsi="Cambria" w:cs="Times New Roman"/>
      <w:sz w:val="24"/>
      <w:szCs w:val="24"/>
      <w:lang w:eastAsia="ru-RU"/>
    </w:rPr>
  </w:style>
  <w:style w:type="paragraph" w:styleId="affff1">
    <w:name w:val="Date"/>
    <w:basedOn w:val="a1"/>
    <w:next w:val="a1"/>
    <w:link w:val="affff2"/>
    <w:uiPriority w:val="99"/>
    <w:unhideWhenUsed/>
    <w:rsid w:val="005C0B88"/>
    <w:pPr>
      <w:spacing w:after="0"/>
      <w:jc w:val="both"/>
    </w:pPr>
    <w:rPr>
      <w:rFonts w:ascii="Times New Roman" w:eastAsia="Times New Roman" w:hAnsi="Times New Roman" w:cs="Times New Roman"/>
      <w:sz w:val="24"/>
      <w:szCs w:val="20"/>
      <w:lang w:val="x-none" w:eastAsia="x-none"/>
    </w:rPr>
  </w:style>
  <w:style w:type="character" w:customStyle="1" w:styleId="affff2">
    <w:name w:val="Дата Знак"/>
    <w:basedOn w:val="a2"/>
    <w:link w:val="affff1"/>
    <w:uiPriority w:val="99"/>
    <w:rsid w:val="005C0B88"/>
    <w:rPr>
      <w:rFonts w:ascii="Times New Roman" w:eastAsia="Times New Roman" w:hAnsi="Times New Roman" w:cs="Times New Roman"/>
      <w:sz w:val="24"/>
      <w:szCs w:val="20"/>
      <w:lang w:val="x-none" w:eastAsia="x-none"/>
    </w:rPr>
  </w:style>
  <w:style w:type="paragraph" w:styleId="affff3">
    <w:name w:val="Note Heading"/>
    <w:basedOn w:val="a1"/>
    <w:next w:val="a1"/>
    <w:link w:val="affff4"/>
    <w:uiPriority w:val="99"/>
    <w:unhideWhenUsed/>
    <w:rsid w:val="005C0B88"/>
    <w:pPr>
      <w:spacing w:after="0"/>
      <w:jc w:val="both"/>
    </w:pPr>
    <w:rPr>
      <w:rFonts w:ascii="Times New Roman" w:eastAsia="Times New Roman" w:hAnsi="Times New Roman" w:cs="Times New Roman"/>
      <w:sz w:val="24"/>
      <w:szCs w:val="20"/>
      <w:lang w:val="x-none" w:eastAsia="x-none"/>
    </w:rPr>
  </w:style>
  <w:style w:type="character" w:customStyle="1" w:styleId="affff4">
    <w:name w:val="Заголовок записки Знак"/>
    <w:basedOn w:val="a2"/>
    <w:link w:val="affff3"/>
    <w:uiPriority w:val="99"/>
    <w:rsid w:val="005C0B88"/>
    <w:rPr>
      <w:rFonts w:ascii="Times New Roman" w:eastAsia="Times New Roman" w:hAnsi="Times New Roman" w:cs="Times New Roman"/>
      <w:sz w:val="24"/>
      <w:szCs w:val="20"/>
      <w:lang w:val="x-none" w:eastAsia="x-none"/>
    </w:rPr>
  </w:style>
  <w:style w:type="paragraph" w:styleId="affff5">
    <w:name w:val="TOC Heading"/>
    <w:basedOn w:val="1"/>
    <w:next w:val="a1"/>
    <w:uiPriority w:val="39"/>
    <w:semiHidden/>
    <w:unhideWhenUsed/>
    <w:qFormat/>
    <w:rsid w:val="005C0B88"/>
    <w:pPr>
      <w:keepLines/>
      <w:numPr>
        <w:numId w:val="0"/>
      </w:numPr>
      <w:spacing w:before="480" w:after="0"/>
      <w:jc w:val="both"/>
      <w:outlineLvl w:val="9"/>
    </w:pPr>
    <w:rPr>
      <w:rFonts w:ascii="Cambria" w:hAnsi="Cambria"/>
      <w:bCs/>
      <w:caps w:val="0"/>
      <w:color w:val="365F91"/>
      <w:sz w:val="28"/>
      <w:szCs w:val="28"/>
      <w:lang w:val="ru-RU" w:eastAsia="ru-RU"/>
    </w:rPr>
  </w:style>
  <w:style w:type="paragraph" w:styleId="affff6">
    <w:name w:val="toa heading"/>
    <w:basedOn w:val="a1"/>
    <w:next w:val="a1"/>
    <w:uiPriority w:val="99"/>
    <w:unhideWhenUsed/>
    <w:rsid w:val="005C0B88"/>
    <w:pPr>
      <w:spacing w:before="120" w:after="0"/>
      <w:jc w:val="both"/>
    </w:pPr>
    <w:rPr>
      <w:rFonts w:ascii="Cambria" w:eastAsia="Times New Roman" w:hAnsi="Cambria" w:cs="Times New Roman"/>
      <w:b/>
      <w:bCs/>
      <w:sz w:val="24"/>
      <w:szCs w:val="24"/>
      <w:lang w:eastAsia="ru-RU"/>
    </w:rPr>
  </w:style>
  <w:style w:type="paragraph" w:styleId="affff7">
    <w:name w:val="Body Text First Indent"/>
    <w:basedOn w:val="afa"/>
    <w:link w:val="affff8"/>
    <w:uiPriority w:val="99"/>
    <w:unhideWhenUsed/>
    <w:rsid w:val="005C0B88"/>
    <w:pPr>
      <w:spacing w:after="0"/>
      <w:ind w:firstLine="360"/>
      <w:jc w:val="both"/>
    </w:pPr>
    <w:rPr>
      <w:rFonts w:ascii="Times New Roman" w:eastAsia="Times New Roman" w:hAnsi="Times New Roman" w:cs="Times New Roman"/>
      <w:sz w:val="24"/>
      <w:szCs w:val="20"/>
      <w:lang w:val="x-none" w:eastAsia="x-none"/>
    </w:rPr>
  </w:style>
  <w:style w:type="character" w:customStyle="1" w:styleId="affff8">
    <w:name w:val="Красная строка Знак"/>
    <w:basedOn w:val="afb"/>
    <w:link w:val="affff7"/>
    <w:uiPriority w:val="99"/>
    <w:rsid w:val="005C0B88"/>
    <w:rPr>
      <w:rFonts w:ascii="Times New Roman" w:eastAsia="Times New Roman" w:hAnsi="Times New Roman" w:cs="Times New Roman"/>
      <w:sz w:val="24"/>
      <w:szCs w:val="20"/>
      <w:lang w:val="x-none" w:eastAsia="x-none"/>
    </w:rPr>
  </w:style>
  <w:style w:type="paragraph" w:styleId="2c">
    <w:name w:val="Body Text First Indent 2"/>
    <w:basedOn w:val="a9"/>
    <w:link w:val="2d"/>
    <w:uiPriority w:val="99"/>
    <w:unhideWhenUsed/>
    <w:rsid w:val="005C0B88"/>
    <w:pPr>
      <w:ind w:left="360" w:firstLine="360"/>
    </w:pPr>
    <w:rPr>
      <w:lang w:val="ru-RU" w:eastAsia="ru-RU"/>
    </w:rPr>
  </w:style>
  <w:style w:type="character" w:customStyle="1" w:styleId="2d">
    <w:name w:val="Красная строка 2 Знак"/>
    <w:basedOn w:val="aa"/>
    <w:link w:val="2c"/>
    <w:uiPriority w:val="99"/>
    <w:rsid w:val="005C0B88"/>
    <w:rPr>
      <w:rFonts w:ascii="Times New Roman" w:eastAsia="Times New Roman" w:hAnsi="Times New Roman" w:cs="Times New Roman"/>
      <w:sz w:val="24"/>
      <w:szCs w:val="20"/>
      <w:lang w:val="x-none" w:eastAsia="ru-RU"/>
    </w:rPr>
  </w:style>
  <w:style w:type="paragraph" w:styleId="30">
    <w:name w:val="List Bullet 3"/>
    <w:basedOn w:val="a1"/>
    <w:uiPriority w:val="99"/>
    <w:unhideWhenUsed/>
    <w:rsid w:val="005C0B88"/>
    <w:pPr>
      <w:numPr>
        <w:numId w:val="9"/>
      </w:numPr>
      <w:spacing w:after="0"/>
      <w:contextualSpacing/>
      <w:jc w:val="both"/>
    </w:pPr>
    <w:rPr>
      <w:rFonts w:ascii="Times New Roman" w:eastAsia="Times New Roman" w:hAnsi="Times New Roman" w:cs="Times New Roman"/>
      <w:sz w:val="24"/>
      <w:szCs w:val="20"/>
      <w:lang w:eastAsia="ru-RU"/>
    </w:rPr>
  </w:style>
  <w:style w:type="paragraph" w:styleId="3">
    <w:name w:val="List Number 3"/>
    <w:basedOn w:val="a1"/>
    <w:uiPriority w:val="99"/>
    <w:unhideWhenUsed/>
    <w:rsid w:val="005C0B88"/>
    <w:pPr>
      <w:numPr>
        <w:numId w:val="11"/>
      </w:numPr>
      <w:spacing w:after="0"/>
      <w:contextualSpacing/>
      <w:jc w:val="both"/>
    </w:pPr>
    <w:rPr>
      <w:rFonts w:ascii="Times New Roman" w:eastAsia="Times New Roman" w:hAnsi="Times New Roman" w:cs="Times New Roman"/>
      <w:sz w:val="24"/>
      <w:szCs w:val="20"/>
      <w:lang w:eastAsia="ru-RU"/>
    </w:rPr>
  </w:style>
  <w:style w:type="paragraph" w:styleId="4">
    <w:name w:val="List Number 4"/>
    <w:basedOn w:val="a1"/>
    <w:uiPriority w:val="99"/>
    <w:unhideWhenUsed/>
    <w:rsid w:val="005C0B88"/>
    <w:pPr>
      <w:numPr>
        <w:numId w:val="12"/>
      </w:numPr>
      <w:spacing w:after="0"/>
      <w:contextualSpacing/>
      <w:jc w:val="both"/>
    </w:pPr>
    <w:rPr>
      <w:rFonts w:ascii="Times New Roman" w:eastAsia="Times New Roman" w:hAnsi="Times New Roman" w:cs="Times New Roman"/>
      <w:sz w:val="24"/>
      <w:szCs w:val="20"/>
      <w:lang w:eastAsia="ru-RU"/>
    </w:rPr>
  </w:style>
  <w:style w:type="paragraph" w:styleId="5">
    <w:name w:val="List Number 5"/>
    <w:basedOn w:val="a1"/>
    <w:uiPriority w:val="99"/>
    <w:unhideWhenUsed/>
    <w:rsid w:val="005C0B88"/>
    <w:pPr>
      <w:numPr>
        <w:numId w:val="13"/>
      </w:numPr>
      <w:spacing w:after="0"/>
      <w:contextualSpacing/>
      <w:jc w:val="both"/>
    </w:pPr>
    <w:rPr>
      <w:rFonts w:ascii="Times New Roman" w:eastAsia="Times New Roman" w:hAnsi="Times New Roman" w:cs="Times New Roman"/>
      <w:sz w:val="24"/>
      <w:szCs w:val="20"/>
      <w:lang w:eastAsia="ru-RU"/>
    </w:rPr>
  </w:style>
  <w:style w:type="paragraph" w:styleId="2e">
    <w:name w:val="envelope return"/>
    <w:basedOn w:val="a1"/>
    <w:uiPriority w:val="99"/>
    <w:unhideWhenUsed/>
    <w:rsid w:val="005C0B88"/>
    <w:pPr>
      <w:spacing w:after="0"/>
      <w:jc w:val="both"/>
    </w:pPr>
    <w:rPr>
      <w:rFonts w:ascii="Cambria" w:eastAsia="Times New Roman" w:hAnsi="Cambria" w:cs="Times New Roman"/>
      <w:sz w:val="20"/>
      <w:szCs w:val="20"/>
      <w:lang w:eastAsia="ru-RU"/>
    </w:rPr>
  </w:style>
  <w:style w:type="paragraph" w:styleId="affff9">
    <w:name w:val="Normal Indent"/>
    <w:basedOn w:val="a1"/>
    <w:uiPriority w:val="99"/>
    <w:unhideWhenUsed/>
    <w:rsid w:val="005C0B88"/>
    <w:pPr>
      <w:spacing w:after="0"/>
      <w:ind w:left="708"/>
      <w:jc w:val="both"/>
    </w:pPr>
    <w:rPr>
      <w:rFonts w:ascii="Times New Roman" w:eastAsia="Times New Roman" w:hAnsi="Times New Roman" w:cs="Times New Roman"/>
      <w:sz w:val="24"/>
      <w:szCs w:val="20"/>
      <w:lang w:eastAsia="ru-RU"/>
    </w:rPr>
  </w:style>
  <w:style w:type="paragraph" w:styleId="affffa">
    <w:name w:val="table of figures"/>
    <w:basedOn w:val="a1"/>
    <w:next w:val="a1"/>
    <w:uiPriority w:val="99"/>
    <w:unhideWhenUsed/>
    <w:rsid w:val="005C0B88"/>
    <w:pPr>
      <w:spacing w:after="0"/>
      <w:jc w:val="both"/>
    </w:pPr>
    <w:rPr>
      <w:rFonts w:ascii="Times New Roman" w:eastAsia="Times New Roman" w:hAnsi="Times New Roman" w:cs="Times New Roman"/>
      <w:sz w:val="24"/>
      <w:szCs w:val="20"/>
      <w:lang w:eastAsia="ru-RU"/>
    </w:rPr>
  </w:style>
  <w:style w:type="paragraph" w:styleId="affffb">
    <w:name w:val="Signature"/>
    <w:basedOn w:val="a1"/>
    <w:link w:val="affffc"/>
    <w:uiPriority w:val="99"/>
    <w:unhideWhenUsed/>
    <w:rsid w:val="005C0B88"/>
    <w:pPr>
      <w:spacing w:after="0"/>
      <w:ind w:left="4252"/>
      <w:jc w:val="both"/>
    </w:pPr>
    <w:rPr>
      <w:rFonts w:ascii="Times New Roman" w:eastAsia="Times New Roman" w:hAnsi="Times New Roman" w:cs="Times New Roman"/>
      <w:sz w:val="24"/>
      <w:szCs w:val="20"/>
      <w:lang w:val="x-none" w:eastAsia="x-none"/>
    </w:rPr>
  </w:style>
  <w:style w:type="character" w:customStyle="1" w:styleId="affffc">
    <w:name w:val="Подпись Знак"/>
    <w:basedOn w:val="a2"/>
    <w:link w:val="affffb"/>
    <w:uiPriority w:val="99"/>
    <w:rsid w:val="005C0B88"/>
    <w:rPr>
      <w:rFonts w:ascii="Times New Roman" w:eastAsia="Times New Roman" w:hAnsi="Times New Roman" w:cs="Times New Roman"/>
      <w:sz w:val="24"/>
      <w:szCs w:val="20"/>
      <w:lang w:val="x-none" w:eastAsia="x-none"/>
    </w:rPr>
  </w:style>
  <w:style w:type="paragraph" w:styleId="affffd">
    <w:name w:val="Salutation"/>
    <w:basedOn w:val="a1"/>
    <w:next w:val="a1"/>
    <w:link w:val="affffe"/>
    <w:uiPriority w:val="99"/>
    <w:unhideWhenUsed/>
    <w:rsid w:val="005C0B88"/>
    <w:pPr>
      <w:spacing w:after="0"/>
      <w:jc w:val="both"/>
    </w:pPr>
    <w:rPr>
      <w:rFonts w:ascii="Times New Roman" w:eastAsia="Times New Roman" w:hAnsi="Times New Roman" w:cs="Times New Roman"/>
      <w:sz w:val="24"/>
      <w:szCs w:val="20"/>
      <w:lang w:val="x-none" w:eastAsia="x-none"/>
    </w:rPr>
  </w:style>
  <w:style w:type="character" w:customStyle="1" w:styleId="affffe">
    <w:name w:val="Приветствие Знак"/>
    <w:basedOn w:val="a2"/>
    <w:link w:val="affffd"/>
    <w:uiPriority w:val="99"/>
    <w:rsid w:val="005C0B88"/>
    <w:rPr>
      <w:rFonts w:ascii="Times New Roman" w:eastAsia="Times New Roman" w:hAnsi="Times New Roman" w:cs="Times New Roman"/>
      <w:sz w:val="24"/>
      <w:szCs w:val="20"/>
      <w:lang w:val="x-none" w:eastAsia="x-none"/>
    </w:rPr>
  </w:style>
  <w:style w:type="paragraph" w:styleId="afffff">
    <w:name w:val="List Continue"/>
    <w:basedOn w:val="a1"/>
    <w:uiPriority w:val="99"/>
    <w:unhideWhenUsed/>
    <w:rsid w:val="005C0B88"/>
    <w:pPr>
      <w:spacing w:after="120"/>
      <w:ind w:left="283"/>
      <w:contextualSpacing/>
      <w:jc w:val="both"/>
    </w:pPr>
    <w:rPr>
      <w:rFonts w:ascii="Times New Roman" w:eastAsia="Times New Roman" w:hAnsi="Times New Roman" w:cs="Times New Roman"/>
      <w:sz w:val="24"/>
      <w:szCs w:val="20"/>
      <w:lang w:eastAsia="ru-RU"/>
    </w:rPr>
  </w:style>
  <w:style w:type="paragraph" w:styleId="2f">
    <w:name w:val="List Continue 2"/>
    <w:basedOn w:val="a1"/>
    <w:uiPriority w:val="99"/>
    <w:unhideWhenUsed/>
    <w:rsid w:val="005C0B88"/>
    <w:pPr>
      <w:spacing w:after="120"/>
      <w:ind w:left="566"/>
      <w:contextualSpacing/>
      <w:jc w:val="both"/>
    </w:pPr>
    <w:rPr>
      <w:rFonts w:ascii="Times New Roman" w:eastAsia="Times New Roman" w:hAnsi="Times New Roman" w:cs="Times New Roman"/>
      <w:sz w:val="24"/>
      <w:szCs w:val="20"/>
      <w:lang w:eastAsia="ru-RU"/>
    </w:rPr>
  </w:style>
  <w:style w:type="paragraph" w:styleId="39">
    <w:name w:val="List Continue 3"/>
    <w:basedOn w:val="a1"/>
    <w:uiPriority w:val="99"/>
    <w:unhideWhenUsed/>
    <w:rsid w:val="005C0B88"/>
    <w:pPr>
      <w:spacing w:after="120"/>
      <w:ind w:left="849"/>
      <w:contextualSpacing/>
      <w:jc w:val="both"/>
    </w:pPr>
    <w:rPr>
      <w:rFonts w:ascii="Times New Roman" w:eastAsia="Times New Roman" w:hAnsi="Times New Roman" w:cs="Times New Roman"/>
      <w:sz w:val="24"/>
      <w:szCs w:val="20"/>
      <w:lang w:eastAsia="ru-RU"/>
    </w:rPr>
  </w:style>
  <w:style w:type="paragraph" w:styleId="45">
    <w:name w:val="List Continue 4"/>
    <w:basedOn w:val="a1"/>
    <w:uiPriority w:val="99"/>
    <w:unhideWhenUsed/>
    <w:rsid w:val="005C0B88"/>
    <w:pPr>
      <w:spacing w:after="120"/>
      <w:ind w:left="1132"/>
      <w:contextualSpacing/>
      <w:jc w:val="both"/>
    </w:pPr>
    <w:rPr>
      <w:rFonts w:ascii="Times New Roman" w:eastAsia="Times New Roman" w:hAnsi="Times New Roman" w:cs="Times New Roman"/>
      <w:sz w:val="24"/>
      <w:szCs w:val="20"/>
      <w:lang w:eastAsia="ru-RU"/>
    </w:rPr>
  </w:style>
  <w:style w:type="paragraph" w:styleId="54">
    <w:name w:val="List Continue 5"/>
    <w:basedOn w:val="a1"/>
    <w:uiPriority w:val="99"/>
    <w:unhideWhenUsed/>
    <w:rsid w:val="005C0B88"/>
    <w:pPr>
      <w:spacing w:after="120"/>
      <w:ind w:left="1415"/>
      <w:contextualSpacing/>
      <w:jc w:val="both"/>
    </w:pPr>
    <w:rPr>
      <w:rFonts w:ascii="Times New Roman" w:eastAsia="Times New Roman" w:hAnsi="Times New Roman" w:cs="Times New Roman"/>
      <w:sz w:val="24"/>
      <w:szCs w:val="20"/>
      <w:lang w:eastAsia="ru-RU"/>
    </w:rPr>
  </w:style>
  <w:style w:type="paragraph" w:styleId="afffff0">
    <w:name w:val="Closing"/>
    <w:basedOn w:val="a1"/>
    <w:link w:val="afffff1"/>
    <w:uiPriority w:val="99"/>
    <w:unhideWhenUsed/>
    <w:rsid w:val="005C0B88"/>
    <w:pPr>
      <w:spacing w:after="0"/>
      <w:ind w:left="4252"/>
      <w:jc w:val="both"/>
    </w:pPr>
    <w:rPr>
      <w:rFonts w:ascii="Times New Roman" w:eastAsia="Times New Roman" w:hAnsi="Times New Roman" w:cs="Times New Roman"/>
      <w:sz w:val="24"/>
      <w:szCs w:val="20"/>
      <w:lang w:val="x-none" w:eastAsia="x-none"/>
    </w:rPr>
  </w:style>
  <w:style w:type="character" w:customStyle="1" w:styleId="afffff1">
    <w:name w:val="Прощание Знак"/>
    <w:basedOn w:val="a2"/>
    <w:link w:val="afffff0"/>
    <w:uiPriority w:val="99"/>
    <w:rsid w:val="005C0B88"/>
    <w:rPr>
      <w:rFonts w:ascii="Times New Roman" w:eastAsia="Times New Roman" w:hAnsi="Times New Roman" w:cs="Times New Roman"/>
      <w:sz w:val="24"/>
      <w:szCs w:val="20"/>
      <w:lang w:val="x-none" w:eastAsia="x-none"/>
    </w:rPr>
  </w:style>
  <w:style w:type="paragraph" w:styleId="afffff2">
    <w:name w:val="List"/>
    <w:basedOn w:val="a1"/>
    <w:uiPriority w:val="99"/>
    <w:unhideWhenUsed/>
    <w:rsid w:val="005C0B88"/>
    <w:pPr>
      <w:spacing w:after="0"/>
      <w:ind w:left="283" w:hanging="283"/>
      <w:contextualSpacing/>
      <w:jc w:val="both"/>
    </w:pPr>
    <w:rPr>
      <w:rFonts w:ascii="Times New Roman" w:eastAsia="Times New Roman" w:hAnsi="Times New Roman" w:cs="Times New Roman"/>
      <w:sz w:val="24"/>
      <w:szCs w:val="20"/>
      <w:lang w:eastAsia="ru-RU"/>
    </w:rPr>
  </w:style>
  <w:style w:type="paragraph" w:styleId="3a">
    <w:name w:val="List 3"/>
    <w:basedOn w:val="a1"/>
    <w:uiPriority w:val="99"/>
    <w:unhideWhenUsed/>
    <w:rsid w:val="005C0B88"/>
    <w:pPr>
      <w:spacing w:after="0"/>
      <w:ind w:left="849" w:hanging="283"/>
      <w:contextualSpacing/>
      <w:jc w:val="both"/>
    </w:pPr>
    <w:rPr>
      <w:rFonts w:ascii="Times New Roman" w:eastAsia="Times New Roman" w:hAnsi="Times New Roman" w:cs="Times New Roman"/>
      <w:sz w:val="24"/>
      <w:szCs w:val="20"/>
      <w:lang w:eastAsia="ru-RU"/>
    </w:rPr>
  </w:style>
  <w:style w:type="paragraph" w:styleId="46">
    <w:name w:val="List 4"/>
    <w:basedOn w:val="a1"/>
    <w:uiPriority w:val="99"/>
    <w:unhideWhenUsed/>
    <w:rsid w:val="005C0B88"/>
    <w:pPr>
      <w:spacing w:after="0"/>
      <w:ind w:left="1132" w:hanging="283"/>
      <w:contextualSpacing/>
      <w:jc w:val="both"/>
    </w:pPr>
    <w:rPr>
      <w:rFonts w:ascii="Times New Roman" w:eastAsia="Times New Roman" w:hAnsi="Times New Roman" w:cs="Times New Roman"/>
      <w:sz w:val="24"/>
      <w:szCs w:val="20"/>
      <w:lang w:eastAsia="ru-RU"/>
    </w:rPr>
  </w:style>
  <w:style w:type="paragraph" w:styleId="55">
    <w:name w:val="List 5"/>
    <w:basedOn w:val="a1"/>
    <w:uiPriority w:val="99"/>
    <w:unhideWhenUsed/>
    <w:rsid w:val="005C0B88"/>
    <w:pPr>
      <w:spacing w:after="0"/>
      <w:ind w:left="1415" w:hanging="283"/>
      <w:contextualSpacing/>
      <w:jc w:val="both"/>
    </w:pPr>
    <w:rPr>
      <w:rFonts w:ascii="Times New Roman" w:eastAsia="Times New Roman" w:hAnsi="Times New Roman" w:cs="Times New Roman"/>
      <w:sz w:val="24"/>
      <w:szCs w:val="20"/>
      <w:lang w:eastAsia="ru-RU"/>
    </w:rPr>
  </w:style>
  <w:style w:type="paragraph" w:styleId="afffff3">
    <w:name w:val="Bibliography"/>
    <w:basedOn w:val="a1"/>
    <w:next w:val="a1"/>
    <w:uiPriority w:val="37"/>
    <w:semiHidden/>
    <w:unhideWhenUsed/>
    <w:rsid w:val="005C0B88"/>
    <w:pPr>
      <w:spacing w:after="0"/>
      <w:jc w:val="both"/>
    </w:pPr>
    <w:rPr>
      <w:rFonts w:ascii="Times New Roman" w:eastAsia="Times New Roman" w:hAnsi="Times New Roman" w:cs="Times New Roman"/>
      <w:sz w:val="24"/>
      <w:szCs w:val="20"/>
      <w:lang w:eastAsia="ru-RU"/>
    </w:rPr>
  </w:style>
  <w:style w:type="paragraph" w:styleId="afffff4">
    <w:name w:val="table of authorities"/>
    <w:basedOn w:val="a1"/>
    <w:next w:val="a1"/>
    <w:uiPriority w:val="99"/>
    <w:unhideWhenUsed/>
    <w:rsid w:val="005C0B88"/>
    <w:pPr>
      <w:spacing w:after="0"/>
      <w:ind w:left="240" w:hanging="240"/>
      <w:jc w:val="both"/>
    </w:pPr>
    <w:rPr>
      <w:rFonts w:ascii="Times New Roman" w:eastAsia="Times New Roman" w:hAnsi="Times New Roman" w:cs="Times New Roman"/>
      <w:sz w:val="24"/>
      <w:szCs w:val="20"/>
      <w:lang w:eastAsia="ru-RU"/>
    </w:rPr>
  </w:style>
  <w:style w:type="paragraph" w:styleId="afffff5">
    <w:name w:val="macro"/>
    <w:link w:val="afffff6"/>
    <w:uiPriority w:val="99"/>
    <w:unhideWhenUsed/>
    <w:rsid w:val="005C0B88"/>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eastAsia="Times New Roman" w:hAnsi="Consolas" w:cs="Times New Roman"/>
      <w:sz w:val="20"/>
      <w:szCs w:val="20"/>
      <w:lang w:eastAsia="ru-RU"/>
    </w:rPr>
  </w:style>
  <w:style w:type="character" w:customStyle="1" w:styleId="afffff6">
    <w:name w:val="Текст макроса Знак"/>
    <w:basedOn w:val="a2"/>
    <w:link w:val="afffff5"/>
    <w:uiPriority w:val="99"/>
    <w:rsid w:val="005C0B88"/>
    <w:rPr>
      <w:rFonts w:ascii="Consolas" w:eastAsia="Times New Roman" w:hAnsi="Consolas" w:cs="Times New Roman"/>
      <w:sz w:val="20"/>
      <w:szCs w:val="20"/>
      <w:lang w:eastAsia="ru-RU"/>
    </w:rPr>
  </w:style>
  <w:style w:type="paragraph" w:styleId="17">
    <w:name w:val="index 1"/>
    <w:basedOn w:val="a1"/>
    <w:next w:val="a1"/>
    <w:autoRedefine/>
    <w:uiPriority w:val="99"/>
    <w:unhideWhenUsed/>
    <w:rsid w:val="005C0B88"/>
    <w:pPr>
      <w:spacing w:after="0"/>
      <w:ind w:left="240" w:hanging="240"/>
      <w:jc w:val="both"/>
    </w:pPr>
    <w:rPr>
      <w:rFonts w:ascii="Times New Roman" w:eastAsia="Times New Roman" w:hAnsi="Times New Roman" w:cs="Times New Roman"/>
      <w:sz w:val="24"/>
      <w:szCs w:val="20"/>
      <w:lang w:eastAsia="ru-RU"/>
    </w:rPr>
  </w:style>
  <w:style w:type="paragraph" w:styleId="afffff7">
    <w:name w:val="index heading"/>
    <w:basedOn w:val="a1"/>
    <w:next w:val="17"/>
    <w:uiPriority w:val="99"/>
    <w:unhideWhenUsed/>
    <w:rsid w:val="005C0B88"/>
    <w:pPr>
      <w:spacing w:after="0"/>
      <w:jc w:val="both"/>
    </w:pPr>
    <w:rPr>
      <w:rFonts w:ascii="Cambria" w:eastAsia="Times New Roman" w:hAnsi="Cambria" w:cs="Times New Roman"/>
      <w:b/>
      <w:bCs/>
      <w:sz w:val="24"/>
      <w:szCs w:val="20"/>
      <w:lang w:eastAsia="ru-RU"/>
    </w:rPr>
  </w:style>
  <w:style w:type="paragraph" w:styleId="2f0">
    <w:name w:val="index 2"/>
    <w:basedOn w:val="a1"/>
    <w:next w:val="a1"/>
    <w:autoRedefine/>
    <w:uiPriority w:val="99"/>
    <w:unhideWhenUsed/>
    <w:rsid w:val="005C0B88"/>
    <w:pPr>
      <w:spacing w:after="0"/>
      <w:ind w:left="480" w:hanging="240"/>
      <w:jc w:val="both"/>
    </w:pPr>
    <w:rPr>
      <w:rFonts w:ascii="Times New Roman" w:eastAsia="Times New Roman" w:hAnsi="Times New Roman" w:cs="Times New Roman"/>
      <w:sz w:val="24"/>
      <w:szCs w:val="20"/>
      <w:lang w:eastAsia="ru-RU"/>
    </w:rPr>
  </w:style>
  <w:style w:type="paragraph" w:styleId="3b">
    <w:name w:val="index 3"/>
    <w:basedOn w:val="a1"/>
    <w:next w:val="a1"/>
    <w:autoRedefine/>
    <w:uiPriority w:val="99"/>
    <w:unhideWhenUsed/>
    <w:rsid w:val="005C0B88"/>
    <w:pPr>
      <w:spacing w:after="0"/>
      <w:ind w:left="720" w:hanging="240"/>
      <w:jc w:val="both"/>
    </w:pPr>
    <w:rPr>
      <w:rFonts w:ascii="Times New Roman" w:eastAsia="Times New Roman" w:hAnsi="Times New Roman" w:cs="Times New Roman"/>
      <w:sz w:val="24"/>
      <w:szCs w:val="20"/>
      <w:lang w:eastAsia="ru-RU"/>
    </w:rPr>
  </w:style>
  <w:style w:type="paragraph" w:styleId="47">
    <w:name w:val="index 4"/>
    <w:basedOn w:val="a1"/>
    <w:next w:val="a1"/>
    <w:autoRedefine/>
    <w:uiPriority w:val="99"/>
    <w:unhideWhenUsed/>
    <w:rsid w:val="005C0B88"/>
    <w:pPr>
      <w:spacing w:after="0"/>
      <w:ind w:left="960" w:hanging="240"/>
      <w:jc w:val="both"/>
    </w:pPr>
    <w:rPr>
      <w:rFonts w:ascii="Times New Roman" w:eastAsia="Times New Roman" w:hAnsi="Times New Roman" w:cs="Times New Roman"/>
      <w:sz w:val="24"/>
      <w:szCs w:val="20"/>
      <w:lang w:eastAsia="ru-RU"/>
    </w:rPr>
  </w:style>
  <w:style w:type="paragraph" w:styleId="56">
    <w:name w:val="index 5"/>
    <w:basedOn w:val="a1"/>
    <w:next w:val="a1"/>
    <w:autoRedefine/>
    <w:uiPriority w:val="99"/>
    <w:unhideWhenUsed/>
    <w:rsid w:val="005C0B88"/>
    <w:pPr>
      <w:spacing w:after="0"/>
      <w:ind w:left="1200" w:hanging="240"/>
      <w:jc w:val="both"/>
    </w:pPr>
    <w:rPr>
      <w:rFonts w:ascii="Times New Roman" w:eastAsia="Times New Roman" w:hAnsi="Times New Roman" w:cs="Times New Roman"/>
      <w:sz w:val="24"/>
      <w:szCs w:val="20"/>
      <w:lang w:eastAsia="ru-RU"/>
    </w:rPr>
  </w:style>
  <w:style w:type="paragraph" w:styleId="62">
    <w:name w:val="index 6"/>
    <w:basedOn w:val="a1"/>
    <w:next w:val="a1"/>
    <w:autoRedefine/>
    <w:uiPriority w:val="99"/>
    <w:unhideWhenUsed/>
    <w:rsid w:val="005C0B88"/>
    <w:pPr>
      <w:spacing w:after="0"/>
      <w:ind w:left="1440" w:hanging="240"/>
      <w:jc w:val="both"/>
    </w:pPr>
    <w:rPr>
      <w:rFonts w:ascii="Times New Roman" w:eastAsia="Times New Roman" w:hAnsi="Times New Roman" w:cs="Times New Roman"/>
      <w:sz w:val="24"/>
      <w:szCs w:val="20"/>
      <w:lang w:eastAsia="ru-RU"/>
    </w:rPr>
  </w:style>
  <w:style w:type="paragraph" w:styleId="73">
    <w:name w:val="index 7"/>
    <w:basedOn w:val="a1"/>
    <w:next w:val="a1"/>
    <w:autoRedefine/>
    <w:uiPriority w:val="99"/>
    <w:unhideWhenUsed/>
    <w:rsid w:val="005C0B88"/>
    <w:pPr>
      <w:spacing w:after="0"/>
      <w:ind w:left="1680" w:hanging="240"/>
      <w:jc w:val="both"/>
    </w:pPr>
    <w:rPr>
      <w:rFonts w:ascii="Times New Roman" w:eastAsia="Times New Roman" w:hAnsi="Times New Roman" w:cs="Times New Roman"/>
      <w:sz w:val="24"/>
      <w:szCs w:val="20"/>
      <w:lang w:eastAsia="ru-RU"/>
    </w:rPr>
  </w:style>
  <w:style w:type="paragraph" w:styleId="83">
    <w:name w:val="index 8"/>
    <w:basedOn w:val="a1"/>
    <w:next w:val="a1"/>
    <w:autoRedefine/>
    <w:uiPriority w:val="99"/>
    <w:unhideWhenUsed/>
    <w:rsid w:val="005C0B88"/>
    <w:pPr>
      <w:spacing w:after="0"/>
      <w:ind w:left="1920" w:hanging="240"/>
      <w:jc w:val="both"/>
    </w:pPr>
    <w:rPr>
      <w:rFonts w:ascii="Times New Roman" w:eastAsia="Times New Roman" w:hAnsi="Times New Roman" w:cs="Times New Roman"/>
      <w:sz w:val="24"/>
      <w:szCs w:val="20"/>
      <w:lang w:eastAsia="ru-RU"/>
    </w:rPr>
  </w:style>
  <w:style w:type="paragraph" w:styleId="92">
    <w:name w:val="index 9"/>
    <w:basedOn w:val="a1"/>
    <w:next w:val="a1"/>
    <w:autoRedefine/>
    <w:uiPriority w:val="99"/>
    <w:unhideWhenUsed/>
    <w:rsid w:val="005C0B88"/>
    <w:pPr>
      <w:spacing w:after="0"/>
      <w:ind w:left="2160" w:hanging="240"/>
      <w:jc w:val="both"/>
    </w:pPr>
    <w:rPr>
      <w:rFonts w:ascii="Times New Roman" w:eastAsia="Times New Roman" w:hAnsi="Times New Roman" w:cs="Times New Roman"/>
      <w:sz w:val="24"/>
      <w:szCs w:val="20"/>
      <w:lang w:eastAsia="ru-RU"/>
    </w:rPr>
  </w:style>
  <w:style w:type="paragraph" w:styleId="afffff8">
    <w:name w:val="Message Header"/>
    <w:basedOn w:val="a1"/>
    <w:link w:val="afffff9"/>
    <w:uiPriority w:val="99"/>
    <w:unhideWhenUsed/>
    <w:rsid w:val="005C0B88"/>
    <w:pPr>
      <w:pBdr>
        <w:top w:val="single" w:sz="6" w:space="1" w:color="auto"/>
        <w:left w:val="single" w:sz="6" w:space="1" w:color="auto"/>
        <w:bottom w:val="single" w:sz="6" w:space="1" w:color="auto"/>
        <w:right w:val="single" w:sz="6" w:space="1" w:color="auto"/>
      </w:pBdr>
      <w:shd w:val="pct20" w:color="auto" w:fill="auto"/>
      <w:spacing w:after="0"/>
      <w:ind w:left="1134" w:hanging="1134"/>
      <w:jc w:val="both"/>
    </w:pPr>
    <w:rPr>
      <w:rFonts w:ascii="Cambria" w:eastAsia="Times New Roman" w:hAnsi="Cambria" w:cs="Times New Roman"/>
      <w:sz w:val="24"/>
      <w:szCs w:val="24"/>
      <w:lang w:val="x-none" w:eastAsia="x-none"/>
    </w:rPr>
  </w:style>
  <w:style w:type="character" w:customStyle="1" w:styleId="afffff9">
    <w:name w:val="Шапка Знак"/>
    <w:basedOn w:val="a2"/>
    <w:link w:val="afffff8"/>
    <w:uiPriority w:val="99"/>
    <w:rsid w:val="005C0B88"/>
    <w:rPr>
      <w:rFonts w:ascii="Cambria" w:eastAsia="Times New Roman" w:hAnsi="Cambria" w:cs="Times New Roman"/>
      <w:sz w:val="24"/>
      <w:szCs w:val="24"/>
      <w:shd w:val="pct20" w:color="auto" w:fill="auto"/>
      <w:lang w:val="x-none" w:eastAsia="x-none"/>
    </w:rPr>
  </w:style>
  <w:style w:type="paragraph" w:styleId="afffffa">
    <w:name w:val="Revision"/>
    <w:hidden/>
    <w:uiPriority w:val="99"/>
    <w:semiHidden/>
    <w:rsid w:val="005C0B88"/>
    <w:pPr>
      <w:spacing w:after="0"/>
    </w:pPr>
    <w:rPr>
      <w:rFonts w:ascii="Times New Roman" w:eastAsia="Times New Roman" w:hAnsi="Times New Roman" w:cs="Times New Roman"/>
      <w:sz w:val="24"/>
      <w:szCs w:val="20"/>
      <w:lang w:eastAsia="ru-RU"/>
    </w:rPr>
  </w:style>
  <w:style w:type="paragraph" w:customStyle="1" w:styleId="afffffb">
    <w:name w:val="Знак Знак Знак Знак"/>
    <w:basedOn w:val="a1"/>
    <w:rsid w:val="005C0B88"/>
    <w:pPr>
      <w:spacing w:before="100" w:beforeAutospacing="1" w:after="100" w:afterAutospacing="1"/>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5C0B88"/>
  </w:style>
  <w:style w:type="paragraph" w:customStyle="1" w:styleId="a0">
    <w:name w:val="СПИСОК_ОСНОВНОЙ"/>
    <w:basedOn w:val="a1"/>
    <w:link w:val="afffffc"/>
    <w:rsid w:val="005C0B88"/>
    <w:pPr>
      <w:numPr>
        <w:numId w:val="14"/>
      </w:numPr>
      <w:spacing w:after="0" w:line="360" w:lineRule="auto"/>
      <w:jc w:val="both"/>
    </w:pPr>
    <w:rPr>
      <w:rFonts w:ascii="Times New Roman" w:eastAsia="Times New Roman" w:hAnsi="Times New Roman" w:cs="Times New Roman"/>
      <w:sz w:val="28"/>
      <w:szCs w:val="28"/>
      <w:lang w:eastAsia="ru-RU"/>
    </w:rPr>
  </w:style>
  <w:style w:type="character" w:customStyle="1" w:styleId="afffffc">
    <w:name w:val="СПИСОК_ОСНОВНОЙ Знак"/>
    <w:link w:val="a0"/>
    <w:rsid w:val="005C0B88"/>
    <w:rPr>
      <w:rFonts w:ascii="Times New Roman" w:eastAsia="Times New Roman" w:hAnsi="Times New Roman" w:cs="Times New Roman"/>
      <w:sz w:val="28"/>
      <w:szCs w:val="28"/>
      <w:lang w:eastAsia="ru-RU"/>
    </w:rPr>
  </w:style>
  <w:style w:type="paragraph" w:customStyle="1" w:styleId="afffffd">
    <w:name w:val="Основной текст ТП"/>
    <w:basedOn w:val="a1"/>
    <w:link w:val="afffffe"/>
    <w:rsid w:val="005C0B8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ffe">
    <w:name w:val="Основной текст ТП Знак"/>
    <w:link w:val="afffffd"/>
    <w:locked/>
    <w:rsid w:val="005C0B88"/>
    <w:rPr>
      <w:rFonts w:ascii="Times New Roman" w:eastAsia="Times New Roman" w:hAnsi="Times New Roman" w:cs="Times New Roman"/>
      <w:sz w:val="28"/>
      <w:szCs w:val="28"/>
      <w:lang w:eastAsia="ru-RU"/>
    </w:rPr>
  </w:style>
  <w:style w:type="character" w:customStyle="1" w:styleId="2f1">
    <w:name w:val="Основной текст (2)_"/>
    <w:rsid w:val="005C0B88"/>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2248">
      <w:bodyDiv w:val="1"/>
      <w:marLeft w:val="0"/>
      <w:marRight w:val="0"/>
      <w:marTop w:val="0"/>
      <w:marBottom w:val="0"/>
      <w:divBdr>
        <w:top w:val="none" w:sz="0" w:space="0" w:color="auto"/>
        <w:left w:val="none" w:sz="0" w:space="0" w:color="auto"/>
        <w:bottom w:val="none" w:sz="0" w:space="0" w:color="auto"/>
        <w:right w:val="none" w:sz="0" w:space="0" w:color="auto"/>
      </w:divBdr>
    </w:div>
    <w:div w:id="1404108936">
      <w:bodyDiv w:val="1"/>
      <w:marLeft w:val="0"/>
      <w:marRight w:val="0"/>
      <w:marTop w:val="0"/>
      <w:marBottom w:val="0"/>
      <w:divBdr>
        <w:top w:val="none" w:sz="0" w:space="0" w:color="auto"/>
        <w:left w:val="none" w:sz="0" w:space="0" w:color="auto"/>
        <w:bottom w:val="none" w:sz="0" w:space="0" w:color="auto"/>
        <w:right w:val="none" w:sz="0" w:space="0" w:color="auto"/>
      </w:divBdr>
    </w:div>
    <w:div w:id="14244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base.garant.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4.xml"/><Relationship Id="rId25" Type="http://schemas.openxmlformats.org/officeDocument/2006/relationships/chart" Target="charts/chart7.xml"/><Relationship Id="rId33" Type="http://schemas.openxmlformats.org/officeDocument/2006/relationships/hyperlink" Target="http://fkprf.ru/"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yperlink" Target="https://rosreestr.ru/upload/documenty/doc_report%202013.rar"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9.png"/><Relationship Id="rId32" Type="http://schemas.openxmlformats.org/officeDocument/2006/relationships/hyperlink" Target="http://www.bibliotekar.ru/zemelnoe-pravo"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s://rosreestr.ru/upload/documenty/doc_report%202013.rar" TargetMode="External"/><Relationship Id="rId36" Type="http://schemas.openxmlformats.org/officeDocument/2006/relationships/hyperlink" Target="http://dic.academic.ru/"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s://rosreestr.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6.xml"/><Relationship Id="rId27" Type="http://schemas.openxmlformats.org/officeDocument/2006/relationships/hyperlink" Target="https://rosreestr.ru/upload/documenty/doc_report%202013.rar" TargetMode="External"/><Relationship Id="rId30" Type="http://schemas.openxmlformats.org/officeDocument/2006/relationships/hyperlink" Target="http://www.zakonrf.info/zk/83/" TargetMode="External"/><Relationship Id="rId35" Type="http://schemas.openxmlformats.org/officeDocument/2006/relationships/hyperlink" Target="http://roszemproekt.ru/"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osreestr.ru/upload/documenty/doc_report%202013.rar" TargetMode="External"/><Relationship Id="rId2" Type="http://schemas.openxmlformats.org/officeDocument/2006/relationships/hyperlink" Target="https://rosreestr.ru/upload/documenty/doc_report%202013.rar" TargetMode="External"/><Relationship Id="rId1" Type="http://schemas.openxmlformats.org/officeDocument/2006/relationships/hyperlink" Target="https://rosreestr.ru/upload/documenty/doc_report%202013.rar" TargetMode="External"/><Relationship Id="rId5" Type="http://schemas.openxmlformats.org/officeDocument/2006/relationships/hyperlink" Target="https://rosreestr.ru/upload/documenty/doc_report%202013.rar" TargetMode="External"/><Relationship Id="rId4" Type="http://schemas.openxmlformats.org/officeDocument/2006/relationships/hyperlink" Target="https://rosreestr.ru/upload/documenty/doc_report%202013.ra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Bosalaeva_EV\Desktop\&#1076;&#1086;&#1082;&#1083;&#1072;&#1076;%20&#1079;&#1072;%202014\16\&#1076;&#1080;&#1072;&#1075;&#1088;&#1072;&#1084;&#1084;&#1099;%202014.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frolova_as\&#1056;&#1072;&#1073;&#1086;&#1095;&#1080;&#1081;%20&#1089;&#1090;&#1086;&#1083;\&#1085;&#1072;&#1094;%20&#1076;&#1086;&#1082;&#1083;&#1072;&#1076;%202014\&#1076;&#1080;&#1072;&#1075;&#1088;&#1072;&#1084;&#1084;&#1099;%20201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frolova_as\&#1056;&#1072;&#1073;&#1086;&#1095;&#1080;&#1081;%20&#1089;&#1090;&#1086;&#1083;\&#1085;&#1072;&#1094;%20&#1076;&#1086;&#1082;&#1083;&#1072;&#1076;%202014\&#1076;&#1080;&#1072;&#1075;&#1088;&#1072;&#1084;&#1084;&#1099;%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80"/>
      <c:rAngAx val="0"/>
      <c:perspective val="0"/>
    </c:view3D>
    <c:floor>
      <c:thickness val="0"/>
    </c:floor>
    <c:sideWall>
      <c:thickness val="0"/>
    </c:sideWall>
    <c:backWall>
      <c:thickness val="0"/>
    </c:backWall>
    <c:plotArea>
      <c:layout>
        <c:manualLayout>
          <c:layoutTarget val="inner"/>
          <c:xMode val="edge"/>
          <c:yMode val="edge"/>
          <c:x val="0.1857638888888889"/>
          <c:y val="0.11307420494699646"/>
          <c:w val="0.58333333333333337"/>
          <c:h val="0.46996466431095407"/>
        </c:manualLayout>
      </c:layout>
      <c:pie3DChart>
        <c:varyColors val="1"/>
        <c:ser>
          <c:idx val="0"/>
          <c:order val="0"/>
          <c:spPr>
            <a:solidFill>
              <a:srgbClr val="9999FF"/>
            </a:solidFill>
            <a:ln w="12651">
              <a:solidFill>
                <a:srgbClr val="000000"/>
              </a:solidFill>
              <a:prstDash val="solid"/>
            </a:ln>
          </c:spPr>
          <c:explosion val="25"/>
          <c:dPt>
            <c:idx val="0"/>
            <c:bubble3D val="0"/>
            <c:explosion val="88"/>
            <c:spPr>
              <a:solidFill>
                <a:srgbClr val="008080"/>
              </a:solidFill>
              <a:ln w="12651">
                <a:solidFill>
                  <a:srgbClr val="000000"/>
                </a:solidFill>
                <a:prstDash val="solid"/>
              </a:ln>
            </c:spPr>
          </c:dPt>
          <c:dPt>
            <c:idx val="1"/>
            <c:bubble3D val="0"/>
            <c:explosion val="85"/>
            <c:spPr>
              <a:solidFill>
                <a:srgbClr val="CCFFFF"/>
              </a:solidFill>
              <a:ln w="12651">
                <a:solidFill>
                  <a:srgbClr val="000000"/>
                </a:solidFill>
                <a:prstDash val="solid"/>
              </a:ln>
            </c:spPr>
          </c:dPt>
          <c:dPt>
            <c:idx val="2"/>
            <c:bubble3D val="0"/>
            <c:explosion val="83"/>
            <c:spPr>
              <a:solidFill>
                <a:srgbClr val="FFFFCC"/>
              </a:solidFill>
              <a:ln w="12651">
                <a:solidFill>
                  <a:srgbClr val="000000"/>
                </a:solidFill>
                <a:prstDash val="solid"/>
              </a:ln>
            </c:spPr>
          </c:dPt>
          <c:dPt>
            <c:idx val="3"/>
            <c:bubble3D val="0"/>
          </c:dPt>
          <c:dPt>
            <c:idx val="4"/>
            <c:bubble3D val="0"/>
            <c:spPr>
              <a:solidFill>
                <a:srgbClr val="CCFFCC"/>
              </a:solidFill>
              <a:ln w="12651">
                <a:solidFill>
                  <a:srgbClr val="000000"/>
                </a:solidFill>
                <a:prstDash val="solid"/>
              </a:ln>
            </c:spPr>
          </c:dPt>
          <c:dPt>
            <c:idx val="5"/>
            <c:bubble3D val="0"/>
            <c:explosion val="55"/>
            <c:spPr>
              <a:solidFill>
                <a:srgbClr val="FF8080"/>
              </a:solidFill>
              <a:ln w="12651">
                <a:solidFill>
                  <a:srgbClr val="000000"/>
                </a:solidFill>
                <a:prstDash val="solid"/>
              </a:ln>
            </c:spPr>
          </c:dPt>
          <c:dPt>
            <c:idx val="6"/>
            <c:bubble3D val="0"/>
            <c:explosion val="86"/>
            <c:spPr>
              <a:solidFill>
                <a:srgbClr val="FFCC00"/>
              </a:solidFill>
              <a:ln w="12651">
                <a:solidFill>
                  <a:srgbClr val="000000"/>
                </a:solidFill>
                <a:prstDash val="solid"/>
              </a:ln>
            </c:spPr>
          </c:dPt>
          <c:dLbls>
            <c:dLbl>
              <c:idx val="0"/>
              <c:layout>
                <c:manualLayout>
                  <c:x val="0.15474375556305175"/>
                  <c:y val="0.1895219768380649"/>
                </c:manualLayout>
              </c:layout>
              <c:tx>
                <c:rich>
                  <a:bodyPr/>
                  <a:lstStyle/>
                  <a:p>
                    <a:pPr>
                      <a:defRPr sz="798" b="0" i="0" u="none" strike="noStrike" baseline="0">
                        <a:solidFill>
                          <a:srgbClr val="000000"/>
                        </a:solidFill>
                        <a:latin typeface="Times New Roman"/>
                        <a:ea typeface="Times New Roman"/>
                        <a:cs typeface="Times New Roman"/>
                      </a:defRPr>
                    </a:pPr>
                    <a:r>
                      <a:rPr lang="ru-RU"/>
                      <a:t>Земли населенных пунктов - 1,2%
(20,1 млн. га)</a:t>
                    </a:r>
                  </a:p>
                </c:rich>
              </c:tx>
              <c:spPr>
                <a:noFill/>
                <a:ln w="25304">
                  <a:noFill/>
                </a:ln>
              </c:spPr>
              <c:dLblPos val="bestFit"/>
              <c:showLegendKey val="0"/>
              <c:showVal val="0"/>
              <c:showCatName val="0"/>
              <c:showSerName val="0"/>
              <c:showPercent val="0"/>
              <c:showBubbleSize val="0"/>
            </c:dLbl>
            <c:dLbl>
              <c:idx val="1"/>
              <c:layout>
                <c:manualLayout>
                  <c:x val="1.2992878895663952E-2"/>
                  <c:y val="0.17065388358151742"/>
                </c:manualLayout>
              </c:layout>
              <c:tx>
                <c:rich>
                  <a:bodyPr/>
                  <a:lstStyle/>
                  <a:p>
                    <a:pPr>
                      <a:defRPr sz="798" b="0" i="0" u="none" strike="noStrike" baseline="0">
                        <a:solidFill>
                          <a:srgbClr val="000000"/>
                        </a:solidFill>
                        <a:latin typeface="Times New Roman"/>
                        <a:ea typeface="Times New Roman"/>
                        <a:cs typeface="Times New Roman"/>
                      </a:defRPr>
                    </a:pPr>
                    <a:r>
                      <a:rPr lang="ru-RU"/>
                      <a:t>Земли промышленности и иного специального назначения - 1,0% 
(17,2 млн. га)</a:t>
                    </a:r>
                  </a:p>
                </c:rich>
              </c:tx>
              <c:spPr>
                <a:noFill/>
                <a:ln w="25304">
                  <a:noFill/>
                </a:ln>
              </c:spPr>
              <c:dLblPos val="bestFit"/>
              <c:showLegendKey val="0"/>
              <c:showVal val="0"/>
              <c:showCatName val="0"/>
              <c:showSerName val="0"/>
              <c:showPercent val="0"/>
              <c:showBubbleSize val="0"/>
            </c:dLbl>
            <c:dLbl>
              <c:idx val="2"/>
              <c:layout>
                <c:manualLayout>
                  <c:x val="-0.16894058257409503"/>
                  <c:y val="5.3686574202581321E-2"/>
                </c:manualLayout>
              </c:layout>
              <c:tx>
                <c:rich>
                  <a:bodyPr/>
                  <a:lstStyle/>
                  <a:p>
                    <a:pPr>
                      <a:defRPr sz="798" b="0" i="0" u="none" strike="noStrike" baseline="0">
                        <a:solidFill>
                          <a:srgbClr val="000000"/>
                        </a:solidFill>
                        <a:latin typeface="Times New Roman"/>
                        <a:ea typeface="Times New Roman"/>
                        <a:cs typeface="Times New Roman"/>
                      </a:defRPr>
                    </a:pPr>
                    <a:r>
                      <a:rPr lang="ru-RU"/>
                      <a:t>Земли  особо охраняемых территорий и 
объектов - 2,8% 
 (47,0 млн. га)</a:t>
                    </a:r>
                  </a:p>
                </c:rich>
              </c:tx>
              <c:spPr>
                <a:noFill/>
                <a:ln w="25304">
                  <a:noFill/>
                </a:ln>
              </c:spPr>
              <c:dLblPos val="bestFit"/>
              <c:showLegendKey val="0"/>
              <c:showVal val="0"/>
              <c:showCatName val="0"/>
              <c:showSerName val="0"/>
              <c:showPercent val="0"/>
              <c:showBubbleSize val="0"/>
            </c:dLbl>
            <c:dLbl>
              <c:idx val="3"/>
              <c:tx>
                <c:rich>
                  <a:bodyPr/>
                  <a:lstStyle/>
                  <a:p>
                    <a:pPr>
                      <a:defRPr sz="798" b="0" i="0" u="none" strike="noStrike" baseline="0">
                        <a:solidFill>
                          <a:srgbClr val="000000"/>
                        </a:solidFill>
                        <a:latin typeface="Times New Roman"/>
                        <a:ea typeface="Times New Roman"/>
                        <a:cs typeface="Times New Roman"/>
                      </a:defRPr>
                    </a:pPr>
                    <a:r>
                      <a:rPr lang="ru-RU"/>
                      <a:t>Земли лесного фонда - 65,7%
 (1122,6 млн. га)</a:t>
                    </a:r>
                  </a:p>
                </c:rich>
              </c:tx>
              <c:spPr>
                <a:noFill/>
                <a:ln w="25304">
                  <a:noFill/>
                </a:ln>
              </c:spPr>
              <c:dLblPos val="bestFit"/>
              <c:showLegendKey val="0"/>
              <c:showVal val="0"/>
              <c:showCatName val="0"/>
              <c:showSerName val="0"/>
              <c:showPercent val="0"/>
              <c:showBubbleSize val="0"/>
            </c:dLbl>
            <c:dLbl>
              <c:idx val="4"/>
              <c:layout>
                <c:manualLayout>
                  <c:x val="0.12035401236248765"/>
                  <c:y val="-0.23865185136683281"/>
                </c:manualLayout>
              </c:layout>
              <c:tx>
                <c:rich>
                  <a:bodyPr/>
                  <a:lstStyle/>
                  <a:p>
                    <a:pPr>
                      <a:defRPr sz="798" b="0" i="0" u="none" strike="noStrike" baseline="0">
                        <a:solidFill>
                          <a:srgbClr val="000000"/>
                        </a:solidFill>
                        <a:latin typeface="Times New Roman"/>
                        <a:ea typeface="Times New Roman"/>
                        <a:cs typeface="Times New Roman"/>
                      </a:defRPr>
                    </a:pPr>
                    <a:r>
                      <a:rPr lang="ru-RU"/>
                      <a:t>Земли сельскохозяйствен-ного назначения - 22,5% 
(385,5 млн. га )</a:t>
                    </a:r>
                  </a:p>
                </c:rich>
              </c:tx>
              <c:spPr>
                <a:noFill/>
                <a:ln w="25304">
                  <a:noFill/>
                </a:ln>
              </c:spPr>
              <c:dLblPos val="bestFit"/>
              <c:showLegendKey val="0"/>
              <c:showVal val="0"/>
              <c:showCatName val="0"/>
              <c:showSerName val="0"/>
              <c:showPercent val="0"/>
              <c:showBubbleSize val="0"/>
            </c:dLbl>
            <c:dLbl>
              <c:idx val="5"/>
              <c:layout>
                <c:manualLayout>
                  <c:x val="0.19190649258063042"/>
                  <c:y val="1.9648483889226506E-2"/>
                </c:manualLayout>
              </c:layout>
              <c:tx>
                <c:rich>
                  <a:bodyPr/>
                  <a:lstStyle/>
                  <a:p>
                    <a:pPr>
                      <a:defRPr sz="798" b="0" i="0" u="none" strike="noStrike" baseline="0">
                        <a:solidFill>
                          <a:srgbClr val="000000"/>
                        </a:solidFill>
                        <a:latin typeface="Times New Roman"/>
                        <a:ea typeface="Times New Roman"/>
                        <a:cs typeface="Times New Roman"/>
                      </a:defRPr>
                    </a:pPr>
                    <a:r>
                      <a:rPr lang="ru-RU"/>
                      <a:t>Земли водного фонда - 1,6% 
(28,0 млн. га)</a:t>
                    </a:r>
                  </a:p>
                </c:rich>
              </c:tx>
              <c:spPr>
                <a:noFill/>
                <a:ln w="25304">
                  <a:noFill/>
                </a:ln>
              </c:spPr>
              <c:dLblPos val="bestFit"/>
              <c:showLegendKey val="0"/>
              <c:showVal val="0"/>
              <c:showCatName val="0"/>
              <c:showSerName val="0"/>
              <c:showPercent val="0"/>
              <c:showBubbleSize val="0"/>
            </c:dLbl>
            <c:dLbl>
              <c:idx val="6"/>
              <c:layout>
                <c:manualLayout>
                  <c:x val="0.16019235184773492"/>
                  <c:y val="0.15460392736789721"/>
                </c:manualLayout>
              </c:layout>
              <c:tx>
                <c:rich>
                  <a:bodyPr/>
                  <a:lstStyle/>
                  <a:p>
                    <a:pPr>
                      <a:defRPr sz="798" b="0" i="0" u="none" strike="noStrike" baseline="0">
                        <a:solidFill>
                          <a:srgbClr val="000000"/>
                        </a:solidFill>
                        <a:latin typeface="Times New Roman"/>
                        <a:ea typeface="Times New Roman"/>
                        <a:cs typeface="Times New Roman"/>
                      </a:defRPr>
                    </a:pPr>
                    <a:r>
                      <a:rPr lang="ru-RU"/>
                      <a:t>Земли запаса - 5,2%
 (89,5 млн. га)</a:t>
                    </a:r>
                  </a:p>
                </c:rich>
              </c:tx>
              <c:spPr>
                <a:noFill/>
                <a:ln w="25304">
                  <a:noFill/>
                </a:ln>
              </c:spPr>
              <c:dLblPos val="bestFit"/>
              <c:showLegendKey val="0"/>
              <c:showVal val="0"/>
              <c:showCatName val="0"/>
              <c:showSerName val="0"/>
              <c:showPercent val="0"/>
              <c:showBubbleSize val="0"/>
            </c:dLbl>
            <c:numFmt formatCode="0.0%" sourceLinked="0"/>
            <c:spPr>
              <a:noFill/>
              <a:ln w="25304">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leaderLines>
              <c:spPr>
                <a:ln w="3162"/>
              </c:spPr>
            </c:leaderLines>
          </c:dLbls>
          <c:cat>
            <c:strRef>
              <c:f>'C:\Мои документы\Доклад 2001\Диаграммы\22_2\[Категории_01.xls]Форма_22-2_Категории_01'!$E$8:$K$8</c:f>
              <c:strCache>
                <c:ptCount val="7"/>
                <c:pt idx="0">
                  <c:v>Земли поселений</c:v>
                </c:pt>
                <c:pt idx="1">
                  <c:v>Земли промышленности, транспорта, связи, радиовещания, телевидения, информатики, космического обеспечения, энергетики, обороны и иного назначения </c:v>
                </c:pt>
                <c:pt idx="2">
                  <c:v>Земли  особо охраняемых территорий</c:v>
                </c:pt>
                <c:pt idx="3">
                  <c:v>Земли лесного фонда </c:v>
                </c:pt>
                <c:pt idx="4">
                  <c:v>Земли сельскохозяйственного назначения </c:v>
                </c:pt>
                <c:pt idx="5">
                  <c:v>Земли водного фонда </c:v>
                </c:pt>
                <c:pt idx="6">
                  <c:v>Земли запаса  </c:v>
                </c:pt>
              </c:strCache>
            </c:strRef>
          </c:cat>
          <c:val>
            <c:numRef>
              <c:f>'C:\Мои документы\Доклад 2001\Диаграммы\22_2\[Категории_01.xls]Форма_22-2_Категории_01'!$E$99:$K$99</c:f>
              <c:numCache>
                <c:formatCode>General</c:formatCode>
                <c:ptCount val="7"/>
                <c:pt idx="0">
                  <c:v>18736.299999999992</c:v>
                </c:pt>
                <c:pt idx="1">
                  <c:v>17331.600000000002</c:v>
                </c:pt>
                <c:pt idx="2">
                  <c:v>31966.1</c:v>
                </c:pt>
                <c:pt idx="3">
                  <c:v>1096844.7000000004</c:v>
                </c:pt>
                <c:pt idx="4">
                  <c:v>405999.5</c:v>
                </c:pt>
                <c:pt idx="5">
                  <c:v>27788.399999999998</c:v>
                </c:pt>
                <c:pt idx="6">
                  <c:v>111157.60000000005</c:v>
                </c:pt>
              </c:numCache>
            </c:numRef>
          </c:val>
        </c:ser>
        <c:dLbls>
          <c:showLegendKey val="0"/>
          <c:showVal val="0"/>
          <c:showCatName val="0"/>
          <c:showSerName val="0"/>
          <c:showPercent val="0"/>
          <c:showBubbleSize val="0"/>
          <c:showLeaderLines val="1"/>
        </c:dLbls>
      </c:pie3DChart>
      <c:spPr>
        <a:noFill/>
        <a:ln w="25387">
          <a:noFill/>
        </a:ln>
      </c:spPr>
    </c:plotArea>
    <c:plotVisOnly val="1"/>
    <c:dispBlanksAs val="zero"/>
    <c:showDLblsOverMax val="0"/>
  </c:chart>
  <c:spPr>
    <a:noFill/>
    <a:ln>
      <a:noFill/>
    </a:ln>
  </c:spPr>
  <c:txPr>
    <a:bodyPr/>
    <a:lstStyle/>
    <a:p>
      <a:pPr>
        <a:defRPr sz="974"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60"/>
      <c:rAngAx val="0"/>
      <c:perspective val="0"/>
    </c:view3D>
    <c:floor>
      <c:thickness val="0"/>
    </c:floor>
    <c:sideWall>
      <c:thickness val="0"/>
    </c:sideWall>
    <c:backWall>
      <c:thickness val="0"/>
    </c:backWall>
    <c:plotArea>
      <c:layout>
        <c:manualLayout>
          <c:layoutTarget val="inner"/>
          <c:xMode val="edge"/>
          <c:yMode val="edge"/>
          <c:x val="0.26924597632843067"/>
          <c:y val="0.14022145729411067"/>
          <c:w val="0.45465339474075173"/>
          <c:h val="0.35760061875116123"/>
        </c:manualLayout>
      </c:layout>
      <c:pie3DChart>
        <c:varyColors val="1"/>
        <c:ser>
          <c:idx val="0"/>
          <c:order val="0"/>
          <c:spPr>
            <a:solidFill>
              <a:srgbClr val="9999FF"/>
            </a:solidFill>
            <a:ln w="12678">
              <a:solidFill>
                <a:srgbClr val="000000"/>
              </a:solidFill>
              <a:prstDash val="solid"/>
            </a:ln>
          </c:spPr>
          <c:explosion val="25"/>
          <c:dPt>
            <c:idx val="0"/>
            <c:bubble3D val="0"/>
          </c:dPt>
          <c:dPt>
            <c:idx val="1"/>
            <c:bubble3D val="0"/>
            <c:spPr>
              <a:solidFill>
                <a:srgbClr val="FFCC00"/>
              </a:solidFill>
              <a:ln w="12678">
                <a:solidFill>
                  <a:srgbClr val="000000"/>
                </a:solidFill>
                <a:prstDash val="solid"/>
              </a:ln>
            </c:spPr>
          </c:dPt>
          <c:dPt>
            <c:idx val="2"/>
            <c:bubble3D val="0"/>
            <c:spPr>
              <a:solidFill>
                <a:srgbClr val="FFFFCC"/>
              </a:solidFill>
              <a:ln w="12678">
                <a:solidFill>
                  <a:srgbClr val="000000"/>
                </a:solidFill>
                <a:prstDash val="solid"/>
              </a:ln>
            </c:spPr>
          </c:dPt>
          <c:dPt>
            <c:idx val="3"/>
            <c:bubble3D val="0"/>
            <c:explosion val="21"/>
            <c:spPr>
              <a:solidFill>
                <a:srgbClr val="00FF00"/>
              </a:solidFill>
              <a:ln w="12678">
                <a:solidFill>
                  <a:srgbClr val="000000"/>
                </a:solidFill>
                <a:prstDash val="solid"/>
              </a:ln>
            </c:spPr>
          </c:dPt>
          <c:dPt>
            <c:idx val="4"/>
            <c:bubble3D val="0"/>
            <c:spPr>
              <a:solidFill>
                <a:srgbClr val="660066"/>
              </a:solidFill>
              <a:ln w="12678">
                <a:solidFill>
                  <a:srgbClr val="000000"/>
                </a:solidFill>
                <a:prstDash val="solid"/>
              </a:ln>
            </c:spPr>
          </c:dPt>
          <c:dPt>
            <c:idx val="5"/>
            <c:bubble3D val="0"/>
            <c:explosion val="15"/>
            <c:spPr>
              <a:solidFill>
                <a:srgbClr val="FF8080"/>
              </a:solidFill>
              <a:ln w="12678">
                <a:solidFill>
                  <a:srgbClr val="000000"/>
                </a:solidFill>
                <a:prstDash val="solid"/>
              </a:ln>
            </c:spPr>
          </c:dPt>
          <c:dPt>
            <c:idx val="6"/>
            <c:bubble3D val="0"/>
            <c:spPr>
              <a:solidFill>
                <a:srgbClr val="CCFFCC"/>
              </a:solidFill>
              <a:ln w="12678">
                <a:solidFill>
                  <a:srgbClr val="000000"/>
                </a:solidFill>
                <a:prstDash val="solid"/>
              </a:ln>
            </c:spPr>
          </c:dPt>
          <c:dLbls>
            <c:dLbl>
              <c:idx val="0"/>
              <c:layout>
                <c:manualLayout>
                  <c:x val="0.1268842524627925"/>
                  <c:y val="0.2341434559486035"/>
                </c:manualLayout>
              </c:layout>
              <c:tx>
                <c:rich>
                  <a:bodyPr/>
                  <a:lstStyle/>
                  <a:p>
                    <a:pPr>
                      <a:defRPr sz="799" b="0" i="0" u="none" strike="noStrike" baseline="0">
                        <a:solidFill>
                          <a:srgbClr val="000000"/>
                        </a:solidFill>
                        <a:latin typeface="Times New Roman"/>
                        <a:ea typeface="Times New Roman"/>
                        <a:cs typeface="Times New Roman"/>
                      </a:defRPr>
                    </a:pPr>
                    <a:r>
                      <a:rPr lang="ru-RU"/>
                      <a:t>Земли промышленности - 
11,7%
 (2002,6 тыс. га )</a:t>
                    </a:r>
                  </a:p>
                </c:rich>
              </c:tx>
              <c:spPr>
                <a:noFill/>
                <a:ln w="25355">
                  <a:noFill/>
                </a:ln>
              </c:spPr>
              <c:dLblPos val="bestFit"/>
              <c:showLegendKey val="0"/>
              <c:showVal val="0"/>
              <c:showCatName val="0"/>
              <c:showSerName val="0"/>
              <c:showPercent val="0"/>
              <c:showBubbleSize val="0"/>
            </c:dLbl>
            <c:dLbl>
              <c:idx val="1"/>
              <c:layout>
                <c:manualLayout>
                  <c:x val="0.10950148997872727"/>
                  <c:y val="0.30911136107986503"/>
                </c:manualLayout>
              </c:layout>
              <c:tx>
                <c:rich>
                  <a:bodyPr/>
                  <a:lstStyle/>
                  <a:p>
                    <a:pPr>
                      <a:defRPr sz="799" b="0" i="0" u="none" strike="noStrike" baseline="0">
                        <a:solidFill>
                          <a:srgbClr val="000000"/>
                        </a:solidFill>
                        <a:latin typeface="Times New Roman"/>
                        <a:ea typeface="Times New Roman"/>
                        <a:cs typeface="Times New Roman"/>
                      </a:defRPr>
                    </a:pPr>
                    <a:r>
                      <a:rPr lang="ru-RU"/>
                      <a:t>Земли энергетики -
0,8% 
(145,4 тыс. га)</a:t>
                    </a:r>
                  </a:p>
                </c:rich>
              </c:tx>
              <c:spPr>
                <a:noFill/>
                <a:ln w="25355">
                  <a:noFill/>
                </a:ln>
              </c:spPr>
              <c:dLblPos val="bestFit"/>
              <c:showLegendKey val="0"/>
              <c:showVal val="0"/>
              <c:showCatName val="0"/>
              <c:showSerName val="0"/>
              <c:showPercent val="0"/>
              <c:showBubbleSize val="0"/>
            </c:dLbl>
            <c:dLbl>
              <c:idx val="2"/>
              <c:layout>
                <c:manualLayout>
                  <c:x val="3.9955085930685454E-2"/>
                  <c:y val="0.21929085997996656"/>
                </c:manualLayout>
              </c:layout>
              <c:tx>
                <c:rich>
                  <a:bodyPr/>
                  <a:lstStyle/>
                  <a:p>
                    <a:pPr>
                      <a:defRPr sz="799" b="0" i="0" u="none" strike="noStrike" baseline="0">
                        <a:solidFill>
                          <a:srgbClr val="000000"/>
                        </a:solidFill>
                        <a:latin typeface="Times New Roman"/>
                        <a:ea typeface="Times New Roman"/>
                        <a:cs typeface="Times New Roman"/>
                      </a:defRPr>
                    </a:pPr>
                    <a:r>
                      <a:rPr lang="ru-RU"/>
                      <a:t>Земли транспорта -
13,5% 
(2316,6 тыс. га)</a:t>
                    </a:r>
                  </a:p>
                </c:rich>
              </c:tx>
              <c:spPr>
                <a:noFill/>
                <a:ln w="25355">
                  <a:noFill/>
                </a:ln>
              </c:spPr>
              <c:dLblPos val="bestFit"/>
              <c:showLegendKey val="0"/>
              <c:showVal val="0"/>
              <c:showCatName val="0"/>
              <c:showSerName val="0"/>
              <c:showPercent val="0"/>
              <c:showBubbleSize val="0"/>
            </c:dLbl>
            <c:dLbl>
              <c:idx val="3"/>
              <c:layout>
                <c:manualLayout>
                  <c:x val="-0.10810595020879001"/>
                  <c:y val="-0.27160133209155307"/>
                </c:manualLayout>
              </c:layout>
              <c:tx>
                <c:rich>
                  <a:bodyPr/>
                  <a:lstStyle/>
                  <a:p>
                    <a:pPr>
                      <a:defRPr sz="799" b="0" i="0" u="none" strike="noStrike" baseline="0">
                        <a:solidFill>
                          <a:srgbClr val="000000"/>
                        </a:solidFill>
                        <a:latin typeface="Times New Roman"/>
                        <a:ea typeface="Times New Roman"/>
                        <a:cs typeface="Times New Roman"/>
                      </a:defRPr>
                    </a:pPr>
                    <a:r>
                      <a:rPr lang="ru-RU"/>
                      <a:t>Земли связи, радиовещания, телевидения, информатики -
0,2%
(27,8 тыс. га)</a:t>
                    </a:r>
                  </a:p>
                </c:rich>
              </c:tx>
              <c:spPr>
                <a:noFill/>
                <a:ln w="25355">
                  <a:noFill/>
                </a:ln>
              </c:spPr>
              <c:dLblPos val="bestFit"/>
              <c:showLegendKey val="0"/>
              <c:showVal val="0"/>
              <c:showCatName val="0"/>
              <c:showSerName val="0"/>
              <c:showPercent val="0"/>
              <c:showBubbleSize val="0"/>
            </c:dLbl>
            <c:dLbl>
              <c:idx val="4"/>
              <c:layout>
                <c:manualLayout>
                  <c:x val="-9.8202847597592582E-2"/>
                  <c:y val="0.14047280136202514"/>
                </c:manualLayout>
              </c:layout>
              <c:tx>
                <c:rich>
                  <a:bodyPr/>
                  <a:lstStyle/>
                  <a:p>
                    <a:pPr>
                      <a:defRPr sz="1197" b="0" i="0" u="none" strike="noStrike" baseline="0">
                        <a:solidFill>
                          <a:srgbClr val="000000"/>
                        </a:solidFill>
                        <a:latin typeface="Times New Roman"/>
                        <a:ea typeface="Times New Roman"/>
                        <a:cs typeface="Times New Roman"/>
                      </a:defRPr>
                    </a:pPr>
                    <a:r>
                      <a:rPr lang="ru-RU" sz="799" b="0" i="0" u="none" strike="noStrike" baseline="0">
                        <a:solidFill>
                          <a:srgbClr val="000000"/>
                        </a:solidFill>
                        <a:latin typeface="Times New Roman"/>
                        <a:cs typeface="Times New Roman"/>
                      </a:rPr>
                      <a:t>Земли для обеспечения космической деятельности -</a:t>
                    </a:r>
                  </a:p>
                  <a:p>
                    <a:pPr>
                      <a:defRPr sz="1197" b="0" i="0" u="none" strike="noStrike" baseline="0">
                        <a:solidFill>
                          <a:srgbClr val="000000"/>
                        </a:solidFill>
                        <a:latin typeface="Times New Roman"/>
                        <a:ea typeface="Times New Roman"/>
                        <a:cs typeface="Times New Roman"/>
                      </a:defRPr>
                    </a:pPr>
                    <a:r>
                      <a:rPr lang="ru-RU" sz="799" b="0" i="0" u="none" strike="noStrike" baseline="0">
                        <a:solidFill>
                          <a:srgbClr val="000000"/>
                        </a:solidFill>
                        <a:latin typeface="Times New Roman"/>
                        <a:cs typeface="Times New Roman"/>
                      </a:rPr>
                      <a:t>0,07%</a:t>
                    </a:r>
                  </a:p>
                  <a:p>
                    <a:pPr>
                      <a:defRPr sz="1197" b="0" i="0" u="none" strike="noStrike" baseline="0">
                        <a:solidFill>
                          <a:srgbClr val="000000"/>
                        </a:solidFill>
                        <a:latin typeface="Times New Roman"/>
                        <a:ea typeface="Times New Roman"/>
                        <a:cs typeface="Times New Roman"/>
                      </a:defRPr>
                    </a:pPr>
                    <a:r>
                      <a:rPr lang="ru-RU" sz="799" b="0" i="0" u="none" strike="noStrike" baseline="0">
                        <a:solidFill>
                          <a:srgbClr val="000000"/>
                        </a:solidFill>
                        <a:latin typeface="Times New Roman"/>
                        <a:cs typeface="Times New Roman"/>
                      </a:rPr>
                      <a:t>(11,7 тыс. га)</a:t>
                    </a:r>
                  </a:p>
                </c:rich>
              </c:tx>
              <c:spPr>
                <a:noFill/>
                <a:ln w="25355">
                  <a:noFill/>
                </a:ln>
              </c:spPr>
              <c:dLblPos val="bestFit"/>
              <c:showLegendKey val="0"/>
              <c:showVal val="0"/>
              <c:showCatName val="0"/>
              <c:showSerName val="0"/>
              <c:showPercent val="0"/>
              <c:showBubbleSize val="0"/>
            </c:dLbl>
            <c:dLbl>
              <c:idx val="5"/>
              <c:layout>
                <c:manualLayout>
                  <c:x val="0.10819020095271908"/>
                  <c:y val="-1.056867891513562E-2"/>
                </c:manualLayout>
              </c:layout>
              <c:tx>
                <c:rich>
                  <a:bodyPr/>
                  <a:lstStyle/>
                  <a:p>
                    <a:pPr>
                      <a:defRPr sz="799" b="0" i="0" u="none" strike="noStrike" baseline="0">
                        <a:solidFill>
                          <a:srgbClr val="000000"/>
                        </a:solidFill>
                        <a:latin typeface="Times New Roman"/>
                        <a:ea typeface="Times New Roman"/>
                        <a:cs typeface="Times New Roman"/>
                      </a:defRPr>
                    </a:pPr>
                    <a:r>
                      <a:rPr lang="ru-RU"/>
                      <a:t>Земли обороны и безопасности -
69,5%
(11929,6 тыс. га )</a:t>
                    </a:r>
                  </a:p>
                </c:rich>
              </c:tx>
              <c:spPr>
                <a:noFill/>
                <a:ln w="25355">
                  <a:noFill/>
                </a:ln>
              </c:spPr>
              <c:dLblPos val="bestFit"/>
              <c:showLegendKey val="0"/>
              <c:showVal val="0"/>
              <c:showCatName val="0"/>
              <c:showSerName val="0"/>
              <c:showPercent val="0"/>
              <c:showBubbleSize val="0"/>
            </c:dLbl>
            <c:dLbl>
              <c:idx val="6"/>
              <c:layout>
                <c:manualLayout>
                  <c:x val="0.15961188467260801"/>
                  <c:y val="1.687742390410147E-2"/>
                </c:manualLayout>
              </c:layout>
              <c:tx>
                <c:rich>
                  <a:bodyPr/>
                  <a:lstStyle/>
                  <a:p>
                    <a:pPr>
                      <a:defRPr sz="799" b="0" i="0" u="none" strike="noStrike" baseline="0">
                        <a:solidFill>
                          <a:srgbClr val="000000"/>
                        </a:solidFill>
                        <a:latin typeface="Times New Roman"/>
                        <a:ea typeface="Times New Roman"/>
                        <a:cs typeface="Times New Roman"/>
                      </a:defRPr>
                    </a:pPr>
                    <a:r>
                      <a:rPr lang="ru-RU"/>
                      <a:t>Земли иного специального назначения -
4,3%
(741,8 тыс. га)</a:t>
                    </a:r>
                  </a:p>
                </c:rich>
              </c:tx>
              <c:spPr>
                <a:noFill/>
                <a:ln w="25355">
                  <a:noFill/>
                </a:ln>
              </c:spPr>
              <c:dLblPos val="bestFit"/>
              <c:showLegendKey val="0"/>
              <c:showVal val="0"/>
              <c:showCatName val="0"/>
              <c:showSerName val="0"/>
              <c:showPercent val="0"/>
              <c:showBubbleSize val="0"/>
            </c:dLbl>
            <c:numFmt formatCode="0.0%" sourceLinked="0"/>
            <c:spPr>
              <a:noFill/>
              <a:ln w="25355">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leaderLines>
              <c:spPr>
                <a:ln w="3170"/>
              </c:spPr>
            </c:leaderLines>
          </c:dLbls>
          <c:cat>
            <c:strRef>
              <c:f>Пром_подкатег!$B$8:$B$14</c:f>
              <c:strCache>
                <c:ptCount val="7"/>
                <c:pt idx="0">
                  <c:v>Земли промышленности </c:v>
                </c:pt>
                <c:pt idx="1">
                  <c:v>Земли энергетики</c:v>
                </c:pt>
                <c:pt idx="2">
                  <c:v>Земли транспорта</c:v>
                </c:pt>
                <c:pt idx="3">
                  <c:v>Земли связи, радиовещания, телевидения, информатики</c:v>
                </c:pt>
                <c:pt idx="4">
                  <c:v>Земли для обеспечения космической деятельности</c:v>
                </c:pt>
                <c:pt idx="5">
                  <c:v>Земли обороны и безопасности</c:v>
                </c:pt>
                <c:pt idx="6">
                  <c:v>Земли иного специального назначения</c:v>
                </c:pt>
              </c:strCache>
            </c:strRef>
          </c:cat>
          <c:val>
            <c:numRef>
              <c:f>Пром_подкатег!$C$8:$C$14</c:f>
              <c:numCache>
                <c:formatCode>General</c:formatCode>
                <c:ptCount val="7"/>
                <c:pt idx="0">
                  <c:v>1621.7</c:v>
                </c:pt>
                <c:pt idx="1">
                  <c:v>177.4</c:v>
                </c:pt>
                <c:pt idx="2">
                  <c:v>2265.8000000000002</c:v>
                </c:pt>
                <c:pt idx="3">
                  <c:v>28.8</c:v>
                </c:pt>
                <c:pt idx="4">
                  <c:v>2.8</c:v>
                </c:pt>
                <c:pt idx="5">
                  <c:v>11885.5</c:v>
                </c:pt>
                <c:pt idx="6">
                  <c:v>740.4</c:v>
                </c:pt>
              </c:numCache>
            </c:numRef>
          </c:val>
        </c:ser>
        <c:dLbls>
          <c:showLegendKey val="0"/>
          <c:showVal val="0"/>
          <c:showCatName val="0"/>
          <c:showSerName val="0"/>
          <c:showPercent val="0"/>
          <c:showBubbleSize val="0"/>
          <c:showLeaderLines val="1"/>
        </c:dLbls>
      </c:pie3DChart>
      <c:spPr>
        <a:noFill/>
        <a:ln w="25378">
          <a:noFill/>
        </a:ln>
      </c:spPr>
    </c:plotArea>
    <c:plotVisOnly val="1"/>
    <c:dispBlanksAs val="zero"/>
    <c:showDLblsOverMax val="0"/>
  </c:chart>
  <c:spPr>
    <a:solidFill>
      <a:srgbClr val="FFFFFF"/>
    </a:solidFill>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80"/>
      <c:rAngAx val="0"/>
      <c:perspective val="0"/>
    </c:view3D>
    <c:floor>
      <c:thickness val="0"/>
    </c:floor>
    <c:sideWall>
      <c:thickness val="0"/>
    </c:sideWall>
    <c:backWall>
      <c:thickness val="0"/>
    </c:backWall>
    <c:plotArea>
      <c:layout>
        <c:manualLayout>
          <c:layoutTarget val="inner"/>
          <c:xMode val="edge"/>
          <c:yMode val="edge"/>
          <c:x val="0.20582066868264212"/>
          <c:y val="0.25589223950977014"/>
          <c:w val="0.55428571428571427"/>
          <c:h val="0.39057239057239057"/>
        </c:manualLayout>
      </c:layout>
      <c:pie3DChart>
        <c:varyColors val="1"/>
        <c:ser>
          <c:idx val="0"/>
          <c:order val="0"/>
          <c:spPr>
            <a:solidFill>
              <a:srgbClr val="9999FF"/>
            </a:solidFill>
            <a:ln w="12691">
              <a:solidFill>
                <a:srgbClr val="000000"/>
              </a:solidFill>
              <a:prstDash val="solid"/>
            </a:ln>
          </c:spPr>
          <c:dPt>
            <c:idx val="0"/>
            <c:bubble3D val="0"/>
          </c:dPt>
          <c:dPt>
            <c:idx val="1"/>
            <c:bubble3D val="0"/>
            <c:spPr>
              <a:solidFill>
                <a:srgbClr val="FFCC00"/>
              </a:solidFill>
              <a:ln w="12691">
                <a:solidFill>
                  <a:srgbClr val="000000"/>
                </a:solidFill>
                <a:prstDash val="solid"/>
              </a:ln>
            </c:spPr>
          </c:dPt>
          <c:dPt>
            <c:idx val="2"/>
            <c:bubble3D val="0"/>
            <c:spPr>
              <a:solidFill>
                <a:srgbClr val="FF0000"/>
              </a:solidFill>
              <a:ln w="12691">
                <a:solidFill>
                  <a:srgbClr val="000000"/>
                </a:solidFill>
                <a:prstDash val="solid"/>
              </a:ln>
            </c:spPr>
          </c:dPt>
          <c:dLbls>
            <c:dLbl>
              <c:idx val="0"/>
              <c:layout>
                <c:manualLayout>
                  <c:x val="-0.34361391632090477"/>
                  <c:y val="2.6086757933986913E-3"/>
                </c:manualLayout>
              </c:layout>
              <c:tx>
                <c:rich>
                  <a:bodyPr/>
                  <a:lstStyle/>
                  <a:p>
                    <a:pPr>
                      <a:defRPr sz="899" b="0" i="0" u="none" strike="noStrike" baseline="0">
                        <a:solidFill>
                          <a:srgbClr val="000000"/>
                        </a:solidFill>
                        <a:latin typeface="Times New Roman"/>
                        <a:ea typeface="Times New Roman"/>
                        <a:cs typeface="Times New Roman"/>
                      </a:defRPr>
                    </a:pPr>
                    <a:r>
                      <a:rPr lang="ru-RU"/>
                      <a:t>Земли  особо охраняемых природных территорий -
99,6% 
(46 768,9 тыс. га)</a:t>
                    </a:r>
                  </a:p>
                </c:rich>
              </c:tx>
              <c:spPr>
                <a:noFill/>
                <a:ln w="25382">
                  <a:noFill/>
                </a:ln>
              </c:spPr>
              <c:dLblPos val="bestFit"/>
              <c:showLegendKey val="0"/>
              <c:showVal val="0"/>
              <c:showCatName val="0"/>
              <c:showSerName val="0"/>
              <c:showPercent val="0"/>
              <c:showBubbleSize val="0"/>
            </c:dLbl>
            <c:dLbl>
              <c:idx val="1"/>
              <c:layout>
                <c:manualLayout>
                  <c:x val="0.29100534756843571"/>
                  <c:y val="-5.8739397506354853E-2"/>
                </c:manualLayout>
              </c:layout>
              <c:tx>
                <c:rich>
                  <a:bodyPr/>
                  <a:lstStyle/>
                  <a:p>
                    <a:pPr>
                      <a:defRPr sz="899" b="0" i="0" u="none" strike="noStrike" baseline="0">
                        <a:solidFill>
                          <a:srgbClr val="000000"/>
                        </a:solidFill>
                        <a:latin typeface="Times New Roman"/>
                        <a:ea typeface="Times New Roman"/>
                        <a:cs typeface="Times New Roman"/>
                      </a:defRPr>
                    </a:pPr>
                    <a:r>
                      <a:rPr lang="ru-RU"/>
                      <a:t>Земли рекреационного назначения -
0,4%
(187,5 тыс. га)</a:t>
                    </a:r>
                  </a:p>
                </c:rich>
              </c:tx>
              <c:spPr>
                <a:noFill/>
                <a:ln w="25382">
                  <a:noFill/>
                </a:ln>
              </c:spPr>
              <c:dLblPos val="bestFit"/>
              <c:showLegendKey val="0"/>
              <c:showVal val="0"/>
              <c:showCatName val="0"/>
              <c:showSerName val="0"/>
              <c:showPercent val="0"/>
              <c:showBubbleSize val="0"/>
            </c:dLbl>
            <c:dLbl>
              <c:idx val="2"/>
              <c:layout>
                <c:manualLayout>
                  <c:x val="-0.22600919861042268"/>
                  <c:y val="-1.5003402672975413E-3"/>
                </c:manualLayout>
              </c:layout>
              <c:tx>
                <c:rich>
                  <a:bodyPr/>
                  <a:lstStyle/>
                  <a:p>
                    <a:pPr>
                      <a:defRPr sz="899" b="0" i="0" u="none" strike="noStrike" baseline="0">
                        <a:solidFill>
                          <a:srgbClr val="000000"/>
                        </a:solidFill>
                        <a:latin typeface="Times New Roman"/>
                        <a:ea typeface="Times New Roman"/>
                        <a:cs typeface="Times New Roman"/>
                      </a:defRPr>
                    </a:pPr>
                    <a:r>
                      <a:rPr lang="ru-RU"/>
                      <a:t>Земли историко-культурного назначения -
0,04%
(18,8 тыс. га)</a:t>
                    </a:r>
                  </a:p>
                </c:rich>
              </c:tx>
              <c:spPr>
                <a:noFill/>
                <a:ln w="25382">
                  <a:noFill/>
                </a:ln>
              </c:spPr>
              <c:dLblPos val="bestFit"/>
              <c:showLegendKey val="0"/>
              <c:showVal val="0"/>
              <c:showCatName val="0"/>
              <c:showSerName val="0"/>
              <c:showPercent val="0"/>
              <c:showBubbleSize val="0"/>
            </c:dLbl>
            <c:numFmt formatCode="0.0%" sourceLinked="0"/>
            <c:spPr>
              <a:noFill/>
              <a:ln w="25382">
                <a:noFill/>
              </a:ln>
            </c:spPr>
            <c:txPr>
              <a:bodyPr/>
              <a:lstStyle/>
              <a:p>
                <a:pPr>
                  <a:defRPr sz="899"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Охраняем_подкат!$B$8:$B$10</c:f>
              <c:strCache>
                <c:ptCount val="3"/>
                <c:pt idx="0">
                  <c:v>Земли  особо охраняемых природных территорий</c:v>
                </c:pt>
                <c:pt idx="1">
                  <c:v>Земли рекреационного назначения</c:v>
                </c:pt>
                <c:pt idx="2">
                  <c:v>Земли историко-культурного назначения</c:v>
                </c:pt>
              </c:strCache>
            </c:strRef>
          </c:cat>
          <c:val>
            <c:numRef>
              <c:f>Охраняем_подкат!$C$8:$C$10</c:f>
              <c:numCache>
                <c:formatCode>General</c:formatCode>
                <c:ptCount val="3"/>
                <c:pt idx="0">
                  <c:v>33992.6</c:v>
                </c:pt>
                <c:pt idx="1">
                  <c:v>150.4</c:v>
                </c:pt>
                <c:pt idx="2">
                  <c:v>28.3</c:v>
                </c:pt>
              </c:numCache>
            </c:numRef>
          </c:val>
        </c:ser>
        <c:dLbls>
          <c:showLegendKey val="0"/>
          <c:showVal val="0"/>
          <c:showCatName val="0"/>
          <c:showSerName val="0"/>
          <c:showPercent val="0"/>
          <c:showBubbleSize val="0"/>
          <c:showLeaderLines val="1"/>
        </c:dLbls>
      </c:pie3DChart>
      <c:spPr>
        <a:noFill/>
        <a:ln w="25380">
          <a:noFill/>
        </a:ln>
      </c:spPr>
    </c:plotArea>
    <c:plotVisOnly val="1"/>
    <c:dispBlanksAs val="zero"/>
    <c:showDLblsOverMax val="0"/>
  </c:chart>
  <c:spPr>
    <a:solidFill>
      <a:srgbClr val="FFFFFF"/>
    </a:solidFill>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2004</c:v>
                </c:pt>
              </c:strCache>
            </c:strRef>
          </c:tx>
          <c:spPr>
            <a:solidFill>
              <a:schemeClr val="accent1"/>
            </a:solidFill>
            <a:ln>
              <a:noFill/>
            </a:ln>
            <a:effectLst/>
            <a:sp3d/>
          </c:spPr>
          <c:invertIfNegative val="0"/>
          <c:cat>
            <c:strRef>
              <c:f>Лист1!$A$2:$A$10</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Лист1!$B$2:$B$10</c:f>
              <c:numCache>
                <c:formatCode>General</c:formatCode>
                <c:ptCount val="9"/>
                <c:pt idx="0">
                  <c:v>39641.800000000003</c:v>
                </c:pt>
                <c:pt idx="1">
                  <c:v>35334.9</c:v>
                </c:pt>
                <c:pt idx="2">
                  <c:v>46278.1</c:v>
                </c:pt>
                <c:pt idx="4">
                  <c:v>59558</c:v>
                </c:pt>
                <c:pt idx="5">
                  <c:v>49540.5</c:v>
                </c:pt>
                <c:pt idx="6">
                  <c:v>100864.5</c:v>
                </c:pt>
                <c:pt idx="7">
                  <c:v>70341.2</c:v>
                </c:pt>
              </c:numCache>
            </c:numRef>
          </c:val>
        </c:ser>
        <c:ser>
          <c:idx val="1"/>
          <c:order val="1"/>
          <c:tx>
            <c:strRef>
              <c:f>Лист1!$C$1</c:f>
              <c:strCache>
                <c:ptCount val="1"/>
                <c:pt idx="0">
                  <c:v>2008</c:v>
                </c:pt>
              </c:strCache>
            </c:strRef>
          </c:tx>
          <c:spPr>
            <a:solidFill>
              <a:schemeClr val="accent2"/>
            </a:solidFill>
            <a:ln>
              <a:noFill/>
            </a:ln>
            <a:effectLst/>
            <a:sp3d/>
          </c:spPr>
          <c:invertIfNegative val="0"/>
          <c:cat>
            <c:strRef>
              <c:f>Лист1!$A$2:$A$10</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Лист1!$C$2:$C$10</c:f>
              <c:numCache>
                <c:formatCode>General</c:formatCode>
                <c:ptCount val="9"/>
                <c:pt idx="0">
                  <c:v>39601.199999999997</c:v>
                </c:pt>
                <c:pt idx="1">
                  <c:v>34387</c:v>
                </c:pt>
                <c:pt idx="2">
                  <c:v>46550.9</c:v>
                </c:pt>
                <c:pt idx="4">
                  <c:v>59523.3</c:v>
                </c:pt>
                <c:pt idx="5">
                  <c:v>49593.7</c:v>
                </c:pt>
                <c:pt idx="6">
                  <c:v>101619.4</c:v>
                </c:pt>
                <c:pt idx="7">
                  <c:v>71037.399999999994</c:v>
                </c:pt>
              </c:numCache>
            </c:numRef>
          </c:val>
        </c:ser>
        <c:ser>
          <c:idx val="2"/>
          <c:order val="2"/>
          <c:tx>
            <c:strRef>
              <c:f>Лист1!$D$1</c:f>
              <c:strCache>
                <c:ptCount val="1"/>
                <c:pt idx="0">
                  <c:v>2011</c:v>
                </c:pt>
              </c:strCache>
            </c:strRef>
          </c:tx>
          <c:spPr>
            <a:solidFill>
              <a:schemeClr val="accent3"/>
            </a:solidFill>
            <a:ln>
              <a:noFill/>
            </a:ln>
            <a:effectLst/>
            <a:sp3d/>
          </c:spPr>
          <c:invertIfNegative val="0"/>
          <c:cat>
            <c:strRef>
              <c:f>Лист1!$A$2:$A$10</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Лист1!$D$2:$D$10</c:f>
              <c:numCache>
                <c:formatCode>General</c:formatCode>
                <c:ptCount val="9"/>
                <c:pt idx="0">
                  <c:v>35178.9</c:v>
                </c:pt>
                <c:pt idx="1">
                  <c:v>34200.1</c:v>
                </c:pt>
                <c:pt idx="2">
                  <c:v>33057.9</c:v>
                </c:pt>
                <c:pt idx="3">
                  <c:v>13513.3</c:v>
                </c:pt>
                <c:pt idx="4">
                  <c:v>58314.6</c:v>
                </c:pt>
                <c:pt idx="5">
                  <c:v>49505.599999999999</c:v>
                </c:pt>
                <c:pt idx="6">
                  <c:v>96917.5</c:v>
                </c:pt>
                <c:pt idx="7">
                  <c:v>68284.100000000006</c:v>
                </c:pt>
              </c:numCache>
            </c:numRef>
          </c:val>
        </c:ser>
        <c:dLbls>
          <c:showLegendKey val="0"/>
          <c:showVal val="0"/>
          <c:showCatName val="0"/>
          <c:showSerName val="0"/>
          <c:showPercent val="0"/>
          <c:showBubbleSize val="0"/>
        </c:dLbls>
        <c:gapWidth val="150"/>
        <c:shape val="box"/>
        <c:axId val="70621824"/>
        <c:axId val="70627712"/>
        <c:axId val="0"/>
      </c:bar3DChart>
      <c:catAx>
        <c:axId val="70621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27712"/>
        <c:crosses val="autoZero"/>
        <c:auto val="1"/>
        <c:lblAlgn val="ctr"/>
        <c:lblOffset val="100"/>
        <c:noMultiLvlLbl val="0"/>
      </c:catAx>
      <c:valAx>
        <c:axId val="7062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2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210"/>
      <c:rAngAx val="0"/>
      <c:perspective val="0"/>
    </c:view3D>
    <c:floor>
      <c:thickness val="0"/>
    </c:floor>
    <c:sideWall>
      <c:thickness val="0"/>
    </c:sideWall>
    <c:backWall>
      <c:thickness val="0"/>
    </c:backWall>
    <c:plotArea>
      <c:layout>
        <c:manualLayout>
          <c:layoutTarget val="inner"/>
          <c:xMode val="edge"/>
          <c:yMode val="edge"/>
          <c:x val="0.28411240883507011"/>
          <c:y val="0.11619718309859156"/>
          <c:w val="0.41682281033039892"/>
          <c:h val="0.37323943661971826"/>
        </c:manualLayout>
      </c:layout>
      <c:pie3DChart>
        <c:varyColors val="1"/>
        <c:ser>
          <c:idx val="0"/>
          <c:order val="0"/>
          <c:spPr>
            <a:solidFill>
              <a:srgbClr val="9999FF"/>
            </a:solidFill>
            <a:ln w="25400">
              <a:noFill/>
            </a:ln>
          </c:spPr>
          <c:explosion val="40"/>
          <c:dPt>
            <c:idx val="1"/>
            <c:bubble3D val="0"/>
            <c:explosion val="13"/>
            <c:spPr>
              <a:solidFill>
                <a:srgbClr val="993366"/>
              </a:solidFill>
              <a:ln w="25400">
                <a:noFill/>
              </a:ln>
            </c:spPr>
          </c:dPt>
          <c:dPt>
            <c:idx val="2"/>
            <c:bubble3D val="0"/>
            <c:spPr>
              <a:solidFill>
                <a:srgbClr val="FFFF00"/>
              </a:solidFill>
              <a:ln w="25400">
                <a:noFill/>
              </a:ln>
            </c:spPr>
          </c:dPt>
          <c:dPt>
            <c:idx val="3"/>
            <c:bubble3D val="0"/>
            <c:spPr>
              <a:solidFill>
                <a:srgbClr val="CCFFFF"/>
              </a:solidFill>
              <a:ln w="25400">
                <a:noFill/>
              </a:ln>
            </c:spPr>
          </c:dPt>
          <c:dPt>
            <c:idx val="4"/>
            <c:bubble3D val="0"/>
            <c:spPr>
              <a:solidFill>
                <a:srgbClr val="00FF00"/>
              </a:solidFill>
              <a:ln w="25400">
                <a:noFill/>
              </a:ln>
            </c:spPr>
          </c:dPt>
          <c:dPt>
            <c:idx val="5"/>
            <c:bubble3D val="0"/>
            <c:spPr>
              <a:solidFill>
                <a:srgbClr val="FF8080"/>
              </a:solidFill>
              <a:ln w="25400">
                <a:noFill/>
              </a:ln>
            </c:spPr>
          </c:dPt>
          <c:dPt>
            <c:idx val="6"/>
            <c:bubble3D val="0"/>
            <c:spPr>
              <a:solidFill>
                <a:srgbClr val="0066CC"/>
              </a:solidFill>
              <a:ln w="25400">
                <a:noFill/>
              </a:ln>
            </c:spPr>
          </c:dPt>
          <c:dLbls>
            <c:dLbl>
              <c:idx val="0"/>
              <c:layout>
                <c:manualLayout>
                  <c:x val="-3.7202270899847213E-2"/>
                  <c:y val="-0.26009100303972038"/>
                </c:manualLayout>
              </c:layout>
              <c:tx>
                <c:rich>
                  <a:bodyPr/>
                  <a:lstStyle/>
                  <a:p>
                    <a:pPr>
                      <a:defRPr sz="800" b="0" i="0" u="none" strike="noStrike" baseline="0">
                        <a:solidFill>
                          <a:srgbClr val="000000"/>
                        </a:solidFill>
                        <a:latin typeface="Times New Roman"/>
                        <a:ea typeface="Times New Roman"/>
                        <a:cs typeface="Times New Roman"/>
                      </a:defRPr>
                    </a:pPr>
                    <a:r>
                      <a:rPr lang="ru-RU" sz="800"/>
                      <a:t>З</a:t>
                    </a:r>
                    <a:r>
                      <a:rPr lang="ru-RU"/>
                      <a:t>емли сельскохозяйственного назначения
17960 ед.</a:t>
                    </a:r>
                  </a:p>
                  <a:p>
                    <a:pPr>
                      <a:defRPr sz="800" b="0" i="0" u="none" strike="noStrike" baseline="0">
                        <a:solidFill>
                          <a:srgbClr val="000000"/>
                        </a:solidFill>
                        <a:latin typeface="Times New Roman"/>
                        <a:ea typeface="Times New Roman"/>
                        <a:cs typeface="Times New Roman"/>
                      </a:defRPr>
                    </a:pPr>
                    <a:r>
                      <a:rPr lang="ru-RU"/>
                      <a:t>(13,5%)</a:t>
                    </a:r>
                  </a:p>
                </c:rich>
              </c:tx>
              <c:spPr>
                <a:noFill/>
                <a:ln w="25400">
                  <a:noFill/>
                </a:ln>
              </c:spPr>
              <c:dLblPos val="bestFit"/>
              <c:showLegendKey val="0"/>
              <c:showVal val="0"/>
              <c:showCatName val="0"/>
              <c:showSerName val="0"/>
              <c:showPercent val="0"/>
              <c:showBubbleSize val="0"/>
            </c:dLbl>
            <c:dLbl>
              <c:idx val="1"/>
              <c:layout>
                <c:manualLayout>
                  <c:x val="0.14765825254634402"/>
                  <c:y val="0.22691931618192818"/>
                </c:manualLayout>
              </c:layout>
              <c:tx>
                <c:rich>
                  <a:bodyPr/>
                  <a:lstStyle/>
                  <a:p>
                    <a:pPr>
                      <a:defRPr sz="800" b="0" i="0" u="none" strike="noStrike" baseline="0">
                        <a:solidFill>
                          <a:srgbClr val="000000"/>
                        </a:solidFill>
                        <a:latin typeface="Times New Roman"/>
                        <a:ea typeface="Times New Roman"/>
                        <a:cs typeface="Times New Roman"/>
                      </a:defRPr>
                    </a:pPr>
                    <a:r>
                      <a:rPr lang="ru-RU" sz="800"/>
                      <a:t>З</a:t>
                    </a:r>
                    <a:r>
                      <a:rPr lang="ru-RU"/>
                      <a:t>емли населенных </a:t>
                    </a:r>
                    <a:r>
                      <a:rPr lang="ru-RU" sz="800"/>
                      <a:t>пунктов</a:t>
                    </a:r>
                  </a:p>
                  <a:p>
                    <a:pPr>
                      <a:defRPr sz="800" b="0" i="0" u="none" strike="noStrike" baseline="0">
                        <a:solidFill>
                          <a:srgbClr val="000000"/>
                        </a:solidFill>
                        <a:latin typeface="Times New Roman"/>
                        <a:ea typeface="Times New Roman"/>
                        <a:cs typeface="Times New Roman"/>
                      </a:defRPr>
                    </a:pPr>
                    <a:r>
                      <a:rPr lang="ru-RU" sz="800" b="0" i="0" u="none" strike="noStrike" baseline="0"/>
                      <a:t>112501 ед.</a:t>
                    </a:r>
                    <a:r>
                      <a:rPr lang="ru-RU" sz="800"/>
                      <a:t>
(85,5%)</a:t>
                    </a:r>
                  </a:p>
                </c:rich>
              </c:tx>
              <c:spPr>
                <a:noFill/>
                <a:ln w="25400">
                  <a:noFill/>
                </a:ln>
              </c:spPr>
              <c:dLblPos val="bestFit"/>
              <c:showLegendKey val="0"/>
              <c:showVal val="0"/>
              <c:showCatName val="0"/>
              <c:showSerName val="0"/>
              <c:showPercent val="0"/>
              <c:showBubbleSize val="0"/>
            </c:dLbl>
            <c:dLbl>
              <c:idx val="2"/>
              <c:layout>
                <c:manualLayout>
                  <c:x val="0.35229439659629791"/>
                  <c:y val="0.25406844301583048"/>
                </c:manualLayout>
              </c:layout>
              <c:tx>
                <c:rich>
                  <a:bodyPr/>
                  <a:lstStyle/>
                  <a:p>
                    <a:pPr>
                      <a:defRPr sz="800" b="0" i="0" u="none" strike="noStrike" baseline="0">
                        <a:solidFill>
                          <a:srgbClr val="000000"/>
                        </a:solidFill>
                        <a:latin typeface="Times New Roman"/>
                        <a:ea typeface="Times New Roman"/>
                        <a:cs typeface="Times New Roman"/>
                      </a:defRPr>
                    </a:pPr>
                    <a:r>
                      <a:rPr lang="ru-RU" sz="800"/>
                      <a:t>З</a:t>
                    </a:r>
                    <a:r>
                      <a:rPr lang="ru-RU"/>
                      <a:t>емли промышленности и иного специалього </a:t>
                    </a:r>
                    <a:r>
                      <a:rPr lang="ru-RU" sz="800"/>
                      <a:t>назначения</a:t>
                    </a:r>
                  </a:p>
                  <a:p>
                    <a:pPr>
                      <a:defRPr sz="800" b="0" i="0" u="none" strike="noStrike" baseline="0">
                        <a:solidFill>
                          <a:srgbClr val="000000"/>
                        </a:solidFill>
                        <a:latin typeface="Times New Roman"/>
                        <a:ea typeface="Times New Roman"/>
                        <a:cs typeface="Times New Roman"/>
                      </a:defRPr>
                    </a:pPr>
                    <a:r>
                      <a:rPr lang="ru-RU" sz="800" b="0" i="0" u="none" strike="noStrike" baseline="0"/>
                      <a:t>729 ед.</a:t>
                    </a:r>
                    <a:r>
                      <a:rPr lang="ru-RU" sz="800"/>
                      <a:t>
(0,6%)</a:t>
                    </a:r>
                  </a:p>
                </c:rich>
              </c:tx>
              <c:spPr>
                <a:noFill/>
                <a:ln w="25400">
                  <a:noFill/>
                </a:ln>
              </c:spPr>
              <c:dLblPos val="bestFit"/>
              <c:showLegendKey val="0"/>
              <c:showVal val="0"/>
              <c:showCatName val="0"/>
              <c:showSerName val="0"/>
              <c:showPercent val="0"/>
              <c:showBubbleSize val="0"/>
            </c:dLbl>
            <c:dLbl>
              <c:idx val="3"/>
              <c:layout>
                <c:manualLayout>
                  <c:x val="0.17945763043436208"/>
                  <c:y val="0.36992343045414655"/>
                </c:manualLayout>
              </c:layout>
              <c:tx>
                <c:rich>
                  <a:bodyPr/>
                  <a:lstStyle/>
                  <a:p>
                    <a:pPr>
                      <a:defRPr sz="800" b="0" i="0" u="none" strike="noStrike" baseline="0">
                        <a:solidFill>
                          <a:srgbClr val="000000"/>
                        </a:solidFill>
                        <a:latin typeface="Times New Roman"/>
                        <a:ea typeface="Times New Roman"/>
                        <a:cs typeface="Times New Roman"/>
                      </a:defRPr>
                    </a:pPr>
                    <a:r>
                      <a:rPr lang="ru-RU" sz="800"/>
                      <a:t>З</a:t>
                    </a:r>
                    <a:r>
                      <a:rPr lang="ru-RU"/>
                      <a:t>емли особо охраняемых территорий и </a:t>
                    </a:r>
                    <a:r>
                      <a:rPr lang="ru-RU" sz="800"/>
                      <a:t>объектов</a:t>
                    </a:r>
                  </a:p>
                  <a:p>
                    <a:pPr>
                      <a:defRPr sz="800" b="0" i="0" u="none" strike="noStrike" baseline="0">
                        <a:solidFill>
                          <a:srgbClr val="000000"/>
                        </a:solidFill>
                        <a:latin typeface="Times New Roman"/>
                        <a:ea typeface="Times New Roman"/>
                        <a:cs typeface="Times New Roman"/>
                      </a:defRPr>
                    </a:pPr>
                    <a:r>
                      <a:rPr lang="ru-RU" sz="800" b="0" i="0" u="none" strike="noStrike" baseline="0"/>
                      <a:t>119 ед.</a:t>
                    </a:r>
                    <a:r>
                      <a:rPr lang="ru-RU" sz="800"/>
                      <a:t>
(0,1%)</a:t>
                    </a:r>
                  </a:p>
                </c:rich>
              </c:tx>
              <c:spPr>
                <a:noFill/>
                <a:ln w="25400">
                  <a:noFill/>
                </a:ln>
              </c:spPr>
              <c:dLblPos val="bestFit"/>
              <c:showLegendKey val="0"/>
              <c:showVal val="0"/>
              <c:showCatName val="0"/>
              <c:showSerName val="0"/>
              <c:showPercent val="0"/>
              <c:showBubbleSize val="0"/>
            </c:dLbl>
            <c:dLbl>
              <c:idx val="4"/>
              <c:layout>
                <c:manualLayout>
                  <c:x val="-4.5800181519366163E-2"/>
                  <c:y val="0.35467117666629699"/>
                </c:manualLayout>
              </c:layout>
              <c:tx>
                <c:rich>
                  <a:bodyPr/>
                  <a:lstStyle/>
                  <a:p>
                    <a:pPr>
                      <a:defRPr sz="800" b="0" i="0" u="none" strike="noStrike" baseline="0">
                        <a:solidFill>
                          <a:srgbClr val="000000"/>
                        </a:solidFill>
                        <a:latin typeface="Times New Roman"/>
                        <a:ea typeface="Times New Roman"/>
                        <a:cs typeface="Times New Roman"/>
                      </a:defRPr>
                    </a:pPr>
                    <a:r>
                      <a:rPr lang="ru-RU" sz="800"/>
                      <a:t>З</a:t>
                    </a:r>
                    <a:r>
                      <a:rPr lang="ru-RU"/>
                      <a:t>емли </a:t>
                    </a:r>
                    <a:r>
                      <a:rPr lang="ru-RU" sz="800"/>
                      <a:t>лесного фонда</a:t>
                    </a:r>
                  </a:p>
                  <a:p>
                    <a:pPr>
                      <a:defRPr sz="800" b="0" i="0" u="none" strike="noStrike" baseline="0">
                        <a:solidFill>
                          <a:srgbClr val="000000"/>
                        </a:solidFill>
                        <a:latin typeface="Times New Roman"/>
                        <a:ea typeface="Times New Roman"/>
                        <a:cs typeface="Times New Roman"/>
                      </a:defRPr>
                    </a:pPr>
                    <a:r>
                      <a:rPr lang="ru-RU" sz="800"/>
                      <a:t>107</a:t>
                    </a:r>
                    <a:r>
                      <a:rPr lang="ru-RU" sz="800" b="0" i="0" u="none" strike="noStrike" baseline="0"/>
                      <a:t> ед.</a:t>
                    </a:r>
                    <a:r>
                      <a:rPr lang="ru-RU" sz="800"/>
                      <a:t>
(0,1%)</a:t>
                    </a:r>
                  </a:p>
                </c:rich>
              </c:tx>
              <c:spPr>
                <a:noFill/>
                <a:ln w="25400">
                  <a:noFill/>
                </a:ln>
              </c:spPr>
              <c:dLblPos val="bestFit"/>
              <c:showLegendKey val="0"/>
              <c:showVal val="0"/>
              <c:showCatName val="0"/>
              <c:showSerName val="0"/>
              <c:showPercent val="0"/>
              <c:showBubbleSize val="0"/>
            </c:dLbl>
            <c:dLbl>
              <c:idx val="5"/>
              <c:layout>
                <c:manualLayout>
                  <c:x val="-0.2137556356857265"/>
                  <c:y val="0.22423163653839098"/>
                </c:manualLayout>
              </c:layout>
              <c:tx>
                <c:rich>
                  <a:bodyPr/>
                  <a:lstStyle/>
                  <a:p>
                    <a:pPr>
                      <a:defRPr sz="800" b="0" i="0" u="none" strike="noStrike" baseline="0">
                        <a:solidFill>
                          <a:srgbClr val="000000"/>
                        </a:solidFill>
                        <a:latin typeface="Times New Roman"/>
                        <a:ea typeface="Times New Roman"/>
                        <a:cs typeface="Times New Roman"/>
                      </a:defRPr>
                    </a:pPr>
                    <a:r>
                      <a:rPr lang="ru-RU" sz="800"/>
                      <a:t>Земли водного фонда</a:t>
                    </a:r>
                  </a:p>
                  <a:p>
                    <a:pPr>
                      <a:defRPr sz="800" b="0" i="0" u="none" strike="noStrike" baseline="0">
                        <a:solidFill>
                          <a:srgbClr val="000000"/>
                        </a:solidFill>
                        <a:latin typeface="Times New Roman"/>
                        <a:ea typeface="Times New Roman"/>
                        <a:cs typeface="Times New Roman"/>
                      </a:defRPr>
                    </a:pPr>
                    <a:r>
                      <a:rPr lang="ru-RU" sz="800" b="0" i="0" u="none" strike="noStrike" baseline="0"/>
                      <a:t>3 ед.</a:t>
                    </a:r>
                    <a:r>
                      <a:rPr lang="ru-RU" sz="800"/>
                      <a:t>
(менее 0,1%)</a:t>
                    </a:r>
                  </a:p>
                </c:rich>
              </c:tx>
              <c:spPr>
                <a:noFill/>
                <a:ln w="25400">
                  <a:noFill/>
                </a:ln>
              </c:spPr>
              <c:dLblPos val="bestFit"/>
              <c:showLegendKey val="0"/>
              <c:showVal val="0"/>
              <c:showCatName val="0"/>
              <c:showSerName val="0"/>
              <c:showPercent val="0"/>
              <c:showBubbleSize val="0"/>
            </c:dLbl>
            <c:dLbl>
              <c:idx val="6"/>
              <c:layout>
                <c:manualLayout>
                  <c:x val="-0.22260259523634313"/>
                  <c:y val="-4.2802114524416998E-2"/>
                </c:manualLayout>
              </c:layout>
              <c:tx>
                <c:rich>
                  <a:bodyPr/>
                  <a:lstStyle/>
                  <a:p>
                    <a:pPr>
                      <a:defRPr sz="800" b="0" i="0" u="none" strike="noStrike" baseline="0">
                        <a:solidFill>
                          <a:srgbClr val="000000"/>
                        </a:solidFill>
                        <a:latin typeface="Times New Roman"/>
                        <a:ea typeface="Times New Roman"/>
                        <a:cs typeface="Times New Roman"/>
                      </a:defRPr>
                    </a:pPr>
                    <a:r>
                      <a:rPr lang="ru-RU" sz="800"/>
                      <a:t>Земли запаса
33 </a:t>
                    </a:r>
                    <a:r>
                      <a:rPr lang="ru-RU" sz="800" b="0" i="0" u="none" strike="noStrike" baseline="0"/>
                      <a:t>ед.</a:t>
                    </a:r>
                    <a:endParaRPr lang="ru-RU" sz="800"/>
                  </a:p>
                  <a:p>
                    <a:pPr>
                      <a:defRPr sz="800" b="0" i="0" u="none" strike="noStrike" baseline="0">
                        <a:solidFill>
                          <a:srgbClr val="000000"/>
                        </a:solidFill>
                        <a:latin typeface="Times New Roman"/>
                        <a:ea typeface="Times New Roman"/>
                        <a:cs typeface="Times New Roman"/>
                      </a:defRPr>
                    </a:pPr>
                    <a:r>
                      <a:rPr lang="ru-RU"/>
                      <a:t>(менее 0,1%)</a:t>
                    </a:r>
                  </a:p>
                </c:rich>
              </c:tx>
              <c:spPr>
                <a:noFill/>
                <a:ln w="25400">
                  <a:noFill/>
                </a:ln>
              </c:spPr>
              <c:dLblPos val="bestFit"/>
              <c:showLegendKey val="0"/>
              <c:showVal val="0"/>
              <c:showCatName val="0"/>
              <c:showSerName val="0"/>
              <c:showPercent val="0"/>
              <c:showBubbleSize val="0"/>
            </c:dLbl>
            <c:numFmt formatCode="0%" sourceLinked="0"/>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val>
            <c:numRef>
              <c:f>'Рис. 3-9'!$C$2:$C$8</c:f>
              <c:numCache>
                <c:formatCode>General</c:formatCode>
                <c:ptCount val="7"/>
                <c:pt idx="0">
                  <c:v>17960</c:v>
                </c:pt>
                <c:pt idx="1">
                  <c:v>112501</c:v>
                </c:pt>
                <c:pt idx="2">
                  <c:v>729</c:v>
                </c:pt>
                <c:pt idx="3">
                  <c:v>119</c:v>
                </c:pt>
                <c:pt idx="4">
                  <c:v>107</c:v>
                </c:pt>
                <c:pt idx="5">
                  <c:v>3</c:v>
                </c:pt>
                <c:pt idx="6">
                  <c:v>33</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61245915689151"/>
          <c:y val="3.2547468594339414E-2"/>
          <c:w val="0.82721174138946918"/>
          <c:h val="0.63224051222156796"/>
        </c:manualLayout>
      </c:layout>
      <c:lineChart>
        <c:grouping val="standard"/>
        <c:varyColors val="1"/>
        <c:ser>
          <c:idx val="0"/>
          <c:order val="0"/>
          <c:tx>
            <c:strRef>
              <c:f>'Рис. 3-10'!$K$5</c:f>
              <c:strCache>
                <c:ptCount val="1"/>
                <c:pt idx="0">
                  <c:v>Самовольное занятие земельных участков, использование их без правоустанавливающих документов и документов, разрешающих осуществление хозяйственной деятельности.</c:v>
                </c:pt>
              </c:strCache>
            </c:strRef>
          </c:tx>
          <c:spPr>
            <a:ln w="254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0.11327102955703072"/>
                  <c:y val="8.4705760179482989E-2"/>
                </c:manualLayout>
              </c:layout>
              <c:dLblPos val="r"/>
              <c:showLegendKey val="1"/>
              <c:showVal val="1"/>
              <c:showCatName val="1"/>
              <c:showSerName val="1"/>
              <c:showPercent val="1"/>
              <c:showBubbleSize val="1"/>
            </c:dLbl>
            <c:dLbl>
              <c:idx val="1"/>
              <c:layout>
                <c:manualLayout>
                  <c:x val="-0.10336787387883574"/>
                  <c:y val="6.5904141906666505E-2"/>
                </c:manualLayout>
              </c:layout>
              <c:dLblPos val="r"/>
              <c:showLegendKey val="1"/>
              <c:showVal val="1"/>
              <c:showCatName val="1"/>
              <c:showSerName val="1"/>
              <c:showPercent val="1"/>
              <c:showBubbleSize val="1"/>
            </c:dLbl>
            <c:dLbl>
              <c:idx val="2"/>
              <c:layout>
                <c:manualLayout>
                  <c:x val="-7.4324326521137074E-2"/>
                  <c:y val="6.0700136370545603E-2"/>
                </c:manualLayout>
              </c:layout>
              <c:dLblPos val="r"/>
              <c:showLegendKey val="1"/>
              <c:showVal val="1"/>
              <c:showCatName val="1"/>
              <c:showSerName val="1"/>
              <c:showPercent val="1"/>
              <c:showBubbleSize val="1"/>
            </c:dLbl>
            <c:dLbl>
              <c:idx val="3"/>
              <c:layout>
                <c:manualLayout>
                  <c:x val="-6.0810804340199641E-3"/>
                  <c:y val="-2.2570528458415159E-2"/>
                </c:manualLayout>
              </c:layout>
              <c:showLegendKey val="1"/>
              <c:showVal val="1"/>
              <c:showCatName val="1"/>
              <c:showSerName val="1"/>
              <c:showPercent val="1"/>
              <c:showBubbleSize val="1"/>
            </c:dLbl>
            <c:spPr>
              <a:noFill/>
              <a:ln w="25400">
                <a:noFill/>
              </a:ln>
            </c:spPr>
            <c:txPr>
              <a:bodyPr/>
              <a:lstStyle/>
              <a:p>
                <a:pPr>
                  <a:defRPr sz="900" b="1" i="0" u="none" strike="noStrike" baseline="0">
                    <a:solidFill>
                      <a:srgbClr val="002060"/>
                    </a:solidFill>
                    <a:latin typeface="Times New Roman"/>
                    <a:ea typeface="Times New Roman"/>
                    <a:cs typeface="Times New Roman"/>
                  </a:defRPr>
                </a:pPr>
                <a:endParaRPr lang="ru-RU"/>
              </a:p>
            </c:txPr>
            <c:showLegendKey val="1"/>
            <c:showVal val="1"/>
            <c:showCatName val="1"/>
            <c:showSerName val="1"/>
            <c:showPercent val="1"/>
            <c:showBubbleSize val="1"/>
            <c:showLeaderLines val="0"/>
          </c:dLbls>
          <c:cat>
            <c:strRef>
              <c:f>'Рис. 3-10'!$L$4:$N$4</c:f>
              <c:strCache>
                <c:ptCount val="3"/>
                <c:pt idx="0">
                  <c:v>2012 г.</c:v>
                </c:pt>
                <c:pt idx="1">
                  <c:v>2013 г.</c:v>
                </c:pt>
                <c:pt idx="2">
                  <c:v>2014 г.</c:v>
                </c:pt>
              </c:strCache>
            </c:strRef>
          </c:cat>
          <c:val>
            <c:numRef>
              <c:f>'Рис. 3-10'!$L$5:$N$5</c:f>
              <c:numCache>
                <c:formatCode>General</c:formatCode>
                <c:ptCount val="3"/>
                <c:pt idx="0">
                  <c:v>76235</c:v>
                </c:pt>
                <c:pt idx="1">
                  <c:v>80648</c:v>
                </c:pt>
                <c:pt idx="2">
                  <c:v>83890</c:v>
                </c:pt>
              </c:numCache>
            </c:numRef>
          </c:val>
          <c:smooth val="1"/>
        </c:ser>
        <c:ser>
          <c:idx val="1"/>
          <c:order val="1"/>
          <c:tx>
            <c:strRef>
              <c:f>'Рис. 3-10'!$K$6</c:f>
              <c:strCache>
                <c:ptCount val="1"/>
                <c:pt idx="0">
                  <c:v>Иные нарушения земельного законодательства.</c:v>
                </c:pt>
              </c:strCache>
            </c:strRef>
          </c:tx>
          <c:spPr>
            <a:ln w="254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7.9988752326739854E-2"/>
                  <c:y val="1.9586795431235333E-2"/>
                </c:manualLayout>
              </c:layout>
              <c:dLblPos val="r"/>
              <c:showLegendKey val="1"/>
              <c:showVal val="1"/>
              <c:showCatName val="1"/>
              <c:showSerName val="1"/>
              <c:showPercent val="1"/>
              <c:showBubbleSize val="1"/>
            </c:dLbl>
            <c:dLbl>
              <c:idx val="1"/>
              <c:layout>
                <c:manualLayout>
                  <c:x val="-3.3823757658735076E-2"/>
                  <c:y val="4.3088780415896984E-2"/>
                </c:manualLayout>
              </c:layout>
              <c:dLblPos val="r"/>
              <c:showLegendKey val="1"/>
              <c:showVal val="1"/>
              <c:showCatName val="1"/>
              <c:showSerName val="1"/>
              <c:showPercent val="1"/>
              <c:showBubbleSize val="1"/>
            </c:dLbl>
            <c:dLbl>
              <c:idx val="2"/>
              <c:layout>
                <c:manualLayout>
                  <c:x val="-7.2259761895549932E-2"/>
                  <c:y val="1.9209068133163557E-3"/>
                </c:manualLayout>
              </c:layout>
              <c:dLblPos val="r"/>
              <c:showLegendKey val="1"/>
              <c:showVal val="1"/>
              <c:showCatName val="1"/>
              <c:showSerName val="1"/>
              <c:showPercent val="1"/>
              <c:showBubbleSize val="1"/>
            </c:dLbl>
            <c:spPr>
              <a:noFill/>
              <a:ln w="25400">
                <a:noFill/>
              </a:ln>
            </c:spPr>
            <c:txPr>
              <a:bodyPr/>
              <a:lstStyle/>
              <a:p>
                <a:pPr>
                  <a:defRPr sz="900" b="1" i="0" u="none" strike="noStrike" baseline="0">
                    <a:solidFill>
                      <a:srgbClr val="CC3399"/>
                    </a:solidFill>
                    <a:latin typeface="Times New Roman"/>
                    <a:ea typeface="Times New Roman"/>
                    <a:cs typeface="Times New Roman"/>
                  </a:defRPr>
                </a:pPr>
                <a:endParaRPr lang="ru-RU"/>
              </a:p>
            </c:txPr>
            <c:showLegendKey val="1"/>
            <c:showVal val="1"/>
            <c:showCatName val="1"/>
            <c:showSerName val="1"/>
            <c:showPercent val="1"/>
            <c:showBubbleSize val="1"/>
            <c:showLeaderLines val="0"/>
          </c:dLbls>
          <c:cat>
            <c:strRef>
              <c:f>'Рис. 3-10'!$L$4:$N$4</c:f>
              <c:strCache>
                <c:ptCount val="3"/>
                <c:pt idx="0">
                  <c:v>2012 г.</c:v>
                </c:pt>
                <c:pt idx="1">
                  <c:v>2013 г.</c:v>
                </c:pt>
                <c:pt idx="2">
                  <c:v>2014 г.</c:v>
                </c:pt>
              </c:strCache>
            </c:strRef>
          </c:cat>
          <c:val>
            <c:numRef>
              <c:f>'Рис. 3-10'!$L$6:$N$6</c:f>
              <c:numCache>
                <c:formatCode>General</c:formatCode>
                <c:ptCount val="3"/>
                <c:pt idx="0">
                  <c:v>31246</c:v>
                </c:pt>
                <c:pt idx="1">
                  <c:v>33038</c:v>
                </c:pt>
                <c:pt idx="2">
                  <c:v>32283</c:v>
                </c:pt>
              </c:numCache>
            </c:numRef>
          </c:val>
          <c:smooth val="1"/>
        </c:ser>
        <c:ser>
          <c:idx val="2"/>
          <c:order val="2"/>
          <c:tx>
            <c:strRef>
              <c:f>'Рис. 3-10'!$K$7</c:f>
              <c:strCache>
                <c:ptCount val="1"/>
                <c:pt idx="0">
                  <c:v>Невыполнение предписаний госземинспектора по вопросам устранения нарушений земельного законодательства.</c:v>
                </c:pt>
              </c:strCache>
            </c:strRef>
          </c:tx>
          <c:spPr>
            <a:ln w="25400">
              <a:solidFill>
                <a:srgbClr val="FF0000"/>
              </a:solidFill>
              <a:prstDash val="solid"/>
            </a:ln>
          </c:spPr>
          <c:marker>
            <c:symbol val="triangle"/>
            <c:size val="5"/>
            <c:spPr>
              <a:solidFill>
                <a:srgbClr val="FF0000"/>
              </a:solidFill>
              <a:ln>
                <a:solidFill>
                  <a:srgbClr val="FF0000"/>
                </a:solidFill>
                <a:prstDash val="solid"/>
              </a:ln>
            </c:spPr>
          </c:marker>
          <c:dLbls>
            <c:dLbl>
              <c:idx val="0"/>
              <c:layout>
                <c:manualLayout>
                  <c:x val="-7.8109683827785867E-2"/>
                  <c:y val="-1.4878974180342274E-2"/>
                </c:manualLayout>
              </c:layout>
              <c:dLblPos val="r"/>
              <c:showLegendKey val="1"/>
              <c:showVal val="1"/>
              <c:showCatName val="1"/>
              <c:showSerName val="1"/>
              <c:showPercent val="1"/>
              <c:showBubbleSize val="1"/>
            </c:dLbl>
            <c:dLbl>
              <c:idx val="1"/>
              <c:layout>
                <c:manualLayout>
                  <c:x val="-3.8150872580940021E-2"/>
                  <c:y val="-2.5401448858882188E-2"/>
                </c:manualLayout>
              </c:layout>
              <c:dLblPos val="r"/>
              <c:showLegendKey val="1"/>
              <c:showVal val="1"/>
              <c:showCatName val="1"/>
              <c:showSerName val="1"/>
              <c:showPercent val="1"/>
              <c:showBubbleSize val="1"/>
            </c:dLbl>
            <c:dLbl>
              <c:idx val="2"/>
              <c:layout>
                <c:manualLayout>
                  <c:x val="-6.813063264437566E-2"/>
                  <c:y val="5.2312493743106609E-3"/>
                </c:manualLayout>
              </c:layout>
              <c:dLblPos val="r"/>
              <c:showLegendKey val="1"/>
              <c:showVal val="1"/>
              <c:showCatName val="1"/>
              <c:showSerName val="1"/>
              <c:showPercent val="1"/>
              <c:showBubbleSize val="1"/>
            </c:dLbl>
            <c:spPr>
              <a:noFill/>
              <a:ln w="25400">
                <a:noFill/>
              </a:ln>
            </c:spPr>
            <c:txPr>
              <a:bodyPr/>
              <a:lstStyle/>
              <a:p>
                <a:pPr>
                  <a:defRPr sz="900" b="1" i="0" u="none" strike="noStrike" baseline="0">
                    <a:solidFill>
                      <a:srgbClr val="FF0000"/>
                    </a:solidFill>
                    <a:latin typeface="Times New Roman"/>
                    <a:ea typeface="Times New Roman"/>
                    <a:cs typeface="Times New Roman"/>
                  </a:defRPr>
                </a:pPr>
                <a:endParaRPr lang="ru-RU"/>
              </a:p>
            </c:txPr>
            <c:showLegendKey val="1"/>
            <c:showVal val="1"/>
            <c:showCatName val="1"/>
            <c:showSerName val="1"/>
            <c:showPercent val="1"/>
            <c:showBubbleSize val="1"/>
            <c:showLeaderLines val="0"/>
          </c:dLbls>
          <c:cat>
            <c:strRef>
              <c:f>'Рис. 3-10'!$L$4:$N$4</c:f>
              <c:strCache>
                <c:ptCount val="3"/>
                <c:pt idx="0">
                  <c:v>2012 г.</c:v>
                </c:pt>
                <c:pt idx="1">
                  <c:v>2013 г.</c:v>
                </c:pt>
                <c:pt idx="2">
                  <c:v>2014 г.</c:v>
                </c:pt>
              </c:strCache>
            </c:strRef>
          </c:cat>
          <c:val>
            <c:numRef>
              <c:f>'Рис. 3-10'!$L$7:$N$7</c:f>
              <c:numCache>
                <c:formatCode>General</c:formatCode>
                <c:ptCount val="3"/>
                <c:pt idx="0">
                  <c:v>34991</c:v>
                </c:pt>
                <c:pt idx="1">
                  <c:v>42220</c:v>
                </c:pt>
                <c:pt idx="2">
                  <c:v>46137</c:v>
                </c:pt>
              </c:numCache>
            </c:numRef>
          </c:val>
          <c:smooth val="1"/>
        </c:ser>
        <c:dLbls>
          <c:showLegendKey val="1"/>
          <c:showVal val="1"/>
          <c:showCatName val="1"/>
          <c:showSerName val="1"/>
          <c:showPercent val="1"/>
          <c:showBubbleSize val="1"/>
        </c:dLbls>
        <c:marker val="1"/>
        <c:smooth val="0"/>
        <c:axId val="70933504"/>
        <c:axId val="70955776"/>
      </c:lineChart>
      <c:catAx>
        <c:axId val="70933504"/>
        <c:scaling>
          <c:orientation val="minMax"/>
        </c:scaling>
        <c:delete val="1"/>
        <c:axPos val="b"/>
        <c:numFmt formatCode="General" sourceLinked="1"/>
        <c:majorTickMark val="cross"/>
        <c:minorTickMark val="cross"/>
        <c:tickLblPos val="nextTo"/>
        <c:crossAx val="70955776"/>
        <c:crosses val="autoZero"/>
        <c:auto val="1"/>
        <c:lblAlgn val="ctr"/>
        <c:lblOffset val="100"/>
        <c:tickLblSkip val="1"/>
        <c:tickMarkSkip val="1"/>
        <c:noMultiLvlLbl val="1"/>
      </c:catAx>
      <c:valAx>
        <c:axId val="70955776"/>
        <c:scaling>
          <c:orientation val="minMax"/>
        </c:scaling>
        <c:delete val="1"/>
        <c:axPos val="l"/>
        <c:majorGridlines>
          <c:spPr>
            <a:ln w="3175">
              <a:solidFill>
                <a:srgbClr val="000000"/>
              </a:solidFill>
              <a:prstDash val="solid"/>
            </a:ln>
          </c:spPr>
        </c:majorGridlines>
        <c:minorGridlines/>
        <c:title>
          <c:tx>
            <c:rich>
              <a:bodyPr/>
              <a:lstStyle/>
              <a:p>
                <a:pPr>
                  <a:defRPr sz="750" b="0" i="0" u="none" strike="noStrike" baseline="0">
                    <a:solidFill>
                      <a:srgbClr val="000000"/>
                    </a:solidFill>
                    <a:latin typeface="Times New Roman"/>
                    <a:ea typeface="Times New Roman"/>
                    <a:cs typeface="Times New Roman"/>
                  </a:defRPr>
                </a:pPr>
                <a:r>
                  <a:rPr lang="ru-RU"/>
                  <a:t>Количество, ед.</a:t>
                </a:r>
              </a:p>
            </c:rich>
          </c:tx>
          <c:layout>
            <c:manualLayout>
              <c:xMode val="edge"/>
              <c:yMode val="edge"/>
              <c:x val="3.2653061224489806E-2"/>
              <c:y val="0.22039508219367321"/>
            </c:manualLayout>
          </c:layout>
          <c:overlay val="1"/>
          <c:spPr>
            <a:noFill/>
            <a:ln w="25400">
              <a:noFill/>
            </a:ln>
          </c:spPr>
        </c:title>
        <c:numFmt formatCode="General" sourceLinked="1"/>
        <c:majorTickMark val="cross"/>
        <c:minorTickMark val="cross"/>
        <c:tickLblPos val="nextTo"/>
        <c:crossAx val="70933504"/>
        <c:crosses val="autoZero"/>
        <c:crossBetween val="between"/>
      </c:valAx>
      <c:spPr>
        <a:solidFill>
          <a:srgbClr val="C0C0C0"/>
        </a:solidFill>
        <a:ln w="12700">
          <a:solidFill>
            <a:srgbClr val="808080"/>
          </a:solidFill>
          <a:prstDash val="solid"/>
        </a:ln>
      </c:spPr>
    </c:plotArea>
    <c:legend>
      <c:legendPos val="b"/>
      <c:layout>
        <c:manualLayout>
          <c:xMode val="edge"/>
          <c:yMode val="edge"/>
          <c:x val="2.0408163265306142E-2"/>
          <c:y val="0.7105273518441777"/>
          <c:w val="0.95918453050511565"/>
          <c:h val="0.26973718745683073"/>
        </c:manualLayout>
      </c:layout>
      <c:overlay val="1"/>
      <c:spPr>
        <a:solidFill>
          <a:srgbClr val="FFFFFF"/>
        </a:solidFill>
        <a:ln w="25400">
          <a:noFill/>
        </a:ln>
      </c:spPr>
      <c:txPr>
        <a:bodyPr/>
        <a:lstStyle/>
        <a:p>
          <a:pPr>
            <a:defRPr sz="690"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solidFill>
      <a:srgbClr val="FFFFFF"/>
    </a:solidFill>
    <a:ln w="9525">
      <a:noFill/>
    </a:ln>
  </c:spPr>
  <c:txPr>
    <a:bodyPr/>
    <a:lstStyle/>
    <a:p>
      <a:pPr>
        <a:defRPr sz="75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4884726490284544"/>
          <c:y val="8.0702030914305486E-2"/>
          <c:w val="0.66805394656649453"/>
          <c:h val="0.58596692011691032"/>
        </c:manualLayout>
      </c:layout>
      <c:lineChart>
        <c:grouping val="standard"/>
        <c:varyColors val="1"/>
        <c:ser>
          <c:idx val="0"/>
          <c:order val="0"/>
          <c:tx>
            <c:strRef>
              <c:f>'Рис. 3-13'!$J$1</c:f>
              <c:strCache>
                <c:ptCount val="1"/>
                <c:pt idx="0">
                  <c:v>Количество выявленных нарушений</c:v>
                </c:pt>
              </c:strCache>
            </c:strRef>
          </c:tx>
          <c:spPr>
            <a:ln w="25400">
              <a:solidFill>
                <a:srgbClr val="993366"/>
              </a:solidFill>
              <a:prstDash val="solid"/>
            </a:ln>
          </c:spPr>
          <c:marker>
            <c:symbol val="diamond"/>
            <c:size val="5"/>
            <c:spPr>
              <a:solidFill>
                <a:srgbClr val="993366"/>
              </a:solidFill>
              <a:ln>
                <a:solidFill>
                  <a:srgbClr val="993366"/>
                </a:solidFill>
                <a:prstDash val="solid"/>
              </a:ln>
            </c:spPr>
          </c:marker>
          <c:dLbls>
            <c:dLbl>
              <c:idx val="0"/>
              <c:layout>
                <c:manualLayout>
                  <c:x val="-7.9648829822932199E-2"/>
                  <c:y val="2.7929990166107761E-2"/>
                </c:manualLayout>
              </c:layout>
              <c:dLblPos val="r"/>
              <c:showLegendKey val="1"/>
              <c:showVal val="1"/>
              <c:showCatName val="1"/>
              <c:showSerName val="1"/>
              <c:showPercent val="1"/>
              <c:showBubbleSize val="1"/>
            </c:dLbl>
            <c:dLbl>
              <c:idx val="1"/>
              <c:layout>
                <c:manualLayout>
                  <c:x val="-8.7782114262096089E-2"/>
                  <c:y val="1.2708304697383056E-2"/>
                </c:manualLayout>
              </c:layout>
              <c:dLblPos val="r"/>
              <c:showLegendKey val="1"/>
              <c:showVal val="1"/>
              <c:showCatName val="1"/>
              <c:showSerName val="1"/>
              <c:showPercent val="1"/>
              <c:showBubbleSize val="1"/>
            </c:dLbl>
            <c:dLbl>
              <c:idx val="2"/>
              <c:layout>
                <c:manualLayout>
                  <c:x val="-8.9214678845126447E-2"/>
                  <c:y val="4.9263929885215461E-2"/>
                </c:manualLayout>
              </c:layout>
              <c:dLblPos val="r"/>
              <c:showLegendKey val="1"/>
              <c:showVal val="1"/>
              <c:showCatName val="1"/>
              <c:showSerName val="1"/>
              <c:showPercent val="1"/>
              <c:showBubbleSize val="1"/>
            </c:dLbl>
            <c:spPr>
              <a:noFill/>
              <a:ln w="25400">
                <a:noFill/>
              </a:ln>
            </c:spPr>
            <c:txPr>
              <a:bodyPr/>
              <a:lstStyle/>
              <a:p>
                <a:pPr>
                  <a:defRPr sz="750" b="1" i="0" u="none" strike="noStrike" baseline="0">
                    <a:solidFill>
                      <a:srgbClr val="000000"/>
                    </a:solidFill>
                    <a:latin typeface="Times New Roman"/>
                    <a:ea typeface="Times New Roman"/>
                    <a:cs typeface="Times New Roman"/>
                  </a:defRPr>
                </a:pPr>
                <a:endParaRPr lang="ru-RU"/>
              </a:p>
            </c:txPr>
            <c:showLegendKey val="1"/>
            <c:showVal val="1"/>
            <c:showCatName val="1"/>
            <c:showSerName val="1"/>
            <c:showPercent val="1"/>
            <c:showBubbleSize val="1"/>
            <c:showLeaderLines val="0"/>
          </c:dLbls>
          <c:cat>
            <c:strRef>
              <c:f>'Рис. 3-13'!$I$2:$I$4</c:f>
              <c:strCache>
                <c:ptCount val="3"/>
                <c:pt idx="0">
                  <c:v>2012 г.</c:v>
                </c:pt>
                <c:pt idx="1">
                  <c:v>2013 г.</c:v>
                </c:pt>
                <c:pt idx="2">
                  <c:v>2014 г.</c:v>
                </c:pt>
              </c:strCache>
            </c:strRef>
          </c:cat>
          <c:val>
            <c:numRef>
              <c:f>'Рис. 3-13'!$J$2:$J$4</c:f>
              <c:numCache>
                <c:formatCode>General</c:formatCode>
                <c:ptCount val="3"/>
                <c:pt idx="0">
                  <c:v>162081</c:v>
                </c:pt>
                <c:pt idx="1">
                  <c:v>177957</c:v>
                </c:pt>
                <c:pt idx="2">
                  <c:v>187600</c:v>
                </c:pt>
              </c:numCache>
            </c:numRef>
          </c:val>
          <c:smooth val="1"/>
        </c:ser>
        <c:ser>
          <c:idx val="1"/>
          <c:order val="1"/>
          <c:tx>
            <c:strRef>
              <c:f>'Рис. 3-13'!$K$1</c:f>
              <c:strCache>
                <c:ptCount val="1"/>
                <c:pt idx="0">
                  <c:v>Количество лиц, привлеченных к админстративной ответственности</c:v>
                </c:pt>
              </c:strCache>
            </c:strRef>
          </c:tx>
          <c:spPr>
            <a:ln w="25400">
              <a:solidFill>
                <a:srgbClr val="FF0000"/>
              </a:solidFill>
              <a:prstDash val="solid"/>
            </a:ln>
          </c:spPr>
          <c:marker>
            <c:symbol val="diamond"/>
            <c:size val="5"/>
            <c:spPr>
              <a:solidFill>
                <a:srgbClr val="FF0000"/>
              </a:solidFill>
              <a:ln>
                <a:solidFill>
                  <a:srgbClr val="FF0000"/>
                </a:solidFill>
                <a:prstDash val="solid"/>
              </a:ln>
            </c:spPr>
          </c:marker>
          <c:dLbls>
            <c:dLbl>
              <c:idx val="0"/>
              <c:layout>
                <c:manualLayout>
                  <c:x val="-7.9648829822932199E-2"/>
                  <c:y val="6.3170181537479395E-3"/>
                </c:manualLayout>
              </c:layout>
              <c:dLblPos val="r"/>
              <c:showLegendKey val="1"/>
              <c:showVal val="1"/>
              <c:showCatName val="1"/>
              <c:showSerName val="1"/>
              <c:showPercent val="1"/>
              <c:showBubbleSize val="1"/>
            </c:dLbl>
            <c:dLbl>
              <c:idx val="1"/>
              <c:layout>
                <c:manualLayout>
                  <c:x val="-6.9303200330880402E-2"/>
                  <c:y val="-2.8529194284144729E-2"/>
                </c:manualLayout>
              </c:layout>
              <c:dLblPos val="r"/>
              <c:showLegendKey val="1"/>
              <c:showVal val="1"/>
              <c:showCatName val="1"/>
              <c:showSerName val="1"/>
              <c:showPercent val="1"/>
              <c:showBubbleSize val="1"/>
            </c:dLbl>
            <c:dLbl>
              <c:idx val="2"/>
              <c:layout>
                <c:manualLayout>
                  <c:x val="-9.3380369371238919E-2"/>
                  <c:y val="-4.1448073428691232E-3"/>
                </c:manualLayout>
              </c:layout>
              <c:showLegendKey val="1"/>
              <c:showVal val="1"/>
              <c:showCatName val="1"/>
              <c:showSerName val="1"/>
              <c:showPercent val="1"/>
              <c:showBubbleSize val="1"/>
            </c:dLbl>
            <c:spPr>
              <a:noFill/>
              <a:ln w="25400">
                <a:noFill/>
              </a:ln>
            </c:spPr>
            <c:txPr>
              <a:bodyPr/>
              <a:lstStyle/>
              <a:p>
                <a:pPr>
                  <a:defRPr sz="750" b="1" i="0" u="none" strike="noStrike" baseline="0">
                    <a:solidFill>
                      <a:srgbClr val="000000"/>
                    </a:solidFill>
                    <a:latin typeface="Times New Roman"/>
                    <a:ea typeface="Times New Roman"/>
                    <a:cs typeface="Times New Roman"/>
                  </a:defRPr>
                </a:pPr>
                <a:endParaRPr lang="ru-RU"/>
              </a:p>
            </c:txPr>
            <c:showLegendKey val="1"/>
            <c:showVal val="1"/>
            <c:showCatName val="1"/>
            <c:showSerName val="1"/>
            <c:showPercent val="1"/>
            <c:showBubbleSize val="1"/>
            <c:showLeaderLines val="0"/>
          </c:dLbls>
          <c:cat>
            <c:strRef>
              <c:f>'Рис. 3-13'!$I$2:$I$4</c:f>
              <c:strCache>
                <c:ptCount val="3"/>
                <c:pt idx="0">
                  <c:v>2012 г.</c:v>
                </c:pt>
                <c:pt idx="1">
                  <c:v>2013 г.</c:v>
                </c:pt>
                <c:pt idx="2">
                  <c:v>2014 г.</c:v>
                </c:pt>
              </c:strCache>
            </c:strRef>
          </c:cat>
          <c:val>
            <c:numRef>
              <c:f>'Рис. 3-13'!$K$2:$K$4</c:f>
              <c:numCache>
                <c:formatCode>General</c:formatCode>
                <c:ptCount val="3"/>
                <c:pt idx="0">
                  <c:v>110474</c:v>
                </c:pt>
                <c:pt idx="1">
                  <c:v>122967</c:v>
                </c:pt>
                <c:pt idx="2">
                  <c:v>133591</c:v>
                </c:pt>
              </c:numCache>
            </c:numRef>
          </c:val>
          <c:smooth val="1"/>
        </c:ser>
        <c:ser>
          <c:idx val="2"/>
          <c:order val="2"/>
          <c:tx>
            <c:strRef>
              <c:f>'Рис. 3-13'!$L$1</c:f>
              <c:strCache>
                <c:ptCount val="1"/>
                <c:pt idx="0">
                  <c:v>Количество устраненных нарушений</c:v>
                </c:pt>
              </c:strCache>
            </c:strRef>
          </c:tx>
          <c:spPr>
            <a:ln w="25400">
              <a:solidFill>
                <a:schemeClr val="accent1">
                  <a:lumMod val="75000"/>
                </a:schemeClr>
              </a:solidFill>
              <a:prstDash val="solid"/>
            </a:ln>
          </c:spPr>
          <c:marker>
            <c:symbol val="diamond"/>
            <c:size val="5"/>
            <c:spPr>
              <a:solidFill>
                <a:srgbClr val="0070C0"/>
              </a:solidFill>
              <a:ln>
                <a:solidFill>
                  <a:srgbClr val="0070C0"/>
                </a:solidFill>
                <a:prstDash val="solid"/>
              </a:ln>
            </c:spPr>
          </c:marker>
          <c:dLbls>
            <c:dLbl>
              <c:idx val="0"/>
              <c:layout>
                <c:manualLayout>
                  <c:x val="-7.5724151924022418E-2"/>
                  <c:y val="2.0369156034800138E-2"/>
                </c:manualLayout>
              </c:layout>
              <c:dLblPos val="r"/>
              <c:showLegendKey val="1"/>
              <c:showVal val="1"/>
              <c:showCatName val="1"/>
              <c:showSerName val="1"/>
              <c:showPercent val="1"/>
              <c:showBubbleSize val="1"/>
            </c:dLbl>
            <c:dLbl>
              <c:idx val="1"/>
              <c:layout>
                <c:manualLayout>
                  <c:x val="-4.9964949349884734E-2"/>
                  <c:y val="-4.1161854768153788E-2"/>
                </c:manualLayout>
              </c:layout>
              <c:dLblPos val="r"/>
              <c:showLegendKey val="1"/>
              <c:showVal val="1"/>
              <c:showCatName val="1"/>
              <c:showSerName val="1"/>
              <c:showPercent val="1"/>
              <c:showBubbleSize val="1"/>
            </c:dLbl>
            <c:dLbl>
              <c:idx val="2"/>
              <c:layout>
                <c:manualLayout>
                  <c:x val="-0.13070987830797606"/>
                  <c:y val="8.9238396324658284E-2"/>
                </c:manualLayout>
              </c:layout>
              <c:dLblPos val="r"/>
              <c:showLegendKey val="1"/>
              <c:showVal val="1"/>
              <c:showCatName val="1"/>
              <c:showSerName val="1"/>
              <c:showPercent val="1"/>
              <c:showBubbleSize val="1"/>
            </c:dLbl>
            <c:spPr>
              <a:noFill/>
              <a:ln w="25400">
                <a:noFill/>
              </a:ln>
            </c:spPr>
            <c:txPr>
              <a:bodyPr/>
              <a:lstStyle/>
              <a:p>
                <a:pPr>
                  <a:defRPr sz="750" b="1" i="0" u="none" strike="noStrike" baseline="0">
                    <a:solidFill>
                      <a:srgbClr val="000000"/>
                    </a:solidFill>
                    <a:latin typeface="Times New Roman"/>
                    <a:ea typeface="Times New Roman"/>
                    <a:cs typeface="Times New Roman"/>
                  </a:defRPr>
                </a:pPr>
                <a:endParaRPr lang="ru-RU"/>
              </a:p>
            </c:txPr>
            <c:showLegendKey val="1"/>
            <c:showVal val="1"/>
            <c:showCatName val="1"/>
            <c:showSerName val="1"/>
            <c:showPercent val="1"/>
            <c:showBubbleSize val="1"/>
            <c:showLeaderLines val="0"/>
          </c:dLbls>
          <c:cat>
            <c:strRef>
              <c:f>'Рис. 3-13'!$I$2:$I$4</c:f>
              <c:strCache>
                <c:ptCount val="3"/>
                <c:pt idx="0">
                  <c:v>2012 г.</c:v>
                </c:pt>
                <c:pt idx="1">
                  <c:v>2013 г.</c:v>
                </c:pt>
                <c:pt idx="2">
                  <c:v>2014 г.</c:v>
                </c:pt>
              </c:strCache>
            </c:strRef>
          </c:cat>
          <c:val>
            <c:numRef>
              <c:f>'Рис. 3-13'!$L$2:$L$4</c:f>
              <c:numCache>
                <c:formatCode>General</c:formatCode>
                <c:ptCount val="3"/>
                <c:pt idx="0">
                  <c:v>60667</c:v>
                </c:pt>
                <c:pt idx="1">
                  <c:v>68059</c:v>
                </c:pt>
                <c:pt idx="2">
                  <c:v>68964</c:v>
                </c:pt>
              </c:numCache>
            </c:numRef>
          </c:val>
          <c:smooth val="1"/>
        </c:ser>
        <c:dLbls>
          <c:showLegendKey val="1"/>
          <c:showVal val="1"/>
          <c:showCatName val="1"/>
          <c:showSerName val="1"/>
          <c:showPercent val="1"/>
          <c:showBubbleSize val="1"/>
        </c:dLbls>
        <c:marker val="1"/>
        <c:smooth val="0"/>
        <c:axId val="71004544"/>
        <c:axId val="71006080"/>
      </c:lineChart>
      <c:catAx>
        <c:axId val="71004544"/>
        <c:scaling>
          <c:orientation val="minMax"/>
        </c:scaling>
        <c:delete val="1"/>
        <c:axPos val="b"/>
        <c:numFmt formatCode="General" sourceLinked="1"/>
        <c:majorTickMark val="cross"/>
        <c:minorTickMark val="cross"/>
        <c:tickLblPos val="nextTo"/>
        <c:crossAx val="71006080"/>
        <c:crosses val="autoZero"/>
        <c:auto val="1"/>
        <c:lblAlgn val="ctr"/>
        <c:lblOffset val="100"/>
        <c:tickLblSkip val="1"/>
        <c:tickMarkSkip val="1"/>
        <c:noMultiLvlLbl val="1"/>
      </c:catAx>
      <c:valAx>
        <c:axId val="71006080"/>
        <c:scaling>
          <c:orientation val="minMax"/>
        </c:scaling>
        <c:delete val="1"/>
        <c:axPos val="l"/>
        <c:majorGridlines>
          <c:spPr>
            <a:ln w="3175">
              <a:solidFill>
                <a:srgbClr val="000000"/>
              </a:solidFill>
              <a:prstDash val="solid"/>
            </a:ln>
          </c:spPr>
        </c:majorGridlines>
        <c:title>
          <c:tx>
            <c:rich>
              <a:bodyPr/>
              <a:lstStyle/>
              <a:p>
                <a:pPr>
                  <a:defRPr sz="750" b="0" i="0" u="none" strike="noStrike" baseline="0">
                    <a:solidFill>
                      <a:srgbClr val="000000"/>
                    </a:solidFill>
                    <a:latin typeface="Times New Roman"/>
                    <a:ea typeface="Times New Roman"/>
                    <a:cs typeface="Times New Roman"/>
                  </a:defRPr>
                </a:pPr>
                <a:r>
                  <a:rPr lang="ru-RU"/>
                  <a:t>Количество единиц</a:t>
                </a:r>
              </a:p>
            </c:rich>
          </c:tx>
          <c:layout>
            <c:manualLayout>
              <c:xMode val="edge"/>
              <c:yMode val="edge"/>
              <c:x val="2.935010482180294E-2"/>
              <c:y val="0.22456214025878338"/>
            </c:manualLayout>
          </c:layout>
          <c:overlay val="1"/>
          <c:spPr>
            <a:noFill/>
            <a:ln w="25400">
              <a:noFill/>
            </a:ln>
          </c:spPr>
        </c:title>
        <c:numFmt formatCode="General" sourceLinked="1"/>
        <c:majorTickMark val="cross"/>
        <c:minorTickMark val="cross"/>
        <c:tickLblPos val="nextTo"/>
        <c:crossAx val="71004544"/>
        <c:crosses val="autoZero"/>
        <c:crossBetween val="between"/>
      </c:valAx>
      <c:spPr>
        <a:solidFill>
          <a:srgbClr val="C0C0C0"/>
        </a:solidFill>
        <a:ln w="12700">
          <a:solidFill>
            <a:srgbClr val="808080"/>
          </a:solidFill>
          <a:prstDash val="solid"/>
        </a:ln>
      </c:spPr>
    </c:plotArea>
    <c:legend>
      <c:legendPos val="b"/>
      <c:layout>
        <c:manualLayout>
          <c:xMode val="edge"/>
          <c:yMode val="edge"/>
          <c:x val="0.18658324942086693"/>
          <c:y val="0.75789731546714734"/>
          <c:w val="0.66876442331501262"/>
          <c:h val="0.20350950867983608"/>
        </c:manualLayout>
      </c:layout>
      <c:overlay val="1"/>
      <c:spPr>
        <a:solidFill>
          <a:srgbClr val="FFFFFF"/>
        </a:solid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solidFill>
      <a:srgbClr val="FFFFFF"/>
    </a:solidFill>
    <a:ln w="9525">
      <a:noFill/>
    </a:ln>
  </c:spPr>
  <c:txPr>
    <a:bodyPr/>
    <a:lstStyle/>
    <a:p>
      <a:pPr>
        <a:defRPr sz="750" b="0" i="0" u="none" strike="noStrike" baseline="0">
          <a:solidFill>
            <a:srgbClr val="000000"/>
          </a:solidFill>
          <a:latin typeface="Times New Roman"/>
          <a:ea typeface="Times New Roman"/>
          <a:cs typeface="Times New Roman"/>
        </a:defRPr>
      </a:pPr>
      <a:endParaRPr lang="ru-RU"/>
    </a:p>
  </c:txPr>
  <c:externalData r:id="rId1">
    <c:autoUpdate val="1"/>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0.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161905" cy="462857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161905" cy="432381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7B66-A0A0-4B29-A89C-73154275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70</Pages>
  <Words>23883</Words>
  <Characters>136137</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Даниил</cp:lastModifiedBy>
  <cp:revision>108</cp:revision>
  <dcterms:created xsi:type="dcterms:W3CDTF">2016-04-13T21:37:00Z</dcterms:created>
  <dcterms:modified xsi:type="dcterms:W3CDTF">2016-05-13T11:50:00Z</dcterms:modified>
</cp:coreProperties>
</file>