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5BE2B" w14:textId="77777777" w:rsidR="00BF67FB" w:rsidRDefault="00BF67FB" w:rsidP="00BF67FB">
      <w:pPr>
        <w:pStyle w:val="paragraph"/>
        <w:spacing w:before="0" w:beforeAutospacing="0" w:after="0" w:afterAutospacing="0" w:line="360" w:lineRule="auto"/>
        <w:jc w:val="center"/>
        <w:textAlignment w:val="baseline"/>
        <w:rPr>
          <w:sz w:val="28"/>
          <w:szCs w:val="28"/>
        </w:rPr>
      </w:pPr>
      <w:r>
        <w:rPr>
          <w:rStyle w:val="normaltextrun"/>
          <w:sz w:val="28"/>
          <w:szCs w:val="28"/>
        </w:rPr>
        <w:t>Санкт-Петербургский государственный университет</w:t>
      </w:r>
    </w:p>
    <w:p w14:paraId="00DD3045" w14:textId="77777777" w:rsidR="00BF67FB" w:rsidRDefault="00BF67FB" w:rsidP="00BF67FB">
      <w:pPr>
        <w:pStyle w:val="paragraph"/>
        <w:spacing w:before="0" w:beforeAutospacing="0" w:after="0" w:afterAutospacing="0" w:line="360" w:lineRule="auto"/>
        <w:jc w:val="center"/>
        <w:textAlignment w:val="baseline"/>
        <w:rPr>
          <w:sz w:val="28"/>
          <w:szCs w:val="28"/>
        </w:rPr>
      </w:pPr>
    </w:p>
    <w:p w14:paraId="409186D5" w14:textId="77777777" w:rsidR="00BF67FB" w:rsidRDefault="00BF67FB" w:rsidP="00BF67FB">
      <w:pPr>
        <w:pStyle w:val="paragraph"/>
        <w:spacing w:before="0" w:beforeAutospacing="0" w:after="0" w:afterAutospacing="0" w:line="360" w:lineRule="auto"/>
        <w:jc w:val="center"/>
        <w:textAlignment w:val="baseline"/>
        <w:rPr>
          <w:sz w:val="28"/>
          <w:szCs w:val="28"/>
        </w:rPr>
      </w:pPr>
    </w:p>
    <w:p w14:paraId="29EE62F6" w14:textId="77777777" w:rsidR="00BF67FB" w:rsidRDefault="00BF67FB" w:rsidP="00BF67FB">
      <w:pPr>
        <w:pStyle w:val="paragraph"/>
        <w:spacing w:before="0" w:beforeAutospacing="0" w:after="0" w:afterAutospacing="0" w:line="360" w:lineRule="auto"/>
        <w:jc w:val="center"/>
        <w:textAlignment w:val="baseline"/>
        <w:rPr>
          <w:sz w:val="28"/>
          <w:szCs w:val="28"/>
        </w:rPr>
      </w:pPr>
    </w:p>
    <w:p w14:paraId="3957448B" w14:textId="77777777" w:rsidR="00BF67FB" w:rsidRDefault="00BF67FB" w:rsidP="00BF67FB">
      <w:pPr>
        <w:pStyle w:val="paragraph"/>
        <w:spacing w:before="0" w:beforeAutospacing="0" w:after="0" w:afterAutospacing="0" w:line="360" w:lineRule="auto"/>
        <w:jc w:val="center"/>
        <w:textAlignment w:val="baseline"/>
        <w:rPr>
          <w:sz w:val="28"/>
          <w:szCs w:val="28"/>
        </w:rPr>
      </w:pPr>
    </w:p>
    <w:p w14:paraId="63ED65C8" w14:textId="77777777" w:rsidR="00BF67FB" w:rsidRDefault="00BF67FB" w:rsidP="00BF67FB">
      <w:pPr>
        <w:pStyle w:val="paragraph"/>
        <w:spacing w:before="0" w:beforeAutospacing="0" w:after="0" w:afterAutospacing="0" w:line="360" w:lineRule="auto"/>
        <w:jc w:val="center"/>
        <w:textAlignment w:val="baseline"/>
        <w:rPr>
          <w:sz w:val="28"/>
          <w:szCs w:val="28"/>
        </w:rPr>
      </w:pPr>
    </w:p>
    <w:p w14:paraId="256688F8" w14:textId="77777777" w:rsidR="00BF67FB" w:rsidRDefault="00BF67FB" w:rsidP="00BF67FB">
      <w:pPr>
        <w:pStyle w:val="paragraph"/>
        <w:spacing w:before="0" w:beforeAutospacing="0" w:after="0" w:afterAutospacing="0" w:line="360" w:lineRule="auto"/>
        <w:jc w:val="center"/>
        <w:textAlignment w:val="baseline"/>
        <w:rPr>
          <w:sz w:val="28"/>
          <w:szCs w:val="28"/>
        </w:rPr>
      </w:pPr>
    </w:p>
    <w:p w14:paraId="5D518438" w14:textId="3C4A914A" w:rsidR="00BF67FB" w:rsidRPr="00BF67FB" w:rsidRDefault="00BF67FB" w:rsidP="00BF67FB">
      <w:pPr>
        <w:pStyle w:val="paragraph"/>
        <w:spacing w:before="0" w:beforeAutospacing="0" w:after="0" w:afterAutospacing="0" w:line="360" w:lineRule="auto"/>
        <w:jc w:val="center"/>
        <w:textAlignment w:val="baseline"/>
        <w:rPr>
          <w:rStyle w:val="normaltextrun"/>
          <w:b/>
          <w:bCs/>
          <w:sz w:val="28"/>
          <w:szCs w:val="28"/>
        </w:rPr>
      </w:pPr>
      <w:proofErr w:type="spellStart"/>
      <w:r w:rsidRPr="00BF67FB">
        <w:rPr>
          <w:rStyle w:val="normaltextrun"/>
          <w:b/>
          <w:bCs/>
          <w:sz w:val="28"/>
          <w:szCs w:val="28"/>
        </w:rPr>
        <w:t>Емельянцев</w:t>
      </w:r>
      <w:proofErr w:type="spellEnd"/>
      <w:r w:rsidRPr="00BF67FB">
        <w:rPr>
          <w:rStyle w:val="normaltextrun"/>
          <w:b/>
          <w:bCs/>
          <w:sz w:val="28"/>
          <w:szCs w:val="28"/>
        </w:rPr>
        <w:t xml:space="preserve"> Дмитрий Олегович</w:t>
      </w:r>
    </w:p>
    <w:p w14:paraId="6B3BC09B" w14:textId="097B6154" w:rsidR="00BF67FB" w:rsidRDefault="00BF67FB" w:rsidP="00BF67FB">
      <w:pPr>
        <w:pStyle w:val="paragraph"/>
        <w:spacing w:before="0" w:beforeAutospacing="0" w:after="0" w:afterAutospacing="0" w:line="360" w:lineRule="auto"/>
        <w:jc w:val="center"/>
        <w:textAlignment w:val="baseline"/>
        <w:rPr>
          <w:sz w:val="28"/>
          <w:szCs w:val="28"/>
        </w:rPr>
      </w:pPr>
      <w:r>
        <w:rPr>
          <w:rStyle w:val="normaltextrun"/>
          <w:b/>
          <w:bCs/>
          <w:sz w:val="28"/>
          <w:szCs w:val="28"/>
        </w:rPr>
        <w:t>Выпускная квалификационная работа</w:t>
      </w:r>
    </w:p>
    <w:p w14:paraId="632B2C64" w14:textId="0FD52447" w:rsidR="00BF67FB" w:rsidRPr="00BF67FB" w:rsidRDefault="00BF67FB" w:rsidP="00BF67FB">
      <w:pPr>
        <w:pStyle w:val="paragraph"/>
        <w:spacing w:before="0" w:beforeAutospacing="0" w:after="0" w:afterAutospacing="0" w:line="360" w:lineRule="auto"/>
        <w:jc w:val="center"/>
        <w:textAlignment w:val="baseline"/>
        <w:rPr>
          <w:b/>
          <w:bCs/>
          <w:sz w:val="28"/>
          <w:szCs w:val="28"/>
        </w:rPr>
      </w:pPr>
      <w:r w:rsidRPr="00BF67FB">
        <w:rPr>
          <w:b/>
          <w:bCs/>
          <w:sz w:val="28"/>
          <w:szCs w:val="28"/>
          <w:shd w:val="clear" w:color="auto" w:fill="FFFFFF"/>
        </w:rPr>
        <w:t>Финансовая сфера Ирана в условиях политического давления и экономических санкций</w:t>
      </w:r>
    </w:p>
    <w:p w14:paraId="0A52E9B3" w14:textId="77777777" w:rsidR="00BF67FB" w:rsidRDefault="00BF67FB" w:rsidP="00BF67FB">
      <w:pPr>
        <w:pStyle w:val="paragraph"/>
        <w:spacing w:before="0" w:beforeAutospacing="0" w:after="0" w:afterAutospacing="0" w:line="360" w:lineRule="auto"/>
        <w:jc w:val="center"/>
        <w:textAlignment w:val="baseline"/>
        <w:rPr>
          <w:rStyle w:val="eop"/>
        </w:rPr>
      </w:pPr>
      <w:r>
        <w:rPr>
          <w:rStyle w:val="normaltextrun"/>
          <w:sz w:val="28"/>
          <w:szCs w:val="28"/>
        </w:rPr>
        <w:t>Уровень образования: бакалавриат</w:t>
      </w:r>
    </w:p>
    <w:p w14:paraId="29DC24B0" w14:textId="77777777" w:rsidR="00BF67FB" w:rsidRDefault="00BF67FB" w:rsidP="00BF67FB">
      <w:pPr>
        <w:pStyle w:val="paragraph"/>
        <w:spacing w:before="0" w:beforeAutospacing="0" w:after="0" w:afterAutospacing="0" w:line="360" w:lineRule="auto"/>
        <w:jc w:val="center"/>
        <w:textAlignment w:val="baseline"/>
        <w:rPr>
          <w:rStyle w:val="eop"/>
          <w:sz w:val="28"/>
          <w:szCs w:val="28"/>
        </w:rPr>
      </w:pPr>
      <w:r>
        <w:rPr>
          <w:rStyle w:val="normaltextrun"/>
          <w:sz w:val="28"/>
          <w:szCs w:val="28"/>
        </w:rPr>
        <w:t>Направление 41.03.04 «Политология»</w:t>
      </w:r>
    </w:p>
    <w:p w14:paraId="7D78314D" w14:textId="77777777" w:rsidR="00BF67FB" w:rsidRDefault="00BF67FB" w:rsidP="00BF67FB">
      <w:pPr>
        <w:pStyle w:val="paragraph"/>
        <w:spacing w:before="0" w:beforeAutospacing="0" w:after="0" w:afterAutospacing="0" w:line="360" w:lineRule="auto"/>
        <w:jc w:val="center"/>
        <w:textAlignment w:val="baseline"/>
        <w:rPr>
          <w:rStyle w:val="eop"/>
          <w:sz w:val="28"/>
          <w:szCs w:val="28"/>
        </w:rPr>
      </w:pPr>
      <w:r>
        <w:rPr>
          <w:rStyle w:val="normaltextrun"/>
          <w:sz w:val="28"/>
          <w:szCs w:val="28"/>
        </w:rPr>
        <w:t>Основная образовательная программа СВ.5027.2020 «Политология»</w:t>
      </w:r>
    </w:p>
    <w:p w14:paraId="07084E1D" w14:textId="77777777" w:rsidR="00BF67FB" w:rsidRDefault="00BF67FB" w:rsidP="00BF67FB">
      <w:pPr>
        <w:pStyle w:val="paragraph"/>
        <w:spacing w:before="0" w:beforeAutospacing="0" w:after="0" w:afterAutospacing="0" w:line="360" w:lineRule="auto"/>
        <w:jc w:val="center"/>
        <w:textAlignment w:val="baseline"/>
      </w:pPr>
    </w:p>
    <w:p w14:paraId="500DEB2D" w14:textId="77777777" w:rsidR="00BF67FB" w:rsidRDefault="00BF67FB" w:rsidP="00A03851">
      <w:pPr>
        <w:pStyle w:val="paragraph"/>
        <w:spacing w:before="0" w:beforeAutospacing="0" w:after="0" w:afterAutospacing="0" w:line="360" w:lineRule="auto"/>
        <w:textAlignment w:val="baseline"/>
        <w:rPr>
          <w:sz w:val="28"/>
          <w:szCs w:val="28"/>
        </w:rPr>
      </w:pPr>
    </w:p>
    <w:p w14:paraId="410402BA" w14:textId="77777777" w:rsidR="00BF67FB" w:rsidRDefault="00BF67FB" w:rsidP="00BF67FB">
      <w:pPr>
        <w:pStyle w:val="paragraph"/>
        <w:spacing w:before="0" w:beforeAutospacing="0" w:after="0" w:afterAutospacing="0" w:line="360" w:lineRule="auto"/>
        <w:jc w:val="right"/>
        <w:textAlignment w:val="baseline"/>
        <w:rPr>
          <w:sz w:val="28"/>
          <w:szCs w:val="28"/>
        </w:rPr>
      </w:pPr>
      <w:r>
        <w:rPr>
          <w:rStyle w:val="normaltextrun"/>
          <w:sz w:val="28"/>
          <w:szCs w:val="28"/>
        </w:rPr>
        <w:t>Научный руководитель:</w:t>
      </w:r>
    </w:p>
    <w:p w14:paraId="47C6FBB6" w14:textId="56807103" w:rsidR="00BF67FB" w:rsidRDefault="00BF67FB" w:rsidP="00BF67FB">
      <w:pPr>
        <w:pStyle w:val="paragraph"/>
        <w:spacing w:before="0" w:beforeAutospacing="0" w:after="0" w:afterAutospacing="0" w:line="360" w:lineRule="auto"/>
        <w:jc w:val="right"/>
        <w:textAlignment w:val="baseline"/>
        <w:rPr>
          <w:sz w:val="28"/>
          <w:szCs w:val="28"/>
        </w:rPr>
      </w:pPr>
      <w:r>
        <w:rPr>
          <w:sz w:val="28"/>
          <w:szCs w:val="28"/>
        </w:rPr>
        <w:t xml:space="preserve">Доцент кафедры </w:t>
      </w:r>
      <w:proofErr w:type="spellStart"/>
      <w:r>
        <w:rPr>
          <w:sz w:val="28"/>
          <w:szCs w:val="28"/>
        </w:rPr>
        <w:t>этнополито</w:t>
      </w:r>
      <w:r w:rsidR="00A61B6A">
        <w:rPr>
          <w:sz w:val="28"/>
          <w:szCs w:val="28"/>
        </w:rPr>
        <w:t>логии</w:t>
      </w:r>
      <w:proofErr w:type="spellEnd"/>
      <w:r w:rsidR="00A61B6A">
        <w:rPr>
          <w:sz w:val="28"/>
          <w:szCs w:val="28"/>
        </w:rPr>
        <w:br/>
      </w:r>
      <w:proofErr w:type="spellStart"/>
      <w:r w:rsidR="00A61B6A">
        <w:rPr>
          <w:sz w:val="28"/>
          <w:szCs w:val="28"/>
        </w:rPr>
        <w:t>к.и.н</w:t>
      </w:r>
      <w:proofErr w:type="spellEnd"/>
      <w:r w:rsidR="00A61B6A">
        <w:rPr>
          <w:sz w:val="28"/>
          <w:szCs w:val="28"/>
        </w:rPr>
        <w:t>.</w:t>
      </w:r>
      <w:r>
        <w:rPr>
          <w:sz w:val="28"/>
          <w:szCs w:val="28"/>
        </w:rPr>
        <w:br/>
        <w:t>Андреев Артём Алексеевич</w:t>
      </w:r>
    </w:p>
    <w:p w14:paraId="65B5A989" w14:textId="77777777" w:rsidR="00A03851" w:rsidRDefault="00A03851" w:rsidP="00A03851">
      <w:pPr>
        <w:spacing w:after="160" w:line="360" w:lineRule="auto"/>
        <w:ind w:firstLine="709"/>
        <w:contextualSpacing/>
        <w:jc w:val="right"/>
        <w:rPr>
          <w:rFonts w:eastAsia="Calibri"/>
          <w:sz w:val="28"/>
          <w:szCs w:val="28"/>
          <w:lang w:eastAsia="en-US"/>
        </w:rPr>
      </w:pPr>
    </w:p>
    <w:p w14:paraId="74B3B182" w14:textId="74F492EE" w:rsidR="00A03851" w:rsidRDefault="00A03851" w:rsidP="00A03851">
      <w:pPr>
        <w:spacing w:after="160" w:line="360" w:lineRule="auto"/>
        <w:ind w:firstLine="709"/>
        <w:contextualSpacing/>
        <w:jc w:val="right"/>
        <w:rPr>
          <w:rFonts w:eastAsia="Calibri"/>
          <w:sz w:val="28"/>
          <w:szCs w:val="28"/>
          <w:lang w:eastAsia="en-US"/>
        </w:rPr>
      </w:pPr>
      <w:r w:rsidRPr="005E58F3">
        <w:rPr>
          <w:rFonts w:eastAsia="Calibri"/>
          <w:sz w:val="28"/>
          <w:szCs w:val="28"/>
          <w:lang w:eastAsia="en-US"/>
        </w:rPr>
        <w:t xml:space="preserve">Рецензент: </w:t>
      </w:r>
    </w:p>
    <w:p w14:paraId="13301570" w14:textId="77777777" w:rsidR="00A61B6A" w:rsidRDefault="00A03851" w:rsidP="00A03851">
      <w:pPr>
        <w:spacing w:after="160" w:line="360" w:lineRule="auto"/>
        <w:ind w:firstLine="709"/>
        <w:contextualSpacing/>
        <w:jc w:val="right"/>
        <w:rPr>
          <w:rFonts w:eastAsia="Calibri"/>
          <w:sz w:val="28"/>
          <w:szCs w:val="28"/>
          <w:lang w:eastAsia="en-US"/>
        </w:rPr>
      </w:pPr>
      <w:r>
        <w:rPr>
          <w:rFonts w:eastAsia="Calibri"/>
          <w:sz w:val="28"/>
          <w:szCs w:val="28"/>
          <w:lang w:eastAsia="en-US"/>
        </w:rPr>
        <w:t>Д</w:t>
      </w:r>
      <w:r w:rsidR="00A61B6A">
        <w:rPr>
          <w:rFonts w:eastAsia="Calibri"/>
          <w:sz w:val="28"/>
          <w:szCs w:val="28"/>
          <w:lang w:eastAsia="en-US"/>
        </w:rPr>
        <w:t>екан ф</w:t>
      </w:r>
      <w:r w:rsidRPr="00A03851">
        <w:rPr>
          <w:rFonts w:eastAsia="Calibri"/>
          <w:sz w:val="28"/>
          <w:szCs w:val="28"/>
          <w:lang w:eastAsia="en-US"/>
        </w:rPr>
        <w:t>акультет</w:t>
      </w:r>
      <w:r w:rsidR="00A61B6A">
        <w:rPr>
          <w:rFonts w:eastAsia="Calibri"/>
          <w:sz w:val="28"/>
          <w:szCs w:val="28"/>
          <w:lang w:eastAsia="en-US"/>
        </w:rPr>
        <w:t>а и</w:t>
      </w:r>
      <w:r w:rsidRPr="00A03851">
        <w:rPr>
          <w:rFonts w:eastAsia="Calibri"/>
          <w:sz w:val="28"/>
          <w:szCs w:val="28"/>
          <w:lang w:eastAsia="en-US"/>
        </w:rPr>
        <w:t>стории,</w:t>
      </w:r>
    </w:p>
    <w:p w14:paraId="3C5C4B71" w14:textId="1394A1DA" w:rsidR="00A03851" w:rsidRDefault="00A03851" w:rsidP="00A03851">
      <w:pPr>
        <w:spacing w:after="160" w:line="360" w:lineRule="auto"/>
        <w:ind w:firstLine="709"/>
        <w:contextualSpacing/>
        <w:jc w:val="right"/>
        <w:rPr>
          <w:rFonts w:eastAsia="Calibri"/>
          <w:sz w:val="28"/>
          <w:szCs w:val="28"/>
          <w:lang w:eastAsia="en-US"/>
        </w:rPr>
      </w:pPr>
      <w:r w:rsidRPr="00A03851">
        <w:rPr>
          <w:rFonts w:eastAsia="Calibri"/>
          <w:sz w:val="28"/>
          <w:szCs w:val="28"/>
          <w:lang w:eastAsia="en-US"/>
        </w:rPr>
        <w:t>Автономная некоммерческая образовательная организация высшего образования «Европейский университет в Санкт-Петербурге»</w:t>
      </w:r>
    </w:p>
    <w:p w14:paraId="1CF220D8" w14:textId="766D561A" w:rsidR="00A61B6A" w:rsidRDefault="00A61B6A" w:rsidP="00A03851">
      <w:pPr>
        <w:spacing w:after="160" w:line="360" w:lineRule="auto"/>
        <w:ind w:firstLine="709"/>
        <w:contextualSpacing/>
        <w:jc w:val="right"/>
        <w:rPr>
          <w:rFonts w:eastAsia="Calibri"/>
          <w:sz w:val="28"/>
          <w:szCs w:val="28"/>
          <w:lang w:eastAsia="en-US"/>
        </w:rPr>
      </w:pPr>
      <w:proofErr w:type="spellStart"/>
      <w:r>
        <w:rPr>
          <w:rFonts w:eastAsia="Calibri"/>
          <w:sz w:val="28"/>
          <w:szCs w:val="28"/>
          <w:lang w:eastAsia="en-US"/>
        </w:rPr>
        <w:t>к.и.н</w:t>
      </w:r>
      <w:proofErr w:type="spellEnd"/>
      <w:r>
        <w:rPr>
          <w:rFonts w:eastAsia="Calibri"/>
          <w:sz w:val="28"/>
          <w:szCs w:val="28"/>
          <w:lang w:eastAsia="en-US"/>
        </w:rPr>
        <w:t>.</w:t>
      </w:r>
    </w:p>
    <w:p w14:paraId="166A46F0" w14:textId="1C88A135" w:rsidR="00BF67FB" w:rsidRDefault="00A03851" w:rsidP="00A03851">
      <w:pPr>
        <w:spacing w:after="160" w:line="360" w:lineRule="auto"/>
        <w:ind w:firstLine="709"/>
        <w:contextualSpacing/>
        <w:jc w:val="right"/>
        <w:rPr>
          <w:sz w:val="28"/>
          <w:szCs w:val="28"/>
        </w:rPr>
      </w:pPr>
      <w:proofErr w:type="spellStart"/>
      <w:r w:rsidRPr="00A03851">
        <w:rPr>
          <w:rFonts w:eastAsia="Calibri"/>
          <w:sz w:val="28"/>
          <w:szCs w:val="28"/>
          <w:lang w:eastAsia="en-US"/>
        </w:rPr>
        <w:t>Урушадзе</w:t>
      </w:r>
      <w:proofErr w:type="spellEnd"/>
      <w:r w:rsidRPr="00A03851">
        <w:rPr>
          <w:rFonts w:eastAsia="Calibri"/>
          <w:sz w:val="28"/>
          <w:szCs w:val="28"/>
          <w:lang w:eastAsia="en-US"/>
        </w:rPr>
        <w:t xml:space="preserve"> Амиран </w:t>
      </w:r>
      <w:proofErr w:type="spellStart"/>
      <w:r w:rsidRPr="00A03851">
        <w:rPr>
          <w:rFonts w:eastAsia="Calibri"/>
          <w:sz w:val="28"/>
          <w:szCs w:val="28"/>
          <w:lang w:eastAsia="en-US"/>
        </w:rPr>
        <w:t>Тариелович</w:t>
      </w:r>
      <w:proofErr w:type="spellEnd"/>
    </w:p>
    <w:p w14:paraId="0000AE7C" w14:textId="77777777" w:rsidR="00BF67FB" w:rsidRDefault="00BF67FB" w:rsidP="00A61B6A">
      <w:pPr>
        <w:pStyle w:val="paragraph"/>
        <w:spacing w:before="0" w:beforeAutospacing="0" w:after="0" w:afterAutospacing="0" w:line="360" w:lineRule="auto"/>
        <w:textAlignment w:val="baseline"/>
        <w:rPr>
          <w:sz w:val="28"/>
          <w:szCs w:val="28"/>
        </w:rPr>
      </w:pPr>
    </w:p>
    <w:p w14:paraId="35326EA4" w14:textId="77777777" w:rsidR="00BF67FB" w:rsidRDefault="00BF67FB" w:rsidP="00BF67FB">
      <w:pPr>
        <w:pStyle w:val="paragraph"/>
        <w:spacing w:before="0" w:beforeAutospacing="0" w:after="0" w:afterAutospacing="0" w:line="360" w:lineRule="auto"/>
        <w:jc w:val="center"/>
        <w:textAlignment w:val="baseline"/>
        <w:rPr>
          <w:sz w:val="28"/>
          <w:szCs w:val="28"/>
        </w:rPr>
      </w:pPr>
      <w:r>
        <w:rPr>
          <w:rStyle w:val="normaltextrun"/>
          <w:sz w:val="28"/>
          <w:szCs w:val="28"/>
        </w:rPr>
        <w:t>Санкт-Петербург</w:t>
      </w:r>
    </w:p>
    <w:p w14:paraId="04FDDDD7" w14:textId="4811DC58" w:rsidR="00FD41EB" w:rsidRPr="00A61B6A" w:rsidRDefault="00BF67FB" w:rsidP="00A61B6A">
      <w:pPr>
        <w:spacing w:after="120"/>
        <w:jc w:val="center"/>
        <w:rPr>
          <w:sz w:val="28"/>
          <w:szCs w:val="28"/>
        </w:rPr>
      </w:pPr>
      <w:r>
        <w:rPr>
          <w:rStyle w:val="normaltextrun"/>
          <w:sz w:val="28"/>
          <w:szCs w:val="28"/>
        </w:rPr>
        <w:t>2024</w:t>
      </w:r>
    </w:p>
    <w:p w14:paraId="1A343230" w14:textId="05F43DF1" w:rsidR="00062B45" w:rsidRDefault="00062B45" w:rsidP="00062B45">
      <w:pPr>
        <w:ind w:left="426" w:right="567"/>
        <w:jc w:val="center"/>
        <w:rPr>
          <w:b/>
          <w:sz w:val="28"/>
          <w:szCs w:val="28"/>
        </w:rPr>
      </w:pPr>
      <w:r>
        <w:rPr>
          <w:b/>
          <w:sz w:val="28"/>
          <w:szCs w:val="28"/>
        </w:rPr>
        <w:lastRenderedPageBreak/>
        <w:t>СОДЕРЖАНИЕ</w:t>
      </w:r>
    </w:p>
    <w:p w14:paraId="30B6DB28" w14:textId="51AEB077" w:rsidR="0013317A" w:rsidRDefault="0013317A" w:rsidP="0013317A">
      <w:pPr>
        <w:ind w:left="426" w:right="567"/>
        <w:rPr>
          <w:b/>
          <w:sz w:val="28"/>
          <w:szCs w:val="28"/>
        </w:rPr>
      </w:pPr>
    </w:p>
    <w:sdt>
      <w:sdtPr>
        <w:rPr>
          <w:rFonts w:ascii="Times New Roman" w:eastAsiaTheme="minorHAnsi" w:hAnsi="Times New Roman" w:cs="Times New Roman"/>
          <w:color w:val="auto"/>
          <w:sz w:val="24"/>
          <w:szCs w:val="24"/>
        </w:rPr>
        <w:id w:val="-545372058"/>
        <w:docPartObj>
          <w:docPartGallery w:val="Table of Contents"/>
          <w:docPartUnique/>
        </w:docPartObj>
      </w:sdtPr>
      <w:sdtEndPr>
        <w:rPr>
          <w:b/>
          <w:bCs/>
        </w:rPr>
      </w:sdtEndPr>
      <w:sdtContent>
        <w:p w14:paraId="068CD61A" w14:textId="442237B3" w:rsidR="004F34CD" w:rsidRPr="000623DD" w:rsidRDefault="004F34CD">
          <w:pPr>
            <w:pStyle w:val="af6"/>
            <w:rPr>
              <w:rFonts w:ascii="Times New Roman" w:hAnsi="Times New Roman" w:cs="Times New Roman"/>
              <w:b/>
              <w:bCs/>
              <w:color w:val="000000" w:themeColor="text1"/>
            </w:rPr>
          </w:pPr>
          <w:r w:rsidRPr="000623DD">
            <w:rPr>
              <w:rFonts w:ascii="Times New Roman" w:hAnsi="Times New Roman" w:cs="Times New Roman"/>
              <w:b/>
              <w:bCs/>
              <w:color w:val="000000" w:themeColor="text1"/>
            </w:rPr>
            <w:t>Оглавление</w:t>
          </w:r>
        </w:p>
        <w:p w14:paraId="1181E19F" w14:textId="50D52E0A" w:rsidR="007D7898" w:rsidRDefault="004F34CD">
          <w:pPr>
            <w:pStyle w:val="11"/>
            <w:tabs>
              <w:tab w:val="right" w:leader="dot" w:pos="9345"/>
            </w:tabs>
            <w:rPr>
              <w:rFonts w:asciiTheme="minorHAnsi" w:hAnsiTheme="minorHAnsi" w:cstheme="minorBidi"/>
              <w:b w:val="0"/>
              <w:noProof/>
              <w:sz w:val="22"/>
              <w:szCs w:val="22"/>
              <w:shd w:val="clear" w:color="auto" w:fill="auto"/>
              <w:lang w:val="ru-RU" w:eastAsia="ru-RU"/>
            </w:rPr>
          </w:pPr>
          <w:r w:rsidRPr="002D62DA">
            <w:fldChar w:fldCharType="begin"/>
          </w:r>
          <w:r w:rsidRPr="002D62DA">
            <w:instrText xml:space="preserve"> TOC \o "1-3" \h \z \u </w:instrText>
          </w:r>
          <w:r w:rsidRPr="002D62DA">
            <w:fldChar w:fldCharType="separate"/>
          </w:r>
          <w:hyperlink w:anchor="_Toc165640384" w:history="1">
            <w:r w:rsidR="007D7898" w:rsidRPr="00571044">
              <w:rPr>
                <w:rStyle w:val="ab"/>
                <w:noProof/>
              </w:rPr>
              <w:t>ВВЕДЕНИЕ</w:t>
            </w:r>
            <w:r w:rsidR="007D7898">
              <w:rPr>
                <w:noProof/>
                <w:webHidden/>
              </w:rPr>
              <w:tab/>
            </w:r>
            <w:r w:rsidR="007D7898">
              <w:rPr>
                <w:noProof/>
                <w:webHidden/>
              </w:rPr>
              <w:fldChar w:fldCharType="begin"/>
            </w:r>
            <w:r w:rsidR="007D7898">
              <w:rPr>
                <w:noProof/>
                <w:webHidden/>
              </w:rPr>
              <w:instrText xml:space="preserve"> PAGEREF _Toc165640384 \h </w:instrText>
            </w:r>
            <w:r w:rsidR="007D7898">
              <w:rPr>
                <w:noProof/>
                <w:webHidden/>
              </w:rPr>
            </w:r>
            <w:r w:rsidR="007D7898">
              <w:rPr>
                <w:noProof/>
                <w:webHidden/>
              </w:rPr>
              <w:fldChar w:fldCharType="separate"/>
            </w:r>
            <w:r w:rsidR="00CD1C34">
              <w:rPr>
                <w:noProof/>
                <w:webHidden/>
              </w:rPr>
              <w:t>3</w:t>
            </w:r>
            <w:r w:rsidR="007D7898">
              <w:rPr>
                <w:noProof/>
                <w:webHidden/>
              </w:rPr>
              <w:fldChar w:fldCharType="end"/>
            </w:r>
          </w:hyperlink>
        </w:p>
        <w:p w14:paraId="3EB94A02" w14:textId="48A23B11" w:rsidR="007D7898" w:rsidRDefault="00CD1C34">
          <w:pPr>
            <w:pStyle w:val="11"/>
            <w:tabs>
              <w:tab w:val="right" w:leader="dot" w:pos="9345"/>
            </w:tabs>
            <w:rPr>
              <w:rFonts w:asciiTheme="minorHAnsi" w:hAnsiTheme="minorHAnsi" w:cstheme="minorBidi"/>
              <w:b w:val="0"/>
              <w:noProof/>
              <w:sz w:val="22"/>
              <w:szCs w:val="22"/>
              <w:shd w:val="clear" w:color="auto" w:fill="auto"/>
              <w:lang w:val="ru-RU" w:eastAsia="ru-RU"/>
            </w:rPr>
          </w:pPr>
          <w:hyperlink w:anchor="_Toc165640385" w:history="1">
            <w:r w:rsidR="007D7898" w:rsidRPr="00571044">
              <w:rPr>
                <w:rStyle w:val="ab"/>
                <w:noProof/>
              </w:rPr>
              <w:t>Глава 1. Санкции как инструмент внешнеполитического давления.</w:t>
            </w:r>
            <w:r w:rsidR="007D7898">
              <w:rPr>
                <w:noProof/>
                <w:webHidden/>
              </w:rPr>
              <w:tab/>
            </w:r>
            <w:r w:rsidR="007D7898">
              <w:rPr>
                <w:noProof/>
                <w:webHidden/>
              </w:rPr>
              <w:fldChar w:fldCharType="begin"/>
            </w:r>
            <w:r w:rsidR="007D7898">
              <w:rPr>
                <w:noProof/>
                <w:webHidden/>
              </w:rPr>
              <w:instrText xml:space="preserve"> PAGEREF _Toc165640385 \h </w:instrText>
            </w:r>
            <w:r w:rsidR="007D7898">
              <w:rPr>
                <w:noProof/>
                <w:webHidden/>
              </w:rPr>
            </w:r>
            <w:r w:rsidR="007D7898">
              <w:rPr>
                <w:noProof/>
                <w:webHidden/>
              </w:rPr>
              <w:fldChar w:fldCharType="separate"/>
            </w:r>
            <w:r>
              <w:rPr>
                <w:noProof/>
                <w:webHidden/>
              </w:rPr>
              <w:t>12</w:t>
            </w:r>
            <w:r w:rsidR="007D7898">
              <w:rPr>
                <w:noProof/>
                <w:webHidden/>
              </w:rPr>
              <w:fldChar w:fldCharType="end"/>
            </w:r>
          </w:hyperlink>
        </w:p>
        <w:p w14:paraId="6558FFDF" w14:textId="6E5CA3E8" w:rsidR="007D7898" w:rsidRDefault="00CD1C34">
          <w:pPr>
            <w:pStyle w:val="21"/>
            <w:rPr>
              <w:rFonts w:asciiTheme="minorHAnsi" w:hAnsiTheme="minorHAnsi" w:cstheme="minorBidi"/>
              <w:b w:val="0"/>
              <w:bCs w:val="0"/>
              <w:color w:val="auto"/>
              <w:sz w:val="22"/>
              <w:szCs w:val="22"/>
              <w:lang w:eastAsia="ru-RU"/>
            </w:rPr>
          </w:pPr>
          <w:hyperlink w:anchor="_Toc165640386" w:history="1">
            <w:r w:rsidR="007D7898" w:rsidRPr="00571044">
              <w:rPr>
                <w:rStyle w:val="ab"/>
              </w:rPr>
              <w:t>Глава 1.1 История применения санкций</w:t>
            </w:r>
            <w:r w:rsidR="007D7898">
              <w:rPr>
                <w:webHidden/>
              </w:rPr>
              <w:tab/>
            </w:r>
            <w:r w:rsidR="007D7898">
              <w:rPr>
                <w:webHidden/>
              </w:rPr>
              <w:fldChar w:fldCharType="begin"/>
            </w:r>
            <w:r w:rsidR="007D7898">
              <w:rPr>
                <w:webHidden/>
              </w:rPr>
              <w:instrText xml:space="preserve"> PAGEREF _Toc165640386 \h </w:instrText>
            </w:r>
            <w:r w:rsidR="007D7898">
              <w:rPr>
                <w:webHidden/>
              </w:rPr>
            </w:r>
            <w:r w:rsidR="007D7898">
              <w:rPr>
                <w:webHidden/>
              </w:rPr>
              <w:fldChar w:fldCharType="separate"/>
            </w:r>
            <w:r>
              <w:rPr>
                <w:webHidden/>
              </w:rPr>
              <w:t>12</w:t>
            </w:r>
            <w:r w:rsidR="007D7898">
              <w:rPr>
                <w:webHidden/>
              </w:rPr>
              <w:fldChar w:fldCharType="end"/>
            </w:r>
          </w:hyperlink>
        </w:p>
        <w:p w14:paraId="225D035A" w14:textId="0501F693" w:rsidR="007D7898" w:rsidRDefault="00CD1C34">
          <w:pPr>
            <w:pStyle w:val="21"/>
            <w:rPr>
              <w:rFonts w:asciiTheme="minorHAnsi" w:hAnsiTheme="minorHAnsi" w:cstheme="minorBidi"/>
              <w:b w:val="0"/>
              <w:bCs w:val="0"/>
              <w:color w:val="auto"/>
              <w:sz w:val="22"/>
              <w:szCs w:val="22"/>
              <w:lang w:eastAsia="ru-RU"/>
            </w:rPr>
          </w:pPr>
          <w:hyperlink w:anchor="_Toc165640387" w:history="1">
            <w:r w:rsidR="007D7898" w:rsidRPr="00571044">
              <w:rPr>
                <w:rStyle w:val="ab"/>
              </w:rPr>
              <w:t>Глава 1.2 Определение санкций в рамках международного и национального законодательства.</w:t>
            </w:r>
            <w:r w:rsidR="007D7898">
              <w:rPr>
                <w:webHidden/>
              </w:rPr>
              <w:tab/>
            </w:r>
            <w:r w:rsidR="007D7898">
              <w:rPr>
                <w:webHidden/>
              </w:rPr>
              <w:fldChar w:fldCharType="begin"/>
            </w:r>
            <w:r w:rsidR="007D7898">
              <w:rPr>
                <w:webHidden/>
              </w:rPr>
              <w:instrText xml:space="preserve"> PAGEREF _Toc165640387 \h </w:instrText>
            </w:r>
            <w:r w:rsidR="007D7898">
              <w:rPr>
                <w:webHidden/>
              </w:rPr>
            </w:r>
            <w:r w:rsidR="007D7898">
              <w:rPr>
                <w:webHidden/>
              </w:rPr>
              <w:fldChar w:fldCharType="separate"/>
            </w:r>
            <w:r>
              <w:rPr>
                <w:webHidden/>
              </w:rPr>
              <w:t>17</w:t>
            </w:r>
            <w:r w:rsidR="007D7898">
              <w:rPr>
                <w:webHidden/>
              </w:rPr>
              <w:fldChar w:fldCharType="end"/>
            </w:r>
          </w:hyperlink>
        </w:p>
        <w:p w14:paraId="65565867" w14:textId="30F39C5F" w:rsidR="007D7898" w:rsidRDefault="00CD1C34">
          <w:pPr>
            <w:pStyle w:val="21"/>
            <w:rPr>
              <w:rFonts w:asciiTheme="minorHAnsi" w:hAnsiTheme="minorHAnsi" w:cstheme="minorBidi"/>
              <w:b w:val="0"/>
              <w:bCs w:val="0"/>
              <w:color w:val="auto"/>
              <w:sz w:val="22"/>
              <w:szCs w:val="22"/>
              <w:lang w:eastAsia="ru-RU"/>
            </w:rPr>
          </w:pPr>
          <w:hyperlink w:anchor="_Toc165640388" w:history="1">
            <w:r w:rsidR="00DF0B94">
              <w:rPr>
                <w:rStyle w:val="ab"/>
              </w:rPr>
              <w:t>Глава 1.3 Подходы к изучению санкций</w:t>
            </w:r>
            <w:r w:rsidR="007D7898" w:rsidRPr="00571044">
              <w:rPr>
                <w:rStyle w:val="ab"/>
              </w:rPr>
              <w:t xml:space="preserve"> в рамках</w:t>
            </w:r>
            <w:r w:rsidR="00DF0B94">
              <w:rPr>
                <w:rStyle w:val="ab"/>
              </w:rPr>
              <w:t xml:space="preserve"> истории и</w:t>
            </w:r>
            <w:r w:rsidR="007D7898" w:rsidRPr="00571044">
              <w:rPr>
                <w:rStyle w:val="ab"/>
              </w:rPr>
              <w:t xml:space="preserve"> теории международных отношений</w:t>
            </w:r>
            <w:r w:rsidR="007D7898">
              <w:rPr>
                <w:webHidden/>
              </w:rPr>
              <w:tab/>
            </w:r>
            <w:r w:rsidR="007D7898">
              <w:rPr>
                <w:webHidden/>
              </w:rPr>
              <w:fldChar w:fldCharType="begin"/>
            </w:r>
            <w:r w:rsidR="007D7898">
              <w:rPr>
                <w:webHidden/>
              </w:rPr>
              <w:instrText xml:space="preserve"> PAGEREF _Toc165640388 \h </w:instrText>
            </w:r>
            <w:r w:rsidR="007D7898">
              <w:rPr>
                <w:webHidden/>
              </w:rPr>
            </w:r>
            <w:r w:rsidR="007D7898">
              <w:rPr>
                <w:webHidden/>
              </w:rPr>
              <w:fldChar w:fldCharType="separate"/>
            </w:r>
            <w:r>
              <w:rPr>
                <w:webHidden/>
              </w:rPr>
              <w:t>20</w:t>
            </w:r>
            <w:r w:rsidR="007D7898">
              <w:rPr>
                <w:webHidden/>
              </w:rPr>
              <w:fldChar w:fldCharType="end"/>
            </w:r>
          </w:hyperlink>
        </w:p>
        <w:p w14:paraId="3C8A56E9" w14:textId="0706FBA2" w:rsidR="007D7898" w:rsidRDefault="00CD1C34">
          <w:pPr>
            <w:pStyle w:val="11"/>
            <w:tabs>
              <w:tab w:val="right" w:leader="dot" w:pos="9345"/>
            </w:tabs>
            <w:rPr>
              <w:rFonts w:asciiTheme="minorHAnsi" w:hAnsiTheme="minorHAnsi" w:cstheme="minorBidi"/>
              <w:b w:val="0"/>
              <w:noProof/>
              <w:sz w:val="22"/>
              <w:szCs w:val="22"/>
              <w:shd w:val="clear" w:color="auto" w:fill="auto"/>
              <w:lang w:val="ru-RU" w:eastAsia="ru-RU"/>
            </w:rPr>
          </w:pPr>
          <w:hyperlink w:anchor="_Toc165640389" w:history="1">
            <w:r w:rsidR="007D7898" w:rsidRPr="00571044">
              <w:rPr>
                <w:rStyle w:val="ab"/>
                <w:noProof/>
              </w:rPr>
              <w:t>Глава 2. Банковская сфера Ирана</w:t>
            </w:r>
            <w:r w:rsidR="00DF0B94">
              <w:rPr>
                <w:rStyle w:val="ab"/>
                <w:noProof/>
                <w:lang w:val="ru-RU"/>
              </w:rPr>
              <w:t xml:space="preserve"> и процесс ее формирования</w:t>
            </w:r>
            <w:r w:rsidR="007D7898">
              <w:rPr>
                <w:noProof/>
                <w:webHidden/>
              </w:rPr>
              <w:tab/>
            </w:r>
            <w:r w:rsidR="007D7898">
              <w:rPr>
                <w:noProof/>
                <w:webHidden/>
              </w:rPr>
              <w:fldChar w:fldCharType="begin"/>
            </w:r>
            <w:r w:rsidR="007D7898">
              <w:rPr>
                <w:noProof/>
                <w:webHidden/>
              </w:rPr>
              <w:instrText xml:space="preserve"> PAGEREF _Toc165640389 \h </w:instrText>
            </w:r>
            <w:r w:rsidR="007D7898">
              <w:rPr>
                <w:noProof/>
                <w:webHidden/>
              </w:rPr>
            </w:r>
            <w:r w:rsidR="007D7898">
              <w:rPr>
                <w:noProof/>
                <w:webHidden/>
              </w:rPr>
              <w:fldChar w:fldCharType="separate"/>
            </w:r>
            <w:r>
              <w:rPr>
                <w:noProof/>
                <w:webHidden/>
              </w:rPr>
              <w:t>26</w:t>
            </w:r>
            <w:r w:rsidR="007D7898">
              <w:rPr>
                <w:noProof/>
                <w:webHidden/>
              </w:rPr>
              <w:fldChar w:fldCharType="end"/>
            </w:r>
          </w:hyperlink>
        </w:p>
        <w:p w14:paraId="22350D46" w14:textId="3A00A340" w:rsidR="007D7898" w:rsidRDefault="00CD1C34">
          <w:pPr>
            <w:pStyle w:val="21"/>
            <w:rPr>
              <w:rFonts w:asciiTheme="minorHAnsi" w:hAnsiTheme="minorHAnsi" w:cstheme="minorBidi"/>
              <w:b w:val="0"/>
              <w:bCs w:val="0"/>
              <w:color w:val="auto"/>
              <w:sz w:val="22"/>
              <w:szCs w:val="22"/>
              <w:lang w:eastAsia="ru-RU"/>
            </w:rPr>
          </w:pPr>
          <w:hyperlink w:anchor="_Toc165640390" w:history="1">
            <w:r w:rsidR="007D7898" w:rsidRPr="00571044">
              <w:rPr>
                <w:rStyle w:val="ab"/>
              </w:rPr>
              <w:t>Глава 2.1. История развития и основы банковской сферы Ирана</w:t>
            </w:r>
            <w:r w:rsidR="007D7898">
              <w:rPr>
                <w:webHidden/>
              </w:rPr>
              <w:tab/>
            </w:r>
            <w:r w:rsidR="007D7898">
              <w:rPr>
                <w:webHidden/>
              </w:rPr>
              <w:fldChar w:fldCharType="begin"/>
            </w:r>
            <w:r w:rsidR="007D7898">
              <w:rPr>
                <w:webHidden/>
              </w:rPr>
              <w:instrText xml:space="preserve"> PAGEREF _Toc165640390 \h </w:instrText>
            </w:r>
            <w:r w:rsidR="007D7898">
              <w:rPr>
                <w:webHidden/>
              </w:rPr>
            </w:r>
            <w:r w:rsidR="007D7898">
              <w:rPr>
                <w:webHidden/>
              </w:rPr>
              <w:fldChar w:fldCharType="separate"/>
            </w:r>
            <w:r>
              <w:rPr>
                <w:webHidden/>
              </w:rPr>
              <w:t>26</w:t>
            </w:r>
            <w:r w:rsidR="007D7898">
              <w:rPr>
                <w:webHidden/>
              </w:rPr>
              <w:fldChar w:fldCharType="end"/>
            </w:r>
          </w:hyperlink>
        </w:p>
        <w:p w14:paraId="684B0E18" w14:textId="34F281FD" w:rsidR="007D7898" w:rsidRDefault="00CD1C34">
          <w:pPr>
            <w:pStyle w:val="21"/>
            <w:rPr>
              <w:rFonts w:asciiTheme="minorHAnsi" w:hAnsiTheme="minorHAnsi" w:cstheme="minorBidi"/>
              <w:b w:val="0"/>
              <w:bCs w:val="0"/>
              <w:color w:val="auto"/>
              <w:sz w:val="22"/>
              <w:szCs w:val="22"/>
              <w:lang w:eastAsia="ru-RU"/>
            </w:rPr>
          </w:pPr>
          <w:hyperlink w:anchor="_Toc165640391" w:history="1">
            <w:r w:rsidR="007D7898" w:rsidRPr="00571044">
              <w:rPr>
                <w:rStyle w:val="ab"/>
              </w:rPr>
              <w:t>Глава 2.2 Банковский сектор ИРИ:</w:t>
            </w:r>
            <w:r w:rsidR="007D7898" w:rsidRPr="00571044">
              <w:rPr>
                <w:rStyle w:val="ab"/>
                <w:lang w:bidi="fa-IR"/>
              </w:rPr>
              <w:t xml:space="preserve"> финансовые показатели, сегменты рынка</w:t>
            </w:r>
            <w:r w:rsidR="007D7898">
              <w:rPr>
                <w:webHidden/>
              </w:rPr>
              <w:tab/>
            </w:r>
            <w:r w:rsidR="007D7898">
              <w:rPr>
                <w:webHidden/>
              </w:rPr>
              <w:fldChar w:fldCharType="begin"/>
            </w:r>
            <w:r w:rsidR="007D7898">
              <w:rPr>
                <w:webHidden/>
              </w:rPr>
              <w:instrText xml:space="preserve"> PAGEREF _Toc165640391 \h </w:instrText>
            </w:r>
            <w:r w:rsidR="007D7898">
              <w:rPr>
                <w:webHidden/>
              </w:rPr>
            </w:r>
            <w:r w:rsidR="007D7898">
              <w:rPr>
                <w:webHidden/>
              </w:rPr>
              <w:fldChar w:fldCharType="separate"/>
            </w:r>
            <w:r>
              <w:rPr>
                <w:webHidden/>
              </w:rPr>
              <w:t>33</w:t>
            </w:r>
            <w:r w:rsidR="007D7898">
              <w:rPr>
                <w:webHidden/>
              </w:rPr>
              <w:fldChar w:fldCharType="end"/>
            </w:r>
          </w:hyperlink>
        </w:p>
        <w:p w14:paraId="22689C7E" w14:textId="466FF6E1" w:rsidR="007D7898" w:rsidRDefault="00CD1C34">
          <w:pPr>
            <w:pStyle w:val="21"/>
            <w:rPr>
              <w:rFonts w:asciiTheme="minorHAnsi" w:hAnsiTheme="minorHAnsi" w:cstheme="minorBidi"/>
              <w:b w:val="0"/>
              <w:bCs w:val="0"/>
              <w:color w:val="auto"/>
              <w:sz w:val="22"/>
              <w:szCs w:val="22"/>
              <w:lang w:eastAsia="ru-RU"/>
            </w:rPr>
          </w:pPr>
          <w:hyperlink w:anchor="_Toc165640392" w:history="1">
            <w:r w:rsidR="007D7898" w:rsidRPr="00571044">
              <w:rPr>
                <w:rStyle w:val="ab"/>
              </w:rPr>
              <w:t>Глава 2.3 Практическая деятельность по противодействию санкциям</w:t>
            </w:r>
            <w:r w:rsidR="007D7898">
              <w:rPr>
                <w:webHidden/>
              </w:rPr>
              <w:tab/>
            </w:r>
            <w:r w:rsidR="007D7898">
              <w:rPr>
                <w:webHidden/>
              </w:rPr>
              <w:fldChar w:fldCharType="begin"/>
            </w:r>
            <w:r w:rsidR="007D7898">
              <w:rPr>
                <w:webHidden/>
              </w:rPr>
              <w:instrText xml:space="preserve"> PAGEREF _Toc165640392 \h </w:instrText>
            </w:r>
            <w:r w:rsidR="007D7898">
              <w:rPr>
                <w:webHidden/>
              </w:rPr>
            </w:r>
            <w:r w:rsidR="007D7898">
              <w:rPr>
                <w:webHidden/>
              </w:rPr>
              <w:fldChar w:fldCharType="separate"/>
            </w:r>
            <w:r>
              <w:rPr>
                <w:webHidden/>
              </w:rPr>
              <w:t>45</w:t>
            </w:r>
            <w:r w:rsidR="007D7898">
              <w:rPr>
                <w:webHidden/>
              </w:rPr>
              <w:fldChar w:fldCharType="end"/>
            </w:r>
          </w:hyperlink>
        </w:p>
        <w:p w14:paraId="22484539" w14:textId="04D4675F" w:rsidR="007D7898" w:rsidRDefault="00CD1C34" w:rsidP="007D7898">
          <w:pPr>
            <w:pStyle w:val="11"/>
            <w:tabs>
              <w:tab w:val="right" w:leader="dot" w:pos="9345"/>
            </w:tabs>
            <w:jc w:val="left"/>
            <w:rPr>
              <w:rFonts w:asciiTheme="minorHAnsi" w:hAnsiTheme="minorHAnsi" w:cstheme="minorBidi"/>
              <w:b w:val="0"/>
              <w:noProof/>
              <w:sz w:val="22"/>
              <w:szCs w:val="22"/>
              <w:shd w:val="clear" w:color="auto" w:fill="auto"/>
              <w:lang w:val="ru-RU" w:eastAsia="ru-RU"/>
            </w:rPr>
          </w:pPr>
          <w:hyperlink w:anchor="_Toc165640393" w:history="1">
            <w:r w:rsidR="007D7898" w:rsidRPr="00571044">
              <w:rPr>
                <w:rStyle w:val="ab"/>
                <w:noProof/>
              </w:rPr>
              <w:t>Глава 3.  Фондовый рынок ИРИ в условиях внешнеполитического давления</w:t>
            </w:r>
            <w:r w:rsidR="007D7898">
              <w:rPr>
                <w:noProof/>
                <w:webHidden/>
              </w:rPr>
              <w:tab/>
            </w:r>
            <w:r w:rsidR="007D7898">
              <w:rPr>
                <w:noProof/>
                <w:webHidden/>
              </w:rPr>
              <w:fldChar w:fldCharType="begin"/>
            </w:r>
            <w:r w:rsidR="007D7898">
              <w:rPr>
                <w:noProof/>
                <w:webHidden/>
              </w:rPr>
              <w:instrText xml:space="preserve"> PAGEREF _Toc165640393 \h </w:instrText>
            </w:r>
            <w:r w:rsidR="007D7898">
              <w:rPr>
                <w:noProof/>
                <w:webHidden/>
              </w:rPr>
            </w:r>
            <w:r w:rsidR="007D7898">
              <w:rPr>
                <w:noProof/>
                <w:webHidden/>
              </w:rPr>
              <w:fldChar w:fldCharType="separate"/>
            </w:r>
            <w:r>
              <w:rPr>
                <w:noProof/>
                <w:webHidden/>
              </w:rPr>
              <w:t>62</w:t>
            </w:r>
            <w:r w:rsidR="007D7898">
              <w:rPr>
                <w:noProof/>
                <w:webHidden/>
              </w:rPr>
              <w:fldChar w:fldCharType="end"/>
            </w:r>
          </w:hyperlink>
        </w:p>
        <w:p w14:paraId="49945F11" w14:textId="520F81E0" w:rsidR="007D7898" w:rsidRDefault="00CD1C34">
          <w:pPr>
            <w:pStyle w:val="21"/>
            <w:rPr>
              <w:rFonts w:asciiTheme="minorHAnsi" w:hAnsiTheme="minorHAnsi" w:cstheme="minorBidi"/>
              <w:b w:val="0"/>
              <w:bCs w:val="0"/>
              <w:color w:val="auto"/>
              <w:sz w:val="22"/>
              <w:szCs w:val="22"/>
              <w:lang w:eastAsia="ru-RU"/>
            </w:rPr>
          </w:pPr>
          <w:hyperlink w:anchor="_Toc165640394" w:history="1">
            <w:r w:rsidR="007D7898" w:rsidRPr="00571044">
              <w:rPr>
                <w:rStyle w:val="ab"/>
              </w:rPr>
              <w:t>Глава 3.1 Основы работы фондового рынка и история формирования</w:t>
            </w:r>
            <w:r w:rsidR="007D7898">
              <w:rPr>
                <w:webHidden/>
              </w:rPr>
              <w:tab/>
            </w:r>
            <w:r w:rsidR="007D7898">
              <w:rPr>
                <w:webHidden/>
              </w:rPr>
              <w:fldChar w:fldCharType="begin"/>
            </w:r>
            <w:r w:rsidR="007D7898">
              <w:rPr>
                <w:webHidden/>
              </w:rPr>
              <w:instrText xml:space="preserve"> PAGEREF _Toc165640394 \h </w:instrText>
            </w:r>
            <w:r w:rsidR="007D7898">
              <w:rPr>
                <w:webHidden/>
              </w:rPr>
            </w:r>
            <w:r w:rsidR="007D7898">
              <w:rPr>
                <w:webHidden/>
              </w:rPr>
              <w:fldChar w:fldCharType="separate"/>
            </w:r>
            <w:r>
              <w:rPr>
                <w:webHidden/>
              </w:rPr>
              <w:t>62</w:t>
            </w:r>
            <w:r w:rsidR="007D7898">
              <w:rPr>
                <w:webHidden/>
              </w:rPr>
              <w:fldChar w:fldCharType="end"/>
            </w:r>
          </w:hyperlink>
        </w:p>
        <w:p w14:paraId="5C0FF454" w14:textId="4C5B2ED0" w:rsidR="007D7898" w:rsidRDefault="00CD1C34">
          <w:pPr>
            <w:pStyle w:val="21"/>
            <w:rPr>
              <w:rFonts w:asciiTheme="minorHAnsi" w:hAnsiTheme="minorHAnsi" w:cstheme="minorBidi"/>
              <w:b w:val="0"/>
              <w:bCs w:val="0"/>
              <w:color w:val="auto"/>
              <w:sz w:val="22"/>
              <w:szCs w:val="22"/>
              <w:lang w:eastAsia="ru-RU"/>
            </w:rPr>
          </w:pPr>
          <w:hyperlink w:anchor="_Toc165640395" w:history="1">
            <w:r w:rsidR="007D7898" w:rsidRPr="00571044">
              <w:rPr>
                <w:rStyle w:val="ab"/>
                <w:rFonts w:asciiTheme="majorBidi" w:hAnsiTheme="majorBidi" w:cstheme="majorBidi"/>
              </w:rPr>
              <w:t>Глава 3.2 Основные финансовые показатели Тегеранской фондовой биржи и ее развитие в новое время.</w:t>
            </w:r>
            <w:r w:rsidR="007D7898">
              <w:rPr>
                <w:webHidden/>
              </w:rPr>
              <w:tab/>
            </w:r>
            <w:r w:rsidR="007D7898">
              <w:rPr>
                <w:webHidden/>
              </w:rPr>
              <w:fldChar w:fldCharType="begin"/>
            </w:r>
            <w:r w:rsidR="007D7898">
              <w:rPr>
                <w:webHidden/>
              </w:rPr>
              <w:instrText xml:space="preserve"> PAGEREF _Toc165640395 \h </w:instrText>
            </w:r>
            <w:r w:rsidR="007D7898">
              <w:rPr>
                <w:webHidden/>
              </w:rPr>
            </w:r>
            <w:r w:rsidR="007D7898">
              <w:rPr>
                <w:webHidden/>
              </w:rPr>
              <w:fldChar w:fldCharType="separate"/>
            </w:r>
            <w:r>
              <w:rPr>
                <w:webHidden/>
              </w:rPr>
              <w:t>67</w:t>
            </w:r>
            <w:r w:rsidR="007D7898">
              <w:rPr>
                <w:webHidden/>
              </w:rPr>
              <w:fldChar w:fldCharType="end"/>
            </w:r>
          </w:hyperlink>
        </w:p>
        <w:p w14:paraId="6B1D1C98" w14:textId="30CAE356" w:rsidR="007D7898" w:rsidRDefault="00CD1C34">
          <w:pPr>
            <w:pStyle w:val="11"/>
            <w:tabs>
              <w:tab w:val="right" w:leader="dot" w:pos="9345"/>
            </w:tabs>
            <w:rPr>
              <w:rFonts w:asciiTheme="minorHAnsi" w:hAnsiTheme="minorHAnsi" w:cstheme="minorBidi"/>
              <w:b w:val="0"/>
              <w:noProof/>
              <w:sz w:val="22"/>
              <w:szCs w:val="22"/>
              <w:shd w:val="clear" w:color="auto" w:fill="auto"/>
              <w:lang w:val="ru-RU" w:eastAsia="ru-RU"/>
            </w:rPr>
          </w:pPr>
          <w:hyperlink w:anchor="_Toc165640396" w:history="1">
            <w:r w:rsidR="007D7898" w:rsidRPr="00571044">
              <w:rPr>
                <w:rStyle w:val="ab"/>
                <w:noProof/>
              </w:rPr>
              <w:t>ЗАКЛЮЧЕНИЕ</w:t>
            </w:r>
            <w:r w:rsidR="007D7898">
              <w:rPr>
                <w:noProof/>
                <w:webHidden/>
              </w:rPr>
              <w:tab/>
            </w:r>
            <w:r w:rsidR="007D7898">
              <w:rPr>
                <w:noProof/>
                <w:webHidden/>
              </w:rPr>
              <w:fldChar w:fldCharType="begin"/>
            </w:r>
            <w:r w:rsidR="007D7898">
              <w:rPr>
                <w:noProof/>
                <w:webHidden/>
              </w:rPr>
              <w:instrText xml:space="preserve"> PAGEREF _Toc165640396 \h </w:instrText>
            </w:r>
            <w:r w:rsidR="007D7898">
              <w:rPr>
                <w:noProof/>
                <w:webHidden/>
              </w:rPr>
            </w:r>
            <w:r w:rsidR="007D7898">
              <w:rPr>
                <w:noProof/>
                <w:webHidden/>
              </w:rPr>
              <w:fldChar w:fldCharType="separate"/>
            </w:r>
            <w:r>
              <w:rPr>
                <w:noProof/>
                <w:webHidden/>
              </w:rPr>
              <w:t>87</w:t>
            </w:r>
            <w:r w:rsidR="007D7898">
              <w:rPr>
                <w:noProof/>
                <w:webHidden/>
              </w:rPr>
              <w:fldChar w:fldCharType="end"/>
            </w:r>
          </w:hyperlink>
        </w:p>
        <w:p w14:paraId="56DEEA81" w14:textId="2206635B" w:rsidR="007D7898" w:rsidRDefault="00CD1C34">
          <w:pPr>
            <w:pStyle w:val="11"/>
            <w:tabs>
              <w:tab w:val="right" w:leader="dot" w:pos="9345"/>
            </w:tabs>
            <w:rPr>
              <w:rFonts w:asciiTheme="minorHAnsi" w:hAnsiTheme="minorHAnsi" w:cstheme="minorBidi"/>
              <w:b w:val="0"/>
              <w:noProof/>
              <w:sz w:val="22"/>
              <w:szCs w:val="22"/>
              <w:shd w:val="clear" w:color="auto" w:fill="auto"/>
              <w:lang w:val="ru-RU" w:eastAsia="ru-RU"/>
            </w:rPr>
          </w:pPr>
          <w:hyperlink w:anchor="_Toc165640397" w:history="1">
            <w:r w:rsidR="007D7898" w:rsidRPr="00571044">
              <w:rPr>
                <w:rStyle w:val="ab"/>
                <w:noProof/>
              </w:rPr>
              <w:t>СПИСОК ИСПОЛЬЗОВАННЫХ ИСТОЧНИКОВ</w:t>
            </w:r>
            <w:r w:rsidR="007D7898">
              <w:rPr>
                <w:noProof/>
                <w:webHidden/>
              </w:rPr>
              <w:tab/>
            </w:r>
            <w:r w:rsidR="007D7898">
              <w:rPr>
                <w:noProof/>
                <w:webHidden/>
              </w:rPr>
              <w:fldChar w:fldCharType="begin"/>
            </w:r>
            <w:r w:rsidR="007D7898">
              <w:rPr>
                <w:noProof/>
                <w:webHidden/>
              </w:rPr>
              <w:instrText xml:space="preserve"> PAGEREF _Toc165640397 \h </w:instrText>
            </w:r>
            <w:r w:rsidR="007D7898">
              <w:rPr>
                <w:noProof/>
                <w:webHidden/>
              </w:rPr>
            </w:r>
            <w:r w:rsidR="007D7898">
              <w:rPr>
                <w:noProof/>
                <w:webHidden/>
              </w:rPr>
              <w:fldChar w:fldCharType="separate"/>
            </w:r>
            <w:r>
              <w:rPr>
                <w:noProof/>
                <w:webHidden/>
              </w:rPr>
              <w:t>90</w:t>
            </w:r>
            <w:r w:rsidR="007D7898">
              <w:rPr>
                <w:noProof/>
                <w:webHidden/>
              </w:rPr>
              <w:fldChar w:fldCharType="end"/>
            </w:r>
          </w:hyperlink>
        </w:p>
        <w:p w14:paraId="63FE65D4" w14:textId="40D7374C" w:rsidR="004F34CD" w:rsidRDefault="004F34CD">
          <w:r w:rsidRPr="002D62DA">
            <w:rPr>
              <w:b/>
              <w:bCs/>
            </w:rPr>
            <w:fldChar w:fldCharType="end"/>
          </w:r>
        </w:p>
      </w:sdtContent>
    </w:sdt>
    <w:p w14:paraId="14181D12" w14:textId="48B944AF" w:rsidR="00855C86" w:rsidRDefault="00855C86"/>
    <w:p w14:paraId="5F760DF0" w14:textId="77777777" w:rsidR="00062B45" w:rsidRPr="00621D6C" w:rsidRDefault="00062B45" w:rsidP="00062B45">
      <w:pPr>
        <w:pStyle w:val="11"/>
        <w:rPr>
          <w:lang w:val="ru-RU"/>
        </w:rPr>
      </w:pPr>
    </w:p>
    <w:p w14:paraId="4F019A5C" w14:textId="77777777" w:rsidR="00FD41EB" w:rsidRDefault="00FD41EB"/>
    <w:p w14:paraId="0B8BA406" w14:textId="77777777" w:rsidR="00FD41EB" w:rsidRDefault="00FD41EB"/>
    <w:p w14:paraId="0720438A" w14:textId="77777777" w:rsidR="00FD41EB" w:rsidRDefault="00FD41EB"/>
    <w:p w14:paraId="7BCBB1F0" w14:textId="77777777" w:rsidR="00FD41EB" w:rsidRDefault="00FD41EB"/>
    <w:p w14:paraId="703F05FD" w14:textId="77777777" w:rsidR="00A61B6A" w:rsidRDefault="00A61B6A"/>
    <w:p w14:paraId="3CD5BBF0" w14:textId="77777777" w:rsidR="00A61B6A" w:rsidRDefault="00A61B6A"/>
    <w:p w14:paraId="18C700A6" w14:textId="0728F914" w:rsidR="00812678" w:rsidRDefault="00812678" w:rsidP="00C335EE">
      <w:pPr>
        <w:spacing w:line="360" w:lineRule="auto"/>
        <w:rPr>
          <w:rFonts w:eastAsia="Times New Roman"/>
          <w:b/>
          <w:bCs/>
          <w:sz w:val="28"/>
          <w:szCs w:val="28"/>
        </w:rPr>
      </w:pPr>
    </w:p>
    <w:p w14:paraId="053E215E" w14:textId="6E97B7EF" w:rsidR="00C335EE" w:rsidRPr="00A61B6A" w:rsidRDefault="00FD41EB" w:rsidP="00A61B6A">
      <w:pPr>
        <w:pStyle w:val="1"/>
        <w:jc w:val="center"/>
        <w:rPr>
          <w:rFonts w:ascii="Times New Roman" w:hAnsi="Times New Roman" w:cs="Times New Roman"/>
          <w:color w:val="000000" w:themeColor="text1"/>
        </w:rPr>
      </w:pPr>
      <w:bookmarkStart w:id="0" w:name="_Toc165640384"/>
      <w:r w:rsidRPr="00C335EE">
        <w:rPr>
          <w:rFonts w:ascii="Times New Roman" w:hAnsi="Times New Roman" w:cs="Times New Roman"/>
          <w:color w:val="000000" w:themeColor="text1"/>
        </w:rPr>
        <w:lastRenderedPageBreak/>
        <w:t>ВВЕДЕНИЕ</w:t>
      </w:r>
      <w:bookmarkEnd w:id="0"/>
    </w:p>
    <w:p w14:paraId="007035F4" w14:textId="77777777" w:rsidR="00C335EE" w:rsidRDefault="00C335EE" w:rsidP="00C335EE"/>
    <w:p w14:paraId="4D782C2E" w14:textId="77777777" w:rsidR="00A61B6A" w:rsidRPr="00C335EE" w:rsidRDefault="00A61B6A" w:rsidP="00C335EE"/>
    <w:p w14:paraId="12A5E8DB" w14:textId="77777777" w:rsidR="0090686E" w:rsidRDefault="00840EE9" w:rsidP="00D21A68">
      <w:pPr>
        <w:spacing w:line="360" w:lineRule="auto"/>
        <w:ind w:firstLine="708"/>
        <w:jc w:val="both"/>
        <w:rPr>
          <w:rFonts w:asciiTheme="majorBidi" w:hAnsiTheme="majorBidi" w:cstheme="majorBidi"/>
          <w:color w:val="222222"/>
          <w:sz w:val="28"/>
          <w:szCs w:val="28"/>
          <w:shd w:val="clear" w:color="auto" w:fill="FFFFFF"/>
        </w:rPr>
      </w:pPr>
      <w:r>
        <w:rPr>
          <w:sz w:val="28"/>
          <w:szCs w:val="28"/>
        </w:rPr>
        <w:t xml:space="preserve"> </w:t>
      </w:r>
      <w:bookmarkStart w:id="1" w:name="_Hlk152449372"/>
      <w:r w:rsidR="00D21A68">
        <w:rPr>
          <w:rFonts w:asciiTheme="majorBidi" w:hAnsiTheme="majorBidi" w:cstheme="majorBidi"/>
          <w:color w:val="222222"/>
          <w:sz w:val="28"/>
          <w:szCs w:val="28"/>
          <w:shd w:val="clear" w:color="auto" w:fill="FFFFFF"/>
        </w:rPr>
        <w:t xml:space="preserve">Исламская республика Иран сегодня </w:t>
      </w:r>
      <w:r w:rsidR="00D21A68" w:rsidRPr="00A72C44">
        <w:rPr>
          <w:rFonts w:asciiTheme="majorBidi" w:hAnsiTheme="majorBidi" w:cstheme="majorBidi"/>
          <w:color w:val="222222"/>
          <w:sz w:val="28"/>
          <w:szCs w:val="28"/>
          <w:shd w:val="clear" w:color="auto" w:fill="FFFFFF"/>
        </w:rPr>
        <w:t>является одной из немногих суверенных стран, не отвергающей основы капиталистической системы, но при этом ориентированной на защиту собственной иранской шиитской идентичности, развитие которой противоречит западным ценностям, связанным с демократией и правами человека.</w:t>
      </w:r>
      <w:r w:rsidR="00D21A68">
        <w:rPr>
          <w:rFonts w:asciiTheme="majorBidi" w:hAnsiTheme="majorBidi" w:cstheme="majorBidi"/>
          <w:color w:val="222222"/>
          <w:sz w:val="28"/>
          <w:szCs w:val="28"/>
          <w:shd w:val="clear" w:color="auto" w:fill="FFFFFF"/>
        </w:rPr>
        <w:t xml:space="preserve"> Вынужденная во многом ориентироваться в рамках данной установки на собственные </w:t>
      </w:r>
      <w:bookmarkEnd w:id="1"/>
      <w:r w:rsidR="00D21A68">
        <w:rPr>
          <w:rFonts w:asciiTheme="majorBidi" w:hAnsiTheme="majorBidi" w:cstheme="majorBidi"/>
          <w:color w:val="222222"/>
          <w:sz w:val="28"/>
          <w:szCs w:val="28"/>
          <w:shd w:val="clear" w:color="auto" w:fill="FFFFFF"/>
        </w:rPr>
        <w:t xml:space="preserve">силы страна проводит самостоятельную внутреннюю и внешнюю политику, в том числе и по вопросам разработок в ядерной сфере. Последнее привело к масштабной санкционной кампании против Ирана и главным образом против его экономики. </w:t>
      </w:r>
    </w:p>
    <w:p w14:paraId="398A653A" w14:textId="77777777" w:rsidR="0090686E" w:rsidRDefault="00D21A68" w:rsidP="00D21A68">
      <w:pPr>
        <w:spacing w:line="360" w:lineRule="auto"/>
        <w:ind w:firstLine="708"/>
        <w:jc w:val="both"/>
        <w:rPr>
          <w:rFonts w:asciiTheme="majorBidi" w:hAnsiTheme="majorBidi" w:cstheme="majorBidi"/>
          <w:color w:val="222222"/>
          <w:sz w:val="28"/>
          <w:szCs w:val="28"/>
          <w:shd w:val="clear" w:color="auto" w:fill="FFFFFF"/>
        </w:rPr>
      </w:pPr>
      <w:r>
        <w:rPr>
          <w:rFonts w:asciiTheme="majorBidi" w:hAnsiTheme="majorBidi" w:cstheme="majorBidi"/>
          <w:color w:val="222222"/>
          <w:sz w:val="28"/>
          <w:szCs w:val="28"/>
          <w:shd w:val="clear" w:color="auto" w:fill="FFFFFF"/>
        </w:rPr>
        <w:t xml:space="preserve">Накопившийся опыт противодействия международным санкциям представляется актуальным и для Российской Федерации, с учетом новых внешнеэкономических обстоятельств и еще более масштабного санкционного давления. На данный момент на Россию со стороны Евросоюза введено 7 пакетов санкций, также стоит добавить первичный пакет санкций США, который введён еще 22 февраля, а затем мартовский пакет санкций против России. </w:t>
      </w:r>
    </w:p>
    <w:p w14:paraId="6798060C" w14:textId="1EF8AF4B" w:rsidR="00DF13F2" w:rsidRPr="00DF0B94" w:rsidRDefault="00D21A68" w:rsidP="00DF0B94">
      <w:pPr>
        <w:spacing w:line="360" w:lineRule="auto"/>
        <w:ind w:firstLine="708"/>
        <w:jc w:val="both"/>
        <w:rPr>
          <w:rFonts w:asciiTheme="majorBidi" w:hAnsiTheme="majorBidi" w:cstheme="majorBidi"/>
          <w:color w:val="222222"/>
          <w:sz w:val="28"/>
          <w:szCs w:val="28"/>
          <w:shd w:val="clear" w:color="auto" w:fill="FFFFFF"/>
        </w:rPr>
      </w:pPr>
      <w:r>
        <w:rPr>
          <w:rFonts w:asciiTheme="majorBidi" w:hAnsiTheme="majorBidi" w:cstheme="majorBidi"/>
          <w:color w:val="222222"/>
          <w:sz w:val="28"/>
          <w:szCs w:val="28"/>
          <w:shd w:val="clear" w:color="auto" w:fill="FFFFFF"/>
        </w:rPr>
        <w:t>Это основные пакеты санкций западных стран, которые были введены в отношении РФ. При этом в отношении Ирана после 2018 г</w:t>
      </w:r>
      <w:r w:rsidR="00BF67FB">
        <w:rPr>
          <w:rFonts w:asciiTheme="majorBidi" w:hAnsiTheme="majorBidi" w:cstheme="majorBidi"/>
          <w:color w:val="222222"/>
          <w:sz w:val="28"/>
          <w:szCs w:val="28"/>
          <w:shd w:val="clear" w:color="auto" w:fill="FFFFFF"/>
        </w:rPr>
        <w:t xml:space="preserve">. </w:t>
      </w:r>
      <w:r>
        <w:rPr>
          <w:rFonts w:asciiTheme="majorBidi" w:hAnsiTheme="majorBidi" w:cstheme="majorBidi"/>
          <w:color w:val="222222"/>
          <w:sz w:val="28"/>
          <w:szCs w:val="28"/>
          <w:shd w:val="clear" w:color="auto" w:fill="FFFFFF"/>
        </w:rPr>
        <w:t>введено два блок</w:t>
      </w:r>
      <w:r w:rsidR="0090686E">
        <w:rPr>
          <w:rFonts w:asciiTheme="majorBidi" w:hAnsiTheme="majorBidi" w:cstheme="majorBidi"/>
          <w:color w:val="222222"/>
          <w:sz w:val="28"/>
          <w:szCs w:val="28"/>
          <w:shd w:val="clear" w:color="auto" w:fill="FFFFFF"/>
        </w:rPr>
        <w:t>а санкций со стороны США. В</w:t>
      </w:r>
      <w:r>
        <w:rPr>
          <w:rFonts w:asciiTheme="majorBidi" w:hAnsiTheme="majorBidi" w:cstheme="majorBidi"/>
          <w:color w:val="222222"/>
          <w:sz w:val="28"/>
          <w:szCs w:val="28"/>
          <w:shd w:val="clear" w:color="auto" w:fill="FFFFFF"/>
        </w:rPr>
        <w:t xml:space="preserve"> 2019</w:t>
      </w:r>
      <w:r w:rsidR="00DF0B94">
        <w:rPr>
          <w:rFonts w:asciiTheme="majorBidi" w:hAnsiTheme="majorBidi" w:cstheme="majorBidi"/>
          <w:color w:val="222222"/>
          <w:sz w:val="28"/>
          <w:szCs w:val="28"/>
          <w:shd w:val="clear" w:color="auto" w:fill="FFFFFF"/>
        </w:rPr>
        <w:t xml:space="preserve"> г.</w:t>
      </w:r>
      <w:r>
        <w:rPr>
          <w:rFonts w:asciiTheme="majorBidi" w:hAnsiTheme="majorBidi" w:cstheme="majorBidi"/>
          <w:color w:val="222222"/>
          <w:sz w:val="28"/>
          <w:szCs w:val="28"/>
          <w:shd w:val="clear" w:color="auto" w:fill="FFFFFF"/>
        </w:rPr>
        <w:t xml:space="preserve"> был добавлен пакет против строительных компаний Ирана, а также принято решение об отключении от системы </w:t>
      </w:r>
      <w:r>
        <w:rPr>
          <w:rFonts w:asciiTheme="majorBidi" w:hAnsiTheme="majorBidi" w:cstheme="majorBidi"/>
          <w:color w:val="222222"/>
          <w:sz w:val="28"/>
          <w:szCs w:val="28"/>
          <w:shd w:val="clear" w:color="auto" w:fill="FFFFFF"/>
          <w:lang w:val="en-US"/>
        </w:rPr>
        <w:t>SWIFT</w:t>
      </w:r>
      <w:r>
        <w:rPr>
          <w:rFonts w:asciiTheme="majorBidi" w:hAnsiTheme="majorBidi" w:cstheme="majorBidi"/>
          <w:color w:val="222222"/>
          <w:sz w:val="28"/>
          <w:szCs w:val="28"/>
          <w:shd w:val="clear" w:color="auto" w:fill="FFFFFF"/>
        </w:rPr>
        <w:t>. При этом самое важное отличие</w:t>
      </w:r>
      <w:r w:rsidR="0090686E">
        <w:rPr>
          <w:rFonts w:asciiTheme="majorBidi" w:hAnsiTheme="majorBidi" w:cstheme="majorBidi"/>
          <w:color w:val="222222"/>
          <w:sz w:val="28"/>
          <w:szCs w:val="28"/>
          <w:shd w:val="clear" w:color="auto" w:fill="FFFFFF"/>
        </w:rPr>
        <w:t xml:space="preserve"> Исламской республики Иран (далее ИРИ)</w:t>
      </w:r>
      <w:r>
        <w:rPr>
          <w:rFonts w:asciiTheme="majorBidi" w:hAnsiTheme="majorBidi" w:cstheme="majorBidi"/>
          <w:color w:val="222222"/>
          <w:sz w:val="28"/>
          <w:szCs w:val="28"/>
          <w:shd w:val="clear" w:color="auto" w:fill="FFFFFF"/>
        </w:rPr>
        <w:t xml:space="preserve"> от России состоит в том, что Евросоюз серьезных пакетов санкций не вводил, а наоборот, пытается всячески сохранить сотрудничество со страной и обойти американские рестрикции, с целью непопадания европейских компаний под санкции из-за их работы с иранскими компаниями. </w:t>
      </w:r>
    </w:p>
    <w:p w14:paraId="11F97D9C" w14:textId="186645E2" w:rsidR="00766997" w:rsidRDefault="00DF13F2" w:rsidP="0090686E">
      <w:pPr>
        <w:spacing w:line="360" w:lineRule="auto"/>
        <w:ind w:firstLine="708"/>
        <w:jc w:val="both"/>
        <w:rPr>
          <w:sz w:val="28"/>
          <w:szCs w:val="28"/>
        </w:rPr>
      </w:pPr>
      <w:r>
        <w:rPr>
          <w:sz w:val="28"/>
          <w:szCs w:val="28"/>
        </w:rPr>
        <w:t xml:space="preserve">Для полноценного понимания того, каким образом страна справляется с санкциями с точки зрения экономики надо рассматривать в первую очередь ее </w:t>
      </w:r>
      <w:r>
        <w:rPr>
          <w:sz w:val="28"/>
          <w:szCs w:val="28"/>
        </w:rPr>
        <w:lastRenderedPageBreak/>
        <w:t xml:space="preserve">финансовый сектор. </w:t>
      </w:r>
      <w:r w:rsidR="00E017DE">
        <w:rPr>
          <w:sz w:val="28"/>
          <w:szCs w:val="28"/>
        </w:rPr>
        <w:t>Два наиболее ярких индикатора, которые показывают состоятельность финансового сектора – фондовый рынок и банкинг. Оборот капитала и стоимость компаний могут служить хорошим показателем того, как себя чувствует экономика в целом в той или иной стране. Исламская Республика Иран не является исключением и поэтому для рассмотрения состояния страны под санкциями необходимо будет рассмотреть именно эти два сегмента иранской экономики</w:t>
      </w:r>
      <w:r w:rsidR="0090686E">
        <w:rPr>
          <w:sz w:val="28"/>
          <w:szCs w:val="28"/>
        </w:rPr>
        <w:t xml:space="preserve"> и главное их стратегию противодействия внешнему политическому и экономическому давлению</w:t>
      </w:r>
      <w:r w:rsidR="00E017DE">
        <w:rPr>
          <w:sz w:val="28"/>
          <w:szCs w:val="28"/>
        </w:rPr>
        <w:t xml:space="preserve">. </w:t>
      </w:r>
    </w:p>
    <w:p w14:paraId="1D74B741" w14:textId="46764E62" w:rsidR="003C6EB2" w:rsidRDefault="003C6EB2" w:rsidP="0090686E">
      <w:pPr>
        <w:spacing w:line="360" w:lineRule="auto"/>
        <w:ind w:firstLine="709"/>
        <w:jc w:val="both"/>
        <w:rPr>
          <w:sz w:val="28"/>
          <w:szCs w:val="28"/>
        </w:rPr>
      </w:pPr>
      <w:r>
        <w:rPr>
          <w:sz w:val="28"/>
          <w:szCs w:val="28"/>
        </w:rPr>
        <w:t xml:space="preserve">Первый сегмент данной работы – иранский банкинг. </w:t>
      </w:r>
      <w:r w:rsidRPr="009923D7">
        <w:rPr>
          <w:sz w:val="28"/>
          <w:szCs w:val="28"/>
        </w:rPr>
        <w:t>Иранская</w:t>
      </w:r>
      <w:r>
        <w:rPr>
          <w:sz w:val="28"/>
          <w:szCs w:val="28"/>
        </w:rPr>
        <w:t xml:space="preserve"> банковская система долгое время оставалась вне внимания как мировых, так и российских экономистов. После исламской революции общее экономическое положение страны было довольно печальным, а её банковская система была полностью национализирована государством. Только после начала приватизации сектора, а в особенности после наложения санкций на Иран исследования экономистов активизировались в этом направлении. Для российского направления можно выделить два ответвления – изучение феномена исламского банкин</w:t>
      </w:r>
      <w:r w:rsidR="0090686E">
        <w:rPr>
          <w:sz w:val="28"/>
          <w:szCs w:val="28"/>
        </w:rPr>
        <w:t xml:space="preserve">га и банковских операций в ИРИ (В первую очередь это статья Э.С. </w:t>
      </w:r>
      <w:proofErr w:type="spellStart"/>
      <w:r>
        <w:rPr>
          <w:sz w:val="28"/>
          <w:szCs w:val="28"/>
        </w:rPr>
        <w:t>Ибадов</w:t>
      </w:r>
      <w:r w:rsidR="0090686E">
        <w:rPr>
          <w:sz w:val="28"/>
          <w:szCs w:val="28"/>
        </w:rPr>
        <w:t>а</w:t>
      </w:r>
      <w:proofErr w:type="spellEnd"/>
      <w:r>
        <w:rPr>
          <w:rStyle w:val="af"/>
          <w:sz w:val="28"/>
          <w:szCs w:val="28"/>
        </w:rPr>
        <w:footnoteReference w:id="1"/>
      </w:r>
      <w:r w:rsidR="0090686E">
        <w:rPr>
          <w:sz w:val="28"/>
          <w:szCs w:val="28"/>
        </w:rPr>
        <w:t xml:space="preserve"> и</w:t>
      </w:r>
      <w:r w:rsidRPr="00252BEF">
        <w:rPr>
          <w:sz w:val="28"/>
          <w:szCs w:val="28"/>
        </w:rPr>
        <w:t>, а</w:t>
      </w:r>
      <w:r>
        <w:rPr>
          <w:sz w:val="28"/>
          <w:szCs w:val="28"/>
        </w:rPr>
        <w:t xml:space="preserve"> второе – изучение санкций и их эффекта на общую систему иранского банкинга – </w:t>
      </w:r>
      <w:r w:rsidR="0090686E">
        <w:rPr>
          <w:sz w:val="28"/>
          <w:szCs w:val="28"/>
        </w:rPr>
        <w:t xml:space="preserve">К.А. </w:t>
      </w:r>
      <w:r>
        <w:rPr>
          <w:sz w:val="28"/>
          <w:szCs w:val="28"/>
        </w:rPr>
        <w:t>Омаров</w:t>
      </w:r>
      <w:r w:rsidR="0090686E">
        <w:rPr>
          <w:sz w:val="28"/>
          <w:szCs w:val="28"/>
        </w:rPr>
        <w:t>а</w:t>
      </w:r>
      <w:r>
        <w:rPr>
          <w:rStyle w:val="af"/>
          <w:sz w:val="28"/>
          <w:szCs w:val="28"/>
        </w:rPr>
        <w:footnoteReference w:id="2"/>
      </w:r>
      <w:r>
        <w:rPr>
          <w:sz w:val="28"/>
          <w:szCs w:val="28"/>
        </w:rPr>
        <w:t xml:space="preserve"> и</w:t>
      </w:r>
      <w:r w:rsidR="0090686E">
        <w:rPr>
          <w:sz w:val="28"/>
          <w:szCs w:val="28"/>
        </w:rPr>
        <w:t xml:space="preserve"> О.В.</w:t>
      </w:r>
      <w:r>
        <w:rPr>
          <w:sz w:val="28"/>
          <w:szCs w:val="28"/>
        </w:rPr>
        <w:t xml:space="preserve"> </w:t>
      </w:r>
      <w:proofErr w:type="spellStart"/>
      <w:r>
        <w:rPr>
          <w:sz w:val="28"/>
          <w:szCs w:val="28"/>
        </w:rPr>
        <w:t>Комшук</w:t>
      </w:r>
      <w:r w:rsidR="0090686E">
        <w:rPr>
          <w:sz w:val="28"/>
          <w:szCs w:val="28"/>
        </w:rPr>
        <w:t>ова</w:t>
      </w:r>
      <w:proofErr w:type="spellEnd"/>
      <w:r>
        <w:rPr>
          <w:rStyle w:val="af"/>
          <w:sz w:val="28"/>
          <w:szCs w:val="28"/>
        </w:rPr>
        <w:footnoteReference w:id="3"/>
      </w:r>
      <w:r w:rsidR="0090686E">
        <w:rPr>
          <w:sz w:val="28"/>
          <w:szCs w:val="28"/>
        </w:rPr>
        <w:t>.</w:t>
      </w:r>
    </w:p>
    <w:p w14:paraId="21A6FD06" w14:textId="28A825E6" w:rsidR="003C6EB2" w:rsidRPr="00274425" w:rsidRDefault="003C6EB2" w:rsidP="00274425">
      <w:pPr>
        <w:spacing w:line="360" w:lineRule="auto"/>
        <w:ind w:firstLine="709"/>
        <w:jc w:val="both"/>
        <w:rPr>
          <w:sz w:val="28"/>
          <w:szCs w:val="28"/>
        </w:rPr>
      </w:pPr>
      <w:r w:rsidRPr="00274425">
        <w:rPr>
          <w:sz w:val="28"/>
          <w:szCs w:val="28"/>
          <w:lang w:bidi="fa-IR"/>
        </w:rPr>
        <w:t>Несмотря на</w:t>
      </w:r>
      <w:r w:rsidR="0090686E" w:rsidRPr="00274425">
        <w:rPr>
          <w:sz w:val="28"/>
          <w:szCs w:val="28"/>
          <w:lang w:bidi="fa-IR"/>
        </w:rPr>
        <w:t xml:space="preserve"> два данных условных тренда исследований</w:t>
      </w:r>
      <w:r w:rsidRPr="00274425">
        <w:rPr>
          <w:sz w:val="28"/>
          <w:szCs w:val="28"/>
          <w:lang w:bidi="fa-IR"/>
        </w:rPr>
        <w:t>, все равно можно констатировать дефицит российских работ по банковскому сектору Ирана, что в перспективе будет меняться в виду наложениях схожих санкций на российский банковский се</w:t>
      </w:r>
      <w:r w:rsidR="0090686E" w:rsidRPr="00274425">
        <w:rPr>
          <w:sz w:val="28"/>
          <w:szCs w:val="28"/>
          <w:lang w:bidi="fa-IR"/>
        </w:rPr>
        <w:t xml:space="preserve">ктор. В целом на сегодняшний день </w:t>
      </w:r>
      <w:r w:rsidRPr="00274425">
        <w:rPr>
          <w:sz w:val="28"/>
          <w:szCs w:val="28"/>
          <w:lang w:bidi="fa-IR"/>
        </w:rPr>
        <w:t>характерно отс</w:t>
      </w:r>
      <w:r w:rsidR="0090686E" w:rsidRPr="00274425">
        <w:rPr>
          <w:sz w:val="28"/>
          <w:szCs w:val="28"/>
          <w:lang w:bidi="fa-IR"/>
        </w:rPr>
        <w:t>утствие внимание к специфике</w:t>
      </w:r>
      <w:r w:rsidRPr="00274425">
        <w:rPr>
          <w:sz w:val="28"/>
          <w:szCs w:val="28"/>
          <w:lang w:bidi="fa-IR"/>
        </w:rPr>
        <w:t xml:space="preserve"> иранской экономики</w:t>
      </w:r>
      <w:r w:rsidR="0090686E" w:rsidRPr="00274425">
        <w:rPr>
          <w:sz w:val="28"/>
          <w:szCs w:val="28"/>
          <w:lang w:bidi="fa-IR"/>
        </w:rPr>
        <w:t xml:space="preserve"> («экономический джихад»)</w:t>
      </w:r>
      <w:r w:rsidR="00274425" w:rsidRPr="00274425">
        <w:rPr>
          <w:sz w:val="28"/>
          <w:szCs w:val="28"/>
          <w:lang w:bidi="fa-IR"/>
        </w:rPr>
        <w:t xml:space="preserve">. Можно констатировать недостаток исследований с качественным </w:t>
      </w:r>
      <w:r w:rsidR="00274425" w:rsidRPr="00274425">
        <w:rPr>
          <w:sz w:val="28"/>
          <w:szCs w:val="28"/>
          <w:lang w:bidi="fa-IR"/>
        </w:rPr>
        <w:lastRenderedPageBreak/>
        <w:t>сравнительным</w:t>
      </w:r>
      <w:r w:rsidRPr="00274425">
        <w:rPr>
          <w:sz w:val="28"/>
          <w:szCs w:val="28"/>
          <w:lang w:bidi="fa-IR"/>
        </w:rPr>
        <w:t xml:space="preserve"> анализ</w:t>
      </w:r>
      <w:r w:rsidR="00274425" w:rsidRPr="00274425">
        <w:rPr>
          <w:sz w:val="28"/>
          <w:szCs w:val="28"/>
          <w:lang w:bidi="fa-IR"/>
        </w:rPr>
        <w:t>ом</w:t>
      </w:r>
      <w:r w:rsidRPr="00274425">
        <w:rPr>
          <w:sz w:val="28"/>
          <w:szCs w:val="28"/>
          <w:lang w:bidi="fa-IR"/>
        </w:rPr>
        <w:t xml:space="preserve"> российской экономической системы с иранской, однако сейчас мы можем наблюдать постепенн</w:t>
      </w:r>
      <w:r w:rsidR="00274425" w:rsidRPr="00274425">
        <w:rPr>
          <w:sz w:val="28"/>
          <w:szCs w:val="28"/>
          <w:lang w:bidi="fa-IR"/>
        </w:rPr>
        <w:t xml:space="preserve">ое исправление данной ситуации </w:t>
      </w:r>
      <w:r w:rsidR="00CD1C34" w:rsidRPr="00274425">
        <w:rPr>
          <w:sz w:val="28"/>
          <w:szCs w:val="28"/>
          <w:lang w:bidi="fa-IR"/>
        </w:rPr>
        <w:t>ввиду</w:t>
      </w:r>
      <w:r w:rsidR="00274425" w:rsidRPr="00274425">
        <w:rPr>
          <w:sz w:val="28"/>
          <w:szCs w:val="28"/>
          <w:lang w:bidi="fa-IR"/>
        </w:rPr>
        <w:t xml:space="preserve"> острой актуальности вопроса внешнеполитического и внешнеэкономического давления со стороны западных стран.</w:t>
      </w:r>
    </w:p>
    <w:p w14:paraId="37726C95" w14:textId="7976DC9F" w:rsidR="00D21A68" w:rsidRPr="003C6EB2" w:rsidRDefault="00274425" w:rsidP="00274425">
      <w:pPr>
        <w:spacing w:line="360" w:lineRule="auto"/>
        <w:ind w:firstLine="708"/>
        <w:jc w:val="both"/>
        <w:rPr>
          <w:sz w:val="28"/>
          <w:szCs w:val="28"/>
        </w:rPr>
      </w:pPr>
      <w:r>
        <w:rPr>
          <w:sz w:val="28"/>
          <w:szCs w:val="28"/>
          <w:lang w:bidi="fa-IR"/>
        </w:rPr>
        <w:t>И</w:t>
      </w:r>
      <w:r w:rsidR="00D21A68" w:rsidRPr="003C6EB2">
        <w:rPr>
          <w:sz w:val="28"/>
          <w:szCs w:val="28"/>
        </w:rPr>
        <w:t>ранская биржа</w:t>
      </w:r>
      <w:r>
        <w:rPr>
          <w:sz w:val="28"/>
          <w:szCs w:val="28"/>
        </w:rPr>
        <w:t xml:space="preserve"> также долгое время не</w:t>
      </w:r>
      <w:r w:rsidR="00D21A68" w:rsidRPr="003C6EB2">
        <w:rPr>
          <w:sz w:val="28"/>
          <w:szCs w:val="28"/>
        </w:rPr>
        <w:t xml:space="preserve"> была в фокусе внимания многих российск</w:t>
      </w:r>
      <w:r>
        <w:rPr>
          <w:sz w:val="28"/>
          <w:szCs w:val="28"/>
        </w:rPr>
        <w:t>их исследователей. В основном они</w:t>
      </w:r>
      <w:r w:rsidR="00D21A68" w:rsidRPr="003C6EB2">
        <w:rPr>
          <w:sz w:val="28"/>
          <w:szCs w:val="28"/>
        </w:rPr>
        <w:t xml:space="preserve"> были сосредоточены на изучении международных финансовых рынков, опыт которых переносился на национальный уровень. Однако нельзя полностью утверждать, что вопросы экономики Ирана совсем были ими проигнорированы. В целом, для условно</w:t>
      </w:r>
      <w:r>
        <w:rPr>
          <w:sz w:val="28"/>
          <w:szCs w:val="28"/>
        </w:rPr>
        <w:t xml:space="preserve"> второго</w:t>
      </w:r>
      <w:r w:rsidR="00D21A68" w:rsidRPr="003C6EB2">
        <w:rPr>
          <w:sz w:val="28"/>
          <w:szCs w:val="28"/>
        </w:rPr>
        <w:t xml:space="preserve"> российского сегмента научной литературы в данной области характерны два направления в изучении иранских экономических процессов. Первое это прежде всего специалисты - экономисты (</w:t>
      </w:r>
      <w:r w:rsidR="00CD1C34" w:rsidRPr="003C6EB2">
        <w:rPr>
          <w:sz w:val="28"/>
          <w:szCs w:val="28"/>
        </w:rPr>
        <w:t>О. Е.</w:t>
      </w:r>
      <w:r w:rsidR="00D21A68" w:rsidRPr="003C6EB2">
        <w:rPr>
          <w:sz w:val="28"/>
          <w:szCs w:val="28"/>
        </w:rPr>
        <w:t xml:space="preserve"> Гордеева, </w:t>
      </w:r>
      <w:proofErr w:type="gramStart"/>
      <w:r w:rsidR="00D21A68" w:rsidRPr="003C6EB2">
        <w:rPr>
          <w:sz w:val="28"/>
          <w:szCs w:val="28"/>
        </w:rPr>
        <w:t>Н.А.</w:t>
      </w:r>
      <w:proofErr w:type="gramEnd"/>
      <w:r w:rsidR="00D21A68" w:rsidRPr="003C6EB2">
        <w:rPr>
          <w:sz w:val="28"/>
          <w:szCs w:val="28"/>
        </w:rPr>
        <w:t xml:space="preserve"> Львова</w:t>
      </w:r>
      <w:r w:rsidR="00D21A68" w:rsidRPr="003C6EB2">
        <w:rPr>
          <w:rStyle w:val="af"/>
          <w:sz w:val="28"/>
          <w:szCs w:val="28"/>
        </w:rPr>
        <w:footnoteReference w:id="4"/>
      </w:r>
      <w:r w:rsidR="00D21A68" w:rsidRPr="003C6EB2">
        <w:rPr>
          <w:sz w:val="28"/>
          <w:szCs w:val="28"/>
        </w:rPr>
        <w:t xml:space="preserve">, </w:t>
      </w:r>
      <w:proofErr w:type="spellStart"/>
      <w:r w:rsidR="00D21A68" w:rsidRPr="003C6EB2">
        <w:rPr>
          <w:sz w:val="28"/>
          <w:szCs w:val="28"/>
        </w:rPr>
        <w:t>Н.А.Кожанов</w:t>
      </w:r>
      <w:proofErr w:type="spellEnd"/>
      <w:r w:rsidR="00D21A68" w:rsidRPr="003C6EB2">
        <w:rPr>
          <w:sz w:val="28"/>
          <w:szCs w:val="28"/>
        </w:rPr>
        <w:t>, С.Ф. Сутырин</w:t>
      </w:r>
      <w:r w:rsidR="00D21A68" w:rsidRPr="003C6EB2">
        <w:rPr>
          <w:rStyle w:val="af"/>
          <w:sz w:val="28"/>
          <w:szCs w:val="28"/>
        </w:rPr>
        <w:footnoteReference w:id="5"/>
      </w:r>
      <w:r w:rsidR="00D21A68" w:rsidRPr="003C6EB2">
        <w:rPr>
          <w:sz w:val="28"/>
          <w:szCs w:val="28"/>
        </w:rPr>
        <w:t xml:space="preserve">). Второе направление </w:t>
      </w:r>
      <w:r w:rsidR="00E85FED" w:rsidRPr="003C6EB2">
        <w:rPr>
          <w:sz w:val="28"/>
          <w:szCs w:val="28"/>
        </w:rPr>
        <w:t>— это</w:t>
      </w:r>
      <w:r w:rsidR="00D21A68" w:rsidRPr="003C6EB2">
        <w:rPr>
          <w:sz w:val="28"/>
          <w:szCs w:val="28"/>
        </w:rPr>
        <w:t xml:space="preserve"> востоковеды, международники, </w:t>
      </w:r>
      <w:proofErr w:type="spellStart"/>
      <w:r w:rsidR="00D21A68" w:rsidRPr="003C6EB2">
        <w:rPr>
          <w:sz w:val="28"/>
          <w:szCs w:val="28"/>
        </w:rPr>
        <w:t>регионоведы</w:t>
      </w:r>
      <w:proofErr w:type="spellEnd"/>
      <w:r w:rsidR="00D21A68" w:rsidRPr="003C6EB2">
        <w:rPr>
          <w:sz w:val="28"/>
          <w:szCs w:val="28"/>
        </w:rPr>
        <w:t xml:space="preserve"> и специалисты по экономике Исламской республики Иран и по региону в целом (</w:t>
      </w:r>
      <w:r w:rsidR="00CD1C34" w:rsidRPr="003C6EB2">
        <w:rPr>
          <w:sz w:val="28"/>
          <w:szCs w:val="28"/>
        </w:rPr>
        <w:t>Н. М.</w:t>
      </w:r>
      <w:r w:rsidR="00D21A68" w:rsidRPr="003C6EB2">
        <w:rPr>
          <w:sz w:val="28"/>
          <w:szCs w:val="28"/>
        </w:rPr>
        <w:t xml:space="preserve"> Мамедова</w:t>
      </w:r>
      <w:r w:rsidR="00D21A68" w:rsidRPr="003C6EB2">
        <w:rPr>
          <w:rStyle w:val="af"/>
          <w:sz w:val="28"/>
          <w:szCs w:val="28"/>
        </w:rPr>
        <w:footnoteReference w:id="6"/>
      </w:r>
      <w:r w:rsidR="00D21A68" w:rsidRPr="003C6EB2">
        <w:rPr>
          <w:sz w:val="28"/>
          <w:szCs w:val="28"/>
        </w:rPr>
        <w:t xml:space="preserve"> и </w:t>
      </w:r>
      <w:r w:rsidR="00CD1C34" w:rsidRPr="003C6EB2">
        <w:rPr>
          <w:sz w:val="28"/>
          <w:szCs w:val="28"/>
        </w:rPr>
        <w:t>Н. М.</w:t>
      </w:r>
      <w:r w:rsidR="00D21A68" w:rsidRPr="003C6EB2">
        <w:rPr>
          <w:sz w:val="28"/>
          <w:szCs w:val="28"/>
        </w:rPr>
        <w:t xml:space="preserve"> Обухова</w:t>
      </w:r>
      <w:r w:rsidR="00D21A68" w:rsidRPr="003C6EB2">
        <w:rPr>
          <w:rStyle w:val="af"/>
          <w:sz w:val="28"/>
          <w:szCs w:val="28"/>
        </w:rPr>
        <w:footnoteReference w:id="7"/>
      </w:r>
      <w:r w:rsidR="00D21A68" w:rsidRPr="003C6EB2">
        <w:rPr>
          <w:sz w:val="28"/>
          <w:szCs w:val="28"/>
        </w:rPr>
        <w:t>).</w:t>
      </w:r>
      <w:r w:rsidR="00D21A68" w:rsidRPr="003C6EB2">
        <w:rPr>
          <w:sz w:val="28"/>
          <w:szCs w:val="28"/>
          <w:lang w:bidi="fa-IR"/>
        </w:rPr>
        <w:t xml:space="preserve"> </w:t>
      </w:r>
    </w:p>
    <w:p w14:paraId="3BBC6FE3" w14:textId="309733AB" w:rsidR="00D21A68" w:rsidRPr="003C6EB2" w:rsidRDefault="00D21A68" w:rsidP="00D21A68">
      <w:pPr>
        <w:spacing w:line="360" w:lineRule="auto"/>
        <w:ind w:firstLine="708"/>
        <w:jc w:val="both"/>
        <w:rPr>
          <w:sz w:val="28"/>
          <w:szCs w:val="28"/>
          <w:lang w:bidi="fa-IR"/>
        </w:rPr>
      </w:pPr>
      <w:r w:rsidRPr="003C6EB2">
        <w:rPr>
          <w:sz w:val="28"/>
          <w:szCs w:val="28"/>
          <w:lang w:bidi="fa-IR"/>
        </w:rPr>
        <w:t>Несмотря на два данных условных направления, все равно можно констатировать дефицит российских работ по экономике Ирана, что в перспективе будет меняться в виду новой внешнеполитической реальности. Помимо общей нехватки работ, для</w:t>
      </w:r>
      <w:r w:rsidR="00274425">
        <w:rPr>
          <w:sz w:val="28"/>
          <w:szCs w:val="28"/>
          <w:lang w:bidi="fa-IR"/>
        </w:rPr>
        <w:t xml:space="preserve"> данного</w:t>
      </w:r>
      <w:r w:rsidRPr="003C6EB2">
        <w:rPr>
          <w:sz w:val="28"/>
          <w:szCs w:val="28"/>
          <w:lang w:bidi="fa-IR"/>
        </w:rPr>
        <w:t xml:space="preserve"> российского сегмента характерно недостаточное внимание к специфике иранской экономики, а также недостаток сравнительного анализа российской экономической системы с иранской системой, несмотря на уже имевшуюся до событий 24 февраля 2022 г. некоторую актуальность.</w:t>
      </w:r>
    </w:p>
    <w:p w14:paraId="471D368C" w14:textId="77777777" w:rsidR="00D21A68" w:rsidRPr="003C6EB2" w:rsidRDefault="00D21A68" w:rsidP="00D21A68">
      <w:pPr>
        <w:spacing w:line="360" w:lineRule="auto"/>
        <w:ind w:firstLine="708"/>
        <w:jc w:val="both"/>
        <w:rPr>
          <w:sz w:val="28"/>
          <w:szCs w:val="28"/>
          <w:lang w:bidi="fa-IR"/>
        </w:rPr>
      </w:pPr>
      <w:r w:rsidRPr="003C6EB2">
        <w:rPr>
          <w:sz w:val="28"/>
          <w:szCs w:val="28"/>
          <w:lang w:bidi="fa-IR"/>
        </w:rPr>
        <w:lastRenderedPageBreak/>
        <w:t xml:space="preserve">Необходимо отметить, что к Иранской экономике и ее успехам в публицистической среде существует некоторая предвзятость. Но в научной среде существует несколько иной подход и взгляд. Среди объективных и идеологически не ангажированных научных работ можно выделить статью А. </w:t>
      </w:r>
      <w:proofErr w:type="spellStart"/>
      <w:r w:rsidRPr="003C6EB2">
        <w:rPr>
          <w:sz w:val="28"/>
          <w:szCs w:val="28"/>
          <w:lang w:bidi="fa-IR"/>
        </w:rPr>
        <w:t>Техрани</w:t>
      </w:r>
      <w:proofErr w:type="spellEnd"/>
      <w:r w:rsidRPr="003C6EB2">
        <w:rPr>
          <w:rStyle w:val="af"/>
          <w:sz w:val="28"/>
          <w:szCs w:val="28"/>
          <w:lang w:bidi="fa-IR"/>
        </w:rPr>
        <w:footnoteReference w:id="8"/>
      </w:r>
      <w:r w:rsidRPr="003C6EB2">
        <w:rPr>
          <w:sz w:val="28"/>
          <w:szCs w:val="28"/>
          <w:lang w:bidi="fa-IR"/>
        </w:rPr>
        <w:t xml:space="preserve"> про влияние </w:t>
      </w:r>
      <w:proofErr w:type="spellStart"/>
      <w:r w:rsidRPr="003C6EB2">
        <w:rPr>
          <w:sz w:val="28"/>
          <w:szCs w:val="28"/>
          <w:lang w:val="en-US" w:bidi="fa-IR"/>
        </w:rPr>
        <w:t>Covid</w:t>
      </w:r>
      <w:proofErr w:type="spellEnd"/>
      <w:r w:rsidRPr="003C6EB2">
        <w:rPr>
          <w:sz w:val="28"/>
          <w:szCs w:val="28"/>
          <w:lang w:bidi="fa-IR"/>
        </w:rPr>
        <w:t xml:space="preserve">-19 на фондовый рынок Ирана, А. </w:t>
      </w:r>
      <w:proofErr w:type="spellStart"/>
      <w:r w:rsidRPr="003C6EB2">
        <w:rPr>
          <w:sz w:val="28"/>
          <w:szCs w:val="28"/>
          <w:lang w:bidi="fa-IR"/>
        </w:rPr>
        <w:t>Джалилванда</w:t>
      </w:r>
      <w:proofErr w:type="spellEnd"/>
      <w:r w:rsidRPr="003C6EB2">
        <w:rPr>
          <w:sz w:val="28"/>
          <w:szCs w:val="28"/>
          <w:lang w:bidi="fa-IR"/>
        </w:rPr>
        <w:t xml:space="preserve">, М. </w:t>
      </w:r>
      <w:proofErr w:type="spellStart"/>
      <w:r w:rsidRPr="003C6EB2">
        <w:rPr>
          <w:sz w:val="28"/>
          <w:szCs w:val="28"/>
          <w:lang w:bidi="fa-IR"/>
        </w:rPr>
        <w:t>Новрузобод</w:t>
      </w:r>
      <w:proofErr w:type="spellEnd"/>
      <w:r w:rsidRPr="003C6EB2">
        <w:rPr>
          <w:rStyle w:val="af"/>
          <w:sz w:val="28"/>
          <w:szCs w:val="28"/>
          <w:lang w:val="en-US" w:bidi="fa-IR"/>
        </w:rPr>
        <w:footnoteReference w:id="9"/>
      </w:r>
      <w:r w:rsidRPr="003C6EB2">
        <w:rPr>
          <w:sz w:val="28"/>
          <w:szCs w:val="28"/>
          <w:lang w:bidi="fa-IR"/>
        </w:rPr>
        <w:t xml:space="preserve"> про поведенческую модель инвесторов, а также работу по когнитивным искажениям инвесторов на Иранской фондовой биржи от </w:t>
      </w:r>
      <w:r w:rsidRPr="003C6EB2">
        <w:rPr>
          <w:sz w:val="28"/>
          <w:szCs w:val="28"/>
          <w:lang w:val="en-US" w:bidi="fa-IR"/>
        </w:rPr>
        <w:t>A</w:t>
      </w:r>
      <w:r w:rsidRPr="003C6EB2">
        <w:rPr>
          <w:sz w:val="28"/>
          <w:szCs w:val="28"/>
          <w:lang w:bidi="fa-IR"/>
        </w:rPr>
        <w:t xml:space="preserve">. </w:t>
      </w:r>
      <w:proofErr w:type="spellStart"/>
      <w:r w:rsidRPr="003C6EB2">
        <w:rPr>
          <w:sz w:val="28"/>
          <w:szCs w:val="28"/>
          <w:lang w:bidi="fa-IR"/>
        </w:rPr>
        <w:t>Оссаре</w:t>
      </w:r>
      <w:proofErr w:type="spellEnd"/>
      <w:r w:rsidRPr="003C6EB2">
        <w:rPr>
          <w:sz w:val="28"/>
          <w:szCs w:val="28"/>
          <w:lang w:bidi="fa-IR"/>
        </w:rPr>
        <w:t xml:space="preserve"> и М.С. </w:t>
      </w:r>
      <w:proofErr w:type="spellStart"/>
      <w:r w:rsidRPr="003C6EB2">
        <w:rPr>
          <w:sz w:val="28"/>
          <w:szCs w:val="28"/>
          <w:lang w:bidi="fa-IR"/>
        </w:rPr>
        <w:t>Пурджафар</w:t>
      </w:r>
      <w:proofErr w:type="spellEnd"/>
      <w:r w:rsidRPr="003C6EB2">
        <w:rPr>
          <w:rStyle w:val="af"/>
          <w:sz w:val="28"/>
          <w:szCs w:val="28"/>
          <w:lang w:val="en-US" w:bidi="fa-IR"/>
        </w:rPr>
        <w:footnoteReference w:id="10"/>
      </w:r>
      <w:r w:rsidRPr="003C6EB2">
        <w:rPr>
          <w:sz w:val="28"/>
          <w:szCs w:val="28"/>
          <w:lang w:bidi="fa-IR"/>
        </w:rPr>
        <w:t>. В данных работах в основном были использованы методы математического и статистического анализа для изучения экономики и фондовой биржи Ирана. Они имеют значительную ценность при более глубоком эконометрическом анализе процесса функционирования Тегеранской фондовой биржи.</w:t>
      </w:r>
    </w:p>
    <w:p w14:paraId="46C285F4" w14:textId="77777777" w:rsidR="00D21A68" w:rsidRPr="003C6EB2" w:rsidRDefault="00D21A68" w:rsidP="00D21A68">
      <w:pPr>
        <w:spacing w:line="360" w:lineRule="auto"/>
        <w:jc w:val="both"/>
        <w:rPr>
          <w:sz w:val="28"/>
          <w:szCs w:val="28"/>
        </w:rPr>
      </w:pPr>
      <w:r w:rsidRPr="003C6EB2">
        <w:rPr>
          <w:sz w:val="28"/>
          <w:szCs w:val="28"/>
        </w:rPr>
        <w:tab/>
        <w:t>Общим моментом как для российского, так и западного сегментов является игнорирование до недавнего времени во многом собственно иранского опыта научного изучения фондового рынка ИРИ. При том, условии, что последним доступно гораздо больше данных эмпирики и статистики по функционированию и деятельности биржи. Фактически условно иранские, российские и западные направления в изучении проблем и тенденций деятельности иранской биржи в условиях санкций, развиваются автономно. Некоторые иранские авторы фрагментарно обращается к внешним исследователям, что в определенной степени иронично для страны, находящейся в изоляции.</w:t>
      </w:r>
    </w:p>
    <w:p w14:paraId="2F99CD77" w14:textId="47CB7F47" w:rsidR="00D21A68" w:rsidRPr="003C6EB2" w:rsidRDefault="00D21A68" w:rsidP="00D21A68">
      <w:pPr>
        <w:spacing w:line="360" w:lineRule="auto"/>
        <w:ind w:firstLine="708"/>
        <w:jc w:val="both"/>
        <w:rPr>
          <w:sz w:val="28"/>
          <w:szCs w:val="28"/>
        </w:rPr>
      </w:pPr>
      <w:r w:rsidRPr="003C6EB2">
        <w:rPr>
          <w:sz w:val="28"/>
          <w:szCs w:val="28"/>
        </w:rPr>
        <w:lastRenderedPageBreak/>
        <w:t xml:space="preserve">Такие авторы как И. </w:t>
      </w:r>
      <w:proofErr w:type="spellStart"/>
      <w:r w:rsidRPr="003C6EB2">
        <w:rPr>
          <w:sz w:val="28"/>
          <w:szCs w:val="28"/>
        </w:rPr>
        <w:t>Бех</w:t>
      </w:r>
      <w:r w:rsidRPr="003C6EB2">
        <w:rPr>
          <w:sz w:val="28"/>
          <w:szCs w:val="28"/>
          <w:lang w:bidi="fa-IR"/>
        </w:rPr>
        <w:t>ш</w:t>
      </w:r>
      <w:r w:rsidRPr="003C6EB2">
        <w:rPr>
          <w:sz w:val="28"/>
          <w:szCs w:val="28"/>
        </w:rPr>
        <w:t>ур</w:t>
      </w:r>
      <w:proofErr w:type="spellEnd"/>
      <w:r w:rsidRPr="003C6EB2">
        <w:rPr>
          <w:sz w:val="28"/>
          <w:szCs w:val="28"/>
        </w:rPr>
        <w:t xml:space="preserve"> (</w:t>
      </w:r>
      <w:r w:rsidRPr="003C6EB2">
        <w:rPr>
          <w:sz w:val="28"/>
          <w:szCs w:val="28"/>
          <w:lang w:val="en-US"/>
        </w:rPr>
        <w:t>I</w:t>
      </w:r>
      <w:r w:rsidRPr="003C6EB2">
        <w:rPr>
          <w:sz w:val="28"/>
          <w:szCs w:val="28"/>
        </w:rPr>
        <w:t xml:space="preserve">. </w:t>
      </w:r>
      <w:proofErr w:type="spellStart"/>
      <w:r w:rsidRPr="003C6EB2">
        <w:rPr>
          <w:sz w:val="28"/>
          <w:szCs w:val="28"/>
          <w:lang w:val="en-US"/>
        </w:rPr>
        <w:t>Behsour</w:t>
      </w:r>
      <w:proofErr w:type="spellEnd"/>
      <w:r w:rsidRPr="003C6EB2">
        <w:rPr>
          <w:sz w:val="28"/>
          <w:szCs w:val="28"/>
        </w:rPr>
        <w:t>)</w:t>
      </w:r>
      <w:r w:rsidRPr="003C6EB2">
        <w:rPr>
          <w:sz w:val="28"/>
          <w:szCs w:val="28"/>
          <w:lang w:bidi="fa-IR"/>
        </w:rPr>
        <w:t>, Ф. Ахмади</w:t>
      </w:r>
      <w:r w:rsidR="007D7898">
        <w:rPr>
          <w:sz w:val="28"/>
          <w:szCs w:val="28"/>
          <w:lang w:bidi="fa-IR"/>
        </w:rPr>
        <w:t xml:space="preserve"> (</w:t>
      </w:r>
      <w:r w:rsidR="00E85FED">
        <w:rPr>
          <w:sz w:val="28"/>
          <w:szCs w:val="28"/>
          <w:lang w:val="en-US" w:bidi="fa-IR"/>
        </w:rPr>
        <w:t>F</w:t>
      </w:r>
      <w:r w:rsidR="00E85FED">
        <w:rPr>
          <w:sz w:val="28"/>
          <w:szCs w:val="28"/>
          <w:lang w:bidi="fa-IR"/>
        </w:rPr>
        <w:t xml:space="preserve">. </w:t>
      </w:r>
      <w:r w:rsidR="00E85FED">
        <w:rPr>
          <w:sz w:val="28"/>
          <w:szCs w:val="28"/>
          <w:lang w:val="en-US" w:bidi="fa-IR"/>
        </w:rPr>
        <w:t>Ahmadi</w:t>
      </w:r>
      <w:r w:rsidR="00E85FED">
        <w:rPr>
          <w:sz w:val="28"/>
          <w:szCs w:val="28"/>
          <w:lang w:bidi="fa-IR"/>
        </w:rPr>
        <w:t>)</w:t>
      </w:r>
      <w:r w:rsidRPr="003C6EB2">
        <w:rPr>
          <w:rStyle w:val="af"/>
          <w:sz w:val="28"/>
          <w:szCs w:val="28"/>
        </w:rPr>
        <w:footnoteReference w:id="11"/>
      </w:r>
      <w:r w:rsidRPr="003C6EB2">
        <w:rPr>
          <w:sz w:val="28"/>
          <w:szCs w:val="28"/>
        </w:rPr>
        <w:t>,</w:t>
      </w:r>
      <w:r w:rsidRPr="003C6EB2">
        <w:rPr>
          <w:rFonts w:hint="cs"/>
          <w:sz w:val="28"/>
          <w:szCs w:val="28"/>
          <w:rtl/>
        </w:rPr>
        <w:t xml:space="preserve"> </w:t>
      </w:r>
      <w:r w:rsidRPr="003C6EB2">
        <w:rPr>
          <w:sz w:val="28"/>
          <w:szCs w:val="28"/>
        </w:rPr>
        <w:t xml:space="preserve">И. </w:t>
      </w:r>
      <w:proofErr w:type="spellStart"/>
      <w:r w:rsidRPr="003C6EB2">
        <w:rPr>
          <w:sz w:val="28"/>
          <w:szCs w:val="28"/>
        </w:rPr>
        <w:t>Рахманпур</w:t>
      </w:r>
      <w:proofErr w:type="spellEnd"/>
      <w:r w:rsidR="00E85FED">
        <w:rPr>
          <w:sz w:val="28"/>
          <w:szCs w:val="28"/>
        </w:rPr>
        <w:t>(</w:t>
      </w:r>
      <w:r w:rsidR="00E85FED">
        <w:rPr>
          <w:sz w:val="28"/>
          <w:szCs w:val="28"/>
          <w:lang w:val="en-US"/>
        </w:rPr>
        <w:t>I</w:t>
      </w:r>
      <w:r w:rsidR="00E85FED">
        <w:rPr>
          <w:sz w:val="28"/>
          <w:szCs w:val="28"/>
        </w:rPr>
        <w:t xml:space="preserve">. </w:t>
      </w:r>
      <w:proofErr w:type="spellStart"/>
      <w:r w:rsidR="00E85FED">
        <w:rPr>
          <w:sz w:val="28"/>
          <w:szCs w:val="28"/>
          <w:lang w:val="en-US"/>
        </w:rPr>
        <w:t>Rahmanpur</w:t>
      </w:r>
      <w:proofErr w:type="spellEnd"/>
      <w:r w:rsidR="00E85FED">
        <w:rPr>
          <w:sz w:val="28"/>
          <w:szCs w:val="28"/>
        </w:rPr>
        <w:t xml:space="preserve">) </w:t>
      </w:r>
      <w:r w:rsidRPr="003C6EB2">
        <w:rPr>
          <w:sz w:val="28"/>
          <w:szCs w:val="28"/>
        </w:rPr>
        <w:t xml:space="preserve">, Б. </w:t>
      </w:r>
      <w:proofErr w:type="spellStart"/>
      <w:r w:rsidRPr="003C6EB2">
        <w:rPr>
          <w:sz w:val="28"/>
          <w:szCs w:val="28"/>
        </w:rPr>
        <w:t>Абед</w:t>
      </w:r>
      <w:proofErr w:type="spellEnd"/>
      <w:r w:rsidR="00E85FED">
        <w:rPr>
          <w:sz w:val="28"/>
          <w:szCs w:val="28"/>
        </w:rPr>
        <w:t xml:space="preserve"> (</w:t>
      </w:r>
      <w:r w:rsidR="00E85FED">
        <w:rPr>
          <w:sz w:val="28"/>
          <w:szCs w:val="28"/>
          <w:lang w:val="en-US"/>
        </w:rPr>
        <w:t>B</w:t>
      </w:r>
      <w:r w:rsidR="00E85FED">
        <w:rPr>
          <w:sz w:val="28"/>
          <w:szCs w:val="28"/>
        </w:rPr>
        <w:t xml:space="preserve">. </w:t>
      </w:r>
      <w:r w:rsidR="00E85FED">
        <w:rPr>
          <w:sz w:val="28"/>
          <w:szCs w:val="28"/>
          <w:lang w:val="en-US"/>
        </w:rPr>
        <w:t>Abed</w:t>
      </w:r>
      <w:r w:rsidR="00E85FED">
        <w:rPr>
          <w:sz w:val="28"/>
          <w:szCs w:val="28"/>
        </w:rPr>
        <w:t>)</w:t>
      </w:r>
      <w:r w:rsidRPr="003C6EB2">
        <w:rPr>
          <w:sz w:val="28"/>
          <w:szCs w:val="28"/>
        </w:rPr>
        <w:t xml:space="preserve">, С. </w:t>
      </w:r>
      <w:proofErr w:type="spellStart"/>
      <w:r w:rsidRPr="003C6EB2">
        <w:rPr>
          <w:sz w:val="28"/>
          <w:szCs w:val="28"/>
        </w:rPr>
        <w:t>Ольфати</w:t>
      </w:r>
      <w:proofErr w:type="spellEnd"/>
      <w:r w:rsidR="00E85FED">
        <w:rPr>
          <w:sz w:val="28"/>
          <w:szCs w:val="28"/>
        </w:rPr>
        <w:t>(</w:t>
      </w:r>
      <w:proofErr w:type="spellStart"/>
      <w:r w:rsidR="00E04BB3">
        <w:rPr>
          <w:sz w:val="28"/>
          <w:szCs w:val="28"/>
          <w:lang w:val="en-US"/>
        </w:rPr>
        <w:t>Olfati</w:t>
      </w:r>
      <w:proofErr w:type="spellEnd"/>
      <w:r w:rsidR="00E04BB3" w:rsidRPr="00E04BB3">
        <w:rPr>
          <w:sz w:val="28"/>
          <w:szCs w:val="28"/>
        </w:rPr>
        <w:t xml:space="preserve"> </w:t>
      </w:r>
      <w:r w:rsidR="00E04BB3">
        <w:rPr>
          <w:sz w:val="28"/>
          <w:szCs w:val="28"/>
          <w:lang w:val="en-US"/>
        </w:rPr>
        <w:t>S</w:t>
      </w:r>
      <w:r w:rsidR="00E04BB3">
        <w:rPr>
          <w:sz w:val="28"/>
          <w:szCs w:val="28"/>
        </w:rPr>
        <w:t>.)</w:t>
      </w:r>
      <w:r w:rsidRPr="003C6EB2">
        <w:rPr>
          <w:rStyle w:val="af"/>
          <w:sz w:val="28"/>
          <w:szCs w:val="28"/>
        </w:rPr>
        <w:footnoteReference w:id="12"/>
      </w:r>
      <w:r w:rsidRPr="003C6EB2">
        <w:rPr>
          <w:sz w:val="28"/>
          <w:szCs w:val="28"/>
        </w:rPr>
        <w:t>,</w:t>
      </w:r>
      <w:r w:rsidRPr="003C6EB2">
        <w:rPr>
          <w:rFonts w:hint="cs"/>
          <w:sz w:val="28"/>
          <w:szCs w:val="28"/>
          <w:rtl/>
        </w:rPr>
        <w:t xml:space="preserve"> </w:t>
      </w:r>
      <w:r w:rsidRPr="003C6EB2">
        <w:rPr>
          <w:sz w:val="28"/>
          <w:szCs w:val="28"/>
        </w:rPr>
        <w:t xml:space="preserve">Мехди </w:t>
      </w:r>
      <w:proofErr w:type="spellStart"/>
      <w:r w:rsidRPr="003C6EB2">
        <w:rPr>
          <w:sz w:val="28"/>
          <w:szCs w:val="28"/>
        </w:rPr>
        <w:t>Резаи</w:t>
      </w:r>
      <w:proofErr w:type="spellEnd"/>
      <w:r w:rsidRPr="003C6EB2">
        <w:rPr>
          <w:sz w:val="28"/>
          <w:szCs w:val="28"/>
        </w:rPr>
        <w:t xml:space="preserve"> (</w:t>
      </w:r>
      <w:r w:rsidRPr="003C6EB2">
        <w:rPr>
          <w:sz w:val="28"/>
          <w:szCs w:val="28"/>
          <w:lang w:val="en-US"/>
        </w:rPr>
        <w:t>Mehdi</w:t>
      </w:r>
      <w:r w:rsidRPr="003C6EB2">
        <w:rPr>
          <w:sz w:val="28"/>
          <w:szCs w:val="28"/>
        </w:rPr>
        <w:t xml:space="preserve"> </w:t>
      </w:r>
      <w:r w:rsidRPr="003C6EB2">
        <w:rPr>
          <w:sz w:val="28"/>
          <w:szCs w:val="28"/>
          <w:lang w:val="en-US"/>
        </w:rPr>
        <w:t>Rezaei</w:t>
      </w:r>
      <w:r w:rsidRPr="003C6EB2">
        <w:rPr>
          <w:sz w:val="28"/>
          <w:szCs w:val="28"/>
        </w:rPr>
        <w:t>)</w:t>
      </w:r>
      <w:r w:rsidRPr="003C6EB2">
        <w:rPr>
          <w:rStyle w:val="af"/>
          <w:sz w:val="28"/>
          <w:szCs w:val="28"/>
        </w:rPr>
        <w:footnoteReference w:id="13"/>
      </w:r>
      <w:r w:rsidRPr="003C6EB2">
        <w:rPr>
          <w:sz w:val="28"/>
          <w:szCs w:val="28"/>
        </w:rPr>
        <w:t>, Мехди Араби</w:t>
      </w:r>
      <w:r w:rsidR="00E04BB3" w:rsidRPr="00E04BB3">
        <w:rPr>
          <w:sz w:val="28"/>
          <w:szCs w:val="28"/>
        </w:rPr>
        <w:t xml:space="preserve">( </w:t>
      </w:r>
      <w:r w:rsidR="00E04BB3">
        <w:rPr>
          <w:sz w:val="28"/>
          <w:szCs w:val="28"/>
          <w:lang w:val="en-US"/>
        </w:rPr>
        <w:t>Mehdi</w:t>
      </w:r>
      <w:r w:rsidR="00E04BB3" w:rsidRPr="00E04BB3">
        <w:rPr>
          <w:sz w:val="28"/>
          <w:szCs w:val="28"/>
        </w:rPr>
        <w:t xml:space="preserve"> </w:t>
      </w:r>
      <w:r w:rsidR="00E04BB3">
        <w:rPr>
          <w:sz w:val="28"/>
          <w:szCs w:val="28"/>
          <w:lang w:val="en-US"/>
        </w:rPr>
        <w:t>Arabi</w:t>
      </w:r>
      <w:r w:rsidR="00E04BB3">
        <w:rPr>
          <w:sz w:val="28"/>
          <w:szCs w:val="28"/>
        </w:rPr>
        <w:t xml:space="preserve">) </w:t>
      </w:r>
      <w:r w:rsidRPr="003C6EB2">
        <w:rPr>
          <w:sz w:val="28"/>
          <w:szCs w:val="28"/>
        </w:rPr>
        <w:t xml:space="preserve"> и Мехди </w:t>
      </w:r>
      <w:proofErr w:type="spellStart"/>
      <w:r w:rsidRPr="003C6EB2">
        <w:rPr>
          <w:sz w:val="28"/>
          <w:szCs w:val="28"/>
        </w:rPr>
        <w:t>Тагави</w:t>
      </w:r>
      <w:proofErr w:type="spellEnd"/>
      <w:r w:rsidR="00E04BB3">
        <w:rPr>
          <w:sz w:val="28"/>
          <w:szCs w:val="28"/>
        </w:rPr>
        <w:t>(</w:t>
      </w:r>
      <w:r w:rsidR="00E04BB3">
        <w:rPr>
          <w:sz w:val="28"/>
          <w:szCs w:val="28"/>
          <w:lang w:val="en-US"/>
        </w:rPr>
        <w:t>Mehdi</w:t>
      </w:r>
      <w:r w:rsidR="00E04BB3" w:rsidRPr="00E04BB3">
        <w:rPr>
          <w:sz w:val="28"/>
          <w:szCs w:val="28"/>
        </w:rPr>
        <w:t xml:space="preserve"> </w:t>
      </w:r>
      <w:proofErr w:type="spellStart"/>
      <w:r w:rsidR="00E04BB3">
        <w:rPr>
          <w:sz w:val="28"/>
          <w:szCs w:val="28"/>
          <w:lang w:val="en-US"/>
        </w:rPr>
        <w:t>Taghavi</w:t>
      </w:r>
      <w:proofErr w:type="spellEnd"/>
      <w:r w:rsidR="00E04BB3">
        <w:rPr>
          <w:sz w:val="28"/>
          <w:szCs w:val="28"/>
        </w:rPr>
        <w:t>)</w:t>
      </w:r>
      <w:r w:rsidRPr="003C6EB2">
        <w:rPr>
          <w:rStyle w:val="af"/>
          <w:sz w:val="28"/>
          <w:szCs w:val="28"/>
        </w:rPr>
        <w:footnoteReference w:id="14"/>
      </w:r>
      <w:r w:rsidRPr="003C6EB2">
        <w:rPr>
          <w:sz w:val="28"/>
          <w:szCs w:val="28"/>
        </w:rPr>
        <w:t xml:space="preserve"> рассматривают иранский фондовый рынок при помощи фундаментального анализа, в котором берутся основные макроэкономические индикаторы. Также ими активно используется корреляционный анализ, который становится практическим основным инструментом у иранских исследователей.</w:t>
      </w:r>
    </w:p>
    <w:p w14:paraId="3A6C1051" w14:textId="4FEADED7" w:rsidR="00D21A68" w:rsidRPr="003C6EB2" w:rsidRDefault="00D21A68" w:rsidP="00D21A68">
      <w:pPr>
        <w:spacing w:line="360" w:lineRule="auto"/>
        <w:jc w:val="both"/>
        <w:rPr>
          <w:color w:val="202122"/>
          <w:sz w:val="28"/>
          <w:szCs w:val="28"/>
          <w:shd w:val="clear" w:color="auto" w:fill="FFFFFF"/>
        </w:rPr>
      </w:pPr>
      <w:r w:rsidRPr="003C6EB2">
        <w:rPr>
          <w:sz w:val="28"/>
          <w:szCs w:val="28"/>
        </w:rPr>
        <w:tab/>
        <w:t>Источники</w:t>
      </w:r>
      <w:r w:rsidR="00274425">
        <w:rPr>
          <w:sz w:val="28"/>
          <w:szCs w:val="28"/>
        </w:rPr>
        <w:t xml:space="preserve"> исследования</w:t>
      </w:r>
      <w:r w:rsidRPr="003C6EB2">
        <w:rPr>
          <w:sz w:val="28"/>
          <w:szCs w:val="28"/>
        </w:rPr>
        <w:t xml:space="preserve"> можно условно сгруппировать на несколько условных групп. Первую</w:t>
      </w:r>
      <w:r w:rsidR="00DF0B94">
        <w:rPr>
          <w:sz w:val="28"/>
          <w:szCs w:val="28"/>
        </w:rPr>
        <w:t xml:space="preserve"> </w:t>
      </w:r>
      <w:r w:rsidRPr="003C6EB2">
        <w:rPr>
          <w:sz w:val="28"/>
          <w:szCs w:val="28"/>
        </w:rPr>
        <w:t>будут составлять международные акты, напрямую влиявшие на экономическую ситуацию внутри ИРИ. Это резолюции ООН, как например Резолюция Совета Безопасности № 1696</w:t>
      </w:r>
      <w:r w:rsidR="00E04BB3">
        <w:rPr>
          <w:rStyle w:val="af"/>
          <w:sz w:val="28"/>
          <w:szCs w:val="28"/>
        </w:rPr>
        <w:footnoteReference w:id="15"/>
      </w:r>
      <w:r w:rsidRPr="003C6EB2">
        <w:rPr>
          <w:sz w:val="28"/>
          <w:szCs w:val="28"/>
        </w:rPr>
        <w:t>, призывавшая Иран выполнять требования МАГАТЭ (остановить бесконтрольный процесс обогащения урана). Данная резолюция стала началом для последующих международных санкций, накладываемых со стороны ООН. Далее последовала резолюция 1737</w:t>
      </w:r>
      <w:r w:rsidR="00E04BB3">
        <w:rPr>
          <w:rStyle w:val="af"/>
          <w:sz w:val="28"/>
          <w:szCs w:val="28"/>
        </w:rPr>
        <w:footnoteReference w:id="16"/>
      </w:r>
      <w:r w:rsidRPr="003C6EB2">
        <w:rPr>
          <w:sz w:val="28"/>
          <w:szCs w:val="28"/>
        </w:rPr>
        <w:t>, которая уже накладывал экономические ограничения для лиц и компаний, которые были связаны с ядерной программой посредством заморозки их счетов и активов. Было решено</w:t>
      </w:r>
      <w:r w:rsidRPr="003C6EB2">
        <w:rPr>
          <w:color w:val="202122"/>
          <w:sz w:val="28"/>
          <w:szCs w:val="28"/>
          <w:shd w:val="clear" w:color="auto" w:fill="FFFFFF"/>
        </w:rPr>
        <w:t xml:space="preserve"> ввести </w:t>
      </w:r>
      <w:r w:rsidRPr="003C6EB2">
        <w:rPr>
          <w:color w:val="202122"/>
          <w:sz w:val="28"/>
          <w:szCs w:val="28"/>
          <w:shd w:val="clear" w:color="auto" w:fill="FFFFFF"/>
        </w:rPr>
        <w:lastRenderedPageBreak/>
        <w:t>запрет на продажу оружия и усилить замораживание уже имеющихся активов. Наиболее мощной по количеству мер можно назвать резолюцию 1929</w:t>
      </w:r>
      <w:r w:rsidR="00E04BB3">
        <w:rPr>
          <w:rStyle w:val="af"/>
          <w:color w:val="202122"/>
          <w:sz w:val="28"/>
          <w:szCs w:val="28"/>
          <w:shd w:val="clear" w:color="auto" w:fill="FFFFFF"/>
        </w:rPr>
        <w:footnoteReference w:id="17"/>
      </w:r>
      <w:r w:rsidRPr="003C6EB2">
        <w:rPr>
          <w:color w:val="202122"/>
          <w:sz w:val="28"/>
          <w:szCs w:val="28"/>
          <w:shd w:val="clear" w:color="auto" w:fill="FFFFFF"/>
        </w:rPr>
        <w:t xml:space="preserve"> совета безопа</w:t>
      </w:r>
      <w:r w:rsidR="00A61B6A">
        <w:rPr>
          <w:color w:val="202122"/>
          <w:sz w:val="28"/>
          <w:szCs w:val="28"/>
          <w:shd w:val="clear" w:color="auto" w:fill="FFFFFF"/>
        </w:rPr>
        <w:t>сности ООН, принятую в 2010 г</w:t>
      </w:r>
      <w:r w:rsidRPr="003C6EB2">
        <w:rPr>
          <w:color w:val="202122"/>
          <w:sz w:val="28"/>
          <w:szCs w:val="28"/>
          <w:shd w:val="clear" w:color="auto" w:fill="FFFFFF"/>
        </w:rPr>
        <w:t>. Ирану запрещалось инвестировать в ядерную деятельность за рубежом, запрещались поставки восьми категорий тяжелого вооружения, запрещалось осуществлять деятельность по разработке баллистических ракет, которые могли бы нести ядерные заряды, особенный режим слежения за гражданским флотом Ирана, предотвращать любые финансовые услуги, включая страховые услуги иранских товаров, а также замораживать любые активы, которые могут способствовать распространению влиянию Ирана.</w:t>
      </w:r>
    </w:p>
    <w:p w14:paraId="5EBAD535" w14:textId="77777777" w:rsidR="00D21A68" w:rsidRPr="003C6EB2" w:rsidRDefault="00D21A68" w:rsidP="00D21A68">
      <w:pPr>
        <w:spacing w:line="360" w:lineRule="auto"/>
        <w:ind w:firstLine="708"/>
        <w:jc w:val="both"/>
        <w:rPr>
          <w:rFonts w:eastAsia="Times New Roman"/>
          <w:color w:val="202122"/>
          <w:sz w:val="28"/>
          <w:szCs w:val="28"/>
        </w:rPr>
      </w:pPr>
      <w:r w:rsidRPr="003C6EB2">
        <w:rPr>
          <w:color w:val="202122"/>
          <w:sz w:val="28"/>
          <w:szCs w:val="28"/>
          <w:shd w:val="clear" w:color="auto" w:fill="FFFFFF"/>
        </w:rPr>
        <w:t xml:space="preserve">Странам членам ООН в резолюции 1929 предлагалось запретить новые банковские отношения с Ираном, включая открытие любых филиалов иранских банков, совместных предприятий и корр. Счетов для иранских банков. </w:t>
      </w:r>
      <w:r w:rsidRPr="003C6EB2">
        <w:rPr>
          <w:rFonts w:eastAsia="Times New Roman"/>
          <w:color w:val="202122"/>
          <w:sz w:val="28"/>
          <w:szCs w:val="28"/>
        </w:rPr>
        <w:t xml:space="preserve">В резолюции 1929 подчеркивается роль КСИР (Корпус стражей исламской революции) в распространении и требуется, чтобы государства обязали предприятия проявлять бдительность в отношении всех транзакций, связанных с КСИР. </w:t>
      </w:r>
    </w:p>
    <w:p w14:paraId="40922DAB" w14:textId="6F29492B" w:rsidR="00D21A68" w:rsidRPr="003C6EB2" w:rsidRDefault="00D21A68" w:rsidP="00D21A68">
      <w:pPr>
        <w:spacing w:line="360" w:lineRule="auto"/>
        <w:ind w:firstLine="708"/>
        <w:jc w:val="both"/>
        <w:rPr>
          <w:rFonts w:eastAsia="Times New Roman"/>
          <w:color w:val="202122"/>
          <w:sz w:val="28"/>
          <w:szCs w:val="28"/>
        </w:rPr>
      </w:pPr>
      <w:r w:rsidRPr="003C6EB2">
        <w:rPr>
          <w:rFonts w:eastAsia="Times New Roman"/>
          <w:color w:val="202122"/>
          <w:sz w:val="28"/>
          <w:szCs w:val="28"/>
        </w:rPr>
        <w:t>Активы пятнадцати компаний, связанных с КСИР и связанных с распространением, будут заморожены. Также отдельно стоит отметить экономические акты США против Ирана. Так, например, один из первых актов считается исполнительный указ 12170</w:t>
      </w:r>
      <w:r w:rsidR="00E04BB3">
        <w:rPr>
          <w:rStyle w:val="af"/>
          <w:rFonts w:eastAsia="Times New Roman"/>
          <w:color w:val="202122"/>
          <w:sz w:val="28"/>
          <w:szCs w:val="28"/>
        </w:rPr>
        <w:footnoteReference w:id="18"/>
      </w:r>
      <w:r w:rsidRPr="003C6EB2">
        <w:rPr>
          <w:rFonts w:eastAsia="Times New Roman"/>
          <w:color w:val="202122"/>
          <w:sz w:val="28"/>
          <w:szCs w:val="28"/>
        </w:rPr>
        <w:t>, который заморозил иранские активы на сумму 8 миллиардов долларов. Этот исполнительный указ был введен в 1979, сразу после исламской революции. Помимо этого, в 1995 г. был издан исполнительный указ №12957</w:t>
      </w:r>
      <w:r w:rsidR="00E04BB3">
        <w:rPr>
          <w:rStyle w:val="af"/>
          <w:rFonts w:eastAsia="Times New Roman"/>
          <w:color w:val="202122"/>
          <w:sz w:val="28"/>
          <w:szCs w:val="28"/>
        </w:rPr>
        <w:footnoteReference w:id="19"/>
      </w:r>
      <w:r w:rsidRPr="003C6EB2">
        <w:rPr>
          <w:rFonts w:eastAsia="Times New Roman"/>
          <w:color w:val="202122"/>
          <w:sz w:val="28"/>
          <w:szCs w:val="28"/>
        </w:rPr>
        <w:t xml:space="preserve">, который запрещал торговлю нефтью с Ираном. </w:t>
      </w:r>
    </w:p>
    <w:p w14:paraId="42EEC3AD" w14:textId="21432A74" w:rsidR="00D21A68" w:rsidRPr="003C6EB2" w:rsidRDefault="00D21A68" w:rsidP="00D21A68">
      <w:pPr>
        <w:spacing w:line="360" w:lineRule="auto"/>
        <w:ind w:firstLine="708"/>
        <w:jc w:val="both"/>
        <w:rPr>
          <w:sz w:val="28"/>
          <w:szCs w:val="28"/>
        </w:rPr>
      </w:pPr>
      <w:r w:rsidRPr="003C6EB2">
        <w:rPr>
          <w:rFonts w:eastAsia="Times New Roman"/>
          <w:color w:val="202122"/>
          <w:sz w:val="28"/>
          <w:szCs w:val="28"/>
        </w:rPr>
        <w:lastRenderedPageBreak/>
        <w:t>Также в этом же году был издан указ №12959</w:t>
      </w:r>
      <w:r w:rsidR="00E04BB3">
        <w:rPr>
          <w:rStyle w:val="af"/>
          <w:rFonts w:eastAsia="Times New Roman"/>
          <w:color w:val="202122"/>
          <w:sz w:val="28"/>
          <w:szCs w:val="28"/>
        </w:rPr>
        <w:footnoteReference w:id="20"/>
      </w:r>
      <w:r w:rsidRPr="003C6EB2">
        <w:rPr>
          <w:rFonts w:eastAsia="Times New Roman"/>
          <w:color w:val="202122"/>
          <w:sz w:val="28"/>
          <w:szCs w:val="28"/>
        </w:rPr>
        <w:t xml:space="preserve">, по которому запрещалось США торговать с Ираном. Дальнейшие действия были координированы в соответствии с резолюциями совета безопасности ООН. </w:t>
      </w:r>
      <w:bookmarkStart w:id="2" w:name="_Hlk143186220"/>
      <w:r w:rsidRPr="003C6EB2">
        <w:rPr>
          <w:rFonts w:eastAsia="Times New Roman"/>
          <w:color w:val="202122"/>
          <w:sz w:val="28"/>
          <w:szCs w:val="28"/>
        </w:rPr>
        <w:t>Стоит отметить исполнительные акты, принятые президентом США Бараком Обамой под номером 13553, 13574 и 13590. Все эти 3 исполнительных указа имели цель на дальнейшее ограничение импорта из Ирана, а также замораживание все большего количества активов</w:t>
      </w:r>
      <w:bookmarkEnd w:id="2"/>
      <w:r w:rsidRPr="003C6EB2">
        <w:rPr>
          <w:rFonts w:eastAsia="Times New Roman"/>
          <w:color w:val="202122"/>
          <w:sz w:val="28"/>
          <w:szCs w:val="28"/>
        </w:rPr>
        <w:t xml:space="preserve">. Таким образом, эти законодательные акты являются основой, на которую мы опираемся при рассмотрении санкций, введенных в отношении исламской республики Иран. </w:t>
      </w:r>
    </w:p>
    <w:p w14:paraId="5CD5936C" w14:textId="2FAF0EFB" w:rsidR="00D21A68" w:rsidRPr="003C6EB2" w:rsidRDefault="00D21A68" w:rsidP="00D21A68">
      <w:pPr>
        <w:spacing w:line="360" w:lineRule="auto"/>
        <w:ind w:firstLine="708"/>
        <w:jc w:val="both"/>
        <w:rPr>
          <w:sz w:val="28"/>
          <w:szCs w:val="28"/>
        </w:rPr>
      </w:pPr>
      <w:r w:rsidRPr="003C6EB2">
        <w:rPr>
          <w:sz w:val="28"/>
          <w:szCs w:val="28"/>
        </w:rPr>
        <w:t xml:space="preserve">Вторая </w:t>
      </w:r>
      <w:r w:rsidR="00DF0B94">
        <w:rPr>
          <w:sz w:val="28"/>
          <w:szCs w:val="28"/>
        </w:rPr>
        <w:t>условная группа</w:t>
      </w:r>
      <w:r w:rsidR="00274425">
        <w:rPr>
          <w:sz w:val="28"/>
          <w:szCs w:val="28"/>
        </w:rPr>
        <w:t xml:space="preserve"> – Данные экономической</w:t>
      </w:r>
      <w:r w:rsidRPr="003C6EB2">
        <w:rPr>
          <w:sz w:val="28"/>
          <w:szCs w:val="28"/>
        </w:rPr>
        <w:t xml:space="preserve"> статистики Исламской республики Иран. </w:t>
      </w:r>
      <w:r w:rsidR="00CD1C34" w:rsidRPr="003C6EB2">
        <w:rPr>
          <w:sz w:val="28"/>
          <w:szCs w:val="28"/>
        </w:rPr>
        <w:t>В целом</w:t>
      </w:r>
      <w:r w:rsidRPr="003C6EB2">
        <w:rPr>
          <w:sz w:val="28"/>
          <w:szCs w:val="28"/>
        </w:rPr>
        <w:t xml:space="preserve"> информация</w:t>
      </w:r>
      <w:r w:rsidR="002D65B3">
        <w:rPr>
          <w:sz w:val="28"/>
          <w:szCs w:val="28"/>
        </w:rPr>
        <w:t xml:space="preserve"> по ним</w:t>
      </w:r>
      <w:r w:rsidRPr="003C6EB2">
        <w:rPr>
          <w:sz w:val="28"/>
          <w:szCs w:val="28"/>
        </w:rPr>
        <w:t xml:space="preserve"> является не столь труднодоступной. Однако же само взаимодействие с иранским интернетом может быть трудным, поскольку не все сайты будут открываться, а также присутствует факт языкового барьера, при том, что многие вещи дублируются, как, например, на сайте ЦБ ИРИ, на английском языке.</w:t>
      </w:r>
    </w:p>
    <w:p w14:paraId="08856C55" w14:textId="2A64397A" w:rsidR="00D21A68" w:rsidRPr="002D65B3" w:rsidRDefault="00DF0B94" w:rsidP="00D21A68">
      <w:pPr>
        <w:spacing w:line="360" w:lineRule="auto"/>
        <w:ind w:firstLine="708"/>
        <w:jc w:val="both"/>
        <w:rPr>
          <w:sz w:val="28"/>
          <w:szCs w:val="28"/>
        </w:rPr>
      </w:pPr>
      <w:r>
        <w:rPr>
          <w:sz w:val="28"/>
          <w:szCs w:val="28"/>
        </w:rPr>
        <w:t>Третья группа</w:t>
      </w:r>
      <w:r w:rsidR="00D21A68" w:rsidRPr="002D65B3">
        <w:rPr>
          <w:sz w:val="28"/>
          <w:szCs w:val="28"/>
        </w:rPr>
        <w:t xml:space="preserve">, которую нельзя обойти вниманием - крупнейшие журналы </w:t>
      </w:r>
      <w:r w:rsidR="00D21A68" w:rsidRPr="002D65B3">
        <w:rPr>
          <w:sz w:val="28"/>
          <w:szCs w:val="28"/>
          <w:lang w:val="en-US"/>
        </w:rPr>
        <w:t>the</w:t>
      </w:r>
      <w:r w:rsidR="00D21A68" w:rsidRPr="002D65B3">
        <w:rPr>
          <w:sz w:val="28"/>
          <w:szCs w:val="28"/>
        </w:rPr>
        <w:t xml:space="preserve"> </w:t>
      </w:r>
      <w:r w:rsidR="00D21A68" w:rsidRPr="002D65B3">
        <w:rPr>
          <w:sz w:val="28"/>
          <w:szCs w:val="28"/>
          <w:lang w:val="en-US"/>
        </w:rPr>
        <w:t>economist</w:t>
      </w:r>
      <w:r w:rsidR="00D21A68" w:rsidRPr="002D65B3">
        <w:rPr>
          <w:sz w:val="28"/>
          <w:szCs w:val="28"/>
        </w:rPr>
        <w:t xml:space="preserve"> и </w:t>
      </w:r>
      <w:r w:rsidR="00D21A68" w:rsidRPr="002D65B3">
        <w:rPr>
          <w:sz w:val="28"/>
          <w:szCs w:val="28"/>
          <w:lang w:val="en-US"/>
        </w:rPr>
        <w:t>wall</w:t>
      </w:r>
      <w:r w:rsidR="00D21A68" w:rsidRPr="002D65B3">
        <w:rPr>
          <w:sz w:val="28"/>
          <w:szCs w:val="28"/>
        </w:rPr>
        <w:t xml:space="preserve"> </w:t>
      </w:r>
      <w:r w:rsidR="00D21A68" w:rsidRPr="002D65B3">
        <w:rPr>
          <w:sz w:val="28"/>
          <w:szCs w:val="28"/>
          <w:lang w:val="en-US"/>
        </w:rPr>
        <w:t>street</w:t>
      </w:r>
      <w:r w:rsidR="00D21A68" w:rsidRPr="002D65B3">
        <w:rPr>
          <w:sz w:val="28"/>
          <w:szCs w:val="28"/>
        </w:rPr>
        <w:t xml:space="preserve"> </w:t>
      </w:r>
      <w:r w:rsidR="00D21A68" w:rsidRPr="002D65B3">
        <w:rPr>
          <w:sz w:val="28"/>
          <w:szCs w:val="28"/>
          <w:lang w:val="en-US"/>
        </w:rPr>
        <w:t>journal</w:t>
      </w:r>
      <w:r w:rsidR="00D21A68" w:rsidRPr="002D65B3">
        <w:rPr>
          <w:sz w:val="28"/>
          <w:szCs w:val="28"/>
        </w:rPr>
        <w:t>, которые описывают сегодняшнее положение дел на тегеранской бирже. Но к таким источникам стоит относиться с опаской, учитывая идеологическую предвзятость американских таблоидов. Тем не менее, в Российской прессе также существует подобное однобокое освещение темы иранской экономики и внутренних расстановок сил в Иране. В частности, газета «Коммерсант» выпускала обзорную статью</w:t>
      </w:r>
      <w:r w:rsidR="00D21A68" w:rsidRPr="002D65B3">
        <w:rPr>
          <w:rStyle w:val="af"/>
          <w:sz w:val="28"/>
          <w:szCs w:val="28"/>
        </w:rPr>
        <w:footnoteReference w:id="21"/>
      </w:r>
      <w:r w:rsidR="00D21A68" w:rsidRPr="002D65B3">
        <w:rPr>
          <w:sz w:val="28"/>
          <w:szCs w:val="28"/>
        </w:rPr>
        <w:t xml:space="preserve">, посвященную экономическому положению Ирана при рассмотрении ее политического теократического режима. </w:t>
      </w:r>
    </w:p>
    <w:p w14:paraId="7DC3E441" w14:textId="1052656B" w:rsidR="00D21A68" w:rsidRDefault="00D21A68" w:rsidP="00DF0B94">
      <w:pPr>
        <w:spacing w:line="360" w:lineRule="auto"/>
        <w:ind w:firstLine="708"/>
        <w:jc w:val="both"/>
        <w:rPr>
          <w:sz w:val="28"/>
          <w:szCs w:val="28"/>
        </w:rPr>
      </w:pPr>
      <w:r w:rsidRPr="002D65B3">
        <w:rPr>
          <w:sz w:val="28"/>
          <w:szCs w:val="28"/>
        </w:rPr>
        <w:t xml:space="preserve">Эта статья, в целом, </w:t>
      </w:r>
      <w:r w:rsidRPr="002D65B3">
        <w:rPr>
          <w:sz w:val="28"/>
          <w:szCs w:val="28"/>
          <w:lang w:bidi="fa-IR"/>
        </w:rPr>
        <w:t>тенденциозно</w:t>
      </w:r>
      <w:r w:rsidRPr="002D65B3">
        <w:rPr>
          <w:sz w:val="28"/>
          <w:szCs w:val="28"/>
        </w:rPr>
        <w:t xml:space="preserve"> даёт понять, что теократический режим, установленный после революции 1979 г. был большим злом для Ирана, нежели чем благом, а новые управленцы попросту забыли про экономику, </w:t>
      </w:r>
      <w:r w:rsidRPr="002D65B3">
        <w:rPr>
          <w:sz w:val="28"/>
          <w:szCs w:val="28"/>
        </w:rPr>
        <w:lastRenderedPageBreak/>
        <w:t>сосредоточившись на выполнении важных, по мнению этой теократический элиты, задач. Что касается биржевой тематики, то ей посвящен один блок в статье про экономическое влияние санкций на иранскую экономику</w:t>
      </w:r>
      <w:r w:rsidRPr="002D65B3">
        <w:rPr>
          <w:rStyle w:val="af"/>
          <w:sz w:val="28"/>
          <w:szCs w:val="28"/>
        </w:rPr>
        <w:footnoteReference w:id="22"/>
      </w:r>
      <w:r w:rsidRPr="002D65B3">
        <w:rPr>
          <w:sz w:val="28"/>
          <w:szCs w:val="28"/>
        </w:rPr>
        <w:t>. Нельзя назвать этот блок полностью объективным, поскольку основная выборка, которая показывает успехи иранской биржи, приходится именно на годы максимального бума на фондовом рынке, при этом состояние биржи на 2022 год не оценивается, а в конце есть лишь указание на то, что такой «бычий рынок» может иметь спекулятивный характер.</w:t>
      </w:r>
    </w:p>
    <w:p w14:paraId="5F1899D5" w14:textId="1127C28D" w:rsidR="00DE7417" w:rsidRPr="001075E2" w:rsidRDefault="00DE7417" w:rsidP="00FD41EB">
      <w:pPr>
        <w:spacing w:line="360" w:lineRule="auto"/>
        <w:ind w:firstLine="709"/>
        <w:jc w:val="both"/>
        <w:rPr>
          <w:sz w:val="28"/>
          <w:szCs w:val="28"/>
        </w:rPr>
      </w:pPr>
      <w:r w:rsidRPr="00506A09">
        <w:rPr>
          <w:b/>
          <w:bCs/>
          <w:sz w:val="28"/>
          <w:szCs w:val="28"/>
        </w:rPr>
        <w:t>Объект исследования:</w:t>
      </w:r>
      <w:r w:rsidR="00161A5C" w:rsidRPr="00506A09">
        <w:rPr>
          <w:b/>
          <w:bCs/>
          <w:sz w:val="28"/>
          <w:szCs w:val="28"/>
        </w:rPr>
        <w:t xml:space="preserve"> </w:t>
      </w:r>
      <w:r w:rsidR="001075E2" w:rsidRPr="001075E2">
        <w:rPr>
          <w:sz w:val="28"/>
          <w:szCs w:val="28"/>
        </w:rPr>
        <w:t>финансовый сектор экономики Исламской Республики Иран</w:t>
      </w:r>
      <w:r w:rsidR="002D65B3">
        <w:rPr>
          <w:sz w:val="28"/>
          <w:szCs w:val="28"/>
        </w:rPr>
        <w:t xml:space="preserve"> в условиях внешнеполитического и внешнеэкономического давления со стороны западных стран.</w:t>
      </w:r>
    </w:p>
    <w:p w14:paraId="4DD26E4C" w14:textId="5006DEF3" w:rsidR="000E4E30" w:rsidRPr="00506A09" w:rsidRDefault="00161A5C" w:rsidP="00FD41EB">
      <w:pPr>
        <w:spacing w:line="360" w:lineRule="auto"/>
        <w:ind w:firstLine="709"/>
        <w:jc w:val="both"/>
        <w:rPr>
          <w:b/>
          <w:bCs/>
          <w:sz w:val="28"/>
          <w:szCs w:val="28"/>
        </w:rPr>
      </w:pPr>
      <w:r w:rsidRPr="00506A09">
        <w:rPr>
          <w:b/>
          <w:bCs/>
          <w:sz w:val="28"/>
          <w:szCs w:val="28"/>
        </w:rPr>
        <w:t>Предмет исследования:</w:t>
      </w:r>
      <w:r w:rsidR="005A672D" w:rsidRPr="00506A09">
        <w:rPr>
          <w:b/>
          <w:bCs/>
          <w:sz w:val="28"/>
          <w:szCs w:val="28"/>
        </w:rPr>
        <w:t xml:space="preserve"> </w:t>
      </w:r>
      <w:r w:rsidR="002D65B3">
        <w:rPr>
          <w:sz w:val="28"/>
          <w:szCs w:val="28"/>
        </w:rPr>
        <w:t>государственные механизмы противодействия международному санкционному режиму (практические действия в банковском и биржевом секторе).</w:t>
      </w:r>
    </w:p>
    <w:p w14:paraId="1CDE455C" w14:textId="7302874A" w:rsidR="000E4E30" w:rsidRPr="00DE49AF" w:rsidRDefault="000E4E30" w:rsidP="00DE49AF">
      <w:pPr>
        <w:spacing w:line="360" w:lineRule="auto"/>
        <w:ind w:firstLine="709"/>
        <w:jc w:val="both"/>
        <w:rPr>
          <w:sz w:val="32"/>
          <w:szCs w:val="32"/>
        </w:rPr>
      </w:pPr>
      <w:r w:rsidRPr="00D21A68">
        <w:rPr>
          <w:b/>
          <w:bCs/>
          <w:sz w:val="28"/>
          <w:szCs w:val="28"/>
        </w:rPr>
        <w:t>Гипотеза исследования</w:t>
      </w:r>
      <w:r w:rsidR="009F197C">
        <w:rPr>
          <w:b/>
          <w:bCs/>
          <w:sz w:val="28"/>
          <w:szCs w:val="28"/>
        </w:rPr>
        <w:t xml:space="preserve">: </w:t>
      </w:r>
      <w:r w:rsidR="00DE49AF" w:rsidRPr="00DE49AF">
        <w:rPr>
          <w:sz w:val="28"/>
          <w:szCs w:val="28"/>
        </w:rPr>
        <w:t>Международн</w:t>
      </w:r>
      <w:r w:rsidR="00DE49AF">
        <w:rPr>
          <w:sz w:val="28"/>
          <w:szCs w:val="28"/>
        </w:rPr>
        <w:t>ое</w:t>
      </w:r>
      <w:r w:rsidR="00DE49AF" w:rsidRPr="00DE49AF">
        <w:rPr>
          <w:sz w:val="28"/>
          <w:szCs w:val="28"/>
        </w:rPr>
        <w:t xml:space="preserve"> санкционн</w:t>
      </w:r>
      <w:r w:rsidR="00DE49AF">
        <w:rPr>
          <w:sz w:val="28"/>
          <w:szCs w:val="28"/>
        </w:rPr>
        <w:t>ое</w:t>
      </w:r>
      <w:r w:rsidR="00DE49AF" w:rsidRPr="00DE49AF">
        <w:rPr>
          <w:sz w:val="28"/>
          <w:szCs w:val="28"/>
        </w:rPr>
        <w:t xml:space="preserve"> </w:t>
      </w:r>
      <w:r w:rsidR="00DE49AF">
        <w:rPr>
          <w:sz w:val="28"/>
          <w:szCs w:val="28"/>
        </w:rPr>
        <w:t xml:space="preserve">давление </w:t>
      </w:r>
      <w:r w:rsidR="00DE49AF" w:rsidRPr="00DE49AF">
        <w:rPr>
          <w:sz w:val="28"/>
          <w:szCs w:val="28"/>
        </w:rPr>
        <w:t>приведет к большому вмешательству государства в экономику, что позволит, с одной стороны, поддерживать деятельность банковского и биржевого сектора. С другой, стороны возникнет предел экономическому развитию, непреодолимый в рамках данного внешнеполитического контекста</w:t>
      </w:r>
    </w:p>
    <w:p w14:paraId="1617958B" w14:textId="1B970DD6" w:rsidR="0036446E" w:rsidRPr="002D65B3" w:rsidRDefault="0036446E" w:rsidP="002D65B3">
      <w:pPr>
        <w:spacing w:line="360" w:lineRule="auto"/>
        <w:ind w:firstLine="709"/>
        <w:rPr>
          <w:color w:val="000000"/>
          <w:sz w:val="28"/>
          <w:szCs w:val="28"/>
        </w:rPr>
      </w:pPr>
      <w:r w:rsidRPr="00D21A68">
        <w:rPr>
          <w:b/>
          <w:bCs/>
          <w:color w:val="000000"/>
          <w:sz w:val="28"/>
          <w:szCs w:val="28"/>
        </w:rPr>
        <w:t>Цель исследования</w:t>
      </w:r>
      <w:r w:rsidR="00D21A68" w:rsidRPr="00F639BD">
        <w:rPr>
          <w:color w:val="000000"/>
          <w:sz w:val="28"/>
          <w:szCs w:val="28"/>
        </w:rPr>
        <w:t xml:space="preserve">: </w:t>
      </w:r>
      <w:r w:rsidR="009F197C">
        <w:rPr>
          <w:color w:val="000000"/>
          <w:sz w:val="28"/>
          <w:szCs w:val="28"/>
        </w:rPr>
        <w:t>выяснить</w:t>
      </w:r>
      <w:r w:rsidR="0013317A">
        <w:rPr>
          <w:color w:val="000000"/>
          <w:sz w:val="28"/>
          <w:szCs w:val="28"/>
        </w:rPr>
        <w:t xml:space="preserve"> степень эффективности сопротивления иранской экономики международному санкционному давлени</w:t>
      </w:r>
      <w:r w:rsidR="001F0241">
        <w:rPr>
          <w:color w:val="000000"/>
          <w:sz w:val="28"/>
          <w:szCs w:val="28"/>
        </w:rPr>
        <w:t>ю</w:t>
      </w:r>
      <w:r w:rsidR="002D65B3">
        <w:rPr>
          <w:color w:val="000000"/>
          <w:sz w:val="28"/>
          <w:szCs w:val="28"/>
        </w:rPr>
        <w:t>.</w:t>
      </w:r>
    </w:p>
    <w:p w14:paraId="0B1E2434" w14:textId="120C4D3B" w:rsidR="000A3CCB" w:rsidRDefault="00DE7417" w:rsidP="000A3CCB">
      <w:pPr>
        <w:spacing w:line="360" w:lineRule="auto"/>
        <w:ind w:firstLine="709"/>
        <w:jc w:val="both"/>
        <w:rPr>
          <w:b/>
          <w:bCs/>
          <w:sz w:val="28"/>
          <w:szCs w:val="28"/>
        </w:rPr>
      </w:pPr>
      <w:r w:rsidRPr="00D21A68">
        <w:rPr>
          <w:b/>
          <w:bCs/>
          <w:sz w:val="28"/>
          <w:szCs w:val="28"/>
        </w:rPr>
        <w:t>Задачи исследования:</w:t>
      </w:r>
    </w:p>
    <w:p w14:paraId="7CFB960A" w14:textId="732024FC" w:rsidR="000A3CCB" w:rsidRPr="002D65B3" w:rsidRDefault="000A3CCB" w:rsidP="000A3CCB">
      <w:pPr>
        <w:pStyle w:val="a9"/>
        <w:numPr>
          <w:ilvl w:val="0"/>
          <w:numId w:val="17"/>
        </w:numPr>
        <w:spacing w:line="360" w:lineRule="auto"/>
        <w:jc w:val="both"/>
        <w:rPr>
          <w:sz w:val="28"/>
          <w:szCs w:val="28"/>
        </w:rPr>
      </w:pPr>
      <w:r w:rsidRPr="002D65B3">
        <w:rPr>
          <w:sz w:val="28"/>
          <w:szCs w:val="28"/>
        </w:rPr>
        <w:t>Изучить историю</w:t>
      </w:r>
      <w:r w:rsidR="002D65B3" w:rsidRPr="002D65B3">
        <w:rPr>
          <w:sz w:val="28"/>
          <w:szCs w:val="28"/>
        </w:rPr>
        <w:t xml:space="preserve"> </w:t>
      </w:r>
      <w:r w:rsidR="002D65B3">
        <w:rPr>
          <w:sz w:val="28"/>
          <w:szCs w:val="28"/>
          <w:lang w:bidi="fa-IR"/>
        </w:rPr>
        <w:t xml:space="preserve">становления современного </w:t>
      </w:r>
      <w:r w:rsidRPr="002D65B3">
        <w:rPr>
          <w:sz w:val="28"/>
          <w:szCs w:val="28"/>
        </w:rPr>
        <w:t>финансового сектора</w:t>
      </w:r>
      <w:r w:rsidR="002D65B3">
        <w:rPr>
          <w:sz w:val="28"/>
          <w:szCs w:val="28"/>
        </w:rPr>
        <w:t xml:space="preserve"> ИРИ.</w:t>
      </w:r>
    </w:p>
    <w:p w14:paraId="04977987" w14:textId="38E1AFA4" w:rsidR="000A3CCB" w:rsidRPr="002D65B3" w:rsidRDefault="000A3CCB" w:rsidP="000A3CCB">
      <w:pPr>
        <w:pStyle w:val="a9"/>
        <w:numPr>
          <w:ilvl w:val="0"/>
          <w:numId w:val="17"/>
        </w:numPr>
        <w:spacing w:line="360" w:lineRule="auto"/>
        <w:jc w:val="both"/>
        <w:rPr>
          <w:sz w:val="28"/>
          <w:szCs w:val="28"/>
        </w:rPr>
      </w:pPr>
      <w:r w:rsidRPr="002D65B3">
        <w:rPr>
          <w:sz w:val="28"/>
          <w:szCs w:val="28"/>
        </w:rPr>
        <w:t xml:space="preserve">Рассмотреть основные санкционные механизмы, </w:t>
      </w:r>
      <w:r w:rsidR="00DE4ECE" w:rsidRPr="002D65B3">
        <w:rPr>
          <w:sz w:val="28"/>
          <w:szCs w:val="28"/>
        </w:rPr>
        <w:t>задействованные</w:t>
      </w:r>
      <w:r w:rsidRPr="002D65B3">
        <w:rPr>
          <w:sz w:val="28"/>
          <w:szCs w:val="28"/>
        </w:rPr>
        <w:t xml:space="preserve"> против Ирана</w:t>
      </w:r>
      <w:r w:rsidR="002D65B3">
        <w:rPr>
          <w:sz w:val="28"/>
          <w:szCs w:val="28"/>
        </w:rPr>
        <w:t>.</w:t>
      </w:r>
    </w:p>
    <w:p w14:paraId="5FF1B7A6" w14:textId="632C2DD6" w:rsidR="000A3CCB" w:rsidRPr="002D65B3" w:rsidRDefault="002D65B3" w:rsidP="000A3CCB">
      <w:pPr>
        <w:pStyle w:val="a9"/>
        <w:numPr>
          <w:ilvl w:val="0"/>
          <w:numId w:val="17"/>
        </w:numPr>
        <w:spacing w:line="360" w:lineRule="auto"/>
        <w:jc w:val="both"/>
        <w:rPr>
          <w:sz w:val="28"/>
          <w:szCs w:val="28"/>
        </w:rPr>
      </w:pPr>
      <w:r>
        <w:rPr>
          <w:sz w:val="28"/>
          <w:szCs w:val="28"/>
        </w:rPr>
        <w:lastRenderedPageBreak/>
        <w:t>Произвести сравнение тактическим действиям</w:t>
      </w:r>
      <w:r w:rsidR="00DE4ECE" w:rsidRPr="002D65B3">
        <w:rPr>
          <w:sz w:val="28"/>
          <w:szCs w:val="28"/>
        </w:rPr>
        <w:t xml:space="preserve"> России и Ирана в условиях санкционного давления и выявить возможности для нашей страны по нормализации макроэкон</w:t>
      </w:r>
      <w:r>
        <w:rPr>
          <w:sz w:val="28"/>
          <w:szCs w:val="28"/>
        </w:rPr>
        <w:t>омической ситуации внутри государства.</w:t>
      </w:r>
    </w:p>
    <w:p w14:paraId="3BCF1A6D" w14:textId="32432BE6" w:rsidR="00DE4ECE" w:rsidRPr="002D65B3" w:rsidRDefault="00DE4ECE" w:rsidP="000A3CCB">
      <w:pPr>
        <w:pStyle w:val="a9"/>
        <w:numPr>
          <w:ilvl w:val="0"/>
          <w:numId w:val="17"/>
        </w:numPr>
        <w:spacing w:line="360" w:lineRule="auto"/>
        <w:jc w:val="both"/>
        <w:rPr>
          <w:sz w:val="28"/>
          <w:szCs w:val="28"/>
        </w:rPr>
      </w:pPr>
      <w:r w:rsidRPr="002D65B3">
        <w:rPr>
          <w:sz w:val="28"/>
          <w:szCs w:val="28"/>
        </w:rPr>
        <w:t>Выявить перспективы иранской финансовой сферы в условиях санкционного давления</w:t>
      </w:r>
    </w:p>
    <w:p w14:paraId="3878A5C6" w14:textId="1F70DB04" w:rsidR="00D21A68" w:rsidRDefault="000E4E30" w:rsidP="00DF0B94">
      <w:pPr>
        <w:spacing w:line="360" w:lineRule="auto"/>
        <w:ind w:firstLine="708"/>
        <w:jc w:val="both"/>
        <w:rPr>
          <w:sz w:val="28"/>
          <w:szCs w:val="28"/>
          <w:lang w:bidi="fa-IR"/>
        </w:rPr>
      </w:pPr>
      <w:r w:rsidRPr="00D21A68">
        <w:rPr>
          <w:b/>
          <w:bCs/>
          <w:sz w:val="28"/>
          <w:szCs w:val="28"/>
        </w:rPr>
        <w:t>Теоретико-методологические основы исследования</w:t>
      </w:r>
      <w:r w:rsidR="00D21A68">
        <w:rPr>
          <w:b/>
          <w:bCs/>
          <w:sz w:val="28"/>
          <w:szCs w:val="28"/>
        </w:rPr>
        <w:t>:</w:t>
      </w:r>
      <w:r w:rsidR="00D21A68" w:rsidRPr="00D21A68">
        <w:rPr>
          <w:sz w:val="28"/>
          <w:szCs w:val="28"/>
          <w:lang w:bidi="fa-IR"/>
        </w:rPr>
        <w:t xml:space="preserve"> </w:t>
      </w:r>
      <w:r w:rsidR="00D21A68">
        <w:rPr>
          <w:sz w:val="28"/>
          <w:szCs w:val="28"/>
          <w:lang w:bidi="fa-IR"/>
        </w:rPr>
        <w:t xml:space="preserve">Исходя из знакомства с условно российской, западной и иранской методологии, методов и подходов, для нашего исследования были определены приоритетными: графический анализ, фундаментальный анализ, который очень важен для извлечения конечных данных из ключевых анализируемых метрик. Также применены метод сравнения и анализа, поскольку именно сопоставляя и извлекая данные из этого сопоставления мы можем прийти к понимаю общей картины, сложившейся в иранском банковском секторе. </w:t>
      </w:r>
      <w:r w:rsidR="00D21A68">
        <w:rPr>
          <w:sz w:val="28"/>
          <w:szCs w:val="28"/>
        </w:rPr>
        <w:t>Наибольшую помощь в изучении реалий иранской биржи оказали</w:t>
      </w:r>
      <w:r w:rsidR="00D21A68" w:rsidRPr="003F41CF">
        <w:rPr>
          <w:sz w:val="28"/>
          <w:szCs w:val="28"/>
        </w:rPr>
        <w:t>:</w:t>
      </w:r>
      <w:r w:rsidR="00D21A68">
        <w:rPr>
          <w:sz w:val="28"/>
          <w:szCs w:val="28"/>
          <w:lang w:bidi="fa-IR"/>
        </w:rPr>
        <w:t xml:space="preserve"> графический, фундаментальный анализ, эконометрический методы регрессионного или корреляционного анализа. Если мы говорим </w:t>
      </w:r>
      <w:r w:rsidR="00D21A68" w:rsidRPr="003265E2">
        <w:rPr>
          <w:sz w:val="28"/>
          <w:szCs w:val="28"/>
          <w:lang w:bidi="fa-IR"/>
        </w:rPr>
        <w:t>про методы</w:t>
      </w:r>
      <w:r w:rsidR="00D21A68">
        <w:rPr>
          <w:sz w:val="28"/>
          <w:szCs w:val="28"/>
          <w:lang w:bidi="fa-IR"/>
        </w:rPr>
        <w:t xml:space="preserve">, встречаемые в российских исследованиях, то в основном это сравнительный анализ, как основной метод, на основе которого строятся исследования. Западные коллеги также чаще всего прибегают к «классическому» сравнительному анализу, но можно видеть и активное использование методов фундаментального, эконометрического анализа. </w:t>
      </w:r>
    </w:p>
    <w:p w14:paraId="4E71E364" w14:textId="687413D8" w:rsidR="00812678" w:rsidRDefault="000E4E30" w:rsidP="001F0241">
      <w:pPr>
        <w:pStyle w:val="a7"/>
        <w:spacing w:line="360" w:lineRule="auto"/>
        <w:jc w:val="both"/>
        <w:rPr>
          <w:sz w:val="28"/>
          <w:szCs w:val="28"/>
        </w:rPr>
      </w:pPr>
      <w:r w:rsidRPr="005D7A99">
        <w:rPr>
          <w:b/>
          <w:sz w:val="28"/>
          <w:szCs w:val="28"/>
        </w:rPr>
        <w:t>Структура исследования</w:t>
      </w:r>
      <w:r w:rsidR="004539B1">
        <w:rPr>
          <w:sz w:val="28"/>
          <w:szCs w:val="28"/>
        </w:rPr>
        <w:t xml:space="preserve">: работа состоит из введения, трех глав, в каждой из которой по 3 отдельных </w:t>
      </w:r>
      <w:proofErr w:type="spellStart"/>
      <w:r w:rsidR="004539B1">
        <w:rPr>
          <w:sz w:val="28"/>
          <w:szCs w:val="28"/>
        </w:rPr>
        <w:t>подглавы</w:t>
      </w:r>
      <w:proofErr w:type="spellEnd"/>
      <w:r w:rsidR="004539B1">
        <w:rPr>
          <w:sz w:val="28"/>
          <w:szCs w:val="28"/>
        </w:rPr>
        <w:t>, и заключения.</w:t>
      </w:r>
    </w:p>
    <w:p w14:paraId="733FE858" w14:textId="712E5F41" w:rsidR="0013317A" w:rsidRDefault="0013317A" w:rsidP="00812678">
      <w:pPr>
        <w:pStyle w:val="a7"/>
        <w:spacing w:line="360" w:lineRule="auto"/>
        <w:ind w:firstLine="708"/>
        <w:jc w:val="both"/>
        <w:rPr>
          <w:sz w:val="28"/>
          <w:szCs w:val="28"/>
        </w:rPr>
      </w:pPr>
    </w:p>
    <w:p w14:paraId="046F3BDA" w14:textId="77777777" w:rsidR="004539B1" w:rsidRDefault="004539B1" w:rsidP="00DF0B94">
      <w:pPr>
        <w:pStyle w:val="1"/>
        <w:rPr>
          <w:rFonts w:ascii="Times New Roman" w:hAnsi="Times New Roman" w:cs="Times New Roman"/>
          <w:color w:val="000000" w:themeColor="text1"/>
        </w:rPr>
      </w:pPr>
      <w:bookmarkStart w:id="3" w:name="_Toc165067851"/>
    </w:p>
    <w:p w14:paraId="38D76D97" w14:textId="77777777" w:rsidR="00DF0B94" w:rsidRPr="00DF0B94" w:rsidRDefault="00DF0B94" w:rsidP="00DF0B94"/>
    <w:p w14:paraId="70F87916" w14:textId="3A57C115" w:rsidR="001F0241" w:rsidRPr="00C335EE" w:rsidRDefault="001F0241" w:rsidP="00C335EE">
      <w:pPr>
        <w:pStyle w:val="1"/>
        <w:jc w:val="center"/>
        <w:rPr>
          <w:rFonts w:ascii="Times New Roman" w:hAnsi="Times New Roman" w:cs="Times New Roman"/>
          <w:color w:val="000000" w:themeColor="text1"/>
        </w:rPr>
      </w:pPr>
      <w:bookmarkStart w:id="4" w:name="_Toc165640385"/>
      <w:r w:rsidRPr="00C335EE">
        <w:rPr>
          <w:rFonts w:ascii="Times New Roman" w:hAnsi="Times New Roman" w:cs="Times New Roman"/>
          <w:color w:val="000000" w:themeColor="text1"/>
        </w:rPr>
        <w:lastRenderedPageBreak/>
        <w:t>Глава 1. Санкции как инструмент внешнеполитического давления.</w:t>
      </w:r>
      <w:bookmarkEnd w:id="3"/>
      <w:bookmarkEnd w:id="4"/>
    </w:p>
    <w:p w14:paraId="458F179E" w14:textId="481807DF" w:rsidR="004F34CD" w:rsidRPr="002D62DA" w:rsidRDefault="004F34CD" w:rsidP="00C335EE">
      <w:pPr>
        <w:pStyle w:val="2"/>
        <w:jc w:val="center"/>
        <w:rPr>
          <w:color w:val="000000" w:themeColor="text1"/>
          <w:sz w:val="28"/>
          <w:szCs w:val="28"/>
        </w:rPr>
      </w:pPr>
      <w:bookmarkStart w:id="5" w:name="_Toc165640386"/>
      <w:r w:rsidRPr="002D62DA">
        <w:rPr>
          <w:color w:val="000000" w:themeColor="text1"/>
          <w:sz w:val="28"/>
          <w:szCs w:val="28"/>
        </w:rPr>
        <w:t>Глава 1.1 История применения санкций</w:t>
      </w:r>
      <w:bookmarkEnd w:id="5"/>
    </w:p>
    <w:p w14:paraId="34EFD8CD" w14:textId="77777777" w:rsidR="00DF0B94" w:rsidRDefault="001F0241" w:rsidP="00DE49AF">
      <w:pPr>
        <w:pStyle w:val="a7"/>
        <w:spacing w:line="360" w:lineRule="auto"/>
        <w:jc w:val="both"/>
        <w:rPr>
          <w:sz w:val="28"/>
          <w:szCs w:val="28"/>
        </w:rPr>
      </w:pPr>
      <w:r w:rsidRPr="001F0241">
        <w:rPr>
          <w:sz w:val="28"/>
          <w:szCs w:val="28"/>
        </w:rPr>
        <w:t>Санкции как инструмент не является вполне новым</w:t>
      </w:r>
      <w:r w:rsidR="000C761B">
        <w:rPr>
          <w:sz w:val="28"/>
          <w:szCs w:val="28"/>
        </w:rPr>
        <w:t xml:space="preserve"> явлением</w:t>
      </w:r>
      <w:r w:rsidRPr="001F0241">
        <w:rPr>
          <w:sz w:val="28"/>
          <w:szCs w:val="28"/>
        </w:rPr>
        <w:t>. Он</w:t>
      </w:r>
      <w:r w:rsidR="000C761B">
        <w:rPr>
          <w:sz w:val="28"/>
          <w:szCs w:val="28"/>
        </w:rPr>
        <w:t>и существую</w:t>
      </w:r>
      <w:r w:rsidRPr="001F0241">
        <w:rPr>
          <w:sz w:val="28"/>
          <w:szCs w:val="28"/>
        </w:rPr>
        <w:t xml:space="preserve">т уже долгое время. </w:t>
      </w:r>
      <w:r>
        <w:rPr>
          <w:sz w:val="28"/>
          <w:szCs w:val="28"/>
        </w:rPr>
        <w:t xml:space="preserve">Вопрос </w:t>
      </w:r>
      <w:r w:rsidR="00DF0B94">
        <w:rPr>
          <w:sz w:val="28"/>
          <w:szCs w:val="28"/>
        </w:rPr>
        <w:t>в том, что это не было изначально обозначено под</w:t>
      </w:r>
      <w:r>
        <w:rPr>
          <w:sz w:val="28"/>
          <w:szCs w:val="28"/>
        </w:rPr>
        <w:t xml:space="preserve"> общим названием как санкции, а скорее это было </w:t>
      </w:r>
      <w:r w:rsidR="001029CE">
        <w:rPr>
          <w:sz w:val="28"/>
          <w:szCs w:val="28"/>
        </w:rPr>
        <w:t xml:space="preserve">экономическое воздействие на противника, чаще всего выражавшееся в форме эмбарго. </w:t>
      </w:r>
    </w:p>
    <w:p w14:paraId="3CC9BECA" w14:textId="33046F1D" w:rsidR="000C761B" w:rsidRDefault="001029CE" w:rsidP="00DF0B94">
      <w:pPr>
        <w:pStyle w:val="a7"/>
        <w:spacing w:line="360" w:lineRule="auto"/>
        <w:ind w:firstLine="708"/>
        <w:jc w:val="both"/>
        <w:rPr>
          <w:sz w:val="28"/>
          <w:szCs w:val="28"/>
        </w:rPr>
      </w:pPr>
      <w:r>
        <w:rPr>
          <w:sz w:val="28"/>
          <w:szCs w:val="28"/>
        </w:rPr>
        <w:t xml:space="preserve">Однако именно как средство по удушению противника санкции начинают </w:t>
      </w:r>
      <w:r w:rsidR="003F28AC">
        <w:rPr>
          <w:sz w:val="28"/>
          <w:szCs w:val="28"/>
        </w:rPr>
        <w:t>оформляться в</w:t>
      </w:r>
      <w:r w:rsidR="00DF0B94">
        <w:rPr>
          <w:sz w:val="28"/>
          <w:szCs w:val="28"/>
        </w:rPr>
        <w:t xml:space="preserve"> </w:t>
      </w:r>
      <w:r w:rsidR="00DF0B94">
        <w:rPr>
          <w:sz w:val="28"/>
          <w:szCs w:val="28"/>
          <w:lang w:val="en-US"/>
        </w:rPr>
        <w:t>XVI</w:t>
      </w:r>
      <w:r w:rsidR="00DF0B94">
        <w:rPr>
          <w:sz w:val="28"/>
          <w:szCs w:val="28"/>
        </w:rPr>
        <w:t xml:space="preserve"> веке и точнее</w:t>
      </w:r>
      <w:r w:rsidR="00DF0B94" w:rsidRPr="00DF0B94">
        <w:rPr>
          <w:sz w:val="28"/>
          <w:szCs w:val="28"/>
        </w:rPr>
        <w:t xml:space="preserve"> </w:t>
      </w:r>
      <w:r w:rsidR="00DF0B94">
        <w:rPr>
          <w:sz w:val="28"/>
          <w:szCs w:val="28"/>
          <w:lang w:bidi="fa-IR"/>
        </w:rPr>
        <w:t>будет вести</w:t>
      </w:r>
      <w:r>
        <w:rPr>
          <w:sz w:val="28"/>
          <w:szCs w:val="28"/>
        </w:rPr>
        <w:t xml:space="preserve"> отсчет</w:t>
      </w:r>
      <w:r w:rsidR="00DF0B94">
        <w:rPr>
          <w:sz w:val="28"/>
          <w:szCs w:val="28"/>
        </w:rPr>
        <w:t xml:space="preserve"> по истории деятельности этого инструментария</w:t>
      </w:r>
      <w:r>
        <w:rPr>
          <w:sz w:val="28"/>
          <w:szCs w:val="28"/>
        </w:rPr>
        <w:t xml:space="preserve"> именно с этого периода. Во время нарастания враждебности в Англо-Испанских отношениях из-за колониальных претензий и стремлению к контролю торговли между континентами. Эти претензии положили начало для реальных действий, которые сейчас могли бы быть охарактеризованы как санкции. Суда двух стран постоянно захватывались, торговля была запрещена. </w:t>
      </w:r>
      <w:r w:rsidR="00514019">
        <w:rPr>
          <w:sz w:val="28"/>
          <w:szCs w:val="28"/>
        </w:rPr>
        <w:t>Стоит отметить, что в 1585 г.</w:t>
      </w:r>
      <w:r w:rsidR="003F28AC">
        <w:rPr>
          <w:sz w:val="28"/>
          <w:szCs w:val="28"/>
        </w:rPr>
        <w:t xml:space="preserve"> началась уже полноценная война между странами. </w:t>
      </w:r>
    </w:p>
    <w:p w14:paraId="413AA101" w14:textId="35017BFD" w:rsidR="00514019" w:rsidRDefault="003F28AC" w:rsidP="00514019">
      <w:pPr>
        <w:pStyle w:val="a7"/>
        <w:spacing w:line="360" w:lineRule="auto"/>
        <w:ind w:firstLine="708"/>
        <w:jc w:val="both"/>
        <w:rPr>
          <w:sz w:val="28"/>
          <w:szCs w:val="28"/>
        </w:rPr>
      </w:pPr>
      <w:r>
        <w:rPr>
          <w:sz w:val="28"/>
          <w:szCs w:val="28"/>
        </w:rPr>
        <w:t xml:space="preserve">Однако данное эмбарго, особенно со стороны Испании и </w:t>
      </w:r>
      <w:r w:rsidR="000A56D2">
        <w:rPr>
          <w:sz w:val="28"/>
          <w:szCs w:val="28"/>
        </w:rPr>
        <w:t>было направлено</w:t>
      </w:r>
      <w:r>
        <w:rPr>
          <w:sz w:val="28"/>
          <w:szCs w:val="28"/>
        </w:rPr>
        <w:t xml:space="preserve"> на то, чтобы удушить противника, лишить его продовольствия и средств к существованию. Таким образом, именно в этот момент эмбарго становится не только экономическим средством воздействия на противника, но и политическим, поскольку конечная цель испанского эмбарго была в том, чтобы склонить Англию к миру и победить в данном противостоянии. </w:t>
      </w:r>
      <w:r w:rsidR="001075E2">
        <w:rPr>
          <w:sz w:val="28"/>
          <w:szCs w:val="28"/>
        </w:rPr>
        <w:t xml:space="preserve">Неудивительно, что и дальше применение таковых экономических мер существовало в рамках военных компаний, поскольку глобальная политика все еще находилась в состоянии своего развития. </w:t>
      </w:r>
    </w:p>
    <w:p w14:paraId="3223F3B2" w14:textId="1908DA09" w:rsidR="000C761B" w:rsidRPr="00DE49AF" w:rsidRDefault="00444514" w:rsidP="00514019">
      <w:pPr>
        <w:pStyle w:val="a7"/>
        <w:spacing w:line="360" w:lineRule="auto"/>
        <w:ind w:firstLine="708"/>
        <w:jc w:val="both"/>
        <w:rPr>
          <w:sz w:val="28"/>
          <w:szCs w:val="28"/>
        </w:rPr>
      </w:pPr>
      <w:r>
        <w:rPr>
          <w:sz w:val="28"/>
          <w:szCs w:val="28"/>
        </w:rPr>
        <w:t>Следующий виток применения экономического давления</w:t>
      </w:r>
      <w:r w:rsidR="000D699D">
        <w:rPr>
          <w:rStyle w:val="af"/>
          <w:sz w:val="28"/>
          <w:szCs w:val="28"/>
        </w:rPr>
        <w:footnoteReference w:id="23"/>
      </w:r>
      <w:r w:rsidR="00514019">
        <w:rPr>
          <w:sz w:val="28"/>
          <w:szCs w:val="28"/>
        </w:rPr>
        <w:t xml:space="preserve"> пришелся на</w:t>
      </w:r>
      <w:r>
        <w:rPr>
          <w:sz w:val="28"/>
          <w:szCs w:val="28"/>
        </w:rPr>
        <w:t xml:space="preserve"> время континентальной блокады, которую объявила Франция по отношению </w:t>
      </w:r>
      <w:r w:rsidR="00514019">
        <w:rPr>
          <w:sz w:val="28"/>
          <w:szCs w:val="28"/>
        </w:rPr>
        <w:lastRenderedPageBreak/>
        <w:t xml:space="preserve">к Англии в 1806 </w:t>
      </w:r>
      <w:r w:rsidR="00CD1C34">
        <w:rPr>
          <w:sz w:val="28"/>
          <w:szCs w:val="28"/>
        </w:rPr>
        <w:t>г.</w:t>
      </w:r>
      <w:r>
        <w:rPr>
          <w:sz w:val="28"/>
          <w:szCs w:val="28"/>
        </w:rPr>
        <w:t xml:space="preserve"> Англия ответила взаимными мерами по отношению к Франции и ее союзникам. </w:t>
      </w:r>
      <w:r w:rsidR="00514019">
        <w:rPr>
          <w:sz w:val="28"/>
          <w:szCs w:val="28"/>
        </w:rPr>
        <w:t xml:space="preserve">По сути, за </w:t>
      </w:r>
      <w:r w:rsidR="00514019">
        <w:rPr>
          <w:sz w:val="28"/>
          <w:szCs w:val="28"/>
          <w:lang w:val="en-US"/>
        </w:rPr>
        <w:t>XIX</w:t>
      </w:r>
      <w:r w:rsidR="00514019" w:rsidRPr="00514019">
        <w:rPr>
          <w:sz w:val="28"/>
          <w:szCs w:val="28"/>
        </w:rPr>
        <w:t xml:space="preserve"> </w:t>
      </w:r>
      <w:r w:rsidR="00514019">
        <w:rPr>
          <w:sz w:val="28"/>
          <w:szCs w:val="28"/>
          <w:lang w:bidi="fa-IR"/>
        </w:rPr>
        <w:t>в.</w:t>
      </w:r>
      <w:r w:rsidRPr="00444514">
        <w:rPr>
          <w:sz w:val="28"/>
          <w:szCs w:val="28"/>
        </w:rPr>
        <w:t xml:space="preserve"> это были самые масштабные экономические санкции. </w:t>
      </w:r>
      <w:r w:rsidRPr="00444514">
        <w:rPr>
          <w:color w:val="000000"/>
          <w:sz w:val="28"/>
          <w:szCs w:val="28"/>
          <w:shd w:val="clear" w:color="auto" w:fill="FFFFFF"/>
        </w:rPr>
        <w:t xml:space="preserve">В дальнейшем обе страны приняли дополнительные декреты, запрещавшие вести торговлю с противником и </w:t>
      </w:r>
      <w:r w:rsidR="00514019">
        <w:rPr>
          <w:color w:val="000000"/>
          <w:sz w:val="28"/>
          <w:szCs w:val="28"/>
          <w:shd w:val="clear" w:color="auto" w:fill="FFFFFF"/>
        </w:rPr>
        <w:t>нейтральным странам. В 1810 г.</w:t>
      </w:r>
      <w:r w:rsidRPr="00444514">
        <w:rPr>
          <w:color w:val="000000"/>
          <w:sz w:val="28"/>
          <w:szCs w:val="28"/>
          <w:shd w:val="clear" w:color="auto" w:fill="FFFFFF"/>
        </w:rPr>
        <w:t xml:space="preserve"> французские власти вовсе постановили сжигать любые английские товары, обнаруженные в стране.</w:t>
      </w:r>
      <w:r>
        <w:rPr>
          <w:color w:val="000000"/>
          <w:sz w:val="28"/>
          <w:szCs w:val="28"/>
          <w:shd w:val="clear" w:color="auto" w:fill="FFFFFF"/>
        </w:rPr>
        <w:t xml:space="preserve"> </w:t>
      </w:r>
    </w:p>
    <w:p w14:paraId="18D3803F" w14:textId="77777777" w:rsidR="00514019" w:rsidRDefault="00444514" w:rsidP="00514019">
      <w:pPr>
        <w:pStyle w:val="a7"/>
        <w:spacing w:line="360" w:lineRule="auto"/>
        <w:ind w:firstLine="708"/>
        <w:jc w:val="both"/>
        <w:rPr>
          <w:color w:val="000000"/>
          <w:sz w:val="28"/>
          <w:szCs w:val="28"/>
          <w:shd w:val="clear" w:color="auto" w:fill="FFFFFF"/>
        </w:rPr>
      </w:pPr>
      <w:r w:rsidRPr="00DE49AF">
        <w:rPr>
          <w:color w:val="000000"/>
          <w:sz w:val="28"/>
          <w:szCs w:val="28"/>
          <w:shd w:val="clear" w:color="auto" w:fill="FFFFFF"/>
        </w:rPr>
        <w:t>Характерно</w:t>
      </w:r>
      <w:r>
        <w:rPr>
          <w:color w:val="000000"/>
          <w:sz w:val="28"/>
          <w:szCs w:val="28"/>
          <w:shd w:val="clear" w:color="auto" w:fill="FFFFFF"/>
        </w:rPr>
        <w:t xml:space="preserve"> также, что несмотря на все заявленные меры, страны, которые даже при официальном присоединении к блокаде, продолжали торговать с Англией, обходя существующие запреты. </w:t>
      </w:r>
      <w:r w:rsidR="00DE49AF">
        <w:rPr>
          <w:color w:val="000000"/>
          <w:sz w:val="28"/>
          <w:szCs w:val="28"/>
          <w:shd w:val="clear" w:color="auto" w:fill="FFFFFF"/>
        </w:rPr>
        <w:t>З</w:t>
      </w:r>
      <w:r w:rsidR="00AC6D1B">
        <w:rPr>
          <w:color w:val="000000"/>
          <w:sz w:val="28"/>
          <w:szCs w:val="28"/>
          <w:shd w:val="clear" w:color="auto" w:fill="FFFFFF"/>
        </w:rPr>
        <w:t>а весь период существующей блокады Британия смогла произвести определенное импортозамещение французских товаров и нарастила собственный выпуск, что также стало</w:t>
      </w:r>
      <w:r w:rsidR="004607DE">
        <w:rPr>
          <w:color w:val="000000"/>
          <w:sz w:val="28"/>
          <w:szCs w:val="28"/>
          <w:shd w:val="clear" w:color="auto" w:fill="FFFFFF"/>
        </w:rPr>
        <w:t xml:space="preserve"> одной из важных предпосылок индустриализации в ней. </w:t>
      </w:r>
    </w:p>
    <w:p w14:paraId="7E4ECA8A" w14:textId="77777777" w:rsidR="00514019" w:rsidRDefault="004607DE" w:rsidP="00514019">
      <w:pPr>
        <w:pStyle w:val="a7"/>
        <w:spacing w:line="360" w:lineRule="auto"/>
        <w:ind w:firstLine="708"/>
        <w:jc w:val="both"/>
        <w:rPr>
          <w:color w:val="000000"/>
          <w:sz w:val="28"/>
          <w:szCs w:val="28"/>
          <w:shd w:val="clear" w:color="auto" w:fill="FFFFFF"/>
        </w:rPr>
      </w:pPr>
      <w:r>
        <w:rPr>
          <w:color w:val="000000"/>
          <w:sz w:val="28"/>
          <w:szCs w:val="28"/>
          <w:shd w:val="clear" w:color="auto" w:fill="FFFFFF"/>
        </w:rPr>
        <w:t>При этом для островной страны таковая блокада всё же смогла нанести ущерб в продовольствии и создала серьезные проблемы для Великобритании. И всё же санкции оформились как полноценный международный инструмент полит</w:t>
      </w:r>
      <w:r w:rsidR="00514019">
        <w:rPr>
          <w:color w:val="000000"/>
          <w:sz w:val="28"/>
          <w:szCs w:val="28"/>
          <w:shd w:val="clear" w:color="auto" w:fill="FFFFFF"/>
        </w:rPr>
        <w:t xml:space="preserve">ико-экономического давления в </w:t>
      </w:r>
      <w:r w:rsidR="00514019">
        <w:rPr>
          <w:color w:val="000000"/>
          <w:sz w:val="28"/>
          <w:szCs w:val="28"/>
          <w:shd w:val="clear" w:color="auto" w:fill="FFFFFF"/>
          <w:lang w:val="en-US"/>
        </w:rPr>
        <w:t>XX</w:t>
      </w:r>
      <w:r>
        <w:rPr>
          <w:color w:val="000000"/>
          <w:sz w:val="28"/>
          <w:szCs w:val="28"/>
          <w:shd w:val="clear" w:color="auto" w:fill="FFFFFF"/>
        </w:rPr>
        <w:t xml:space="preserve"> веке. Францу</w:t>
      </w:r>
      <w:r w:rsidR="00514019">
        <w:rPr>
          <w:color w:val="000000"/>
          <w:sz w:val="28"/>
          <w:szCs w:val="28"/>
          <w:shd w:val="clear" w:color="auto" w:fill="FFFFFF"/>
          <w:lang w:bidi="fa-IR"/>
        </w:rPr>
        <w:t>з</w:t>
      </w:r>
      <w:r>
        <w:rPr>
          <w:color w:val="000000"/>
          <w:sz w:val="28"/>
          <w:szCs w:val="28"/>
          <w:shd w:val="clear" w:color="auto" w:fill="FFFFFF"/>
        </w:rPr>
        <w:t xml:space="preserve">ская континентальная блокада стала прообразом международных санкций на конкретную страну, потому что до этого санкции имели национальный характер. Понятно, что и в первую мировую войну враждующие стороны также заморозили всю экономическую активность между собой. Не стоит забывать про германские попытки блокировать Британию от продовольствия, используя подводный флот. </w:t>
      </w:r>
    </w:p>
    <w:p w14:paraId="0533AD75" w14:textId="77777777" w:rsidR="00514019" w:rsidRDefault="004607DE" w:rsidP="00514019">
      <w:pPr>
        <w:pStyle w:val="a7"/>
        <w:spacing w:line="360" w:lineRule="auto"/>
        <w:ind w:firstLine="708"/>
        <w:jc w:val="both"/>
        <w:rPr>
          <w:color w:val="000000"/>
          <w:sz w:val="28"/>
          <w:szCs w:val="28"/>
          <w:shd w:val="clear" w:color="auto" w:fill="FFFFFF"/>
        </w:rPr>
      </w:pPr>
      <w:r>
        <w:rPr>
          <w:color w:val="000000"/>
          <w:sz w:val="28"/>
          <w:szCs w:val="28"/>
          <w:shd w:val="clear" w:color="auto" w:fill="FFFFFF"/>
        </w:rPr>
        <w:t xml:space="preserve">Результатом первой мировой войны стала необходимость продолжения того опыта, который был наработан </w:t>
      </w:r>
      <w:r w:rsidR="004F34CD">
        <w:rPr>
          <w:color w:val="000000"/>
          <w:sz w:val="28"/>
          <w:szCs w:val="28"/>
          <w:shd w:val="clear" w:color="auto" w:fill="FFFFFF"/>
        </w:rPr>
        <w:t>и, в частности,</w:t>
      </w:r>
      <w:r>
        <w:rPr>
          <w:color w:val="000000"/>
          <w:sz w:val="28"/>
          <w:szCs w:val="28"/>
          <w:shd w:val="clear" w:color="auto" w:fill="FFFFFF"/>
        </w:rPr>
        <w:t xml:space="preserve"> стояла острая необходимость перехода от военных мето</w:t>
      </w:r>
      <w:r w:rsidR="000F2D1A">
        <w:rPr>
          <w:color w:val="000000"/>
          <w:sz w:val="28"/>
          <w:szCs w:val="28"/>
          <w:shd w:val="clear" w:color="auto" w:fill="FFFFFF"/>
        </w:rPr>
        <w:t xml:space="preserve">дов давления </w:t>
      </w:r>
      <w:r w:rsidR="00792600">
        <w:rPr>
          <w:color w:val="000000"/>
          <w:sz w:val="28"/>
          <w:szCs w:val="28"/>
          <w:shd w:val="clear" w:color="auto" w:fill="FFFFFF"/>
        </w:rPr>
        <w:t>на субъекты</w:t>
      </w:r>
      <w:r w:rsidR="000F2D1A">
        <w:rPr>
          <w:color w:val="000000"/>
          <w:sz w:val="28"/>
          <w:szCs w:val="28"/>
          <w:shd w:val="clear" w:color="auto" w:fill="FFFFFF"/>
        </w:rPr>
        <w:t xml:space="preserve"> международных отношений к политико-экономическим, которые должны быть более эффективными. Формирующуюся Лига наций и стала первой организацией, которая сформировала институциональный механизм давления в виде санкций, нацеленный на то, чтобы содействовать развитию коллективной безопасности в целом и также выступать как институт </w:t>
      </w:r>
      <w:r w:rsidR="000F2D1A">
        <w:rPr>
          <w:color w:val="000000"/>
          <w:sz w:val="28"/>
          <w:szCs w:val="28"/>
          <w:shd w:val="clear" w:color="auto" w:fill="FFFFFF"/>
        </w:rPr>
        <w:lastRenderedPageBreak/>
        <w:t>принуждения. Для этого необходимы были инструменты, позволяющие поддерживать эту коллективную безопасность. Именно в уставе этой организации появляется термин санкций как то, что мы знаем сейчас. В 16</w:t>
      </w:r>
      <w:r w:rsidR="000F2D1A">
        <w:rPr>
          <w:rStyle w:val="af"/>
          <w:color w:val="000000"/>
          <w:sz w:val="28"/>
          <w:szCs w:val="28"/>
          <w:shd w:val="clear" w:color="auto" w:fill="FFFFFF"/>
        </w:rPr>
        <w:footnoteReference w:id="24"/>
      </w:r>
      <w:r w:rsidR="000F2D1A">
        <w:rPr>
          <w:color w:val="000000"/>
          <w:sz w:val="28"/>
          <w:szCs w:val="28"/>
          <w:shd w:val="clear" w:color="auto" w:fill="FFFFFF"/>
        </w:rPr>
        <w:t xml:space="preserve"> статье предусматривалось, что в случае </w:t>
      </w:r>
      <w:r w:rsidR="004F34CD">
        <w:rPr>
          <w:color w:val="000000"/>
          <w:sz w:val="28"/>
          <w:szCs w:val="28"/>
          <w:shd w:val="clear" w:color="auto" w:fill="FFFFFF"/>
        </w:rPr>
        <w:t>объявления</w:t>
      </w:r>
      <w:r w:rsidR="000F2D1A">
        <w:rPr>
          <w:color w:val="000000"/>
          <w:sz w:val="28"/>
          <w:szCs w:val="28"/>
          <w:shd w:val="clear" w:color="auto" w:fill="FFFFFF"/>
        </w:rPr>
        <w:t xml:space="preserve"> войны одной из стран членов-альянса без санкционирования этой войны со стороны Лиги Наций остальные страны-члены обязуются расторгнуть всякие экономические отношения с агрессором. </w:t>
      </w:r>
    </w:p>
    <w:p w14:paraId="2A6E450F" w14:textId="77777777" w:rsidR="00514019" w:rsidRDefault="000F2D1A" w:rsidP="00514019">
      <w:pPr>
        <w:pStyle w:val="a7"/>
        <w:spacing w:line="360" w:lineRule="auto"/>
        <w:ind w:firstLine="708"/>
        <w:jc w:val="both"/>
        <w:rPr>
          <w:color w:val="000000"/>
          <w:sz w:val="28"/>
          <w:szCs w:val="28"/>
          <w:shd w:val="clear" w:color="auto" w:fill="FFFFFF"/>
        </w:rPr>
      </w:pPr>
      <w:r>
        <w:rPr>
          <w:color w:val="000000"/>
          <w:sz w:val="28"/>
          <w:szCs w:val="28"/>
          <w:shd w:val="clear" w:color="auto" w:fill="FFFFFF"/>
        </w:rPr>
        <w:t xml:space="preserve">Проблема в том, что формулировка данной статьи не являлась в достаточной мере четкой и ясной, поскольку не очень понятно каким образом можно расторгнуть экономические отношения и что входит в них. </w:t>
      </w:r>
      <w:r w:rsidR="00397F02">
        <w:rPr>
          <w:color w:val="000000"/>
          <w:sz w:val="28"/>
          <w:szCs w:val="28"/>
          <w:shd w:val="clear" w:color="auto" w:fill="FFFFFF"/>
        </w:rPr>
        <w:t>Это статья, как и ряд других являлась проблематичной для исполнения еще и в том смысле, что никаких мер принуждения для исполнения ее не накладывалось на страны-члены Лиги Наций. Это в целом коррелирует с тем, что для Лиги Наций в момент ее создания не были прописаны четкие механизмы обеспечения ее решений и многие из них были необязательны для исполнения. Если рассматривать конкретные примеры применения санкционной политики, то мы увидим слабость этой статьи. Несмотря на то, что р</w:t>
      </w:r>
      <w:r w:rsidR="00514019">
        <w:rPr>
          <w:color w:val="000000"/>
          <w:sz w:val="28"/>
          <w:szCs w:val="28"/>
          <w:shd w:val="clear" w:color="auto" w:fill="FFFFFF"/>
        </w:rPr>
        <w:t>яд конфликтных ситуаций в 1920-х гг.</w:t>
      </w:r>
      <w:r w:rsidR="00397F02">
        <w:rPr>
          <w:color w:val="000000"/>
          <w:sz w:val="28"/>
          <w:szCs w:val="28"/>
          <w:shd w:val="clear" w:color="auto" w:fill="FFFFFF"/>
        </w:rPr>
        <w:t xml:space="preserve"> удавалось успешно разрешать в арбитраже Лиги Наций, например</w:t>
      </w:r>
      <w:r w:rsidR="000C761B" w:rsidRPr="000C761B">
        <w:rPr>
          <w:color w:val="000000"/>
          <w:sz w:val="28"/>
          <w:szCs w:val="28"/>
          <w:shd w:val="clear" w:color="auto" w:fill="FFFFFF"/>
        </w:rPr>
        <w:t>,</w:t>
      </w:r>
      <w:r w:rsidR="00514019">
        <w:rPr>
          <w:color w:val="000000"/>
          <w:sz w:val="28"/>
          <w:szCs w:val="28"/>
          <w:shd w:val="clear" w:color="auto" w:fill="FFFFFF"/>
        </w:rPr>
        <w:t xml:space="preserve"> проблему</w:t>
      </w:r>
      <w:r w:rsidR="00397F02">
        <w:rPr>
          <w:color w:val="000000"/>
          <w:sz w:val="28"/>
          <w:szCs w:val="28"/>
          <w:shd w:val="clear" w:color="auto" w:fill="FFFFFF"/>
        </w:rPr>
        <w:t xml:space="preserve"> Аландских островов, Верхней Силезии, Мемеля. </w:t>
      </w:r>
    </w:p>
    <w:p w14:paraId="0160B38B" w14:textId="77777777" w:rsidR="00514019" w:rsidRDefault="00397F02" w:rsidP="00514019">
      <w:pPr>
        <w:pStyle w:val="a7"/>
        <w:spacing w:line="360" w:lineRule="auto"/>
        <w:ind w:firstLine="708"/>
        <w:jc w:val="both"/>
        <w:rPr>
          <w:color w:val="000000"/>
          <w:sz w:val="28"/>
          <w:szCs w:val="28"/>
          <w:shd w:val="clear" w:color="auto" w:fill="FFFFFF"/>
        </w:rPr>
      </w:pPr>
      <w:r>
        <w:rPr>
          <w:color w:val="000000"/>
          <w:sz w:val="28"/>
          <w:szCs w:val="28"/>
          <w:shd w:val="clear" w:color="auto" w:fill="FFFFFF"/>
        </w:rPr>
        <w:t>Одн</w:t>
      </w:r>
      <w:r w:rsidR="00514019">
        <w:rPr>
          <w:color w:val="000000"/>
          <w:sz w:val="28"/>
          <w:szCs w:val="28"/>
          <w:shd w:val="clear" w:color="auto" w:fill="FFFFFF"/>
        </w:rPr>
        <w:t>ако уже в 1930-</w:t>
      </w:r>
      <w:r>
        <w:rPr>
          <w:color w:val="000000"/>
          <w:sz w:val="28"/>
          <w:szCs w:val="28"/>
          <w:shd w:val="clear" w:color="auto" w:fill="FFFFFF"/>
        </w:rPr>
        <w:t>х</w:t>
      </w:r>
      <w:r w:rsidR="00514019">
        <w:rPr>
          <w:color w:val="000000"/>
          <w:sz w:val="28"/>
          <w:szCs w:val="28"/>
          <w:shd w:val="clear" w:color="auto" w:fill="FFFFFF"/>
        </w:rPr>
        <w:t xml:space="preserve"> гг.</w:t>
      </w:r>
      <w:r>
        <w:rPr>
          <w:color w:val="000000"/>
          <w:sz w:val="28"/>
          <w:szCs w:val="28"/>
          <w:shd w:val="clear" w:color="auto" w:fill="FFFFFF"/>
        </w:rPr>
        <w:t xml:space="preserve"> с нарастанием недовольства некоторых стран территориальными решениями по результатам Версальского мирного договора, а также территориальных амбиций других стран вне европейского региона стало понятно, что санкционная </w:t>
      </w:r>
      <w:r w:rsidR="004F34CD">
        <w:rPr>
          <w:color w:val="000000"/>
          <w:sz w:val="28"/>
          <w:szCs w:val="28"/>
          <w:shd w:val="clear" w:color="auto" w:fill="FFFFFF"/>
        </w:rPr>
        <w:t>политика, в частности,</w:t>
      </w:r>
      <w:r>
        <w:rPr>
          <w:color w:val="000000"/>
          <w:sz w:val="28"/>
          <w:szCs w:val="28"/>
          <w:shd w:val="clear" w:color="auto" w:fill="FFFFFF"/>
        </w:rPr>
        <w:t xml:space="preserve"> и арбитражные решения Лиги Наций сталкиваются с большими проблемами из-за своей </w:t>
      </w:r>
      <w:r w:rsidR="00995CCE">
        <w:rPr>
          <w:color w:val="000000"/>
          <w:sz w:val="28"/>
          <w:szCs w:val="28"/>
          <w:shd w:val="clear" w:color="auto" w:fill="FFFFFF"/>
        </w:rPr>
        <w:t>не проработанности</w:t>
      </w:r>
      <w:r w:rsidR="00EC2896">
        <w:rPr>
          <w:color w:val="000000"/>
          <w:sz w:val="28"/>
          <w:szCs w:val="28"/>
          <w:shd w:val="clear" w:color="auto" w:fill="FFFFFF"/>
        </w:rPr>
        <w:t xml:space="preserve">. </w:t>
      </w:r>
    </w:p>
    <w:p w14:paraId="5FC540B9" w14:textId="77777777" w:rsidR="00514019" w:rsidRDefault="00EC2896" w:rsidP="00514019">
      <w:pPr>
        <w:pStyle w:val="a7"/>
        <w:spacing w:line="360" w:lineRule="auto"/>
        <w:ind w:firstLine="708"/>
        <w:jc w:val="both"/>
        <w:rPr>
          <w:sz w:val="28"/>
          <w:szCs w:val="28"/>
        </w:rPr>
      </w:pPr>
      <w:r>
        <w:rPr>
          <w:color w:val="000000"/>
          <w:sz w:val="28"/>
          <w:szCs w:val="28"/>
          <w:shd w:val="clear" w:color="auto" w:fill="FFFFFF"/>
        </w:rPr>
        <w:t xml:space="preserve">Первым из таких сигналов стал маньчжурский кризис. </w:t>
      </w:r>
      <w:r w:rsidRPr="00EC2896">
        <w:rPr>
          <w:sz w:val="28"/>
          <w:szCs w:val="28"/>
        </w:rPr>
        <w:t>В соответствии с согласованными с Китаем условиями </w:t>
      </w:r>
      <w:r w:rsidR="00D72EE1">
        <w:rPr>
          <w:sz w:val="28"/>
          <w:szCs w:val="28"/>
        </w:rPr>
        <w:t>д</w:t>
      </w:r>
      <w:r w:rsidRPr="00EC2896">
        <w:rPr>
          <w:sz w:val="28"/>
          <w:szCs w:val="28"/>
        </w:rPr>
        <w:t>вадцати одного требования японское правительство имело право разместить свои войска в районе вокруг Южно-</w:t>
      </w:r>
      <w:r w:rsidRPr="00EC2896">
        <w:rPr>
          <w:sz w:val="28"/>
          <w:szCs w:val="28"/>
        </w:rPr>
        <w:lastRenderedPageBreak/>
        <w:t>Маньчжурской железной дороги, основного торгового пути между Китаем и Кореей</w:t>
      </w:r>
      <w:r w:rsidR="00D72EE1">
        <w:rPr>
          <w:sz w:val="28"/>
          <w:szCs w:val="28"/>
        </w:rPr>
        <w:t>, которая на тот момент являлась колонией Японии</w:t>
      </w:r>
      <w:r w:rsidR="00514019">
        <w:rPr>
          <w:sz w:val="28"/>
          <w:szCs w:val="28"/>
        </w:rPr>
        <w:t>, в китайском регионе Маньчжурия. В сентябре 1931 г.</w:t>
      </w:r>
      <w:r w:rsidRPr="00EC2896">
        <w:rPr>
          <w:sz w:val="28"/>
          <w:szCs w:val="28"/>
        </w:rPr>
        <w:t xml:space="preserve"> участок железной дороги</w:t>
      </w:r>
      <w:r w:rsidR="00514019">
        <w:rPr>
          <w:sz w:val="28"/>
          <w:szCs w:val="28"/>
        </w:rPr>
        <w:t xml:space="preserve"> был слегка поврежден японской </w:t>
      </w:r>
      <w:proofErr w:type="spellStart"/>
      <w:r w:rsidR="00514019">
        <w:rPr>
          <w:sz w:val="28"/>
          <w:szCs w:val="28"/>
        </w:rPr>
        <w:t>Квантунской</w:t>
      </w:r>
      <w:proofErr w:type="spellEnd"/>
      <w:r w:rsidR="00514019">
        <w:rPr>
          <w:sz w:val="28"/>
          <w:szCs w:val="28"/>
        </w:rPr>
        <w:t xml:space="preserve"> армией </w:t>
      </w:r>
      <w:r w:rsidRPr="00EC2896">
        <w:rPr>
          <w:sz w:val="28"/>
          <w:szCs w:val="28"/>
        </w:rPr>
        <w:t xml:space="preserve">в качестве предлога для вторжения в Маньчжурию. Японская армия заявила, что китайские солдаты подорвали железную дорогу и в явном </w:t>
      </w:r>
      <w:r w:rsidR="00995CCE" w:rsidRPr="00EC2896">
        <w:rPr>
          <w:sz w:val="28"/>
          <w:szCs w:val="28"/>
        </w:rPr>
        <w:t>возмездии оккупировали</w:t>
      </w:r>
      <w:r w:rsidR="00514019">
        <w:rPr>
          <w:sz w:val="28"/>
          <w:szCs w:val="28"/>
        </w:rPr>
        <w:t xml:space="preserve"> всю Маньчжурию. Они переименовали территорию в </w:t>
      </w:r>
      <w:proofErr w:type="spellStart"/>
      <w:r w:rsidRPr="00EC2896">
        <w:rPr>
          <w:sz w:val="28"/>
          <w:szCs w:val="28"/>
        </w:rPr>
        <w:t>Маньчж</w:t>
      </w:r>
      <w:r w:rsidR="00514019">
        <w:rPr>
          <w:sz w:val="28"/>
          <w:szCs w:val="28"/>
        </w:rPr>
        <w:t>оу-Го</w:t>
      </w:r>
      <w:proofErr w:type="spellEnd"/>
      <w:r w:rsidR="00514019">
        <w:rPr>
          <w:sz w:val="28"/>
          <w:szCs w:val="28"/>
        </w:rPr>
        <w:t>, а 9 марта 1932 г.</w:t>
      </w:r>
      <w:r w:rsidRPr="00EC2896">
        <w:rPr>
          <w:sz w:val="28"/>
          <w:szCs w:val="28"/>
        </w:rPr>
        <w:t xml:space="preserve"> создал</w:t>
      </w:r>
      <w:r w:rsidR="00514019">
        <w:rPr>
          <w:sz w:val="28"/>
          <w:szCs w:val="28"/>
        </w:rPr>
        <w:t xml:space="preserve">и марионеточное правительство с </w:t>
      </w:r>
      <w:proofErr w:type="spellStart"/>
      <w:r w:rsidRPr="00EC2896">
        <w:rPr>
          <w:sz w:val="28"/>
          <w:szCs w:val="28"/>
        </w:rPr>
        <w:t>Пуйи</w:t>
      </w:r>
      <w:proofErr w:type="spellEnd"/>
      <w:r w:rsidRPr="00EC2896">
        <w:rPr>
          <w:sz w:val="28"/>
          <w:szCs w:val="28"/>
        </w:rPr>
        <w:t>, бывшим императором Китая, в качестве его исполнительного главы. Лиг</w:t>
      </w:r>
      <w:r w:rsidR="00514019">
        <w:rPr>
          <w:sz w:val="28"/>
          <w:szCs w:val="28"/>
        </w:rPr>
        <w:t xml:space="preserve">а Наций направила наблюдателей. </w:t>
      </w:r>
    </w:p>
    <w:p w14:paraId="0306AB46" w14:textId="75C0C3E2" w:rsidR="00514019" w:rsidRDefault="00514019" w:rsidP="00514019">
      <w:pPr>
        <w:pStyle w:val="a7"/>
        <w:spacing w:line="360" w:lineRule="auto"/>
        <w:ind w:firstLine="708"/>
        <w:jc w:val="both"/>
        <w:rPr>
          <w:sz w:val="28"/>
          <w:szCs w:val="28"/>
        </w:rPr>
      </w:pPr>
      <w:r>
        <w:rPr>
          <w:sz w:val="28"/>
          <w:szCs w:val="28"/>
        </w:rPr>
        <w:t xml:space="preserve">Год спустя появился известный отчет </w:t>
      </w:r>
      <w:proofErr w:type="spellStart"/>
      <w:r>
        <w:rPr>
          <w:sz w:val="28"/>
          <w:szCs w:val="28"/>
        </w:rPr>
        <w:t>Литтона</w:t>
      </w:r>
      <w:proofErr w:type="spellEnd"/>
      <w:r>
        <w:rPr>
          <w:sz w:val="28"/>
          <w:szCs w:val="28"/>
        </w:rPr>
        <w:t xml:space="preserve">. </w:t>
      </w:r>
      <w:r w:rsidR="00D72EE1">
        <w:rPr>
          <w:sz w:val="28"/>
          <w:szCs w:val="28"/>
        </w:rPr>
        <w:t>Комиссия</w:t>
      </w:r>
      <w:r w:rsidR="00EC2896" w:rsidRPr="00EC2896">
        <w:rPr>
          <w:sz w:val="28"/>
          <w:szCs w:val="28"/>
        </w:rPr>
        <w:t xml:space="preserve"> объявила Японию агрессором и потребовала в</w:t>
      </w:r>
      <w:r>
        <w:rPr>
          <w:sz w:val="28"/>
          <w:szCs w:val="28"/>
        </w:rPr>
        <w:t xml:space="preserve">ернуть Маньчжурию Китаю. </w:t>
      </w:r>
      <w:r w:rsidR="00EC2896" w:rsidRPr="00EC2896">
        <w:rPr>
          <w:sz w:val="28"/>
          <w:szCs w:val="28"/>
        </w:rPr>
        <w:t>Доклад был принят Ассамблеей 42</w:t>
      </w:r>
      <w:r w:rsidR="002D0552">
        <w:rPr>
          <w:sz w:val="28"/>
          <w:szCs w:val="28"/>
        </w:rPr>
        <w:t xml:space="preserve"> голосами за и </w:t>
      </w:r>
      <w:r w:rsidR="00EC2896" w:rsidRPr="00EC2896">
        <w:rPr>
          <w:sz w:val="28"/>
          <w:szCs w:val="28"/>
        </w:rPr>
        <w:t>1</w:t>
      </w:r>
      <w:r w:rsidR="00D72EE1">
        <w:rPr>
          <w:sz w:val="28"/>
          <w:szCs w:val="28"/>
        </w:rPr>
        <w:t xml:space="preserve"> </w:t>
      </w:r>
      <w:r w:rsidR="002D0552">
        <w:rPr>
          <w:sz w:val="28"/>
          <w:szCs w:val="28"/>
        </w:rPr>
        <w:t>против</w:t>
      </w:r>
      <w:r>
        <w:rPr>
          <w:sz w:val="28"/>
          <w:szCs w:val="28"/>
        </w:rPr>
        <w:t xml:space="preserve"> в 1933 г.</w:t>
      </w:r>
      <w:r w:rsidR="00EC2896" w:rsidRPr="00EC2896">
        <w:rPr>
          <w:sz w:val="28"/>
          <w:szCs w:val="28"/>
        </w:rPr>
        <w:t xml:space="preserve"> (только Япония проголосовала против), но вместо вывода своих войск из Китая Япония вышла из Лиги.</w:t>
      </w:r>
      <w:r w:rsidR="00D72EE1">
        <w:rPr>
          <w:sz w:val="28"/>
          <w:szCs w:val="28"/>
        </w:rPr>
        <w:t xml:space="preserve"> В этом случае уже невозможно было использовать 16 статью, поскольку Япония не являлась членом Лиги </w:t>
      </w:r>
      <w:r w:rsidR="00D72EE1" w:rsidRPr="00B17D06">
        <w:rPr>
          <w:sz w:val="28"/>
          <w:szCs w:val="28"/>
        </w:rPr>
        <w:t xml:space="preserve">Наций. </w:t>
      </w:r>
    </w:p>
    <w:p w14:paraId="136F8134" w14:textId="77777777" w:rsidR="00514019" w:rsidRDefault="00D72EE1" w:rsidP="00514019">
      <w:pPr>
        <w:pStyle w:val="a7"/>
        <w:spacing w:line="360" w:lineRule="auto"/>
        <w:ind w:firstLine="708"/>
        <w:jc w:val="both"/>
        <w:rPr>
          <w:sz w:val="28"/>
          <w:szCs w:val="28"/>
        </w:rPr>
      </w:pPr>
      <w:r w:rsidRPr="00B17D06">
        <w:rPr>
          <w:sz w:val="28"/>
          <w:szCs w:val="28"/>
        </w:rPr>
        <w:t xml:space="preserve">Этот прецендент показал, что санкционная политика, заложенная в уставе </w:t>
      </w:r>
      <w:r w:rsidR="004F34CD" w:rsidRPr="00B17D06">
        <w:rPr>
          <w:sz w:val="28"/>
          <w:szCs w:val="28"/>
        </w:rPr>
        <w:t>Лиги Наций,</w:t>
      </w:r>
      <w:r w:rsidRPr="00B17D06">
        <w:rPr>
          <w:sz w:val="28"/>
          <w:szCs w:val="28"/>
        </w:rPr>
        <w:t xml:space="preserve"> не может быть полноценной</w:t>
      </w:r>
      <w:r w:rsidR="00344C0E" w:rsidRPr="00B17D06">
        <w:rPr>
          <w:sz w:val="28"/>
          <w:szCs w:val="28"/>
        </w:rPr>
        <w:t>. Также характерны еще несколько эпизодов, которые полностью уничтожили ту политику и механизмы коллективной безопасности, а также санкционные механизмы, заложенные в уставе Лиги Наций. Итальянс</w:t>
      </w:r>
      <w:r w:rsidR="00B17D06">
        <w:rPr>
          <w:sz w:val="28"/>
          <w:szCs w:val="28"/>
        </w:rPr>
        <w:t>кое</w:t>
      </w:r>
      <w:r w:rsidR="00344C0E" w:rsidRPr="00B17D06">
        <w:rPr>
          <w:sz w:val="28"/>
          <w:szCs w:val="28"/>
        </w:rPr>
        <w:t xml:space="preserve"> вторжение в Эфиопию и ее последующий захват, по сути, стали </w:t>
      </w:r>
      <w:r w:rsidR="00514019">
        <w:rPr>
          <w:sz w:val="28"/>
          <w:szCs w:val="28"/>
          <w:lang w:bidi="fa-IR"/>
        </w:rPr>
        <w:t>«</w:t>
      </w:r>
      <w:r w:rsidR="00344C0E" w:rsidRPr="00B17D06">
        <w:rPr>
          <w:sz w:val="28"/>
          <w:szCs w:val="28"/>
        </w:rPr>
        <w:t>последним гвоздём</w:t>
      </w:r>
      <w:r w:rsidR="00514019">
        <w:rPr>
          <w:sz w:val="28"/>
          <w:szCs w:val="28"/>
        </w:rPr>
        <w:t>»</w:t>
      </w:r>
      <w:r w:rsidR="00344C0E" w:rsidRPr="00B17D06">
        <w:rPr>
          <w:sz w:val="28"/>
          <w:szCs w:val="28"/>
        </w:rPr>
        <w:t xml:space="preserve"> в гроб Лиги Наций. Лига Наций осудила агрессию Италии и ввела эконом</w:t>
      </w:r>
      <w:r w:rsidR="00514019">
        <w:rPr>
          <w:sz w:val="28"/>
          <w:szCs w:val="28"/>
        </w:rPr>
        <w:t>ические санкции в ноябре 1935 г.</w:t>
      </w:r>
      <w:r w:rsidR="00344C0E" w:rsidRPr="00B17D06">
        <w:rPr>
          <w:sz w:val="28"/>
          <w:szCs w:val="28"/>
        </w:rPr>
        <w:t>, но санкции были в значительной степени неэффективными, поскольку они не запреща</w:t>
      </w:r>
      <w:r w:rsidR="00514019">
        <w:rPr>
          <w:sz w:val="28"/>
          <w:szCs w:val="28"/>
        </w:rPr>
        <w:t xml:space="preserve">ли продажу нефти и не закрывали </w:t>
      </w:r>
      <w:r w:rsidR="00344C0E" w:rsidRPr="00B17D06">
        <w:rPr>
          <w:sz w:val="28"/>
          <w:szCs w:val="28"/>
        </w:rPr>
        <w:t xml:space="preserve">Суэцкий </w:t>
      </w:r>
      <w:r w:rsidR="008F5456" w:rsidRPr="00B17D06">
        <w:rPr>
          <w:sz w:val="28"/>
          <w:szCs w:val="28"/>
        </w:rPr>
        <w:t>канал.</w:t>
      </w:r>
      <w:r w:rsidR="00344C0E" w:rsidRPr="00B17D06">
        <w:rPr>
          <w:sz w:val="28"/>
          <w:szCs w:val="28"/>
        </w:rPr>
        <w:t xml:space="preserve"> </w:t>
      </w:r>
    </w:p>
    <w:p w14:paraId="39ADF4BC" w14:textId="7F279D7A" w:rsidR="00514019" w:rsidRDefault="00514019" w:rsidP="00514019">
      <w:pPr>
        <w:pStyle w:val="a7"/>
        <w:spacing w:line="360" w:lineRule="auto"/>
        <w:ind w:firstLine="708"/>
        <w:jc w:val="both"/>
        <w:rPr>
          <w:sz w:val="28"/>
          <w:szCs w:val="28"/>
        </w:rPr>
      </w:pPr>
      <w:r>
        <w:rPr>
          <w:sz w:val="28"/>
          <w:szCs w:val="28"/>
        </w:rPr>
        <w:t xml:space="preserve">Как </w:t>
      </w:r>
      <w:r w:rsidR="00344C0E" w:rsidRPr="00B17D06">
        <w:rPr>
          <w:sz w:val="28"/>
          <w:szCs w:val="28"/>
        </w:rPr>
        <w:t>позже заметил премьер-министр Великобритании Стэнли Болдуин, в конечном счете, это произошло потому, что ни у кого не было под рукой вооруженных сил, способных противостоять нападению Италии</w:t>
      </w:r>
      <w:r w:rsidR="002D0552">
        <w:rPr>
          <w:rStyle w:val="af"/>
          <w:sz w:val="28"/>
          <w:szCs w:val="28"/>
        </w:rPr>
        <w:footnoteReference w:id="25"/>
      </w:r>
      <w:r w:rsidR="00344C0E" w:rsidRPr="00B17D06">
        <w:rPr>
          <w:sz w:val="28"/>
          <w:szCs w:val="28"/>
        </w:rPr>
        <w:t xml:space="preserve">. </w:t>
      </w:r>
      <w:r>
        <w:rPr>
          <w:sz w:val="28"/>
          <w:szCs w:val="28"/>
        </w:rPr>
        <w:t>В октябре 1935 г</w:t>
      </w:r>
      <w:r w:rsidRPr="00514019">
        <w:rPr>
          <w:sz w:val="28"/>
          <w:szCs w:val="28"/>
        </w:rPr>
        <w:t>.</w:t>
      </w:r>
      <w:r>
        <w:rPr>
          <w:sz w:val="28"/>
          <w:szCs w:val="28"/>
        </w:rPr>
        <w:t xml:space="preserve"> президент США</w:t>
      </w:r>
      <w:r w:rsidRPr="00514019">
        <w:rPr>
          <w:sz w:val="28"/>
          <w:szCs w:val="28"/>
        </w:rPr>
        <w:t xml:space="preserve"> </w:t>
      </w:r>
      <w:r w:rsidR="00B17D06" w:rsidRPr="00B17D06">
        <w:rPr>
          <w:sz w:val="28"/>
          <w:szCs w:val="28"/>
        </w:rPr>
        <w:t>Франклин Рузвельт</w:t>
      </w:r>
      <w:r w:rsidRPr="00514019">
        <w:rPr>
          <w:sz w:val="28"/>
          <w:szCs w:val="28"/>
        </w:rPr>
        <w:t xml:space="preserve"> </w:t>
      </w:r>
      <w:r>
        <w:rPr>
          <w:sz w:val="28"/>
          <w:szCs w:val="28"/>
        </w:rPr>
        <w:t>сослался на недавно принятые</w:t>
      </w:r>
      <w:r w:rsidRPr="00514019">
        <w:rPr>
          <w:sz w:val="28"/>
          <w:szCs w:val="28"/>
        </w:rPr>
        <w:t xml:space="preserve"> </w:t>
      </w:r>
      <w:r>
        <w:rPr>
          <w:sz w:val="28"/>
          <w:szCs w:val="28"/>
        </w:rPr>
        <w:lastRenderedPageBreak/>
        <w:t>Законы о нейтралитете</w:t>
      </w:r>
      <w:r w:rsidRPr="00514019">
        <w:rPr>
          <w:sz w:val="28"/>
          <w:szCs w:val="28"/>
        </w:rPr>
        <w:t xml:space="preserve"> </w:t>
      </w:r>
      <w:r w:rsidR="00344C0E" w:rsidRPr="00B17D06">
        <w:rPr>
          <w:sz w:val="28"/>
          <w:szCs w:val="28"/>
        </w:rPr>
        <w:t>и ввел эмбарго на оружие и боеприпасы для обеих сторон, но распространил дальнейшее</w:t>
      </w:r>
      <w:r>
        <w:rPr>
          <w:sz w:val="28"/>
          <w:szCs w:val="28"/>
        </w:rPr>
        <w:t xml:space="preserve"> </w:t>
      </w:r>
      <w:r>
        <w:rPr>
          <w:sz w:val="28"/>
          <w:szCs w:val="28"/>
          <w:lang w:bidi="fa-IR"/>
        </w:rPr>
        <w:t>«</w:t>
      </w:r>
      <w:r>
        <w:rPr>
          <w:sz w:val="28"/>
          <w:szCs w:val="28"/>
        </w:rPr>
        <w:t>моральное эмбарго»</w:t>
      </w:r>
      <w:r w:rsidR="00344C0E" w:rsidRPr="00B17D06">
        <w:rPr>
          <w:sz w:val="28"/>
          <w:szCs w:val="28"/>
        </w:rPr>
        <w:t xml:space="preserve"> на воюющих итальянцев, вклю</w:t>
      </w:r>
      <w:r>
        <w:rPr>
          <w:sz w:val="28"/>
          <w:szCs w:val="28"/>
        </w:rPr>
        <w:t xml:space="preserve">чая другие товары для торговли. </w:t>
      </w:r>
    </w:p>
    <w:p w14:paraId="448DE4B6" w14:textId="77777777" w:rsidR="00514019" w:rsidRDefault="00344C0E" w:rsidP="00514019">
      <w:pPr>
        <w:pStyle w:val="a7"/>
        <w:spacing w:line="360" w:lineRule="auto"/>
        <w:ind w:firstLine="708"/>
        <w:jc w:val="both"/>
        <w:rPr>
          <w:sz w:val="28"/>
          <w:szCs w:val="28"/>
        </w:rPr>
      </w:pPr>
      <w:r w:rsidRPr="00B17D06">
        <w:rPr>
          <w:sz w:val="28"/>
          <w:szCs w:val="28"/>
        </w:rPr>
        <w:t>5 октяб</w:t>
      </w:r>
      <w:r w:rsidR="00514019">
        <w:rPr>
          <w:sz w:val="28"/>
          <w:szCs w:val="28"/>
        </w:rPr>
        <w:t>ря, а затем 29 февраля 1936 г.</w:t>
      </w:r>
      <w:r w:rsidRPr="00B17D06">
        <w:rPr>
          <w:sz w:val="28"/>
          <w:szCs w:val="28"/>
        </w:rPr>
        <w:t xml:space="preserve"> Соединенные Штаты предприняли попытки, с ограниченным успехом, ограничить экспорт нефти и других материалов до нормального уровня мирног</w:t>
      </w:r>
      <w:r w:rsidR="00514019">
        <w:rPr>
          <w:sz w:val="28"/>
          <w:szCs w:val="28"/>
        </w:rPr>
        <w:t xml:space="preserve">о времени. </w:t>
      </w:r>
      <w:r w:rsidRPr="00B17D06">
        <w:rPr>
          <w:sz w:val="28"/>
          <w:szCs w:val="28"/>
        </w:rPr>
        <w:t xml:space="preserve">Санкции </w:t>
      </w:r>
      <w:r w:rsidR="00514019">
        <w:rPr>
          <w:sz w:val="28"/>
          <w:szCs w:val="28"/>
        </w:rPr>
        <w:t>Лиги были сняты 4 июля 1936 г.</w:t>
      </w:r>
      <w:r w:rsidRPr="00B17D06">
        <w:rPr>
          <w:sz w:val="28"/>
          <w:szCs w:val="28"/>
        </w:rPr>
        <w:t>, но к тому моменту Италия уже получила контроль над городскими районами Абиссинии.</w:t>
      </w:r>
      <w:r w:rsidR="00B17D06" w:rsidRPr="00B17D06">
        <w:rPr>
          <w:sz w:val="28"/>
          <w:szCs w:val="28"/>
        </w:rPr>
        <w:t xml:space="preserve"> </w:t>
      </w:r>
      <w:r w:rsidR="00514019">
        <w:rPr>
          <w:sz w:val="28"/>
          <w:szCs w:val="28"/>
        </w:rPr>
        <w:t>Пакт Хоара–Лаваля от декабря 1935 г.</w:t>
      </w:r>
      <w:r w:rsidRPr="00B17D06">
        <w:rPr>
          <w:sz w:val="28"/>
          <w:szCs w:val="28"/>
        </w:rPr>
        <w:t xml:space="preserve"> был попыткой министра иностранных дел </w:t>
      </w:r>
      <w:r w:rsidR="00514019">
        <w:rPr>
          <w:sz w:val="28"/>
          <w:szCs w:val="28"/>
        </w:rPr>
        <w:t xml:space="preserve">Великобритании </w:t>
      </w:r>
      <w:proofErr w:type="spellStart"/>
      <w:r w:rsidR="008F5456" w:rsidRPr="008F5456">
        <w:rPr>
          <w:sz w:val="28"/>
          <w:szCs w:val="28"/>
        </w:rPr>
        <w:t>Сэмюэля</w:t>
      </w:r>
      <w:proofErr w:type="spellEnd"/>
      <w:r w:rsidR="00514019">
        <w:rPr>
          <w:sz w:val="28"/>
          <w:szCs w:val="28"/>
        </w:rPr>
        <w:t xml:space="preserve"> Хоара </w:t>
      </w:r>
      <w:r w:rsidRPr="00B17D06">
        <w:rPr>
          <w:sz w:val="28"/>
          <w:szCs w:val="28"/>
        </w:rPr>
        <w:t>и премьер-минис</w:t>
      </w:r>
      <w:r w:rsidR="00514019">
        <w:rPr>
          <w:sz w:val="28"/>
          <w:szCs w:val="28"/>
        </w:rPr>
        <w:t xml:space="preserve">тра Франции Пьера Лаваля </w:t>
      </w:r>
      <w:r w:rsidRPr="00B17D06">
        <w:rPr>
          <w:sz w:val="28"/>
          <w:szCs w:val="28"/>
        </w:rPr>
        <w:t>положить конец конфликту в Абиссинии, предложив разделить страну на ита</w:t>
      </w:r>
      <w:r w:rsidR="00514019">
        <w:rPr>
          <w:sz w:val="28"/>
          <w:szCs w:val="28"/>
        </w:rPr>
        <w:t xml:space="preserve">льянский и абиссинский сектора. </w:t>
      </w:r>
    </w:p>
    <w:p w14:paraId="62C144BD" w14:textId="697D3237" w:rsidR="00514019" w:rsidRDefault="00344C0E" w:rsidP="00514019">
      <w:pPr>
        <w:pStyle w:val="a7"/>
        <w:spacing w:line="360" w:lineRule="auto"/>
        <w:ind w:firstLine="708"/>
        <w:jc w:val="both"/>
        <w:rPr>
          <w:sz w:val="28"/>
          <w:szCs w:val="28"/>
        </w:rPr>
      </w:pPr>
      <w:r w:rsidRPr="00B17D06">
        <w:rPr>
          <w:sz w:val="28"/>
          <w:szCs w:val="28"/>
        </w:rPr>
        <w:t>Муссолини был готов согласиться на пакт, но новос</w:t>
      </w:r>
      <w:r w:rsidR="00514019">
        <w:rPr>
          <w:sz w:val="28"/>
          <w:szCs w:val="28"/>
        </w:rPr>
        <w:t xml:space="preserve">ти о сделке просочились наружу. </w:t>
      </w:r>
      <w:r w:rsidRPr="00B17D06">
        <w:rPr>
          <w:sz w:val="28"/>
          <w:szCs w:val="28"/>
        </w:rPr>
        <w:t>Британская и французская общественность яростно протестовали против этого, наз</w:t>
      </w:r>
      <w:r w:rsidR="00514019">
        <w:rPr>
          <w:sz w:val="28"/>
          <w:szCs w:val="28"/>
        </w:rPr>
        <w:t xml:space="preserve">ывая это распродажей Абиссинии. </w:t>
      </w:r>
      <w:r w:rsidRPr="00B17D06">
        <w:rPr>
          <w:sz w:val="28"/>
          <w:szCs w:val="28"/>
        </w:rPr>
        <w:t xml:space="preserve">Хоар и Лаваль были вынуждены уйти в отставку, а правительства Великобритании и Франции отмежевались от </w:t>
      </w:r>
      <w:r w:rsidR="002D0552">
        <w:rPr>
          <w:sz w:val="28"/>
          <w:szCs w:val="28"/>
        </w:rPr>
        <w:t xml:space="preserve">этого конфликта. </w:t>
      </w:r>
      <w:r w:rsidR="00B17D06" w:rsidRPr="00B17D06">
        <w:rPr>
          <w:sz w:val="28"/>
          <w:szCs w:val="28"/>
        </w:rPr>
        <w:t xml:space="preserve"> </w:t>
      </w:r>
    </w:p>
    <w:p w14:paraId="3952580C" w14:textId="1158CADD" w:rsidR="000C761B" w:rsidRDefault="00AB0F11" w:rsidP="00A61B6A">
      <w:pPr>
        <w:pStyle w:val="a7"/>
        <w:spacing w:line="360" w:lineRule="auto"/>
        <w:ind w:firstLine="708"/>
        <w:jc w:val="both"/>
        <w:rPr>
          <w:sz w:val="28"/>
          <w:szCs w:val="28"/>
        </w:rPr>
      </w:pPr>
      <w:r>
        <w:rPr>
          <w:sz w:val="28"/>
          <w:szCs w:val="28"/>
        </w:rPr>
        <w:t>В июне 1936 г</w:t>
      </w:r>
      <w:r w:rsidRPr="00AB0F11">
        <w:rPr>
          <w:sz w:val="28"/>
          <w:szCs w:val="28"/>
        </w:rPr>
        <w:t>.</w:t>
      </w:r>
      <w:r w:rsidR="00344C0E" w:rsidRPr="00B17D06">
        <w:rPr>
          <w:sz w:val="28"/>
          <w:szCs w:val="28"/>
        </w:rPr>
        <w:t xml:space="preserve">, хотя не было прецедента, когда глава государства лично обращался к Ассамблее Лиги Наций, Хайле </w:t>
      </w:r>
      <w:proofErr w:type="spellStart"/>
      <w:r w:rsidR="00344C0E" w:rsidRPr="00B17D06">
        <w:rPr>
          <w:sz w:val="28"/>
          <w:szCs w:val="28"/>
        </w:rPr>
        <w:t>Селассие</w:t>
      </w:r>
      <w:proofErr w:type="spellEnd"/>
      <w:r w:rsidR="00344C0E" w:rsidRPr="00B17D06">
        <w:rPr>
          <w:sz w:val="28"/>
          <w:szCs w:val="28"/>
        </w:rPr>
        <w:t xml:space="preserve"> выступил перед Ассамблеей, обратившись к ней за помощью в защите его страны.</w:t>
      </w:r>
      <w:r w:rsidR="00B17D06" w:rsidRPr="00B17D06">
        <w:rPr>
          <w:sz w:val="28"/>
          <w:szCs w:val="28"/>
        </w:rPr>
        <w:t xml:space="preserve">  </w:t>
      </w:r>
      <w:r w:rsidR="00344C0E" w:rsidRPr="00B17D06">
        <w:rPr>
          <w:sz w:val="28"/>
          <w:szCs w:val="28"/>
        </w:rPr>
        <w:t>Абиссинский кризис показал, как на Лигу могут влиять личные интересы ее членов;</w:t>
      </w:r>
      <w:r w:rsidR="00B17D06" w:rsidRPr="00B17D06">
        <w:rPr>
          <w:sz w:val="28"/>
          <w:szCs w:val="28"/>
        </w:rPr>
        <w:t xml:space="preserve"> </w:t>
      </w:r>
      <w:r w:rsidR="00344C0E" w:rsidRPr="00B17D06">
        <w:rPr>
          <w:sz w:val="28"/>
          <w:szCs w:val="28"/>
        </w:rPr>
        <w:t>одной из причин, по которой санкции были не очень жесткими, было то, что и Великобритания, и Франция опасались перспективы заключения союза Муссолини и Адольфа Гитлера</w:t>
      </w:r>
      <w:r w:rsidR="00B17D06">
        <w:rPr>
          <w:sz w:val="28"/>
          <w:szCs w:val="28"/>
        </w:rPr>
        <w:t xml:space="preserve">. В этом случае мы видели реальное применение санкционных механизмов, однако опять же возникла ситуация с конфликтом интересов и полноценного применения санкционных механизмов мы не увидели. </w:t>
      </w:r>
      <w:r w:rsidR="00C320AC">
        <w:rPr>
          <w:sz w:val="28"/>
          <w:szCs w:val="28"/>
        </w:rPr>
        <w:t>Уже после второй мировой войны санкции стали полноценным инструментом давления на страны</w:t>
      </w:r>
      <w:r w:rsidR="00ED7308">
        <w:rPr>
          <w:sz w:val="28"/>
          <w:szCs w:val="28"/>
        </w:rPr>
        <w:t xml:space="preserve"> и оформились в том понимании, которое мы знаем сейчас, в том числе и благодаря новому международному органу – ООН. </w:t>
      </w:r>
    </w:p>
    <w:p w14:paraId="4174DDD6" w14:textId="1ABE28F2" w:rsidR="004F34CD" w:rsidRPr="004F34CD" w:rsidRDefault="004F34CD" w:rsidP="00DE49AF">
      <w:pPr>
        <w:pStyle w:val="a7"/>
        <w:spacing w:line="360" w:lineRule="auto"/>
        <w:ind w:left="1428"/>
        <w:jc w:val="center"/>
        <w:outlineLvl w:val="1"/>
        <w:rPr>
          <w:b/>
          <w:bCs/>
          <w:sz w:val="28"/>
          <w:szCs w:val="28"/>
        </w:rPr>
      </w:pPr>
      <w:bookmarkStart w:id="6" w:name="_Toc165640387"/>
      <w:r w:rsidRPr="004F34CD">
        <w:rPr>
          <w:b/>
          <w:bCs/>
          <w:sz w:val="28"/>
          <w:szCs w:val="28"/>
        </w:rPr>
        <w:lastRenderedPageBreak/>
        <w:t>Глава 1.2 Определение санкций в рамках международного и национального законодательства.</w:t>
      </w:r>
      <w:bookmarkEnd w:id="6"/>
    </w:p>
    <w:p w14:paraId="7100A989" w14:textId="77777777" w:rsidR="004F34CD" w:rsidRDefault="004F34CD" w:rsidP="002D0552">
      <w:pPr>
        <w:pStyle w:val="a7"/>
        <w:spacing w:line="360" w:lineRule="auto"/>
        <w:jc w:val="both"/>
        <w:rPr>
          <w:sz w:val="28"/>
          <w:szCs w:val="28"/>
        </w:rPr>
      </w:pPr>
    </w:p>
    <w:p w14:paraId="7263734D" w14:textId="2C309100" w:rsidR="00514019" w:rsidRDefault="00F269C8" w:rsidP="00514019">
      <w:pPr>
        <w:pStyle w:val="a7"/>
        <w:spacing w:line="360" w:lineRule="auto"/>
        <w:ind w:firstLine="708"/>
        <w:jc w:val="both"/>
        <w:rPr>
          <w:sz w:val="28"/>
          <w:szCs w:val="28"/>
        </w:rPr>
      </w:pPr>
      <w:r>
        <w:rPr>
          <w:sz w:val="28"/>
          <w:szCs w:val="28"/>
        </w:rPr>
        <w:t xml:space="preserve">Санкции </w:t>
      </w:r>
      <w:r w:rsidR="00451B57">
        <w:rPr>
          <w:sz w:val="28"/>
          <w:szCs w:val="28"/>
        </w:rPr>
        <w:t>можно</w:t>
      </w:r>
      <w:r>
        <w:rPr>
          <w:sz w:val="28"/>
          <w:szCs w:val="28"/>
        </w:rPr>
        <w:t xml:space="preserve"> рассматривать в двух плоскостях – в международном и национальном законодательстве</w:t>
      </w:r>
      <w:r w:rsidR="00451B57">
        <w:rPr>
          <w:sz w:val="28"/>
          <w:szCs w:val="28"/>
        </w:rPr>
        <w:t xml:space="preserve">. </w:t>
      </w:r>
      <w:r w:rsidR="00AD4CAF">
        <w:rPr>
          <w:sz w:val="28"/>
          <w:szCs w:val="28"/>
        </w:rPr>
        <w:t xml:space="preserve">Начать необходимо в первую очередь с определения санкций в международном законодательстве, поскольку это будет логичным продолжением развития международных организация и практики применения санкций. </w:t>
      </w:r>
      <w:r w:rsidR="007B231A" w:rsidRPr="00F269C8">
        <w:rPr>
          <w:sz w:val="28"/>
          <w:szCs w:val="28"/>
        </w:rPr>
        <w:t>Основным органом, которы</w:t>
      </w:r>
      <w:r w:rsidRPr="00F269C8">
        <w:rPr>
          <w:sz w:val="28"/>
          <w:szCs w:val="28"/>
        </w:rPr>
        <w:t xml:space="preserve">й </w:t>
      </w:r>
      <w:r w:rsidR="007B231A" w:rsidRPr="00F269C8">
        <w:rPr>
          <w:sz w:val="28"/>
          <w:szCs w:val="28"/>
        </w:rPr>
        <w:t xml:space="preserve">накладывает санкции </w:t>
      </w:r>
      <w:r w:rsidRPr="00F269C8">
        <w:rPr>
          <w:sz w:val="28"/>
          <w:szCs w:val="28"/>
        </w:rPr>
        <w:t>является</w:t>
      </w:r>
      <w:r w:rsidR="007B231A" w:rsidRPr="00F269C8">
        <w:rPr>
          <w:sz w:val="28"/>
          <w:szCs w:val="28"/>
        </w:rPr>
        <w:t xml:space="preserve"> Совет Безопасности ООН.</w:t>
      </w:r>
      <w:r w:rsidR="007B231A">
        <w:rPr>
          <w:sz w:val="28"/>
          <w:szCs w:val="28"/>
        </w:rPr>
        <w:t xml:space="preserve"> Регламентируется это 7 главой устава ООН. Данные меры вводятся в случае, если выявляются любые угрозы миру, нарушению этого мира и акта агрессии. С одной стороны, данная формулировка является расплывчатой, но есть и процедуры, которые приводят к тому, что принимаемые меры в случае, если, согласно ст.41</w:t>
      </w:r>
      <w:r w:rsidR="002D0552">
        <w:rPr>
          <w:rStyle w:val="af"/>
          <w:sz w:val="28"/>
          <w:szCs w:val="28"/>
        </w:rPr>
        <w:footnoteReference w:id="26"/>
      </w:r>
      <w:r w:rsidR="007B231A">
        <w:rPr>
          <w:sz w:val="28"/>
          <w:szCs w:val="28"/>
        </w:rPr>
        <w:t xml:space="preserve">, мера принята 9 из 15 голосов членами СБ ООН, становятся обязательными для всех стран. </w:t>
      </w:r>
    </w:p>
    <w:p w14:paraId="5A98FF18" w14:textId="77777777" w:rsidR="008B10AE" w:rsidRDefault="007B231A" w:rsidP="00514019">
      <w:pPr>
        <w:pStyle w:val="a7"/>
        <w:spacing w:line="360" w:lineRule="auto"/>
        <w:ind w:firstLine="708"/>
        <w:jc w:val="both"/>
        <w:rPr>
          <w:sz w:val="28"/>
          <w:szCs w:val="28"/>
        </w:rPr>
      </w:pPr>
      <w:r>
        <w:rPr>
          <w:sz w:val="28"/>
          <w:szCs w:val="28"/>
        </w:rPr>
        <w:t>Также существует возможность введения вооруженных сил, в случае если экономические меры не становятся эффективными</w:t>
      </w:r>
      <w:r w:rsidR="00726CDF">
        <w:rPr>
          <w:sz w:val="28"/>
          <w:szCs w:val="28"/>
        </w:rPr>
        <w:t xml:space="preserve">. Таким образом, война действительно является продолжением политики. И при этом санкционная политика является крайне жесткой. Решения СБ ООН являются окончательными и их просто невозможно обжаловать, поскольку сам Совет Безопасности не обладает какими-либо ограничителями, как это может присутствовать у национальных органов или лиц, принимающих решения. </w:t>
      </w:r>
    </w:p>
    <w:p w14:paraId="5424DF4F" w14:textId="61F0B1FD" w:rsidR="00ED7308" w:rsidRDefault="00726CDF" w:rsidP="00514019">
      <w:pPr>
        <w:pStyle w:val="a7"/>
        <w:spacing w:line="360" w:lineRule="auto"/>
        <w:ind w:firstLine="708"/>
        <w:jc w:val="both"/>
        <w:rPr>
          <w:sz w:val="28"/>
          <w:szCs w:val="28"/>
        </w:rPr>
      </w:pPr>
      <w:r>
        <w:rPr>
          <w:sz w:val="28"/>
          <w:szCs w:val="28"/>
        </w:rPr>
        <w:t xml:space="preserve">Также не определенными являются и сами меры. Согласно ст.41 устава ООН </w:t>
      </w:r>
      <w:r w:rsidR="00DA60B9">
        <w:rPr>
          <w:sz w:val="28"/>
          <w:szCs w:val="28"/>
        </w:rPr>
        <w:t>экономические санкции являются лишь одним из способов воздействия на те страны, нарушающие 7 главу устава ООН. И как в дальнейшем будет рассмотре</w:t>
      </w:r>
      <w:r w:rsidR="008B10AE">
        <w:rPr>
          <w:sz w:val="28"/>
          <w:szCs w:val="28"/>
        </w:rPr>
        <w:t>но, санкции против Ирана включали</w:t>
      </w:r>
      <w:r w:rsidR="00DA60B9">
        <w:rPr>
          <w:sz w:val="28"/>
          <w:szCs w:val="28"/>
        </w:rPr>
        <w:t xml:space="preserve"> не только экономические ограничения, но и в том числе запрет на поставки вооружения в Исламскую Республику Иран.</w:t>
      </w:r>
    </w:p>
    <w:p w14:paraId="0676BD4F" w14:textId="5520AF55" w:rsidR="004539B1" w:rsidRDefault="00DA60B9" w:rsidP="008B10AE">
      <w:pPr>
        <w:pStyle w:val="a7"/>
        <w:spacing w:line="360" w:lineRule="auto"/>
        <w:ind w:firstLine="708"/>
        <w:jc w:val="both"/>
        <w:rPr>
          <w:sz w:val="28"/>
          <w:szCs w:val="28"/>
        </w:rPr>
      </w:pPr>
      <w:r>
        <w:rPr>
          <w:sz w:val="28"/>
          <w:szCs w:val="28"/>
        </w:rPr>
        <w:lastRenderedPageBreak/>
        <w:t xml:space="preserve">Таким образом, международные санкции имеют в своем лице единственный значимый орган в виде Совета Безопасности ООН. Возможные ограничения, которые может наложить СБ ООН являются действительно серьезным ограничителем для стран, желающих нарушить коллективную безопасность. При этом этот инструмент может являться манипулятивным и в конечном итоге отсутствие правовых механизмов по снятию санкций создает серьезные возможности для манипуляций между странами и требует четко поддержания с одной стороны баланса во взаимодействие между разными </w:t>
      </w:r>
      <w:proofErr w:type="spellStart"/>
      <w:r>
        <w:rPr>
          <w:sz w:val="28"/>
          <w:szCs w:val="28"/>
        </w:rPr>
        <w:t>акторами</w:t>
      </w:r>
      <w:proofErr w:type="spellEnd"/>
      <w:r>
        <w:rPr>
          <w:sz w:val="28"/>
          <w:szCs w:val="28"/>
        </w:rPr>
        <w:t xml:space="preserve">, с другой стороны и полного их согласия в случае необходимости снятия санкций. </w:t>
      </w:r>
    </w:p>
    <w:p w14:paraId="69E91C10" w14:textId="77777777" w:rsidR="008B10AE" w:rsidRDefault="004539B1" w:rsidP="008B10AE">
      <w:pPr>
        <w:pStyle w:val="a7"/>
        <w:spacing w:line="360" w:lineRule="auto"/>
        <w:ind w:firstLine="708"/>
        <w:jc w:val="both"/>
        <w:rPr>
          <w:sz w:val="28"/>
          <w:szCs w:val="28"/>
        </w:rPr>
      </w:pPr>
      <w:r>
        <w:rPr>
          <w:sz w:val="28"/>
          <w:szCs w:val="28"/>
        </w:rPr>
        <w:t xml:space="preserve">Национальные санкции составляют вторую категорию в общем понятии санкций и являются более распространенными в практике применения, </w:t>
      </w:r>
      <w:r w:rsidR="00F93585">
        <w:rPr>
          <w:sz w:val="28"/>
          <w:szCs w:val="28"/>
        </w:rPr>
        <w:t xml:space="preserve">поскольку они </w:t>
      </w:r>
      <w:r w:rsidR="008F5456">
        <w:rPr>
          <w:sz w:val="28"/>
          <w:szCs w:val="28"/>
        </w:rPr>
        <w:t>вводятся чаще,</w:t>
      </w:r>
      <w:r w:rsidR="00F93585">
        <w:rPr>
          <w:sz w:val="28"/>
          <w:szCs w:val="28"/>
        </w:rPr>
        <w:t xml:space="preserve"> и они являются еще более трудными в плане баланса сил и механизмов для отмены таковых санкций. Если в случае с СБ ООН существуют различные четко прописанные механизмы для всех стран, то для национальных санкций таковые механизмы варьируются от страны к стране. </w:t>
      </w:r>
      <w:r w:rsidR="00897497">
        <w:rPr>
          <w:sz w:val="28"/>
          <w:szCs w:val="28"/>
        </w:rPr>
        <w:t xml:space="preserve">Национальные санкции являются правомерными в очень ограниченном числе случаев, поскольку уже сформированы наднациональные органы, а суверенитет страны как таковой не даёт весомого основания на такие действия в отношении другой суверенной страны. </w:t>
      </w:r>
    </w:p>
    <w:p w14:paraId="59F8E91D" w14:textId="77777777" w:rsidR="008B10AE" w:rsidRDefault="00897497" w:rsidP="008B10AE">
      <w:pPr>
        <w:pStyle w:val="a7"/>
        <w:spacing w:line="360" w:lineRule="auto"/>
        <w:ind w:firstLine="708"/>
        <w:jc w:val="both"/>
        <w:rPr>
          <w:sz w:val="28"/>
          <w:szCs w:val="28"/>
        </w:rPr>
      </w:pPr>
      <w:r>
        <w:rPr>
          <w:sz w:val="28"/>
          <w:szCs w:val="28"/>
        </w:rPr>
        <w:t xml:space="preserve">Таким образом возможность для применения односторонних санкций может существовать только в нескольких случаях: угроза для безопасности страны и как мера противодействия враждебным или вредным действиям другой страны. Особенно интересны такие меры в контексте экономических санкций. </w:t>
      </w:r>
      <w:r w:rsidR="009F6C15">
        <w:rPr>
          <w:sz w:val="28"/>
          <w:szCs w:val="28"/>
        </w:rPr>
        <w:t xml:space="preserve">Сегодня 159 стран являются членами ВТО и такое членство напрямую воздействует на их экономические действия и на торговлю в целом. </w:t>
      </w:r>
    </w:p>
    <w:p w14:paraId="6B388DB2" w14:textId="3D13DDF8" w:rsidR="00DA60B9" w:rsidRDefault="009F6C15" w:rsidP="008B10AE">
      <w:pPr>
        <w:pStyle w:val="a7"/>
        <w:spacing w:line="360" w:lineRule="auto"/>
        <w:ind w:firstLine="708"/>
        <w:jc w:val="both"/>
        <w:rPr>
          <w:sz w:val="28"/>
          <w:szCs w:val="28"/>
        </w:rPr>
      </w:pPr>
      <w:r>
        <w:rPr>
          <w:sz w:val="28"/>
          <w:szCs w:val="28"/>
        </w:rPr>
        <w:t xml:space="preserve">Торговые и экономические санкции </w:t>
      </w:r>
      <w:r w:rsidR="00BB78BA">
        <w:rPr>
          <w:sz w:val="28"/>
          <w:szCs w:val="28"/>
        </w:rPr>
        <w:t xml:space="preserve">можно назвать дискриминационными мерами, что противоречит принципу </w:t>
      </w:r>
      <w:proofErr w:type="spellStart"/>
      <w:r w:rsidR="008F5456">
        <w:rPr>
          <w:sz w:val="28"/>
          <w:szCs w:val="28"/>
        </w:rPr>
        <w:lastRenderedPageBreak/>
        <w:t>недискриминационности</w:t>
      </w:r>
      <w:proofErr w:type="spellEnd"/>
      <w:r w:rsidR="00BB78BA">
        <w:rPr>
          <w:sz w:val="28"/>
          <w:szCs w:val="28"/>
        </w:rPr>
        <w:t>, заложенный еще в кодексе ГАТТ</w:t>
      </w:r>
      <w:r w:rsidR="00BB78BA">
        <w:rPr>
          <w:rStyle w:val="af"/>
          <w:sz w:val="28"/>
          <w:szCs w:val="28"/>
        </w:rPr>
        <w:footnoteReference w:id="27"/>
      </w:r>
      <w:r w:rsidR="00BB78BA">
        <w:rPr>
          <w:sz w:val="28"/>
          <w:szCs w:val="28"/>
        </w:rPr>
        <w:t xml:space="preserve">, который впоследствии сохранился и в правовой базе ВТО. </w:t>
      </w:r>
      <w:r w:rsidR="006D28AB">
        <w:rPr>
          <w:sz w:val="28"/>
          <w:szCs w:val="28"/>
        </w:rPr>
        <w:t>Однако в нём есть также возможность применять такие меры в случае, если это соответствует национальным интересам. Таким образом, даже в случае с экономическими санкциями возможность применения существует в случаях угрозы национальной безопасности. Реальной проблемой здесь является расплывчатость формулировок</w:t>
      </w:r>
      <w:r w:rsidR="00FC5082">
        <w:rPr>
          <w:sz w:val="28"/>
          <w:szCs w:val="28"/>
        </w:rPr>
        <w:t xml:space="preserve">, которые допускают возможность применения санкций. Поскольку угроза национальной безопасности может каждой страной трактоваться в своих интересах.  </w:t>
      </w:r>
    </w:p>
    <w:p w14:paraId="23C6F248" w14:textId="74A743D9" w:rsidR="00FC5082" w:rsidRDefault="00F269C8" w:rsidP="008B10AE">
      <w:pPr>
        <w:pStyle w:val="a7"/>
        <w:spacing w:line="360" w:lineRule="auto"/>
        <w:ind w:firstLine="708"/>
        <w:jc w:val="both"/>
        <w:rPr>
          <w:sz w:val="28"/>
          <w:szCs w:val="28"/>
        </w:rPr>
      </w:pPr>
      <w:r>
        <w:rPr>
          <w:sz w:val="28"/>
          <w:szCs w:val="28"/>
        </w:rPr>
        <w:t xml:space="preserve">Вторая категория для применения санкций - </w:t>
      </w:r>
      <w:r w:rsidRPr="00F269C8">
        <w:rPr>
          <w:sz w:val="28"/>
          <w:szCs w:val="28"/>
        </w:rPr>
        <w:t>предупреждающая мера против неправомерной международной деятельности других государств</w:t>
      </w:r>
      <w:r w:rsidR="00FC5082" w:rsidRPr="00F269C8">
        <w:rPr>
          <w:sz w:val="28"/>
          <w:szCs w:val="28"/>
        </w:rPr>
        <w:t>.</w:t>
      </w:r>
      <w:r w:rsidR="00FC5082">
        <w:rPr>
          <w:sz w:val="28"/>
          <w:szCs w:val="28"/>
        </w:rPr>
        <w:t xml:space="preserve"> Проблема в том, что это правило не регулируется вообще никакими реальными международными законодательными актами, кроме как резолюцией генеральной ассамблеи ООН 56/83 «Ответственность государств за международно-противоправные деяния».</w:t>
      </w:r>
      <w:r w:rsidR="00A927C4" w:rsidRPr="00A927C4">
        <w:rPr>
          <w:sz w:val="28"/>
          <w:szCs w:val="28"/>
        </w:rPr>
        <w:t xml:space="preserve"> </w:t>
      </w:r>
      <w:r w:rsidR="00A927C4">
        <w:rPr>
          <w:sz w:val="28"/>
          <w:szCs w:val="28"/>
        </w:rPr>
        <w:t xml:space="preserve">Но резолюции ГА ООН не являются обязательными и поэтому могут рассматриваться только как рекомендательные меры. Поэтому данные меры находятся в серой зоне. </w:t>
      </w:r>
    </w:p>
    <w:p w14:paraId="2E2F0252" w14:textId="623D3590" w:rsidR="008B10AE" w:rsidRDefault="00A927C4" w:rsidP="008B10AE">
      <w:pPr>
        <w:pStyle w:val="a7"/>
        <w:spacing w:line="360" w:lineRule="auto"/>
        <w:ind w:firstLine="708"/>
        <w:jc w:val="both"/>
        <w:rPr>
          <w:sz w:val="28"/>
          <w:szCs w:val="28"/>
        </w:rPr>
      </w:pPr>
      <w:r>
        <w:rPr>
          <w:sz w:val="28"/>
          <w:szCs w:val="28"/>
        </w:rPr>
        <w:t xml:space="preserve">Что касается практики применения, то она является довольно обширной. При этом в основном </w:t>
      </w:r>
      <w:r w:rsidR="0078743B">
        <w:rPr>
          <w:sz w:val="28"/>
          <w:szCs w:val="28"/>
        </w:rPr>
        <w:t xml:space="preserve">используют национальные санкции одна страна – США. И обычно их </w:t>
      </w:r>
      <w:r w:rsidR="008F5456">
        <w:rPr>
          <w:sz w:val="28"/>
          <w:szCs w:val="28"/>
        </w:rPr>
        <w:t>санкционные</w:t>
      </w:r>
      <w:r w:rsidR="0078743B">
        <w:rPr>
          <w:sz w:val="28"/>
          <w:szCs w:val="28"/>
        </w:rPr>
        <w:t xml:space="preserve"> меры связаны именно со второй причиной введения национальной </w:t>
      </w:r>
      <w:r w:rsidR="008F5456">
        <w:rPr>
          <w:sz w:val="28"/>
          <w:szCs w:val="28"/>
        </w:rPr>
        <w:t>санкций</w:t>
      </w:r>
      <w:r w:rsidR="0078743B">
        <w:rPr>
          <w:sz w:val="28"/>
          <w:szCs w:val="28"/>
        </w:rPr>
        <w:t xml:space="preserve">. </w:t>
      </w:r>
      <w:r w:rsidR="0078743B" w:rsidRPr="0078743B">
        <w:rPr>
          <w:sz w:val="28"/>
          <w:szCs w:val="28"/>
        </w:rPr>
        <w:t>В двух законах, принятых Конгрессом США, было отмечено нарушение суверенитета через односторонние санкции, что фактически нарушает международное право. Эти законы, «Всемирный закон имени Магнитского об ответственности за нарушение прав человека» (GMA</w:t>
      </w:r>
      <w:r w:rsidR="009E4575">
        <w:rPr>
          <w:rStyle w:val="af"/>
          <w:sz w:val="28"/>
          <w:szCs w:val="28"/>
        </w:rPr>
        <w:footnoteReference w:id="28"/>
      </w:r>
      <w:r w:rsidR="0078743B" w:rsidRPr="0078743B">
        <w:rPr>
          <w:sz w:val="28"/>
          <w:szCs w:val="28"/>
        </w:rPr>
        <w:t xml:space="preserve">) и «О противостоянии противникам Америки посредством санкций» </w:t>
      </w:r>
      <w:r w:rsidR="0078743B" w:rsidRPr="0078743B">
        <w:rPr>
          <w:sz w:val="28"/>
          <w:szCs w:val="28"/>
        </w:rPr>
        <w:lastRenderedPageBreak/>
        <w:t>(CAATSA</w:t>
      </w:r>
      <w:r w:rsidR="009E4575">
        <w:rPr>
          <w:rStyle w:val="af"/>
          <w:sz w:val="28"/>
          <w:szCs w:val="28"/>
        </w:rPr>
        <w:footnoteReference w:id="29"/>
      </w:r>
      <w:r w:rsidR="0078743B" w:rsidRPr="0078743B">
        <w:rPr>
          <w:sz w:val="28"/>
          <w:szCs w:val="28"/>
        </w:rPr>
        <w:t>), предоставляют США право вмешиваться во внутренние дела других стран под предлогом защиты прав человека или противодействия политическим маневрам стран, таких как Иран, Россия или Северная Корея.</w:t>
      </w:r>
      <w:r w:rsidR="0078743B">
        <w:rPr>
          <w:sz w:val="28"/>
          <w:szCs w:val="28"/>
        </w:rPr>
        <w:t xml:space="preserve"> </w:t>
      </w:r>
    </w:p>
    <w:p w14:paraId="6C3067E7" w14:textId="5C78CC8B" w:rsidR="00A927C4" w:rsidRPr="00A927C4" w:rsidRDefault="0078743B" w:rsidP="008B10AE">
      <w:pPr>
        <w:pStyle w:val="a7"/>
        <w:spacing w:line="360" w:lineRule="auto"/>
        <w:ind w:firstLine="708"/>
        <w:jc w:val="both"/>
        <w:rPr>
          <w:sz w:val="28"/>
          <w:szCs w:val="28"/>
        </w:rPr>
      </w:pPr>
      <w:r>
        <w:rPr>
          <w:sz w:val="28"/>
          <w:szCs w:val="28"/>
        </w:rPr>
        <w:t xml:space="preserve">Эти законы предусматривают возможности для введения любых мер против всех стран, как мера противодействия их враждебным действиям. Проблема в том, что это серьезно нарушает баланс сил и фактически сводит до нуля необходимость применения международных санкции со стороны СБ ООН. Таким образом национальные санкции являются крайне противоречивым способом воздействия и до сих пор не обозначены достаточно четко, а их правоприменительная практика сейчас напрямую угрожает международному праву и сложившейся системе коллективной безопасности. </w:t>
      </w:r>
    </w:p>
    <w:p w14:paraId="72DC1620" w14:textId="7A0CC865" w:rsidR="00344C0E" w:rsidRDefault="00344C0E" w:rsidP="00EC2896">
      <w:pPr>
        <w:pStyle w:val="a7"/>
        <w:spacing w:line="360" w:lineRule="auto"/>
        <w:ind w:left="1068"/>
        <w:jc w:val="both"/>
        <w:rPr>
          <w:color w:val="000000"/>
          <w:sz w:val="28"/>
          <w:szCs w:val="28"/>
          <w:shd w:val="clear" w:color="auto" w:fill="FFFFFF"/>
        </w:rPr>
      </w:pPr>
    </w:p>
    <w:p w14:paraId="7F823239" w14:textId="40CDA1BA" w:rsidR="008B10AE" w:rsidRPr="008B10AE" w:rsidRDefault="004F34CD" w:rsidP="008B10AE">
      <w:pPr>
        <w:pStyle w:val="af7"/>
        <w:jc w:val="center"/>
        <w:outlineLvl w:val="1"/>
        <w:rPr>
          <w:rFonts w:ascii="Times New Roman" w:hAnsi="Times New Roman" w:cs="Times New Roman"/>
          <w:b/>
          <w:bCs/>
          <w:color w:val="auto"/>
          <w:sz w:val="28"/>
          <w:szCs w:val="28"/>
          <w:shd w:val="clear" w:color="auto" w:fill="FFFFFF"/>
        </w:rPr>
      </w:pPr>
      <w:r>
        <w:rPr>
          <w:rFonts w:ascii="Times New Roman" w:hAnsi="Times New Roman" w:cs="Times New Roman"/>
          <w:b/>
          <w:bCs/>
          <w:color w:val="auto"/>
          <w:sz w:val="28"/>
          <w:szCs w:val="28"/>
        </w:rPr>
        <w:t xml:space="preserve">           </w:t>
      </w:r>
      <w:bookmarkStart w:id="7" w:name="_Toc165640388"/>
      <w:r>
        <w:rPr>
          <w:rFonts w:ascii="Times New Roman" w:hAnsi="Times New Roman" w:cs="Times New Roman"/>
          <w:b/>
          <w:bCs/>
          <w:color w:val="auto"/>
          <w:sz w:val="28"/>
          <w:szCs w:val="28"/>
        </w:rPr>
        <w:t xml:space="preserve">Глава 1.3 </w:t>
      </w:r>
      <w:r w:rsidR="0078743B" w:rsidRPr="004F34CD">
        <w:rPr>
          <w:rFonts w:ascii="Times New Roman" w:hAnsi="Times New Roman" w:cs="Times New Roman"/>
          <w:b/>
          <w:bCs/>
          <w:color w:val="auto"/>
          <w:sz w:val="28"/>
          <w:szCs w:val="28"/>
        </w:rPr>
        <w:t>Санкции и их изучение в рамках теории международных отношений</w:t>
      </w:r>
      <w:bookmarkEnd w:id="7"/>
    </w:p>
    <w:p w14:paraId="4A3903B7" w14:textId="6696B859" w:rsidR="008B10AE" w:rsidRDefault="004A70CA" w:rsidP="008B10AE">
      <w:pPr>
        <w:pStyle w:val="a7"/>
        <w:spacing w:line="360" w:lineRule="auto"/>
        <w:ind w:firstLine="708"/>
        <w:jc w:val="both"/>
        <w:rPr>
          <w:color w:val="000000"/>
          <w:sz w:val="28"/>
          <w:szCs w:val="28"/>
        </w:rPr>
      </w:pPr>
      <w:r w:rsidRPr="004820CF">
        <w:rPr>
          <w:color w:val="000000"/>
          <w:sz w:val="28"/>
          <w:szCs w:val="28"/>
        </w:rPr>
        <w:t>Существует ряд работ, в которых изучаются санкции в рамках теории международных отношений</w:t>
      </w:r>
      <w:r w:rsidR="004820CF" w:rsidRPr="004820CF">
        <w:rPr>
          <w:color w:val="000000"/>
          <w:sz w:val="28"/>
          <w:szCs w:val="28"/>
        </w:rPr>
        <w:t xml:space="preserve">. Одной из самых главных является </w:t>
      </w:r>
      <w:r w:rsidR="00792600" w:rsidRPr="004820CF">
        <w:rPr>
          <w:color w:val="000000"/>
          <w:sz w:val="28"/>
          <w:szCs w:val="28"/>
        </w:rPr>
        <w:t>работа Бориса Игоревича Ананьева</w:t>
      </w:r>
      <w:r w:rsidR="00792600">
        <w:rPr>
          <w:rStyle w:val="af"/>
          <w:color w:val="000000"/>
          <w:sz w:val="28"/>
          <w:szCs w:val="28"/>
        </w:rPr>
        <w:footnoteReference w:id="30"/>
      </w:r>
      <w:r w:rsidR="00792600">
        <w:rPr>
          <w:color w:val="000000"/>
          <w:sz w:val="28"/>
          <w:szCs w:val="28"/>
        </w:rPr>
        <w:t xml:space="preserve">. </w:t>
      </w:r>
      <w:r w:rsidR="008058FD">
        <w:rPr>
          <w:color w:val="000000"/>
          <w:sz w:val="28"/>
          <w:szCs w:val="28"/>
        </w:rPr>
        <w:t xml:space="preserve">В данной статье даётся глубокий анализ санкциям и санкционному воздействию. Стоит отметить, что автор крайне сильно ограничивает и </w:t>
      </w:r>
      <w:r w:rsidR="000B1CD1">
        <w:rPr>
          <w:color w:val="000000"/>
          <w:sz w:val="28"/>
          <w:szCs w:val="28"/>
        </w:rPr>
        <w:t>временную выборку,</w:t>
      </w:r>
      <w:r w:rsidR="008058FD">
        <w:rPr>
          <w:color w:val="000000"/>
          <w:sz w:val="28"/>
          <w:szCs w:val="28"/>
        </w:rPr>
        <w:t xml:space="preserve"> и выборку по странам </w:t>
      </w:r>
      <w:r w:rsidR="00371FD6">
        <w:rPr>
          <w:color w:val="000000"/>
          <w:sz w:val="28"/>
          <w:szCs w:val="28"/>
        </w:rPr>
        <w:t>- в</w:t>
      </w:r>
      <w:r w:rsidR="008058FD">
        <w:rPr>
          <w:color w:val="000000"/>
          <w:sz w:val="28"/>
          <w:szCs w:val="28"/>
        </w:rPr>
        <w:t xml:space="preserve"> качестве пер</w:t>
      </w:r>
      <w:r w:rsidR="008B10AE">
        <w:rPr>
          <w:color w:val="000000"/>
          <w:sz w:val="28"/>
          <w:szCs w:val="28"/>
        </w:rPr>
        <w:t>иода берутся события с 2014 г.</w:t>
      </w:r>
      <w:r w:rsidR="008058FD">
        <w:rPr>
          <w:color w:val="000000"/>
          <w:sz w:val="28"/>
          <w:szCs w:val="28"/>
        </w:rPr>
        <w:t xml:space="preserve">, а основные рассматриваемые страны это ЕС и США. </w:t>
      </w:r>
    </w:p>
    <w:p w14:paraId="40807519" w14:textId="77777777" w:rsidR="00A61B6A" w:rsidRDefault="008058FD" w:rsidP="008B10AE">
      <w:pPr>
        <w:pStyle w:val="a7"/>
        <w:spacing w:line="360" w:lineRule="auto"/>
        <w:ind w:firstLine="708"/>
        <w:jc w:val="both"/>
        <w:rPr>
          <w:color w:val="000000"/>
          <w:sz w:val="28"/>
          <w:szCs w:val="28"/>
        </w:rPr>
      </w:pPr>
      <w:r>
        <w:rPr>
          <w:color w:val="000000"/>
          <w:sz w:val="28"/>
          <w:szCs w:val="28"/>
        </w:rPr>
        <w:t xml:space="preserve">Ананьев опирается на вопросы идеологии и в целом на политологическую научную базу в контексте рассмотрения международных отношений и санкционного давления. При этом автор скорее отмечает, что в вопросе идеологий побеждает реализм, а в общей картине международных </w:t>
      </w:r>
      <w:r>
        <w:rPr>
          <w:color w:val="000000"/>
          <w:sz w:val="28"/>
          <w:szCs w:val="28"/>
        </w:rPr>
        <w:lastRenderedPageBreak/>
        <w:t xml:space="preserve">отношений санкции не являются существенными. </w:t>
      </w:r>
      <w:r w:rsidR="00696F9C">
        <w:rPr>
          <w:color w:val="000000"/>
          <w:sz w:val="28"/>
          <w:szCs w:val="28"/>
        </w:rPr>
        <w:t>А</w:t>
      </w:r>
      <w:r>
        <w:rPr>
          <w:color w:val="000000"/>
          <w:sz w:val="28"/>
          <w:szCs w:val="28"/>
        </w:rPr>
        <w:t>втор заявляет, что либеральная и реалистическая позиция на данный момент не являются завершенным</w:t>
      </w:r>
      <w:r w:rsidR="00A55258">
        <w:rPr>
          <w:color w:val="000000"/>
          <w:sz w:val="28"/>
          <w:szCs w:val="28"/>
        </w:rPr>
        <w:t xml:space="preserve">и и требуют дальнейшего развития, поскольку содержат в себе </w:t>
      </w:r>
    </w:p>
    <w:p w14:paraId="0A89C55C" w14:textId="3F6E2393" w:rsidR="00A55258" w:rsidRDefault="00A55258" w:rsidP="00F436FE">
      <w:pPr>
        <w:pStyle w:val="a7"/>
        <w:spacing w:line="360" w:lineRule="auto"/>
        <w:jc w:val="both"/>
        <w:rPr>
          <w:color w:val="000000"/>
          <w:sz w:val="28"/>
          <w:szCs w:val="28"/>
        </w:rPr>
      </w:pPr>
      <w:r>
        <w:rPr>
          <w:color w:val="000000"/>
          <w:sz w:val="28"/>
          <w:szCs w:val="28"/>
        </w:rPr>
        <w:t>ряд противоречий, которые необходимо разрешить.</w:t>
      </w:r>
      <w:r w:rsidR="00696F9C" w:rsidRPr="00696F9C">
        <w:rPr>
          <w:color w:val="000000"/>
          <w:sz w:val="28"/>
          <w:szCs w:val="28"/>
        </w:rPr>
        <w:t xml:space="preserve"> </w:t>
      </w:r>
      <w:r w:rsidR="00371FD6">
        <w:rPr>
          <w:color w:val="000000"/>
          <w:sz w:val="28"/>
          <w:szCs w:val="28"/>
        </w:rPr>
        <w:t>В целом</w:t>
      </w:r>
      <w:r w:rsidR="00696F9C">
        <w:rPr>
          <w:color w:val="000000"/>
          <w:sz w:val="28"/>
          <w:szCs w:val="28"/>
        </w:rPr>
        <w:t xml:space="preserve"> автор считает, что санкции являются уже устоявшейся частью одной из дипломатических доктрин и от этого невозможно избавиться. Вопрос эффективности санкций автор не поднимает.</w:t>
      </w:r>
      <w:r>
        <w:rPr>
          <w:color w:val="000000"/>
          <w:sz w:val="28"/>
          <w:szCs w:val="28"/>
        </w:rPr>
        <w:t xml:space="preserve"> К сожале</w:t>
      </w:r>
      <w:r w:rsidR="008B10AE">
        <w:rPr>
          <w:color w:val="000000"/>
          <w:sz w:val="28"/>
          <w:szCs w:val="28"/>
        </w:rPr>
        <w:t>нию, статья написана в 2019 г</w:t>
      </w:r>
      <w:r w:rsidR="008B10AE" w:rsidRPr="008B10AE">
        <w:rPr>
          <w:color w:val="000000"/>
          <w:sz w:val="28"/>
          <w:szCs w:val="28"/>
        </w:rPr>
        <w:t>.</w:t>
      </w:r>
      <w:r>
        <w:rPr>
          <w:color w:val="000000"/>
          <w:sz w:val="28"/>
          <w:szCs w:val="28"/>
        </w:rPr>
        <w:t xml:space="preserve"> и в текущих реалиях ее можно назвать несколько устаревшей в плане кейсов, поскольку</w:t>
      </w:r>
      <w:r w:rsidR="00DE49AF">
        <w:rPr>
          <w:color w:val="000000"/>
          <w:sz w:val="28"/>
          <w:szCs w:val="28"/>
        </w:rPr>
        <w:t xml:space="preserve"> </w:t>
      </w:r>
      <w:r>
        <w:rPr>
          <w:color w:val="000000"/>
          <w:sz w:val="28"/>
          <w:szCs w:val="28"/>
        </w:rPr>
        <w:t xml:space="preserve">санкционная политика обозначенных стран претерпела изменения и существенно расширилась.  </w:t>
      </w:r>
    </w:p>
    <w:p w14:paraId="797B5C37" w14:textId="62CD61A5" w:rsidR="001A0843" w:rsidRPr="001A0843" w:rsidRDefault="001A0843" w:rsidP="008B10AE">
      <w:pPr>
        <w:pStyle w:val="a7"/>
        <w:spacing w:line="360" w:lineRule="auto"/>
        <w:ind w:firstLine="708"/>
        <w:jc w:val="both"/>
        <w:rPr>
          <w:color w:val="000000"/>
          <w:sz w:val="28"/>
          <w:szCs w:val="28"/>
        </w:rPr>
      </w:pPr>
      <w:r>
        <w:rPr>
          <w:color w:val="000000"/>
          <w:sz w:val="28"/>
          <w:szCs w:val="28"/>
        </w:rPr>
        <w:t xml:space="preserve">Следующая </w:t>
      </w:r>
      <w:r w:rsidR="000A56D2">
        <w:rPr>
          <w:color w:val="000000"/>
          <w:sz w:val="28"/>
          <w:szCs w:val="28"/>
        </w:rPr>
        <w:t>работа,</w:t>
      </w:r>
      <w:r>
        <w:rPr>
          <w:color w:val="000000"/>
          <w:sz w:val="28"/>
          <w:szCs w:val="28"/>
        </w:rPr>
        <w:t xml:space="preserve"> которая представляет неочевидный взгляд на санкции в контексте теории международных отношений – работа уже упомянутого Ананьева</w:t>
      </w:r>
      <w:r>
        <w:rPr>
          <w:rStyle w:val="af"/>
          <w:color w:val="000000"/>
          <w:sz w:val="28"/>
          <w:szCs w:val="28"/>
        </w:rPr>
        <w:footnoteReference w:id="31"/>
      </w:r>
      <w:r>
        <w:rPr>
          <w:color w:val="000000"/>
          <w:sz w:val="28"/>
          <w:szCs w:val="28"/>
        </w:rPr>
        <w:t xml:space="preserve"> Б.И, в которой он развивает рассмотрение санкций в разных подходах. Если в первой работе говорилось только о либерализме и реализме, то он добавляет новый подход – конструктивизм, который возможно может представлять третий путь между либерализмом и реализмом. </w:t>
      </w:r>
      <w:r w:rsidR="004F6186">
        <w:rPr>
          <w:color w:val="000000"/>
          <w:sz w:val="28"/>
          <w:szCs w:val="28"/>
        </w:rPr>
        <w:t>Притом</w:t>
      </w:r>
      <w:r>
        <w:rPr>
          <w:color w:val="000000"/>
          <w:sz w:val="28"/>
          <w:szCs w:val="28"/>
        </w:rPr>
        <w:t xml:space="preserve"> автор отмечает, что конструктивизм крайне фрагментирован и нельзя выделить четкое определение данного подхода. При этом два его элемента автор рассматривает как необходимые элементы для имплементации их в политический процесс – дилемма безопасности и </w:t>
      </w:r>
      <w:proofErr w:type="spellStart"/>
      <w:r>
        <w:rPr>
          <w:color w:val="000000"/>
          <w:sz w:val="28"/>
          <w:szCs w:val="28"/>
        </w:rPr>
        <w:t>самосбывающееся</w:t>
      </w:r>
      <w:proofErr w:type="spellEnd"/>
      <w:r>
        <w:rPr>
          <w:color w:val="000000"/>
          <w:sz w:val="28"/>
          <w:szCs w:val="28"/>
        </w:rPr>
        <w:t xml:space="preserve"> пророчество. Дилемма </w:t>
      </w:r>
      <w:r w:rsidR="004F6186">
        <w:rPr>
          <w:color w:val="000000"/>
          <w:sz w:val="28"/>
          <w:szCs w:val="28"/>
        </w:rPr>
        <w:t>безопасности, с одной стороны,</w:t>
      </w:r>
      <w:r>
        <w:rPr>
          <w:color w:val="000000"/>
          <w:sz w:val="28"/>
          <w:szCs w:val="28"/>
        </w:rPr>
        <w:t xml:space="preserve"> наносит удар по либеральной парадигме, а </w:t>
      </w:r>
      <w:proofErr w:type="spellStart"/>
      <w:r>
        <w:rPr>
          <w:color w:val="000000"/>
          <w:sz w:val="28"/>
          <w:szCs w:val="28"/>
        </w:rPr>
        <w:t>самосбывающееся</w:t>
      </w:r>
      <w:proofErr w:type="spellEnd"/>
      <w:r>
        <w:rPr>
          <w:color w:val="000000"/>
          <w:sz w:val="28"/>
          <w:szCs w:val="28"/>
        </w:rPr>
        <w:t xml:space="preserve"> пророчество</w:t>
      </w:r>
      <w:r w:rsidR="004F6186">
        <w:rPr>
          <w:color w:val="000000"/>
          <w:sz w:val="28"/>
          <w:szCs w:val="28"/>
        </w:rPr>
        <w:t xml:space="preserve">. Конструктивизм призывает при этом к построению новых элементов и построек в международных отношениях, что может быть выходом из сложившегося кризиса в международных отношениях, который наблюдает в своей работе Ананьев. </w:t>
      </w:r>
    </w:p>
    <w:p w14:paraId="7A4A7A3B" w14:textId="7F578894" w:rsidR="00A55258" w:rsidRDefault="00792600" w:rsidP="00F436FE">
      <w:pPr>
        <w:pStyle w:val="a7"/>
        <w:spacing w:line="360" w:lineRule="auto"/>
        <w:ind w:firstLine="708"/>
        <w:jc w:val="both"/>
        <w:rPr>
          <w:color w:val="000000"/>
          <w:sz w:val="28"/>
          <w:szCs w:val="28"/>
        </w:rPr>
      </w:pPr>
      <w:r>
        <w:rPr>
          <w:color w:val="000000"/>
          <w:sz w:val="28"/>
          <w:szCs w:val="28"/>
        </w:rPr>
        <w:lastRenderedPageBreak/>
        <w:t>Следующ</w:t>
      </w:r>
      <w:r w:rsidR="00A55258">
        <w:rPr>
          <w:color w:val="000000"/>
          <w:sz w:val="28"/>
          <w:szCs w:val="28"/>
        </w:rPr>
        <w:t>ая</w:t>
      </w:r>
      <w:r>
        <w:rPr>
          <w:color w:val="000000"/>
          <w:sz w:val="28"/>
          <w:szCs w:val="28"/>
        </w:rPr>
        <w:t xml:space="preserve"> работ</w:t>
      </w:r>
      <w:r w:rsidR="00A55258">
        <w:rPr>
          <w:color w:val="000000"/>
          <w:sz w:val="28"/>
          <w:szCs w:val="28"/>
        </w:rPr>
        <w:t>а</w:t>
      </w:r>
      <w:r>
        <w:rPr>
          <w:color w:val="000000"/>
          <w:sz w:val="28"/>
          <w:szCs w:val="28"/>
        </w:rPr>
        <w:t xml:space="preserve">, которую необходимо отметить </w:t>
      </w:r>
      <w:r w:rsidR="006C7E1B">
        <w:rPr>
          <w:color w:val="000000"/>
          <w:sz w:val="28"/>
          <w:szCs w:val="28"/>
        </w:rPr>
        <w:t>–</w:t>
      </w:r>
      <w:r>
        <w:rPr>
          <w:color w:val="000000"/>
          <w:sz w:val="28"/>
          <w:szCs w:val="28"/>
        </w:rPr>
        <w:t xml:space="preserve"> </w:t>
      </w:r>
      <w:r w:rsidR="006C7E1B">
        <w:rPr>
          <w:color w:val="000000"/>
          <w:sz w:val="28"/>
          <w:szCs w:val="28"/>
        </w:rPr>
        <w:t>работ</w:t>
      </w:r>
      <w:r w:rsidR="00A55258">
        <w:rPr>
          <w:color w:val="000000"/>
          <w:sz w:val="28"/>
          <w:szCs w:val="28"/>
        </w:rPr>
        <w:t>а</w:t>
      </w:r>
      <w:r w:rsidR="006C7E1B">
        <w:rPr>
          <w:color w:val="000000"/>
          <w:sz w:val="28"/>
          <w:szCs w:val="28"/>
        </w:rPr>
        <w:t xml:space="preserve"> Виноградовой</w:t>
      </w:r>
      <w:r w:rsidR="006C7E1B">
        <w:rPr>
          <w:rStyle w:val="af"/>
          <w:color w:val="000000"/>
          <w:sz w:val="28"/>
          <w:szCs w:val="28"/>
        </w:rPr>
        <w:footnoteReference w:id="32"/>
      </w:r>
      <w:r w:rsidR="006C7E1B">
        <w:rPr>
          <w:color w:val="000000"/>
          <w:sz w:val="28"/>
          <w:szCs w:val="28"/>
        </w:rPr>
        <w:t xml:space="preserve"> Е.В.</w:t>
      </w:r>
      <w:r w:rsidR="00A55258">
        <w:rPr>
          <w:color w:val="000000"/>
          <w:sz w:val="28"/>
          <w:szCs w:val="28"/>
        </w:rPr>
        <w:t xml:space="preserve">, </w:t>
      </w:r>
      <w:r w:rsidR="006C7E1B">
        <w:rPr>
          <w:color w:val="000000"/>
          <w:sz w:val="28"/>
          <w:szCs w:val="28"/>
        </w:rPr>
        <w:t xml:space="preserve">посвященная конкретно экономическим санкциям и их правовому статусу. </w:t>
      </w:r>
      <w:r w:rsidR="00A55258">
        <w:rPr>
          <w:color w:val="000000"/>
          <w:sz w:val="28"/>
          <w:szCs w:val="28"/>
        </w:rPr>
        <w:t xml:space="preserve">Она обобщает ту правовую специфику, которая ранее была упомянута, поскольку нельзя не обратиться к этому аспекту и еще раз не раскритиковать его. Автор работы в основном отмечает жестокий характер санкций, направленных против России. Важно, что в работе представлен тезис о том, что меры, которые были направлены против России по правовой природе не являются санкциями, поскольку разрушают консенсус в отношении баланса сил. В очередной раз подчеркивается необходимость пересмотра сложившейся системы баланса сил и учета интересов всех игроков на международной арене. </w:t>
      </w:r>
      <w:r w:rsidR="00696F9C">
        <w:rPr>
          <w:color w:val="000000"/>
          <w:sz w:val="28"/>
          <w:szCs w:val="28"/>
        </w:rPr>
        <w:t xml:space="preserve">Вопрос эффективности санкций затрагивается косвенно, но в целом автор утверждает факт того, что санкции не идут на пользу системе коллективной безопасности и скорее являются деструктивным элементом. </w:t>
      </w:r>
    </w:p>
    <w:p w14:paraId="3C4750D3" w14:textId="56A3023C" w:rsidR="0008456D" w:rsidRDefault="006C7E1B" w:rsidP="00F436FE">
      <w:pPr>
        <w:pStyle w:val="a7"/>
        <w:spacing w:line="360" w:lineRule="auto"/>
        <w:ind w:firstLine="708"/>
        <w:jc w:val="both"/>
        <w:rPr>
          <w:color w:val="000000"/>
          <w:sz w:val="28"/>
          <w:szCs w:val="28"/>
        </w:rPr>
      </w:pPr>
      <w:r>
        <w:rPr>
          <w:color w:val="000000"/>
          <w:sz w:val="28"/>
          <w:szCs w:val="28"/>
        </w:rPr>
        <w:t>Также важная работа в правовом контексте и в теории международных отношений – работа Виноградовой</w:t>
      </w:r>
      <w:r>
        <w:rPr>
          <w:rStyle w:val="af"/>
          <w:color w:val="000000"/>
          <w:sz w:val="28"/>
          <w:szCs w:val="28"/>
        </w:rPr>
        <w:footnoteReference w:id="33"/>
      </w:r>
      <w:r>
        <w:rPr>
          <w:color w:val="000000"/>
          <w:sz w:val="28"/>
          <w:szCs w:val="28"/>
        </w:rPr>
        <w:t xml:space="preserve"> С.А</w:t>
      </w:r>
      <w:r w:rsidR="0008456D">
        <w:rPr>
          <w:color w:val="000000"/>
          <w:sz w:val="28"/>
          <w:szCs w:val="28"/>
        </w:rPr>
        <w:t xml:space="preserve">. В данной работе берется более широкий политологический анализ кейсов разных стран, отображается постепенный переход </w:t>
      </w:r>
      <w:r w:rsidR="00696F9C">
        <w:rPr>
          <w:color w:val="000000"/>
          <w:sz w:val="28"/>
          <w:szCs w:val="28"/>
        </w:rPr>
        <w:t>в наращивание</w:t>
      </w:r>
      <w:r w:rsidR="0008456D">
        <w:rPr>
          <w:color w:val="000000"/>
          <w:sz w:val="28"/>
          <w:szCs w:val="28"/>
        </w:rPr>
        <w:t xml:space="preserve"> суверенитета стран в попытках противостояния глобальной гегемонии. Хорошо подмечен тот факт, что попытка распространить односторонние меры на третьи страны не получает поддержки в теории международного права. В итоге автор делает крайне важный вывод - </w:t>
      </w:r>
      <w:r w:rsidR="0008456D" w:rsidRPr="0008456D">
        <w:rPr>
          <w:sz w:val="28"/>
          <w:szCs w:val="28"/>
        </w:rPr>
        <w:t>правовых оснований для применения коллективных мер международного давления в виде мер межгосударственного давления, а также распространения на третьи страны односторонних мер давления в правовом поле не существует</w:t>
      </w:r>
      <w:r w:rsidR="0008456D">
        <w:rPr>
          <w:sz w:val="28"/>
          <w:szCs w:val="28"/>
        </w:rPr>
        <w:t>.</w:t>
      </w:r>
      <w:r w:rsidR="00696F9C">
        <w:rPr>
          <w:color w:val="000000"/>
          <w:sz w:val="28"/>
          <w:szCs w:val="28"/>
        </w:rPr>
        <w:t xml:space="preserve"> Автор подмечает, что санкции в некоторой степени работают, но не могут принести тех результатов, которые преследуют те страны, вводящие эти меры. </w:t>
      </w:r>
    </w:p>
    <w:p w14:paraId="6C97E0A5" w14:textId="77777777" w:rsidR="00937DF3" w:rsidRDefault="001A0843" w:rsidP="00937DF3">
      <w:pPr>
        <w:pStyle w:val="a7"/>
        <w:spacing w:line="360" w:lineRule="auto"/>
        <w:ind w:firstLine="708"/>
        <w:jc w:val="both"/>
        <w:rPr>
          <w:color w:val="000000"/>
          <w:sz w:val="28"/>
          <w:szCs w:val="28"/>
        </w:rPr>
      </w:pPr>
      <w:r>
        <w:rPr>
          <w:color w:val="000000"/>
          <w:sz w:val="28"/>
          <w:szCs w:val="28"/>
        </w:rPr>
        <w:lastRenderedPageBreak/>
        <w:t xml:space="preserve">Последняя проблема, которую необходимо рассмотреть у исследователей – проблема эффективности санкций </w:t>
      </w:r>
      <w:r w:rsidR="00100FB4">
        <w:rPr>
          <w:color w:val="000000"/>
          <w:sz w:val="28"/>
          <w:szCs w:val="28"/>
        </w:rPr>
        <w:t xml:space="preserve">– этому посвящена работа Силаевой </w:t>
      </w:r>
      <w:r w:rsidR="00100FB4">
        <w:rPr>
          <w:rStyle w:val="af"/>
          <w:color w:val="000000"/>
          <w:sz w:val="28"/>
          <w:szCs w:val="28"/>
        </w:rPr>
        <w:footnoteReference w:id="34"/>
      </w:r>
      <w:r w:rsidR="00100FB4">
        <w:rPr>
          <w:color w:val="000000"/>
          <w:sz w:val="28"/>
          <w:szCs w:val="28"/>
        </w:rPr>
        <w:t>В.А</w:t>
      </w:r>
      <w:r w:rsidR="00136BA4">
        <w:rPr>
          <w:color w:val="000000"/>
          <w:sz w:val="28"/>
          <w:szCs w:val="28"/>
        </w:rPr>
        <w:t>. Крайне важная проблема – экономическая эффективность, поскольку она из раза в раз критикуется теми, кто систематически критикует санкции. Автор подчеркивает, что существуют разные критерии, которыми может определятся эффективность санкционного давления. Самый важный критерий – результативность, который измеряется тем, что изменяется ли политика стран под воздействием санкций или нет, а все остальные критерии не являются значимыми. Сам автор отмечает, что разные подходы порождают разное восприятие результативности санкций, но если рассматривать этот вопрос комплексно, то можно сказать, что чаще всего санкции не приводят к изменению политики суверенных стран.</w:t>
      </w:r>
    </w:p>
    <w:p w14:paraId="0B1A2F11" w14:textId="0D616622" w:rsidR="003212EF" w:rsidRDefault="00696F9C" w:rsidP="00937DF3">
      <w:pPr>
        <w:pStyle w:val="a7"/>
        <w:spacing w:line="360" w:lineRule="auto"/>
        <w:ind w:firstLine="708"/>
        <w:jc w:val="both"/>
        <w:rPr>
          <w:color w:val="000000"/>
          <w:sz w:val="28"/>
          <w:szCs w:val="28"/>
        </w:rPr>
      </w:pPr>
      <w:r>
        <w:rPr>
          <w:color w:val="000000"/>
          <w:sz w:val="28"/>
          <w:szCs w:val="28"/>
        </w:rPr>
        <w:t>Важно рассмотреть ряд работ, написанных западными авторами. Интересна</w:t>
      </w:r>
      <w:r w:rsidRPr="00696F9C">
        <w:rPr>
          <w:color w:val="000000"/>
          <w:sz w:val="28"/>
          <w:szCs w:val="28"/>
          <w:lang w:val="en-US"/>
        </w:rPr>
        <w:t xml:space="preserve"> </w:t>
      </w:r>
      <w:r>
        <w:rPr>
          <w:color w:val="000000"/>
          <w:sz w:val="28"/>
          <w:szCs w:val="28"/>
        </w:rPr>
        <w:t>работа</w:t>
      </w:r>
      <w:r w:rsidRPr="00696F9C">
        <w:rPr>
          <w:color w:val="000000"/>
          <w:sz w:val="28"/>
          <w:szCs w:val="28"/>
          <w:lang w:val="en-US"/>
        </w:rPr>
        <w:t xml:space="preserve"> </w:t>
      </w:r>
      <w:r>
        <w:rPr>
          <w:color w:val="000000"/>
          <w:sz w:val="28"/>
          <w:szCs w:val="28"/>
        </w:rPr>
        <w:t>Ричарда</w:t>
      </w:r>
      <w:r w:rsidRPr="00696F9C">
        <w:rPr>
          <w:color w:val="000000"/>
          <w:sz w:val="28"/>
          <w:szCs w:val="28"/>
          <w:lang w:val="en-US"/>
        </w:rPr>
        <w:t xml:space="preserve"> </w:t>
      </w:r>
      <w:proofErr w:type="spellStart"/>
      <w:r>
        <w:rPr>
          <w:color w:val="000000"/>
          <w:sz w:val="28"/>
          <w:szCs w:val="28"/>
        </w:rPr>
        <w:t>Гааза</w:t>
      </w:r>
      <w:proofErr w:type="spellEnd"/>
      <w:r w:rsidRPr="00696F9C">
        <w:rPr>
          <w:color w:val="000000"/>
          <w:sz w:val="28"/>
          <w:szCs w:val="28"/>
          <w:lang w:val="en-US"/>
        </w:rPr>
        <w:t xml:space="preserve"> «</w:t>
      </w:r>
      <w:r>
        <w:rPr>
          <w:color w:val="000000"/>
          <w:sz w:val="28"/>
          <w:szCs w:val="28"/>
          <w:lang w:val="en-US"/>
        </w:rPr>
        <w:t>Economic</w:t>
      </w:r>
      <w:r w:rsidRPr="00696F9C">
        <w:rPr>
          <w:color w:val="000000"/>
          <w:sz w:val="28"/>
          <w:szCs w:val="28"/>
          <w:lang w:val="en-US"/>
        </w:rPr>
        <w:t xml:space="preserve"> </w:t>
      </w:r>
      <w:r>
        <w:rPr>
          <w:color w:val="000000"/>
          <w:sz w:val="28"/>
          <w:szCs w:val="28"/>
          <w:lang w:val="en-US"/>
        </w:rPr>
        <w:t>Sanctions</w:t>
      </w:r>
      <w:r w:rsidRPr="00696F9C">
        <w:rPr>
          <w:color w:val="000000"/>
          <w:sz w:val="28"/>
          <w:szCs w:val="28"/>
          <w:lang w:val="en-US"/>
        </w:rPr>
        <w:t xml:space="preserve"> </w:t>
      </w:r>
      <w:r>
        <w:rPr>
          <w:color w:val="000000"/>
          <w:sz w:val="28"/>
          <w:szCs w:val="28"/>
          <w:lang w:val="en-US"/>
        </w:rPr>
        <w:t>and American Diplomacy</w:t>
      </w:r>
      <w:r w:rsidR="003E0A57" w:rsidRPr="003E0A57">
        <w:rPr>
          <w:color w:val="000000"/>
          <w:sz w:val="28"/>
          <w:szCs w:val="28"/>
          <w:lang w:val="en-US"/>
        </w:rPr>
        <w:t xml:space="preserve">». </w:t>
      </w:r>
      <w:r w:rsidR="003E0A57">
        <w:rPr>
          <w:color w:val="000000"/>
          <w:sz w:val="28"/>
          <w:szCs w:val="28"/>
        </w:rPr>
        <w:t>Он понимает санкции как военно-политические меры, направленные против государств или организаций с целью изменения их курса. Автор подчеркивает, что санкции со временем стали играть всё большую роль в американской внешней политике</w:t>
      </w:r>
      <w:r w:rsidR="003212EF">
        <w:rPr>
          <w:color w:val="000000"/>
          <w:sz w:val="28"/>
          <w:szCs w:val="28"/>
        </w:rPr>
        <w:t xml:space="preserve"> и от этого инструмента в ближайшее время не получится избавиться. Оценивая эффективность на примере </w:t>
      </w:r>
      <w:r w:rsidR="00622732">
        <w:rPr>
          <w:color w:val="000000"/>
          <w:sz w:val="28"/>
          <w:szCs w:val="28"/>
        </w:rPr>
        <w:t>конкретных кейсов,</w:t>
      </w:r>
      <w:r w:rsidR="003212EF">
        <w:rPr>
          <w:color w:val="000000"/>
          <w:sz w:val="28"/>
          <w:szCs w:val="28"/>
        </w:rPr>
        <w:t xml:space="preserve"> автор подчеркивает, что на момент написания книги санкции не являлись в достаточной степени эффективным инструментом и по этому поводу необходимо было извлечь конкретные уроки для усовершенствования санкционного инструмента. </w:t>
      </w:r>
    </w:p>
    <w:p w14:paraId="481FE5CB" w14:textId="77777777" w:rsidR="00937DF3" w:rsidRDefault="00E87FFA" w:rsidP="00DE49AF">
      <w:pPr>
        <w:pStyle w:val="a7"/>
        <w:spacing w:line="360" w:lineRule="auto"/>
        <w:jc w:val="both"/>
        <w:rPr>
          <w:color w:val="000000"/>
          <w:sz w:val="28"/>
          <w:szCs w:val="28"/>
        </w:rPr>
      </w:pPr>
      <w:r>
        <w:rPr>
          <w:color w:val="000000"/>
          <w:sz w:val="28"/>
          <w:szCs w:val="28"/>
        </w:rPr>
        <w:t xml:space="preserve">Одной из важных работ в контексте американской внешней политики и применении санкций является книга </w:t>
      </w:r>
      <w:proofErr w:type="spellStart"/>
      <w:r>
        <w:rPr>
          <w:color w:val="000000"/>
          <w:sz w:val="28"/>
          <w:szCs w:val="28"/>
        </w:rPr>
        <w:t>Захари</w:t>
      </w:r>
      <w:proofErr w:type="spellEnd"/>
      <w:r>
        <w:rPr>
          <w:color w:val="000000"/>
          <w:sz w:val="28"/>
          <w:szCs w:val="28"/>
        </w:rPr>
        <w:t xml:space="preserve"> </w:t>
      </w:r>
      <w:proofErr w:type="spellStart"/>
      <w:r>
        <w:rPr>
          <w:color w:val="000000"/>
          <w:sz w:val="28"/>
          <w:szCs w:val="28"/>
        </w:rPr>
        <w:t>Селдена</w:t>
      </w:r>
      <w:proofErr w:type="spellEnd"/>
      <w:r>
        <w:rPr>
          <w:color w:val="000000"/>
          <w:sz w:val="28"/>
          <w:szCs w:val="28"/>
        </w:rPr>
        <w:t xml:space="preserve"> «</w:t>
      </w:r>
      <w:r>
        <w:rPr>
          <w:color w:val="000000"/>
          <w:sz w:val="28"/>
          <w:szCs w:val="28"/>
          <w:lang w:val="en-US"/>
        </w:rPr>
        <w:t>Economic</w:t>
      </w:r>
      <w:r w:rsidRPr="00E87FFA">
        <w:rPr>
          <w:color w:val="000000"/>
          <w:sz w:val="28"/>
          <w:szCs w:val="28"/>
        </w:rPr>
        <w:t xml:space="preserve"> </w:t>
      </w:r>
      <w:r>
        <w:rPr>
          <w:color w:val="000000"/>
          <w:sz w:val="28"/>
          <w:szCs w:val="28"/>
          <w:lang w:val="en-US"/>
        </w:rPr>
        <w:t>Sanctions</w:t>
      </w:r>
      <w:r w:rsidRPr="00E87FFA">
        <w:rPr>
          <w:color w:val="000000"/>
          <w:sz w:val="28"/>
          <w:szCs w:val="28"/>
        </w:rPr>
        <w:t xml:space="preserve"> </w:t>
      </w:r>
      <w:r>
        <w:rPr>
          <w:color w:val="000000"/>
          <w:sz w:val="28"/>
          <w:szCs w:val="28"/>
          <w:lang w:val="en-US"/>
        </w:rPr>
        <w:t>as</w:t>
      </w:r>
      <w:r w:rsidRPr="00E87FFA">
        <w:rPr>
          <w:color w:val="000000"/>
          <w:sz w:val="28"/>
          <w:szCs w:val="28"/>
        </w:rPr>
        <w:t xml:space="preserve"> </w:t>
      </w:r>
      <w:r>
        <w:rPr>
          <w:color w:val="000000"/>
          <w:sz w:val="28"/>
          <w:szCs w:val="28"/>
          <w:lang w:val="en-US"/>
        </w:rPr>
        <w:t>instruments</w:t>
      </w:r>
      <w:r w:rsidRPr="00E87FFA">
        <w:rPr>
          <w:color w:val="000000"/>
          <w:sz w:val="28"/>
          <w:szCs w:val="28"/>
        </w:rPr>
        <w:t xml:space="preserve"> </w:t>
      </w:r>
      <w:r>
        <w:rPr>
          <w:color w:val="000000"/>
          <w:sz w:val="28"/>
          <w:szCs w:val="28"/>
          <w:lang w:val="en-US"/>
        </w:rPr>
        <w:t>of</w:t>
      </w:r>
      <w:r w:rsidRPr="00E87FFA">
        <w:rPr>
          <w:color w:val="000000"/>
          <w:sz w:val="28"/>
          <w:szCs w:val="28"/>
        </w:rPr>
        <w:t xml:space="preserve"> </w:t>
      </w:r>
      <w:r>
        <w:rPr>
          <w:color w:val="000000"/>
          <w:sz w:val="28"/>
          <w:szCs w:val="28"/>
          <w:lang w:val="en-US"/>
        </w:rPr>
        <w:t>American</w:t>
      </w:r>
      <w:r w:rsidRPr="00E87FFA">
        <w:rPr>
          <w:color w:val="000000"/>
          <w:sz w:val="28"/>
          <w:szCs w:val="28"/>
        </w:rPr>
        <w:t xml:space="preserve"> </w:t>
      </w:r>
      <w:r>
        <w:rPr>
          <w:color w:val="000000"/>
          <w:sz w:val="28"/>
          <w:szCs w:val="28"/>
          <w:lang w:val="en-US"/>
        </w:rPr>
        <w:t>foreign</w:t>
      </w:r>
      <w:r w:rsidRPr="00E87FFA">
        <w:rPr>
          <w:color w:val="000000"/>
          <w:sz w:val="28"/>
          <w:szCs w:val="28"/>
        </w:rPr>
        <w:t xml:space="preserve"> </w:t>
      </w:r>
      <w:r>
        <w:rPr>
          <w:color w:val="000000"/>
          <w:sz w:val="28"/>
          <w:szCs w:val="28"/>
          <w:lang w:val="en-US"/>
        </w:rPr>
        <w:t>policy</w:t>
      </w:r>
      <w:r w:rsidR="00902FC9">
        <w:rPr>
          <w:color w:val="000000"/>
          <w:sz w:val="28"/>
          <w:szCs w:val="28"/>
        </w:rPr>
        <w:t xml:space="preserve">». В этой книге автор отмечает, что санкции зачастую бывают контрпродуктивными и играют скорее отрицательную роль как для США, так и для тех стран, на которые эти санкции </w:t>
      </w:r>
      <w:r w:rsidR="00902FC9">
        <w:rPr>
          <w:color w:val="000000"/>
          <w:sz w:val="28"/>
          <w:szCs w:val="28"/>
        </w:rPr>
        <w:lastRenderedPageBreak/>
        <w:t xml:space="preserve">накладываются. При всём этом автор говорит о том, что санкции, накладываемые на движение капитала и определенные торговые операции, зачастую могут наносить серьезный урон для страны и корректировать ее политику. Автор не даёт конкретного определения санкциям, что затрудняет его понимание санкциям, но из общего контекста работа понятно, что автор отмечает неэффективность политических санкций и эффективность экономических санкций. Также необходимо заметить, что автор рассматривает исключительно американские внешнеполитические </w:t>
      </w:r>
      <w:r w:rsidR="00937DF3">
        <w:rPr>
          <w:color w:val="000000"/>
          <w:sz w:val="28"/>
          <w:szCs w:val="28"/>
        </w:rPr>
        <w:t xml:space="preserve">действия. </w:t>
      </w:r>
    </w:p>
    <w:p w14:paraId="4E5439A2" w14:textId="77777777" w:rsidR="00937DF3" w:rsidRDefault="00937DF3" w:rsidP="00937DF3">
      <w:pPr>
        <w:pStyle w:val="a7"/>
        <w:spacing w:line="360" w:lineRule="auto"/>
        <w:ind w:firstLine="709"/>
        <w:jc w:val="both"/>
        <w:rPr>
          <w:color w:val="000000"/>
          <w:sz w:val="28"/>
          <w:szCs w:val="28"/>
        </w:rPr>
      </w:pPr>
      <w:r>
        <w:rPr>
          <w:color w:val="000000"/>
          <w:sz w:val="28"/>
          <w:szCs w:val="28"/>
        </w:rPr>
        <w:t>Более</w:t>
      </w:r>
      <w:r w:rsidR="00902FC9">
        <w:rPr>
          <w:color w:val="000000"/>
          <w:sz w:val="28"/>
          <w:szCs w:val="28"/>
        </w:rPr>
        <w:t xml:space="preserve"> свежей работой является книга Клары </w:t>
      </w:r>
      <w:proofErr w:type="spellStart"/>
      <w:r w:rsidR="00902FC9">
        <w:rPr>
          <w:color w:val="000000"/>
          <w:sz w:val="28"/>
          <w:szCs w:val="28"/>
        </w:rPr>
        <w:t>Портела</w:t>
      </w:r>
      <w:proofErr w:type="spellEnd"/>
      <w:r w:rsidR="00902FC9">
        <w:rPr>
          <w:color w:val="000000"/>
          <w:sz w:val="28"/>
          <w:szCs w:val="28"/>
        </w:rPr>
        <w:t xml:space="preserve"> «</w:t>
      </w:r>
      <w:r w:rsidR="00902FC9">
        <w:rPr>
          <w:color w:val="000000"/>
          <w:sz w:val="28"/>
          <w:szCs w:val="28"/>
          <w:lang w:val="en-US"/>
        </w:rPr>
        <w:t>European</w:t>
      </w:r>
      <w:r w:rsidR="00902FC9" w:rsidRPr="00902FC9">
        <w:rPr>
          <w:color w:val="000000"/>
          <w:sz w:val="28"/>
          <w:szCs w:val="28"/>
        </w:rPr>
        <w:t xml:space="preserve"> </w:t>
      </w:r>
      <w:r w:rsidR="00902FC9">
        <w:rPr>
          <w:color w:val="000000"/>
          <w:sz w:val="28"/>
          <w:szCs w:val="28"/>
          <w:lang w:val="en-US"/>
        </w:rPr>
        <w:t>Union</w:t>
      </w:r>
      <w:r w:rsidR="00902FC9" w:rsidRPr="00902FC9">
        <w:rPr>
          <w:color w:val="000000"/>
          <w:sz w:val="28"/>
          <w:szCs w:val="28"/>
        </w:rPr>
        <w:t xml:space="preserve"> </w:t>
      </w:r>
      <w:r w:rsidR="00902FC9">
        <w:rPr>
          <w:color w:val="000000"/>
          <w:sz w:val="28"/>
          <w:szCs w:val="28"/>
          <w:lang w:val="en-US"/>
        </w:rPr>
        <w:t>Sanctions</w:t>
      </w:r>
      <w:r w:rsidR="00902FC9" w:rsidRPr="00902FC9">
        <w:rPr>
          <w:color w:val="000000"/>
          <w:sz w:val="28"/>
          <w:szCs w:val="28"/>
        </w:rPr>
        <w:t xml:space="preserve"> </w:t>
      </w:r>
      <w:r w:rsidR="00902FC9">
        <w:rPr>
          <w:color w:val="000000"/>
          <w:sz w:val="28"/>
          <w:szCs w:val="28"/>
          <w:lang w:val="en-US"/>
        </w:rPr>
        <w:t>and</w:t>
      </w:r>
      <w:r w:rsidR="00902FC9" w:rsidRPr="00902FC9">
        <w:rPr>
          <w:color w:val="000000"/>
          <w:sz w:val="28"/>
          <w:szCs w:val="28"/>
        </w:rPr>
        <w:t xml:space="preserve"> </w:t>
      </w:r>
      <w:r w:rsidR="00902FC9">
        <w:rPr>
          <w:color w:val="000000"/>
          <w:sz w:val="28"/>
          <w:szCs w:val="28"/>
          <w:lang w:val="en-US"/>
        </w:rPr>
        <w:t>Foreign</w:t>
      </w:r>
      <w:r w:rsidR="00902FC9" w:rsidRPr="00902FC9">
        <w:rPr>
          <w:color w:val="000000"/>
          <w:sz w:val="28"/>
          <w:szCs w:val="28"/>
        </w:rPr>
        <w:t xml:space="preserve"> </w:t>
      </w:r>
      <w:r w:rsidR="00902FC9">
        <w:rPr>
          <w:color w:val="000000"/>
          <w:sz w:val="28"/>
          <w:szCs w:val="28"/>
          <w:lang w:val="en-US"/>
        </w:rPr>
        <w:t>Policy</w:t>
      </w:r>
      <w:r w:rsidR="00902FC9">
        <w:rPr>
          <w:color w:val="000000"/>
          <w:sz w:val="28"/>
          <w:szCs w:val="28"/>
        </w:rPr>
        <w:t xml:space="preserve">». В ней автор рассматривает </w:t>
      </w:r>
      <w:r w:rsidR="00622732">
        <w:rPr>
          <w:color w:val="000000"/>
          <w:sz w:val="28"/>
          <w:szCs w:val="28"/>
        </w:rPr>
        <w:t>санкционные меры, которые накладываются не европейскими странами, а конкретно общим образованием ЕС. Автор о</w:t>
      </w:r>
      <w:r w:rsidR="00622732" w:rsidRPr="00622732">
        <w:rPr>
          <w:color w:val="000000"/>
          <w:sz w:val="28"/>
          <w:szCs w:val="28"/>
        </w:rPr>
        <w:t>ценивает актуальность классической теории санкций, проверяя ряд гипотез на эмпирических примерах, пытаясь выявить факторы, определяющие успех санкций ЕС.</w:t>
      </w:r>
      <w:r w:rsidR="00622732">
        <w:rPr>
          <w:color w:val="000000"/>
          <w:sz w:val="28"/>
          <w:szCs w:val="28"/>
        </w:rPr>
        <w:t xml:space="preserve"> Проблема, отмечаемая </w:t>
      </w:r>
      <w:proofErr w:type="gramStart"/>
      <w:r w:rsidR="00622732">
        <w:rPr>
          <w:color w:val="000000"/>
          <w:sz w:val="28"/>
          <w:szCs w:val="28"/>
        </w:rPr>
        <w:t>автором</w:t>
      </w:r>
      <w:proofErr w:type="gramEnd"/>
      <w:r w:rsidR="00622732">
        <w:rPr>
          <w:color w:val="000000"/>
          <w:sz w:val="28"/>
          <w:szCs w:val="28"/>
        </w:rPr>
        <w:t xml:space="preserve"> состоит в том, что между отдельными членами ЕС в этом вопросе нет согласия, а конечная эффективность европейских санкций является крайне низкой и в целом этот инструмент на момент написания книги в 2011 году не был до конца отработан. </w:t>
      </w:r>
    </w:p>
    <w:p w14:paraId="48A74BD8" w14:textId="77777777" w:rsidR="00937DF3" w:rsidRDefault="00622732" w:rsidP="00937DF3">
      <w:pPr>
        <w:pStyle w:val="a7"/>
        <w:spacing w:line="360" w:lineRule="auto"/>
        <w:ind w:firstLine="709"/>
        <w:jc w:val="both"/>
        <w:rPr>
          <w:color w:val="000000"/>
          <w:sz w:val="28"/>
          <w:szCs w:val="28"/>
        </w:rPr>
      </w:pPr>
      <w:r>
        <w:rPr>
          <w:color w:val="000000"/>
          <w:sz w:val="28"/>
          <w:szCs w:val="28"/>
        </w:rPr>
        <w:t>Последняя</w:t>
      </w:r>
      <w:r w:rsidRPr="00622732">
        <w:rPr>
          <w:color w:val="000000"/>
          <w:sz w:val="28"/>
          <w:szCs w:val="28"/>
          <w:lang w:val="en-US"/>
        </w:rPr>
        <w:t xml:space="preserve"> </w:t>
      </w:r>
      <w:r>
        <w:rPr>
          <w:color w:val="000000"/>
          <w:sz w:val="28"/>
          <w:szCs w:val="28"/>
        </w:rPr>
        <w:t>работа</w:t>
      </w:r>
      <w:r w:rsidRPr="00622732">
        <w:rPr>
          <w:color w:val="000000"/>
          <w:sz w:val="28"/>
          <w:szCs w:val="28"/>
          <w:lang w:val="en-US"/>
        </w:rPr>
        <w:t xml:space="preserve">, </w:t>
      </w:r>
      <w:r>
        <w:rPr>
          <w:color w:val="000000"/>
          <w:sz w:val="28"/>
          <w:szCs w:val="28"/>
        </w:rPr>
        <w:t>которую</w:t>
      </w:r>
      <w:r w:rsidRPr="00622732">
        <w:rPr>
          <w:color w:val="000000"/>
          <w:sz w:val="28"/>
          <w:szCs w:val="28"/>
          <w:lang w:val="en-US"/>
        </w:rPr>
        <w:t xml:space="preserve"> </w:t>
      </w:r>
      <w:r>
        <w:rPr>
          <w:color w:val="000000"/>
          <w:sz w:val="28"/>
          <w:szCs w:val="28"/>
        </w:rPr>
        <w:t>необходимо</w:t>
      </w:r>
      <w:r w:rsidRPr="00622732">
        <w:rPr>
          <w:color w:val="000000"/>
          <w:sz w:val="28"/>
          <w:szCs w:val="28"/>
          <w:lang w:val="en-US"/>
        </w:rPr>
        <w:t xml:space="preserve"> </w:t>
      </w:r>
      <w:r>
        <w:rPr>
          <w:color w:val="000000"/>
          <w:sz w:val="28"/>
          <w:szCs w:val="28"/>
        </w:rPr>
        <w:t>рассмотреть</w:t>
      </w:r>
      <w:r w:rsidRPr="00622732">
        <w:rPr>
          <w:color w:val="000000"/>
          <w:sz w:val="28"/>
          <w:szCs w:val="28"/>
          <w:lang w:val="en-US"/>
        </w:rPr>
        <w:t xml:space="preserve"> «Sanction Dynamics in the Cases of North Korea, Iran, and Russia». </w:t>
      </w:r>
      <w:r>
        <w:rPr>
          <w:color w:val="000000"/>
          <w:sz w:val="28"/>
          <w:szCs w:val="28"/>
        </w:rPr>
        <w:t xml:space="preserve">Книга является наиболее свежей из всех представленных по теме санкционной политики и содержит актуальный эмпирический материал по санкционной политике. </w:t>
      </w:r>
      <w:r w:rsidR="00444359">
        <w:rPr>
          <w:color w:val="000000"/>
          <w:sz w:val="28"/>
          <w:szCs w:val="28"/>
        </w:rPr>
        <w:t>Важно, что авторы данной книги говорят о том, что санкции действительно влияют на страны, но отмечают одну важную особенность – страны адаптируются к ним. Эффективность санкций напрямую зависит от степени их исполнения, мониторинг и выгоды для того, кто их накладывает. Ситуация с санкциями продолжает развиваться и на данный момент авторы не решаются оценить эффективность полноценно, но в общих заключениях читается мысль о том, что пока санкции не являются действительно эффективным инструментом.</w:t>
      </w:r>
    </w:p>
    <w:p w14:paraId="551864DF" w14:textId="24B4D6F5" w:rsidR="0002704D" w:rsidRDefault="00444359" w:rsidP="00937DF3">
      <w:pPr>
        <w:pStyle w:val="a7"/>
        <w:spacing w:line="360" w:lineRule="auto"/>
        <w:ind w:firstLine="709"/>
        <w:jc w:val="both"/>
        <w:rPr>
          <w:color w:val="000000"/>
          <w:sz w:val="28"/>
          <w:szCs w:val="28"/>
        </w:rPr>
      </w:pPr>
      <w:r>
        <w:rPr>
          <w:color w:val="000000"/>
          <w:sz w:val="28"/>
          <w:szCs w:val="28"/>
        </w:rPr>
        <w:lastRenderedPageBreak/>
        <w:t xml:space="preserve">Подводя </w:t>
      </w:r>
      <w:r w:rsidR="00E90383">
        <w:rPr>
          <w:color w:val="000000"/>
          <w:sz w:val="28"/>
          <w:szCs w:val="28"/>
        </w:rPr>
        <w:t>итоги, можно</w:t>
      </w:r>
      <w:r w:rsidR="00205949">
        <w:rPr>
          <w:color w:val="000000"/>
          <w:sz w:val="28"/>
          <w:szCs w:val="28"/>
        </w:rPr>
        <w:t xml:space="preserve"> сказать, что в российском теоретическом поле изучения превалирует негативное отношение к </w:t>
      </w:r>
      <w:r w:rsidR="00371FD6">
        <w:rPr>
          <w:color w:val="000000"/>
          <w:sz w:val="28"/>
          <w:szCs w:val="28"/>
        </w:rPr>
        <w:t>санкциям</w:t>
      </w:r>
      <w:r w:rsidR="00205949">
        <w:rPr>
          <w:color w:val="000000"/>
          <w:sz w:val="28"/>
          <w:szCs w:val="28"/>
        </w:rPr>
        <w:t>. Российские исследователи определяют санкционное давление как меры, которые нацелены на сохранение гегемонии западных стран, в особенности США и подрывают коллективную безопасность всего мира</w:t>
      </w:r>
      <w:r w:rsidR="00D65144">
        <w:rPr>
          <w:color w:val="000000"/>
          <w:sz w:val="28"/>
          <w:szCs w:val="28"/>
        </w:rPr>
        <w:t>, а также указывают на то, что таковые меры отходят от заданных формулировок санкций в законодательстве ООН.</w:t>
      </w:r>
      <w:r w:rsidR="00205949">
        <w:rPr>
          <w:color w:val="000000"/>
          <w:sz w:val="28"/>
          <w:szCs w:val="28"/>
        </w:rPr>
        <w:t xml:space="preserve"> При этом степень эффективности санкций часто оценивается как низкая. В западном исследовательском поле же преобладают несколько иные настроения. Исследователи признают, что эффективность санкций </w:t>
      </w:r>
      <w:r w:rsidR="00D65144">
        <w:rPr>
          <w:color w:val="000000"/>
          <w:sz w:val="28"/>
          <w:szCs w:val="28"/>
        </w:rPr>
        <w:t>на данный момент довольно низкая, но при этом авторы в основном настаивают и преследуют цель своих работ в том, что</w:t>
      </w:r>
      <w:r w:rsidR="0002704D">
        <w:rPr>
          <w:color w:val="000000"/>
          <w:sz w:val="28"/>
          <w:szCs w:val="28"/>
        </w:rPr>
        <w:t xml:space="preserve">бы совершенствовать ошибки, усиливать мониторинг и совершенствовать инструменты санкционного давления. </w:t>
      </w:r>
    </w:p>
    <w:p w14:paraId="446F4709" w14:textId="70CF2056" w:rsidR="001F0241" w:rsidRPr="00622732" w:rsidRDefault="00444514" w:rsidP="00DE49AF">
      <w:pPr>
        <w:pStyle w:val="a7"/>
        <w:spacing w:line="360" w:lineRule="auto"/>
        <w:jc w:val="both"/>
        <w:rPr>
          <w:color w:val="000000"/>
          <w:sz w:val="28"/>
          <w:szCs w:val="28"/>
        </w:rPr>
      </w:pPr>
      <w:r w:rsidRPr="00622732">
        <w:rPr>
          <w:color w:val="000000"/>
          <w:sz w:val="28"/>
          <w:szCs w:val="28"/>
        </w:rPr>
        <w:br/>
      </w:r>
    </w:p>
    <w:p w14:paraId="1A8FBA99" w14:textId="65E73295" w:rsidR="0013317A" w:rsidRPr="00622732" w:rsidRDefault="0013317A" w:rsidP="0013317A">
      <w:pPr>
        <w:pStyle w:val="a7"/>
        <w:spacing w:line="360" w:lineRule="auto"/>
        <w:ind w:left="1068"/>
        <w:jc w:val="both"/>
        <w:rPr>
          <w:sz w:val="28"/>
          <w:szCs w:val="28"/>
          <w:lang w:bidi="fa-IR"/>
        </w:rPr>
      </w:pPr>
    </w:p>
    <w:p w14:paraId="022D5377" w14:textId="77777777" w:rsidR="0070776E" w:rsidRPr="00622732" w:rsidRDefault="00567AB3" w:rsidP="00B00C69">
      <w:pPr>
        <w:pStyle w:val="a7"/>
        <w:spacing w:line="360" w:lineRule="auto"/>
        <w:ind w:firstLine="708"/>
        <w:jc w:val="both"/>
        <w:rPr>
          <w:sz w:val="28"/>
          <w:szCs w:val="28"/>
        </w:rPr>
      </w:pPr>
      <w:r w:rsidRPr="00622732">
        <w:rPr>
          <w:sz w:val="28"/>
          <w:szCs w:val="28"/>
        </w:rPr>
        <w:t xml:space="preserve">  </w:t>
      </w:r>
    </w:p>
    <w:p w14:paraId="168EA175" w14:textId="77777777" w:rsidR="00E53E16" w:rsidRPr="00622732" w:rsidRDefault="00E53E16" w:rsidP="00CD029F">
      <w:pPr>
        <w:spacing w:line="360" w:lineRule="auto"/>
        <w:rPr>
          <w:sz w:val="28"/>
          <w:szCs w:val="28"/>
        </w:rPr>
      </w:pPr>
    </w:p>
    <w:p w14:paraId="78D4BD79" w14:textId="77777777" w:rsidR="00E53E16" w:rsidRPr="00622732" w:rsidRDefault="00E53E16" w:rsidP="00CD029F">
      <w:pPr>
        <w:spacing w:line="360" w:lineRule="auto"/>
        <w:rPr>
          <w:sz w:val="28"/>
          <w:szCs w:val="28"/>
        </w:rPr>
      </w:pPr>
    </w:p>
    <w:p w14:paraId="1475BF19" w14:textId="77777777" w:rsidR="00E53E16" w:rsidRPr="00622732" w:rsidRDefault="00E53E16" w:rsidP="00CD029F">
      <w:pPr>
        <w:spacing w:line="360" w:lineRule="auto"/>
        <w:rPr>
          <w:sz w:val="28"/>
          <w:szCs w:val="28"/>
        </w:rPr>
      </w:pPr>
    </w:p>
    <w:p w14:paraId="0430EA8B" w14:textId="77777777" w:rsidR="00E53E16" w:rsidRPr="00622732" w:rsidRDefault="00E53E16" w:rsidP="00CD029F">
      <w:pPr>
        <w:spacing w:line="360" w:lineRule="auto"/>
        <w:rPr>
          <w:sz w:val="28"/>
          <w:szCs w:val="28"/>
        </w:rPr>
      </w:pPr>
    </w:p>
    <w:p w14:paraId="63A27C68" w14:textId="77777777" w:rsidR="00E53E16" w:rsidRPr="00622732" w:rsidRDefault="00E53E16" w:rsidP="00CD029F">
      <w:pPr>
        <w:spacing w:line="360" w:lineRule="auto"/>
        <w:rPr>
          <w:sz w:val="28"/>
          <w:szCs w:val="28"/>
        </w:rPr>
      </w:pPr>
    </w:p>
    <w:p w14:paraId="6B8B9E89" w14:textId="77777777" w:rsidR="00812678" w:rsidRPr="00622732" w:rsidRDefault="00812678" w:rsidP="00D71F4B">
      <w:pPr>
        <w:spacing w:line="360" w:lineRule="auto"/>
        <w:jc w:val="center"/>
        <w:rPr>
          <w:rFonts w:eastAsia="Times New Roman"/>
          <w:b/>
          <w:bCs/>
          <w:sz w:val="28"/>
          <w:szCs w:val="28"/>
        </w:rPr>
      </w:pPr>
    </w:p>
    <w:p w14:paraId="06CA48D8" w14:textId="77777777" w:rsidR="00307115" w:rsidRDefault="00307115" w:rsidP="00EF1602">
      <w:pPr>
        <w:pStyle w:val="1"/>
        <w:rPr>
          <w:rFonts w:ascii="Times New Roman" w:hAnsi="Times New Roman" w:cs="Times New Roman"/>
          <w:color w:val="000000" w:themeColor="text1"/>
        </w:rPr>
      </w:pPr>
      <w:bookmarkStart w:id="8" w:name="_Toc165067852"/>
      <w:bookmarkStart w:id="9" w:name="_Toc165640389"/>
    </w:p>
    <w:p w14:paraId="0D44DF48" w14:textId="77777777" w:rsidR="00307115" w:rsidRDefault="00307115" w:rsidP="00C335EE">
      <w:pPr>
        <w:pStyle w:val="1"/>
        <w:jc w:val="center"/>
        <w:rPr>
          <w:rFonts w:ascii="Times New Roman" w:hAnsi="Times New Roman" w:cs="Times New Roman"/>
          <w:color w:val="000000" w:themeColor="text1"/>
        </w:rPr>
      </w:pPr>
    </w:p>
    <w:p w14:paraId="5F222E48" w14:textId="77777777" w:rsidR="00F436FE" w:rsidRPr="00F436FE" w:rsidRDefault="00F436FE" w:rsidP="00F436FE"/>
    <w:p w14:paraId="3F82EE48" w14:textId="77395EDF" w:rsidR="00937DF3" w:rsidRDefault="00937DF3" w:rsidP="00AB0F11">
      <w:pPr>
        <w:pStyle w:val="1"/>
        <w:rPr>
          <w:rFonts w:ascii="Times New Roman" w:hAnsi="Times New Roman" w:cs="Times New Roman"/>
          <w:color w:val="000000" w:themeColor="text1"/>
        </w:rPr>
      </w:pPr>
    </w:p>
    <w:p w14:paraId="6EF98406" w14:textId="4E1AAC20" w:rsidR="00AB0F11" w:rsidRDefault="00AB0F11" w:rsidP="00AB0F11"/>
    <w:p w14:paraId="704A3072" w14:textId="77777777" w:rsidR="00AB0F11" w:rsidRPr="00AB0F11" w:rsidRDefault="00AB0F11" w:rsidP="00AB0F11"/>
    <w:p w14:paraId="48193E75" w14:textId="0F25FDB6" w:rsidR="00371E8B" w:rsidRDefault="00371E8B" w:rsidP="00C335EE">
      <w:pPr>
        <w:pStyle w:val="1"/>
        <w:jc w:val="center"/>
        <w:rPr>
          <w:rFonts w:ascii="Times New Roman" w:hAnsi="Times New Roman" w:cs="Times New Roman"/>
          <w:color w:val="000000" w:themeColor="text1"/>
        </w:rPr>
      </w:pPr>
      <w:r w:rsidRPr="00C335EE">
        <w:rPr>
          <w:rFonts w:ascii="Times New Roman" w:hAnsi="Times New Roman" w:cs="Times New Roman"/>
          <w:color w:val="000000" w:themeColor="text1"/>
        </w:rPr>
        <w:lastRenderedPageBreak/>
        <w:t>Г</w:t>
      </w:r>
      <w:r w:rsidR="004F34CD" w:rsidRPr="00C335EE">
        <w:rPr>
          <w:rFonts w:ascii="Times New Roman" w:hAnsi="Times New Roman" w:cs="Times New Roman"/>
          <w:color w:val="000000" w:themeColor="text1"/>
        </w:rPr>
        <w:t>лава</w:t>
      </w:r>
      <w:r w:rsidRPr="00C335EE">
        <w:rPr>
          <w:rFonts w:ascii="Times New Roman" w:hAnsi="Times New Roman" w:cs="Times New Roman"/>
          <w:color w:val="000000" w:themeColor="text1"/>
        </w:rPr>
        <w:t xml:space="preserve"> </w:t>
      </w:r>
      <w:r w:rsidR="00855C86" w:rsidRPr="00C335EE">
        <w:rPr>
          <w:rFonts w:ascii="Times New Roman" w:hAnsi="Times New Roman" w:cs="Times New Roman"/>
          <w:color w:val="000000" w:themeColor="text1"/>
        </w:rPr>
        <w:t>2</w:t>
      </w:r>
      <w:r w:rsidRPr="00C335EE">
        <w:rPr>
          <w:rFonts w:ascii="Times New Roman" w:hAnsi="Times New Roman" w:cs="Times New Roman"/>
          <w:color w:val="000000" w:themeColor="text1"/>
        </w:rPr>
        <w:t xml:space="preserve">. </w:t>
      </w:r>
      <w:bookmarkEnd w:id="8"/>
      <w:bookmarkEnd w:id="9"/>
      <w:r w:rsidR="00065E18" w:rsidRPr="00065E18">
        <w:rPr>
          <w:rFonts w:ascii="Times New Roman" w:hAnsi="Times New Roman" w:cs="Times New Roman"/>
          <w:color w:val="000000" w:themeColor="text1"/>
        </w:rPr>
        <w:t>Банковская сфера Ирана и процесс ее формирования</w:t>
      </w:r>
    </w:p>
    <w:p w14:paraId="0137E4F1" w14:textId="58569BE3" w:rsidR="002D62DA" w:rsidRDefault="002D62DA" w:rsidP="002D62DA"/>
    <w:p w14:paraId="0DA735FE" w14:textId="7E9B8C28" w:rsidR="002D62DA" w:rsidRPr="002D62DA" w:rsidRDefault="002D62DA" w:rsidP="002D62DA">
      <w:pPr>
        <w:pStyle w:val="2"/>
        <w:jc w:val="center"/>
        <w:rPr>
          <w:sz w:val="28"/>
          <w:szCs w:val="28"/>
        </w:rPr>
      </w:pPr>
      <w:bookmarkStart w:id="10" w:name="_Toc165640390"/>
      <w:r w:rsidRPr="002D62DA">
        <w:rPr>
          <w:sz w:val="28"/>
          <w:szCs w:val="28"/>
        </w:rPr>
        <w:t>Глава 2.1. История развития и основы банковской сферы Ирана</w:t>
      </w:r>
      <w:bookmarkEnd w:id="10"/>
    </w:p>
    <w:p w14:paraId="1A1CD55D" w14:textId="77777777" w:rsidR="00C335EE" w:rsidRPr="00C335EE" w:rsidRDefault="00C335EE" w:rsidP="00C335EE"/>
    <w:p w14:paraId="0B7DF59C" w14:textId="78F4FB62" w:rsidR="00812678" w:rsidRDefault="00812678" w:rsidP="00812678">
      <w:pPr>
        <w:spacing w:line="360" w:lineRule="auto"/>
        <w:ind w:firstLine="709"/>
        <w:jc w:val="both"/>
        <w:rPr>
          <w:sz w:val="28"/>
          <w:szCs w:val="28"/>
        </w:rPr>
      </w:pPr>
      <w:r>
        <w:rPr>
          <w:sz w:val="28"/>
          <w:szCs w:val="28"/>
        </w:rPr>
        <w:t xml:space="preserve">Банковская система </w:t>
      </w:r>
      <w:r w:rsidR="00E9226D">
        <w:rPr>
          <w:sz w:val="28"/>
          <w:szCs w:val="28"/>
        </w:rPr>
        <w:t>И</w:t>
      </w:r>
      <w:r>
        <w:rPr>
          <w:sz w:val="28"/>
          <w:szCs w:val="28"/>
        </w:rPr>
        <w:t xml:space="preserve">рана имеет древние корни в своей основе. </w:t>
      </w:r>
      <w:r w:rsidR="00E9226D">
        <w:rPr>
          <w:sz w:val="28"/>
          <w:szCs w:val="28"/>
        </w:rPr>
        <w:t>Сами банки как организации появились в Иране конкретно в 1889</w:t>
      </w:r>
      <w:r w:rsidR="00E9226D">
        <w:rPr>
          <w:rStyle w:val="af"/>
          <w:sz w:val="28"/>
          <w:szCs w:val="28"/>
        </w:rPr>
        <w:footnoteReference w:id="35"/>
      </w:r>
      <w:r w:rsidR="00E9226D">
        <w:rPr>
          <w:sz w:val="28"/>
          <w:szCs w:val="28"/>
        </w:rPr>
        <w:t xml:space="preserve"> году, когда </w:t>
      </w:r>
      <w:r w:rsidR="008F5456">
        <w:rPr>
          <w:sz w:val="28"/>
          <w:szCs w:val="28"/>
        </w:rPr>
        <w:t>англичане</w:t>
      </w:r>
      <w:r w:rsidR="00E9226D">
        <w:rPr>
          <w:sz w:val="28"/>
          <w:szCs w:val="28"/>
        </w:rPr>
        <w:t xml:space="preserve"> открыли в Персии первый Императорский банк. Позднее на Персию обратила внимание и Российская Империя</w:t>
      </w:r>
      <w:r w:rsidR="004A7A28">
        <w:rPr>
          <w:sz w:val="28"/>
          <w:szCs w:val="28"/>
        </w:rPr>
        <w:t xml:space="preserve">, которая путем выкупа Ссудного Общества братьев Поляковых получила свой Ссудный банк Персии. Однако же тогдашние банковские структуры контролировались иностранными капиталами и не имели внятного государственного контроля и включенности в общую денежную систему. </w:t>
      </w:r>
      <w:r>
        <w:rPr>
          <w:sz w:val="28"/>
          <w:szCs w:val="28"/>
        </w:rPr>
        <w:t xml:space="preserve">Централизованная же банковская система приобрела полноценные очертания во второй половине 20 века, вернее в 1960 году, когда был образован Центральный Банк Ирана. </w:t>
      </w:r>
      <w:r w:rsidR="004F34CD">
        <w:rPr>
          <w:sz w:val="28"/>
          <w:szCs w:val="28"/>
        </w:rPr>
        <w:t>Т. е.</w:t>
      </w:r>
      <w:r>
        <w:rPr>
          <w:sz w:val="28"/>
          <w:szCs w:val="28"/>
        </w:rPr>
        <w:t xml:space="preserve"> до этого в Иране не существовало явной централизованной системы, позволяющей производить контроль за банками, а также производить эмиссию валюты. В целом, главной задачей создания такого органа в первую очередь было налаживание эмиссии денежных знаков. Далее происходит увеличение функций ЦБ и усиление контроля государства за этой схемой, особенно в связи с резким увеличением поступления денег в страну на фоне роста повышения нефтедобычи и соответственно денег от неё. Примечателен закон</w:t>
      </w:r>
      <w:r w:rsidR="004A7A28">
        <w:rPr>
          <w:rStyle w:val="af"/>
          <w:sz w:val="28"/>
          <w:szCs w:val="28"/>
        </w:rPr>
        <w:footnoteReference w:id="36"/>
      </w:r>
      <w:r>
        <w:rPr>
          <w:sz w:val="28"/>
          <w:szCs w:val="28"/>
        </w:rPr>
        <w:t xml:space="preserve"> о денежно-кредитной политике и банковской деятельности 1972 года, который предусматривает, что Центральный банк Ирана несет ответственность за разработку и осуществление денежно-кредитной политики с должным учетом общей экономической политики страны. </w:t>
      </w:r>
    </w:p>
    <w:p w14:paraId="7A4412BF" w14:textId="640A2517" w:rsidR="00812678" w:rsidRDefault="00812678" w:rsidP="00812678">
      <w:pPr>
        <w:spacing w:line="360" w:lineRule="auto"/>
        <w:ind w:firstLine="709"/>
        <w:jc w:val="both"/>
        <w:rPr>
          <w:sz w:val="28"/>
          <w:szCs w:val="28"/>
        </w:rPr>
      </w:pPr>
      <w:r>
        <w:rPr>
          <w:sz w:val="28"/>
          <w:szCs w:val="28"/>
        </w:rPr>
        <w:t xml:space="preserve">Помимо прочего, Центральный банк несет ответственность за надзор за банками и </w:t>
      </w:r>
      <w:r w:rsidR="008F5456">
        <w:rPr>
          <w:sz w:val="28"/>
          <w:szCs w:val="28"/>
        </w:rPr>
        <w:t>кредитными учреждениями</w:t>
      </w:r>
      <w:r>
        <w:rPr>
          <w:sz w:val="28"/>
          <w:szCs w:val="28"/>
        </w:rPr>
        <w:t xml:space="preserve"> в соответствии с Законодательством о </w:t>
      </w:r>
      <w:r>
        <w:rPr>
          <w:sz w:val="28"/>
          <w:szCs w:val="28"/>
        </w:rPr>
        <w:lastRenderedPageBreak/>
        <w:t xml:space="preserve">денежно-кредитной политике и банковской деятельности. На этом основная часть по формированию централизованной банковской системы в целом до исламской революции 1979 года завершилась. </w:t>
      </w:r>
      <w:r w:rsidR="008F5456">
        <w:rPr>
          <w:sz w:val="28"/>
          <w:szCs w:val="28"/>
        </w:rPr>
        <w:t xml:space="preserve">К 1977 </w:t>
      </w:r>
      <w:r w:rsidR="00371FD6">
        <w:rPr>
          <w:sz w:val="28"/>
          <w:szCs w:val="28"/>
        </w:rPr>
        <w:t>году,</w:t>
      </w:r>
      <w:r>
        <w:rPr>
          <w:sz w:val="28"/>
          <w:szCs w:val="28"/>
        </w:rPr>
        <w:t xml:space="preserve"> </w:t>
      </w:r>
      <w:r w:rsidR="00100FB4">
        <w:rPr>
          <w:sz w:val="28"/>
          <w:szCs w:val="28"/>
        </w:rPr>
        <w:t>т. е.</w:t>
      </w:r>
      <w:r>
        <w:rPr>
          <w:sz w:val="28"/>
          <w:szCs w:val="28"/>
        </w:rPr>
        <w:t xml:space="preserve"> за 2 года до исламской революции в стране действовало суммарно 36</w:t>
      </w:r>
      <w:r>
        <w:rPr>
          <w:rStyle w:val="af"/>
          <w:sz w:val="28"/>
          <w:szCs w:val="28"/>
        </w:rPr>
        <w:footnoteReference w:id="37"/>
      </w:r>
      <w:r>
        <w:rPr>
          <w:sz w:val="28"/>
          <w:szCs w:val="28"/>
        </w:rPr>
        <w:t xml:space="preserve"> банков, что является свидетельством относительной развитости страны в финансовом секторе. Но для сравнения, в США к 1975 году насчитывалось 14 тысяч банков</w:t>
      </w:r>
      <w:r w:rsidR="00D820D1">
        <w:rPr>
          <w:rStyle w:val="af"/>
          <w:sz w:val="28"/>
          <w:szCs w:val="28"/>
        </w:rPr>
        <w:footnoteReference w:id="38"/>
      </w:r>
      <w:r>
        <w:rPr>
          <w:sz w:val="28"/>
          <w:szCs w:val="28"/>
        </w:rPr>
        <w:t xml:space="preserve"> Что касается феномена исламского банкинга, то в тот момент основные банковские системы стран ближнего востока работали по западному образцу. Только в 1975 появился первый исламский банк в Саудовской Аравии. </w:t>
      </w:r>
      <w:r w:rsidR="008F5456">
        <w:rPr>
          <w:sz w:val="28"/>
          <w:szCs w:val="28"/>
        </w:rPr>
        <w:t>Соответственно</w:t>
      </w:r>
      <w:r>
        <w:rPr>
          <w:sz w:val="28"/>
          <w:szCs w:val="28"/>
        </w:rPr>
        <w:t xml:space="preserve">, никаких серьезный ограничений, кроме фискальной и монетарной политики со стороны ЦБ не существовало, тем более что Иран на тот момент являлся относительно светской страной. </w:t>
      </w:r>
    </w:p>
    <w:p w14:paraId="38AD0DF8" w14:textId="77777777" w:rsidR="00E90383" w:rsidRDefault="00812678" w:rsidP="00E90383">
      <w:pPr>
        <w:spacing w:line="360" w:lineRule="auto"/>
        <w:ind w:firstLine="709"/>
        <w:jc w:val="both"/>
        <w:rPr>
          <w:sz w:val="28"/>
          <w:szCs w:val="28"/>
        </w:rPr>
      </w:pPr>
      <w:r>
        <w:rPr>
          <w:sz w:val="28"/>
          <w:szCs w:val="28"/>
        </w:rPr>
        <w:t xml:space="preserve">В 1979 году происходит исламская революция, светская монархическая власть шаха потерпела крушение. Безусловно, революция </w:t>
      </w:r>
      <w:r w:rsidRPr="00265824">
        <w:rPr>
          <w:sz w:val="28"/>
          <w:szCs w:val="28"/>
        </w:rPr>
        <w:t>затрагива</w:t>
      </w:r>
      <w:r w:rsidR="00265824" w:rsidRPr="00265824">
        <w:rPr>
          <w:sz w:val="28"/>
          <w:szCs w:val="28"/>
        </w:rPr>
        <w:t>ла</w:t>
      </w:r>
      <w:r w:rsidR="00265824">
        <w:rPr>
          <w:sz w:val="28"/>
          <w:szCs w:val="28"/>
        </w:rPr>
        <w:t xml:space="preserve"> </w:t>
      </w:r>
      <w:r w:rsidRPr="00265824">
        <w:rPr>
          <w:sz w:val="28"/>
          <w:szCs w:val="28"/>
        </w:rPr>
        <w:t>многие</w:t>
      </w:r>
      <w:r>
        <w:rPr>
          <w:sz w:val="28"/>
          <w:szCs w:val="28"/>
        </w:rPr>
        <w:t xml:space="preserve"> стороны жизни государства. Главным потрясением в случае с банковской системой стала целенаправленная политика исламизации в этом секторе. </w:t>
      </w:r>
      <w:r w:rsidR="00065E18">
        <w:rPr>
          <w:sz w:val="28"/>
          <w:szCs w:val="28"/>
        </w:rPr>
        <w:t xml:space="preserve">Можно </w:t>
      </w:r>
      <w:r>
        <w:rPr>
          <w:sz w:val="28"/>
          <w:szCs w:val="28"/>
        </w:rPr>
        <w:t>представить 3 этапа</w:t>
      </w:r>
      <w:r w:rsidR="00065E18">
        <w:rPr>
          <w:rStyle w:val="af"/>
          <w:sz w:val="28"/>
          <w:szCs w:val="28"/>
        </w:rPr>
        <w:footnoteReference w:id="39"/>
      </w:r>
      <w:r>
        <w:rPr>
          <w:sz w:val="28"/>
          <w:szCs w:val="28"/>
        </w:rPr>
        <w:t xml:space="preserve"> исламизации в новообразованной Исламской Республике Иран:</w:t>
      </w:r>
    </w:p>
    <w:p w14:paraId="2090289E" w14:textId="0DF2DA4A" w:rsidR="00812678" w:rsidRDefault="00812678" w:rsidP="00E90383">
      <w:pPr>
        <w:spacing w:line="360" w:lineRule="auto"/>
        <w:ind w:firstLine="709"/>
        <w:jc w:val="both"/>
        <w:rPr>
          <w:sz w:val="28"/>
          <w:szCs w:val="28"/>
        </w:rPr>
      </w:pPr>
      <w:r>
        <w:rPr>
          <w:sz w:val="28"/>
          <w:szCs w:val="28"/>
        </w:rPr>
        <w:br/>
        <w:t xml:space="preserve">1. Полная национализация исламским правительством всего банковского сектора. Такая резкая реорганизация, </w:t>
      </w:r>
      <w:r w:rsidR="008F5456">
        <w:rPr>
          <w:sz w:val="28"/>
          <w:szCs w:val="28"/>
        </w:rPr>
        <w:t>особенно</w:t>
      </w:r>
      <w:r>
        <w:rPr>
          <w:sz w:val="28"/>
          <w:szCs w:val="28"/>
        </w:rPr>
        <w:t xml:space="preserve"> на фоне разворачивающейся войны с Ираком, не могла быть успешной. Суммарно этот период занял около двух лет, когда была произведена полная национализация и попытки структурной реформы всей системы</w:t>
      </w:r>
    </w:p>
    <w:p w14:paraId="5572F95B" w14:textId="77777777" w:rsidR="00812678" w:rsidRDefault="00812678" w:rsidP="00812678">
      <w:pPr>
        <w:spacing w:line="360" w:lineRule="auto"/>
        <w:ind w:firstLine="709"/>
        <w:jc w:val="both"/>
        <w:rPr>
          <w:sz w:val="28"/>
          <w:szCs w:val="28"/>
        </w:rPr>
      </w:pPr>
      <w:r>
        <w:rPr>
          <w:sz w:val="28"/>
          <w:szCs w:val="28"/>
        </w:rPr>
        <w:t>2. Второй этап характеризовался своеобразным откатом от полной исламизации, данный секторы был освобождён от исламского налога (</w:t>
      </w:r>
      <w:proofErr w:type="spellStart"/>
      <w:r>
        <w:rPr>
          <w:sz w:val="28"/>
          <w:szCs w:val="28"/>
        </w:rPr>
        <w:t>риба</w:t>
      </w:r>
      <w:proofErr w:type="spellEnd"/>
      <w:r>
        <w:rPr>
          <w:sz w:val="28"/>
          <w:szCs w:val="28"/>
        </w:rPr>
        <w:t xml:space="preserve">). </w:t>
      </w:r>
      <w:r>
        <w:rPr>
          <w:sz w:val="28"/>
          <w:szCs w:val="28"/>
        </w:rPr>
        <w:lastRenderedPageBreak/>
        <w:t>В 1983 году был принят четкий закон о банковской деятельности, который структурировал основы для функционирования банковской системы по новым правилам общественно-политической жизни.</w:t>
      </w:r>
    </w:p>
    <w:p w14:paraId="36D50E99" w14:textId="62C62F59" w:rsidR="00812678" w:rsidRDefault="00812678" w:rsidP="00812678">
      <w:pPr>
        <w:spacing w:line="360" w:lineRule="auto"/>
        <w:ind w:firstLine="709"/>
        <w:jc w:val="both"/>
        <w:rPr>
          <w:sz w:val="28"/>
          <w:szCs w:val="28"/>
        </w:rPr>
      </w:pPr>
      <w:r>
        <w:rPr>
          <w:sz w:val="28"/>
          <w:szCs w:val="28"/>
        </w:rPr>
        <w:t xml:space="preserve">3. Третий этап, начавший в 1986 году, в </w:t>
      </w:r>
      <w:r w:rsidR="008F5456">
        <w:rPr>
          <w:sz w:val="28"/>
          <w:szCs w:val="28"/>
        </w:rPr>
        <w:t>итоге</w:t>
      </w:r>
      <w:r>
        <w:rPr>
          <w:sz w:val="28"/>
          <w:szCs w:val="28"/>
        </w:rPr>
        <w:t xml:space="preserve">, закрепил новые правила для работы системы. Банковская система стала частью нового исламского правительства. </w:t>
      </w:r>
    </w:p>
    <w:p w14:paraId="269DC4B2" w14:textId="6774CF84" w:rsidR="00812678" w:rsidRDefault="00D820D1" w:rsidP="00812678">
      <w:pPr>
        <w:spacing w:line="360" w:lineRule="auto"/>
        <w:ind w:firstLine="709"/>
        <w:jc w:val="both"/>
        <w:rPr>
          <w:sz w:val="28"/>
          <w:szCs w:val="28"/>
        </w:rPr>
      </w:pPr>
      <w:r>
        <w:rPr>
          <w:sz w:val="28"/>
          <w:szCs w:val="28"/>
        </w:rPr>
        <w:t>Т</w:t>
      </w:r>
      <w:r w:rsidR="00812678">
        <w:rPr>
          <w:sz w:val="28"/>
          <w:szCs w:val="28"/>
        </w:rPr>
        <w:t>аким образом установил</w:t>
      </w:r>
      <w:r>
        <w:rPr>
          <w:sz w:val="28"/>
          <w:szCs w:val="28"/>
        </w:rPr>
        <w:t>ись</w:t>
      </w:r>
      <w:r w:rsidR="00812678">
        <w:rPr>
          <w:sz w:val="28"/>
          <w:szCs w:val="28"/>
        </w:rPr>
        <w:t xml:space="preserve"> новые </w:t>
      </w:r>
      <w:r w:rsidR="008F5456">
        <w:rPr>
          <w:sz w:val="28"/>
          <w:szCs w:val="28"/>
        </w:rPr>
        <w:t>постулаты</w:t>
      </w:r>
      <w:r w:rsidR="00065E18">
        <w:rPr>
          <w:rStyle w:val="af"/>
          <w:sz w:val="28"/>
          <w:szCs w:val="28"/>
        </w:rPr>
        <w:footnoteReference w:id="40"/>
      </w:r>
      <w:r w:rsidR="00812678">
        <w:rPr>
          <w:sz w:val="28"/>
          <w:szCs w:val="28"/>
        </w:rPr>
        <w:t xml:space="preserve"> «перерождённой» банковской системы:</w:t>
      </w:r>
    </w:p>
    <w:p w14:paraId="6C0719C7" w14:textId="77777777" w:rsidR="00065E18" w:rsidRDefault="00065E18" w:rsidP="00812678">
      <w:pPr>
        <w:spacing w:line="360" w:lineRule="auto"/>
        <w:ind w:firstLine="709"/>
        <w:jc w:val="both"/>
        <w:rPr>
          <w:sz w:val="28"/>
          <w:szCs w:val="28"/>
        </w:rPr>
      </w:pPr>
    </w:p>
    <w:p w14:paraId="54C0DB48" w14:textId="77777777" w:rsidR="00065E18" w:rsidRDefault="008F5456" w:rsidP="00065E18">
      <w:pPr>
        <w:spacing w:line="360" w:lineRule="auto"/>
        <w:jc w:val="both"/>
        <w:rPr>
          <w:sz w:val="28"/>
          <w:szCs w:val="28"/>
        </w:rPr>
      </w:pPr>
      <w:r>
        <w:rPr>
          <w:sz w:val="28"/>
          <w:szCs w:val="28"/>
        </w:rPr>
        <w:t>А) Исламские</w:t>
      </w:r>
      <w:r w:rsidR="00D820D1">
        <w:rPr>
          <w:sz w:val="28"/>
          <w:szCs w:val="28"/>
        </w:rPr>
        <w:t xml:space="preserve"> </w:t>
      </w:r>
      <w:r w:rsidR="00812678">
        <w:rPr>
          <w:sz w:val="28"/>
          <w:szCs w:val="28"/>
        </w:rPr>
        <w:t>ценности</w:t>
      </w:r>
      <w:r w:rsidR="00D820D1">
        <w:rPr>
          <w:sz w:val="28"/>
          <w:szCs w:val="28"/>
        </w:rPr>
        <w:t xml:space="preserve"> </w:t>
      </w:r>
      <w:r w:rsidR="00C335EE">
        <w:rPr>
          <w:sz w:val="28"/>
          <w:szCs w:val="28"/>
        </w:rPr>
        <w:t>являются приоритетными</w:t>
      </w:r>
    </w:p>
    <w:p w14:paraId="4AA56950" w14:textId="77777777" w:rsidR="00065E18" w:rsidRDefault="00812678" w:rsidP="00065E18">
      <w:pPr>
        <w:spacing w:line="360" w:lineRule="auto"/>
        <w:jc w:val="both"/>
        <w:rPr>
          <w:sz w:val="28"/>
          <w:szCs w:val="28"/>
        </w:rPr>
      </w:pPr>
      <w:r>
        <w:rPr>
          <w:sz w:val="28"/>
          <w:szCs w:val="28"/>
        </w:rPr>
        <w:br/>
      </w:r>
      <w:r w:rsidR="00065E18">
        <w:rPr>
          <w:sz w:val="28"/>
          <w:szCs w:val="28"/>
        </w:rPr>
        <w:t>Б) Недопущение</w:t>
      </w:r>
      <w:r>
        <w:rPr>
          <w:sz w:val="28"/>
          <w:szCs w:val="28"/>
        </w:rPr>
        <w:t xml:space="preserve"> ростовщичества</w:t>
      </w:r>
    </w:p>
    <w:p w14:paraId="33FEC2DC" w14:textId="4DF5241C" w:rsidR="00065E18" w:rsidRDefault="00812678" w:rsidP="00065E18">
      <w:pPr>
        <w:spacing w:line="360" w:lineRule="auto"/>
        <w:jc w:val="both"/>
        <w:rPr>
          <w:sz w:val="28"/>
          <w:szCs w:val="28"/>
        </w:rPr>
      </w:pPr>
      <w:r>
        <w:rPr>
          <w:sz w:val="28"/>
          <w:szCs w:val="28"/>
        </w:rPr>
        <w:br/>
      </w:r>
      <w:r w:rsidR="00065E18">
        <w:rPr>
          <w:sz w:val="28"/>
          <w:szCs w:val="28"/>
        </w:rPr>
        <w:t>В) Беспроцентные</w:t>
      </w:r>
      <w:r>
        <w:rPr>
          <w:sz w:val="28"/>
          <w:szCs w:val="28"/>
        </w:rPr>
        <w:t xml:space="preserve"> депозиты и кредиты</w:t>
      </w:r>
    </w:p>
    <w:p w14:paraId="0D8FB496" w14:textId="50772E19" w:rsidR="00812678" w:rsidRDefault="00812678" w:rsidP="00065E18">
      <w:pPr>
        <w:spacing w:line="360" w:lineRule="auto"/>
        <w:jc w:val="both"/>
        <w:rPr>
          <w:sz w:val="28"/>
          <w:szCs w:val="28"/>
        </w:rPr>
      </w:pPr>
      <w:r>
        <w:rPr>
          <w:sz w:val="28"/>
          <w:szCs w:val="28"/>
        </w:rPr>
        <w:br/>
        <w:t>Г) Произведение всех банковских услуг в соответствии с новыми нормами шариата.</w:t>
      </w:r>
    </w:p>
    <w:p w14:paraId="07304C74" w14:textId="77777777" w:rsidR="00065E18" w:rsidRDefault="00065E18" w:rsidP="00065E18">
      <w:pPr>
        <w:spacing w:line="360" w:lineRule="auto"/>
        <w:jc w:val="both"/>
        <w:rPr>
          <w:sz w:val="28"/>
          <w:szCs w:val="28"/>
        </w:rPr>
      </w:pPr>
    </w:p>
    <w:p w14:paraId="5D0FA2C0" w14:textId="77777777" w:rsidR="00812678" w:rsidRDefault="00812678" w:rsidP="00D820D1">
      <w:pPr>
        <w:spacing w:line="360" w:lineRule="auto"/>
        <w:jc w:val="both"/>
        <w:rPr>
          <w:sz w:val="28"/>
          <w:szCs w:val="28"/>
        </w:rPr>
      </w:pPr>
      <w:r>
        <w:rPr>
          <w:sz w:val="28"/>
          <w:szCs w:val="28"/>
        </w:rPr>
        <w:t>Д) Достижение экономической независимости, самодостаточности и социальной справедливости после периода приватизации</w:t>
      </w:r>
    </w:p>
    <w:p w14:paraId="2376E81A" w14:textId="77777777" w:rsidR="00812678" w:rsidRDefault="00812678" w:rsidP="00812678">
      <w:pPr>
        <w:spacing w:line="360" w:lineRule="auto"/>
        <w:ind w:firstLine="709"/>
        <w:jc w:val="both"/>
        <w:rPr>
          <w:sz w:val="28"/>
          <w:szCs w:val="28"/>
        </w:rPr>
      </w:pPr>
      <w:r>
        <w:rPr>
          <w:sz w:val="28"/>
          <w:szCs w:val="28"/>
        </w:rPr>
        <w:t xml:space="preserve">Именно на таких базисных принципах начала действовать банковская система новой Исламской Республики Иран. Можно разделить их на два критерия – исламские, связанные с нормами шариата и внешнеполитические, связанные с достижением определенной формы исламского суверенитета. Никто также не отменял полностью государственного характера существования банков, их количество в целом в стране сократилось до 9, а сеть филиалов сократилась в среднем на треть. В таком состоянии иранский банкинг просуществовал вплоть до 2001 года, когда уже были запущены </w:t>
      </w:r>
      <w:r>
        <w:rPr>
          <w:sz w:val="28"/>
          <w:szCs w:val="28"/>
        </w:rPr>
        <w:lastRenderedPageBreak/>
        <w:t xml:space="preserve">экономические реформы президента Хатами, направленные на либерализацию иранской экономики. В тот год впервые за долгое время были выданы две лицензии для двух коммерческих банков – </w:t>
      </w:r>
      <w:r>
        <w:rPr>
          <w:sz w:val="28"/>
          <w:szCs w:val="28"/>
          <w:lang w:val="en-US"/>
        </w:rPr>
        <w:t>EN</w:t>
      </w:r>
      <w:r w:rsidRPr="00812678">
        <w:rPr>
          <w:sz w:val="28"/>
          <w:szCs w:val="28"/>
        </w:rPr>
        <w:t xml:space="preserve"> </w:t>
      </w:r>
      <w:r>
        <w:rPr>
          <w:sz w:val="28"/>
          <w:szCs w:val="28"/>
          <w:lang w:val="en-US"/>
        </w:rPr>
        <w:t>Bank</w:t>
      </w:r>
      <w:r w:rsidRPr="00812678">
        <w:rPr>
          <w:sz w:val="28"/>
          <w:szCs w:val="28"/>
        </w:rPr>
        <w:t xml:space="preserve"> </w:t>
      </w:r>
      <w:r>
        <w:rPr>
          <w:sz w:val="28"/>
          <w:szCs w:val="28"/>
        </w:rPr>
        <w:t xml:space="preserve">и </w:t>
      </w:r>
      <w:proofErr w:type="spellStart"/>
      <w:r>
        <w:rPr>
          <w:sz w:val="28"/>
          <w:szCs w:val="28"/>
          <w:lang w:val="en-US"/>
        </w:rPr>
        <w:t>Karafarin</w:t>
      </w:r>
      <w:proofErr w:type="spellEnd"/>
      <w:r w:rsidRPr="00812678">
        <w:rPr>
          <w:sz w:val="28"/>
          <w:szCs w:val="28"/>
        </w:rPr>
        <w:t xml:space="preserve"> </w:t>
      </w:r>
      <w:r>
        <w:rPr>
          <w:sz w:val="28"/>
          <w:szCs w:val="28"/>
          <w:lang w:val="en-US"/>
        </w:rPr>
        <w:t>Bank</w:t>
      </w:r>
      <w:r>
        <w:rPr>
          <w:sz w:val="28"/>
          <w:szCs w:val="28"/>
        </w:rPr>
        <w:t xml:space="preserve">.  </w:t>
      </w:r>
    </w:p>
    <w:p w14:paraId="23B302DE" w14:textId="21B043EC" w:rsidR="00812678" w:rsidRDefault="00812678" w:rsidP="00812678">
      <w:pPr>
        <w:spacing w:line="360" w:lineRule="auto"/>
        <w:ind w:firstLine="709"/>
        <w:jc w:val="both"/>
        <w:rPr>
          <w:sz w:val="28"/>
          <w:szCs w:val="28"/>
        </w:rPr>
      </w:pPr>
      <w:r>
        <w:rPr>
          <w:sz w:val="28"/>
          <w:szCs w:val="28"/>
        </w:rPr>
        <w:t>Далее, в соответствии с общим трендом либерализации экономики, схожие тенденции проявились и в банковском секторе. Немаловажную роль сыграла и тегеранская фондовая биржа, на которой в этот период происход</w:t>
      </w:r>
      <w:r w:rsidR="004F712B">
        <w:rPr>
          <w:sz w:val="28"/>
          <w:szCs w:val="28"/>
        </w:rPr>
        <w:t>ило</w:t>
      </w:r>
      <w:r>
        <w:rPr>
          <w:sz w:val="28"/>
          <w:szCs w:val="28"/>
        </w:rPr>
        <w:t xml:space="preserve"> размещение 7 крупнейших банков Ирана. Фондовый рынок именно в этот период становится источником для стимулирования и развития всей экономической деятельности в стране, если это касается среднего и крупного бизнеса. Уже упомянутый </w:t>
      </w:r>
      <w:r>
        <w:rPr>
          <w:sz w:val="28"/>
          <w:szCs w:val="28"/>
          <w:lang w:val="en-US"/>
        </w:rPr>
        <w:t>EN</w:t>
      </w:r>
      <w:r w:rsidRPr="00812678">
        <w:rPr>
          <w:sz w:val="28"/>
          <w:szCs w:val="28"/>
        </w:rPr>
        <w:t xml:space="preserve"> </w:t>
      </w:r>
      <w:r>
        <w:rPr>
          <w:sz w:val="28"/>
          <w:szCs w:val="28"/>
        </w:rPr>
        <w:t xml:space="preserve">банк стал символом всего этого, поскольку фактически он был создан группой строительных и промышленных компаний. За 3 года, банк прошёл путь от своего создания до листинга на фондовой бирже, что является показателем заинтересованности инвесторов в привлечении большей ликвидности, так и показателем возможностей быстрого роста для частного банковского сектора в Иране. Если рассматривать совокупные активы банка, то уже в 2008 году, то есть всего за 7 лет, они составляли приблизительно 10 миллиардов долларов. </w:t>
      </w:r>
      <w:r w:rsidR="001B2B7D">
        <w:rPr>
          <w:sz w:val="28"/>
          <w:szCs w:val="28"/>
        </w:rPr>
        <w:t>Для сравнения</w:t>
      </w:r>
      <w:r>
        <w:rPr>
          <w:sz w:val="28"/>
          <w:szCs w:val="28"/>
        </w:rPr>
        <w:t xml:space="preserve"> российский банк </w:t>
      </w:r>
      <w:proofErr w:type="spellStart"/>
      <w:r>
        <w:rPr>
          <w:sz w:val="28"/>
          <w:szCs w:val="28"/>
        </w:rPr>
        <w:t>Дом.Р</w:t>
      </w:r>
      <w:r w:rsidR="008F5456">
        <w:rPr>
          <w:sz w:val="28"/>
          <w:szCs w:val="28"/>
        </w:rPr>
        <w:t>Ф</w:t>
      </w:r>
      <w:proofErr w:type="spellEnd"/>
      <w:r>
        <w:rPr>
          <w:sz w:val="28"/>
          <w:szCs w:val="28"/>
        </w:rPr>
        <w:t xml:space="preserve">, занимающийся примерно схожими операциями в РФ, имеет совокупные активы на </w:t>
      </w:r>
      <w:r w:rsidR="001B2B7D">
        <w:rPr>
          <w:sz w:val="28"/>
          <w:szCs w:val="28"/>
        </w:rPr>
        <w:t>463</w:t>
      </w:r>
      <w:r w:rsidR="001B2B7D">
        <w:rPr>
          <w:rStyle w:val="af"/>
          <w:sz w:val="28"/>
          <w:szCs w:val="28"/>
        </w:rPr>
        <w:footnoteReference w:id="41"/>
      </w:r>
      <w:r>
        <w:rPr>
          <w:sz w:val="28"/>
          <w:szCs w:val="28"/>
        </w:rPr>
        <w:t xml:space="preserve"> миллиард</w:t>
      </w:r>
      <w:r w:rsidR="001B2B7D">
        <w:rPr>
          <w:sz w:val="28"/>
          <w:szCs w:val="28"/>
        </w:rPr>
        <w:t>а</w:t>
      </w:r>
      <w:r>
        <w:rPr>
          <w:sz w:val="28"/>
          <w:szCs w:val="28"/>
        </w:rPr>
        <w:t xml:space="preserve"> </w:t>
      </w:r>
      <w:r w:rsidR="008F5456">
        <w:rPr>
          <w:sz w:val="28"/>
          <w:szCs w:val="28"/>
        </w:rPr>
        <w:t>рублей (</w:t>
      </w:r>
      <w:r>
        <w:rPr>
          <w:sz w:val="28"/>
          <w:szCs w:val="28"/>
        </w:rPr>
        <w:t>по данным на 01.0</w:t>
      </w:r>
      <w:r w:rsidR="001B2B7D">
        <w:rPr>
          <w:sz w:val="28"/>
          <w:szCs w:val="28"/>
        </w:rPr>
        <w:t>2</w:t>
      </w:r>
      <w:r>
        <w:rPr>
          <w:sz w:val="28"/>
          <w:szCs w:val="28"/>
        </w:rPr>
        <w:t>.202</w:t>
      </w:r>
      <w:r w:rsidR="001B2B7D">
        <w:rPr>
          <w:sz w:val="28"/>
          <w:szCs w:val="28"/>
        </w:rPr>
        <w:t>4</w:t>
      </w:r>
      <w:r w:rsidR="00C335EE">
        <w:rPr>
          <w:sz w:val="28"/>
          <w:szCs w:val="28"/>
        </w:rPr>
        <w:t>),</w:t>
      </w:r>
      <w:r>
        <w:rPr>
          <w:sz w:val="28"/>
          <w:szCs w:val="28"/>
        </w:rPr>
        <w:t xml:space="preserve"> что по текущему курсу составляет примерно </w:t>
      </w:r>
      <w:r w:rsidR="001B2B7D">
        <w:rPr>
          <w:sz w:val="28"/>
          <w:szCs w:val="28"/>
        </w:rPr>
        <w:t>5</w:t>
      </w:r>
      <w:r>
        <w:rPr>
          <w:sz w:val="28"/>
          <w:szCs w:val="28"/>
        </w:rPr>
        <w:t xml:space="preserve"> миллиард</w:t>
      </w:r>
      <w:r w:rsidR="001B2B7D">
        <w:rPr>
          <w:sz w:val="28"/>
          <w:szCs w:val="28"/>
        </w:rPr>
        <w:t>ов</w:t>
      </w:r>
      <w:r>
        <w:rPr>
          <w:sz w:val="28"/>
          <w:szCs w:val="28"/>
        </w:rPr>
        <w:t xml:space="preserve"> долларов. </w:t>
      </w:r>
      <w:r>
        <w:rPr>
          <w:sz w:val="28"/>
          <w:szCs w:val="28"/>
        </w:rPr>
        <w:br/>
      </w:r>
      <w:r>
        <w:rPr>
          <w:sz w:val="28"/>
          <w:szCs w:val="28"/>
        </w:rPr>
        <w:br/>
        <w:t xml:space="preserve">Далее, в развитии банковского сектора, немаловажную роль сыграли и государственные деньги, поскольку в Иране существуют программы </w:t>
      </w:r>
      <w:r w:rsidR="008F5456">
        <w:rPr>
          <w:sz w:val="28"/>
          <w:szCs w:val="28"/>
        </w:rPr>
        <w:t>пятилетних</w:t>
      </w:r>
      <w:r>
        <w:rPr>
          <w:sz w:val="28"/>
          <w:szCs w:val="28"/>
        </w:rPr>
        <w:t xml:space="preserve"> планов развития. В 2005 году </w:t>
      </w:r>
      <w:r w:rsidRPr="00265824">
        <w:rPr>
          <w:sz w:val="28"/>
          <w:szCs w:val="28"/>
        </w:rPr>
        <w:t>принима</w:t>
      </w:r>
      <w:r w:rsidR="00265824" w:rsidRPr="00265824">
        <w:rPr>
          <w:sz w:val="28"/>
          <w:szCs w:val="28"/>
        </w:rPr>
        <w:t>ют</w:t>
      </w:r>
      <w:r>
        <w:rPr>
          <w:sz w:val="28"/>
          <w:szCs w:val="28"/>
        </w:rPr>
        <w:t xml:space="preserve"> очередной план развития экономики Ирана, согласно которому вводилась система </w:t>
      </w:r>
      <w:r w:rsidRPr="00265824">
        <w:rPr>
          <w:sz w:val="28"/>
          <w:szCs w:val="28"/>
        </w:rPr>
        <w:t>распределени</w:t>
      </w:r>
      <w:r w:rsidR="00265824" w:rsidRPr="00265824">
        <w:rPr>
          <w:sz w:val="28"/>
          <w:szCs w:val="28"/>
        </w:rPr>
        <w:t>я</w:t>
      </w:r>
      <w:r>
        <w:rPr>
          <w:sz w:val="28"/>
          <w:szCs w:val="28"/>
        </w:rPr>
        <w:t xml:space="preserve"> кредитование среди слоёв бизнеса и населения. Это </w:t>
      </w:r>
      <w:r w:rsidR="007C315E">
        <w:rPr>
          <w:sz w:val="28"/>
          <w:szCs w:val="28"/>
        </w:rPr>
        <w:t>разделение, однако,</w:t>
      </w:r>
      <w:r>
        <w:rPr>
          <w:sz w:val="28"/>
          <w:szCs w:val="28"/>
        </w:rPr>
        <w:t xml:space="preserve"> имело не форму директивного управления, а скорее рекомендательн</w:t>
      </w:r>
      <w:r w:rsidR="007C315E">
        <w:rPr>
          <w:sz w:val="28"/>
          <w:szCs w:val="28"/>
        </w:rPr>
        <w:t>ая раздача</w:t>
      </w:r>
      <w:r>
        <w:rPr>
          <w:sz w:val="28"/>
          <w:szCs w:val="28"/>
        </w:rPr>
        <w:t xml:space="preserve"> </w:t>
      </w:r>
      <w:r>
        <w:rPr>
          <w:sz w:val="28"/>
          <w:szCs w:val="28"/>
        </w:rPr>
        <w:lastRenderedPageBreak/>
        <w:t xml:space="preserve">денежных средств разным экономическим </w:t>
      </w:r>
      <w:r w:rsidR="007C315E">
        <w:rPr>
          <w:sz w:val="28"/>
          <w:szCs w:val="28"/>
        </w:rPr>
        <w:t>группам</w:t>
      </w:r>
      <w:r>
        <w:rPr>
          <w:sz w:val="28"/>
          <w:szCs w:val="28"/>
        </w:rPr>
        <w:t xml:space="preserve">, а выдаваемые им кредиты субсидировались правительством, с целью обеспечить определенную маржинальность для банков. Причём, наибольшую долю кредитов в размере 35% необходимо было выделить промышленному сектору, что создавало определенную выгоду для всех участников данного плана. Уже после реализации данного плана, согласно статистике, в 2013 году 75% населения Ирана имели банковские счета и активно пользовались банковскими услугами. </w:t>
      </w:r>
      <w:r w:rsidR="007C315E">
        <w:rPr>
          <w:sz w:val="28"/>
          <w:szCs w:val="28"/>
        </w:rPr>
        <w:t>Стоит отметить, что на тот момент это был пик санкционного давления.</w:t>
      </w:r>
    </w:p>
    <w:p w14:paraId="2581B4D3" w14:textId="77777777" w:rsidR="00812678" w:rsidRDefault="00812678" w:rsidP="00812678">
      <w:pPr>
        <w:spacing w:line="360" w:lineRule="auto"/>
        <w:ind w:firstLine="709"/>
        <w:jc w:val="both"/>
        <w:rPr>
          <w:sz w:val="28"/>
          <w:szCs w:val="28"/>
        </w:rPr>
      </w:pPr>
      <w:r>
        <w:rPr>
          <w:sz w:val="28"/>
          <w:szCs w:val="28"/>
        </w:rPr>
        <w:t xml:space="preserve">Всё это позволяет нам сказать, что к началу 10-ых годов нашего века банковская отрасль в Иране приобрела определённые очертания. В 2012 году количество банков в Иране составляло 30, без учёта специализированных инвестиционных банков. Вместе с ними это количество составляет 37 банковских организаций. За счёт эффекта низкой базы количество банков в Иране с 2001 года увеличилось в 4 раза. </w:t>
      </w:r>
    </w:p>
    <w:p w14:paraId="7C02C2A3" w14:textId="1B6A23B1" w:rsidR="00812678" w:rsidRDefault="00812678" w:rsidP="00812678">
      <w:pPr>
        <w:spacing w:line="360" w:lineRule="auto"/>
        <w:ind w:firstLine="709"/>
        <w:jc w:val="both"/>
        <w:rPr>
          <w:sz w:val="28"/>
          <w:szCs w:val="28"/>
        </w:rPr>
      </w:pPr>
      <w:r>
        <w:rPr>
          <w:sz w:val="28"/>
          <w:szCs w:val="28"/>
        </w:rPr>
        <w:t xml:space="preserve">При этом в начале нулевых появляется новый фактор, препятствующий развитию иранского банкинга. Этот фактор – санкции, связанные с иранской ядерной программой. </w:t>
      </w:r>
      <w:r w:rsidR="007C315E">
        <w:rPr>
          <w:sz w:val="28"/>
          <w:szCs w:val="28"/>
        </w:rPr>
        <w:t xml:space="preserve">В предыдущей главе было </w:t>
      </w:r>
      <w:r>
        <w:rPr>
          <w:sz w:val="28"/>
          <w:szCs w:val="28"/>
        </w:rPr>
        <w:t xml:space="preserve">выяснено, что санкции не оказались столь сильным фактором для давления на котировки акций и тегеранская фондовая биржа оказалась устойчивой под натиском санкций. Однако же </w:t>
      </w:r>
      <w:r w:rsidR="007C315E">
        <w:rPr>
          <w:sz w:val="28"/>
          <w:szCs w:val="28"/>
        </w:rPr>
        <w:t>банковский сектор — это</w:t>
      </w:r>
      <w:r>
        <w:rPr>
          <w:sz w:val="28"/>
          <w:szCs w:val="28"/>
        </w:rPr>
        <w:t xml:space="preserve"> несколько иная форма деятельности, которая зависит куда сильнее от внешних факторов, нежели чем фондовая биржа. Итак, </w:t>
      </w:r>
      <w:r w:rsidR="008F5456">
        <w:rPr>
          <w:sz w:val="28"/>
          <w:szCs w:val="28"/>
        </w:rPr>
        <w:t>разберём</w:t>
      </w:r>
      <w:r>
        <w:rPr>
          <w:sz w:val="28"/>
          <w:szCs w:val="28"/>
        </w:rPr>
        <w:t xml:space="preserve"> основные санкционные меры и то воздействие, которое они оказали на банковский сектор. </w:t>
      </w:r>
    </w:p>
    <w:p w14:paraId="10F1EC11" w14:textId="1F8CBA0F" w:rsidR="00812678" w:rsidRDefault="00812678" w:rsidP="00812678">
      <w:pPr>
        <w:spacing w:line="360" w:lineRule="auto"/>
        <w:ind w:firstLine="709"/>
        <w:jc w:val="both"/>
        <w:rPr>
          <w:sz w:val="28"/>
          <w:szCs w:val="28"/>
        </w:rPr>
      </w:pPr>
      <w:r>
        <w:rPr>
          <w:sz w:val="28"/>
          <w:szCs w:val="28"/>
        </w:rPr>
        <w:t xml:space="preserve">Можно рассмотреть несколько ветвей санкционного давления. Самые известные – резолюции СБ ООН. 1696, 1737, 1929 резолюции стали огромным ударом для Ирана, но в основном эти резолюции не ставили перед собой целей экономического давления. В </w:t>
      </w:r>
      <w:r w:rsidR="00C335EE">
        <w:rPr>
          <w:sz w:val="28"/>
          <w:szCs w:val="28"/>
        </w:rPr>
        <w:t>основном</w:t>
      </w:r>
      <w:r>
        <w:rPr>
          <w:sz w:val="28"/>
          <w:szCs w:val="28"/>
        </w:rPr>
        <w:t xml:space="preserve"> эти меры были направлены против иранской ядерной программы, а также на противодействие поставок </w:t>
      </w:r>
      <w:r>
        <w:rPr>
          <w:sz w:val="28"/>
          <w:szCs w:val="28"/>
        </w:rPr>
        <w:lastRenderedPageBreak/>
        <w:t>вооруженной техники в Иран. Однако 1929 резолюция</w:t>
      </w:r>
      <w:r w:rsidR="00000208">
        <w:rPr>
          <w:rStyle w:val="af"/>
          <w:sz w:val="28"/>
          <w:szCs w:val="28"/>
        </w:rPr>
        <w:footnoteReference w:id="42"/>
      </w:r>
      <w:r>
        <w:rPr>
          <w:sz w:val="28"/>
          <w:szCs w:val="28"/>
        </w:rPr>
        <w:t xml:space="preserve"> интересна тем, что все государства призывались предотвращать любые финансовые услуги, включая страховые услуги иранских компаний, а также замораживать любые активы, которые могут быть использованы для усиления иранского влияния. </w:t>
      </w:r>
    </w:p>
    <w:p w14:paraId="2BF9FD9A" w14:textId="6273BFD9" w:rsidR="00812678" w:rsidRDefault="00812678" w:rsidP="00812678">
      <w:pPr>
        <w:spacing w:line="360" w:lineRule="auto"/>
        <w:ind w:firstLine="709"/>
        <w:jc w:val="both"/>
        <w:rPr>
          <w:sz w:val="28"/>
          <w:szCs w:val="28"/>
        </w:rPr>
      </w:pPr>
      <w:r>
        <w:rPr>
          <w:sz w:val="28"/>
          <w:szCs w:val="28"/>
        </w:rPr>
        <w:t xml:space="preserve">Также в ней предлагалось запретить новые банковские отношения с Ираном, включая запрет на открытие филиалов иранских банков в других странах, а также на запрет на все операции, связанные с корпусом стражей исламской революции. Стоит отметить, что большинство стран действительно приняли </w:t>
      </w:r>
      <w:proofErr w:type="spellStart"/>
      <w:r w:rsidR="001B2B7D">
        <w:rPr>
          <w:sz w:val="28"/>
          <w:szCs w:val="28"/>
        </w:rPr>
        <w:t>эт</w:t>
      </w:r>
      <w:proofErr w:type="spellEnd"/>
      <w:r>
        <w:rPr>
          <w:sz w:val="28"/>
          <w:szCs w:val="28"/>
        </w:rPr>
        <w:t xml:space="preserve"> резолюция не просто как рекомендацию, но как </w:t>
      </w:r>
      <w:r w:rsidR="00371FD6">
        <w:rPr>
          <w:sz w:val="28"/>
          <w:szCs w:val="28"/>
        </w:rPr>
        <w:t>императив</w:t>
      </w:r>
      <w:r>
        <w:rPr>
          <w:sz w:val="28"/>
          <w:szCs w:val="28"/>
        </w:rPr>
        <w:t xml:space="preserve"> в отношении иранских финансов. Однако не все страны приняли ее таковым характером и санкции было возможно обходить. </w:t>
      </w:r>
      <w:r>
        <w:rPr>
          <w:rFonts w:eastAsia="Times New Roman"/>
          <w:color w:val="202122"/>
          <w:sz w:val="28"/>
          <w:szCs w:val="28"/>
        </w:rPr>
        <w:t>Стоит отметить исполнительные акты, принятые президентом Обамой под номером 13553, 13574 и 13590. Все эти 3 исполнительных указа имели цель на дальнейшее ограничение импорта из Ирана, а также замораживание все большего количества активов</w:t>
      </w:r>
      <w:r w:rsidR="00000208">
        <w:rPr>
          <w:rStyle w:val="af"/>
          <w:rFonts w:eastAsia="Times New Roman"/>
          <w:color w:val="202122"/>
          <w:sz w:val="28"/>
          <w:szCs w:val="28"/>
        </w:rPr>
        <w:footnoteReference w:id="43"/>
      </w:r>
      <w:r>
        <w:rPr>
          <w:rFonts w:eastAsia="Times New Roman"/>
          <w:color w:val="202122"/>
          <w:sz w:val="28"/>
          <w:szCs w:val="28"/>
        </w:rPr>
        <w:t xml:space="preserve">. Таким образом, главной стратегией в давлении на Иран и его финансовую систему стало замораживание активов и </w:t>
      </w:r>
      <w:r w:rsidR="008F5456">
        <w:rPr>
          <w:rFonts w:eastAsia="Times New Roman"/>
          <w:color w:val="202122"/>
          <w:sz w:val="28"/>
          <w:szCs w:val="28"/>
        </w:rPr>
        <w:t>ограничение возможностей вывода капитала,</w:t>
      </w:r>
      <w:r>
        <w:rPr>
          <w:rFonts w:eastAsia="Times New Roman"/>
          <w:color w:val="202122"/>
          <w:sz w:val="28"/>
          <w:szCs w:val="28"/>
        </w:rPr>
        <w:t xml:space="preserve"> и расширение международных банковских операций. При этом главный удар, который пришёлся на банкинг – это отключение от системы </w:t>
      </w:r>
      <w:r>
        <w:rPr>
          <w:rFonts w:eastAsia="Times New Roman"/>
          <w:color w:val="202122"/>
          <w:sz w:val="28"/>
          <w:szCs w:val="28"/>
          <w:lang w:val="en-US"/>
        </w:rPr>
        <w:t>SWIFT</w:t>
      </w:r>
      <w:r>
        <w:rPr>
          <w:rFonts w:eastAsia="Times New Roman"/>
          <w:color w:val="202122"/>
          <w:sz w:val="28"/>
          <w:szCs w:val="28"/>
        </w:rPr>
        <w:t xml:space="preserve">, которое произошло в 2012 году. </w:t>
      </w:r>
      <w:r w:rsidR="00371FD6">
        <w:rPr>
          <w:rFonts w:eastAsia="Times New Roman"/>
          <w:color w:val="202122"/>
          <w:sz w:val="28"/>
          <w:szCs w:val="28"/>
        </w:rPr>
        <w:t>Т.е.</w:t>
      </w:r>
      <w:r>
        <w:rPr>
          <w:rFonts w:eastAsia="Times New Roman"/>
          <w:color w:val="202122"/>
          <w:sz w:val="28"/>
          <w:szCs w:val="28"/>
        </w:rPr>
        <w:t xml:space="preserve"> при всех ограничительных мерах, которые начались в 2005-2006 году со стороны ООН, не считая первые ограничительные санкции со стороны США сразу после исламской революции, реальная блокада банковской системы началась уже в 10-ых годах, до этого позволяя Ирану и его финансовому сектору производить международные финансовые операции. Пожалуй, отключение от системы </w:t>
      </w:r>
      <w:r>
        <w:rPr>
          <w:rFonts w:eastAsia="Times New Roman"/>
          <w:color w:val="202122"/>
          <w:sz w:val="28"/>
          <w:szCs w:val="28"/>
          <w:lang w:val="en-US"/>
        </w:rPr>
        <w:t>SWIFT</w:t>
      </w:r>
      <w:r w:rsidRPr="00812678">
        <w:rPr>
          <w:rFonts w:eastAsia="Times New Roman"/>
          <w:color w:val="202122"/>
          <w:sz w:val="28"/>
          <w:szCs w:val="28"/>
        </w:rPr>
        <w:t xml:space="preserve"> </w:t>
      </w:r>
      <w:r>
        <w:rPr>
          <w:rFonts w:eastAsia="Times New Roman"/>
          <w:color w:val="202122"/>
          <w:sz w:val="28"/>
          <w:szCs w:val="28"/>
        </w:rPr>
        <w:t xml:space="preserve">стало самым результативным за всю историю санкционного давления для банковской системы Ирана. </w:t>
      </w:r>
      <w:r>
        <w:rPr>
          <w:sz w:val="28"/>
          <w:szCs w:val="28"/>
        </w:rPr>
        <w:t xml:space="preserve">Сразу после отключения от мировой </w:t>
      </w:r>
      <w:r>
        <w:rPr>
          <w:sz w:val="28"/>
          <w:szCs w:val="28"/>
        </w:rPr>
        <w:lastRenderedPageBreak/>
        <w:t>финансовой системы риал потерял свою ценность, а инфляция ускорилась</w:t>
      </w:r>
      <w:r w:rsidR="00000208">
        <w:rPr>
          <w:rStyle w:val="af"/>
          <w:sz w:val="28"/>
          <w:szCs w:val="28"/>
        </w:rPr>
        <w:footnoteReference w:id="44"/>
      </w:r>
      <w:r>
        <w:rPr>
          <w:sz w:val="28"/>
          <w:szCs w:val="28"/>
        </w:rPr>
        <w:t xml:space="preserve">.  В этот период и доступ к капиталу стал более трудным.  Поэтому иранское правительство начало диктовать банкам, какие отрасли промышленности должны были финансироваться.  Из-за санкций доступ иранских банков к ликвидности и устойчивость прибыльности снизились, а количество просроченных кредитов увеличилось. Небольшое окно возможностей, открытое </w:t>
      </w:r>
      <w:r w:rsidR="00C335EE">
        <w:rPr>
          <w:sz w:val="28"/>
          <w:szCs w:val="28"/>
        </w:rPr>
        <w:t>вследствие</w:t>
      </w:r>
      <w:r>
        <w:rPr>
          <w:sz w:val="28"/>
          <w:szCs w:val="28"/>
        </w:rPr>
        <w:t xml:space="preserve"> реализации ядерной сделки, позволило ненадолго выправить ситуацию, однако скорое ее прекращение не принесло существенных результатов. </w:t>
      </w:r>
    </w:p>
    <w:p w14:paraId="3082C3FB" w14:textId="548B54E1" w:rsidR="00812678" w:rsidRDefault="00812678" w:rsidP="00812678">
      <w:pPr>
        <w:spacing w:line="360" w:lineRule="auto"/>
        <w:ind w:firstLine="709"/>
        <w:jc w:val="both"/>
        <w:rPr>
          <w:sz w:val="28"/>
          <w:szCs w:val="28"/>
        </w:rPr>
      </w:pPr>
      <w:r>
        <w:rPr>
          <w:sz w:val="28"/>
          <w:szCs w:val="28"/>
        </w:rPr>
        <w:t>На сегодняшний день банковский сектор в Иране находится в следующем состоянии: в стране работают 40 полноценных банков. Однако число работников, занятых в секторе сократилось. Хотя в 2014</w:t>
      </w:r>
      <w:r w:rsidR="00CD0F3E">
        <w:rPr>
          <w:rStyle w:val="af"/>
          <w:sz w:val="28"/>
          <w:szCs w:val="28"/>
        </w:rPr>
        <w:footnoteReference w:id="45"/>
      </w:r>
      <w:r>
        <w:rPr>
          <w:sz w:val="28"/>
          <w:szCs w:val="28"/>
        </w:rPr>
        <w:t xml:space="preserve"> году численность сотрудников составляла 227,419 человек, в 2018 году это число сократилось до 222,397 человек. Сократилось также и число филиалов</w:t>
      </w:r>
      <w:r w:rsidR="00CD0F3E">
        <w:rPr>
          <w:rStyle w:val="af"/>
          <w:sz w:val="28"/>
          <w:szCs w:val="28"/>
        </w:rPr>
        <w:footnoteReference w:id="46"/>
      </w:r>
      <w:r>
        <w:rPr>
          <w:sz w:val="28"/>
          <w:szCs w:val="28"/>
        </w:rPr>
        <w:t xml:space="preserve">, с 21 299 до 20 598. Да, </w:t>
      </w:r>
      <w:r w:rsidR="008F5456">
        <w:rPr>
          <w:sz w:val="28"/>
          <w:szCs w:val="28"/>
        </w:rPr>
        <w:t>безусловно</w:t>
      </w:r>
      <w:r>
        <w:rPr>
          <w:sz w:val="28"/>
          <w:szCs w:val="28"/>
        </w:rPr>
        <w:t xml:space="preserve">, это не столь минимальное сокращение. Этому может способствовать продвижение мобильного банкинга, но также на это могут влиять и экономические ограничения. Причём если мы возьмем в целом исламский банкинг, то </w:t>
      </w:r>
      <w:r w:rsidR="00371FD6">
        <w:rPr>
          <w:sz w:val="28"/>
          <w:szCs w:val="28"/>
        </w:rPr>
        <w:t>Саудовская</w:t>
      </w:r>
      <w:r w:rsidR="000F6959">
        <w:rPr>
          <w:sz w:val="28"/>
          <w:szCs w:val="28"/>
        </w:rPr>
        <w:t xml:space="preserve"> </w:t>
      </w:r>
      <w:r w:rsidR="00371FD6">
        <w:rPr>
          <w:sz w:val="28"/>
          <w:szCs w:val="28"/>
        </w:rPr>
        <w:t>Аравия имеет</w:t>
      </w:r>
      <w:r>
        <w:rPr>
          <w:sz w:val="28"/>
          <w:szCs w:val="28"/>
        </w:rPr>
        <w:t xml:space="preserve"> самую большую долю</w:t>
      </w:r>
      <w:r w:rsidR="000F6959">
        <w:rPr>
          <w:rStyle w:val="af"/>
          <w:sz w:val="28"/>
          <w:szCs w:val="28"/>
        </w:rPr>
        <w:footnoteReference w:id="47"/>
      </w:r>
      <w:r>
        <w:rPr>
          <w:sz w:val="28"/>
          <w:szCs w:val="28"/>
        </w:rPr>
        <w:t xml:space="preserve"> в этом секторе, которая достигает 3</w:t>
      </w:r>
      <w:r w:rsidR="000F6959">
        <w:rPr>
          <w:sz w:val="28"/>
          <w:szCs w:val="28"/>
        </w:rPr>
        <w:t>2.9</w:t>
      </w:r>
      <w:r>
        <w:rPr>
          <w:sz w:val="28"/>
          <w:szCs w:val="28"/>
        </w:rPr>
        <w:t xml:space="preserve">%, а следом идёт саудовская </w:t>
      </w:r>
      <w:r w:rsidR="000F6959">
        <w:rPr>
          <w:sz w:val="28"/>
          <w:szCs w:val="28"/>
        </w:rPr>
        <w:t>Иран</w:t>
      </w:r>
      <w:r>
        <w:rPr>
          <w:sz w:val="28"/>
          <w:szCs w:val="28"/>
        </w:rPr>
        <w:t xml:space="preserve"> с </w:t>
      </w:r>
      <w:r w:rsidR="000F6959">
        <w:rPr>
          <w:sz w:val="28"/>
          <w:szCs w:val="28"/>
        </w:rPr>
        <w:t>16.2</w:t>
      </w:r>
      <w:r>
        <w:rPr>
          <w:sz w:val="28"/>
          <w:szCs w:val="28"/>
        </w:rPr>
        <w:t>% в рынке. Совокупная стоимость активов может быть оценена на уровне 430-450 миллиардов долларов. Для сравнения в России банковский сектор имеет совокупное количество активов, которое может быть оценено на уровне 1</w:t>
      </w:r>
      <w:r w:rsidR="000F6959">
        <w:rPr>
          <w:sz w:val="28"/>
          <w:szCs w:val="28"/>
        </w:rPr>
        <w:t>10,9</w:t>
      </w:r>
      <w:r w:rsidR="000F6959">
        <w:rPr>
          <w:rStyle w:val="af"/>
          <w:sz w:val="28"/>
          <w:szCs w:val="28"/>
        </w:rPr>
        <w:footnoteReference w:id="48"/>
      </w:r>
      <w:r w:rsidR="000F6959">
        <w:rPr>
          <w:sz w:val="28"/>
          <w:szCs w:val="28"/>
        </w:rPr>
        <w:t xml:space="preserve"> </w:t>
      </w:r>
      <w:r>
        <w:rPr>
          <w:sz w:val="28"/>
          <w:szCs w:val="28"/>
        </w:rPr>
        <w:t xml:space="preserve">триллиона долларов. Однако же учитывая характер </w:t>
      </w:r>
      <w:r>
        <w:rPr>
          <w:sz w:val="28"/>
          <w:szCs w:val="28"/>
        </w:rPr>
        <w:lastRenderedPageBreak/>
        <w:t>формирования банковского сектора в Иране, а также ее долгую и продолжающуюся отрезанность от рынка глобальных финансов. Это хороший р</w:t>
      </w:r>
      <w:r w:rsidR="001B2B7D">
        <w:rPr>
          <w:sz w:val="28"/>
          <w:szCs w:val="28"/>
        </w:rPr>
        <w:t xml:space="preserve">езультат противодействия санкционному внешнеполитическому давлению. </w:t>
      </w:r>
      <w:r>
        <w:rPr>
          <w:sz w:val="28"/>
          <w:szCs w:val="28"/>
        </w:rPr>
        <w:t xml:space="preserve"> </w:t>
      </w:r>
    </w:p>
    <w:p w14:paraId="7652E99A" w14:textId="77777777" w:rsidR="00932363" w:rsidRDefault="00932363" w:rsidP="00932363">
      <w:pPr>
        <w:spacing w:line="360" w:lineRule="auto"/>
        <w:jc w:val="both"/>
        <w:rPr>
          <w:sz w:val="28"/>
          <w:szCs w:val="28"/>
        </w:rPr>
      </w:pPr>
    </w:p>
    <w:p w14:paraId="23A52F27" w14:textId="77777777" w:rsidR="00812678" w:rsidRPr="008B605D" w:rsidRDefault="00812678" w:rsidP="002D62DA">
      <w:pPr>
        <w:pStyle w:val="2"/>
        <w:jc w:val="center"/>
        <w:rPr>
          <w:sz w:val="28"/>
          <w:szCs w:val="28"/>
        </w:rPr>
      </w:pPr>
    </w:p>
    <w:p w14:paraId="130EC323" w14:textId="045D22AC" w:rsidR="00812678" w:rsidRPr="008B605D" w:rsidRDefault="00812678" w:rsidP="002D62DA">
      <w:pPr>
        <w:pStyle w:val="2"/>
        <w:jc w:val="center"/>
        <w:rPr>
          <w:sz w:val="28"/>
          <w:szCs w:val="28"/>
        </w:rPr>
      </w:pPr>
      <w:bookmarkStart w:id="11" w:name="_Toc165640391"/>
      <w:r w:rsidRPr="008B605D">
        <w:rPr>
          <w:sz w:val="28"/>
          <w:szCs w:val="28"/>
        </w:rPr>
        <w:t>Глава 2.</w:t>
      </w:r>
      <w:r w:rsidR="002D62DA" w:rsidRPr="008B605D">
        <w:rPr>
          <w:sz w:val="28"/>
          <w:szCs w:val="28"/>
        </w:rPr>
        <w:t>2</w:t>
      </w:r>
      <w:r w:rsidRPr="008B605D">
        <w:rPr>
          <w:sz w:val="28"/>
          <w:szCs w:val="28"/>
        </w:rPr>
        <w:t xml:space="preserve"> </w:t>
      </w:r>
      <w:r w:rsidR="008B605D" w:rsidRPr="008B605D">
        <w:rPr>
          <w:sz w:val="28"/>
          <w:szCs w:val="28"/>
        </w:rPr>
        <w:t>Банковский сектор ИРИ:</w:t>
      </w:r>
      <w:r w:rsidR="008B605D" w:rsidRPr="008B605D">
        <w:rPr>
          <w:sz w:val="28"/>
          <w:szCs w:val="28"/>
          <w:lang w:bidi="fa-IR"/>
        </w:rPr>
        <w:t xml:space="preserve"> финансовые показатели, сегменты рынка</w:t>
      </w:r>
      <w:bookmarkEnd w:id="11"/>
    </w:p>
    <w:p w14:paraId="3860D2A2" w14:textId="77777777" w:rsidR="00812678" w:rsidRDefault="00812678" w:rsidP="00812678">
      <w:pPr>
        <w:pStyle w:val="a9"/>
        <w:spacing w:line="360" w:lineRule="auto"/>
        <w:ind w:firstLine="709"/>
        <w:jc w:val="both"/>
        <w:rPr>
          <w:b/>
          <w:bCs/>
          <w:sz w:val="28"/>
          <w:szCs w:val="28"/>
        </w:rPr>
      </w:pPr>
    </w:p>
    <w:p w14:paraId="757D5E2D" w14:textId="77777777" w:rsidR="00812678" w:rsidRDefault="00812678" w:rsidP="00812678">
      <w:pPr>
        <w:pStyle w:val="a9"/>
        <w:spacing w:line="360" w:lineRule="auto"/>
        <w:ind w:firstLine="709"/>
        <w:jc w:val="both"/>
        <w:rPr>
          <w:b/>
          <w:bCs/>
          <w:sz w:val="28"/>
          <w:szCs w:val="28"/>
        </w:rPr>
      </w:pPr>
    </w:p>
    <w:p w14:paraId="6592CF91" w14:textId="68518D7F" w:rsidR="00812678" w:rsidRPr="000F6959" w:rsidRDefault="000F6959" w:rsidP="000F6959">
      <w:pPr>
        <w:pStyle w:val="af0"/>
        <w:spacing w:line="360" w:lineRule="auto"/>
        <w:ind w:firstLine="709"/>
        <w:jc w:val="both"/>
        <w:rPr>
          <w:rFonts w:ascii="Times New Roman" w:hAnsi="Times New Roman" w:cs="Times New Roman"/>
          <w:sz w:val="28"/>
          <w:szCs w:val="28"/>
        </w:rPr>
      </w:pPr>
      <w:r w:rsidRPr="000F6959">
        <w:rPr>
          <w:rFonts w:ascii="Times New Roman" w:hAnsi="Times New Roman" w:cs="Times New Roman"/>
          <w:sz w:val="28"/>
          <w:szCs w:val="28"/>
        </w:rPr>
        <w:t>Реальное изучение эффективности иранской банковской системы требует детального анализа статистики. В первую очередь это цифры</w:t>
      </w:r>
      <w:r w:rsidR="00812678" w:rsidRPr="000F6959">
        <w:rPr>
          <w:rFonts w:ascii="Times New Roman" w:hAnsi="Times New Roman" w:cs="Times New Roman"/>
          <w:sz w:val="28"/>
          <w:szCs w:val="28"/>
        </w:rPr>
        <w:t xml:space="preserve">, на основе которых складывается доходность банков, их совокупную стоимость активов, производимые ими операции и маржинальность с каждой из этих операций. </w:t>
      </w:r>
    </w:p>
    <w:p w14:paraId="3139EC84" w14:textId="77777777" w:rsidR="000F6959" w:rsidRDefault="00812678" w:rsidP="000F6959">
      <w:pPr>
        <w:spacing w:line="360" w:lineRule="auto"/>
        <w:jc w:val="both"/>
        <w:rPr>
          <w:sz w:val="28"/>
          <w:szCs w:val="28"/>
        </w:rPr>
      </w:pPr>
      <w:r>
        <w:rPr>
          <w:sz w:val="28"/>
          <w:szCs w:val="28"/>
        </w:rPr>
        <w:t>Для этого нам потребуется разобрать:</w:t>
      </w:r>
    </w:p>
    <w:p w14:paraId="4C31EB2E" w14:textId="3DF9BFA5" w:rsidR="00812678" w:rsidRDefault="00812678" w:rsidP="000F6959">
      <w:pPr>
        <w:spacing w:line="360" w:lineRule="auto"/>
        <w:ind w:firstLine="709"/>
        <w:jc w:val="both"/>
        <w:rPr>
          <w:sz w:val="28"/>
          <w:szCs w:val="28"/>
        </w:rPr>
      </w:pPr>
      <w:r>
        <w:rPr>
          <w:sz w:val="28"/>
          <w:szCs w:val="28"/>
        </w:rPr>
        <w:br/>
        <w:t>1. Сектора банков. Их доли.</w:t>
      </w:r>
    </w:p>
    <w:p w14:paraId="32182711" w14:textId="77777777" w:rsidR="00812678" w:rsidRDefault="00812678" w:rsidP="000F6959">
      <w:pPr>
        <w:spacing w:line="360" w:lineRule="auto"/>
        <w:jc w:val="both"/>
        <w:rPr>
          <w:sz w:val="28"/>
          <w:szCs w:val="28"/>
        </w:rPr>
      </w:pPr>
      <w:r>
        <w:rPr>
          <w:sz w:val="28"/>
          <w:szCs w:val="28"/>
        </w:rPr>
        <w:t>2. Количество активов</w:t>
      </w:r>
    </w:p>
    <w:p w14:paraId="639F8B78" w14:textId="77777777" w:rsidR="00812678" w:rsidRDefault="00812678" w:rsidP="000F6959">
      <w:pPr>
        <w:spacing w:line="360" w:lineRule="auto"/>
        <w:jc w:val="both"/>
        <w:rPr>
          <w:sz w:val="28"/>
          <w:szCs w:val="28"/>
        </w:rPr>
      </w:pPr>
      <w:r>
        <w:rPr>
          <w:sz w:val="28"/>
          <w:szCs w:val="28"/>
        </w:rPr>
        <w:t>3. Количество депозитов</w:t>
      </w:r>
      <w:r>
        <w:rPr>
          <w:sz w:val="28"/>
          <w:szCs w:val="28"/>
        </w:rPr>
        <w:tab/>
      </w:r>
    </w:p>
    <w:p w14:paraId="7AB661B1" w14:textId="77777777" w:rsidR="00812678" w:rsidRDefault="00812678" w:rsidP="000F6959">
      <w:pPr>
        <w:spacing w:line="360" w:lineRule="auto"/>
        <w:jc w:val="both"/>
        <w:rPr>
          <w:sz w:val="28"/>
          <w:szCs w:val="28"/>
        </w:rPr>
      </w:pPr>
      <w:r>
        <w:rPr>
          <w:sz w:val="28"/>
          <w:szCs w:val="28"/>
        </w:rPr>
        <w:t>4. Посмотреть коэффициент Лернера банков относительно общего рынка</w:t>
      </w:r>
    </w:p>
    <w:p w14:paraId="41CEC11B" w14:textId="77777777" w:rsidR="00812678" w:rsidRDefault="00812678" w:rsidP="000F6959">
      <w:pPr>
        <w:spacing w:line="360" w:lineRule="auto"/>
        <w:jc w:val="both"/>
        <w:rPr>
          <w:sz w:val="28"/>
          <w:szCs w:val="28"/>
        </w:rPr>
      </w:pPr>
      <w:r>
        <w:rPr>
          <w:sz w:val="28"/>
          <w:szCs w:val="28"/>
        </w:rPr>
        <w:t>5. Рассмотреть внешние активы иранских банков и возможности их реализации</w:t>
      </w:r>
    </w:p>
    <w:p w14:paraId="33D301C0" w14:textId="77777777" w:rsidR="00812678" w:rsidRDefault="00812678" w:rsidP="00812678">
      <w:pPr>
        <w:spacing w:line="360" w:lineRule="auto"/>
        <w:ind w:firstLine="709"/>
        <w:jc w:val="both"/>
        <w:rPr>
          <w:sz w:val="28"/>
          <w:szCs w:val="28"/>
        </w:rPr>
      </w:pPr>
    </w:p>
    <w:p w14:paraId="40F6ED87" w14:textId="77777777" w:rsidR="00812678" w:rsidRDefault="00812678" w:rsidP="00812678">
      <w:pPr>
        <w:spacing w:line="360" w:lineRule="auto"/>
        <w:ind w:firstLine="709"/>
        <w:jc w:val="both"/>
        <w:rPr>
          <w:sz w:val="28"/>
          <w:szCs w:val="28"/>
        </w:rPr>
      </w:pPr>
      <w:r>
        <w:rPr>
          <w:sz w:val="28"/>
          <w:szCs w:val="28"/>
        </w:rPr>
        <w:t xml:space="preserve">Также в данном секторе нам необходимо будет произвести сравнительный анализ, для этого будет уместно взять «флагман» исламских стран с наибольшей долей «исламского банкинга» - Саудовскую Аравию, а также сравнить иранские показатели с российскими для репрезентативности. </w:t>
      </w:r>
      <w:r>
        <w:rPr>
          <w:sz w:val="28"/>
          <w:szCs w:val="28"/>
        </w:rPr>
        <w:lastRenderedPageBreak/>
        <w:t>Однако же сравнивать иранский банковский сектор с наиболее развитыми странами первого мира не представляется возможным, потому что банковская система этих стран находится в совершенно других экономических условиях, четко вписана в глобальную экономику и не имеет на себя какого-либо религиозного и прочего внешнего влияния.</w:t>
      </w:r>
    </w:p>
    <w:p w14:paraId="5C033885" w14:textId="77777777" w:rsidR="00812678" w:rsidRDefault="00812678" w:rsidP="00812678">
      <w:pPr>
        <w:spacing w:line="360" w:lineRule="auto"/>
        <w:ind w:firstLine="709"/>
        <w:jc w:val="both"/>
        <w:rPr>
          <w:sz w:val="28"/>
          <w:szCs w:val="28"/>
        </w:rPr>
      </w:pPr>
    </w:p>
    <w:p w14:paraId="029C366A" w14:textId="5CCD0C6C" w:rsidR="00812678" w:rsidRDefault="00812678" w:rsidP="00812678">
      <w:pPr>
        <w:spacing w:line="360" w:lineRule="auto"/>
        <w:ind w:firstLine="709"/>
        <w:jc w:val="both"/>
        <w:rPr>
          <w:sz w:val="28"/>
          <w:szCs w:val="28"/>
        </w:rPr>
      </w:pPr>
      <w:r>
        <w:rPr>
          <w:sz w:val="28"/>
          <w:szCs w:val="28"/>
        </w:rPr>
        <w:t xml:space="preserve">Итак, начнём в первую очередь начнём с общих показателей. Хорошая работа в этом направлении была проделана </w:t>
      </w:r>
      <w:proofErr w:type="spellStart"/>
      <w:r>
        <w:rPr>
          <w:sz w:val="28"/>
          <w:szCs w:val="28"/>
          <w:lang w:val="en-US"/>
        </w:rPr>
        <w:t>Pejman</w:t>
      </w:r>
      <w:proofErr w:type="spellEnd"/>
      <w:r w:rsidRPr="00812678">
        <w:rPr>
          <w:sz w:val="28"/>
          <w:szCs w:val="28"/>
        </w:rPr>
        <w:t xml:space="preserve"> </w:t>
      </w:r>
      <w:r>
        <w:rPr>
          <w:sz w:val="28"/>
          <w:szCs w:val="28"/>
          <w:lang w:val="en-US"/>
        </w:rPr>
        <w:t>Ebrahimi</w:t>
      </w:r>
      <w:r>
        <w:rPr>
          <w:rStyle w:val="af"/>
          <w:sz w:val="28"/>
          <w:szCs w:val="28"/>
          <w:lang w:val="en-US"/>
        </w:rPr>
        <w:footnoteReference w:id="49"/>
      </w:r>
      <w:r>
        <w:rPr>
          <w:sz w:val="28"/>
          <w:szCs w:val="28"/>
        </w:rPr>
        <w:t xml:space="preserve">. </w:t>
      </w:r>
      <w:r w:rsidR="00506A09">
        <w:rPr>
          <w:sz w:val="28"/>
          <w:szCs w:val="28"/>
        </w:rPr>
        <w:t>Исследователь</w:t>
      </w:r>
      <w:r>
        <w:rPr>
          <w:sz w:val="28"/>
          <w:szCs w:val="28"/>
        </w:rPr>
        <w:t xml:space="preserve"> взял статистические данные 19 банков, которые имеют листинг на тегеранской фондовой бирже. Статистические данные были взяты с периода с 2013 по 2019 год. </w:t>
      </w:r>
    </w:p>
    <w:p w14:paraId="3DE029CB" w14:textId="77777777" w:rsidR="00812678" w:rsidRDefault="00812678" w:rsidP="00812678">
      <w:pPr>
        <w:pStyle w:val="a9"/>
        <w:spacing w:line="360" w:lineRule="auto"/>
        <w:ind w:firstLine="709"/>
        <w:jc w:val="both"/>
        <w:rPr>
          <w:b/>
          <w:bCs/>
          <w:sz w:val="28"/>
          <w:szCs w:val="28"/>
        </w:rPr>
      </w:pPr>
    </w:p>
    <w:p w14:paraId="5BB02DCF" w14:textId="77777777" w:rsidR="00812678" w:rsidRDefault="00812678" w:rsidP="00812678">
      <w:pPr>
        <w:spacing w:line="360" w:lineRule="auto"/>
        <w:ind w:firstLine="709"/>
        <w:jc w:val="both"/>
        <w:rPr>
          <w:sz w:val="28"/>
          <w:szCs w:val="28"/>
        </w:rPr>
      </w:pPr>
    </w:p>
    <w:tbl>
      <w:tblPr>
        <w:tblW w:w="0" w:type="dxa"/>
        <w:tblCellSpacing w:w="15" w:type="dxa"/>
        <w:tblBorders>
          <w:top w:val="single" w:sz="2" w:space="0" w:color="DDDDDD"/>
          <w:left w:val="single" w:sz="2" w:space="0" w:color="DDDDDD"/>
          <w:bottom w:val="single" w:sz="2" w:space="0" w:color="DDDDDD"/>
          <w:right w:val="single" w:sz="2" w:space="0" w:color="DDDDDD"/>
        </w:tblBorders>
        <w:shd w:val="clear" w:color="auto" w:fill="FFFFFF"/>
        <w:tblLook w:val="04A0" w:firstRow="1" w:lastRow="0" w:firstColumn="1" w:lastColumn="0" w:noHBand="0" w:noVBand="1"/>
      </w:tblPr>
      <w:tblGrid>
        <w:gridCol w:w="3144"/>
        <w:gridCol w:w="2091"/>
        <w:gridCol w:w="2081"/>
        <w:gridCol w:w="2039"/>
      </w:tblGrid>
      <w:tr w:rsidR="00812678" w14:paraId="42BD0D21" w14:textId="77777777" w:rsidTr="00812678">
        <w:trPr>
          <w:tblHeader/>
          <w:tblCellSpacing w:w="15" w:type="dxa"/>
        </w:trPr>
        <w:tc>
          <w:tcPr>
            <w:tcW w:w="0" w:type="auto"/>
            <w:tcBorders>
              <w:top w:val="single" w:sz="6" w:space="0" w:color="auto"/>
              <w:left w:val="nil"/>
              <w:bottom w:val="single" w:sz="6" w:space="0" w:color="auto"/>
              <w:right w:val="nil"/>
            </w:tcBorders>
            <w:shd w:val="clear" w:color="auto" w:fill="F5F5F5"/>
            <w:tcMar>
              <w:top w:w="150" w:type="dxa"/>
              <w:left w:w="105" w:type="dxa"/>
              <w:bottom w:w="75" w:type="dxa"/>
              <w:right w:w="105" w:type="dxa"/>
            </w:tcMar>
            <w:vAlign w:val="center"/>
            <w:hideMark/>
          </w:tcPr>
          <w:p w14:paraId="10DA3F9C" w14:textId="77777777" w:rsidR="00812678" w:rsidRDefault="00812678">
            <w:pPr>
              <w:spacing w:line="360" w:lineRule="auto"/>
              <w:ind w:firstLine="709"/>
              <w:jc w:val="both"/>
              <w:rPr>
                <w:rFonts w:ascii="Arial" w:eastAsia="Times New Roman" w:hAnsi="Arial" w:cs="Arial"/>
                <w:b/>
                <w:bCs/>
                <w:color w:val="222222"/>
                <w:sz w:val="18"/>
                <w:szCs w:val="18"/>
              </w:rPr>
            </w:pPr>
            <w:proofErr w:type="spellStart"/>
            <w:r>
              <w:rPr>
                <w:rFonts w:ascii="Arial" w:eastAsia="Times New Roman" w:hAnsi="Arial" w:cs="Arial"/>
                <w:b/>
                <w:bCs/>
                <w:color w:val="222222"/>
                <w:sz w:val="18"/>
                <w:szCs w:val="18"/>
              </w:rPr>
              <w:t>Variables</w:t>
            </w:r>
            <w:proofErr w:type="spellEnd"/>
          </w:p>
        </w:tc>
        <w:tc>
          <w:tcPr>
            <w:tcW w:w="0" w:type="auto"/>
            <w:tcBorders>
              <w:top w:val="single" w:sz="6" w:space="0" w:color="auto"/>
              <w:left w:val="nil"/>
              <w:bottom w:val="single" w:sz="6" w:space="0" w:color="auto"/>
              <w:right w:val="nil"/>
            </w:tcBorders>
            <w:shd w:val="clear" w:color="auto" w:fill="F5F5F5"/>
            <w:tcMar>
              <w:top w:w="150" w:type="dxa"/>
              <w:left w:w="105" w:type="dxa"/>
              <w:bottom w:w="75" w:type="dxa"/>
              <w:right w:w="105" w:type="dxa"/>
            </w:tcMar>
            <w:vAlign w:val="center"/>
            <w:hideMark/>
          </w:tcPr>
          <w:p w14:paraId="1FC6FC3F" w14:textId="77777777" w:rsidR="00812678" w:rsidRDefault="00812678">
            <w:pPr>
              <w:spacing w:line="360" w:lineRule="auto"/>
              <w:ind w:firstLine="709"/>
              <w:jc w:val="both"/>
              <w:rPr>
                <w:rFonts w:ascii="Arial" w:eastAsia="Times New Roman" w:hAnsi="Arial" w:cs="Arial"/>
                <w:b/>
                <w:bCs/>
                <w:color w:val="222222"/>
                <w:sz w:val="18"/>
                <w:szCs w:val="18"/>
              </w:rPr>
            </w:pPr>
            <w:proofErr w:type="spellStart"/>
            <w:r>
              <w:rPr>
                <w:rFonts w:ascii="Arial" w:eastAsia="Times New Roman" w:hAnsi="Arial" w:cs="Arial"/>
                <w:b/>
                <w:bCs/>
                <w:color w:val="222222"/>
                <w:sz w:val="18"/>
                <w:szCs w:val="18"/>
              </w:rPr>
              <w:t>Model</w:t>
            </w:r>
            <w:proofErr w:type="spellEnd"/>
            <w:r>
              <w:rPr>
                <w:rFonts w:ascii="Arial" w:eastAsia="Times New Roman" w:hAnsi="Arial" w:cs="Arial"/>
                <w:b/>
                <w:bCs/>
                <w:color w:val="222222"/>
                <w:sz w:val="18"/>
                <w:szCs w:val="18"/>
              </w:rPr>
              <w:t xml:space="preserve"> 1: ROA</w:t>
            </w:r>
          </w:p>
        </w:tc>
        <w:tc>
          <w:tcPr>
            <w:tcW w:w="0" w:type="auto"/>
            <w:tcBorders>
              <w:top w:val="single" w:sz="6" w:space="0" w:color="auto"/>
              <w:left w:val="nil"/>
              <w:bottom w:val="single" w:sz="6" w:space="0" w:color="auto"/>
              <w:right w:val="nil"/>
            </w:tcBorders>
            <w:shd w:val="clear" w:color="auto" w:fill="F5F5F5"/>
            <w:tcMar>
              <w:top w:w="150" w:type="dxa"/>
              <w:left w:w="105" w:type="dxa"/>
              <w:bottom w:w="75" w:type="dxa"/>
              <w:right w:w="105" w:type="dxa"/>
            </w:tcMar>
            <w:vAlign w:val="center"/>
            <w:hideMark/>
          </w:tcPr>
          <w:p w14:paraId="2FC7B5AF" w14:textId="77777777" w:rsidR="00812678" w:rsidRDefault="00812678">
            <w:pPr>
              <w:spacing w:line="360" w:lineRule="auto"/>
              <w:ind w:firstLine="709"/>
              <w:jc w:val="both"/>
              <w:rPr>
                <w:rFonts w:ascii="Arial" w:eastAsia="Times New Roman" w:hAnsi="Arial" w:cs="Arial"/>
                <w:b/>
                <w:bCs/>
                <w:color w:val="222222"/>
                <w:sz w:val="18"/>
                <w:szCs w:val="18"/>
              </w:rPr>
            </w:pPr>
            <w:proofErr w:type="spellStart"/>
            <w:r>
              <w:rPr>
                <w:rFonts w:ascii="Arial" w:eastAsia="Times New Roman" w:hAnsi="Arial" w:cs="Arial"/>
                <w:b/>
                <w:bCs/>
                <w:color w:val="222222"/>
                <w:sz w:val="18"/>
                <w:szCs w:val="18"/>
              </w:rPr>
              <w:t>Model</w:t>
            </w:r>
            <w:proofErr w:type="spellEnd"/>
            <w:r>
              <w:rPr>
                <w:rFonts w:ascii="Arial" w:eastAsia="Times New Roman" w:hAnsi="Arial" w:cs="Arial"/>
                <w:b/>
                <w:bCs/>
                <w:color w:val="222222"/>
                <w:sz w:val="18"/>
                <w:szCs w:val="18"/>
              </w:rPr>
              <w:t xml:space="preserve"> 2: ROE</w:t>
            </w:r>
          </w:p>
        </w:tc>
        <w:tc>
          <w:tcPr>
            <w:tcW w:w="0" w:type="auto"/>
            <w:tcBorders>
              <w:top w:val="single" w:sz="6" w:space="0" w:color="auto"/>
              <w:left w:val="nil"/>
              <w:bottom w:val="single" w:sz="6" w:space="0" w:color="auto"/>
              <w:right w:val="nil"/>
            </w:tcBorders>
            <w:shd w:val="clear" w:color="auto" w:fill="F5F5F5"/>
            <w:tcMar>
              <w:top w:w="150" w:type="dxa"/>
              <w:left w:w="105" w:type="dxa"/>
              <w:bottom w:w="75" w:type="dxa"/>
              <w:right w:w="105" w:type="dxa"/>
            </w:tcMar>
            <w:vAlign w:val="center"/>
            <w:hideMark/>
          </w:tcPr>
          <w:p w14:paraId="1B91C847" w14:textId="77777777" w:rsidR="00812678" w:rsidRDefault="00812678">
            <w:pPr>
              <w:spacing w:line="360" w:lineRule="auto"/>
              <w:ind w:firstLine="709"/>
              <w:jc w:val="both"/>
              <w:rPr>
                <w:rFonts w:ascii="Arial" w:eastAsia="Times New Roman" w:hAnsi="Arial" w:cs="Arial"/>
                <w:b/>
                <w:bCs/>
                <w:color w:val="222222"/>
                <w:sz w:val="18"/>
                <w:szCs w:val="18"/>
              </w:rPr>
            </w:pPr>
            <w:proofErr w:type="spellStart"/>
            <w:r>
              <w:rPr>
                <w:rFonts w:ascii="Arial" w:eastAsia="Times New Roman" w:hAnsi="Arial" w:cs="Arial"/>
                <w:b/>
                <w:bCs/>
                <w:color w:val="222222"/>
                <w:sz w:val="18"/>
                <w:szCs w:val="18"/>
              </w:rPr>
              <w:t>Model</w:t>
            </w:r>
            <w:proofErr w:type="spellEnd"/>
            <w:r>
              <w:rPr>
                <w:rFonts w:ascii="Arial" w:eastAsia="Times New Roman" w:hAnsi="Arial" w:cs="Arial"/>
                <w:b/>
                <w:bCs/>
                <w:color w:val="222222"/>
                <w:sz w:val="18"/>
                <w:szCs w:val="18"/>
              </w:rPr>
              <w:t xml:space="preserve"> 3: NIM</w:t>
            </w:r>
          </w:p>
        </w:tc>
      </w:tr>
      <w:tr w:rsidR="00812678" w14:paraId="49974D93"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69AD93D0"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TC/TA</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430C70D3"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3.292</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4F511575"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1.636</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74B11C4B"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4.327</w:t>
            </w:r>
          </w:p>
        </w:tc>
      </w:tr>
      <w:tr w:rsidR="00812678" w14:paraId="612AA6A5"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4C87E2A2"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140E3FB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(0.001)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1AF0150"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(0.088)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31D2058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 *</w:t>
            </w:r>
          </w:p>
        </w:tc>
      </w:tr>
      <w:tr w:rsidR="00812678" w14:paraId="363E707A"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3C47E4EE"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TL/TA</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2D2641E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0.655</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2FBADA50"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0.039</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2E560D0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0.289</w:t>
            </w:r>
          </w:p>
        </w:tc>
      </w:tr>
      <w:tr w:rsidR="00812678" w14:paraId="3EEDDF4D"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146DD53C"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549A1B43"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(0.513)</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3714C995"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(0.968)</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338636B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(0.772)</w:t>
            </w:r>
          </w:p>
        </w:tc>
      </w:tr>
      <w:tr w:rsidR="00812678" w14:paraId="623FEA0E"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469C5820"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SIZE</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76EDA494"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−7.812</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15CFC39F"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1.450</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5E9055FE"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0.855</w:t>
            </w:r>
          </w:p>
        </w:tc>
      </w:tr>
      <w:tr w:rsidR="00812678" w14:paraId="63443B36"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490313CC"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161B447D"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2F1F3EE9"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(0.149)</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5CBD3FC4"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(0.394)</w:t>
            </w:r>
          </w:p>
        </w:tc>
      </w:tr>
      <w:tr w:rsidR="00812678" w14:paraId="48A8B858"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4BA06DDE"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CR3</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64A3C30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−1.501</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797DB42A"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3.212</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66759A2E"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1.042</w:t>
            </w:r>
          </w:p>
        </w:tc>
      </w:tr>
      <w:tr w:rsidR="00812678" w14:paraId="399021D0"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0BB4D573"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336D493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(0.136)</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29E6B72"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(0.001)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128CAB31"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(0.299)</w:t>
            </w:r>
          </w:p>
        </w:tc>
      </w:tr>
      <w:tr w:rsidR="00812678" w14:paraId="47DFFA97"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696DFD14"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PD</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3B92E44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−0.448</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0D4C1C83"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0.499</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3BEE813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1.390</w:t>
            </w:r>
          </w:p>
        </w:tc>
      </w:tr>
      <w:tr w:rsidR="00812678" w14:paraId="3B86C6FF"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769D4400"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A46A95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(0.654)</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53DB337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(0.618)</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1B52334D"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(0.167)</w:t>
            </w:r>
          </w:p>
        </w:tc>
      </w:tr>
      <w:tr w:rsidR="00812678" w14:paraId="48232A4A"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3C8CFD0D"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ID</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07D4C274"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3.279</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083490BE"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2.012</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63A19021"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1.441</w:t>
            </w:r>
          </w:p>
        </w:tc>
      </w:tr>
      <w:tr w:rsidR="00812678" w14:paraId="417FB916"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081A2CBB"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6F32BF39"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(0.001)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8DEDDE1"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68F2B111"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(0.243)</w:t>
            </w:r>
          </w:p>
        </w:tc>
      </w:tr>
      <w:tr w:rsidR="00812678" w14:paraId="611ECB21"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5BEC47A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lastRenderedPageBreak/>
              <w:t>GDPG</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12859029"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1.434</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28F83B1B"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1.188</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560035DA"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3.261</w:t>
            </w:r>
          </w:p>
        </w:tc>
      </w:tr>
      <w:tr w:rsidR="00812678" w14:paraId="6CD616DD"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75639025"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79DCF82"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(0.154)</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4C2E6FA3"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(0.236)</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2C7DB002"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(0.001) *</w:t>
            </w:r>
          </w:p>
        </w:tc>
      </w:tr>
      <w:tr w:rsidR="00812678" w14:paraId="16276B2B"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6C3809D4"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INF</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3CDDF96F"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−1.663</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2AB6F510"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−1.674</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47E42334"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−3.129</w:t>
            </w:r>
          </w:p>
        </w:tc>
      </w:tr>
      <w:tr w:rsidR="00812678" w14:paraId="5F464800"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01470BF8"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1DA2D72D"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(0.099)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B25A80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(0.096)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3EABC8E1"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(0.002) ***</w:t>
            </w:r>
          </w:p>
        </w:tc>
      </w:tr>
      <w:tr w:rsidR="00812678" w14:paraId="47D4D6E6" w14:textId="77777777" w:rsidTr="00812678">
        <w:trPr>
          <w:tblCellSpacing w:w="15" w:type="dxa"/>
        </w:trPr>
        <w:tc>
          <w:tcPr>
            <w:tcW w:w="0" w:type="auto"/>
            <w:vMerge w:val="restart"/>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26450B82"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C</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41D73618"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7.561</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78431593"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5.565</w:t>
            </w:r>
          </w:p>
        </w:tc>
        <w:tc>
          <w:tcPr>
            <w:tcW w:w="0" w:type="auto"/>
            <w:tcBorders>
              <w:top w:val="nil"/>
              <w:left w:val="nil"/>
              <w:bottom w:val="single" w:sz="2" w:space="0" w:color="auto"/>
              <w:right w:val="nil"/>
            </w:tcBorders>
            <w:shd w:val="clear" w:color="auto" w:fill="FFFFFF"/>
            <w:tcMar>
              <w:top w:w="75" w:type="dxa"/>
              <w:left w:w="105" w:type="dxa"/>
              <w:bottom w:w="75" w:type="dxa"/>
              <w:right w:w="105" w:type="dxa"/>
            </w:tcMar>
            <w:vAlign w:val="center"/>
            <w:hideMark/>
          </w:tcPr>
          <w:p w14:paraId="409FA6F5"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4.454</w:t>
            </w:r>
          </w:p>
        </w:tc>
      </w:tr>
      <w:tr w:rsidR="00812678" w14:paraId="058D2EF8" w14:textId="77777777" w:rsidTr="00812678">
        <w:trPr>
          <w:tblCellSpacing w:w="15" w:type="dxa"/>
        </w:trPr>
        <w:tc>
          <w:tcPr>
            <w:tcW w:w="0" w:type="auto"/>
            <w:vMerge/>
            <w:tcBorders>
              <w:top w:val="nil"/>
              <w:left w:val="nil"/>
              <w:bottom w:val="single" w:sz="6" w:space="0" w:color="auto"/>
              <w:right w:val="nil"/>
            </w:tcBorders>
            <w:shd w:val="clear" w:color="auto" w:fill="FFFFFF"/>
            <w:vAlign w:val="center"/>
            <w:hideMark/>
          </w:tcPr>
          <w:p w14:paraId="4B4523D9" w14:textId="77777777" w:rsidR="00812678" w:rsidRDefault="00812678">
            <w:pPr>
              <w:rPr>
                <w:rFonts w:ascii="Arial" w:eastAsia="Times New Roman" w:hAnsi="Arial" w:cs="Arial"/>
                <w:color w:val="222222"/>
                <w:sz w:val="18"/>
                <w:szCs w:val="18"/>
              </w:rPr>
            </w:pP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367D240F"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79DD2053"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 *</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332DF7EE"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 *</w:t>
            </w:r>
          </w:p>
        </w:tc>
      </w:tr>
      <w:tr w:rsidR="00812678" w14:paraId="27DD21B0" w14:textId="77777777" w:rsidTr="00812678">
        <w:trPr>
          <w:tblCellSpacing w:w="15" w:type="dxa"/>
        </w:trPr>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144F9AD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R-</w:t>
            </w:r>
            <w:proofErr w:type="spellStart"/>
            <w:r>
              <w:rPr>
                <w:rFonts w:ascii="Arial" w:eastAsia="Times New Roman" w:hAnsi="Arial" w:cs="Arial"/>
                <w:color w:val="222222"/>
                <w:sz w:val="18"/>
                <w:szCs w:val="18"/>
              </w:rPr>
              <w:t>squared</w:t>
            </w:r>
            <w:proofErr w:type="spellEnd"/>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4CF3ED2A"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58.6%</w:t>
            </w:r>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44DE53E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50.6%</w:t>
            </w:r>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2045911F"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51.4%</w:t>
            </w:r>
          </w:p>
        </w:tc>
      </w:tr>
      <w:tr w:rsidR="00812678" w14:paraId="75A96CF3" w14:textId="77777777" w:rsidTr="00812678">
        <w:trPr>
          <w:tblCellSpacing w:w="15" w:type="dxa"/>
        </w:trPr>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69622517" w14:textId="77777777" w:rsidR="00812678" w:rsidRDefault="00812678">
            <w:pPr>
              <w:spacing w:line="360" w:lineRule="auto"/>
              <w:ind w:firstLine="709"/>
              <w:jc w:val="both"/>
              <w:rPr>
                <w:rFonts w:ascii="Arial" w:eastAsia="Times New Roman" w:hAnsi="Arial" w:cs="Arial"/>
                <w:color w:val="222222"/>
                <w:sz w:val="18"/>
                <w:szCs w:val="18"/>
              </w:rPr>
            </w:pPr>
            <w:proofErr w:type="spellStart"/>
            <w:r>
              <w:rPr>
                <w:rFonts w:ascii="Arial" w:eastAsia="Times New Roman" w:hAnsi="Arial" w:cs="Arial"/>
                <w:color w:val="222222"/>
                <w:sz w:val="18"/>
                <w:szCs w:val="18"/>
              </w:rPr>
              <w:t>Probability</w:t>
            </w:r>
            <w:proofErr w:type="spellEnd"/>
            <w:r>
              <w:rPr>
                <w:rFonts w:ascii="Arial" w:eastAsia="Times New Roman" w:hAnsi="Arial" w:cs="Arial"/>
                <w:color w:val="222222"/>
                <w:sz w:val="18"/>
                <w:szCs w:val="18"/>
              </w:rPr>
              <w:t xml:space="preserve"> (F)</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7535E07C"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2EF1DBED"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F8ED5B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w:t>
            </w:r>
          </w:p>
        </w:tc>
      </w:tr>
      <w:tr w:rsidR="00812678" w14:paraId="106D35E6" w14:textId="77777777" w:rsidTr="00812678">
        <w:trPr>
          <w:tblCellSpacing w:w="15" w:type="dxa"/>
        </w:trPr>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7FC58B34" w14:textId="77777777" w:rsidR="00812678" w:rsidRDefault="00812678">
            <w:pPr>
              <w:spacing w:line="360" w:lineRule="auto"/>
              <w:ind w:firstLine="709"/>
              <w:jc w:val="both"/>
              <w:rPr>
                <w:rFonts w:ascii="Arial" w:eastAsia="Times New Roman" w:hAnsi="Arial" w:cs="Arial"/>
                <w:color w:val="222222"/>
                <w:sz w:val="18"/>
                <w:szCs w:val="18"/>
              </w:rPr>
            </w:pPr>
            <w:proofErr w:type="spellStart"/>
            <w:r>
              <w:rPr>
                <w:rFonts w:ascii="Arial" w:eastAsia="Times New Roman" w:hAnsi="Arial" w:cs="Arial"/>
                <w:color w:val="222222"/>
                <w:sz w:val="18"/>
                <w:szCs w:val="18"/>
              </w:rPr>
              <w:t>Durbin-Watson</w:t>
            </w:r>
            <w:proofErr w:type="spellEnd"/>
            <w:r>
              <w:rPr>
                <w:rFonts w:ascii="Arial" w:eastAsia="Times New Roman" w:hAnsi="Arial" w:cs="Arial"/>
                <w:color w:val="222222"/>
                <w:sz w:val="18"/>
                <w:szCs w:val="18"/>
              </w:rPr>
              <w:t xml:space="preserve"> (DW)</w:t>
            </w:r>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587A3D81"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1.778</w:t>
            </w:r>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64966231"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2.030</w:t>
            </w:r>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7841D3F4"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1.715</w:t>
            </w:r>
          </w:p>
        </w:tc>
      </w:tr>
      <w:tr w:rsidR="00812678" w14:paraId="408953C6" w14:textId="77777777" w:rsidTr="00812678">
        <w:trPr>
          <w:tblCellSpacing w:w="15" w:type="dxa"/>
        </w:trPr>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48B96E94" w14:textId="77777777" w:rsidR="00812678" w:rsidRDefault="00812678">
            <w:pPr>
              <w:spacing w:line="360" w:lineRule="auto"/>
              <w:ind w:firstLine="709"/>
              <w:jc w:val="both"/>
              <w:rPr>
                <w:rFonts w:ascii="Arial" w:eastAsia="Times New Roman" w:hAnsi="Arial" w:cs="Arial"/>
                <w:color w:val="222222"/>
                <w:sz w:val="18"/>
                <w:szCs w:val="18"/>
              </w:rPr>
            </w:pPr>
            <w:proofErr w:type="spellStart"/>
            <w:r>
              <w:rPr>
                <w:rFonts w:ascii="Arial" w:eastAsia="Times New Roman" w:hAnsi="Arial" w:cs="Arial"/>
                <w:color w:val="222222"/>
                <w:sz w:val="18"/>
                <w:szCs w:val="18"/>
              </w:rPr>
              <w:t>Probability</w:t>
            </w:r>
            <w:proofErr w:type="spellEnd"/>
            <w:r>
              <w:rPr>
                <w:rFonts w:ascii="Arial" w:eastAsia="Times New Roman" w:hAnsi="Arial" w:cs="Arial"/>
                <w:color w:val="222222"/>
                <w:sz w:val="18"/>
                <w:szCs w:val="18"/>
              </w:rPr>
              <w:t xml:space="preserve"> (</w:t>
            </w:r>
            <w:proofErr w:type="spellStart"/>
            <w:r>
              <w:rPr>
                <w:rFonts w:ascii="Arial" w:eastAsia="Times New Roman" w:hAnsi="Arial" w:cs="Arial"/>
                <w:color w:val="222222"/>
                <w:sz w:val="18"/>
                <w:szCs w:val="18"/>
              </w:rPr>
              <w:t>Cross-section</w:t>
            </w:r>
            <w:proofErr w:type="spellEnd"/>
            <w:r>
              <w:rPr>
                <w:rFonts w:ascii="Arial" w:eastAsia="Times New Roman" w:hAnsi="Arial" w:cs="Arial"/>
                <w:color w:val="222222"/>
                <w:sz w:val="18"/>
                <w:szCs w:val="18"/>
              </w:rPr>
              <w:t xml:space="preserve"> F)</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CD3FC2F"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0.008</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3B7E5770"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78ED3EA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w:t>
            </w:r>
          </w:p>
        </w:tc>
      </w:tr>
      <w:tr w:rsidR="00812678" w14:paraId="04F6D41E" w14:textId="77777777" w:rsidTr="00812678">
        <w:trPr>
          <w:tblCellSpacing w:w="15" w:type="dxa"/>
        </w:trPr>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6F5FBB4D" w14:textId="77777777" w:rsidR="00812678" w:rsidRDefault="00812678">
            <w:pPr>
              <w:spacing w:line="360" w:lineRule="auto"/>
              <w:ind w:firstLine="709"/>
              <w:jc w:val="both"/>
              <w:rPr>
                <w:rFonts w:ascii="Arial" w:eastAsia="Times New Roman" w:hAnsi="Arial" w:cs="Arial"/>
                <w:color w:val="222222"/>
                <w:sz w:val="18"/>
                <w:szCs w:val="18"/>
              </w:rPr>
            </w:pPr>
            <w:proofErr w:type="spellStart"/>
            <w:r>
              <w:rPr>
                <w:rFonts w:ascii="Arial" w:eastAsia="Times New Roman" w:hAnsi="Arial" w:cs="Arial"/>
                <w:color w:val="222222"/>
                <w:sz w:val="18"/>
                <w:szCs w:val="18"/>
              </w:rPr>
              <w:t>Probability</w:t>
            </w:r>
            <w:proofErr w:type="spellEnd"/>
            <w:r>
              <w:rPr>
                <w:rFonts w:ascii="Arial" w:eastAsia="Times New Roman" w:hAnsi="Arial" w:cs="Arial"/>
                <w:color w:val="222222"/>
                <w:sz w:val="18"/>
                <w:szCs w:val="18"/>
              </w:rPr>
              <w:t xml:space="preserve"> (</w:t>
            </w:r>
            <w:proofErr w:type="spellStart"/>
            <w:r>
              <w:rPr>
                <w:rFonts w:ascii="Arial" w:eastAsia="Times New Roman" w:hAnsi="Arial" w:cs="Arial"/>
                <w:color w:val="222222"/>
                <w:sz w:val="18"/>
                <w:szCs w:val="18"/>
              </w:rPr>
              <w:t>Hausman</w:t>
            </w:r>
            <w:proofErr w:type="spellEnd"/>
            <w:r>
              <w:rPr>
                <w:rFonts w:ascii="Arial" w:eastAsia="Times New Roman" w:hAnsi="Arial" w:cs="Arial"/>
                <w:color w:val="222222"/>
                <w:sz w:val="18"/>
                <w:szCs w:val="18"/>
              </w:rPr>
              <w:t xml:space="preserve"> </w:t>
            </w:r>
            <w:proofErr w:type="spellStart"/>
            <w:r>
              <w:rPr>
                <w:rFonts w:ascii="Arial" w:eastAsia="Times New Roman" w:hAnsi="Arial" w:cs="Arial"/>
                <w:color w:val="222222"/>
                <w:sz w:val="18"/>
                <w:szCs w:val="18"/>
              </w:rPr>
              <w:t>test</w:t>
            </w:r>
            <w:proofErr w:type="spellEnd"/>
            <w:r>
              <w:rPr>
                <w:rFonts w:ascii="Arial" w:eastAsia="Times New Roman" w:hAnsi="Arial" w:cs="Arial"/>
                <w:color w:val="222222"/>
                <w:sz w:val="18"/>
                <w:szCs w:val="18"/>
              </w:rPr>
              <w:t>)</w:t>
            </w:r>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46A17A2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w:t>
            </w:r>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3BD7E357"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0.000</w:t>
            </w:r>
          </w:p>
        </w:tc>
        <w:tc>
          <w:tcPr>
            <w:tcW w:w="0" w:type="auto"/>
            <w:tcBorders>
              <w:top w:val="nil"/>
              <w:left w:val="nil"/>
              <w:bottom w:val="single" w:sz="6" w:space="0" w:color="auto"/>
              <w:right w:val="nil"/>
            </w:tcBorders>
            <w:shd w:val="clear" w:color="auto" w:fill="FFFFFF"/>
            <w:tcMar>
              <w:top w:w="75" w:type="dxa"/>
              <w:left w:w="105" w:type="dxa"/>
              <w:bottom w:w="75" w:type="dxa"/>
              <w:right w:w="105" w:type="dxa"/>
            </w:tcMar>
            <w:vAlign w:val="center"/>
            <w:hideMark/>
          </w:tcPr>
          <w:p w14:paraId="64394AC8"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0.006</w:t>
            </w:r>
          </w:p>
        </w:tc>
      </w:tr>
      <w:tr w:rsidR="00812678" w14:paraId="68329D18" w14:textId="77777777" w:rsidTr="00812678">
        <w:trPr>
          <w:tblCellSpacing w:w="15" w:type="dxa"/>
        </w:trPr>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0C34473D" w14:textId="77777777" w:rsidR="00812678" w:rsidRDefault="00812678">
            <w:pPr>
              <w:spacing w:line="360" w:lineRule="auto"/>
              <w:ind w:firstLine="709"/>
              <w:jc w:val="both"/>
              <w:rPr>
                <w:rFonts w:ascii="Arial" w:eastAsia="Times New Roman" w:hAnsi="Arial" w:cs="Arial"/>
                <w:color w:val="222222"/>
                <w:sz w:val="18"/>
                <w:szCs w:val="18"/>
              </w:rPr>
            </w:pPr>
            <w:proofErr w:type="spellStart"/>
            <w:r>
              <w:rPr>
                <w:rFonts w:ascii="Arial" w:eastAsia="Times New Roman" w:hAnsi="Arial" w:cs="Arial"/>
                <w:color w:val="222222"/>
                <w:sz w:val="18"/>
                <w:szCs w:val="18"/>
              </w:rPr>
              <w:t>Total</w:t>
            </w:r>
            <w:proofErr w:type="spellEnd"/>
            <w:r>
              <w:rPr>
                <w:rFonts w:ascii="Arial" w:eastAsia="Times New Roman" w:hAnsi="Arial" w:cs="Arial"/>
                <w:color w:val="222222"/>
                <w:sz w:val="18"/>
                <w:szCs w:val="18"/>
              </w:rPr>
              <w:t xml:space="preserve"> </w:t>
            </w:r>
            <w:proofErr w:type="spellStart"/>
            <w:r>
              <w:rPr>
                <w:rFonts w:ascii="Arial" w:eastAsia="Times New Roman" w:hAnsi="Arial" w:cs="Arial"/>
                <w:color w:val="222222"/>
                <w:sz w:val="18"/>
                <w:szCs w:val="18"/>
              </w:rPr>
              <w:t>observations</w:t>
            </w:r>
            <w:proofErr w:type="spellEnd"/>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4C9D9573"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126</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547B2FA6"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126</w:t>
            </w:r>
          </w:p>
        </w:tc>
        <w:tc>
          <w:tcPr>
            <w:tcW w:w="0" w:type="auto"/>
            <w:tcBorders>
              <w:top w:val="nil"/>
              <w:left w:val="nil"/>
              <w:bottom w:val="single" w:sz="6" w:space="0" w:color="auto"/>
              <w:right w:val="nil"/>
            </w:tcBorders>
            <w:shd w:val="clear" w:color="auto" w:fill="F9F9F9"/>
            <w:tcMar>
              <w:top w:w="75" w:type="dxa"/>
              <w:left w:w="105" w:type="dxa"/>
              <w:bottom w:w="75" w:type="dxa"/>
              <w:right w:w="105" w:type="dxa"/>
            </w:tcMar>
            <w:vAlign w:val="center"/>
            <w:hideMark/>
          </w:tcPr>
          <w:p w14:paraId="14DFC91A" w14:textId="77777777" w:rsidR="00812678" w:rsidRDefault="00812678">
            <w:pPr>
              <w:spacing w:line="360" w:lineRule="auto"/>
              <w:ind w:firstLine="709"/>
              <w:jc w:val="both"/>
              <w:rPr>
                <w:rFonts w:ascii="Arial" w:eastAsia="Times New Roman" w:hAnsi="Arial" w:cs="Arial"/>
                <w:color w:val="222222"/>
                <w:sz w:val="18"/>
                <w:szCs w:val="18"/>
              </w:rPr>
            </w:pPr>
            <w:r>
              <w:rPr>
                <w:rFonts w:ascii="Arial" w:eastAsia="Times New Roman" w:hAnsi="Arial" w:cs="Arial"/>
                <w:color w:val="222222"/>
                <w:sz w:val="18"/>
                <w:szCs w:val="18"/>
              </w:rPr>
              <w:t>126</w:t>
            </w:r>
          </w:p>
        </w:tc>
      </w:tr>
    </w:tbl>
    <w:p w14:paraId="78C199D3" w14:textId="77777777" w:rsidR="00812678" w:rsidRDefault="00812678" w:rsidP="00812678">
      <w:pPr>
        <w:spacing w:line="360" w:lineRule="auto"/>
        <w:ind w:firstLine="709"/>
        <w:jc w:val="both"/>
        <w:rPr>
          <w:sz w:val="28"/>
          <w:szCs w:val="28"/>
          <w:lang w:eastAsia="en-US"/>
        </w:rPr>
      </w:pPr>
    </w:p>
    <w:p w14:paraId="13F71527" w14:textId="16EEB907" w:rsidR="00EC30D5" w:rsidRPr="00EC30D5" w:rsidRDefault="00812678" w:rsidP="000F6959">
      <w:pPr>
        <w:spacing w:line="360" w:lineRule="auto"/>
        <w:jc w:val="both"/>
        <w:rPr>
          <w:sz w:val="28"/>
          <w:szCs w:val="28"/>
        </w:rPr>
      </w:pPr>
      <w:r w:rsidRPr="00EC30D5">
        <w:rPr>
          <w:sz w:val="28"/>
          <w:szCs w:val="28"/>
        </w:rPr>
        <w:t>Необходим</w:t>
      </w:r>
      <w:r w:rsidR="000F6959">
        <w:rPr>
          <w:sz w:val="28"/>
          <w:szCs w:val="28"/>
        </w:rPr>
        <w:t>о</w:t>
      </w:r>
      <w:r w:rsidRPr="00EC30D5">
        <w:rPr>
          <w:sz w:val="28"/>
          <w:szCs w:val="28"/>
        </w:rPr>
        <w:t xml:space="preserve"> обратить внимание на показатели </w:t>
      </w:r>
      <w:r w:rsidRPr="00EC30D5">
        <w:rPr>
          <w:sz w:val="28"/>
          <w:szCs w:val="28"/>
          <w:lang w:val="en-US"/>
        </w:rPr>
        <w:t>ROA</w:t>
      </w:r>
      <w:r w:rsidRPr="00EC30D5">
        <w:rPr>
          <w:sz w:val="28"/>
          <w:szCs w:val="28"/>
        </w:rPr>
        <w:t xml:space="preserve">, </w:t>
      </w:r>
      <w:r w:rsidRPr="00EC30D5">
        <w:rPr>
          <w:sz w:val="28"/>
          <w:szCs w:val="28"/>
          <w:lang w:val="en-US"/>
        </w:rPr>
        <w:t>TL</w:t>
      </w:r>
      <w:r w:rsidRPr="00EC30D5">
        <w:rPr>
          <w:sz w:val="28"/>
          <w:szCs w:val="28"/>
        </w:rPr>
        <w:t>/</w:t>
      </w:r>
      <w:r w:rsidRPr="00EC30D5">
        <w:rPr>
          <w:sz w:val="28"/>
          <w:szCs w:val="28"/>
          <w:lang w:val="en-US"/>
        </w:rPr>
        <w:t>TA</w:t>
      </w:r>
      <w:r w:rsidR="00B94272">
        <w:rPr>
          <w:sz w:val="28"/>
          <w:szCs w:val="28"/>
        </w:rPr>
        <w:t xml:space="preserve"> </w:t>
      </w:r>
      <w:r w:rsidRPr="00EC30D5">
        <w:rPr>
          <w:sz w:val="28"/>
          <w:szCs w:val="28"/>
        </w:rPr>
        <w:t>(</w:t>
      </w:r>
      <w:r w:rsidRPr="00EC30D5">
        <w:rPr>
          <w:sz w:val="28"/>
          <w:szCs w:val="28"/>
          <w:lang w:val="en-US"/>
        </w:rPr>
        <w:t>ROA</w:t>
      </w:r>
      <w:r w:rsidRPr="00EC30D5">
        <w:rPr>
          <w:sz w:val="28"/>
          <w:szCs w:val="28"/>
        </w:rPr>
        <w:t xml:space="preserve"> -рентабельность активов, </w:t>
      </w:r>
      <w:r w:rsidRPr="00EC30D5">
        <w:rPr>
          <w:sz w:val="28"/>
          <w:szCs w:val="28"/>
          <w:lang w:val="en-US"/>
        </w:rPr>
        <w:t>TC</w:t>
      </w:r>
      <w:r w:rsidRPr="00EC30D5">
        <w:rPr>
          <w:sz w:val="28"/>
          <w:szCs w:val="28"/>
        </w:rPr>
        <w:t>/</w:t>
      </w:r>
      <w:r w:rsidRPr="00EC30D5">
        <w:rPr>
          <w:sz w:val="28"/>
          <w:szCs w:val="28"/>
          <w:lang w:val="en-US"/>
        </w:rPr>
        <w:t>TA</w:t>
      </w:r>
      <w:r w:rsidRPr="00EC30D5">
        <w:rPr>
          <w:sz w:val="28"/>
          <w:szCs w:val="28"/>
        </w:rPr>
        <w:t xml:space="preserve"> – достаточность капитала, для покрытия убытков компаний, </w:t>
      </w:r>
      <w:r w:rsidRPr="00EC30D5">
        <w:rPr>
          <w:sz w:val="28"/>
          <w:szCs w:val="28"/>
          <w:lang w:val="en-US"/>
        </w:rPr>
        <w:t>TL</w:t>
      </w:r>
      <w:r w:rsidRPr="00EC30D5">
        <w:rPr>
          <w:sz w:val="28"/>
          <w:szCs w:val="28"/>
        </w:rPr>
        <w:t>/</w:t>
      </w:r>
      <w:r w:rsidRPr="00EC30D5">
        <w:rPr>
          <w:sz w:val="28"/>
          <w:szCs w:val="28"/>
          <w:lang w:val="en-US"/>
        </w:rPr>
        <w:t>TA</w:t>
      </w:r>
      <w:r w:rsidRPr="00EC30D5">
        <w:rPr>
          <w:sz w:val="28"/>
          <w:szCs w:val="28"/>
        </w:rPr>
        <w:t xml:space="preserve"> – сумма кредитов к сумме активов, показывает качество банковских активов, </w:t>
      </w:r>
      <w:r w:rsidRPr="00EC30D5">
        <w:rPr>
          <w:sz w:val="28"/>
          <w:szCs w:val="28"/>
          <w:lang w:val="en-US"/>
        </w:rPr>
        <w:t>SIZE</w:t>
      </w:r>
      <w:r w:rsidRPr="00EC30D5">
        <w:rPr>
          <w:sz w:val="28"/>
          <w:szCs w:val="28"/>
        </w:rPr>
        <w:t xml:space="preserve"> – </w:t>
      </w:r>
      <w:r w:rsidR="00506A09" w:rsidRPr="00EC30D5">
        <w:rPr>
          <w:sz w:val="28"/>
          <w:szCs w:val="28"/>
        </w:rPr>
        <w:t>размер банка,</w:t>
      </w:r>
      <w:r w:rsidRPr="00EC30D5">
        <w:rPr>
          <w:sz w:val="28"/>
          <w:szCs w:val="28"/>
        </w:rPr>
        <w:t xml:space="preserve"> высчитываемый через логарифмы). </w:t>
      </w:r>
      <w:r w:rsidR="00EC30D5">
        <w:rPr>
          <w:sz w:val="28"/>
          <w:szCs w:val="28"/>
        </w:rPr>
        <w:t xml:space="preserve"> </w:t>
      </w:r>
      <w:r w:rsidR="00EC30D5" w:rsidRPr="00EC30D5">
        <w:rPr>
          <w:sz w:val="28"/>
          <w:szCs w:val="28"/>
        </w:rPr>
        <w:t xml:space="preserve">Если смотреть размер </w:t>
      </w:r>
      <w:r w:rsidR="00EC30D5" w:rsidRPr="00EC30D5">
        <w:rPr>
          <w:sz w:val="28"/>
          <w:szCs w:val="28"/>
          <w:lang w:val="en-US"/>
        </w:rPr>
        <w:t>ROA</w:t>
      </w:r>
      <w:r w:rsidR="00EC30D5" w:rsidRPr="00EC30D5">
        <w:rPr>
          <w:sz w:val="28"/>
          <w:szCs w:val="28"/>
        </w:rPr>
        <w:t>, то можно сказать, что крупные иранские банки менее прибыльны, чем малые. Это ставит вопрос над тем, стоит ли банкам в целом производить рост. Кроме того, больш</w:t>
      </w:r>
      <w:r w:rsidR="00EC30D5">
        <w:rPr>
          <w:sz w:val="28"/>
          <w:szCs w:val="28"/>
        </w:rPr>
        <w:t xml:space="preserve">ая </w:t>
      </w:r>
      <w:r w:rsidR="00EC30D5" w:rsidRPr="00EC30D5">
        <w:rPr>
          <w:sz w:val="28"/>
          <w:szCs w:val="28"/>
        </w:rPr>
        <w:t xml:space="preserve">рыночная </w:t>
      </w:r>
      <w:r w:rsidR="00B94272" w:rsidRPr="00EC30D5">
        <w:rPr>
          <w:sz w:val="28"/>
          <w:szCs w:val="28"/>
        </w:rPr>
        <w:t xml:space="preserve">власть </w:t>
      </w:r>
      <w:r w:rsidR="00B94272">
        <w:rPr>
          <w:sz w:val="28"/>
          <w:szCs w:val="28"/>
        </w:rPr>
        <w:t>приводит</w:t>
      </w:r>
      <w:r w:rsidR="00EC30D5" w:rsidRPr="00EC30D5">
        <w:rPr>
          <w:sz w:val="28"/>
          <w:szCs w:val="28"/>
        </w:rPr>
        <w:t xml:space="preserve"> к более высокой банковской прибыли</w:t>
      </w:r>
      <w:r w:rsidR="00EC30D5">
        <w:rPr>
          <w:sz w:val="28"/>
          <w:szCs w:val="28"/>
        </w:rPr>
        <w:t xml:space="preserve">.  </w:t>
      </w:r>
      <w:r w:rsidR="00EC30D5" w:rsidRPr="00EC30D5">
        <w:rPr>
          <w:sz w:val="28"/>
          <w:szCs w:val="28"/>
        </w:rPr>
        <w:t>При этом эффект роста ВВП проявляется и в повышении рентабельности банковской деятельности.</w:t>
      </w:r>
      <w:r w:rsidR="00EC30D5">
        <w:rPr>
          <w:sz w:val="28"/>
          <w:szCs w:val="28"/>
        </w:rPr>
        <w:t xml:space="preserve"> </w:t>
      </w:r>
      <w:r w:rsidR="00EC30D5" w:rsidRPr="00EC30D5">
        <w:rPr>
          <w:sz w:val="28"/>
          <w:szCs w:val="28"/>
        </w:rPr>
        <w:t>(измеряется по чистой процентной марже), хотя инфляция индекса потребительских цен снижает рентабельность (измеряемую по рентабельности активов,</w:t>
      </w:r>
      <w:r w:rsidR="00EC30D5">
        <w:rPr>
          <w:sz w:val="28"/>
          <w:szCs w:val="28"/>
        </w:rPr>
        <w:t xml:space="preserve"> </w:t>
      </w:r>
      <w:r w:rsidR="00EC30D5" w:rsidRPr="00EC30D5">
        <w:rPr>
          <w:sz w:val="28"/>
          <w:szCs w:val="28"/>
        </w:rPr>
        <w:t>ROE и NIM) банков выборки. Таким образом, правительство должно принять соответствующие</w:t>
      </w:r>
      <w:r w:rsidR="00EC30D5">
        <w:rPr>
          <w:sz w:val="28"/>
          <w:szCs w:val="28"/>
        </w:rPr>
        <w:t xml:space="preserve"> </w:t>
      </w:r>
      <w:r w:rsidR="00EC30D5" w:rsidRPr="00EC30D5">
        <w:rPr>
          <w:sz w:val="28"/>
          <w:szCs w:val="28"/>
        </w:rPr>
        <w:t>политика ускорения экономического развития, поскольку высокий рост ВВП может увеличить</w:t>
      </w:r>
      <w:r w:rsidR="00EC30D5">
        <w:rPr>
          <w:sz w:val="28"/>
          <w:szCs w:val="28"/>
        </w:rPr>
        <w:t xml:space="preserve"> </w:t>
      </w:r>
      <w:r w:rsidR="00EC30D5" w:rsidRPr="00EC30D5">
        <w:rPr>
          <w:sz w:val="28"/>
          <w:szCs w:val="28"/>
        </w:rPr>
        <w:lastRenderedPageBreak/>
        <w:t>прибыльность иранских банков. Учитывая высокий уровень инфляции в Иране и ее отрицательную</w:t>
      </w:r>
      <w:r w:rsidR="00EC30D5">
        <w:rPr>
          <w:sz w:val="28"/>
          <w:szCs w:val="28"/>
        </w:rPr>
        <w:t xml:space="preserve"> </w:t>
      </w:r>
      <w:r w:rsidR="00EC30D5" w:rsidRPr="00EC30D5">
        <w:rPr>
          <w:sz w:val="28"/>
          <w:szCs w:val="28"/>
        </w:rPr>
        <w:t>влияние на прибыльность банков, руководство и политику банков в Иране</w:t>
      </w:r>
      <w:r w:rsidR="00EC30D5">
        <w:rPr>
          <w:sz w:val="28"/>
          <w:szCs w:val="28"/>
        </w:rPr>
        <w:t xml:space="preserve"> </w:t>
      </w:r>
      <w:r w:rsidR="00EC30D5" w:rsidRPr="00EC30D5">
        <w:rPr>
          <w:sz w:val="28"/>
          <w:szCs w:val="28"/>
        </w:rPr>
        <w:t xml:space="preserve">рекомендуется найти более эффективные стратегии борьбы с эффектом инфляции, чтобы проложить путь </w:t>
      </w:r>
      <w:r w:rsidR="00B94272" w:rsidRPr="00EC30D5">
        <w:rPr>
          <w:sz w:val="28"/>
          <w:szCs w:val="28"/>
        </w:rPr>
        <w:t>к</w:t>
      </w:r>
      <w:r w:rsidR="00B94272">
        <w:rPr>
          <w:sz w:val="28"/>
          <w:szCs w:val="28"/>
        </w:rPr>
        <w:t xml:space="preserve"> </w:t>
      </w:r>
      <w:r w:rsidR="00B94272" w:rsidRPr="00EC30D5">
        <w:rPr>
          <w:sz w:val="28"/>
          <w:szCs w:val="28"/>
        </w:rPr>
        <w:t>росту</w:t>
      </w:r>
      <w:r w:rsidR="00EC30D5" w:rsidRPr="00EC30D5">
        <w:rPr>
          <w:sz w:val="28"/>
          <w:szCs w:val="28"/>
        </w:rPr>
        <w:t xml:space="preserve"> прибыли, привлечь инвесторов и избежать ликвидации. Совет банка по мерам рентабельности, хотя большая сила капитала (TC/TA) приводит </w:t>
      </w:r>
      <w:r w:rsidR="00B94272" w:rsidRPr="00EC30D5">
        <w:rPr>
          <w:sz w:val="28"/>
          <w:szCs w:val="28"/>
        </w:rPr>
        <w:t>к</w:t>
      </w:r>
      <w:r w:rsidR="00B94272">
        <w:rPr>
          <w:sz w:val="28"/>
          <w:szCs w:val="28"/>
        </w:rPr>
        <w:t xml:space="preserve"> </w:t>
      </w:r>
      <w:r w:rsidR="00B94272" w:rsidRPr="00EC30D5">
        <w:rPr>
          <w:sz w:val="28"/>
          <w:szCs w:val="28"/>
        </w:rPr>
        <w:t>более высокой рентабельности</w:t>
      </w:r>
      <w:r w:rsidR="00EC30D5" w:rsidRPr="00EC30D5">
        <w:rPr>
          <w:sz w:val="28"/>
          <w:szCs w:val="28"/>
        </w:rPr>
        <w:t xml:space="preserve"> (измеряемая ROA, ROE и NIM). Таким образом, создается впечатление, что банки </w:t>
      </w:r>
      <w:r w:rsidR="00B94272" w:rsidRPr="00EC30D5">
        <w:rPr>
          <w:sz w:val="28"/>
          <w:szCs w:val="28"/>
        </w:rPr>
        <w:t>с</w:t>
      </w:r>
      <w:r w:rsidR="00B94272">
        <w:rPr>
          <w:sz w:val="28"/>
          <w:szCs w:val="28"/>
        </w:rPr>
        <w:t xml:space="preserve"> </w:t>
      </w:r>
      <w:r w:rsidR="00B94272" w:rsidRPr="00EC30D5">
        <w:rPr>
          <w:sz w:val="28"/>
          <w:szCs w:val="28"/>
        </w:rPr>
        <w:t>высокой</w:t>
      </w:r>
      <w:r w:rsidR="00EC30D5" w:rsidRPr="00EC30D5">
        <w:rPr>
          <w:sz w:val="28"/>
          <w:szCs w:val="28"/>
        </w:rPr>
        <w:t xml:space="preserve"> прочностью активов более прибыльны, чем другие. Регулирующие органы должны гарантировать, что</w:t>
      </w:r>
    </w:p>
    <w:p w14:paraId="19CDAF0E" w14:textId="12049A84" w:rsidR="00812678" w:rsidRPr="00EC30D5" w:rsidRDefault="00EC30D5" w:rsidP="00EC30D5">
      <w:pPr>
        <w:spacing w:line="360" w:lineRule="auto"/>
        <w:jc w:val="both"/>
        <w:rPr>
          <w:sz w:val="28"/>
          <w:szCs w:val="28"/>
        </w:rPr>
      </w:pPr>
      <w:r w:rsidRPr="00EC30D5">
        <w:rPr>
          <w:sz w:val="28"/>
          <w:szCs w:val="28"/>
        </w:rPr>
        <w:t>банки остаются высоко капитализированными для жизнеспособного банковского сектора в Иране.</w:t>
      </w:r>
      <w:r>
        <w:rPr>
          <w:sz w:val="28"/>
          <w:szCs w:val="28"/>
        </w:rPr>
        <w:t xml:space="preserve"> </w:t>
      </w:r>
      <w:r w:rsidRPr="00EC30D5">
        <w:rPr>
          <w:sz w:val="28"/>
          <w:szCs w:val="28"/>
        </w:rPr>
        <w:t>Значение коэффициента достаточности капитала в банках настолько велико, что международное сообщество установило для него минимум.</w:t>
      </w:r>
      <w:r w:rsidR="00BF2727">
        <w:rPr>
          <w:sz w:val="28"/>
          <w:szCs w:val="28"/>
        </w:rPr>
        <w:t xml:space="preserve"> Однако в целом банковский сектор в Иране, за исключением фактора крупных банков в плане своих показателей является привлекательным и стабильным, но политический и фискальный фактор оказывают на него серьезное давление. </w:t>
      </w:r>
    </w:p>
    <w:p w14:paraId="02C16C74" w14:textId="77777777" w:rsidR="00812678" w:rsidRDefault="00812678" w:rsidP="00812678">
      <w:pPr>
        <w:spacing w:line="360" w:lineRule="auto"/>
        <w:ind w:firstLine="709"/>
        <w:jc w:val="both"/>
        <w:rPr>
          <w:sz w:val="28"/>
          <w:szCs w:val="28"/>
        </w:rPr>
      </w:pPr>
    </w:p>
    <w:p w14:paraId="516A52BD" w14:textId="77777777" w:rsidR="00812678" w:rsidRDefault="00812678" w:rsidP="00812678">
      <w:pPr>
        <w:spacing w:line="360" w:lineRule="auto"/>
        <w:ind w:firstLine="709"/>
        <w:jc w:val="both"/>
        <w:rPr>
          <w:sz w:val="28"/>
          <w:szCs w:val="28"/>
        </w:rPr>
      </w:pPr>
    </w:p>
    <w:p w14:paraId="76F50A21" w14:textId="77777777" w:rsidR="00812678" w:rsidRDefault="00812678" w:rsidP="00812678">
      <w:pPr>
        <w:spacing w:line="360" w:lineRule="auto"/>
        <w:ind w:firstLine="709"/>
        <w:jc w:val="both"/>
        <w:rPr>
          <w:sz w:val="28"/>
          <w:szCs w:val="28"/>
        </w:rPr>
      </w:pPr>
    </w:p>
    <w:p w14:paraId="3192934B" w14:textId="77777777" w:rsidR="00812678" w:rsidRDefault="00812678" w:rsidP="00812678">
      <w:pPr>
        <w:spacing w:line="360" w:lineRule="auto"/>
        <w:ind w:firstLine="709"/>
        <w:jc w:val="both"/>
        <w:rPr>
          <w:sz w:val="28"/>
          <w:szCs w:val="28"/>
        </w:rPr>
      </w:pPr>
    </w:p>
    <w:p w14:paraId="5F296F19" w14:textId="77777777" w:rsidR="00812678" w:rsidRDefault="00812678" w:rsidP="00812678">
      <w:pPr>
        <w:spacing w:line="360" w:lineRule="auto"/>
        <w:ind w:firstLine="709"/>
        <w:jc w:val="both"/>
        <w:rPr>
          <w:sz w:val="28"/>
          <w:szCs w:val="28"/>
        </w:rPr>
      </w:pPr>
    </w:p>
    <w:p w14:paraId="5397FD87" w14:textId="77777777" w:rsidR="00812678" w:rsidRDefault="00812678" w:rsidP="00812678">
      <w:pPr>
        <w:spacing w:line="360" w:lineRule="auto"/>
        <w:ind w:firstLine="709"/>
        <w:jc w:val="both"/>
        <w:rPr>
          <w:sz w:val="28"/>
          <w:szCs w:val="28"/>
        </w:rPr>
      </w:pPr>
    </w:p>
    <w:p w14:paraId="08E61005" w14:textId="77777777" w:rsidR="00812678" w:rsidRDefault="00812678" w:rsidP="00812678">
      <w:pPr>
        <w:spacing w:line="360" w:lineRule="auto"/>
        <w:ind w:firstLine="709"/>
        <w:jc w:val="both"/>
        <w:rPr>
          <w:b/>
          <w:bCs/>
          <w:sz w:val="28"/>
          <w:szCs w:val="28"/>
        </w:rPr>
      </w:pPr>
    </w:p>
    <w:p w14:paraId="7D013979" w14:textId="77777777" w:rsidR="00812678" w:rsidRDefault="00812678" w:rsidP="00812678">
      <w:pPr>
        <w:spacing w:line="360" w:lineRule="auto"/>
        <w:ind w:firstLine="709"/>
        <w:jc w:val="both"/>
        <w:rPr>
          <w:b/>
          <w:bCs/>
          <w:sz w:val="28"/>
          <w:szCs w:val="28"/>
        </w:rPr>
      </w:pPr>
    </w:p>
    <w:p w14:paraId="3306D6DC" w14:textId="77777777" w:rsidR="00812678" w:rsidRPr="008F5456" w:rsidRDefault="00812678" w:rsidP="00812678">
      <w:pPr>
        <w:spacing w:line="360" w:lineRule="auto"/>
        <w:ind w:firstLine="709"/>
        <w:jc w:val="both"/>
        <w:rPr>
          <w:sz w:val="28"/>
          <w:szCs w:val="28"/>
        </w:rPr>
      </w:pPr>
      <w:r w:rsidRPr="008F5456">
        <w:rPr>
          <w:sz w:val="28"/>
          <w:szCs w:val="28"/>
        </w:rPr>
        <w:t xml:space="preserve">Далее, что нам необходимо оценить в общем объёме- общее количество активов в иранской банковской системе. </w:t>
      </w:r>
    </w:p>
    <w:p w14:paraId="286D9229" w14:textId="77777777" w:rsidR="00812678" w:rsidRDefault="00812678" w:rsidP="00812678">
      <w:pPr>
        <w:spacing w:line="360" w:lineRule="auto"/>
        <w:ind w:firstLine="709"/>
        <w:jc w:val="both"/>
        <w:rPr>
          <w:sz w:val="28"/>
          <w:szCs w:val="28"/>
        </w:rPr>
      </w:pPr>
      <w:r>
        <w:rPr>
          <w:noProof/>
          <w:sz w:val="28"/>
          <w:szCs w:val="28"/>
        </w:rPr>
        <w:lastRenderedPageBreak/>
        <w:drawing>
          <wp:inline distT="0" distB="0" distL="0" distR="0" wp14:anchorId="452B4AB4" wp14:editId="28DDB54E">
            <wp:extent cx="5935980" cy="2651760"/>
            <wp:effectExtent l="0" t="0" r="7620" b="0"/>
            <wp:docPr id="7" name="Рисунок 7"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линия, График&#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651760"/>
                    </a:xfrm>
                    <a:prstGeom prst="rect">
                      <a:avLst/>
                    </a:prstGeom>
                    <a:noFill/>
                    <a:ln>
                      <a:noFill/>
                    </a:ln>
                  </pic:spPr>
                </pic:pic>
              </a:graphicData>
            </a:graphic>
          </wp:inline>
        </w:drawing>
      </w:r>
    </w:p>
    <w:p w14:paraId="0E8CF960" w14:textId="149C71E0" w:rsidR="00812678" w:rsidRPr="001D7A66" w:rsidRDefault="00812678" w:rsidP="001D7A66">
      <w:pPr>
        <w:spacing w:line="360" w:lineRule="auto"/>
        <w:ind w:firstLine="709"/>
        <w:jc w:val="center"/>
        <w:rPr>
          <w:sz w:val="28"/>
          <w:szCs w:val="28"/>
        </w:rPr>
      </w:pPr>
      <w:r>
        <w:rPr>
          <w:sz w:val="28"/>
          <w:szCs w:val="28"/>
        </w:rPr>
        <w:t>Рис.</w:t>
      </w:r>
      <w:r w:rsidR="001D7A66">
        <w:rPr>
          <w:sz w:val="28"/>
          <w:szCs w:val="28"/>
        </w:rPr>
        <w:t>1</w:t>
      </w:r>
      <w:r>
        <w:rPr>
          <w:sz w:val="28"/>
          <w:szCs w:val="28"/>
        </w:rPr>
        <w:t xml:space="preserve"> Количество суммарных активов иранской банковской системы в </w:t>
      </w:r>
      <w:r>
        <w:rPr>
          <w:sz w:val="28"/>
          <w:szCs w:val="28"/>
          <w:lang w:val="en-US"/>
        </w:rPr>
        <w:t>IRR</w:t>
      </w:r>
    </w:p>
    <w:p w14:paraId="50C9596B" w14:textId="5A2DE80B" w:rsidR="001D7A66" w:rsidRPr="00DF0B94" w:rsidRDefault="001D7A66" w:rsidP="001D7A66">
      <w:pPr>
        <w:spacing w:line="360" w:lineRule="auto"/>
        <w:ind w:firstLine="709"/>
        <w:jc w:val="center"/>
        <w:rPr>
          <w:sz w:val="28"/>
          <w:szCs w:val="28"/>
        </w:rPr>
      </w:pPr>
      <w:r>
        <w:rPr>
          <w:sz w:val="28"/>
          <w:szCs w:val="28"/>
        </w:rPr>
        <w:t xml:space="preserve">Источник: </w:t>
      </w:r>
      <w:r>
        <w:rPr>
          <w:sz w:val="28"/>
          <w:szCs w:val="28"/>
          <w:lang w:val="en-US"/>
        </w:rPr>
        <w:t>CEICDATA</w:t>
      </w:r>
    </w:p>
    <w:p w14:paraId="5147A07B" w14:textId="77777777" w:rsidR="00812678" w:rsidRDefault="00812678" w:rsidP="00812678">
      <w:pPr>
        <w:spacing w:line="360" w:lineRule="auto"/>
        <w:ind w:firstLine="709"/>
        <w:jc w:val="both"/>
        <w:rPr>
          <w:sz w:val="28"/>
          <w:szCs w:val="28"/>
        </w:rPr>
      </w:pPr>
    </w:p>
    <w:p w14:paraId="43E468E6" w14:textId="1BF24BEE" w:rsidR="00812678" w:rsidRDefault="00812678" w:rsidP="001D7A66">
      <w:pPr>
        <w:spacing w:line="360" w:lineRule="auto"/>
        <w:ind w:firstLine="709"/>
        <w:jc w:val="center"/>
        <w:rPr>
          <w:sz w:val="28"/>
          <w:szCs w:val="28"/>
        </w:rPr>
      </w:pPr>
      <w:r>
        <w:rPr>
          <w:noProof/>
          <w:sz w:val="28"/>
          <w:szCs w:val="28"/>
        </w:rPr>
        <w:drawing>
          <wp:inline distT="0" distB="0" distL="0" distR="0" wp14:anchorId="5C8149FA" wp14:editId="66FFD116">
            <wp:extent cx="5935980" cy="2880360"/>
            <wp:effectExtent l="0" t="0" r="7620" b="0"/>
            <wp:docPr id="6" name="Рисунок 6" descr="Изображение выглядит как диаграмма, снимок экрана, текс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диаграмма, снимок экрана, текст, График&#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2880360"/>
                    </a:xfrm>
                    <a:prstGeom prst="rect">
                      <a:avLst/>
                    </a:prstGeom>
                    <a:noFill/>
                    <a:ln>
                      <a:noFill/>
                    </a:ln>
                  </pic:spPr>
                </pic:pic>
              </a:graphicData>
            </a:graphic>
          </wp:inline>
        </w:drawing>
      </w:r>
      <w:r w:rsidRPr="001D7A66">
        <w:rPr>
          <w:sz w:val="28"/>
          <w:szCs w:val="28"/>
        </w:rPr>
        <w:t>Рис</w:t>
      </w:r>
      <w:r w:rsidR="001D7A66" w:rsidRPr="00DF0B94">
        <w:rPr>
          <w:sz w:val="28"/>
          <w:szCs w:val="28"/>
        </w:rPr>
        <w:t xml:space="preserve"> </w:t>
      </w:r>
      <w:proofErr w:type="gramStart"/>
      <w:r w:rsidR="001D7A66" w:rsidRPr="00DF0B94">
        <w:rPr>
          <w:sz w:val="28"/>
          <w:szCs w:val="28"/>
        </w:rPr>
        <w:t xml:space="preserve">2 </w:t>
      </w:r>
      <w:r w:rsidRPr="001D7A66">
        <w:rPr>
          <w:sz w:val="28"/>
          <w:szCs w:val="28"/>
        </w:rPr>
        <w:t>.</w:t>
      </w:r>
      <w:proofErr w:type="gramEnd"/>
      <w:r w:rsidRPr="001D7A66">
        <w:rPr>
          <w:sz w:val="28"/>
          <w:szCs w:val="28"/>
        </w:rPr>
        <w:t xml:space="preserve"> Соотношение банковских активов к ВВП Ирана</w:t>
      </w:r>
    </w:p>
    <w:p w14:paraId="39579765" w14:textId="5A757BD5" w:rsidR="001D7A66" w:rsidRPr="00DF0B94" w:rsidRDefault="001D7A66" w:rsidP="001D7A66">
      <w:pPr>
        <w:spacing w:line="360" w:lineRule="auto"/>
        <w:ind w:firstLine="709"/>
        <w:jc w:val="center"/>
        <w:rPr>
          <w:sz w:val="28"/>
          <w:szCs w:val="28"/>
          <w:highlight w:val="yellow"/>
        </w:rPr>
      </w:pPr>
      <w:r>
        <w:rPr>
          <w:sz w:val="28"/>
          <w:szCs w:val="28"/>
        </w:rPr>
        <w:t xml:space="preserve">Источник: </w:t>
      </w:r>
      <w:proofErr w:type="spellStart"/>
      <w:r>
        <w:rPr>
          <w:sz w:val="28"/>
          <w:szCs w:val="28"/>
          <w:lang w:val="en-US"/>
        </w:rPr>
        <w:t>TradingEconomics</w:t>
      </w:r>
      <w:proofErr w:type="spellEnd"/>
    </w:p>
    <w:p w14:paraId="2C990DB5" w14:textId="77777777" w:rsidR="00812678" w:rsidRDefault="00812678" w:rsidP="00812678">
      <w:pPr>
        <w:spacing w:line="360" w:lineRule="auto"/>
        <w:ind w:firstLine="709"/>
        <w:jc w:val="both"/>
        <w:rPr>
          <w:sz w:val="28"/>
          <w:szCs w:val="28"/>
          <w:highlight w:val="yellow"/>
        </w:rPr>
      </w:pPr>
    </w:p>
    <w:p w14:paraId="06AF9D8B" w14:textId="77777777" w:rsidR="00812678" w:rsidRDefault="00812678" w:rsidP="00812678">
      <w:pPr>
        <w:spacing w:line="360" w:lineRule="auto"/>
        <w:ind w:firstLine="709"/>
        <w:jc w:val="both"/>
        <w:rPr>
          <w:sz w:val="28"/>
          <w:szCs w:val="28"/>
          <w:highlight w:val="yellow"/>
        </w:rPr>
      </w:pPr>
    </w:p>
    <w:p w14:paraId="1A3B873C" w14:textId="16853CC6" w:rsidR="00812678" w:rsidRDefault="00812678" w:rsidP="00812678">
      <w:pPr>
        <w:spacing w:line="360" w:lineRule="auto"/>
        <w:ind w:firstLine="709"/>
        <w:jc w:val="both"/>
        <w:rPr>
          <w:sz w:val="28"/>
          <w:szCs w:val="28"/>
        </w:rPr>
      </w:pPr>
      <w:r>
        <w:rPr>
          <w:sz w:val="28"/>
          <w:szCs w:val="28"/>
        </w:rPr>
        <w:t>Если мы полноценно рассматривает сопоставляемые графики в процентном соотношении банковских активов к ВВП и реальное количество активов, то мы получаем реальную картину  к 2016 году</w:t>
      </w:r>
      <w:r w:rsidR="00A3525C">
        <w:rPr>
          <w:sz w:val="28"/>
          <w:szCs w:val="28"/>
        </w:rPr>
        <w:t xml:space="preserve"> </w:t>
      </w:r>
      <w:r>
        <w:rPr>
          <w:sz w:val="28"/>
          <w:szCs w:val="28"/>
        </w:rPr>
        <w:t xml:space="preserve">(самые свежие данные </w:t>
      </w:r>
      <w:r>
        <w:rPr>
          <w:sz w:val="28"/>
          <w:szCs w:val="28"/>
        </w:rPr>
        <w:lastRenderedPageBreak/>
        <w:t xml:space="preserve">по данным </w:t>
      </w:r>
      <w:r>
        <w:rPr>
          <w:sz w:val="28"/>
          <w:szCs w:val="28"/>
          <w:lang w:val="en-US"/>
        </w:rPr>
        <w:t>the</w:t>
      </w:r>
      <w:r w:rsidRPr="00812678">
        <w:rPr>
          <w:sz w:val="28"/>
          <w:szCs w:val="28"/>
        </w:rPr>
        <w:t xml:space="preserve"> </w:t>
      </w:r>
      <w:r>
        <w:rPr>
          <w:sz w:val="28"/>
          <w:szCs w:val="28"/>
          <w:lang w:val="en-US"/>
        </w:rPr>
        <w:t>global</w:t>
      </w:r>
      <w:r w:rsidRPr="00812678">
        <w:rPr>
          <w:sz w:val="28"/>
          <w:szCs w:val="28"/>
        </w:rPr>
        <w:t xml:space="preserve"> </w:t>
      </w:r>
      <w:r>
        <w:rPr>
          <w:sz w:val="28"/>
          <w:szCs w:val="28"/>
          <w:lang w:val="en-US"/>
        </w:rPr>
        <w:t>economics</w:t>
      </w:r>
      <w:r>
        <w:rPr>
          <w:sz w:val="28"/>
          <w:szCs w:val="28"/>
        </w:rPr>
        <w:t>) на уровне 342 миллиардов, поскольку также по данным всемирного банка</w:t>
      </w:r>
      <w:r>
        <w:rPr>
          <w:rStyle w:val="af"/>
          <w:sz w:val="28"/>
          <w:szCs w:val="28"/>
        </w:rPr>
        <w:footnoteReference w:id="50"/>
      </w:r>
      <w:r>
        <w:rPr>
          <w:sz w:val="28"/>
          <w:szCs w:val="28"/>
        </w:rPr>
        <w:t xml:space="preserve"> в том году уровень </w:t>
      </w:r>
      <w:r w:rsidR="00506A09">
        <w:rPr>
          <w:sz w:val="28"/>
          <w:szCs w:val="28"/>
        </w:rPr>
        <w:t xml:space="preserve">ВВП </w:t>
      </w:r>
      <w:r>
        <w:rPr>
          <w:sz w:val="28"/>
          <w:szCs w:val="28"/>
        </w:rPr>
        <w:t xml:space="preserve">составлял около 457 миллиардов долларов. Сравнивая этот показатель с </w:t>
      </w:r>
      <w:r w:rsidR="00506A09">
        <w:rPr>
          <w:sz w:val="28"/>
          <w:szCs w:val="28"/>
        </w:rPr>
        <w:t>Россией –</w:t>
      </w:r>
      <w:r>
        <w:rPr>
          <w:sz w:val="28"/>
          <w:szCs w:val="28"/>
        </w:rPr>
        <w:t xml:space="preserve"> мы получаем 65</w:t>
      </w:r>
      <w:r w:rsidR="00A3525C">
        <w:rPr>
          <w:rStyle w:val="af"/>
          <w:sz w:val="28"/>
          <w:szCs w:val="28"/>
        </w:rPr>
        <w:footnoteReference w:id="51"/>
      </w:r>
      <w:r>
        <w:rPr>
          <w:sz w:val="28"/>
          <w:szCs w:val="28"/>
        </w:rPr>
        <w:t xml:space="preserve"> процентов в 2021 году. В 2016 году этот показатель для нашей страны составлял около 60 процентов, но в целом </w:t>
      </w:r>
      <w:r w:rsidR="00506A09">
        <w:rPr>
          <w:sz w:val="28"/>
          <w:szCs w:val="28"/>
        </w:rPr>
        <w:t>в течение</w:t>
      </w:r>
      <w:r>
        <w:rPr>
          <w:sz w:val="28"/>
          <w:szCs w:val="28"/>
        </w:rPr>
        <w:t xml:space="preserve"> последних 8 лет этот показатель находится в коридоре от 60 до 70 процентов и является стабильным. </w:t>
      </w:r>
      <w:r w:rsidR="00506A09">
        <w:rPr>
          <w:sz w:val="28"/>
          <w:szCs w:val="28"/>
        </w:rPr>
        <w:t>В целом</w:t>
      </w:r>
      <w:r>
        <w:rPr>
          <w:sz w:val="28"/>
          <w:szCs w:val="28"/>
        </w:rPr>
        <w:t xml:space="preserve"> такие высокие показатели для банковских систем обеих стран, особенно для Ирана, могут свидетельствовать нам лишь о том, что присутствует высокая централизация денежных средств компаний и населения именно в банках, а сами банки в обеих странах являются вполне развитыми и востребованными финансовыми институтами. </w:t>
      </w:r>
    </w:p>
    <w:p w14:paraId="78BFC2F0" w14:textId="77777777" w:rsidR="00812678" w:rsidRDefault="00812678" w:rsidP="00812678">
      <w:pPr>
        <w:spacing w:line="360" w:lineRule="auto"/>
        <w:ind w:firstLine="709"/>
        <w:jc w:val="both"/>
        <w:rPr>
          <w:sz w:val="28"/>
          <w:szCs w:val="28"/>
        </w:rPr>
      </w:pPr>
      <w:r>
        <w:rPr>
          <w:noProof/>
          <w:sz w:val="28"/>
          <w:szCs w:val="28"/>
        </w:rPr>
        <w:drawing>
          <wp:inline distT="0" distB="0" distL="0" distR="0" wp14:anchorId="7F052DF4" wp14:editId="04C0D83D">
            <wp:extent cx="5940425" cy="2977515"/>
            <wp:effectExtent l="0" t="0" r="3175" b="0"/>
            <wp:docPr id="5" name="Рисунок 5" descr="Изображение выглядит как снимок экрана, диаграмма, текст,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снимок экрана, диаграмма, текст, График&#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977515"/>
                    </a:xfrm>
                    <a:prstGeom prst="rect">
                      <a:avLst/>
                    </a:prstGeom>
                    <a:noFill/>
                    <a:ln>
                      <a:noFill/>
                    </a:ln>
                  </pic:spPr>
                </pic:pic>
              </a:graphicData>
            </a:graphic>
          </wp:inline>
        </w:drawing>
      </w:r>
    </w:p>
    <w:p w14:paraId="6FA66F97" w14:textId="366E2CFC" w:rsidR="00812678" w:rsidRDefault="00812678" w:rsidP="001D7A66">
      <w:pPr>
        <w:spacing w:line="360" w:lineRule="auto"/>
        <w:ind w:firstLine="709"/>
        <w:jc w:val="center"/>
        <w:rPr>
          <w:sz w:val="28"/>
          <w:szCs w:val="28"/>
        </w:rPr>
      </w:pPr>
      <w:r>
        <w:rPr>
          <w:sz w:val="28"/>
          <w:szCs w:val="28"/>
        </w:rPr>
        <w:t>Рис</w:t>
      </w:r>
      <w:r w:rsidR="001D7A66" w:rsidRPr="00DF0B94">
        <w:rPr>
          <w:sz w:val="28"/>
          <w:szCs w:val="28"/>
        </w:rPr>
        <w:t>3</w:t>
      </w:r>
      <w:r>
        <w:rPr>
          <w:sz w:val="28"/>
          <w:szCs w:val="28"/>
        </w:rPr>
        <w:t>. Соотношение банковских активов к ВВП в России.</w:t>
      </w:r>
    </w:p>
    <w:p w14:paraId="3BC09424" w14:textId="1802BA04" w:rsidR="001D7A66" w:rsidRPr="00DF0B94" w:rsidRDefault="001D7A66" w:rsidP="001D7A66">
      <w:pPr>
        <w:spacing w:line="360" w:lineRule="auto"/>
        <w:ind w:firstLine="709"/>
        <w:jc w:val="center"/>
        <w:rPr>
          <w:sz w:val="28"/>
          <w:szCs w:val="28"/>
        </w:rPr>
      </w:pPr>
      <w:r>
        <w:rPr>
          <w:sz w:val="28"/>
          <w:szCs w:val="28"/>
        </w:rPr>
        <w:t xml:space="preserve">Источник: </w:t>
      </w:r>
      <w:proofErr w:type="spellStart"/>
      <w:r>
        <w:rPr>
          <w:sz w:val="28"/>
          <w:szCs w:val="28"/>
          <w:lang w:val="en-US"/>
        </w:rPr>
        <w:t>TradingEconomics</w:t>
      </w:r>
      <w:proofErr w:type="spellEnd"/>
    </w:p>
    <w:p w14:paraId="5F13DE2D" w14:textId="77777777" w:rsidR="00812678" w:rsidRDefault="00812678" w:rsidP="00812678">
      <w:pPr>
        <w:spacing w:line="360" w:lineRule="auto"/>
        <w:ind w:firstLine="709"/>
        <w:jc w:val="both"/>
        <w:rPr>
          <w:b/>
          <w:bCs/>
          <w:sz w:val="28"/>
          <w:szCs w:val="28"/>
        </w:rPr>
      </w:pPr>
    </w:p>
    <w:p w14:paraId="183F5AF6" w14:textId="77777777" w:rsidR="00812678" w:rsidRPr="008F5456" w:rsidRDefault="00812678" w:rsidP="00812678">
      <w:pPr>
        <w:spacing w:line="360" w:lineRule="auto"/>
        <w:ind w:firstLine="709"/>
        <w:jc w:val="both"/>
        <w:rPr>
          <w:sz w:val="28"/>
          <w:szCs w:val="28"/>
        </w:rPr>
      </w:pPr>
      <w:r w:rsidRPr="008F5456">
        <w:rPr>
          <w:sz w:val="28"/>
          <w:szCs w:val="28"/>
        </w:rPr>
        <w:t>Далее, рассмотрим совокупное количество депозитов физ. и юр. Лиц в банках Ирана.</w:t>
      </w:r>
    </w:p>
    <w:p w14:paraId="51915773" w14:textId="77777777" w:rsidR="00812678" w:rsidRDefault="00812678" w:rsidP="00812678">
      <w:pPr>
        <w:spacing w:line="360" w:lineRule="auto"/>
        <w:ind w:firstLine="709"/>
        <w:jc w:val="both"/>
        <w:rPr>
          <w:sz w:val="28"/>
          <w:szCs w:val="28"/>
          <w:lang w:val="en-US"/>
        </w:rPr>
      </w:pPr>
      <w:r>
        <w:rPr>
          <w:noProof/>
          <w:sz w:val="28"/>
          <w:szCs w:val="28"/>
        </w:rPr>
        <w:lastRenderedPageBreak/>
        <w:drawing>
          <wp:inline distT="0" distB="0" distL="0" distR="0" wp14:anchorId="75345387" wp14:editId="73756B29">
            <wp:extent cx="5940425" cy="3259455"/>
            <wp:effectExtent l="0" t="0" r="3175" b="0"/>
            <wp:docPr id="4" name="Рисунок 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259455"/>
                    </a:xfrm>
                    <a:prstGeom prst="rect">
                      <a:avLst/>
                    </a:prstGeom>
                    <a:noFill/>
                    <a:ln>
                      <a:noFill/>
                    </a:ln>
                  </pic:spPr>
                </pic:pic>
              </a:graphicData>
            </a:graphic>
          </wp:inline>
        </w:drawing>
      </w:r>
    </w:p>
    <w:p w14:paraId="4FD4A693" w14:textId="6534A980" w:rsidR="00812678" w:rsidRDefault="001D7A66" w:rsidP="001D7A66">
      <w:pPr>
        <w:spacing w:line="360" w:lineRule="auto"/>
        <w:ind w:firstLine="709"/>
        <w:jc w:val="center"/>
        <w:rPr>
          <w:sz w:val="28"/>
          <w:szCs w:val="28"/>
        </w:rPr>
      </w:pPr>
      <w:r>
        <w:rPr>
          <w:sz w:val="28"/>
          <w:szCs w:val="28"/>
        </w:rPr>
        <w:t xml:space="preserve">Рис. </w:t>
      </w:r>
      <w:proofErr w:type="gramStart"/>
      <w:r>
        <w:rPr>
          <w:sz w:val="28"/>
          <w:szCs w:val="28"/>
        </w:rPr>
        <w:t>4</w:t>
      </w:r>
      <w:r w:rsidRPr="001D7A66">
        <w:rPr>
          <w:sz w:val="28"/>
          <w:szCs w:val="28"/>
        </w:rPr>
        <w:t xml:space="preserve"> </w:t>
      </w:r>
      <w:r>
        <w:rPr>
          <w:sz w:val="28"/>
          <w:szCs w:val="28"/>
        </w:rPr>
        <w:t>.</w:t>
      </w:r>
      <w:proofErr w:type="gramEnd"/>
      <w:r w:rsidRPr="001D7A66">
        <w:rPr>
          <w:sz w:val="28"/>
          <w:szCs w:val="28"/>
        </w:rPr>
        <w:t xml:space="preserve"> </w:t>
      </w:r>
      <w:r>
        <w:rPr>
          <w:sz w:val="28"/>
          <w:szCs w:val="28"/>
        </w:rPr>
        <w:t>Суммарное количество депозитов</w:t>
      </w:r>
    </w:p>
    <w:p w14:paraId="6072162E" w14:textId="4D904EDB" w:rsidR="001D7A66" w:rsidRPr="001D7A66" w:rsidRDefault="001D7A66" w:rsidP="001D7A66">
      <w:pPr>
        <w:spacing w:line="360" w:lineRule="auto"/>
        <w:ind w:firstLine="709"/>
        <w:jc w:val="center"/>
        <w:rPr>
          <w:sz w:val="28"/>
          <w:szCs w:val="28"/>
        </w:rPr>
      </w:pPr>
      <w:r>
        <w:rPr>
          <w:sz w:val="28"/>
          <w:szCs w:val="28"/>
        </w:rPr>
        <w:t xml:space="preserve">Источник: </w:t>
      </w:r>
      <w:r>
        <w:rPr>
          <w:sz w:val="28"/>
          <w:szCs w:val="28"/>
          <w:lang w:val="en-US"/>
        </w:rPr>
        <w:t>CEICDATA</w:t>
      </w:r>
    </w:p>
    <w:p w14:paraId="2C074067" w14:textId="4162752F" w:rsidR="00812678" w:rsidRDefault="00812678" w:rsidP="00812678">
      <w:pPr>
        <w:spacing w:line="360" w:lineRule="auto"/>
        <w:ind w:firstLine="709"/>
        <w:jc w:val="both"/>
        <w:rPr>
          <w:sz w:val="28"/>
          <w:szCs w:val="28"/>
        </w:rPr>
      </w:pPr>
      <w:r>
        <w:rPr>
          <w:sz w:val="28"/>
          <w:szCs w:val="28"/>
        </w:rPr>
        <w:t>Суммарное количество депозитов иранцев составляет около 1130 млрд долларов. При этом мы должны учитывать, что в Иране существует «черный» запас наличности, который хранится у людей на руках. Однако этот объем трудно оценивать, при этом принимая во внимание новые запреты</w:t>
      </w:r>
      <w:r w:rsidR="00506A09">
        <w:rPr>
          <w:rStyle w:val="af"/>
          <w:sz w:val="28"/>
          <w:szCs w:val="28"/>
        </w:rPr>
        <w:footnoteReference w:id="52"/>
      </w:r>
      <w:r>
        <w:rPr>
          <w:sz w:val="28"/>
          <w:szCs w:val="28"/>
        </w:rPr>
        <w:t xml:space="preserve"> на хранение сумм свыше 10 тысяч евро от иранского правительства, мы можем понять, что эта проблема вызывает определенную озабоченность у иранских властей. Для сравнения возьмем статистику по наличным на руках у населения в России и в Иране – для Ирана этот показатель составляет около 34 миллиардов</w:t>
      </w:r>
      <w:r>
        <w:rPr>
          <w:rStyle w:val="af"/>
          <w:sz w:val="28"/>
          <w:szCs w:val="28"/>
        </w:rPr>
        <w:footnoteReference w:id="53"/>
      </w:r>
      <w:r>
        <w:rPr>
          <w:sz w:val="28"/>
          <w:szCs w:val="28"/>
        </w:rPr>
        <w:t xml:space="preserve"> риалов на руках. В России оценки наличных на руках составляют около 16,4 трлн</w:t>
      </w:r>
      <w:r>
        <w:rPr>
          <w:rStyle w:val="af"/>
          <w:sz w:val="28"/>
          <w:szCs w:val="28"/>
        </w:rPr>
        <w:footnoteReference w:id="54"/>
      </w:r>
      <w:r>
        <w:rPr>
          <w:sz w:val="28"/>
          <w:szCs w:val="28"/>
        </w:rPr>
        <w:t xml:space="preserve"> рублей. В долларовом пересчёте это составляет около 1 миллиона долларов на руках для иранцев. При этом в России таковая сумма равна 168 млрд долларов. Суммы попросту не сопоставимы. </w:t>
      </w:r>
    </w:p>
    <w:p w14:paraId="2D3E7195" w14:textId="2E9B5EBF" w:rsidR="00812678" w:rsidRDefault="00812678" w:rsidP="00812678">
      <w:pPr>
        <w:spacing w:line="360" w:lineRule="auto"/>
        <w:ind w:firstLine="709"/>
        <w:jc w:val="both"/>
        <w:rPr>
          <w:sz w:val="28"/>
          <w:szCs w:val="28"/>
        </w:rPr>
      </w:pPr>
      <w:r>
        <w:rPr>
          <w:sz w:val="28"/>
          <w:szCs w:val="28"/>
        </w:rPr>
        <w:lastRenderedPageBreak/>
        <w:t>При этом стоит учитывать, что спрос на наличную иностранную валюту в Иране куда больше, чем на собственную валюту. Однако будем смотреть на реальные открытые источники. В России по данным ЦБ РФ на конец 2022 года объем вкладов составлял 33563634</w:t>
      </w:r>
      <w:r w:rsidR="00A3525C">
        <w:rPr>
          <w:rStyle w:val="af"/>
          <w:sz w:val="28"/>
          <w:szCs w:val="28"/>
        </w:rPr>
        <w:footnoteReference w:id="55"/>
      </w:r>
      <w:r>
        <w:rPr>
          <w:sz w:val="28"/>
          <w:szCs w:val="28"/>
        </w:rPr>
        <w:t xml:space="preserve"> млн рублей, что в пересчёте на доллары составляет 354 378 273 225 долларов. Однозначно можно сказать, что даже если делать учёт на более развитую Российскую экономику в цифрах, то мы можем наблюдать, что депозиты в Иране не являются главным источником как для хранения денег, так и для их увеличения. Всё же исламский банкинг в отношении депозитов и его ограничения для доходности отталкивают граждан от вкладов в банковские продукты в виде депозитов. </w:t>
      </w:r>
    </w:p>
    <w:p w14:paraId="4F982384" w14:textId="77777777" w:rsidR="00812678" w:rsidRDefault="00812678" w:rsidP="00812678">
      <w:pPr>
        <w:spacing w:line="360" w:lineRule="auto"/>
        <w:ind w:firstLine="709"/>
        <w:jc w:val="both"/>
        <w:rPr>
          <w:sz w:val="28"/>
          <w:szCs w:val="28"/>
        </w:rPr>
      </w:pPr>
    </w:p>
    <w:p w14:paraId="1A97563F" w14:textId="77777777" w:rsidR="00812678" w:rsidRDefault="00812678" w:rsidP="00812678">
      <w:pPr>
        <w:spacing w:line="360" w:lineRule="auto"/>
        <w:ind w:firstLine="709"/>
        <w:jc w:val="both"/>
        <w:rPr>
          <w:sz w:val="28"/>
          <w:szCs w:val="28"/>
        </w:rPr>
      </w:pPr>
    </w:p>
    <w:p w14:paraId="3AD479D1" w14:textId="77777777" w:rsidR="00812678" w:rsidRDefault="00812678" w:rsidP="00812678">
      <w:pPr>
        <w:spacing w:line="360" w:lineRule="auto"/>
        <w:ind w:firstLine="709"/>
        <w:jc w:val="both"/>
        <w:rPr>
          <w:sz w:val="28"/>
          <w:szCs w:val="28"/>
        </w:rPr>
      </w:pPr>
    </w:p>
    <w:p w14:paraId="045212FB" w14:textId="77777777" w:rsidR="00812678" w:rsidRDefault="00812678" w:rsidP="00812678">
      <w:pPr>
        <w:spacing w:line="360" w:lineRule="auto"/>
        <w:ind w:firstLine="709"/>
        <w:jc w:val="both"/>
        <w:rPr>
          <w:sz w:val="28"/>
          <w:szCs w:val="28"/>
        </w:rPr>
      </w:pPr>
    </w:p>
    <w:p w14:paraId="68135A1E" w14:textId="77777777" w:rsidR="00812678" w:rsidRDefault="00812678" w:rsidP="00812678">
      <w:pPr>
        <w:spacing w:line="360" w:lineRule="auto"/>
        <w:ind w:firstLine="709"/>
        <w:jc w:val="both"/>
        <w:rPr>
          <w:sz w:val="28"/>
          <w:szCs w:val="28"/>
        </w:rPr>
      </w:pPr>
      <w:r>
        <w:rPr>
          <w:noProof/>
          <w:sz w:val="28"/>
          <w:szCs w:val="28"/>
        </w:rPr>
        <w:drawing>
          <wp:inline distT="0" distB="0" distL="0" distR="0" wp14:anchorId="7A9CED51" wp14:editId="71492C24">
            <wp:extent cx="5935980" cy="1866900"/>
            <wp:effectExtent l="0" t="0" r="7620" b="0"/>
            <wp:docPr id="3" name="Рисунок 3" descr="Изображение выглядит как линия, Графи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линия, График, текст, снимок экрана&#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1866900"/>
                    </a:xfrm>
                    <a:prstGeom prst="rect">
                      <a:avLst/>
                    </a:prstGeom>
                    <a:noFill/>
                    <a:ln>
                      <a:noFill/>
                    </a:ln>
                  </pic:spPr>
                </pic:pic>
              </a:graphicData>
            </a:graphic>
          </wp:inline>
        </w:drawing>
      </w:r>
    </w:p>
    <w:p w14:paraId="49751ED1" w14:textId="4F3D4830" w:rsidR="00812678" w:rsidRDefault="001D7A66" w:rsidP="001D7A66">
      <w:pPr>
        <w:spacing w:line="360" w:lineRule="auto"/>
        <w:ind w:firstLine="709"/>
        <w:jc w:val="center"/>
        <w:rPr>
          <w:sz w:val="28"/>
          <w:szCs w:val="28"/>
        </w:rPr>
      </w:pPr>
      <w:r>
        <w:rPr>
          <w:sz w:val="28"/>
          <w:szCs w:val="28"/>
        </w:rPr>
        <w:t xml:space="preserve">Рис. 5. Коэффициент Лернера для банковского сектора </w:t>
      </w:r>
      <w:proofErr w:type="gramStart"/>
      <w:r>
        <w:rPr>
          <w:sz w:val="28"/>
          <w:szCs w:val="28"/>
        </w:rPr>
        <w:t>в Ирана</w:t>
      </w:r>
      <w:proofErr w:type="gramEnd"/>
    </w:p>
    <w:p w14:paraId="7D072749" w14:textId="41EB866B" w:rsidR="001D7A66" w:rsidRPr="001D7A66" w:rsidRDefault="001D7A66" w:rsidP="001D7A66">
      <w:pPr>
        <w:spacing w:line="360" w:lineRule="auto"/>
        <w:ind w:firstLine="709"/>
        <w:jc w:val="center"/>
        <w:rPr>
          <w:sz w:val="28"/>
          <w:szCs w:val="28"/>
        </w:rPr>
      </w:pPr>
      <w:r>
        <w:rPr>
          <w:sz w:val="28"/>
          <w:szCs w:val="28"/>
        </w:rPr>
        <w:t>Источник</w:t>
      </w:r>
      <w:r w:rsidRPr="00DF0B94">
        <w:rPr>
          <w:sz w:val="28"/>
          <w:szCs w:val="28"/>
        </w:rPr>
        <w:t xml:space="preserve">: </w:t>
      </w:r>
      <w:r>
        <w:rPr>
          <w:sz w:val="28"/>
          <w:szCs w:val="28"/>
          <w:lang w:val="en-US"/>
        </w:rPr>
        <w:t>Federal</w:t>
      </w:r>
      <w:r w:rsidRPr="00DF0B94">
        <w:rPr>
          <w:sz w:val="28"/>
          <w:szCs w:val="28"/>
        </w:rPr>
        <w:t xml:space="preserve"> </w:t>
      </w:r>
      <w:r>
        <w:rPr>
          <w:sz w:val="28"/>
          <w:szCs w:val="28"/>
          <w:lang w:val="en-US"/>
        </w:rPr>
        <w:t>Reserve</w:t>
      </w:r>
      <w:r w:rsidRPr="00DF0B94">
        <w:rPr>
          <w:sz w:val="28"/>
          <w:szCs w:val="28"/>
        </w:rPr>
        <w:t xml:space="preserve"> </w:t>
      </w:r>
      <w:r>
        <w:rPr>
          <w:sz w:val="28"/>
          <w:szCs w:val="28"/>
          <w:lang w:val="en-US"/>
        </w:rPr>
        <w:t>Economic</w:t>
      </w:r>
      <w:r w:rsidRPr="00DF0B94">
        <w:rPr>
          <w:sz w:val="28"/>
          <w:szCs w:val="28"/>
        </w:rPr>
        <w:t xml:space="preserve"> </w:t>
      </w:r>
      <w:r>
        <w:rPr>
          <w:sz w:val="28"/>
          <w:szCs w:val="28"/>
          <w:lang w:val="en-US"/>
        </w:rPr>
        <w:t>Data</w:t>
      </w:r>
    </w:p>
    <w:p w14:paraId="2D2C23AD" w14:textId="42489A79" w:rsidR="00812678" w:rsidRDefault="00812678" w:rsidP="00812678">
      <w:pPr>
        <w:spacing w:line="360" w:lineRule="auto"/>
        <w:ind w:firstLine="709"/>
        <w:jc w:val="both"/>
        <w:rPr>
          <w:sz w:val="28"/>
          <w:szCs w:val="28"/>
        </w:rPr>
      </w:pPr>
      <w:r>
        <w:rPr>
          <w:sz w:val="28"/>
          <w:szCs w:val="28"/>
        </w:rPr>
        <w:t xml:space="preserve">Последние данные </w:t>
      </w:r>
      <w:r>
        <w:rPr>
          <w:sz w:val="28"/>
          <w:szCs w:val="28"/>
          <w:lang w:val="en-US"/>
        </w:rPr>
        <w:t>Federal</w:t>
      </w:r>
      <w:r w:rsidRPr="00812678">
        <w:rPr>
          <w:sz w:val="28"/>
          <w:szCs w:val="28"/>
        </w:rPr>
        <w:t xml:space="preserve"> </w:t>
      </w:r>
      <w:r>
        <w:rPr>
          <w:sz w:val="28"/>
          <w:szCs w:val="28"/>
          <w:lang w:val="en-US"/>
        </w:rPr>
        <w:t>Reserve</w:t>
      </w:r>
      <w:r w:rsidRPr="00812678">
        <w:rPr>
          <w:sz w:val="28"/>
          <w:szCs w:val="28"/>
        </w:rPr>
        <w:t xml:space="preserve"> </w:t>
      </w:r>
      <w:r>
        <w:rPr>
          <w:sz w:val="28"/>
          <w:szCs w:val="28"/>
          <w:lang w:val="en-US"/>
        </w:rPr>
        <w:t>Economic</w:t>
      </w:r>
      <w:r w:rsidRPr="00812678">
        <w:rPr>
          <w:sz w:val="28"/>
          <w:szCs w:val="28"/>
        </w:rPr>
        <w:t xml:space="preserve"> </w:t>
      </w:r>
      <w:r>
        <w:rPr>
          <w:sz w:val="28"/>
          <w:szCs w:val="28"/>
          <w:lang w:val="en-US"/>
        </w:rPr>
        <w:t>Data</w:t>
      </w:r>
      <w:r w:rsidRPr="00812678">
        <w:rPr>
          <w:sz w:val="28"/>
          <w:szCs w:val="28"/>
        </w:rPr>
        <w:t xml:space="preserve"> </w:t>
      </w:r>
      <w:r>
        <w:rPr>
          <w:sz w:val="28"/>
          <w:szCs w:val="28"/>
        </w:rPr>
        <w:t xml:space="preserve">касательно данного показателя датируются 2010 годом. Однако данный график показывает интересные колебания. Именно в 2001 году, когда начинается либерализация банковского сектора и открываются первые частные банки мы видим резкий всплеск и усиление рыночной власти банков на общем рынке Ирана. Это </w:t>
      </w:r>
      <w:r>
        <w:rPr>
          <w:sz w:val="28"/>
          <w:szCs w:val="28"/>
        </w:rPr>
        <w:lastRenderedPageBreak/>
        <w:t xml:space="preserve">означает, что банки в момент и начало их либерализации привели к резкому значению их важности в общем для всей экономики. Отсутствие реальных санкций + возможность свободного создания банковских организаций и их реальная потребность для растущей иранской экономики действительно обозначили важность. Тем более если сравнивать с данным по 98 году, когда коэффициент Лернера находился на отрицательных значениях. </w:t>
      </w:r>
      <w:r w:rsidR="007C315E">
        <w:rPr>
          <w:sz w:val="28"/>
          <w:szCs w:val="28"/>
        </w:rPr>
        <w:t>После взлёта коэффициента</w:t>
      </w:r>
      <w:r>
        <w:rPr>
          <w:sz w:val="28"/>
          <w:szCs w:val="28"/>
        </w:rPr>
        <w:t xml:space="preserve"> мы видели определённый </w:t>
      </w:r>
      <w:r w:rsidR="008F5456">
        <w:rPr>
          <w:sz w:val="28"/>
          <w:szCs w:val="28"/>
        </w:rPr>
        <w:t>нисходящий</w:t>
      </w:r>
      <w:r>
        <w:rPr>
          <w:sz w:val="28"/>
          <w:szCs w:val="28"/>
        </w:rPr>
        <w:t xml:space="preserve"> тренд по уменьшению общего влияния на рынок банковских организаций. В целом, если просматривать тренд дальше относительно политических событий и внутренних макроэкономических событий, в том числе устойчивый тренд на рост банковского сектора, можно ожидать коэффициент Лернера на уровне 0.1-0.2, при этом в момент облегчения санкционного режима с 2016 по 2018, этот коэффициент мог достигать около 0,3, повышая общую значимость силы банковского сектора для экономики Ирана. При этом, для сравнения, мы имеем расчёты</w:t>
      </w:r>
      <w:r>
        <w:rPr>
          <w:rStyle w:val="af"/>
          <w:sz w:val="28"/>
          <w:szCs w:val="28"/>
        </w:rPr>
        <w:footnoteReference w:id="56"/>
      </w:r>
      <w:r>
        <w:rPr>
          <w:sz w:val="28"/>
          <w:szCs w:val="28"/>
        </w:rPr>
        <w:t xml:space="preserve"> коэффициент Лернера для банковского сектора РФ в 2013 году – он находится на значении 0,3 и имеет устойчивый тренд в выборке с 2010 по 2013 год, </w:t>
      </w:r>
      <w:r w:rsidR="007C315E">
        <w:rPr>
          <w:sz w:val="28"/>
          <w:szCs w:val="28"/>
        </w:rPr>
        <w:t>т.е.</w:t>
      </w:r>
      <w:r>
        <w:rPr>
          <w:sz w:val="28"/>
          <w:szCs w:val="28"/>
        </w:rPr>
        <w:t xml:space="preserve"> за 4 года. Таким образом, в Иране, в сравнении, банки имеют меньше рыночной власти на общем рынке, чем в РФ, однако же всё равно являются востребованными и значимыми игроками на рынке. </w:t>
      </w:r>
    </w:p>
    <w:p w14:paraId="17DB9C79" w14:textId="77777777" w:rsidR="000623DD" w:rsidRDefault="000623DD" w:rsidP="00812678">
      <w:pPr>
        <w:spacing w:line="360" w:lineRule="auto"/>
        <w:ind w:firstLine="709"/>
        <w:jc w:val="both"/>
        <w:rPr>
          <w:b/>
          <w:bCs/>
          <w:sz w:val="28"/>
          <w:szCs w:val="28"/>
        </w:rPr>
      </w:pPr>
    </w:p>
    <w:p w14:paraId="5F850FA2" w14:textId="1194E32B" w:rsidR="00812678" w:rsidRDefault="00812678" w:rsidP="00812678">
      <w:pPr>
        <w:spacing w:line="360" w:lineRule="auto"/>
        <w:ind w:firstLine="709"/>
        <w:jc w:val="both"/>
        <w:rPr>
          <w:sz w:val="28"/>
          <w:szCs w:val="28"/>
        </w:rPr>
      </w:pPr>
      <w:r>
        <w:rPr>
          <w:sz w:val="28"/>
          <w:szCs w:val="28"/>
        </w:rPr>
        <w:t>Тема внешних активов Ирана является крайне спорной, поскольку их реальное количество невозможно оценить. Есть банковские организации близл</w:t>
      </w:r>
      <w:r w:rsidR="00506A09">
        <w:rPr>
          <w:sz w:val="28"/>
          <w:szCs w:val="28"/>
        </w:rPr>
        <w:t>ежащих</w:t>
      </w:r>
      <w:r>
        <w:rPr>
          <w:sz w:val="28"/>
          <w:szCs w:val="28"/>
        </w:rPr>
        <w:t xml:space="preserve"> соседей Ирана вроде Катара, которые могут тайно хранить денежные резервы Иранского ЦБ, а также депозиты иранских компаний. Опять же, поскольку нет четких данных по прямым связям этих денег с иранскими владельцами, невозможно произвести четкий подсчёт всех зарубежных денежных активов. Примерные подсчёты составляют около 100 </w:t>
      </w:r>
      <w:r>
        <w:rPr>
          <w:sz w:val="28"/>
          <w:szCs w:val="28"/>
        </w:rPr>
        <w:lastRenderedPageBreak/>
        <w:t>миллиардов долларов</w:t>
      </w:r>
      <w:r>
        <w:rPr>
          <w:rStyle w:val="af"/>
          <w:sz w:val="28"/>
          <w:szCs w:val="28"/>
        </w:rPr>
        <w:footnoteReference w:id="57"/>
      </w:r>
      <w:r>
        <w:rPr>
          <w:sz w:val="28"/>
          <w:szCs w:val="28"/>
        </w:rPr>
        <w:t>. Относительно общей иранской экономики это около 25% ВВП, что составляет внушительную сумму. Однако сейчас Иран активно налаживает внешнеэкономические депозиты. Так, например, недавно стало известно о разморозке</w:t>
      </w:r>
      <w:r w:rsidR="00000208">
        <w:rPr>
          <w:rStyle w:val="af"/>
          <w:sz w:val="28"/>
          <w:szCs w:val="28"/>
        </w:rPr>
        <w:footnoteReference w:id="58"/>
      </w:r>
      <w:r>
        <w:rPr>
          <w:sz w:val="28"/>
          <w:szCs w:val="28"/>
        </w:rPr>
        <w:t xml:space="preserve"> 6 миллиардов долларов в банках южной Кореи и перевод их в Катар. Всё это может свидетельствовать о том, что Иран в основном опирается на своих арабских союзников и все размещения внешних активов производится именно в них. Однако произвести точную оценку суммарных активов, включая замороженные средства – крайне трудная задача, поскольку сотрудничающие с Ираном банки рискуют попасть под санкции и как можно лучше укрывают иранские деньги.</w:t>
      </w:r>
    </w:p>
    <w:p w14:paraId="0EB594E5" w14:textId="77777777" w:rsidR="00812678" w:rsidRDefault="00812678" w:rsidP="00812678">
      <w:pPr>
        <w:spacing w:line="360" w:lineRule="auto"/>
        <w:ind w:firstLine="709"/>
        <w:jc w:val="both"/>
        <w:rPr>
          <w:b/>
          <w:bCs/>
          <w:sz w:val="28"/>
          <w:szCs w:val="28"/>
        </w:rPr>
      </w:pPr>
    </w:p>
    <w:p w14:paraId="36C3694D" w14:textId="77777777" w:rsidR="00812678" w:rsidRDefault="00812678" w:rsidP="00812678">
      <w:pPr>
        <w:spacing w:line="360" w:lineRule="auto"/>
        <w:ind w:firstLine="709"/>
        <w:jc w:val="both"/>
        <w:rPr>
          <w:b/>
          <w:bCs/>
          <w:sz w:val="28"/>
          <w:szCs w:val="28"/>
        </w:rPr>
      </w:pPr>
    </w:p>
    <w:p w14:paraId="01AB8F1C" w14:textId="77777777" w:rsidR="00812678" w:rsidRDefault="00812678" w:rsidP="00812678">
      <w:pPr>
        <w:spacing w:line="360" w:lineRule="auto"/>
        <w:ind w:firstLine="709"/>
        <w:jc w:val="both"/>
        <w:rPr>
          <w:b/>
          <w:bCs/>
          <w:sz w:val="28"/>
          <w:szCs w:val="28"/>
        </w:rPr>
      </w:pPr>
      <w:r>
        <w:rPr>
          <w:b/>
          <w:noProof/>
          <w:sz w:val="28"/>
          <w:szCs w:val="28"/>
        </w:rPr>
        <w:drawing>
          <wp:inline distT="0" distB="0" distL="0" distR="0" wp14:anchorId="1F2F5AB0" wp14:editId="76B6E448">
            <wp:extent cx="5935980" cy="3512820"/>
            <wp:effectExtent l="0" t="0" r="7620" b="0"/>
            <wp:docPr id="2"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512820"/>
                    </a:xfrm>
                    <a:prstGeom prst="rect">
                      <a:avLst/>
                    </a:prstGeom>
                    <a:noFill/>
                    <a:ln>
                      <a:noFill/>
                    </a:ln>
                  </pic:spPr>
                </pic:pic>
              </a:graphicData>
            </a:graphic>
          </wp:inline>
        </w:drawing>
      </w:r>
    </w:p>
    <w:p w14:paraId="2D9DDA5F" w14:textId="77777777" w:rsidR="00812678" w:rsidRDefault="00812678" w:rsidP="00812678">
      <w:pPr>
        <w:spacing w:line="360" w:lineRule="auto"/>
        <w:ind w:firstLine="709"/>
        <w:jc w:val="both"/>
        <w:rPr>
          <w:b/>
          <w:bCs/>
          <w:sz w:val="28"/>
          <w:szCs w:val="28"/>
        </w:rPr>
      </w:pPr>
      <w:r>
        <w:rPr>
          <w:b/>
          <w:noProof/>
          <w:sz w:val="28"/>
          <w:szCs w:val="28"/>
        </w:rPr>
        <w:lastRenderedPageBreak/>
        <w:drawing>
          <wp:inline distT="0" distB="0" distL="0" distR="0" wp14:anchorId="61608FE5" wp14:editId="507D3A34">
            <wp:extent cx="5935980" cy="3154680"/>
            <wp:effectExtent l="0" t="0" r="7620" b="7620"/>
            <wp:docPr id="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154680"/>
                    </a:xfrm>
                    <a:prstGeom prst="rect">
                      <a:avLst/>
                    </a:prstGeom>
                    <a:noFill/>
                    <a:ln>
                      <a:noFill/>
                    </a:ln>
                  </pic:spPr>
                </pic:pic>
              </a:graphicData>
            </a:graphic>
          </wp:inline>
        </w:drawing>
      </w:r>
    </w:p>
    <w:p w14:paraId="1BCF4702" w14:textId="256CA684" w:rsidR="00812678" w:rsidRDefault="003812D1" w:rsidP="003812D1">
      <w:pPr>
        <w:spacing w:line="360" w:lineRule="auto"/>
        <w:ind w:firstLine="709"/>
        <w:jc w:val="center"/>
        <w:rPr>
          <w:sz w:val="28"/>
          <w:szCs w:val="28"/>
        </w:rPr>
      </w:pPr>
      <w:r w:rsidRPr="003812D1">
        <w:rPr>
          <w:sz w:val="28"/>
          <w:szCs w:val="28"/>
        </w:rPr>
        <w:t>Рис 6. Структура банковского сектора Ирана</w:t>
      </w:r>
    </w:p>
    <w:p w14:paraId="543CD80A" w14:textId="598B7E2F" w:rsidR="003812D1" w:rsidRPr="00DF0B94" w:rsidRDefault="003812D1" w:rsidP="003812D1">
      <w:pPr>
        <w:spacing w:line="360" w:lineRule="auto"/>
        <w:ind w:firstLine="709"/>
        <w:jc w:val="center"/>
        <w:rPr>
          <w:sz w:val="28"/>
          <w:szCs w:val="28"/>
        </w:rPr>
      </w:pPr>
      <w:r>
        <w:rPr>
          <w:sz w:val="28"/>
          <w:szCs w:val="28"/>
        </w:rPr>
        <w:t xml:space="preserve">Источник: </w:t>
      </w:r>
      <w:r>
        <w:rPr>
          <w:sz w:val="28"/>
          <w:szCs w:val="28"/>
          <w:lang w:val="en-US"/>
        </w:rPr>
        <w:t>Ilia</w:t>
      </w:r>
      <w:r w:rsidRPr="00DF0B94">
        <w:rPr>
          <w:sz w:val="28"/>
          <w:szCs w:val="28"/>
        </w:rPr>
        <w:t xml:space="preserve"> </w:t>
      </w:r>
      <w:r>
        <w:rPr>
          <w:sz w:val="28"/>
          <w:szCs w:val="28"/>
          <w:lang w:val="en-US"/>
        </w:rPr>
        <w:t>Corporation</w:t>
      </w:r>
    </w:p>
    <w:p w14:paraId="79E3CFB2" w14:textId="77777777" w:rsidR="00812678" w:rsidRDefault="00812678" w:rsidP="00812678">
      <w:pPr>
        <w:spacing w:line="360" w:lineRule="auto"/>
        <w:ind w:firstLine="709"/>
        <w:jc w:val="both"/>
        <w:rPr>
          <w:b/>
          <w:bCs/>
          <w:sz w:val="28"/>
          <w:szCs w:val="28"/>
        </w:rPr>
      </w:pPr>
    </w:p>
    <w:p w14:paraId="33A3D3CE" w14:textId="77777777" w:rsidR="00812678" w:rsidRDefault="00812678" w:rsidP="00812678">
      <w:pPr>
        <w:spacing w:line="360" w:lineRule="auto"/>
        <w:ind w:firstLine="709"/>
        <w:jc w:val="both"/>
        <w:rPr>
          <w:sz w:val="28"/>
          <w:szCs w:val="28"/>
        </w:rPr>
      </w:pPr>
      <w:r>
        <w:rPr>
          <w:sz w:val="28"/>
          <w:szCs w:val="28"/>
        </w:rPr>
        <w:t xml:space="preserve">Переходя к финальной части, нам остается понять – как устроена банковская система и как она сегментирована. Если брать классификацию по собственникам – мы можем распределить иранскую банковскую систему на 3 категории: государственные банки, частные банки и прочие финансовые институты, что является в довольно распространенным определением. </w:t>
      </w:r>
    </w:p>
    <w:p w14:paraId="2F014E4B" w14:textId="18A6B0A7" w:rsidR="00812678" w:rsidRPr="009E34C5" w:rsidRDefault="00812678" w:rsidP="00812678">
      <w:pPr>
        <w:spacing w:line="360" w:lineRule="auto"/>
        <w:ind w:firstLine="709"/>
        <w:jc w:val="both"/>
        <w:rPr>
          <w:sz w:val="28"/>
          <w:szCs w:val="28"/>
        </w:rPr>
      </w:pPr>
      <w:r>
        <w:rPr>
          <w:sz w:val="28"/>
          <w:szCs w:val="28"/>
        </w:rPr>
        <w:t xml:space="preserve">Государственные банки при этом делятся на несколько групп, есть обычные коммерческие банки, по типу банка </w:t>
      </w:r>
      <w:proofErr w:type="spellStart"/>
      <w:r>
        <w:rPr>
          <w:sz w:val="28"/>
          <w:szCs w:val="28"/>
          <w:lang w:val="en-US"/>
        </w:rPr>
        <w:t>Sederat</w:t>
      </w:r>
      <w:proofErr w:type="spellEnd"/>
      <w:r>
        <w:rPr>
          <w:sz w:val="28"/>
          <w:szCs w:val="28"/>
        </w:rPr>
        <w:t xml:space="preserve"> и </w:t>
      </w:r>
      <w:proofErr w:type="spellStart"/>
      <w:r>
        <w:rPr>
          <w:sz w:val="28"/>
          <w:szCs w:val="28"/>
          <w:lang w:val="en-US"/>
        </w:rPr>
        <w:t>Melli</w:t>
      </w:r>
      <w:proofErr w:type="spellEnd"/>
      <w:r>
        <w:rPr>
          <w:sz w:val="28"/>
          <w:szCs w:val="28"/>
        </w:rPr>
        <w:t xml:space="preserve">, есть специализированные банки для определенных нужд, как, например, банк </w:t>
      </w:r>
      <w:proofErr w:type="spellStart"/>
      <w:r>
        <w:rPr>
          <w:sz w:val="28"/>
          <w:szCs w:val="28"/>
          <w:lang w:val="en-US"/>
        </w:rPr>
        <w:t>Keshavarzi</w:t>
      </w:r>
      <w:proofErr w:type="spellEnd"/>
      <w:r>
        <w:rPr>
          <w:sz w:val="28"/>
          <w:szCs w:val="28"/>
        </w:rPr>
        <w:t xml:space="preserve">, который относится к аграрной отрасли и обслуживает преимущественно её. Также есть определенные неформальные связи, как в случае с банком </w:t>
      </w:r>
      <w:proofErr w:type="spellStart"/>
      <w:r>
        <w:rPr>
          <w:sz w:val="28"/>
          <w:szCs w:val="28"/>
          <w:lang w:val="en-US"/>
        </w:rPr>
        <w:t>Mellat</w:t>
      </w:r>
      <w:proofErr w:type="spellEnd"/>
      <w:r>
        <w:rPr>
          <w:sz w:val="28"/>
          <w:szCs w:val="28"/>
        </w:rPr>
        <w:t>, которые проводит определенные транзакции в пользу КСИР, занимался финансированием ядерной программы</w:t>
      </w:r>
      <w:r>
        <w:rPr>
          <w:rStyle w:val="af"/>
          <w:sz w:val="28"/>
          <w:szCs w:val="28"/>
        </w:rPr>
        <w:footnoteReference w:id="59"/>
      </w:r>
      <w:r>
        <w:rPr>
          <w:sz w:val="28"/>
          <w:szCs w:val="28"/>
        </w:rPr>
        <w:t xml:space="preserve">, а также множество людей попадает в эту банковскую структуру после службы в КСИР. Говоря про оставшиеся финансовые институты, занимающиеся банковской </w:t>
      </w:r>
      <w:r>
        <w:rPr>
          <w:sz w:val="28"/>
          <w:szCs w:val="28"/>
        </w:rPr>
        <w:lastRenderedPageBreak/>
        <w:t xml:space="preserve">деятельность скорее опосредованно – это действительно финансовые институты, использующиеся для определенных целей. Также связаны с государством. Хороший </w:t>
      </w:r>
      <w:r w:rsidR="008F5456">
        <w:rPr>
          <w:sz w:val="28"/>
          <w:szCs w:val="28"/>
        </w:rPr>
        <w:t>пример -</w:t>
      </w:r>
      <w:r>
        <w:rPr>
          <w:sz w:val="28"/>
          <w:szCs w:val="28"/>
        </w:rPr>
        <w:t xml:space="preserve"> </w:t>
      </w:r>
      <w:proofErr w:type="spellStart"/>
      <w:r>
        <w:rPr>
          <w:sz w:val="28"/>
          <w:szCs w:val="28"/>
          <w:lang w:val="en-US"/>
        </w:rPr>
        <w:t>Kosar</w:t>
      </w:r>
      <w:proofErr w:type="spellEnd"/>
      <w:r w:rsidRPr="00812678">
        <w:rPr>
          <w:sz w:val="28"/>
          <w:szCs w:val="28"/>
        </w:rPr>
        <w:t xml:space="preserve"> </w:t>
      </w:r>
      <w:r>
        <w:rPr>
          <w:sz w:val="28"/>
          <w:szCs w:val="28"/>
          <w:lang w:val="en-US"/>
        </w:rPr>
        <w:t>Financial</w:t>
      </w:r>
      <w:r w:rsidRPr="00812678">
        <w:rPr>
          <w:sz w:val="28"/>
          <w:szCs w:val="28"/>
        </w:rPr>
        <w:t xml:space="preserve"> </w:t>
      </w:r>
      <w:r>
        <w:rPr>
          <w:sz w:val="28"/>
          <w:szCs w:val="28"/>
          <w:lang w:val="en-US"/>
        </w:rPr>
        <w:t>and</w:t>
      </w:r>
      <w:r w:rsidRPr="00812678">
        <w:rPr>
          <w:sz w:val="28"/>
          <w:szCs w:val="28"/>
        </w:rPr>
        <w:t xml:space="preserve"> </w:t>
      </w:r>
      <w:r>
        <w:rPr>
          <w:sz w:val="28"/>
          <w:szCs w:val="28"/>
          <w:lang w:val="en-US"/>
        </w:rPr>
        <w:t>Credit</w:t>
      </w:r>
      <w:r>
        <w:rPr>
          <w:sz w:val="28"/>
          <w:szCs w:val="28"/>
        </w:rPr>
        <w:t>, которые связаны</w:t>
      </w:r>
      <w:r>
        <w:rPr>
          <w:rStyle w:val="af"/>
          <w:sz w:val="28"/>
          <w:szCs w:val="28"/>
        </w:rPr>
        <w:footnoteReference w:id="60"/>
      </w:r>
      <w:r>
        <w:rPr>
          <w:sz w:val="28"/>
          <w:szCs w:val="28"/>
        </w:rPr>
        <w:t xml:space="preserve"> с Министерством Обороны Ирана и КСИР, которые фактически через кооперативный фонд контролируют их. </w:t>
      </w:r>
      <w:r w:rsidR="00E71413">
        <w:rPr>
          <w:sz w:val="28"/>
          <w:szCs w:val="28"/>
        </w:rPr>
        <w:t xml:space="preserve">Также существует и еще один вид банков, который обозначается как </w:t>
      </w:r>
      <w:proofErr w:type="spellStart"/>
      <w:r w:rsidR="00E71413">
        <w:rPr>
          <w:sz w:val="28"/>
          <w:szCs w:val="28"/>
          <w:lang w:val="en-US"/>
        </w:rPr>
        <w:t>Gharzalhasaneh</w:t>
      </w:r>
      <w:proofErr w:type="spellEnd"/>
      <w:r w:rsidR="00E71413">
        <w:rPr>
          <w:sz w:val="28"/>
          <w:szCs w:val="28"/>
        </w:rPr>
        <w:t xml:space="preserve">. </w:t>
      </w:r>
      <w:r w:rsidR="00790217">
        <w:rPr>
          <w:sz w:val="28"/>
          <w:szCs w:val="28"/>
        </w:rPr>
        <w:t xml:space="preserve">Их название происходит от видов операций, которые эти банки производят. </w:t>
      </w:r>
      <w:r w:rsidR="00790217">
        <w:rPr>
          <w:sz w:val="28"/>
          <w:szCs w:val="28"/>
          <w:lang w:val="en-US"/>
        </w:rPr>
        <w:t>G</w:t>
      </w:r>
      <w:proofErr w:type="spellStart"/>
      <w:r w:rsidR="00790217" w:rsidRPr="00790217">
        <w:rPr>
          <w:sz w:val="28"/>
          <w:szCs w:val="28"/>
        </w:rPr>
        <w:t>hardz-alhassane</w:t>
      </w:r>
      <w:proofErr w:type="spellEnd"/>
      <w:r w:rsidR="009E34C5" w:rsidRPr="009E34C5">
        <w:rPr>
          <w:sz w:val="28"/>
          <w:szCs w:val="28"/>
        </w:rPr>
        <w:t xml:space="preserve"> – </w:t>
      </w:r>
      <w:r w:rsidR="009E34C5">
        <w:rPr>
          <w:sz w:val="28"/>
          <w:szCs w:val="28"/>
        </w:rPr>
        <w:t>беспроцентный кредит</w:t>
      </w:r>
      <w:r w:rsidR="007376F6">
        <w:rPr>
          <w:sz w:val="28"/>
          <w:szCs w:val="28"/>
        </w:rPr>
        <w:t xml:space="preserve"> или депозит</w:t>
      </w:r>
      <w:r w:rsidR="009E34C5">
        <w:rPr>
          <w:sz w:val="28"/>
          <w:szCs w:val="28"/>
        </w:rPr>
        <w:t>. Банки в этом случае выступают в качестве депозитария, с которым взаимодействуют клиенты. Если рассматривать как депозитарий, то клиент там выступает как соучастник в инвестициях банка и разделяет прибыль банка</w:t>
      </w:r>
      <w:r w:rsidR="007376F6">
        <w:rPr>
          <w:sz w:val="28"/>
          <w:szCs w:val="28"/>
        </w:rPr>
        <w:t xml:space="preserve"> или его убытка</w:t>
      </w:r>
      <w:r w:rsidR="009E34C5">
        <w:rPr>
          <w:sz w:val="28"/>
          <w:szCs w:val="28"/>
        </w:rPr>
        <w:t xml:space="preserve"> в соответствии с нормами шариата. </w:t>
      </w:r>
      <w:r w:rsidR="007376F6">
        <w:rPr>
          <w:sz w:val="28"/>
          <w:szCs w:val="28"/>
        </w:rPr>
        <w:t>Кредиты же действительно являются во многом беспроцентными в данных финансовых учреждениях. Это уникальное проявление финансовых учреждений.</w:t>
      </w:r>
    </w:p>
    <w:p w14:paraId="60255F85" w14:textId="77777777" w:rsidR="00812678" w:rsidRDefault="00812678" w:rsidP="00812678">
      <w:pPr>
        <w:spacing w:line="360" w:lineRule="auto"/>
        <w:ind w:firstLine="709"/>
        <w:jc w:val="both"/>
        <w:rPr>
          <w:sz w:val="28"/>
          <w:szCs w:val="28"/>
          <w:highlight w:val="yellow"/>
        </w:rPr>
      </w:pPr>
    </w:p>
    <w:p w14:paraId="14CE6E13" w14:textId="77777777" w:rsidR="00812678" w:rsidRDefault="00812678" w:rsidP="00812678">
      <w:pPr>
        <w:spacing w:line="360" w:lineRule="auto"/>
        <w:ind w:firstLine="709"/>
        <w:jc w:val="both"/>
        <w:rPr>
          <w:sz w:val="28"/>
          <w:szCs w:val="28"/>
        </w:rPr>
      </w:pPr>
      <w:r>
        <w:rPr>
          <w:sz w:val="28"/>
          <w:szCs w:val="28"/>
        </w:rPr>
        <w:t>Если мы рассматриваем сектора иранских банков, то здесь довольно стандартная дифференциация – с/х, промышленность, строительство, торговля и экспорт.  Наиболее крупные банки, которые обладают наибольшей долей в выдаче кредитов</w:t>
      </w:r>
      <w:r>
        <w:rPr>
          <w:rStyle w:val="af"/>
          <w:sz w:val="28"/>
          <w:szCs w:val="28"/>
        </w:rPr>
        <w:footnoteReference w:id="61"/>
      </w:r>
      <w:r>
        <w:rPr>
          <w:sz w:val="28"/>
          <w:szCs w:val="28"/>
        </w:rPr>
        <w:t xml:space="preserve"> (по данным за 2010 год) – банки, связанные с индустриальным сектором и добычей полезных ресурсов, что совпадает с той долей, которая занимает эта отрасль в общей структуре экономике Ирана. Далее по нисходяще идут аграрии на втором месте с общей долей в 25%, а затем банки, работающие в области строительства, которые обладают долей 20%</w:t>
      </w:r>
    </w:p>
    <w:p w14:paraId="4E6192F0" w14:textId="563811A4" w:rsidR="00812678" w:rsidRDefault="007C315E" w:rsidP="00812678">
      <w:pPr>
        <w:spacing w:line="360" w:lineRule="auto"/>
        <w:ind w:firstLine="709"/>
        <w:jc w:val="both"/>
        <w:rPr>
          <w:sz w:val="28"/>
          <w:szCs w:val="28"/>
        </w:rPr>
      </w:pPr>
      <w:r>
        <w:rPr>
          <w:sz w:val="28"/>
          <w:szCs w:val="28"/>
        </w:rPr>
        <w:t>Также можно</w:t>
      </w:r>
      <w:r w:rsidR="00812678">
        <w:rPr>
          <w:sz w:val="28"/>
          <w:szCs w:val="28"/>
        </w:rPr>
        <w:t xml:space="preserve"> наблюдать </w:t>
      </w:r>
      <w:r>
        <w:rPr>
          <w:sz w:val="28"/>
          <w:szCs w:val="28"/>
        </w:rPr>
        <w:t>отсутствие</w:t>
      </w:r>
      <w:r w:rsidR="00812678">
        <w:rPr>
          <w:sz w:val="28"/>
          <w:szCs w:val="28"/>
        </w:rPr>
        <w:t xml:space="preserve"> банков, которые были бы нацелены на информационные отрасли, в основном экономическая структура </w:t>
      </w:r>
      <w:r w:rsidR="00812678">
        <w:rPr>
          <w:sz w:val="28"/>
          <w:szCs w:val="28"/>
        </w:rPr>
        <w:lastRenderedPageBreak/>
        <w:t xml:space="preserve">банковских сегментов такова, что они обслуживают традиционные сектора экономики, что может свидетельствовать об относительной отсталости экономики в техническом плане, но довольно закономерно, учитывая некоторую неразвитость наукоёмких отраслей в иранской экономике. Однако же нельзя полностью говорить о том, что цифровая отрасль в Иране не развита. </w:t>
      </w:r>
      <w:r w:rsidR="00812678">
        <w:rPr>
          <w:sz w:val="28"/>
          <w:szCs w:val="28"/>
          <w:lang w:val="en-US"/>
        </w:rPr>
        <w:t>IT</w:t>
      </w:r>
      <w:r w:rsidR="00812678">
        <w:rPr>
          <w:sz w:val="28"/>
          <w:szCs w:val="28"/>
        </w:rPr>
        <w:t xml:space="preserve"> сектор там существует и существует довольно успешно для сложившихся условий, однако еще не сложилось предпосылок, как в экономическом, как и в правовом поле, для того, чтобы под организации из этого сектора формировали банки, которые обслуживали компании исключительно из цифровой отрасли. </w:t>
      </w:r>
    </w:p>
    <w:p w14:paraId="26DEB370" w14:textId="4E052F0E" w:rsidR="00812678" w:rsidRDefault="007C315E" w:rsidP="00812678">
      <w:pPr>
        <w:spacing w:line="360" w:lineRule="auto"/>
        <w:jc w:val="both"/>
        <w:rPr>
          <w:sz w:val="28"/>
          <w:szCs w:val="28"/>
        </w:rPr>
      </w:pPr>
      <w:r>
        <w:rPr>
          <w:sz w:val="28"/>
          <w:szCs w:val="28"/>
        </w:rPr>
        <w:t>Рассмотрев</w:t>
      </w:r>
      <w:r w:rsidR="00812678">
        <w:rPr>
          <w:sz w:val="28"/>
          <w:szCs w:val="28"/>
        </w:rPr>
        <w:t xml:space="preserve"> имеющиеся статистические данные, мы можем сделать несколько выводов:</w:t>
      </w:r>
    </w:p>
    <w:p w14:paraId="4896A721" w14:textId="77777777" w:rsidR="00812678" w:rsidRDefault="00812678" w:rsidP="00812678">
      <w:pPr>
        <w:pStyle w:val="a9"/>
        <w:numPr>
          <w:ilvl w:val="0"/>
          <w:numId w:val="11"/>
        </w:numPr>
        <w:spacing w:after="160" w:line="360" w:lineRule="auto"/>
        <w:jc w:val="both"/>
        <w:rPr>
          <w:sz w:val="28"/>
          <w:szCs w:val="28"/>
        </w:rPr>
      </w:pPr>
      <w:r>
        <w:rPr>
          <w:sz w:val="28"/>
          <w:szCs w:val="28"/>
        </w:rPr>
        <w:t>Иранские банки не являются настолько крупными, чтобы конкурировать даже с топовыми российскими банками, их довольно трудно сравнивать</w:t>
      </w:r>
    </w:p>
    <w:p w14:paraId="569675DA" w14:textId="77777777" w:rsidR="00812678" w:rsidRDefault="00812678" w:rsidP="00812678">
      <w:pPr>
        <w:pStyle w:val="a9"/>
        <w:numPr>
          <w:ilvl w:val="0"/>
          <w:numId w:val="11"/>
        </w:numPr>
        <w:spacing w:after="160" w:line="360" w:lineRule="auto"/>
        <w:jc w:val="both"/>
        <w:rPr>
          <w:sz w:val="28"/>
          <w:szCs w:val="28"/>
        </w:rPr>
      </w:pPr>
      <w:r>
        <w:rPr>
          <w:sz w:val="28"/>
          <w:szCs w:val="28"/>
        </w:rPr>
        <w:t>Иранские банки имеют внушительные активы для внутреннего рынка, их рыночная сила довольно высока</w:t>
      </w:r>
    </w:p>
    <w:p w14:paraId="6534165E" w14:textId="77777777" w:rsidR="00812678" w:rsidRDefault="00812678" w:rsidP="00812678">
      <w:pPr>
        <w:pStyle w:val="a9"/>
        <w:numPr>
          <w:ilvl w:val="0"/>
          <w:numId w:val="11"/>
        </w:numPr>
        <w:spacing w:after="160" w:line="360" w:lineRule="auto"/>
        <w:jc w:val="both"/>
        <w:rPr>
          <w:sz w:val="28"/>
          <w:szCs w:val="28"/>
        </w:rPr>
      </w:pPr>
      <w:r>
        <w:rPr>
          <w:sz w:val="28"/>
          <w:szCs w:val="28"/>
        </w:rPr>
        <w:t xml:space="preserve">Банковская отрасль аккумулирует в себе достаточное количество финансовых ресурсов, соотношение активов к ВВП показывает, что банки сосредоточили в себе достаточное количество денег. </w:t>
      </w:r>
    </w:p>
    <w:p w14:paraId="1A4AFCC0" w14:textId="77777777" w:rsidR="00812678" w:rsidRDefault="00812678" w:rsidP="00812678">
      <w:pPr>
        <w:spacing w:line="360" w:lineRule="auto"/>
        <w:jc w:val="both"/>
        <w:rPr>
          <w:sz w:val="28"/>
          <w:szCs w:val="28"/>
        </w:rPr>
      </w:pPr>
      <w:r>
        <w:rPr>
          <w:sz w:val="28"/>
          <w:szCs w:val="28"/>
        </w:rPr>
        <w:t>Объединяя все данные в одно общее, можем сказать, что с начала приватизации 2001 банковский сектор в Иране прошёл колоссальный путь. Начав практически с нуля, частные банки увеличили своё присутствие на рынке, а успехи всей банковской отрасли за последние 22 года невозможно не замечать. Это вселяет надежду на светлое будущее.</w:t>
      </w:r>
    </w:p>
    <w:p w14:paraId="49CF1B1B" w14:textId="77777777" w:rsidR="00812678" w:rsidRDefault="00812678" w:rsidP="00812678">
      <w:pPr>
        <w:spacing w:line="360" w:lineRule="auto"/>
        <w:ind w:firstLine="709"/>
        <w:jc w:val="both"/>
        <w:rPr>
          <w:b/>
          <w:bCs/>
          <w:sz w:val="28"/>
          <w:szCs w:val="28"/>
        </w:rPr>
      </w:pPr>
    </w:p>
    <w:p w14:paraId="294FADFB" w14:textId="1184E5F7" w:rsidR="00812678" w:rsidRPr="008B605D" w:rsidRDefault="00C335EE" w:rsidP="008B605D">
      <w:pPr>
        <w:pStyle w:val="2"/>
        <w:jc w:val="center"/>
        <w:rPr>
          <w:sz w:val="28"/>
          <w:szCs w:val="28"/>
        </w:rPr>
      </w:pPr>
      <w:bookmarkStart w:id="12" w:name="_Toc165640392"/>
      <w:r w:rsidRPr="008B605D">
        <w:rPr>
          <w:sz w:val="28"/>
          <w:szCs w:val="28"/>
        </w:rPr>
        <w:t>Глава 2.3</w:t>
      </w:r>
      <w:r w:rsidR="007C315E" w:rsidRPr="008B605D">
        <w:rPr>
          <w:sz w:val="28"/>
          <w:szCs w:val="28"/>
        </w:rPr>
        <w:t xml:space="preserve"> </w:t>
      </w:r>
      <w:r w:rsidR="00AC510D" w:rsidRPr="008B605D">
        <w:rPr>
          <w:sz w:val="28"/>
          <w:szCs w:val="28"/>
        </w:rPr>
        <w:t>Практическая деятельность по противодействию санкциям</w:t>
      </w:r>
      <w:bookmarkEnd w:id="12"/>
    </w:p>
    <w:p w14:paraId="70D2417C" w14:textId="77777777" w:rsidR="00812678" w:rsidRDefault="00812678" w:rsidP="00C3248F">
      <w:pPr>
        <w:spacing w:line="360" w:lineRule="auto"/>
        <w:ind w:firstLine="709"/>
        <w:jc w:val="both"/>
        <w:rPr>
          <w:b/>
          <w:bCs/>
          <w:sz w:val="28"/>
          <w:szCs w:val="28"/>
        </w:rPr>
      </w:pPr>
    </w:p>
    <w:p w14:paraId="712790CB" w14:textId="77777777" w:rsidR="00812678" w:rsidRDefault="00812678" w:rsidP="00C3248F">
      <w:pPr>
        <w:spacing w:line="360" w:lineRule="auto"/>
        <w:jc w:val="both"/>
        <w:rPr>
          <w:sz w:val="28"/>
          <w:szCs w:val="28"/>
        </w:rPr>
      </w:pPr>
      <w:r>
        <w:rPr>
          <w:sz w:val="28"/>
          <w:szCs w:val="28"/>
        </w:rPr>
        <w:t>В основе функционирования иранского банкинга лежит платежная система «</w:t>
      </w:r>
      <w:proofErr w:type="spellStart"/>
      <w:r>
        <w:rPr>
          <w:sz w:val="28"/>
          <w:szCs w:val="28"/>
        </w:rPr>
        <w:t>Шетаб</w:t>
      </w:r>
      <w:proofErr w:type="spellEnd"/>
      <w:r>
        <w:rPr>
          <w:sz w:val="28"/>
          <w:szCs w:val="28"/>
        </w:rPr>
        <w:t xml:space="preserve">». Обычно при упоминании платёжной системы вспоминаются </w:t>
      </w:r>
      <w:r>
        <w:rPr>
          <w:sz w:val="28"/>
          <w:szCs w:val="28"/>
          <w:lang w:val="en-US"/>
        </w:rPr>
        <w:t>Visa</w:t>
      </w:r>
      <w:r w:rsidRPr="00812678">
        <w:rPr>
          <w:sz w:val="28"/>
          <w:szCs w:val="28"/>
        </w:rPr>
        <w:t xml:space="preserve"> </w:t>
      </w:r>
      <w:r>
        <w:rPr>
          <w:sz w:val="28"/>
          <w:szCs w:val="28"/>
        </w:rPr>
        <w:t xml:space="preserve">и </w:t>
      </w:r>
      <w:r>
        <w:rPr>
          <w:sz w:val="28"/>
          <w:szCs w:val="28"/>
          <w:lang w:val="en-US"/>
        </w:rPr>
        <w:lastRenderedPageBreak/>
        <w:t>Mastercard</w:t>
      </w:r>
      <w:r>
        <w:rPr>
          <w:sz w:val="28"/>
          <w:szCs w:val="28"/>
        </w:rPr>
        <w:t xml:space="preserve">, также можно вспомнить </w:t>
      </w:r>
      <w:r>
        <w:rPr>
          <w:sz w:val="28"/>
          <w:szCs w:val="28"/>
          <w:lang w:val="en-US"/>
        </w:rPr>
        <w:t>Union</w:t>
      </w:r>
      <w:r w:rsidRPr="00812678">
        <w:rPr>
          <w:sz w:val="28"/>
          <w:szCs w:val="28"/>
        </w:rPr>
        <w:t xml:space="preserve"> </w:t>
      </w:r>
      <w:r>
        <w:rPr>
          <w:sz w:val="28"/>
          <w:szCs w:val="28"/>
          <w:lang w:val="en-US"/>
        </w:rPr>
        <w:t>Pay</w:t>
      </w:r>
      <w:r w:rsidRPr="00812678">
        <w:rPr>
          <w:sz w:val="28"/>
          <w:szCs w:val="28"/>
        </w:rPr>
        <w:t xml:space="preserve"> </w:t>
      </w:r>
      <w:r>
        <w:rPr>
          <w:sz w:val="28"/>
          <w:szCs w:val="28"/>
        </w:rPr>
        <w:t xml:space="preserve">и японскую </w:t>
      </w:r>
      <w:r>
        <w:rPr>
          <w:sz w:val="28"/>
          <w:szCs w:val="28"/>
          <w:lang w:val="en-US"/>
        </w:rPr>
        <w:t>JCB</w:t>
      </w:r>
      <w:r>
        <w:rPr>
          <w:sz w:val="28"/>
          <w:szCs w:val="28"/>
        </w:rPr>
        <w:t>. Однако же Иранская платежная система стала 4-й в мире</w:t>
      </w:r>
      <w:r>
        <w:rPr>
          <w:rStyle w:val="af"/>
          <w:sz w:val="28"/>
          <w:szCs w:val="28"/>
        </w:rPr>
        <w:footnoteReference w:id="62"/>
      </w:r>
      <w:r>
        <w:rPr>
          <w:sz w:val="28"/>
          <w:szCs w:val="28"/>
        </w:rPr>
        <w:t xml:space="preserve"> по времени создания и плотно закрепилась в странах, являющихся соседями Ирана, особенно в самом Иране. На данный момент система «</w:t>
      </w:r>
      <w:proofErr w:type="spellStart"/>
      <w:r>
        <w:rPr>
          <w:sz w:val="28"/>
          <w:szCs w:val="28"/>
        </w:rPr>
        <w:t>Шетаб</w:t>
      </w:r>
      <w:proofErr w:type="spellEnd"/>
      <w:r>
        <w:rPr>
          <w:sz w:val="28"/>
          <w:szCs w:val="28"/>
        </w:rPr>
        <w:t>» связана с Бахрейном, ОАЭ, Китаем, Катаром, Арменией, Турцией.</w:t>
      </w:r>
    </w:p>
    <w:p w14:paraId="15EAB462" w14:textId="23DEEE95" w:rsidR="00812678" w:rsidRDefault="00812678" w:rsidP="00C3248F">
      <w:pPr>
        <w:spacing w:line="360" w:lineRule="auto"/>
        <w:jc w:val="both"/>
        <w:rPr>
          <w:sz w:val="28"/>
          <w:szCs w:val="28"/>
        </w:rPr>
      </w:pPr>
      <w:r>
        <w:rPr>
          <w:sz w:val="28"/>
          <w:szCs w:val="28"/>
        </w:rPr>
        <w:t>Системе «</w:t>
      </w:r>
      <w:proofErr w:type="spellStart"/>
      <w:r>
        <w:rPr>
          <w:sz w:val="28"/>
          <w:szCs w:val="28"/>
        </w:rPr>
        <w:t>Шетаб</w:t>
      </w:r>
      <w:proofErr w:type="spellEnd"/>
      <w:r>
        <w:rPr>
          <w:sz w:val="28"/>
          <w:szCs w:val="28"/>
        </w:rPr>
        <w:t>» на данный момент уже 21 года. С момента её появления уже около 344</w:t>
      </w:r>
      <w:r>
        <w:rPr>
          <w:rStyle w:val="af"/>
          <w:sz w:val="28"/>
          <w:szCs w:val="28"/>
        </w:rPr>
        <w:footnoteReference w:id="63"/>
      </w:r>
      <w:r>
        <w:rPr>
          <w:sz w:val="28"/>
          <w:szCs w:val="28"/>
        </w:rPr>
        <w:t xml:space="preserve"> миллионов кард, выпущенных иранскими банками, работаю именно через эту платёжную систему. Однако, несмотря на столь большое общее количество, в транзакциях используются только 74 миллиона. Для сравнения. В России, после 8 лет с начала выпуска карт мир, количество выпущенных карт составило 211</w:t>
      </w:r>
      <w:r>
        <w:rPr>
          <w:rStyle w:val="af"/>
          <w:sz w:val="28"/>
          <w:szCs w:val="28"/>
        </w:rPr>
        <w:footnoteReference w:id="64"/>
      </w:r>
      <w:r>
        <w:rPr>
          <w:sz w:val="28"/>
          <w:szCs w:val="28"/>
        </w:rPr>
        <w:t xml:space="preserve"> миллионов штук. Это может свидетельствовать о том, что иранская платёжная система за всё это время не стала столь востребованной. Особенно учитывая, что до 2022 у россиян существовала возможность получать карты с платежными системами </w:t>
      </w:r>
      <w:r>
        <w:rPr>
          <w:sz w:val="28"/>
          <w:szCs w:val="28"/>
          <w:lang w:val="en-US"/>
        </w:rPr>
        <w:t>MasterCard</w:t>
      </w:r>
      <w:r w:rsidRPr="00812678">
        <w:rPr>
          <w:sz w:val="28"/>
          <w:szCs w:val="28"/>
        </w:rPr>
        <w:t xml:space="preserve"> </w:t>
      </w:r>
      <w:r>
        <w:rPr>
          <w:sz w:val="28"/>
          <w:szCs w:val="28"/>
        </w:rPr>
        <w:t xml:space="preserve">и </w:t>
      </w:r>
      <w:r>
        <w:rPr>
          <w:sz w:val="28"/>
          <w:szCs w:val="28"/>
          <w:lang w:val="en-US"/>
        </w:rPr>
        <w:t>Vis</w:t>
      </w:r>
      <w:r>
        <w:rPr>
          <w:sz w:val="28"/>
          <w:szCs w:val="28"/>
        </w:rPr>
        <w:t>а. Однако же в самом Иране распространенность банковских карт и терминалов для оплаты достаточно</w:t>
      </w:r>
      <w:r w:rsidR="00C3248F">
        <w:rPr>
          <w:sz w:val="28"/>
          <w:szCs w:val="28"/>
        </w:rPr>
        <w:t xml:space="preserve"> популярна</w:t>
      </w:r>
      <w:r>
        <w:rPr>
          <w:sz w:val="28"/>
          <w:szCs w:val="28"/>
        </w:rPr>
        <w:t xml:space="preserve">, что можно сравнить с российским опытом. Но стоит учитывать, что это скорее связано с высокими темпами инфляции, когда проще расплачиваться банковской картой, нежели чем платить наличными, которые необходимо было бы иметь с собой большое количество. </w:t>
      </w:r>
      <w:r w:rsidR="00A3525C">
        <w:rPr>
          <w:sz w:val="28"/>
          <w:szCs w:val="28"/>
        </w:rPr>
        <w:t>В целом</w:t>
      </w:r>
      <w:r>
        <w:rPr>
          <w:sz w:val="28"/>
          <w:szCs w:val="28"/>
        </w:rPr>
        <w:t xml:space="preserve"> опыт суверенной платёжной системы показал свою состоятельность и несложность разработки и в Иране именно эту модель успешно освоили. </w:t>
      </w:r>
    </w:p>
    <w:p w14:paraId="4F6F7E73" w14:textId="77777777" w:rsidR="00812678" w:rsidRDefault="00812678" w:rsidP="00812678">
      <w:pPr>
        <w:spacing w:line="360" w:lineRule="auto"/>
        <w:ind w:firstLine="709"/>
        <w:jc w:val="both"/>
        <w:rPr>
          <w:b/>
          <w:bCs/>
          <w:sz w:val="28"/>
          <w:szCs w:val="28"/>
        </w:rPr>
      </w:pPr>
    </w:p>
    <w:p w14:paraId="0352EEA7" w14:textId="77777777" w:rsidR="00812678" w:rsidRDefault="00812678" w:rsidP="00812678">
      <w:pPr>
        <w:spacing w:line="360" w:lineRule="auto"/>
        <w:ind w:firstLine="709"/>
        <w:jc w:val="both"/>
        <w:rPr>
          <w:b/>
          <w:bCs/>
          <w:sz w:val="28"/>
          <w:szCs w:val="28"/>
        </w:rPr>
      </w:pPr>
    </w:p>
    <w:p w14:paraId="1F9A2D39" w14:textId="70C1DC84" w:rsidR="00812678" w:rsidRPr="007376F6" w:rsidRDefault="00812678" w:rsidP="007376F6">
      <w:pPr>
        <w:spacing w:after="160" w:line="360" w:lineRule="auto"/>
        <w:jc w:val="both"/>
        <w:rPr>
          <w:b/>
          <w:bCs/>
          <w:sz w:val="28"/>
          <w:szCs w:val="28"/>
        </w:rPr>
      </w:pPr>
      <w:r w:rsidRPr="007376F6">
        <w:rPr>
          <w:b/>
          <w:bCs/>
          <w:sz w:val="28"/>
          <w:szCs w:val="28"/>
        </w:rPr>
        <w:t>Международные связи и осуществление трансграничных переводов</w:t>
      </w:r>
    </w:p>
    <w:p w14:paraId="78C5B228" w14:textId="60B65C55" w:rsidR="00812678" w:rsidRDefault="00812678" w:rsidP="00C3248F">
      <w:pPr>
        <w:spacing w:line="360" w:lineRule="auto"/>
        <w:jc w:val="both"/>
        <w:rPr>
          <w:sz w:val="28"/>
          <w:szCs w:val="28"/>
        </w:rPr>
      </w:pPr>
      <w:r>
        <w:rPr>
          <w:sz w:val="28"/>
          <w:szCs w:val="28"/>
        </w:rPr>
        <w:lastRenderedPageBreak/>
        <w:t>В том случае, когда мы говорим про международные экономические связи с Ираном, мы</w:t>
      </w:r>
      <w:r w:rsidR="00A3525C">
        <w:rPr>
          <w:sz w:val="28"/>
          <w:szCs w:val="28"/>
        </w:rPr>
        <w:t xml:space="preserve"> обнаруживаем</w:t>
      </w:r>
      <w:r>
        <w:rPr>
          <w:sz w:val="28"/>
          <w:szCs w:val="28"/>
        </w:rPr>
        <w:t xml:space="preserve">, что </w:t>
      </w:r>
      <w:r w:rsidR="008F5456">
        <w:rPr>
          <w:sz w:val="28"/>
          <w:szCs w:val="28"/>
        </w:rPr>
        <w:t>под санкционные</w:t>
      </w:r>
      <w:r>
        <w:rPr>
          <w:sz w:val="28"/>
          <w:szCs w:val="28"/>
        </w:rPr>
        <w:t xml:space="preserve"> государства пытаются скрывать возможные каналы, по которым они проводят международные транзакции. </w:t>
      </w:r>
    </w:p>
    <w:p w14:paraId="5350A031" w14:textId="27B9850E" w:rsidR="00812678" w:rsidRDefault="00C3248F" w:rsidP="00C3248F">
      <w:pPr>
        <w:spacing w:line="360" w:lineRule="auto"/>
        <w:jc w:val="both"/>
        <w:rPr>
          <w:sz w:val="28"/>
          <w:szCs w:val="28"/>
        </w:rPr>
      </w:pPr>
      <w:r>
        <w:rPr>
          <w:sz w:val="28"/>
          <w:szCs w:val="28"/>
        </w:rPr>
        <w:t>М</w:t>
      </w:r>
      <w:r w:rsidR="00812678">
        <w:rPr>
          <w:sz w:val="28"/>
          <w:szCs w:val="28"/>
        </w:rPr>
        <w:t xml:space="preserve">ы видим, как постепенно некоторые государства ближнего востока укрепляют свои позиции в качестве </w:t>
      </w:r>
      <w:proofErr w:type="spellStart"/>
      <w:r w:rsidR="00812678">
        <w:rPr>
          <w:sz w:val="28"/>
          <w:szCs w:val="28"/>
        </w:rPr>
        <w:t>хабов</w:t>
      </w:r>
      <w:proofErr w:type="spellEnd"/>
      <w:r w:rsidR="00812678">
        <w:rPr>
          <w:sz w:val="28"/>
          <w:szCs w:val="28"/>
        </w:rPr>
        <w:t xml:space="preserve"> для капиталов, которые имеют санкционный характер. Если Катар нацелен в основном на работу с азиатским капиталом и с со странами ближнего востока, то, например, ОАЭ в последнее время всё больше привлекает российские «</w:t>
      </w:r>
      <w:proofErr w:type="spellStart"/>
      <w:r w:rsidR="00812678">
        <w:rPr>
          <w:sz w:val="28"/>
          <w:szCs w:val="28"/>
        </w:rPr>
        <w:t>подсанкционные</w:t>
      </w:r>
      <w:proofErr w:type="spellEnd"/>
      <w:r w:rsidR="00812678">
        <w:rPr>
          <w:sz w:val="28"/>
          <w:szCs w:val="28"/>
        </w:rPr>
        <w:t>» капиталы, становясь таким образом одним из немногих ок</w:t>
      </w:r>
      <w:r>
        <w:rPr>
          <w:sz w:val="28"/>
          <w:szCs w:val="28"/>
        </w:rPr>
        <w:t>о</w:t>
      </w:r>
      <w:r w:rsidR="00812678">
        <w:rPr>
          <w:sz w:val="28"/>
          <w:szCs w:val="28"/>
        </w:rPr>
        <w:t xml:space="preserve">н во внешний мир для стран, на которых наложены санкции. </w:t>
      </w:r>
    </w:p>
    <w:p w14:paraId="41A78CD2" w14:textId="33BC8ECC" w:rsidR="00812678" w:rsidRDefault="00812678" w:rsidP="00E4443B">
      <w:pPr>
        <w:spacing w:line="360" w:lineRule="auto"/>
        <w:jc w:val="both"/>
        <w:rPr>
          <w:sz w:val="28"/>
          <w:szCs w:val="28"/>
        </w:rPr>
      </w:pPr>
      <w:r>
        <w:rPr>
          <w:sz w:val="28"/>
          <w:szCs w:val="28"/>
        </w:rPr>
        <w:t xml:space="preserve">При этом, для стран исламского мира вопрос перевода денег обстоит несколько легче. Всё это происходит благодаря системе переводов «Хавала». В статье </w:t>
      </w:r>
      <w:r>
        <w:rPr>
          <w:sz w:val="28"/>
          <w:szCs w:val="28"/>
          <w:lang w:val="en-US"/>
        </w:rPr>
        <w:t>FT</w:t>
      </w:r>
      <w:r>
        <w:rPr>
          <w:rStyle w:val="af"/>
          <w:sz w:val="28"/>
          <w:szCs w:val="28"/>
          <w:lang w:val="en-US"/>
        </w:rPr>
        <w:footnoteReference w:id="65"/>
      </w:r>
      <w:r w:rsidRPr="00812678">
        <w:rPr>
          <w:sz w:val="28"/>
          <w:szCs w:val="28"/>
        </w:rPr>
        <w:t xml:space="preserve"> </w:t>
      </w:r>
      <w:r>
        <w:rPr>
          <w:sz w:val="28"/>
          <w:szCs w:val="28"/>
        </w:rPr>
        <w:t>от 2008 года представлены сведения, в которых четко излагается механизм перевода денег из Ирана в другие страны. Для этого используется система «хавала</w:t>
      </w:r>
      <w:r w:rsidR="00C3248F">
        <w:rPr>
          <w:sz w:val="28"/>
          <w:szCs w:val="28"/>
        </w:rPr>
        <w:t>»,</w:t>
      </w:r>
      <w:r>
        <w:rPr>
          <w:sz w:val="28"/>
          <w:szCs w:val="28"/>
        </w:rPr>
        <w:t xml:space="preserve"> которая для стран ближнего востока является традиционной и корнями уходит в 8 век. Взаиморасчёты между агентами осуществляются на безвозмездной основе. Такая схема позволяет гражданам и юридическим лицам переводить деньги в основные банки других стран на ближнем востоке. При этом это не совсем банковские переводы. Хавала во многом является брокерским продуктом, когда один брокер договаривается с другим об оказании финансовой услуги в виде реального перевода денежных средств, гарантируя это своей репутацией. При этом проценты, которые взимаются находятся в районе 1- 1.5%, а деньги действительно поступают на счета. Люди, занимающиеся подобными услугами, </w:t>
      </w:r>
      <w:r w:rsidR="007C315E">
        <w:rPr>
          <w:sz w:val="28"/>
          <w:szCs w:val="28"/>
        </w:rPr>
        <w:t>сертифицированы</w:t>
      </w:r>
      <w:r>
        <w:rPr>
          <w:sz w:val="28"/>
          <w:szCs w:val="28"/>
        </w:rPr>
        <w:t xml:space="preserve"> центральным банком Ирана.  В статье приводится пример, когда тегеранский девелопер отправляет деньги в Дубай посредствам этой системы, а также описывается </w:t>
      </w:r>
      <w:proofErr w:type="gramStart"/>
      <w:r>
        <w:rPr>
          <w:sz w:val="28"/>
          <w:szCs w:val="28"/>
        </w:rPr>
        <w:t>схема</w:t>
      </w:r>
      <w:proofErr w:type="gramEnd"/>
      <w:r>
        <w:rPr>
          <w:sz w:val="28"/>
          <w:szCs w:val="28"/>
        </w:rPr>
        <w:t xml:space="preserve"> при которой он переводит деньги в Турцию и затем через турецкие банки </w:t>
      </w:r>
      <w:r>
        <w:rPr>
          <w:sz w:val="28"/>
          <w:szCs w:val="28"/>
        </w:rPr>
        <w:lastRenderedPageBreak/>
        <w:t>отправляет их в США.</w:t>
      </w:r>
      <w:r w:rsidR="00E4443B">
        <w:rPr>
          <w:sz w:val="28"/>
          <w:szCs w:val="28"/>
        </w:rPr>
        <w:t xml:space="preserve"> </w:t>
      </w:r>
      <w:r>
        <w:rPr>
          <w:sz w:val="28"/>
          <w:szCs w:val="28"/>
        </w:rPr>
        <w:t xml:space="preserve">Однако статья </w:t>
      </w:r>
      <w:r>
        <w:rPr>
          <w:sz w:val="28"/>
          <w:szCs w:val="28"/>
          <w:lang w:val="en-US"/>
        </w:rPr>
        <w:t>FT</w:t>
      </w:r>
      <w:r w:rsidRPr="00812678">
        <w:rPr>
          <w:sz w:val="28"/>
          <w:szCs w:val="28"/>
        </w:rPr>
        <w:t xml:space="preserve"> </w:t>
      </w:r>
      <w:r>
        <w:rPr>
          <w:sz w:val="28"/>
          <w:szCs w:val="28"/>
        </w:rPr>
        <w:t xml:space="preserve">была написано довольно давно, за 15 лет возможности переводов изменились, поскольку изменились технологии. </w:t>
      </w:r>
    </w:p>
    <w:p w14:paraId="5134E321" w14:textId="258709DA" w:rsidR="00C3248F" w:rsidRDefault="00812678" w:rsidP="00E4443B">
      <w:pPr>
        <w:spacing w:line="360" w:lineRule="auto"/>
        <w:jc w:val="both"/>
        <w:rPr>
          <w:sz w:val="28"/>
          <w:szCs w:val="28"/>
        </w:rPr>
      </w:pPr>
      <w:r>
        <w:rPr>
          <w:sz w:val="28"/>
          <w:szCs w:val="28"/>
        </w:rPr>
        <w:t>Сейчас, оказавшись в схожих с Ираном условиях, появляются компании в России, которые осуществляют торговую деятельность с иранскими компаниями. Если посмотреть на информацию</w:t>
      </w:r>
      <w:r>
        <w:rPr>
          <w:rStyle w:val="af"/>
          <w:sz w:val="28"/>
          <w:szCs w:val="28"/>
        </w:rPr>
        <w:footnoteReference w:id="66"/>
      </w:r>
      <w:r>
        <w:rPr>
          <w:sz w:val="28"/>
          <w:szCs w:val="28"/>
        </w:rPr>
        <w:t>, которая также присутствует в открытом доступе, мы можем понять каким образом выстраиваются международные расчёты сейчас:</w:t>
      </w:r>
    </w:p>
    <w:p w14:paraId="222DB09A" w14:textId="4891BFFE" w:rsidR="00C3248F" w:rsidRPr="00C3248F" w:rsidRDefault="00812678" w:rsidP="00C3248F">
      <w:pPr>
        <w:spacing w:line="360" w:lineRule="auto"/>
        <w:jc w:val="both"/>
        <w:rPr>
          <w:sz w:val="28"/>
          <w:szCs w:val="28"/>
        </w:rPr>
      </w:pPr>
      <w:r>
        <w:rPr>
          <w:sz w:val="28"/>
          <w:szCs w:val="28"/>
        </w:rPr>
        <w:t xml:space="preserve">1. Через сторонние банки на ближнем востоке, Турции и Юго-Восточной Азии. Как мы можем понять, практически весь иранский бизнес обладает счетами в этих банках, не находящихся под санкциями. При этом счёт открыт не напрямую, а на сторонние фирмы. Также в европейских странах есть посредники </w:t>
      </w:r>
      <w:r w:rsidR="007C315E">
        <w:rPr>
          <w:sz w:val="28"/>
          <w:szCs w:val="28"/>
        </w:rPr>
        <w:t>физлица</w:t>
      </w:r>
      <w:r>
        <w:rPr>
          <w:sz w:val="28"/>
          <w:szCs w:val="28"/>
        </w:rPr>
        <w:t xml:space="preserve">, счета которых также могут быть использованы для оплаты. При этом, точно </w:t>
      </w:r>
      <w:r w:rsidR="007C315E">
        <w:rPr>
          <w:sz w:val="28"/>
          <w:szCs w:val="28"/>
        </w:rPr>
        <w:t>также,</w:t>
      </w:r>
      <w:r>
        <w:rPr>
          <w:sz w:val="28"/>
          <w:szCs w:val="28"/>
        </w:rPr>
        <w:t xml:space="preserve"> как и со многими российскими компаниями сейчас, валюта остаётся в этих банках и используется для расчётов в этих же странах, не попадая </w:t>
      </w:r>
      <w:r w:rsidR="000623DD">
        <w:rPr>
          <w:sz w:val="28"/>
          <w:szCs w:val="28"/>
        </w:rPr>
        <w:t>внутрь</w:t>
      </w:r>
      <w:r>
        <w:rPr>
          <w:sz w:val="28"/>
          <w:szCs w:val="28"/>
        </w:rPr>
        <w:t xml:space="preserve"> Ирана. </w:t>
      </w:r>
    </w:p>
    <w:p w14:paraId="3E3E1C52" w14:textId="51432342" w:rsidR="00812678" w:rsidRPr="00C3248F" w:rsidRDefault="00C3248F" w:rsidP="00C3248F">
      <w:pPr>
        <w:spacing w:after="160" w:line="360" w:lineRule="auto"/>
        <w:jc w:val="both"/>
        <w:rPr>
          <w:sz w:val="28"/>
          <w:szCs w:val="28"/>
        </w:rPr>
      </w:pPr>
      <w:r>
        <w:rPr>
          <w:sz w:val="28"/>
          <w:szCs w:val="28"/>
        </w:rPr>
        <w:t xml:space="preserve">2. </w:t>
      </w:r>
      <w:r w:rsidR="00812678" w:rsidRPr="00C3248F">
        <w:rPr>
          <w:sz w:val="28"/>
          <w:szCs w:val="28"/>
        </w:rPr>
        <w:t>Иранские банки за пределами Ирана. Такие банки формально являются</w:t>
      </w:r>
      <w:r w:rsidRPr="00C3248F">
        <w:rPr>
          <w:sz w:val="28"/>
          <w:szCs w:val="28"/>
        </w:rPr>
        <w:t xml:space="preserve"> </w:t>
      </w:r>
      <w:r w:rsidR="00812678" w:rsidRPr="00C3248F">
        <w:rPr>
          <w:sz w:val="28"/>
          <w:szCs w:val="28"/>
        </w:rPr>
        <w:t>независимыми банками в других странах, однако же на деле принадлежат иранским финансовым институтам и бизнесменам. Так, например, в России существует «Мир Бизнес Банк», который принадлежит банку «</w:t>
      </w:r>
      <w:proofErr w:type="spellStart"/>
      <w:r w:rsidR="00812678" w:rsidRPr="00C3248F">
        <w:rPr>
          <w:sz w:val="28"/>
          <w:szCs w:val="28"/>
        </w:rPr>
        <w:t>Мелли</w:t>
      </w:r>
      <w:proofErr w:type="spellEnd"/>
      <w:r w:rsidR="00812678" w:rsidRPr="00C3248F">
        <w:rPr>
          <w:sz w:val="28"/>
          <w:szCs w:val="28"/>
        </w:rPr>
        <w:t xml:space="preserve">» и иранцы в нём владеют контрольным пакетом акций. При этом данный банк и еще ряд банков на пространстве СНГ не подключены к системе </w:t>
      </w:r>
      <w:r w:rsidR="00812678" w:rsidRPr="00C3248F">
        <w:rPr>
          <w:sz w:val="28"/>
          <w:szCs w:val="28"/>
          <w:lang w:val="en-US"/>
        </w:rPr>
        <w:t>SWIFT</w:t>
      </w:r>
      <w:r w:rsidR="00812678" w:rsidRPr="00C3248F">
        <w:rPr>
          <w:sz w:val="28"/>
          <w:szCs w:val="28"/>
        </w:rPr>
        <w:t>, а производят операции через корр. Счета. Также у них есть ограничения на валютные операции. Если платёж направлен внутрь иранской банковской системы для получения в Иране, то валюта не выдаётся, а производится расчёт в иранских реалах по банковскому курсу, что не всегда выгодно</w:t>
      </w:r>
      <w:r w:rsidR="003812D1" w:rsidRPr="00C3248F">
        <w:rPr>
          <w:sz w:val="28"/>
          <w:szCs w:val="28"/>
        </w:rPr>
        <w:t>.</w:t>
      </w:r>
    </w:p>
    <w:p w14:paraId="6FD14715" w14:textId="77777777" w:rsidR="00812678" w:rsidRDefault="00812678" w:rsidP="00812678">
      <w:pPr>
        <w:pStyle w:val="a9"/>
        <w:spacing w:line="360" w:lineRule="auto"/>
        <w:jc w:val="both"/>
        <w:rPr>
          <w:sz w:val="28"/>
          <w:szCs w:val="28"/>
        </w:rPr>
      </w:pPr>
    </w:p>
    <w:p w14:paraId="4AA0F3E7" w14:textId="77777777" w:rsidR="00812678" w:rsidRPr="00C3248F" w:rsidRDefault="00812678" w:rsidP="00C3248F">
      <w:pPr>
        <w:spacing w:line="360" w:lineRule="auto"/>
        <w:jc w:val="both"/>
        <w:rPr>
          <w:sz w:val="28"/>
          <w:szCs w:val="28"/>
        </w:rPr>
      </w:pPr>
      <w:r w:rsidRPr="00C3248F">
        <w:rPr>
          <w:sz w:val="28"/>
          <w:szCs w:val="28"/>
        </w:rPr>
        <w:lastRenderedPageBreak/>
        <w:t>3. Описанная выше система «Хавала»</w:t>
      </w:r>
    </w:p>
    <w:p w14:paraId="1BB9C7C0" w14:textId="77777777" w:rsidR="00812678" w:rsidRPr="00C3248F" w:rsidRDefault="00812678" w:rsidP="00C3248F">
      <w:pPr>
        <w:spacing w:line="360" w:lineRule="auto"/>
        <w:jc w:val="both"/>
        <w:rPr>
          <w:sz w:val="28"/>
          <w:szCs w:val="28"/>
        </w:rPr>
      </w:pPr>
      <w:r w:rsidRPr="00C3248F">
        <w:rPr>
          <w:sz w:val="28"/>
          <w:szCs w:val="28"/>
        </w:rPr>
        <w:t xml:space="preserve">Таким образом, за все </w:t>
      </w:r>
      <w:proofErr w:type="spellStart"/>
      <w:r w:rsidRPr="00C3248F">
        <w:rPr>
          <w:sz w:val="28"/>
          <w:szCs w:val="28"/>
        </w:rPr>
        <w:t>подсанкционные</w:t>
      </w:r>
      <w:proofErr w:type="spellEnd"/>
      <w:r w:rsidRPr="00C3248F">
        <w:rPr>
          <w:sz w:val="28"/>
          <w:szCs w:val="28"/>
        </w:rPr>
        <w:t xml:space="preserve"> годы, иранскому банкингу не удалось создать полноценную систему международных банковских расчётов. Те предложения, которые мы видим – скорее временная мера, чем полное излечение. При том, что большинство контрактов с иранским бизнесом действительно выполняются и надежность работы крайне высокая, такая система всё еще остаётся не вполне прозрачной. Функционал может отпугивать крупный бизнес от работы. Однако же опыт, накопленный Ираном в условиях серьезных санкционных ограничений, применяется и для России, а значит, что полностью отрицать успешность тех мер, которые придумали иранцы нельзя. </w:t>
      </w:r>
    </w:p>
    <w:p w14:paraId="4130DAA1" w14:textId="77777777" w:rsidR="00812678" w:rsidRDefault="00812678" w:rsidP="007C315E">
      <w:pPr>
        <w:spacing w:line="360" w:lineRule="auto"/>
        <w:ind w:firstLine="709"/>
        <w:jc w:val="both"/>
        <w:rPr>
          <w:sz w:val="28"/>
          <w:szCs w:val="28"/>
        </w:rPr>
      </w:pPr>
    </w:p>
    <w:p w14:paraId="0A403014" w14:textId="77777777" w:rsidR="00812678" w:rsidRDefault="00812678" w:rsidP="00812678">
      <w:pPr>
        <w:spacing w:line="360" w:lineRule="auto"/>
        <w:jc w:val="both"/>
        <w:rPr>
          <w:b/>
          <w:bCs/>
          <w:sz w:val="28"/>
          <w:szCs w:val="28"/>
        </w:rPr>
      </w:pPr>
    </w:p>
    <w:p w14:paraId="5B811DB8" w14:textId="77777777" w:rsidR="00812678" w:rsidRDefault="00812678" w:rsidP="00812678">
      <w:pPr>
        <w:spacing w:line="360" w:lineRule="auto"/>
        <w:jc w:val="both"/>
        <w:rPr>
          <w:b/>
          <w:bCs/>
          <w:sz w:val="28"/>
          <w:szCs w:val="28"/>
        </w:rPr>
      </w:pPr>
    </w:p>
    <w:p w14:paraId="289B1EFF" w14:textId="77777777" w:rsidR="00C3248F" w:rsidRDefault="00812678" w:rsidP="00C3248F">
      <w:pPr>
        <w:pStyle w:val="a9"/>
        <w:numPr>
          <w:ilvl w:val="0"/>
          <w:numId w:val="13"/>
        </w:numPr>
        <w:spacing w:after="160" w:line="360" w:lineRule="auto"/>
        <w:jc w:val="both"/>
        <w:rPr>
          <w:b/>
          <w:bCs/>
          <w:sz w:val="28"/>
          <w:szCs w:val="28"/>
        </w:rPr>
      </w:pPr>
      <w:r w:rsidRPr="0098732A">
        <w:rPr>
          <w:b/>
          <w:bCs/>
          <w:sz w:val="28"/>
          <w:szCs w:val="28"/>
        </w:rPr>
        <w:t>Перспективы иранского банкинга с учётом всех факторов</w:t>
      </w:r>
    </w:p>
    <w:p w14:paraId="59A07C21" w14:textId="77777777" w:rsidR="00C3248F" w:rsidRDefault="00C3248F" w:rsidP="00C3248F">
      <w:pPr>
        <w:pStyle w:val="a9"/>
        <w:spacing w:after="160" w:line="360" w:lineRule="auto"/>
        <w:ind w:left="1080"/>
        <w:jc w:val="both"/>
        <w:rPr>
          <w:b/>
          <w:bCs/>
          <w:sz w:val="28"/>
          <w:szCs w:val="28"/>
        </w:rPr>
      </w:pPr>
    </w:p>
    <w:p w14:paraId="48566847" w14:textId="6B979529" w:rsidR="00B467E0" w:rsidRPr="00C3248F" w:rsidRDefault="0098732A" w:rsidP="00C3248F">
      <w:pPr>
        <w:spacing w:after="160" w:line="360" w:lineRule="auto"/>
        <w:jc w:val="both"/>
        <w:rPr>
          <w:b/>
          <w:bCs/>
          <w:sz w:val="28"/>
          <w:szCs w:val="28"/>
        </w:rPr>
      </w:pPr>
      <w:r w:rsidRPr="00C3248F">
        <w:rPr>
          <w:sz w:val="28"/>
          <w:szCs w:val="28"/>
        </w:rPr>
        <w:t xml:space="preserve">Очень важно отметить факт, который ранее не был раскрыт. Иранская система в целом обозначается как экономика сопротивления. Уже в этом названии </w:t>
      </w:r>
      <w:r w:rsidR="00B467E0" w:rsidRPr="00C3248F">
        <w:rPr>
          <w:sz w:val="28"/>
          <w:szCs w:val="28"/>
        </w:rPr>
        <w:t xml:space="preserve">можно понять тот факт, что экономические институты в основном нацелены на выживание, нежели чем на рост. Однако всё не так однозначно. Парадигма экономики сопротивления является одной из мудрых мер руководства, которая была выдвинута с целью защитить достижения Исламской революции и противостоять заговорам высокомерной системы. Парадигма экономики сопротивления имеет совершенно иные предпосылки чем парадигма глобализации. Сегодня экономические и управленческие теории, предлагаемые на международной арене, представлены в виде </w:t>
      </w:r>
      <w:proofErr w:type="spellStart"/>
      <w:r w:rsidR="00B467E0" w:rsidRPr="00C3248F">
        <w:rPr>
          <w:sz w:val="28"/>
          <w:szCs w:val="28"/>
        </w:rPr>
        <w:t>глобализационной</w:t>
      </w:r>
      <w:proofErr w:type="spellEnd"/>
      <w:r w:rsidR="00B467E0" w:rsidRPr="00C3248F">
        <w:rPr>
          <w:sz w:val="28"/>
          <w:szCs w:val="28"/>
        </w:rPr>
        <w:t xml:space="preserve"> парадигмы, и предположения этих теорий мало соответствуют тому, что востребовано иранским обществом. Поэтому наличие способностей и использование гения местных мыслителей и экспертов для </w:t>
      </w:r>
      <w:r w:rsidR="00B467E0" w:rsidRPr="00C3248F">
        <w:rPr>
          <w:sz w:val="28"/>
          <w:szCs w:val="28"/>
        </w:rPr>
        <w:lastRenderedPageBreak/>
        <w:t>разработки теорий, связанных с парадигмой экономики сопротивления, является одним из наиболее важных требований для реализации этой парадигмы. Общая политика сопротивления экономики, основанная на первом пункте статьи 110 Конституции и после консультации с Советом по целесообразности с целью обеспечения динамичного роста и улучшения показателей экономического сопротивления и достижения целей документа двадцатилетнего видения от 29.10.1392 (19.01.2014</w:t>
      </w:r>
      <w:r w:rsidR="00E4443B" w:rsidRPr="00C3248F">
        <w:rPr>
          <w:sz w:val="28"/>
          <w:szCs w:val="28"/>
        </w:rPr>
        <w:t>) была</w:t>
      </w:r>
      <w:r w:rsidR="00B467E0" w:rsidRPr="00C3248F">
        <w:rPr>
          <w:sz w:val="28"/>
          <w:szCs w:val="28"/>
        </w:rPr>
        <w:t xml:space="preserve"> объявлена Верховным </w:t>
      </w:r>
      <w:r w:rsidR="00E4443B" w:rsidRPr="00C3248F">
        <w:rPr>
          <w:sz w:val="28"/>
          <w:szCs w:val="28"/>
        </w:rPr>
        <w:t>Вождём ​</w:t>
      </w:r>
      <w:r w:rsidR="00B467E0" w:rsidRPr="00C3248F">
        <w:rPr>
          <w:sz w:val="28"/>
          <w:szCs w:val="28"/>
        </w:rPr>
        <w:t>​революции.  Эта политика сформулирована с использованием джихадистского, гибкого, оппортунистического, продуктивного, эндогенного, прогрессивного и экстравертного подхода.</w:t>
      </w:r>
    </w:p>
    <w:p w14:paraId="3459B703" w14:textId="7122D97A" w:rsidR="00B467E0" w:rsidRPr="00B467E0" w:rsidRDefault="00B467E0" w:rsidP="00B467E0">
      <w:pPr>
        <w:spacing w:line="360" w:lineRule="auto"/>
        <w:ind w:firstLine="709"/>
        <w:jc w:val="both"/>
        <w:rPr>
          <w:sz w:val="28"/>
          <w:szCs w:val="28"/>
        </w:rPr>
      </w:pPr>
      <w:r w:rsidRPr="00B467E0">
        <w:rPr>
          <w:sz w:val="28"/>
          <w:szCs w:val="28"/>
        </w:rPr>
        <w:t xml:space="preserve">Поскольку банковская система страны является одним из наиболее важных и эффективных элементов экономического развития страны, укрепление этого сектора более приоритетна, чем другие отрасли экономики. Роль банковской системы в экономическом кризисе, произошедшем в Европе, является доказательством этого высказывания. Наблюдая за взлетами и падениями этого кризиса, мы наблюдаем четыре волны. Обсуждение выплаты банковских кредитов людям с низким кредитным рейтингом в качестве первой волны; недостаток ликвидности в банковской системе в виде второй волны и как следствие этих двух увеличение государственного долга для предотвращения банкротства банка как третья волна, и рост экономических проблем на уровне таких стран, как Греция, Испания и Португалия сформировали последнюю волну. Таким образом, можно сказать, что одной из причин хрупкости экономики Европы во время кризиса 2008 года является рост теневого банкинга, в котором небанковские финансовые учреждения свободно и не соблюдая никакие банковские законы и ограничения осуществляли </w:t>
      </w:r>
      <w:proofErr w:type="spellStart"/>
      <w:r w:rsidRPr="00B467E0">
        <w:rPr>
          <w:sz w:val="28"/>
          <w:szCs w:val="28"/>
        </w:rPr>
        <w:t>квазибанковскую</w:t>
      </w:r>
      <w:proofErr w:type="spellEnd"/>
      <w:r w:rsidRPr="00B467E0">
        <w:rPr>
          <w:sz w:val="28"/>
          <w:szCs w:val="28"/>
        </w:rPr>
        <w:t xml:space="preserve"> деятельность. Своей излишней жадностью и алчностью в использовании деривативов столкнули финансовую систему с опасностью.</w:t>
      </w:r>
    </w:p>
    <w:p w14:paraId="25AFA8C4" w14:textId="77777777" w:rsidR="00B467E0" w:rsidRPr="00B467E0" w:rsidRDefault="00B467E0" w:rsidP="00B467E0">
      <w:pPr>
        <w:spacing w:line="360" w:lineRule="auto"/>
        <w:ind w:firstLine="709"/>
        <w:jc w:val="both"/>
        <w:rPr>
          <w:sz w:val="28"/>
          <w:szCs w:val="28"/>
        </w:rPr>
      </w:pPr>
      <w:r w:rsidRPr="00B467E0">
        <w:rPr>
          <w:sz w:val="28"/>
          <w:szCs w:val="28"/>
        </w:rPr>
        <w:lastRenderedPageBreak/>
        <w:t>Важный вопрос, который здесь поднимается, заключается в том, какими характеристиками должна обладать банковская система Ирана в условиях экономики сопротивления с ирано-исламскими компонентами? Каким действиям следует отдать приоритет, а каких действий следует избегать? Чтобы ответить на этот вопрос, необходимо сначала определить основные характеристики парадигмы экономики сопротивления. Как видно из заявлений революционного лидера, парадигма экономики сопротивления – это не временная и мимолетная тактика для нынешних экономических условий страны, а долгосрочная и постоянная стратегия.</w:t>
      </w:r>
    </w:p>
    <w:p w14:paraId="6180E69C" w14:textId="0EF78A72" w:rsidR="00B467E0" w:rsidRPr="00B467E0" w:rsidRDefault="00B467E0" w:rsidP="00B467E0">
      <w:pPr>
        <w:spacing w:line="360" w:lineRule="auto"/>
        <w:ind w:firstLine="709"/>
        <w:jc w:val="both"/>
        <w:rPr>
          <w:b/>
          <w:sz w:val="28"/>
          <w:szCs w:val="28"/>
        </w:rPr>
      </w:pPr>
      <w:r w:rsidRPr="00B467E0">
        <w:rPr>
          <w:b/>
          <w:sz w:val="28"/>
          <w:szCs w:val="28"/>
        </w:rPr>
        <w:t>Положениями</w:t>
      </w:r>
      <w:r w:rsidR="00561521">
        <w:rPr>
          <w:rStyle w:val="af"/>
          <w:b/>
          <w:sz w:val="28"/>
          <w:szCs w:val="28"/>
        </w:rPr>
        <w:footnoteReference w:id="67"/>
      </w:r>
      <w:r w:rsidRPr="00B467E0">
        <w:rPr>
          <w:b/>
          <w:sz w:val="28"/>
          <w:szCs w:val="28"/>
        </w:rPr>
        <w:t xml:space="preserve"> общей политики экономики сопротивления, касающейся банковской системы, являются:</w:t>
      </w:r>
    </w:p>
    <w:p w14:paraId="5841BD89" w14:textId="1E89CE03" w:rsidR="00B467E0" w:rsidRPr="00561521" w:rsidRDefault="00561521" w:rsidP="00561521">
      <w:pPr>
        <w:spacing w:line="360" w:lineRule="auto"/>
        <w:jc w:val="both"/>
        <w:rPr>
          <w:b/>
          <w:sz w:val="28"/>
          <w:szCs w:val="28"/>
        </w:rPr>
      </w:pPr>
      <w:r>
        <w:rPr>
          <w:b/>
          <w:color w:val="000000"/>
          <w:sz w:val="28"/>
          <w:szCs w:val="28"/>
        </w:rPr>
        <w:t>1.</w:t>
      </w:r>
      <w:r w:rsidR="00B467E0" w:rsidRPr="00561521">
        <w:rPr>
          <w:b/>
          <w:color w:val="000000"/>
          <w:sz w:val="28"/>
          <w:szCs w:val="28"/>
        </w:rPr>
        <w:t xml:space="preserve"> </w:t>
      </w:r>
      <w:r w:rsidR="00B467E0" w:rsidRPr="00561521">
        <w:rPr>
          <w:color w:val="000000"/>
          <w:sz w:val="28"/>
          <w:szCs w:val="28"/>
        </w:rPr>
        <w:t>Обеспечение условий и активация всех средств и финансовых ресурсов, а также человеческого и научного капитала страны в целях развития предпринимательства и максимального участия членов общества в экономической деятельности путем содействия и поощрения коллективного сотрудничества и уделения особого внимания повышению доходов и роли классов с низким и средним доходом.</w:t>
      </w:r>
    </w:p>
    <w:p w14:paraId="34BB9B49" w14:textId="77777777" w:rsidR="00561521" w:rsidRDefault="00561521" w:rsidP="00561521">
      <w:pPr>
        <w:spacing w:line="360" w:lineRule="auto"/>
        <w:jc w:val="both"/>
        <w:rPr>
          <w:color w:val="000000"/>
          <w:sz w:val="28"/>
          <w:szCs w:val="28"/>
        </w:rPr>
      </w:pPr>
      <w:r>
        <w:rPr>
          <w:color w:val="000000"/>
          <w:sz w:val="28"/>
          <w:szCs w:val="28"/>
        </w:rPr>
        <w:t>2.</w:t>
      </w:r>
      <w:r w:rsidR="00B467E0" w:rsidRPr="00561521">
        <w:rPr>
          <w:color w:val="000000"/>
          <w:sz w:val="28"/>
          <w:szCs w:val="28"/>
        </w:rPr>
        <w:t>Всесторонняя реформа и укрепление финансовой системы страны с целью реагирования на потребности национальной экономики, создания стабильности в национальной экономике и инициирования укрепления реального сектора.</w:t>
      </w:r>
    </w:p>
    <w:p w14:paraId="5FFAD321" w14:textId="61D5C058" w:rsidR="00B467E0" w:rsidRPr="00561521" w:rsidRDefault="00561521" w:rsidP="00561521">
      <w:pPr>
        <w:spacing w:line="360" w:lineRule="auto"/>
        <w:jc w:val="both"/>
        <w:rPr>
          <w:color w:val="000000"/>
          <w:sz w:val="28"/>
          <w:szCs w:val="28"/>
        </w:rPr>
      </w:pPr>
      <w:r>
        <w:rPr>
          <w:color w:val="000000"/>
          <w:sz w:val="28"/>
          <w:szCs w:val="28"/>
        </w:rPr>
        <w:t xml:space="preserve">3. </w:t>
      </w:r>
      <w:r w:rsidR="00B467E0" w:rsidRPr="00561521">
        <w:rPr>
          <w:color w:val="000000"/>
          <w:sz w:val="28"/>
          <w:szCs w:val="28"/>
        </w:rPr>
        <w:t>Достижение прозрачной экономики и оздоровление ее, а также предотвращение действий, деятельности и коррупционных сфер в денежно-кредитной, коммерческой, валютной и других сферах</w:t>
      </w:r>
    </w:p>
    <w:p w14:paraId="6D1A1257" w14:textId="601AFA91" w:rsidR="00E8384F" w:rsidRPr="00E8384F" w:rsidRDefault="00E8384F" w:rsidP="00561521">
      <w:pPr>
        <w:spacing w:line="360" w:lineRule="auto"/>
        <w:jc w:val="both"/>
        <w:rPr>
          <w:sz w:val="28"/>
          <w:szCs w:val="28"/>
        </w:rPr>
      </w:pPr>
      <w:r w:rsidRPr="00E8384F">
        <w:rPr>
          <w:sz w:val="28"/>
          <w:szCs w:val="28"/>
        </w:rPr>
        <w:t xml:space="preserve">Недостаток ликвидности является одним из важнейших препятствий, которое всегда беспокоило </w:t>
      </w:r>
      <w:r>
        <w:rPr>
          <w:sz w:val="28"/>
          <w:szCs w:val="28"/>
        </w:rPr>
        <w:t xml:space="preserve">иранских </w:t>
      </w:r>
      <w:r w:rsidRPr="00E8384F">
        <w:rPr>
          <w:sz w:val="28"/>
          <w:szCs w:val="28"/>
        </w:rPr>
        <w:t xml:space="preserve">производителей. Эта необходимость требует, чтобы политика банковской системы была более ориентирована на поддержку </w:t>
      </w:r>
      <w:r w:rsidRPr="00E8384F">
        <w:rPr>
          <w:sz w:val="28"/>
          <w:szCs w:val="28"/>
        </w:rPr>
        <w:lastRenderedPageBreak/>
        <w:t>производственной деятельности. Очевидно, что валидация, получение необходимых документов и контроль за правильным использованием ресурсов повысят эффективность этой политики. Банковская сеть может помочь производителю, предоставляя льготы</w:t>
      </w:r>
      <w:r>
        <w:rPr>
          <w:sz w:val="28"/>
          <w:szCs w:val="28"/>
        </w:rPr>
        <w:t xml:space="preserve"> </w:t>
      </w:r>
      <w:r w:rsidRPr="00E8384F">
        <w:rPr>
          <w:sz w:val="28"/>
          <w:szCs w:val="28"/>
        </w:rPr>
        <w:t>малому и среднему бизнесу, и другие виды льгот, особенно в условиях санкций. Очевидно, что помимо предоставления льгот</w:t>
      </w:r>
      <w:r>
        <w:rPr>
          <w:sz w:val="28"/>
          <w:szCs w:val="28"/>
        </w:rPr>
        <w:t xml:space="preserve"> </w:t>
      </w:r>
      <w:r w:rsidRPr="00E8384F">
        <w:rPr>
          <w:sz w:val="28"/>
          <w:szCs w:val="28"/>
        </w:rPr>
        <w:t xml:space="preserve">следует также рассмотреть возможность создания подходящего механизма контроля за использованием </w:t>
      </w:r>
      <w:r>
        <w:rPr>
          <w:sz w:val="28"/>
          <w:szCs w:val="28"/>
        </w:rPr>
        <w:t>денежных средств</w:t>
      </w:r>
      <w:r w:rsidR="00561521">
        <w:rPr>
          <w:sz w:val="28"/>
          <w:szCs w:val="28"/>
        </w:rPr>
        <w:t>.</w:t>
      </w:r>
    </w:p>
    <w:p w14:paraId="23AB8CB6" w14:textId="77777777" w:rsidR="00E8384F" w:rsidRPr="00E8384F" w:rsidRDefault="00E8384F" w:rsidP="00E8384F">
      <w:pPr>
        <w:spacing w:line="360" w:lineRule="auto"/>
        <w:ind w:firstLine="709"/>
        <w:jc w:val="both"/>
        <w:rPr>
          <w:sz w:val="28"/>
          <w:szCs w:val="28"/>
        </w:rPr>
      </w:pPr>
      <w:r w:rsidRPr="00E8384F">
        <w:rPr>
          <w:sz w:val="28"/>
          <w:szCs w:val="28"/>
        </w:rPr>
        <w:t xml:space="preserve">Укрепление экономики, основанной на знаниях, требует наличия элитной и квалифицированной рабочей силы, которая может повысить креативность в банковской системе посредством образования. Понятно, что повышение качественного уровня и возможностей человеческого капитала в банковской системе привело к повышению эффективности и производительности этой системы, сокращению ненужных затрат и операционных рисков, а также уменьшению возможности человеческой ошибки, отмывания денег и валютно-финансовых нарушений в этом секторе. Наличие специализированной подготовки позволяет каждому из элементов банковской системы лучше выполнять свои обязанности. Например, приобретя необходимые возможности, сотрудники банка смогут предлагать более новые и разнообразные продукты, отвечающие потребностям клиентов, а менеджеры будут сталкиваться с меньшими проблемами при реализации политики и </w:t>
      </w:r>
      <w:proofErr w:type="spellStart"/>
      <w:r w:rsidRPr="00E8384F">
        <w:rPr>
          <w:sz w:val="28"/>
          <w:szCs w:val="28"/>
        </w:rPr>
        <w:t>макростратегий</w:t>
      </w:r>
      <w:proofErr w:type="spellEnd"/>
      <w:r w:rsidRPr="00E8384F">
        <w:rPr>
          <w:sz w:val="28"/>
          <w:szCs w:val="28"/>
        </w:rPr>
        <w:t>.</w:t>
      </w:r>
    </w:p>
    <w:p w14:paraId="0741DA9E" w14:textId="77777777" w:rsidR="00E8384F" w:rsidRPr="00E8384F" w:rsidRDefault="00E8384F" w:rsidP="00E8384F">
      <w:pPr>
        <w:spacing w:after="200" w:line="360" w:lineRule="auto"/>
        <w:jc w:val="both"/>
        <w:rPr>
          <w:color w:val="000000"/>
          <w:sz w:val="28"/>
          <w:szCs w:val="28"/>
        </w:rPr>
      </w:pPr>
      <w:r w:rsidRPr="00E8384F">
        <w:rPr>
          <w:b/>
          <w:color w:val="000000"/>
          <w:sz w:val="28"/>
          <w:szCs w:val="28"/>
        </w:rPr>
        <w:t>Справедливое распределение банковских ресурсов</w:t>
      </w:r>
    </w:p>
    <w:p w14:paraId="046C913B" w14:textId="77777777" w:rsidR="00E8384F" w:rsidRPr="00E8384F" w:rsidRDefault="00E8384F" w:rsidP="00E8384F">
      <w:pPr>
        <w:spacing w:line="360" w:lineRule="auto"/>
        <w:jc w:val="both"/>
        <w:rPr>
          <w:sz w:val="28"/>
          <w:szCs w:val="28"/>
        </w:rPr>
      </w:pPr>
      <w:r w:rsidRPr="00E8384F">
        <w:rPr>
          <w:sz w:val="28"/>
          <w:szCs w:val="28"/>
        </w:rPr>
        <w:t>Глядя на общую политику экономики сопротивления, мы обнаруживаем, что справедливость является одной из важных осей реализации парадигмы экономики сопротивления.  Распределение банковских ресурсов и средств по всей стране и отсутствие их концентрации только в некоторых провинциях (</w:t>
      </w:r>
      <w:proofErr w:type="spellStart"/>
      <w:r w:rsidRPr="00E8384F">
        <w:rPr>
          <w:sz w:val="28"/>
          <w:szCs w:val="28"/>
        </w:rPr>
        <w:t>останах</w:t>
      </w:r>
      <w:proofErr w:type="spellEnd"/>
      <w:r w:rsidRPr="00E8384F">
        <w:rPr>
          <w:sz w:val="28"/>
          <w:szCs w:val="28"/>
        </w:rPr>
        <w:t xml:space="preserve">) и городах с высокой численностью населения и влиянием на экономическую политику входят в число других предложений, которые рекомендуются банковской системе страны для реализации общей политики </w:t>
      </w:r>
      <w:r w:rsidRPr="00E8384F">
        <w:rPr>
          <w:sz w:val="28"/>
          <w:szCs w:val="28"/>
        </w:rPr>
        <w:lastRenderedPageBreak/>
        <w:t>экономики сопротивления. Центральный банк также может поддерживать банки и учреждения с помощью своей политики стимулирования, которая уделяет больше внимания их социальной ответственности за справедливое распределение ресурсов.</w:t>
      </w:r>
    </w:p>
    <w:p w14:paraId="540C2FE4" w14:textId="7BC5AA5F" w:rsidR="00E8384F" w:rsidRPr="00E8384F" w:rsidRDefault="00E8384F" w:rsidP="00E8384F">
      <w:pPr>
        <w:spacing w:line="360" w:lineRule="auto"/>
        <w:jc w:val="both"/>
        <w:rPr>
          <w:b/>
          <w:sz w:val="28"/>
          <w:szCs w:val="28"/>
        </w:rPr>
      </w:pPr>
      <w:r w:rsidRPr="00E8384F">
        <w:rPr>
          <w:b/>
          <w:sz w:val="28"/>
          <w:szCs w:val="28"/>
        </w:rPr>
        <w:t xml:space="preserve">Упрощение банковских процедур для стимулирования </w:t>
      </w:r>
      <w:r w:rsidR="00B32EEA" w:rsidRPr="00E8384F">
        <w:rPr>
          <w:b/>
          <w:sz w:val="28"/>
          <w:szCs w:val="28"/>
        </w:rPr>
        <w:t>не нефтяного</w:t>
      </w:r>
      <w:r w:rsidRPr="00E8384F">
        <w:rPr>
          <w:b/>
          <w:sz w:val="28"/>
          <w:szCs w:val="28"/>
        </w:rPr>
        <w:t xml:space="preserve"> экспорта</w:t>
      </w:r>
    </w:p>
    <w:p w14:paraId="72962527" w14:textId="4F8077EF" w:rsidR="00E8384F" w:rsidRPr="00E8384F" w:rsidRDefault="00E8384F" w:rsidP="00E8384F">
      <w:pPr>
        <w:spacing w:line="360" w:lineRule="auto"/>
        <w:ind w:firstLine="709"/>
        <w:jc w:val="both"/>
        <w:rPr>
          <w:sz w:val="28"/>
          <w:szCs w:val="28"/>
        </w:rPr>
      </w:pPr>
      <w:r w:rsidRPr="00E8384F">
        <w:rPr>
          <w:sz w:val="28"/>
          <w:szCs w:val="28"/>
        </w:rPr>
        <w:t xml:space="preserve">Чрезмерная зависимость от экспорта нефти, наряду с быстрым сокращением национального капитала и потерей богатства, передаваемого из поколения в поколение, приведет к сильной зависимости от импорта и хрупкости экономики. Поддержка банками </w:t>
      </w:r>
      <w:r w:rsidR="00B32EEA" w:rsidRPr="00E8384F">
        <w:rPr>
          <w:sz w:val="28"/>
          <w:szCs w:val="28"/>
        </w:rPr>
        <w:t>не нефтяного</w:t>
      </w:r>
      <w:r w:rsidRPr="00E8384F">
        <w:rPr>
          <w:sz w:val="28"/>
          <w:szCs w:val="28"/>
        </w:rPr>
        <w:t xml:space="preserve"> экспортного сектора путем предоставления целевых льгот может увеличить долю этого вида экспорта в валовом внутреннем продукте страны в ходе оперативного плана. В связи с этим центральный банк и банки могут помочь усилить рост производства и экспорта в соответствии с общей политикой страны, поддерживая активные отрасли и предприятия в соответствии с каждым географическим регионом (Совет по определению политической целесообразности, 2014). Кроме того, использование новых инструментов, таких как </w:t>
      </w:r>
      <w:proofErr w:type="spellStart"/>
      <w:r w:rsidRPr="00E8384F">
        <w:rPr>
          <w:sz w:val="28"/>
          <w:szCs w:val="28"/>
        </w:rPr>
        <w:t>сукук</w:t>
      </w:r>
      <w:proofErr w:type="spellEnd"/>
      <w:r w:rsidRPr="00E8384F">
        <w:rPr>
          <w:sz w:val="28"/>
          <w:szCs w:val="28"/>
        </w:rPr>
        <w:t xml:space="preserve">, особенно в международной сфере, имеет хороший потенциал и должно быть активизировано. Стоит отметить, что в дополнение к этому другие механизмы финансирования, такие как путь рынка капитала, должны использоваться серьезно, а не ограничиваться только банковской системой, поскольку полная зависимость </w:t>
      </w:r>
      <w:r w:rsidR="00B32EEA" w:rsidRPr="00E8384F">
        <w:rPr>
          <w:sz w:val="28"/>
          <w:szCs w:val="28"/>
        </w:rPr>
        <w:t>не нефтяного</w:t>
      </w:r>
      <w:r w:rsidRPr="00E8384F">
        <w:rPr>
          <w:sz w:val="28"/>
          <w:szCs w:val="28"/>
        </w:rPr>
        <w:t xml:space="preserve"> экспортного сектора от финансирования банковской системы, сама считается одним из препятствий на пути реализации парадигмы экономики сопротивления в стране.</w:t>
      </w:r>
    </w:p>
    <w:p w14:paraId="2D386E2E" w14:textId="54C432E3" w:rsidR="00E8384F" w:rsidRPr="00E8384F" w:rsidRDefault="00E8384F" w:rsidP="00E8384F">
      <w:pPr>
        <w:spacing w:line="360" w:lineRule="auto"/>
        <w:ind w:firstLine="709"/>
        <w:jc w:val="both"/>
        <w:rPr>
          <w:b/>
          <w:sz w:val="28"/>
          <w:szCs w:val="28"/>
        </w:rPr>
      </w:pPr>
      <w:r w:rsidRPr="00E8384F">
        <w:rPr>
          <w:b/>
          <w:sz w:val="28"/>
          <w:szCs w:val="28"/>
        </w:rPr>
        <w:t xml:space="preserve">Управление </w:t>
      </w:r>
      <w:proofErr w:type="spellStart"/>
      <w:r w:rsidRPr="00E8384F">
        <w:rPr>
          <w:b/>
          <w:sz w:val="28"/>
          <w:szCs w:val="28"/>
        </w:rPr>
        <w:t>микробанковскими</w:t>
      </w:r>
      <w:proofErr w:type="spellEnd"/>
      <w:r w:rsidRPr="00E8384F">
        <w:rPr>
          <w:b/>
          <w:sz w:val="28"/>
          <w:szCs w:val="28"/>
        </w:rPr>
        <w:t xml:space="preserve"> услугами для поощрения клиентов покупать иранские товары</w:t>
      </w:r>
    </w:p>
    <w:p w14:paraId="68E7B080" w14:textId="77777777" w:rsidR="00E8384F" w:rsidRPr="00E8384F" w:rsidRDefault="00E8384F" w:rsidP="00E8384F">
      <w:pPr>
        <w:spacing w:line="360" w:lineRule="auto"/>
        <w:ind w:firstLine="709"/>
        <w:jc w:val="both"/>
        <w:rPr>
          <w:sz w:val="28"/>
          <w:szCs w:val="28"/>
        </w:rPr>
      </w:pPr>
      <w:r w:rsidRPr="00E8384F">
        <w:rPr>
          <w:sz w:val="28"/>
          <w:szCs w:val="28"/>
        </w:rPr>
        <w:t xml:space="preserve">Из парадигмы экономики сопротивления вытекает внимание к национальной экономике и иранским товарам. Одна из наиболее важных ролей, которую банковская система может играть в этой области, заключается в проведении политики распределения ресурсов для покупки розничных </w:t>
      </w:r>
      <w:r w:rsidRPr="00E8384F">
        <w:rPr>
          <w:sz w:val="28"/>
          <w:szCs w:val="28"/>
        </w:rPr>
        <w:lastRenderedPageBreak/>
        <w:t>товаров таким образом, чтобы клиенты и претенденты на банковские услуги были ориентированы на продукты отечественного производства, чтобы таким образом укрепить национальное производство страны. С одной стороны, важную роль в этой области играет внедрение соответствующих схем кредитных карт для мелких клиентов и коммерческих карт для финансирования оборотного капитала компаний, производящих качественные товары.</w:t>
      </w:r>
    </w:p>
    <w:p w14:paraId="1B6B1DE1" w14:textId="77777777" w:rsidR="00E8384F" w:rsidRPr="00E8384F" w:rsidRDefault="00E8384F" w:rsidP="001E25F9">
      <w:pPr>
        <w:spacing w:after="200" w:line="360" w:lineRule="auto"/>
        <w:jc w:val="both"/>
        <w:rPr>
          <w:color w:val="000000"/>
          <w:sz w:val="28"/>
          <w:szCs w:val="28"/>
        </w:rPr>
      </w:pPr>
      <w:r w:rsidRPr="00E8384F">
        <w:rPr>
          <w:b/>
          <w:color w:val="000000"/>
          <w:sz w:val="28"/>
          <w:szCs w:val="28"/>
        </w:rPr>
        <w:t>Приватизация и улучшение государственной банковской системы</w:t>
      </w:r>
    </w:p>
    <w:p w14:paraId="7766127B" w14:textId="7782C004" w:rsidR="00E8384F" w:rsidRPr="00E8384F" w:rsidRDefault="00561521" w:rsidP="00E8384F">
      <w:pPr>
        <w:spacing w:line="360" w:lineRule="auto"/>
        <w:ind w:firstLine="709"/>
        <w:jc w:val="both"/>
        <w:rPr>
          <w:sz w:val="28"/>
          <w:szCs w:val="28"/>
        </w:rPr>
      </w:pPr>
      <w:r>
        <w:rPr>
          <w:sz w:val="28"/>
          <w:szCs w:val="28"/>
        </w:rPr>
        <w:t>Особое</w:t>
      </w:r>
      <w:r w:rsidR="00E8384F" w:rsidRPr="00E8384F">
        <w:rPr>
          <w:sz w:val="28"/>
          <w:szCs w:val="28"/>
        </w:rPr>
        <w:t xml:space="preserve"> внимани</w:t>
      </w:r>
      <w:r>
        <w:rPr>
          <w:sz w:val="28"/>
          <w:szCs w:val="28"/>
        </w:rPr>
        <w:t>е уделяется</w:t>
      </w:r>
      <w:r w:rsidR="00E8384F" w:rsidRPr="00E8384F">
        <w:rPr>
          <w:sz w:val="28"/>
          <w:szCs w:val="28"/>
        </w:rPr>
        <w:t xml:space="preserve"> частному банкингу и совершенствованию структуры государственной банковской системы, как с точки зрения влияния на экономику, так и с точки зрения сокращения существующих кредитов. В связи с тем, что одним из важных ролей Верховного лидера в общей политике экономики сопротивления является обсуждение рационализации размера правительства и сокращения ненужных расходов правительства, поэтому обращая внимание на частное банковское дело и управление человеческими ресурсами и финансовыми ресурсами государственных банков может помочь соотношение размера правительства с потребностями экономики страны и приведет к большему вниманию к частному и кооперативному секторам.</w:t>
      </w:r>
    </w:p>
    <w:p w14:paraId="21DFFF68" w14:textId="05E1169E" w:rsidR="00E8384F" w:rsidRPr="00E8384F" w:rsidRDefault="00E8384F" w:rsidP="001E25F9">
      <w:pPr>
        <w:spacing w:line="360" w:lineRule="auto"/>
        <w:jc w:val="both"/>
        <w:rPr>
          <w:b/>
          <w:sz w:val="28"/>
          <w:szCs w:val="28"/>
        </w:rPr>
      </w:pPr>
      <w:r w:rsidRPr="00E8384F">
        <w:rPr>
          <w:sz w:val="28"/>
          <w:szCs w:val="28"/>
        </w:rPr>
        <w:t xml:space="preserve"> </w:t>
      </w:r>
      <w:r w:rsidRPr="00E8384F">
        <w:rPr>
          <w:b/>
          <w:sz w:val="28"/>
          <w:szCs w:val="28"/>
        </w:rPr>
        <w:t>Соответствие количественного уровня человеческих ресурсов в банковской системе для управления затратами</w:t>
      </w:r>
    </w:p>
    <w:p w14:paraId="29560309" w14:textId="77777777" w:rsidR="00E8384F" w:rsidRPr="00E8384F" w:rsidRDefault="00E8384F" w:rsidP="00E8384F">
      <w:pPr>
        <w:spacing w:line="360" w:lineRule="auto"/>
        <w:ind w:firstLine="709"/>
        <w:jc w:val="both"/>
        <w:rPr>
          <w:sz w:val="28"/>
          <w:szCs w:val="28"/>
        </w:rPr>
      </w:pPr>
      <w:r w:rsidRPr="00E8384F">
        <w:rPr>
          <w:sz w:val="28"/>
          <w:szCs w:val="28"/>
        </w:rPr>
        <w:t>В парадигме экономики сопротивления уровень ненужных и избыточных расходов низок и осуществляется оптимальное управление расходами отдельных организаций и экономических институтов. Поэтому управление количественным уровнем человеческого капитала, особенно в государственных банках, с целью рационализации численности человеческой силы, устранения параллельной и бесполезной деятельности и экономии государственных расходов страны считается одним из требований экономики сопротивления в банковской системе страны.</w:t>
      </w:r>
    </w:p>
    <w:p w14:paraId="63BF4A55" w14:textId="77777777" w:rsidR="00E8384F" w:rsidRPr="00E8384F" w:rsidRDefault="00E8384F" w:rsidP="003A7E10">
      <w:pPr>
        <w:spacing w:after="200" w:line="360" w:lineRule="auto"/>
        <w:jc w:val="both"/>
        <w:rPr>
          <w:color w:val="000000"/>
          <w:sz w:val="28"/>
          <w:szCs w:val="28"/>
        </w:rPr>
      </w:pPr>
      <w:r w:rsidRPr="00E8384F">
        <w:rPr>
          <w:b/>
          <w:color w:val="000000"/>
          <w:sz w:val="28"/>
          <w:szCs w:val="28"/>
        </w:rPr>
        <w:t>Целостность, единство и согласованность внутри банковской системы</w:t>
      </w:r>
    </w:p>
    <w:p w14:paraId="3C938575" w14:textId="11ED4B81" w:rsidR="00E8384F" w:rsidRPr="00E8384F" w:rsidRDefault="00E8384F" w:rsidP="00E8384F">
      <w:pPr>
        <w:spacing w:line="360" w:lineRule="auto"/>
        <w:ind w:firstLine="709"/>
        <w:jc w:val="both"/>
        <w:rPr>
          <w:sz w:val="28"/>
          <w:szCs w:val="28"/>
        </w:rPr>
      </w:pPr>
      <w:r w:rsidRPr="00E8384F">
        <w:rPr>
          <w:sz w:val="28"/>
          <w:szCs w:val="28"/>
        </w:rPr>
        <w:lastRenderedPageBreak/>
        <w:t>Поскольку джихадистский подход играет важную роль в реализации экономики сопротивления, важно, чтобы единство и сплоченность различных частей банковской системы находились на желаемом уровне. Другими словами, учитывая, что у них есть конкуренция между собой, все банки должны быть привержены соблюдению общей политики парадигмы экономики сопротивления в банковской системе в дополнение к обычной банковской деятельности, и этот вопрос требует согласованности всей банковской системы. Например, всякий раз, когда центральный банк доводит до сведения банков политику, банки должны координировать и поддерживать орган надзора за банковской сетью в реализации этой политики скоординированным и комплексным образом.</w:t>
      </w:r>
    </w:p>
    <w:p w14:paraId="0273A689" w14:textId="77777777" w:rsidR="00E8384F" w:rsidRPr="00E8384F" w:rsidRDefault="00E8384F" w:rsidP="00E8384F">
      <w:pPr>
        <w:spacing w:line="360" w:lineRule="auto"/>
        <w:ind w:firstLine="709"/>
        <w:jc w:val="both"/>
        <w:rPr>
          <w:sz w:val="28"/>
          <w:szCs w:val="28"/>
        </w:rPr>
      </w:pPr>
      <w:r w:rsidRPr="00E8384F">
        <w:rPr>
          <w:sz w:val="28"/>
          <w:szCs w:val="28"/>
        </w:rPr>
        <w:t>Способ работы банков не должен быть препятствием на пути достижения общей цели банковской системы – достижения экономики сопротивления. Примером не единства между банками является разница в процентных ставках по депозитам, что приводит к возникновению ложной культуры в сфере интеграции при реализации сообщаемой политики. Кроме того, центральный банк обязан адекватно планировать и контролировать единство и согласованность банковской системы, а также согласовывать деятельность банков с политикой парадигмы экономики сопротивления.</w:t>
      </w:r>
    </w:p>
    <w:p w14:paraId="29C87EC2" w14:textId="7C383392" w:rsidR="00E8384F" w:rsidRPr="00E8384F" w:rsidRDefault="00E8384F" w:rsidP="003A7E10">
      <w:pPr>
        <w:spacing w:line="360" w:lineRule="auto"/>
        <w:jc w:val="both"/>
        <w:rPr>
          <w:b/>
          <w:sz w:val="28"/>
          <w:szCs w:val="28"/>
        </w:rPr>
      </w:pPr>
      <w:r w:rsidRPr="00E8384F">
        <w:rPr>
          <w:b/>
          <w:sz w:val="28"/>
          <w:szCs w:val="28"/>
        </w:rPr>
        <w:t>Контроль уровня долгосрочных требований в банковской системе</w:t>
      </w:r>
    </w:p>
    <w:p w14:paraId="0BB399AC" w14:textId="77777777" w:rsidR="00E8384F" w:rsidRPr="00E8384F" w:rsidRDefault="00E8384F" w:rsidP="00E8384F">
      <w:pPr>
        <w:spacing w:line="360" w:lineRule="auto"/>
        <w:ind w:firstLine="709"/>
        <w:jc w:val="both"/>
        <w:rPr>
          <w:sz w:val="28"/>
          <w:szCs w:val="28"/>
        </w:rPr>
      </w:pPr>
      <w:r w:rsidRPr="00E8384F">
        <w:rPr>
          <w:sz w:val="28"/>
          <w:szCs w:val="28"/>
        </w:rPr>
        <w:t xml:space="preserve">В настоящее время долгосрочные требования являются одной из крупнейших проблем банковской системы страны. Для реализации парадигмы экономики сопротивления и оказания финансовой поддержки отечественным производителям в целях поддержки национального производства необходимо наличие банковских ресурсов для должной поддержки отечественных предприятий. Для того чтобы произошло правильное распределение ресурсов, необходимо в первую очередь решить проблему долгосрочных дебетов. Потому что большое количество долгосрочных дебетов выводит ресурсы банка из цикла предоставления кредитов и не только наносит ущерб банковской системе, но и лишает реальных заявителей возможности </w:t>
      </w:r>
      <w:r w:rsidRPr="00E8384F">
        <w:rPr>
          <w:sz w:val="28"/>
          <w:szCs w:val="28"/>
        </w:rPr>
        <w:lastRenderedPageBreak/>
        <w:t>получения кредитов. Кроме того, при нецелевом распределении банковских ресурсов и росте задолженности снижается и доверие вкладчиков к размещению своих средств в банках. Требованием постоянной поддержки производственных предприятий и отечественных предпринимателей является низкий уровень долгосрочных дебетов и возврат капиталов, выведенных из банковской системы под видом кредитов.</w:t>
      </w:r>
    </w:p>
    <w:p w14:paraId="041B00A7" w14:textId="12A550BD" w:rsidR="00E8384F" w:rsidRPr="00E8384F" w:rsidRDefault="00E8384F" w:rsidP="00577F75">
      <w:pPr>
        <w:spacing w:line="360" w:lineRule="auto"/>
        <w:jc w:val="both"/>
        <w:rPr>
          <w:b/>
          <w:sz w:val="28"/>
          <w:szCs w:val="28"/>
        </w:rPr>
      </w:pPr>
      <w:r w:rsidRPr="00E8384F">
        <w:rPr>
          <w:b/>
          <w:sz w:val="28"/>
          <w:szCs w:val="28"/>
        </w:rPr>
        <w:t xml:space="preserve">Создание системы </w:t>
      </w:r>
      <w:r w:rsidRPr="00577F75">
        <w:rPr>
          <w:b/>
          <w:sz w:val="28"/>
          <w:szCs w:val="28"/>
        </w:rPr>
        <w:t>кредитного рейтинга клиентов</w:t>
      </w:r>
    </w:p>
    <w:p w14:paraId="1AF4BDBE" w14:textId="6ED8D879" w:rsidR="00E8384F" w:rsidRPr="00E8384F" w:rsidRDefault="00E8384F" w:rsidP="00E8384F">
      <w:pPr>
        <w:spacing w:line="360" w:lineRule="auto"/>
        <w:ind w:firstLine="709"/>
        <w:jc w:val="both"/>
        <w:rPr>
          <w:sz w:val="28"/>
          <w:szCs w:val="28"/>
        </w:rPr>
      </w:pPr>
      <w:r w:rsidRPr="00E8384F">
        <w:rPr>
          <w:sz w:val="28"/>
          <w:szCs w:val="28"/>
        </w:rPr>
        <w:t>Чтобы предотвратить увеличение количества просроченных дебетов, необходимо, чтобы клиенты и претенденты на банковские кредиты, особенно претенденты на крупные кредиты, проходили проверку на основе строгой системы проверки. Это приводит к тому, что банковские ресурсы перенаправляются в более безопасные каналы. Кроме того, можно предлагать ценные бумаги и финансовые инструменты в зависимости от их риска и доходности, а также исходя из различных вкусов клиентов. Проверка банковских клиентов является одной из мер, которая играет очень важную роль в прояснении и оздоровлении экономики, поскольку кредитные истории физических лиц регистрируются в системах проверки и используются не только в банковской системе, но даже в других областях, таких как торговые сделки, трудовые и т. д., также могут быть использованы кредитные удостоверения, и это обеспечивает основу для снижения многих коррупций и нарушений.</w:t>
      </w:r>
    </w:p>
    <w:p w14:paraId="3A1FE8E8" w14:textId="43E52E98" w:rsidR="00E8384F" w:rsidRPr="00E8384F" w:rsidRDefault="00E8384F" w:rsidP="00577F75">
      <w:pPr>
        <w:spacing w:line="360" w:lineRule="auto"/>
        <w:jc w:val="both"/>
        <w:rPr>
          <w:b/>
          <w:sz w:val="28"/>
          <w:szCs w:val="28"/>
        </w:rPr>
      </w:pPr>
      <w:r w:rsidRPr="00E8384F">
        <w:rPr>
          <w:b/>
          <w:sz w:val="28"/>
          <w:szCs w:val="28"/>
        </w:rPr>
        <w:t>Укрепление и локализация электронного банкинга и информационных технологий в банковской системе</w:t>
      </w:r>
    </w:p>
    <w:p w14:paraId="7536DFAC" w14:textId="0044271D" w:rsidR="00E8384F" w:rsidRPr="00E8384F" w:rsidRDefault="00E8384F" w:rsidP="00E8384F">
      <w:pPr>
        <w:spacing w:line="360" w:lineRule="auto"/>
        <w:ind w:firstLine="709"/>
        <w:jc w:val="both"/>
        <w:rPr>
          <w:sz w:val="28"/>
          <w:szCs w:val="28"/>
        </w:rPr>
      </w:pPr>
      <w:r w:rsidRPr="00E8384F">
        <w:rPr>
          <w:sz w:val="28"/>
          <w:szCs w:val="28"/>
        </w:rPr>
        <w:t xml:space="preserve">Если инфраструктура банковской системы в сфере электронного банкинга и информационных технологий будет слишком сильно полагаться на зарубежные сервисные продукты, она будет более уязвима для финансовых санкций и кибератак. Поскольку одним из индикаторов парадигмы экономики сопротивления является укрепление внутренних секторов перед разрушительным воздействием внешних сил, локализация знаний в области информационных технологий и электронного банкинга сделает экономику </w:t>
      </w:r>
      <w:r w:rsidRPr="00E8384F">
        <w:rPr>
          <w:sz w:val="28"/>
          <w:szCs w:val="28"/>
        </w:rPr>
        <w:lastRenderedPageBreak/>
        <w:t xml:space="preserve">страны более устойчивой в банковском секторе. Примером мер, принятых в этой области, является создание системы электронных финансовых сообщений (СЕПАМ – SYSTEM </w:t>
      </w:r>
      <w:proofErr w:type="spellStart"/>
      <w:r w:rsidRPr="00E8384F">
        <w:rPr>
          <w:sz w:val="28"/>
          <w:szCs w:val="28"/>
        </w:rPr>
        <w:t>for</w:t>
      </w:r>
      <w:proofErr w:type="spellEnd"/>
      <w:r w:rsidRPr="00E8384F">
        <w:rPr>
          <w:sz w:val="28"/>
          <w:szCs w:val="28"/>
        </w:rPr>
        <w:t xml:space="preserve"> ELECTRONIC PAYMENT MESSAGING) вместо SWIFT, которая была создана центральным банком с целью электронизации банковских операций и создания единой сервисной инфраструктуры. Неспособность разработать такие местные системы приведет к нарушению банковских услуг из-за технической зависимости во времена санкций.</w:t>
      </w:r>
    </w:p>
    <w:p w14:paraId="552FD00E" w14:textId="735A93C0" w:rsidR="00E8384F" w:rsidRPr="00E8384F" w:rsidRDefault="00E8384F" w:rsidP="00AC53B4">
      <w:pPr>
        <w:spacing w:line="360" w:lineRule="auto"/>
        <w:jc w:val="both"/>
        <w:rPr>
          <w:b/>
          <w:sz w:val="28"/>
          <w:szCs w:val="28"/>
        </w:rPr>
      </w:pPr>
      <w:r w:rsidRPr="00E8384F">
        <w:rPr>
          <w:b/>
          <w:sz w:val="28"/>
          <w:szCs w:val="28"/>
        </w:rPr>
        <w:t>Научно-исследовательская и опытно-конструкторская деятельность в направлении укрепления банковской системы</w:t>
      </w:r>
    </w:p>
    <w:p w14:paraId="264D8B9E" w14:textId="3C8E58C4" w:rsidR="00E8384F" w:rsidRPr="00E8384F" w:rsidRDefault="00E8384F" w:rsidP="00E8384F">
      <w:pPr>
        <w:spacing w:line="360" w:lineRule="auto"/>
        <w:ind w:firstLine="709"/>
        <w:jc w:val="both"/>
        <w:rPr>
          <w:sz w:val="28"/>
          <w:szCs w:val="28"/>
        </w:rPr>
      </w:pPr>
      <w:r w:rsidRPr="00E8384F">
        <w:rPr>
          <w:sz w:val="28"/>
          <w:szCs w:val="28"/>
        </w:rPr>
        <w:t xml:space="preserve">Сегодня в глобальной экономике исследования и разработки с целью открытия и получения новых методов создания добавленной стоимости и лучшего управления различными рисками стали одним из неоспоримых требований экономического развития и роста. Поэтому проведение исследований и разработок с целью узнать новые пути продвижения и роста, повышения гибкости и, наконец, укрепления структур и основ финансовой системы против новейших рисков и финансовых неудач является одним из наиболее важных требований для реализации парадигмы экономики сопротивления. Например, в банковской системе существуют некоторые потребности, такие как кредитные карты, использование которых требует достаточного исследования и исследования того, как разработать подходящий продукт и последствий использования кредитной карты в банковской системе. Поэтому в случае отсутствия достаточных исследований в отношении таких продуктов и услуг возможна реализация планов, конечным результатом которых будет затягивание процессов, рост </w:t>
      </w:r>
      <w:r w:rsidR="00B32EEA" w:rsidRPr="00E8384F">
        <w:rPr>
          <w:sz w:val="28"/>
          <w:szCs w:val="28"/>
        </w:rPr>
        <w:t>не текущего</w:t>
      </w:r>
      <w:r w:rsidRPr="00E8384F">
        <w:rPr>
          <w:sz w:val="28"/>
          <w:szCs w:val="28"/>
        </w:rPr>
        <w:t xml:space="preserve"> спроса и, как следствие, провал плана.</w:t>
      </w:r>
    </w:p>
    <w:p w14:paraId="07F200C5" w14:textId="63DD8841" w:rsidR="00E8384F" w:rsidRPr="00E8384F" w:rsidRDefault="00AC53B4" w:rsidP="00E8384F">
      <w:pPr>
        <w:spacing w:line="360" w:lineRule="auto"/>
        <w:ind w:firstLine="709"/>
        <w:jc w:val="both"/>
        <w:rPr>
          <w:b/>
          <w:sz w:val="28"/>
          <w:szCs w:val="28"/>
        </w:rPr>
      </w:pPr>
      <w:r w:rsidRPr="00E8384F">
        <w:rPr>
          <w:b/>
          <w:sz w:val="28"/>
          <w:szCs w:val="28"/>
        </w:rPr>
        <w:t>Наличие механизмов,</w:t>
      </w:r>
      <w:r w:rsidR="00E8384F" w:rsidRPr="00E8384F">
        <w:rPr>
          <w:b/>
          <w:sz w:val="28"/>
          <w:szCs w:val="28"/>
        </w:rPr>
        <w:t xml:space="preserve"> обеспечивающих уверенность для вкладчиков с целью защиты вкладов.</w:t>
      </w:r>
    </w:p>
    <w:p w14:paraId="6A144D45" w14:textId="67A170F2" w:rsidR="00E8384F" w:rsidRPr="00E8384F" w:rsidRDefault="00E8384F" w:rsidP="00E8384F">
      <w:pPr>
        <w:spacing w:line="360" w:lineRule="auto"/>
        <w:ind w:firstLine="709"/>
        <w:jc w:val="both"/>
        <w:rPr>
          <w:sz w:val="28"/>
          <w:szCs w:val="28"/>
        </w:rPr>
      </w:pPr>
      <w:r w:rsidRPr="00E8384F">
        <w:rPr>
          <w:sz w:val="28"/>
          <w:szCs w:val="28"/>
        </w:rPr>
        <w:t xml:space="preserve">Развитие технологий и </w:t>
      </w:r>
      <w:r w:rsidR="00AC53B4" w:rsidRPr="00E8384F">
        <w:rPr>
          <w:sz w:val="28"/>
          <w:szCs w:val="28"/>
        </w:rPr>
        <w:t>развитие программного и аппаратного обеспечения — это</w:t>
      </w:r>
      <w:r w:rsidRPr="00E8384F">
        <w:rPr>
          <w:sz w:val="28"/>
          <w:szCs w:val="28"/>
        </w:rPr>
        <w:t xml:space="preserve"> фактор, который облегчил движение капитала, </w:t>
      </w:r>
      <w:r w:rsidR="007C6366" w:rsidRPr="00E8384F">
        <w:rPr>
          <w:sz w:val="28"/>
          <w:szCs w:val="28"/>
        </w:rPr>
        <w:t>больше,</w:t>
      </w:r>
      <w:r w:rsidRPr="00E8384F">
        <w:rPr>
          <w:sz w:val="28"/>
          <w:szCs w:val="28"/>
        </w:rPr>
        <w:t xml:space="preserve"> </w:t>
      </w:r>
      <w:r w:rsidRPr="00E8384F">
        <w:rPr>
          <w:sz w:val="28"/>
          <w:szCs w:val="28"/>
        </w:rPr>
        <w:lastRenderedPageBreak/>
        <w:t>чем когда-либо, с той же скоростью как публикуются слухи или тревожные новости. Этот факт побудил мировые финансовые системы открыть специальный счет, чтобы успокоить инвесторов и вкладчиков и организовать полезные программы по защите капитала от возможных потрясений и рисков. Поэтому, кажется, что устойчивая экономика нуждается в надежных механизмах для инвесторов и вкладчиков, чтобы защитить их вклады и средства. Конечно, в банковской сети отслеживаются такие мероприятия и активности, как страхование вкладов, но осуществлять такие мероприятия необходимо с большей скоростью.</w:t>
      </w:r>
    </w:p>
    <w:p w14:paraId="27E549C0" w14:textId="73122B1F" w:rsidR="00E8384F" w:rsidRPr="00E8384F" w:rsidRDefault="00E8384F" w:rsidP="00AC53B4">
      <w:pPr>
        <w:spacing w:line="360" w:lineRule="auto"/>
        <w:jc w:val="both"/>
        <w:rPr>
          <w:sz w:val="28"/>
          <w:szCs w:val="28"/>
        </w:rPr>
      </w:pPr>
      <w:r w:rsidRPr="00E8384F">
        <w:rPr>
          <w:sz w:val="28"/>
          <w:szCs w:val="28"/>
        </w:rPr>
        <w:t xml:space="preserve"> </w:t>
      </w:r>
      <w:r w:rsidRPr="00E8384F">
        <w:rPr>
          <w:b/>
          <w:sz w:val="28"/>
          <w:szCs w:val="28"/>
        </w:rPr>
        <w:t>Прозрачность и здоровье банковской системы, и низкий уровень финансовой коррупции</w:t>
      </w:r>
    </w:p>
    <w:p w14:paraId="224B23FE" w14:textId="77777777" w:rsidR="00E8384F" w:rsidRPr="00E8384F" w:rsidRDefault="00E8384F" w:rsidP="00E8384F">
      <w:pPr>
        <w:spacing w:line="360" w:lineRule="auto"/>
        <w:ind w:firstLine="709"/>
        <w:jc w:val="both"/>
        <w:rPr>
          <w:sz w:val="28"/>
          <w:szCs w:val="28"/>
        </w:rPr>
      </w:pPr>
      <w:r w:rsidRPr="00E8384F">
        <w:rPr>
          <w:sz w:val="28"/>
          <w:szCs w:val="28"/>
        </w:rPr>
        <w:t>Каждая страна страдает от коррупции, взяточничества, казнокрадства и разных финансовых манипуляций из-за отсутствия прозрачности и достаточного надзора со стороны соответствующих органов. Результатом расширения такой денежной и банковской коррупции будет не что иное, как сокращение инвестиционных и активных производственных площадок в стране. Поэтому повышение уровня прозрачности и здоровья банковской системы, уделение большего внимания внутреннему контролю и аудиту, уделение большего внимания категории корпоративного управления в банковской системе, а также предотвращение возникновения различных монетарных и банковских коррупций являются неизбежными необходимостями реализации политики экономики сопротивления. Создание систем электронного наблюдения и отмывания денег с целью мониторинга потоков финансовых обменов и средств внутри банковской системы, а также между банковской системой и другими экономическими элементами может сыграть важную роль в том, чтобы сделать экономику более прозрачной и здоровой и предотвратить многие коррупции до того, как они произойдут.</w:t>
      </w:r>
    </w:p>
    <w:p w14:paraId="37B08790" w14:textId="64AF9614" w:rsidR="00E8384F" w:rsidRPr="00E8384F" w:rsidRDefault="00E8384F" w:rsidP="00AC53B4">
      <w:pPr>
        <w:spacing w:line="360" w:lineRule="auto"/>
        <w:jc w:val="both"/>
        <w:rPr>
          <w:b/>
          <w:sz w:val="28"/>
          <w:szCs w:val="28"/>
        </w:rPr>
      </w:pPr>
      <w:r w:rsidRPr="00E8384F">
        <w:rPr>
          <w:b/>
          <w:sz w:val="28"/>
          <w:szCs w:val="28"/>
        </w:rPr>
        <w:t>Повышение количественного и качественного уровня капитала банков</w:t>
      </w:r>
    </w:p>
    <w:p w14:paraId="0A4D7350" w14:textId="77777777" w:rsidR="00E8384F" w:rsidRPr="00E8384F" w:rsidRDefault="00E8384F" w:rsidP="00E8384F">
      <w:pPr>
        <w:spacing w:line="360" w:lineRule="auto"/>
        <w:ind w:firstLine="709"/>
        <w:jc w:val="both"/>
        <w:rPr>
          <w:sz w:val="28"/>
          <w:szCs w:val="28"/>
        </w:rPr>
      </w:pPr>
      <w:r w:rsidRPr="00E8384F">
        <w:rPr>
          <w:sz w:val="28"/>
          <w:szCs w:val="28"/>
        </w:rPr>
        <w:t xml:space="preserve">Высокое количество и качество банковского капитала делает банки менее уязвимыми в случае потрясений и финансовых кризисов в экономике. </w:t>
      </w:r>
      <w:r w:rsidRPr="00E8384F">
        <w:rPr>
          <w:sz w:val="28"/>
          <w:szCs w:val="28"/>
        </w:rPr>
        <w:lastRenderedPageBreak/>
        <w:t>Неоднократный акцент на принципах «Базельских соглашений» на повышение качества и достаточности капитала указывает на тот важный момент, что укрепление национальной экономики требует улучшения этих двух уровней банковского капитала. Целесообразно рассматривать коэффициент достаточности капитала как один из важных показателей в рейтинге банков, а центральному банку более серьезно уделять внимание и контролировать правильность раскрытия достаточности капитала в отчетах банков по управлению рисками.</w:t>
      </w:r>
    </w:p>
    <w:p w14:paraId="584D68ED" w14:textId="126E0D67" w:rsidR="00E8384F" w:rsidRPr="00E8384F" w:rsidRDefault="00E8384F" w:rsidP="00E8384F">
      <w:pPr>
        <w:spacing w:line="360" w:lineRule="auto"/>
        <w:ind w:firstLine="709"/>
        <w:jc w:val="both"/>
        <w:rPr>
          <w:b/>
          <w:sz w:val="28"/>
          <w:szCs w:val="28"/>
        </w:rPr>
      </w:pPr>
      <w:r w:rsidRPr="00E8384F">
        <w:rPr>
          <w:sz w:val="28"/>
          <w:szCs w:val="28"/>
        </w:rPr>
        <w:t xml:space="preserve">  </w:t>
      </w:r>
      <w:r w:rsidRPr="00E8384F">
        <w:rPr>
          <w:b/>
          <w:sz w:val="28"/>
          <w:szCs w:val="28"/>
        </w:rPr>
        <w:t>Наличие подходящей системы управления рисками и корпоративного управления в банковской системе</w:t>
      </w:r>
    </w:p>
    <w:p w14:paraId="2CBF3406" w14:textId="77777777" w:rsidR="00E8384F" w:rsidRPr="00E8384F" w:rsidRDefault="00E8384F" w:rsidP="00E8384F">
      <w:pPr>
        <w:spacing w:line="360" w:lineRule="auto"/>
        <w:ind w:firstLine="709"/>
        <w:jc w:val="both"/>
        <w:rPr>
          <w:sz w:val="28"/>
          <w:szCs w:val="28"/>
        </w:rPr>
      </w:pPr>
      <w:r w:rsidRPr="00E8384F">
        <w:rPr>
          <w:sz w:val="28"/>
          <w:szCs w:val="28"/>
        </w:rPr>
        <w:t>Управление рисками не только снижает уязвимость банков перед всеми видами возможных рисков, но также обеспечивает основу для использования потенциальных возможностей для создания большего богатства. Сегодня международные стандарты, такие как «Базельские соглашения», также подчеркивают необходимость надлежащего управления важными банковскими рисками, такими как кредитный риск, риск ликвидности, операционный риск и рыночный риск, а также аспекты эффективной структуры ответственного корпоративного управления для регулирования отношений между банковскими бенефициарами. Фактически, управление рисками помогает укрепить банки против возможных потрясений, а создание соответствующих структур и систем управления рисками играет важную роль в прозрачности и работоспособности банковской системы.</w:t>
      </w:r>
    </w:p>
    <w:p w14:paraId="3E3BA18C" w14:textId="19008C7F" w:rsidR="00E8384F" w:rsidRPr="00E8384F" w:rsidRDefault="00371FD6" w:rsidP="00AC53B4">
      <w:pPr>
        <w:spacing w:line="360" w:lineRule="auto"/>
        <w:jc w:val="both"/>
        <w:rPr>
          <w:b/>
          <w:sz w:val="28"/>
          <w:szCs w:val="28"/>
        </w:rPr>
      </w:pPr>
      <w:r w:rsidRPr="00E8384F">
        <w:rPr>
          <w:b/>
          <w:sz w:val="28"/>
          <w:szCs w:val="28"/>
        </w:rPr>
        <w:t>Наличие конкурентной</w:t>
      </w:r>
      <w:r w:rsidR="00E8384F" w:rsidRPr="00E8384F">
        <w:rPr>
          <w:b/>
          <w:sz w:val="28"/>
          <w:szCs w:val="28"/>
        </w:rPr>
        <w:t xml:space="preserve"> среды в банковской системе</w:t>
      </w:r>
    </w:p>
    <w:p w14:paraId="12742C68" w14:textId="77777777" w:rsidR="00AC53B4" w:rsidRDefault="00E8384F" w:rsidP="00AC53B4">
      <w:pPr>
        <w:spacing w:line="360" w:lineRule="auto"/>
        <w:ind w:firstLine="709"/>
        <w:jc w:val="both"/>
        <w:rPr>
          <w:sz w:val="28"/>
          <w:szCs w:val="28"/>
        </w:rPr>
      </w:pPr>
      <w:r w:rsidRPr="00E8384F">
        <w:rPr>
          <w:sz w:val="28"/>
          <w:szCs w:val="28"/>
        </w:rPr>
        <w:t xml:space="preserve">Конкуренция является одним из наиболее важных мотивирующих и стимулирующих элементов в движении к развитию и укреплению финансовой системы. Если конкуренция осуществляется правильно и здорово, она приведет к прогрессу, росту и укреплению экономики, в противном случае нездоровая конкуренция создаст кризис и турбулентные потрясения в финансовой системе страны. Поэтому наличие здоровой конкурентной среды в банковской системе может играть роль одного из факторов, создающих </w:t>
      </w:r>
      <w:r w:rsidRPr="00E8384F">
        <w:rPr>
          <w:sz w:val="28"/>
          <w:szCs w:val="28"/>
        </w:rPr>
        <w:lastRenderedPageBreak/>
        <w:t>экономику сопротивления. Эта конкуренция должна проводиться на аренах, отвечающих интересам бенефициаров банка, сбалансированно и на более высоком уровне, на благо всего общества. Например, недобросовестная конкуренция за повышение процентной ставки по депозитам, хотя и может порадовать вкладчиков и удовлетворить их, но ее последствия могут повлиять на все общество и вызвать проблемы для широких слоев населения, разжигая инфляцию.</w:t>
      </w:r>
    </w:p>
    <w:p w14:paraId="7C675F68" w14:textId="0B854351" w:rsidR="00E8384F" w:rsidRPr="00AC53B4" w:rsidRDefault="00E8384F" w:rsidP="00AC53B4">
      <w:pPr>
        <w:spacing w:line="360" w:lineRule="auto"/>
        <w:ind w:firstLine="709"/>
        <w:jc w:val="both"/>
        <w:rPr>
          <w:sz w:val="28"/>
          <w:szCs w:val="28"/>
        </w:rPr>
      </w:pPr>
      <w:r w:rsidRPr="00E8384F">
        <w:rPr>
          <w:b/>
          <w:color w:val="000000"/>
          <w:sz w:val="28"/>
          <w:szCs w:val="28"/>
        </w:rPr>
        <w:t>Эффективность нормативных актов и инструкций банковской системы</w:t>
      </w:r>
    </w:p>
    <w:p w14:paraId="4374E5E8" w14:textId="3F4314FD" w:rsidR="00AC53B4" w:rsidRPr="00AB0F11" w:rsidRDefault="00E8384F" w:rsidP="00AB0F11">
      <w:pPr>
        <w:spacing w:line="360" w:lineRule="auto"/>
        <w:ind w:firstLine="709"/>
        <w:jc w:val="both"/>
        <w:rPr>
          <w:sz w:val="28"/>
          <w:szCs w:val="28"/>
        </w:rPr>
      </w:pPr>
      <w:r w:rsidRPr="00E8384F">
        <w:rPr>
          <w:sz w:val="28"/>
          <w:szCs w:val="28"/>
        </w:rPr>
        <w:t>Точные и всеобъемлющие законы и правила всегда являются основой великих событий. Без благоприятной правовой базы невозможно ожидать реализации в стране политики парадигмы экономики сопротивления. Банковская отрасль является динамично развивающейся отраслью, и благодаря финансовым инновациям, появившимся в последние годы, ее сложность возрастает с каждым днем. Поэтому необходимо сформулировать соответствующие правила не только на уровне самих банков, но и на макроуровне, такие как регулирование отношений между правительством и центральным банком, отношений между центральным банком и банками и взаимоотношения банков друг с другом в целях укрепления банковской системы.</w:t>
      </w:r>
    </w:p>
    <w:p w14:paraId="2DDB30B7" w14:textId="1F4BBB7A" w:rsidR="00AC53B4" w:rsidRPr="00DF2358" w:rsidRDefault="00AC53B4" w:rsidP="00AB0F11">
      <w:pPr>
        <w:spacing w:line="360" w:lineRule="auto"/>
        <w:ind w:firstLine="708"/>
        <w:jc w:val="both"/>
        <w:rPr>
          <w:color w:val="000000"/>
          <w:sz w:val="28"/>
          <w:szCs w:val="28"/>
        </w:rPr>
      </w:pPr>
      <w:r>
        <w:rPr>
          <w:color w:val="000000"/>
          <w:sz w:val="28"/>
          <w:szCs w:val="28"/>
        </w:rPr>
        <w:t xml:space="preserve">Несмотря на все те тезисы и общий вектор, который задается парадигмой экономики сопротивления, иранский банковский сектор видит своё будущее неопределенным. </w:t>
      </w:r>
      <w:r w:rsidRPr="00AC53B4">
        <w:rPr>
          <w:color w:val="000000"/>
          <w:sz w:val="28"/>
          <w:szCs w:val="28"/>
        </w:rPr>
        <w:t>Правительство жестко контролирует 70%</w:t>
      </w:r>
      <w:r>
        <w:rPr>
          <w:rStyle w:val="af"/>
          <w:color w:val="000000"/>
          <w:sz w:val="28"/>
          <w:szCs w:val="28"/>
        </w:rPr>
        <w:footnoteReference w:id="68"/>
      </w:r>
      <w:r w:rsidRPr="00AC53B4">
        <w:rPr>
          <w:color w:val="000000"/>
          <w:sz w:val="28"/>
          <w:szCs w:val="28"/>
        </w:rPr>
        <w:t xml:space="preserve"> активов банковской системы. Более того, банковскую систему критикуют за непрозрачность. Поэтому контроль очень ограничен в отношении взаимосвязей между государственными и полугосударственными организациями. Слабый контроль привел к появлению теневой банковской системы, состоящей из многочисленных нелицензированных финансовых </w:t>
      </w:r>
      <w:r w:rsidRPr="00AC53B4">
        <w:rPr>
          <w:color w:val="000000"/>
          <w:sz w:val="28"/>
          <w:szCs w:val="28"/>
        </w:rPr>
        <w:lastRenderedPageBreak/>
        <w:t>учреждений. Система имеет сложную структуру эксплуатации и собственности. Вот почему сложно контролировать и контролировать систему. Слабость приводит к уязвимости, бесхозяйственности и коррупции</w:t>
      </w:r>
      <w:r>
        <w:rPr>
          <w:color w:val="000000"/>
          <w:sz w:val="28"/>
          <w:szCs w:val="28"/>
        </w:rPr>
        <w:t>. На ба</w:t>
      </w:r>
      <w:r w:rsidR="00DF2358">
        <w:rPr>
          <w:color w:val="000000"/>
          <w:sz w:val="28"/>
          <w:szCs w:val="28"/>
        </w:rPr>
        <w:t xml:space="preserve">нковскую систему также давит и исламское право, которое блокирует возможности для развития, при том, что технологические коммерческие банки являются более эффективными. В целом, те цели, которые декларируются парадигмой экономики сопротивления могут серьезно усилить иранский банковский сектор, однако же на это потребуется еще много времени, ресурсов и политической воли, чтобы преодолеть существующие проекты. </w:t>
      </w:r>
    </w:p>
    <w:p w14:paraId="23841B4A" w14:textId="37973372" w:rsidR="00812678" w:rsidRPr="00754744" w:rsidRDefault="00B1133C" w:rsidP="00AB0F11">
      <w:pPr>
        <w:spacing w:line="360" w:lineRule="auto"/>
        <w:ind w:firstLine="708"/>
        <w:jc w:val="both"/>
        <w:rPr>
          <w:sz w:val="28"/>
          <w:szCs w:val="28"/>
        </w:rPr>
      </w:pPr>
      <w:r w:rsidRPr="00B1133C">
        <w:rPr>
          <w:sz w:val="28"/>
          <w:szCs w:val="28"/>
        </w:rPr>
        <w:t xml:space="preserve">Подводя итоги, </w:t>
      </w:r>
      <w:r>
        <w:rPr>
          <w:sz w:val="28"/>
          <w:szCs w:val="28"/>
        </w:rPr>
        <w:t xml:space="preserve">можно сказать, что банковский сектор Исламской Республики Иран представляет собой большой интерес. Реально банковский сектор начал работать относительно недавно, после начала его приватизации в 2001 году. Рыночные </w:t>
      </w:r>
      <w:r w:rsidR="00E61BAC">
        <w:rPr>
          <w:sz w:val="28"/>
          <w:szCs w:val="28"/>
        </w:rPr>
        <w:t>реформы,</w:t>
      </w:r>
      <w:r>
        <w:rPr>
          <w:sz w:val="28"/>
          <w:szCs w:val="28"/>
        </w:rPr>
        <w:t xml:space="preserve"> как и для банковского сектора, так и для экономики Ирана в целом придали значительный экономический импульс. Сейчас частные банки в Иране показывают действительно впечатляющие результаты для того временного промежутка, когда они начали работать. При этом нельзя забывать в каких условиях они работают, поскольку санкции серьезно ограничивают их возможности для привлечения дополнительной ликвидности. </w:t>
      </w:r>
      <w:r w:rsidR="00754744">
        <w:rPr>
          <w:sz w:val="28"/>
          <w:szCs w:val="28"/>
        </w:rPr>
        <w:t xml:space="preserve">Однако все еще нельзя сопоставлять иранский банкинг с тем же российским, поскольку у российских банков </w:t>
      </w:r>
      <w:r w:rsidR="00754744">
        <w:rPr>
          <w:sz w:val="28"/>
          <w:szCs w:val="28"/>
          <w:lang w:val="en-US"/>
        </w:rPr>
        <w:t>FCF</w:t>
      </w:r>
      <w:r w:rsidR="00754744">
        <w:rPr>
          <w:rStyle w:val="af"/>
          <w:sz w:val="28"/>
          <w:szCs w:val="28"/>
          <w:lang w:val="en-US"/>
        </w:rPr>
        <w:footnoteReference w:id="69"/>
      </w:r>
      <w:r w:rsidR="00754744">
        <w:rPr>
          <w:sz w:val="28"/>
          <w:szCs w:val="28"/>
        </w:rPr>
        <w:t xml:space="preserve"> гораздо выше, чем у иранских банков. Стоит отметить еще и тот факт, что </w:t>
      </w:r>
      <w:r w:rsidR="00404E67">
        <w:rPr>
          <w:sz w:val="28"/>
          <w:szCs w:val="28"/>
        </w:rPr>
        <w:t xml:space="preserve">иранское правительство и система законодательства также препятствует полноценному развитию банковского сектора, поскольку шариат и исходящие из него принципы исламского банкинга существенно ограничивают возможности для доходности банков. Но несмотря на всё это, можно сказать, что у Ирана действительно сформировался полноценный банковский сектор, который способен не только существовать, но и развиваться, несмотря на большое количество ограничений. </w:t>
      </w:r>
    </w:p>
    <w:p w14:paraId="1E179F81" w14:textId="77777777" w:rsidR="00812678" w:rsidRDefault="00812678" w:rsidP="00812678">
      <w:pPr>
        <w:spacing w:line="360" w:lineRule="auto"/>
        <w:ind w:firstLine="709"/>
        <w:jc w:val="both"/>
        <w:rPr>
          <w:b/>
          <w:bCs/>
          <w:sz w:val="28"/>
          <w:szCs w:val="28"/>
        </w:rPr>
      </w:pPr>
    </w:p>
    <w:p w14:paraId="0B4EE57E" w14:textId="77777777" w:rsidR="00812678" w:rsidRDefault="00812678" w:rsidP="00812678">
      <w:pPr>
        <w:spacing w:line="360" w:lineRule="auto"/>
        <w:ind w:firstLine="709"/>
        <w:jc w:val="both"/>
        <w:rPr>
          <w:b/>
          <w:bCs/>
          <w:sz w:val="28"/>
          <w:szCs w:val="28"/>
        </w:rPr>
      </w:pPr>
    </w:p>
    <w:p w14:paraId="40270483" w14:textId="538311C2" w:rsidR="00812678" w:rsidRPr="00490F90" w:rsidRDefault="00812678" w:rsidP="00C335EE">
      <w:pPr>
        <w:pStyle w:val="1"/>
        <w:jc w:val="center"/>
        <w:rPr>
          <w:rFonts w:ascii="Times New Roman" w:hAnsi="Times New Roman" w:cs="Times New Roman"/>
          <w:color w:val="auto"/>
        </w:rPr>
      </w:pPr>
      <w:bookmarkStart w:id="13" w:name="_Toc165067853"/>
      <w:bookmarkStart w:id="14" w:name="_Toc165640393"/>
      <w:r w:rsidRPr="00490F90">
        <w:rPr>
          <w:rFonts w:ascii="Times New Roman" w:hAnsi="Times New Roman" w:cs="Times New Roman"/>
          <w:color w:val="auto"/>
        </w:rPr>
        <w:t xml:space="preserve">Глава </w:t>
      </w:r>
      <w:r w:rsidR="00855C86" w:rsidRPr="00490F90">
        <w:rPr>
          <w:rFonts w:ascii="Times New Roman" w:hAnsi="Times New Roman" w:cs="Times New Roman"/>
          <w:color w:val="auto"/>
        </w:rPr>
        <w:t>3</w:t>
      </w:r>
      <w:r w:rsidRPr="00490F90">
        <w:rPr>
          <w:rFonts w:ascii="Times New Roman" w:hAnsi="Times New Roman" w:cs="Times New Roman"/>
          <w:color w:val="auto"/>
        </w:rPr>
        <w:t xml:space="preserve">.  </w:t>
      </w:r>
      <w:bookmarkEnd w:id="13"/>
      <w:r w:rsidR="00490F90" w:rsidRPr="00490F90">
        <w:rPr>
          <w:rFonts w:ascii="Times New Roman" w:hAnsi="Times New Roman" w:cs="Times New Roman"/>
          <w:color w:val="auto"/>
        </w:rPr>
        <w:t>Фондовый рынок ИРИ в условиях внешнеполитического давления</w:t>
      </w:r>
      <w:bookmarkEnd w:id="14"/>
      <w:r w:rsidR="00490F90" w:rsidRPr="00490F90">
        <w:rPr>
          <w:rFonts w:ascii="Times New Roman" w:hAnsi="Times New Roman" w:cs="Times New Roman"/>
          <w:color w:val="auto"/>
        </w:rPr>
        <w:t xml:space="preserve"> </w:t>
      </w:r>
    </w:p>
    <w:p w14:paraId="5B7E5788" w14:textId="1DC3F3A3" w:rsidR="000623DD" w:rsidRDefault="000623DD" w:rsidP="000623DD"/>
    <w:p w14:paraId="016664D9" w14:textId="2C1AE8D2" w:rsidR="000623DD" w:rsidRPr="000623DD" w:rsidRDefault="000623DD" w:rsidP="000623DD">
      <w:pPr>
        <w:pStyle w:val="2"/>
        <w:jc w:val="center"/>
        <w:rPr>
          <w:sz w:val="28"/>
          <w:szCs w:val="28"/>
        </w:rPr>
      </w:pPr>
      <w:bookmarkStart w:id="15" w:name="_Toc165640394"/>
      <w:r w:rsidRPr="000623DD">
        <w:rPr>
          <w:sz w:val="28"/>
          <w:szCs w:val="28"/>
        </w:rPr>
        <w:t>Глава 3.1 Основы работы фондового рынка и история формирования</w:t>
      </w:r>
      <w:bookmarkEnd w:id="15"/>
    </w:p>
    <w:p w14:paraId="33E4F1E7" w14:textId="77777777" w:rsidR="00812678" w:rsidRDefault="00812678" w:rsidP="00812678">
      <w:pPr>
        <w:spacing w:line="360" w:lineRule="auto"/>
        <w:ind w:firstLine="709"/>
        <w:jc w:val="both"/>
        <w:rPr>
          <w:b/>
          <w:bCs/>
          <w:sz w:val="28"/>
          <w:szCs w:val="28"/>
        </w:rPr>
      </w:pPr>
    </w:p>
    <w:p w14:paraId="7120FC5D" w14:textId="7810E878" w:rsidR="00812678" w:rsidRPr="002273F2" w:rsidRDefault="00812678" w:rsidP="00812678">
      <w:pPr>
        <w:spacing w:line="360" w:lineRule="auto"/>
        <w:ind w:firstLine="708"/>
        <w:jc w:val="both"/>
        <w:rPr>
          <w:rFonts w:asciiTheme="majorBidi" w:hAnsiTheme="majorBidi" w:cstheme="majorBidi"/>
          <w:color w:val="222222"/>
          <w:sz w:val="28"/>
          <w:szCs w:val="28"/>
          <w:shd w:val="clear" w:color="auto" w:fill="FFFFFF"/>
        </w:rPr>
      </w:pPr>
      <w:r>
        <w:rPr>
          <w:rFonts w:asciiTheme="majorBidi" w:hAnsiTheme="majorBidi" w:cstheme="majorBidi"/>
          <w:bCs/>
          <w:color w:val="222222"/>
          <w:sz w:val="28"/>
          <w:szCs w:val="28"/>
          <w:shd w:val="clear" w:color="auto" w:fill="FFFFFF"/>
          <w:lang w:bidi="fa-IR"/>
        </w:rPr>
        <w:t xml:space="preserve">Страны, подвергаемые экономическим санкциям, как правило формируют, собственные закрытые финансовые системы. И </w:t>
      </w:r>
      <w:r w:rsidR="007C315E">
        <w:rPr>
          <w:rFonts w:asciiTheme="majorBidi" w:hAnsiTheme="majorBidi" w:cstheme="majorBidi"/>
          <w:bCs/>
          <w:color w:val="222222"/>
          <w:sz w:val="28"/>
          <w:szCs w:val="28"/>
          <w:shd w:val="clear" w:color="auto" w:fill="FFFFFF"/>
          <w:lang w:bidi="fa-IR"/>
        </w:rPr>
        <w:t>Россия,</w:t>
      </w:r>
      <w:r>
        <w:rPr>
          <w:rFonts w:asciiTheme="majorBidi" w:hAnsiTheme="majorBidi" w:cstheme="majorBidi"/>
          <w:bCs/>
          <w:color w:val="222222"/>
          <w:sz w:val="28"/>
          <w:szCs w:val="28"/>
          <w:shd w:val="clear" w:color="auto" w:fill="FFFFFF"/>
          <w:lang w:bidi="fa-IR"/>
        </w:rPr>
        <w:t xml:space="preserve"> и ИРИ здесь не являются исключением. Этот процесс сопровождается значительными сложностями, при разрешении которых сталкиваются со следующими вопросами</w:t>
      </w:r>
      <w:r w:rsidRPr="00AB75B7">
        <w:rPr>
          <w:rFonts w:asciiTheme="majorBidi" w:hAnsiTheme="majorBidi" w:cstheme="majorBidi"/>
          <w:bCs/>
          <w:color w:val="222222"/>
          <w:sz w:val="28"/>
          <w:szCs w:val="28"/>
          <w:shd w:val="clear" w:color="auto" w:fill="FFFFFF"/>
          <w:lang w:bidi="fa-IR"/>
        </w:rPr>
        <w:t>:</w:t>
      </w:r>
      <w:r w:rsidRPr="00AB75B7">
        <w:rPr>
          <w:rFonts w:asciiTheme="majorBidi" w:hAnsiTheme="majorBidi" w:cstheme="majorBidi"/>
          <w:color w:val="222222"/>
          <w:sz w:val="28"/>
          <w:szCs w:val="28"/>
          <w:shd w:val="clear" w:color="auto" w:fill="FFFFFF"/>
        </w:rPr>
        <w:t xml:space="preserve"> </w:t>
      </w:r>
      <w:r w:rsidRPr="002273F2">
        <w:rPr>
          <w:rFonts w:asciiTheme="majorBidi" w:hAnsiTheme="majorBidi" w:cstheme="majorBidi"/>
          <w:color w:val="222222"/>
          <w:sz w:val="28"/>
          <w:szCs w:val="28"/>
          <w:shd w:val="clear" w:color="auto" w:fill="FFFFFF"/>
        </w:rPr>
        <w:t>как в условиях постоянно обновляемых по качеству и по количеству санкций обеспечить относительную ста</w:t>
      </w:r>
      <w:r>
        <w:rPr>
          <w:rFonts w:asciiTheme="majorBidi" w:hAnsiTheme="majorBidi" w:cstheme="majorBidi"/>
          <w:color w:val="222222"/>
          <w:sz w:val="28"/>
          <w:szCs w:val="28"/>
          <w:shd w:val="clear" w:color="auto" w:fill="FFFFFF"/>
        </w:rPr>
        <w:t>бильность работы фондовой биржи</w:t>
      </w:r>
      <w:r w:rsidRPr="00AB75B7">
        <w:rPr>
          <w:rFonts w:asciiTheme="majorBidi" w:hAnsiTheme="majorBidi" w:cstheme="majorBidi"/>
          <w:color w:val="222222"/>
          <w:sz w:val="28"/>
          <w:szCs w:val="28"/>
          <w:shd w:val="clear" w:color="auto" w:fill="FFFFFF"/>
        </w:rPr>
        <w:t xml:space="preserve">, </w:t>
      </w:r>
      <w:r>
        <w:rPr>
          <w:rFonts w:asciiTheme="majorBidi" w:hAnsiTheme="majorBidi" w:cstheme="majorBidi"/>
          <w:color w:val="222222"/>
          <w:sz w:val="28"/>
          <w:szCs w:val="28"/>
          <w:shd w:val="clear" w:color="auto" w:fill="FFFFFF"/>
          <w:lang w:bidi="fa-IR"/>
        </w:rPr>
        <w:t>н</w:t>
      </w:r>
      <w:r w:rsidRPr="002273F2">
        <w:rPr>
          <w:rFonts w:asciiTheme="majorBidi" w:hAnsiTheme="majorBidi" w:cstheme="majorBidi"/>
          <w:color w:val="222222"/>
          <w:sz w:val="28"/>
          <w:szCs w:val="28"/>
          <w:shd w:val="clear" w:color="auto" w:fill="FFFFFF"/>
        </w:rPr>
        <w:t>асколько это трудно с технической точки зрения</w:t>
      </w:r>
      <w:r w:rsidRPr="00AB75B7">
        <w:rPr>
          <w:rFonts w:asciiTheme="majorBidi" w:hAnsiTheme="majorBidi" w:cstheme="majorBidi"/>
          <w:color w:val="222222"/>
          <w:sz w:val="28"/>
          <w:szCs w:val="28"/>
          <w:shd w:val="clear" w:color="auto" w:fill="FFFFFF"/>
        </w:rPr>
        <w:t xml:space="preserve">, </w:t>
      </w:r>
      <w:r>
        <w:rPr>
          <w:rFonts w:asciiTheme="majorBidi" w:hAnsiTheme="majorBidi" w:cstheme="majorBidi"/>
          <w:color w:val="222222"/>
          <w:sz w:val="28"/>
          <w:szCs w:val="28"/>
          <w:shd w:val="clear" w:color="auto" w:fill="FFFFFF"/>
        </w:rPr>
        <w:t>с</w:t>
      </w:r>
      <w:r w:rsidRPr="002273F2">
        <w:rPr>
          <w:rFonts w:asciiTheme="majorBidi" w:hAnsiTheme="majorBidi" w:cstheme="majorBidi"/>
          <w:color w:val="222222"/>
          <w:sz w:val="28"/>
          <w:szCs w:val="28"/>
          <w:shd w:val="clear" w:color="auto" w:fill="FFFFFF"/>
        </w:rPr>
        <w:t>пособен ли национальный рынок существовать только за счет местных компаний, без инвестиц</w:t>
      </w:r>
      <w:r>
        <w:rPr>
          <w:rFonts w:asciiTheme="majorBidi" w:hAnsiTheme="majorBidi" w:cstheme="majorBidi"/>
          <w:color w:val="222222"/>
          <w:sz w:val="28"/>
          <w:szCs w:val="28"/>
          <w:shd w:val="clear" w:color="auto" w:fill="FFFFFF"/>
        </w:rPr>
        <w:t>ий и внешних торговых партнеров.</w:t>
      </w:r>
    </w:p>
    <w:p w14:paraId="197E66A3" w14:textId="2A453C0B" w:rsidR="00812678" w:rsidRPr="00AB75B7" w:rsidRDefault="00812678" w:rsidP="00812678">
      <w:pPr>
        <w:spacing w:line="360" w:lineRule="auto"/>
        <w:ind w:firstLine="708"/>
        <w:jc w:val="both"/>
        <w:rPr>
          <w:rFonts w:asciiTheme="majorBidi" w:hAnsiTheme="majorBidi" w:cstheme="majorBidi"/>
          <w:color w:val="222222"/>
          <w:sz w:val="28"/>
          <w:szCs w:val="28"/>
          <w:shd w:val="clear" w:color="auto" w:fill="FFFFFF"/>
        </w:rPr>
      </w:pPr>
      <w:r>
        <w:rPr>
          <w:rFonts w:asciiTheme="majorBidi" w:hAnsiTheme="majorBidi" w:cstheme="majorBidi"/>
          <w:color w:val="222222"/>
          <w:sz w:val="28"/>
          <w:szCs w:val="28"/>
          <w:shd w:val="clear" w:color="auto" w:fill="FFFFFF"/>
        </w:rPr>
        <w:t>Для того, чтобы детально изучить данные вопросы рассмотрим в краткой ретроспективе формирование и развития рынка в России и в ИРИ. В первом случае, н</w:t>
      </w:r>
      <w:r w:rsidRPr="002273F2">
        <w:rPr>
          <w:rFonts w:asciiTheme="majorBidi" w:hAnsiTheme="majorBidi" w:cstheme="majorBidi"/>
          <w:color w:val="222222"/>
          <w:sz w:val="28"/>
          <w:szCs w:val="28"/>
          <w:shd w:val="clear" w:color="auto" w:fill="FFFFFF"/>
        </w:rPr>
        <w:t>ачиная с 1992 г., с момента его запуска в нашей стране, фондовый рынок и московская биржа в частности функционировали по образу и подобию всех «старших» коллег, будь то Лондонская фондовая биржа (</w:t>
      </w:r>
      <w:r w:rsidRPr="002273F2">
        <w:rPr>
          <w:rFonts w:asciiTheme="majorBidi" w:hAnsiTheme="majorBidi" w:cstheme="majorBidi"/>
          <w:color w:val="222222"/>
          <w:sz w:val="28"/>
          <w:szCs w:val="28"/>
          <w:shd w:val="clear" w:color="auto" w:fill="FFFFFF"/>
          <w:lang w:val="en-US"/>
        </w:rPr>
        <w:t>LSE</w:t>
      </w:r>
      <w:r w:rsidRPr="002273F2">
        <w:rPr>
          <w:rFonts w:asciiTheme="majorBidi" w:hAnsiTheme="majorBidi" w:cstheme="majorBidi"/>
          <w:color w:val="222222"/>
          <w:sz w:val="28"/>
          <w:szCs w:val="28"/>
          <w:shd w:val="clear" w:color="auto" w:fill="FFFFFF"/>
        </w:rPr>
        <w:t>) или же знаменитая Нью-Йоркская фондовая биржа (</w:t>
      </w:r>
      <w:r w:rsidRPr="002273F2">
        <w:rPr>
          <w:rFonts w:asciiTheme="majorBidi" w:hAnsiTheme="majorBidi" w:cstheme="majorBidi"/>
          <w:color w:val="222222"/>
          <w:sz w:val="28"/>
          <w:szCs w:val="28"/>
          <w:shd w:val="clear" w:color="auto" w:fill="FFFFFF"/>
          <w:lang w:val="en-US"/>
        </w:rPr>
        <w:t>NYSE</w:t>
      </w:r>
      <w:r w:rsidRPr="002273F2">
        <w:rPr>
          <w:rFonts w:asciiTheme="majorBidi" w:hAnsiTheme="majorBidi" w:cstheme="majorBidi"/>
          <w:color w:val="222222"/>
          <w:sz w:val="28"/>
          <w:szCs w:val="28"/>
          <w:shd w:val="clear" w:color="auto" w:fill="FFFFFF"/>
        </w:rPr>
        <w:t>)</w:t>
      </w:r>
      <w:r>
        <w:rPr>
          <w:rFonts w:asciiTheme="majorBidi" w:hAnsiTheme="majorBidi" w:cstheme="majorBidi"/>
          <w:color w:val="222222"/>
          <w:sz w:val="28"/>
          <w:szCs w:val="28"/>
          <w:shd w:val="clear" w:color="auto" w:fill="FFFFFF"/>
        </w:rPr>
        <w:t>, хотя и со временем она стала уникальным продуктом, аналогов которому в мире нет</w:t>
      </w:r>
      <w:r w:rsidRPr="002273F2">
        <w:rPr>
          <w:rFonts w:asciiTheme="majorBidi" w:hAnsiTheme="majorBidi" w:cstheme="majorBidi"/>
          <w:color w:val="222222"/>
          <w:sz w:val="28"/>
          <w:szCs w:val="28"/>
          <w:shd w:val="clear" w:color="auto" w:fill="FFFFFF"/>
        </w:rPr>
        <w:t>.</w:t>
      </w:r>
      <w:r>
        <w:rPr>
          <w:rFonts w:asciiTheme="majorBidi" w:hAnsiTheme="majorBidi" w:cstheme="majorBidi"/>
          <w:color w:val="222222"/>
          <w:sz w:val="28"/>
          <w:szCs w:val="28"/>
          <w:shd w:val="clear" w:color="auto" w:fill="FFFFFF"/>
        </w:rPr>
        <w:t xml:space="preserve"> Большинство бирж было разделено </w:t>
      </w:r>
      <w:r w:rsidRPr="002273F2">
        <w:rPr>
          <w:rFonts w:asciiTheme="majorBidi" w:hAnsiTheme="majorBidi" w:cstheme="majorBidi"/>
          <w:color w:val="222222"/>
          <w:sz w:val="28"/>
          <w:szCs w:val="28"/>
          <w:shd w:val="clear" w:color="auto" w:fill="FFFFFF"/>
        </w:rPr>
        <w:t>на условные сектора, в к</w:t>
      </w:r>
      <w:r>
        <w:rPr>
          <w:rFonts w:asciiTheme="majorBidi" w:hAnsiTheme="majorBidi" w:cstheme="majorBidi"/>
          <w:color w:val="222222"/>
          <w:sz w:val="28"/>
          <w:szCs w:val="28"/>
          <w:shd w:val="clear" w:color="auto" w:fill="FFFFFF"/>
        </w:rPr>
        <w:t>аждом из которых производились</w:t>
      </w:r>
      <w:r w:rsidRPr="002273F2">
        <w:rPr>
          <w:rFonts w:asciiTheme="majorBidi" w:hAnsiTheme="majorBidi" w:cstheme="majorBidi"/>
          <w:color w:val="222222"/>
          <w:sz w:val="28"/>
          <w:szCs w:val="28"/>
          <w:shd w:val="clear" w:color="auto" w:fill="FFFFFF"/>
        </w:rPr>
        <w:t xml:space="preserve"> определенные операции</w:t>
      </w:r>
      <w:r>
        <w:rPr>
          <w:rFonts w:asciiTheme="majorBidi" w:hAnsiTheme="majorBidi" w:cstheme="majorBidi"/>
          <w:color w:val="222222"/>
          <w:sz w:val="28"/>
          <w:szCs w:val="28"/>
          <w:shd w:val="clear" w:color="auto" w:fill="FFFFFF"/>
        </w:rPr>
        <w:t xml:space="preserve"> с различными активами. Московская биржа</w:t>
      </w:r>
      <w:r w:rsidRPr="002273F2">
        <w:rPr>
          <w:rFonts w:asciiTheme="majorBidi" w:hAnsiTheme="majorBidi" w:cstheme="majorBidi"/>
          <w:color w:val="222222"/>
          <w:sz w:val="28"/>
          <w:szCs w:val="28"/>
          <w:shd w:val="clear" w:color="auto" w:fill="FFFFFF"/>
        </w:rPr>
        <w:t>,</w:t>
      </w:r>
      <w:r>
        <w:rPr>
          <w:rFonts w:asciiTheme="majorBidi" w:hAnsiTheme="majorBidi" w:cstheme="majorBidi"/>
          <w:color w:val="222222"/>
          <w:sz w:val="28"/>
          <w:szCs w:val="28"/>
          <w:shd w:val="clear" w:color="auto" w:fill="FFFFFF"/>
        </w:rPr>
        <w:t xml:space="preserve"> как известно, </w:t>
      </w:r>
      <w:r w:rsidRPr="002273F2">
        <w:rPr>
          <w:rFonts w:asciiTheme="majorBidi" w:hAnsiTheme="majorBidi" w:cstheme="majorBidi"/>
          <w:color w:val="222222"/>
          <w:sz w:val="28"/>
          <w:szCs w:val="28"/>
          <w:shd w:val="clear" w:color="auto" w:fill="FFFFFF"/>
        </w:rPr>
        <w:t>состоит и</w:t>
      </w:r>
      <w:r>
        <w:rPr>
          <w:rFonts w:asciiTheme="majorBidi" w:hAnsiTheme="majorBidi" w:cstheme="majorBidi"/>
          <w:color w:val="222222"/>
          <w:sz w:val="28"/>
          <w:szCs w:val="28"/>
          <w:shd w:val="clear" w:color="auto" w:fill="FFFFFF"/>
        </w:rPr>
        <w:t>з нескольких частей, которые характеризуют ее деятельность</w:t>
      </w:r>
      <w:r>
        <w:rPr>
          <w:rStyle w:val="af"/>
          <w:rFonts w:asciiTheme="majorBidi" w:hAnsiTheme="majorBidi" w:cstheme="majorBidi"/>
          <w:color w:val="222222"/>
          <w:sz w:val="28"/>
          <w:szCs w:val="28"/>
          <w:shd w:val="clear" w:color="auto" w:fill="FFFFFF"/>
        </w:rPr>
        <w:footnoteReference w:id="70"/>
      </w:r>
      <w:r w:rsidR="00371FD6">
        <w:rPr>
          <w:rFonts w:asciiTheme="majorBidi" w:hAnsiTheme="majorBidi" w:cstheme="majorBidi"/>
          <w:color w:val="222222"/>
          <w:sz w:val="28"/>
          <w:szCs w:val="28"/>
          <w:shd w:val="clear" w:color="auto" w:fill="FFFFFF"/>
        </w:rPr>
        <w:t>: а именно</w:t>
      </w:r>
      <w:r w:rsidRPr="00AB75B7">
        <w:rPr>
          <w:rFonts w:asciiTheme="majorBidi" w:hAnsiTheme="majorBidi" w:cstheme="majorBidi"/>
          <w:color w:val="222222"/>
          <w:sz w:val="28"/>
          <w:szCs w:val="28"/>
          <w:shd w:val="clear" w:color="auto" w:fill="FFFFFF"/>
        </w:rPr>
        <w:t>:</w:t>
      </w:r>
    </w:p>
    <w:p w14:paraId="21342F98" w14:textId="77777777" w:rsidR="00812678" w:rsidRPr="002B352E" w:rsidRDefault="00812678" w:rsidP="00812678">
      <w:pPr>
        <w:pStyle w:val="a9"/>
        <w:numPr>
          <w:ilvl w:val="0"/>
          <w:numId w:val="14"/>
        </w:numPr>
        <w:shd w:val="clear" w:color="auto" w:fill="FFFFFF"/>
        <w:spacing w:line="360" w:lineRule="auto"/>
        <w:jc w:val="both"/>
        <w:textAlignment w:val="baseline"/>
        <w:rPr>
          <w:rFonts w:asciiTheme="majorBidi" w:eastAsia="Times New Roman" w:hAnsiTheme="majorBidi" w:cstheme="majorBidi"/>
          <w:sz w:val="28"/>
          <w:szCs w:val="28"/>
        </w:rPr>
      </w:pPr>
      <w:r>
        <w:rPr>
          <w:rFonts w:asciiTheme="majorBidi" w:eastAsia="Times New Roman" w:hAnsiTheme="majorBidi" w:cstheme="majorBidi"/>
          <w:sz w:val="28"/>
          <w:szCs w:val="28"/>
        </w:rPr>
        <w:lastRenderedPageBreak/>
        <w:t>Ф</w:t>
      </w:r>
      <w:r w:rsidRPr="002B352E">
        <w:rPr>
          <w:rFonts w:asciiTheme="majorBidi" w:eastAsia="Times New Roman" w:hAnsiTheme="majorBidi" w:cstheme="majorBidi"/>
          <w:sz w:val="28"/>
          <w:szCs w:val="28"/>
        </w:rPr>
        <w:t>ондовый рынок: торговля акциями, облигациями, паями.</w:t>
      </w:r>
    </w:p>
    <w:p w14:paraId="6A128C6B" w14:textId="77777777" w:rsidR="00812678" w:rsidRDefault="00812678" w:rsidP="00812678">
      <w:pPr>
        <w:pStyle w:val="a9"/>
        <w:numPr>
          <w:ilvl w:val="0"/>
          <w:numId w:val="14"/>
        </w:numPr>
        <w:shd w:val="clear" w:color="auto" w:fill="FFFFFF"/>
        <w:spacing w:line="360" w:lineRule="auto"/>
        <w:jc w:val="both"/>
        <w:textAlignment w:val="baseline"/>
        <w:rPr>
          <w:rFonts w:asciiTheme="majorBidi" w:eastAsia="Times New Roman" w:hAnsiTheme="majorBidi" w:cstheme="majorBidi"/>
          <w:sz w:val="28"/>
          <w:szCs w:val="28"/>
        </w:rPr>
      </w:pPr>
      <w:r>
        <w:rPr>
          <w:rFonts w:asciiTheme="majorBidi" w:eastAsia="Times New Roman" w:hAnsiTheme="majorBidi" w:cstheme="majorBidi"/>
          <w:sz w:val="28"/>
          <w:szCs w:val="28"/>
        </w:rPr>
        <w:t>Срочный рынок: торговля фьючерсами и опционами</w:t>
      </w:r>
    </w:p>
    <w:p w14:paraId="64A1D988" w14:textId="77777777" w:rsidR="00812678" w:rsidRDefault="00812678" w:rsidP="00812678">
      <w:pPr>
        <w:pStyle w:val="a9"/>
        <w:numPr>
          <w:ilvl w:val="0"/>
          <w:numId w:val="14"/>
        </w:numPr>
        <w:shd w:val="clear" w:color="auto" w:fill="FFFFFF"/>
        <w:spacing w:line="360" w:lineRule="auto"/>
        <w:jc w:val="both"/>
        <w:textAlignment w:val="baseline"/>
        <w:rPr>
          <w:rFonts w:asciiTheme="majorBidi" w:eastAsia="Times New Roman" w:hAnsiTheme="majorBidi" w:cstheme="majorBidi"/>
          <w:sz w:val="28"/>
          <w:szCs w:val="28"/>
        </w:rPr>
      </w:pPr>
      <w:r>
        <w:rPr>
          <w:rFonts w:asciiTheme="majorBidi" w:eastAsia="Times New Roman" w:hAnsiTheme="majorBidi" w:cstheme="majorBidi"/>
          <w:sz w:val="28"/>
          <w:szCs w:val="28"/>
        </w:rPr>
        <w:t>Валютный рынок: торговля иностранными валютами</w:t>
      </w:r>
    </w:p>
    <w:p w14:paraId="30232F7E" w14:textId="77777777" w:rsidR="00812678" w:rsidRDefault="00812678" w:rsidP="00812678">
      <w:pPr>
        <w:pStyle w:val="a9"/>
        <w:numPr>
          <w:ilvl w:val="0"/>
          <w:numId w:val="14"/>
        </w:numPr>
        <w:shd w:val="clear" w:color="auto" w:fill="FFFFFF"/>
        <w:spacing w:line="360" w:lineRule="auto"/>
        <w:jc w:val="both"/>
        <w:textAlignment w:val="baseline"/>
        <w:rPr>
          <w:rFonts w:asciiTheme="majorBidi" w:eastAsia="Times New Roman" w:hAnsiTheme="majorBidi" w:cstheme="majorBidi"/>
          <w:sz w:val="28"/>
          <w:szCs w:val="28"/>
        </w:rPr>
      </w:pPr>
      <w:r>
        <w:rPr>
          <w:rFonts w:asciiTheme="majorBidi" w:eastAsia="Times New Roman" w:hAnsiTheme="majorBidi" w:cstheme="majorBidi"/>
          <w:sz w:val="28"/>
          <w:szCs w:val="28"/>
        </w:rPr>
        <w:t>Денежный рынок: произведение сделок РЕПО</w:t>
      </w:r>
      <w:r>
        <w:rPr>
          <w:rStyle w:val="af"/>
          <w:rFonts w:asciiTheme="majorBidi" w:eastAsia="Times New Roman" w:hAnsiTheme="majorBidi" w:cstheme="majorBidi"/>
          <w:sz w:val="28"/>
          <w:szCs w:val="28"/>
        </w:rPr>
        <w:footnoteReference w:id="71"/>
      </w:r>
      <w:r>
        <w:rPr>
          <w:rFonts w:asciiTheme="majorBidi" w:eastAsia="Times New Roman" w:hAnsiTheme="majorBidi" w:cstheme="majorBidi"/>
          <w:sz w:val="28"/>
          <w:szCs w:val="28"/>
        </w:rPr>
        <w:t xml:space="preserve"> и депозитно-кредитных операций</w:t>
      </w:r>
    </w:p>
    <w:p w14:paraId="50E1BCA1" w14:textId="77777777" w:rsidR="00812678" w:rsidRPr="006D17A6" w:rsidRDefault="00812678" w:rsidP="00812678">
      <w:pPr>
        <w:pStyle w:val="a9"/>
        <w:numPr>
          <w:ilvl w:val="0"/>
          <w:numId w:val="14"/>
        </w:numPr>
        <w:shd w:val="clear" w:color="auto" w:fill="FFFFFF"/>
        <w:spacing w:line="360" w:lineRule="auto"/>
        <w:jc w:val="both"/>
        <w:textAlignment w:val="baseline"/>
        <w:rPr>
          <w:rFonts w:asciiTheme="majorBidi" w:eastAsia="Times New Roman" w:hAnsiTheme="majorBidi" w:cstheme="majorBidi"/>
          <w:sz w:val="28"/>
          <w:szCs w:val="28"/>
        </w:rPr>
      </w:pPr>
      <w:r>
        <w:rPr>
          <w:rFonts w:asciiTheme="majorBidi" w:eastAsia="Times New Roman" w:hAnsiTheme="majorBidi" w:cstheme="majorBidi"/>
          <w:sz w:val="28"/>
          <w:szCs w:val="28"/>
        </w:rPr>
        <w:t>Рынок драгоценных металлов и товарный рынок</w:t>
      </w:r>
      <w:r w:rsidRPr="00AB75B7">
        <w:rPr>
          <w:rFonts w:asciiTheme="majorBidi" w:eastAsia="Times New Roman" w:hAnsiTheme="majorBidi" w:cstheme="majorBidi"/>
          <w:sz w:val="28"/>
          <w:szCs w:val="28"/>
        </w:rPr>
        <w:t>.</w:t>
      </w:r>
    </w:p>
    <w:p w14:paraId="7F0E4DBE" w14:textId="7F3102F3" w:rsidR="00812678" w:rsidRPr="003F41CF" w:rsidRDefault="00812678" w:rsidP="00812678">
      <w:pPr>
        <w:spacing w:line="360" w:lineRule="auto"/>
        <w:ind w:firstLine="708"/>
        <w:jc w:val="both"/>
        <w:rPr>
          <w:rFonts w:asciiTheme="majorBidi" w:hAnsiTheme="majorBidi" w:cstheme="majorBidi"/>
          <w:sz w:val="28"/>
          <w:szCs w:val="28"/>
        </w:rPr>
      </w:pPr>
      <w:r w:rsidRPr="002273F2">
        <w:rPr>
          <w:rFonts w:asciiTheme="majorBidi" w:hAnsiTheme="majorBidi" w:cstheme="majorBidi"/>
          <w:sz w:val="28"/>
          <w:szCs w:val="28"/>
        </w:rPr>
        <w:t>Вплоть до 2014 г</w:t>
      </w:r>
      <w:r w:rsidRPr="00AB75B7">
        <w:rPr>
          <w:rFonts w:asciiTheme="majorBidi" w:hAnsiTheme="majorBidi" w:cstheme="majorBidi"/>
          <w:sz w:val="28"/>
          <w:szCs w:val="28"/>
        </w:rPr>
        <w:t>.</w:t>
      </w:r>
      <w:r w:rsidRPr="002273F2">
        <w:rPr>
          <w:rFonts w:asciiTheme="majorBidi" w:hAnsiTheme="majorBidi" w:cstheme="majorBidi"/>
          <w:sz w:val="28"/>
          <w:szCs w:val="28"/>
        </w:rPr>
        <w:t xml:space="preserve"> ММВБ, а также биржа СПБ, созданная в 1997</w:t>
      </w:r>
      <w:r>
        <w:rPr>
          <w:rFonts w:asciiTheme="majorBidi" w:hAnsiTheme="majorBidi" w:cstheme="majorBidi"/>
          <w:sz w:val="28"/>
          <w:szCs w:val="28"/>
        </w:rPr>
        <w:t xml:space="preserve"> г.</w:t>
      </w:r>
      <w:r w:rsidRPr="002273F2">
        <w:rPr>
          <w:rFonts w:asciiTheme="majorBidi" w:hAnsiTheme="majorBidi" w:cstheme="majorBidi"/>
          <w:sz w:val="28"/>
          <w:szCs w:val="28"/>
        </w:rPr>
        <w:t>, работали</w:t>
      </w:r>
      <w:r>
        <w:rPr>
          <w:rFonts w:asciiTheme="majorBidi" w:hAnsiTheme="majorBidi" w:cstheme="majorBidi"/>
          <w:sz w:val="28"/>
          <w:szCs w:val="28"/>
        </w:rPr>
        <w:t>,</w:t>
      </w:r>
      <w:r w:rsidRPr="002273F2">
        <w:rPr>
          <w:rFonts w:asciiTheme="majorBidi" w:hAnsiTheme="majorBidi" w:cstheme="majorBidi"/>
          <w:sz w:val="28"/>
          <w:szCs w:val="28"/>
        </w:rPr>
        <w:t xml:space="preserve"> как и почти все фондовые биржи всех стран мира с рыночной экономикой. Однако действия России в Крыму в 2014 году и последующие события привели к наложению </w:t>
      </w:r>
      <w:r>
        <w:rPr>
          <w:rFonts w:asciiTheme="majorBidi" w:hAnsiTheme="majorBidi" w:cstheme="majorBidi"/>
          <w:sz w:val="28"/>
          <w:szCs w:val="28"/>
        </w:rPr>
        <w:t xml:space="preserve">односторонних рестрикций со стороны </w:t>
      </w:r>
      <w:r w:rsidR="007C315E">
        <w:rPr>
          <w:rFonts w:asciiTheme="majorBidi" w:hAnsiTheme="majorBidi" w:cstheme="majorBidi"/>
          <w:sz w:val="28"/>
          <w:szCs w:val="28"/>
        </w:rPr>
        <w:t>США</w:t>
      </w:r>
      <w:r>
        <w:rPr>
          <w:rFonts w:asciiTheme="majorBidi" w:hAnsiTheme="majorBidi" w:cstheme="majorBidi"/>
          <w:sz w:val="28"/>
          <w:szCs w:val="28"/>
        </w:rPr>
        <w:t xml:space="preserve"> ЕС.</w:t>
      </w:r>
      <w:r w:rsidRPr="002273F2">
        <w:rPr>
          <w:rFonts w:asciiTheme="majorBidi" w:hAnsiTheme="majorBidi" w:cstheme="majorBidi"/>
          <w:sz w:val="28"/>
          <w:szCs w:val="28"/>
        </w:rPr>
        <w:t xml:space="preserve"> Уже тогда возникли проблемы с валютными рынками и с давлением, которое тогда происходило на</w:t>
      </w:r>
      <w:r>
        <w:rPr>
          <w:rFonts w:asciiTheme="majorBidi" w:hAnsiTheme="majorBidi" w:cstheme="majorBidi"/>
          <w:sz w:val="28"/>
          <w:szCs w:val="28"/>
        </w:rPr>
        <w:t xml:space="preserve"> иностранную</w:t>
      </w:r>
      <w:r w:rsidRPr="002273F2">
        <w:rPr>
          <w:rFonts w:asciiTheme="majorBidi" w:hAnsiTheme="majorBidi" w:cstheme="majorBidi"/>
          <w:sz w:val="28"/>
          <w:szCs w:val="28"/>
        </w:rPr>
        <w:t xml:space="preserve"> валюту</w:t>
      </w:r>
      <w:r>
        <w:rPr>
          <w:rFonts w:asciiTheme="majorBidi" w:hAnsiTheme="majorBidi" w:cstheme="majorBidi"/>
          <w:sz w:val="28"/>
          <w:szCs w:val="28"/>
        </w:rPr>
        <w:t xml:space="preserve"> (доллар и евро)</w:t>
      </w:r>
      <w:r w:rsidRPr="002273F2">
        <w:rPr>
          <w:rFonts w:asciiTheme="majorBidi" w:hAnsiTheme="majorBidi" w:cstheme="majorBidi"/>
          <w:sz w:val="28"/>
          <w:szCs w:val="28"/>
        </w:rPr>
        <w:t>. Также возникли проблемы с рефинансированием долговы</w:t>
      </w:r>
      <w:r>
        <w:rPr>
          <w:rFonts w:asciiTheme="majorBidi" w:hAnsiTheme="majorBidi" w:cstheme="majorBidi"/>
          <w:sz w:val="28"/>
          <w:szCs w:val="28"/>
        </w:rPr>
        <w:t>х обязательств у ряда компаний. Б</w:t>
      </w:r>
      <w:r w:rsidRPr="002273F2">
        <w:rPr>
          <w:rFonts w:asciiTheme="majorBidi" w:hAnsiTheme="majorBidi" w:cstheme="majorBidi"/>
          <w:sz w:val="28"/>
          <w:szCs w:val="28"/>
        </w:rPr>
        <w:t>ыл зафиксирован отток</w:t>
      </w:r>
      <w:r>
        <w:rPr>
          <w:rStyle w:val="af"/>
          <w:rFonts w:asciiTheme="majorBidi" w:hAnsiTheme="majorBidi" w:cstheme="majorBidi"/>
          <w:sz w:val="28"/>
          <w:szCs w:val="28"/>
        </w:rPr>
        <w:footnoteReference w:id="72"/>
      </w:r>
      <w:r>
        <w:rPr>
          <w:rFonts w:asciiTheme="majorBidi" w:hAnsiTheme="majorBidi" w:cstheme="majorBidi"/>
          <w:sz w:val="28"/>
          <w:szCs w:val="28"/>
        </w:rPr>
        <w:t xml:space="preserve"> </w:t>
      </w:r>
      <w:r w:rsidRPr="002273F2">
        <w:rPr>
          <w:rFonts w:asciiTheme="majorBidi" w:hAnsiTheme="majorBidi" w:cstheme="majorBidi"/>
          <w:sz w:val="28"/>
          <w:szCs w:val="28"/>
        </w:rPr>
        <w:t>нерезидентов с российского фондового рынка, хотя тут скорее это тенденция не первого года, потому что их количество упало</w:t>
      </w:r>
      <w:r w:rsidRPr="00AB75B7">
        <w:rPr>
          <w:rFonts w:asciiTheme="majorBidi" w:hAnsiTheme="majorBidi" w:cstheme="majorBidi"/>
          <w:sz w:val="28"/>
          <w:szCs w:val="28"/>
        </w:rPr>
        <w:t xml:space="preserve"> </w:t>
      </w:r>
      <w:r>
        <w:rPr>
          <w:rFonts w:asciiTheme="majorBidi" w:hAnsiTheme="majorBidi" w:cstheme="majorBidi"/>
          <w:sz w:val="28"/>
          <w:szCs w:val="28"/>
        </w:rPr>
        <w:t>в</w:t>
      </w:r>
      <w:r w:rsidRPr="002273F2">
        <w:rPr>
          <w:rFonts w:asciiTheme="majorBidi" w:hAnsiTheme="majorBidi" w:cstheme="majorBidi"/>
          <w:sz w:val="28"/>
          <w:szCs w:val="28"/>
        </w:rPr>
        <w:t xml:space="preserve"> 2012 г. Тем не менее, структурных проблем по клирингу, по сделкам РЕПО или по размещению депозитарных расписок не было. Но внешнее сан</w:t>
      </w:r>
      <w:r>
        <w:rPr>
          <w:rFonts w:asciiTheme="majorBidi" w:hAnsiTheme="majorBidi" w:cstheme="majorBidi"/>
          <w:sz w:val="28"/>
          <w:szCs w:val="28"/>
        </w:rPr>
        <w:t xml:space="preserve">кционное давление все же </w:t>
      </w:r>
      <w:r w:rsidRPr="002273F2">
        <w:rPr>
          <w:rFonts w:asciiTheme="majorBidi" w:hAnsiTheme="majorBidi" w:cstheme="majorBidi"/>
          <w:sz w:val="28"/>
          <w:szCs w:val="28"/>
        </w:rPr>
        <w:t>сказывалось на деятельности российского фондового рынка.</w:t>
      </w:r>
      <w:r>
        <w:rPr>
          <w:rFonts w:asciiTheme="majorBidi" w:hAnsiTheme="majorBidi" w:cstheme="majorBidi"/>
          <w:sz w:val="28"/>
          <w:szCs w:val="28"/>
        </w:rPr>
        <w:t xml:space="preserve"> Индекс московской биржи падал в течение 2 месяцев, однако после этого он уже к </w:t>
      </w:r>
      <w:r w:rsidR="000623DD">
        <w:rPr>
          <w:rFonts w:asciiTheme="majorBidi" w:hAnsiTheme="majorBidi" w:cstheme="majorBidi"/>
          <w:sz w:val="28"/>
          <w:szCs w:val="28"/>
        </w:rPr>
        <w:t>июню</w:t>
      </w:r>
      <w:r>
        <w:rPr>
          <w:rFonts w:asciiTheme="majorBidi" w:hAnsiTheme="majorBidi" w:cstheme="majorBidi"/>
          <w:sz w:val="28"/>
          <w:szCs w:val="28"/>
        </w:rPr>
        <w:t xml:space="preserve"> восстановился и вернулся на уровень до присоединения Крыма</w:t>
      </w:r>
      <w:r w:rsidRPr="002273F2">
        <w:rPr>
          <w:rFonts w:asciiTheme="majorBidi" w:hAnsiTheme="majorBidi" w:cstheme="majorBidi"/>
          <w:sz w:val="28"/>
          <w:szCs w:val="28"/>
        </w:rPr>
        <w:t>. И несмотря на это</w:t>
      </w:r>
      <w:r>
        <w:rPr>
          <w:rFonts w:asciiTheme="majorBidi" w:hAnsiTheme="majorBidi" w:cstheme="majorBidi"/>
          <w:sz w:val="28"/>
          <w:szCs w:val="28"/>
        </w:rPr>
        <w:t xml:space="preserve"> санкционное давление периода 2014 – </w:t>
      </w:r>
      <w:r w:rsidRPr="002273F2">
        <w:rPr>
          <w:rFonts w:asciiTheme="majorBidi" w:hAnsiTheme="majorBidi" w:cstheme="majorBidi"/>
          <w:sz w:val="28"/>
          <w:szCs w:val="28"/>
        </w:rPr>
        <w:t>2021</w:t>
      </w:r>
      <w:r>
        <w:rPr>
          <w:rFonts w:asciiTheme="majorBidi" w:hAnsiTheme="majorBidi" w:cstheme="majorBidi"/>
          <w:sz w:val="28"/>
          <w:szCs w:val="28"/>
        </w:rPr>
        <w:t xml:space="preserve"> г.</w:t>
      </w:r>
      <w:r w:rsidRPr="002273F2">
        <w:rPr>
          <w:rFonts w:asciiTheme="majorBidi" w:hAnsiTheme="majorBidi" w:cstheme="majorBidi"/>
          <w:sz w:val="28"/>
          <w:szCs w:val="28"/>
        </w:rPr>
        <w:t xml:space="preserve"> </w:t>
      </w:r>
      <w:r>
        <w:rPr>
          <w:rFonts w:asciiTheme="majorBidi" w:hAnsiTheme="majorBidi" w:cstheme="majorBidi"/>
          <w:sz w:val="28"/>
          <w:szCs w:val="28"/>
        </w:rPr>
        <w:t xml:space="preserve">можно назвать условно «мягким», в сравнении с новым этапом начиная с 24 февраля 2022 г. </w:t>
      </w:r>
    </w:p>
    <w:p w14:paraId="62C96962" w14:textId="06650073" w:rsidR="00812678" w:rsidRDefault="00812678" w:rsidP="00812678">
      <w:pPr>
        <w:spacing w:line="360" w:lineRule="auto"/>
        <w:ind w:firstLine="708"/>
        <w:jc w:val="both"/>
        <w:rPr>
          <w:rFonts w:asciiTheme="majorBidi" w:hAnsiTheme="majorBidi" w:cstheme="majorBidi"/>
          <w:sz w:val="28"/>
          <w:szCs w:val="28"/>
        </w:rPr>
      </w:pPr>
      <w:r w:rsidRPr="002273F2">
        <w:rPr>
          <w:rFonts w:asciiTheme="majorBidi" w:hAnsiTheme="majorBidi" w:cstheme="majorBidi"/>
          <w:sz w:val="28"/>
          <w:szCs w:val="28"/>
        </w:rPr>
        <w:t>В нынешнем году произошли действительно важные структурные изменения.</w:t>
      </w:r>
      <w:r>
        <w:rPr>
          <w:rFonts w:asciiTheme="majorBidi" w:hAnsiTheme="majorBidi" w:cstheme="majorBidi"/>
          <w:sz w:val="28"/>
          <w:szCs w:val="28"/>
        </w:rPr>
        <w:t xml:space="preserve"> Российский фондовый рынок создал двойной режим доступа, когда недружественные резиденты были выведены на отдельные счета </w:t>
      </w:r>
      <w:r>
        <w:rPr>
          <w:rFonts w:asciiTheme="majorBidi" w:hAnsiTheme="majorBidi" w:cstheme="majorBidi"/>
          <w:sz w:val="28"/>
          <w:szCs w:val="28"/>
          <w:lang w:val="en-US"/>
        </w:rPr>
        <w:t>C</w:t>
      </w:r>
      <w:r>
        <w:rPr>
          <w:rFonts w:asciiTheme="majorBidi" w:hAnsiTheme="majorBidi" w:cstheme="majorBidi"/>
          <w:sz w:val="28"/>
          <w:szCs w:val="28"/>
        </w:rPr>
        <w:t>.</w:t>
      </w:r>
      <w:r w:rsidRPr="002273F2">
        <w:rPr>
          <w:rFonts w:asciiTheme="majorBidi" w:hAnsiTheme="majorBidi" w:cstheme="majorBidi"/>
          <w:sz w:val="28"/>
          <w:szCs w:val="28"/>
        </w:rPr>
        <w:t xml:space="preserve"> До этого нерезиденты могли спокойно взаимодействовать с российским </w:t>
      </w:r>
      <w:r w:rsidRPr="002273F2">
        <w:rPr>
          <w:rFonts w:asciiTheme="majorBidi" w:hAnsiTheme="majorBidi" w:cstheme="majorBidi"/>
          <w:sz w:val="28"/>
          <w:szCs w:val="28"/>
        </w:rPr>
        <w:lastRenderedPageBreak/>
        <w:t xml:space="preserve">фондовым рынком, а акции некоторых российских компаний через </w:t>
      </w:r>
      <w:r w:rsidRPr="001F5840">
        <w:rPr>
          <w:rFonts w:asciiTheme="majorBidi" w:hAnsiTheme="majorBidi" w:cstheme="majorBidi"/>
          <w:sz w:val="28"/>
          <w:szCs w:val="28"/>
        </w:rPr>
        <w:t>АД</w:t>
      </w:r>
      <w:r>
        <w:rPr>
          <w:rFonts w:asciiTheme="majorBidi" w:hAnsiTheme="majorBidi" w:cstheme="majorBidi"/>
          <w:sz w:val="28"/>
          <w:szCs w:val="28"/>
        </w:rPr>
        <w:t>Р</w:t>
      </w:r>
      <w:r>
        <w:rPr>
          <w:rStyle w:val="af"/>
          <w:rFonts w:asciiTheme="majorBidi" w:hAnsiTheme="majorBidi" w:cstheme="majorBidi"/>
          <w:sz w:val="28"/>
          <w:szCs w:val="28"/>
        </w:rPr>
        <w:footnoteReference w:id="73"/>
      </w:r>
      <w:r w:rsidRPr="002273F2">
        <w:rPr>
          <w:rFonts w:asciiTheme="majorBidi" w:hAnsiTheme="majorBidi" w:cstheme="majorBidi"/>
          <w:sz w:val="28"/>
          <w:szCs w:val="28"/>
        </w:rPr>
        <w:t xml:space="preserve"> размещались на Нью-Йоркской и Лондонской бирже. После</w:t>
      </w:r>
      <w:r>
        <w:rPr>
          <w:rFonts w:asciiTheme="majorBidi" w:hAnsiTheme="majorBidi" w:cstheme="majorBidi"/>
          <w:sz w:val="28"/>
          <w:szCs w:val="28"/>
        </w:rPr>
        <w:t xml:space="preserve"> событий</w:t>
      </w:r>
      <w:r w:rsidRPr="002273F2">
        <w:rPr>
          <w:rFonts w:asciiTheme="majorBidi" w:hAnsiTheme="majorBidi" w:cstheme="majorBidi"/>
          <w:sz w:val="28"/>
          <w:szCs w:val="28"/>
        </w:rPr>
        <w:t xml:space="preserve"> 24 февраля</w:t>
      </w:r>
      <w:r>
        <w:rPr>
          <w:rFonts w:asciiTheme="majorBidi" w:hAnsiTheme="majorBidi" w:cstheme="majorBidi"/>
          <w:sz w:val="28"/>
          <w:szCs w:val="28"/>
        </w:rPr>
        <w:t xml:space="preserve"> </w:t>
      </w:r>
      <w:r w:rsidRPr="001A05F1">
        <w:rPr>
          <w:rFonts w:asciiTheme="majorBidi" w:hAnsiTheme="majorBidi" w:cstheme="majorBidi"/>
          <w:sz w:val="28"/>
          <w:szCs w:val="28"/>
        </w:rPr>
        <w:t>2022 г.</w:t>
      </w:r>
      <w:r w:rsidRPr="002273F2">
        <w:rPr>
          <w:rFonts w:asciiTheme="majorBidi" w:hAnsiTheme="majorBidi" w:cstheme="majorBidi"/>
          <w:sz w:val="28"/>
          <w:szCs w:val="28"/>
        </w:rPr>
        <w:t xml:space="preserve"> и последовавших санкций </w:t>
      </w:r>
      <w:r>
        <w:rPr>
          <w:rFonts w:asciiTheme="majorBidi" w:hAnsiTheme="majorBidi" w:cstheme="majorBidi"/>
          <w:sz w:val="28"/>
          <w:szCs w:val="28"/>
        </w:rPr>
        <w:t xml:space="preserve">многие </w:t>
      </w:r>
      <w:r w:rsidRPr="002273F2">
        <w:rPr>
          <w:rFonts w:asciiTheme="majorBidi" w:hAnsiTheme="majorBidi" w:cstheme="majorBidi"/>
          <w:sz w:val="28"/>
          <w:szCs w:val="28"/>
        </w:rPr>
        <w:t xml:space="preserve">АДР были </w:t>
      </w:r>
      <w:r>
        <w:rPr>
          <w:rFonts w:asciiTheme="majorBidi" w:hAnsiTheme="majorBidi" w:cstheme="majorBidi"/>
          <w:sz w:val="28"/>
          <w:szCs w:val="28"/>
        </w:rPr>
        <w:t>заморожены на</w:t>
      </w:r>
      <w:r w:rsidRPr="002273F2">
        <w:rPr>
          <w:rFonts w:asciiTheme="majorBidi" w:hAnsiTheme="majorBidi" w:cstheme="majorBidi"/>
          <w:sz w:val="28"/>
          <w:szCs w:val="28"/>
        </w:rPr>
        <w:t xml:space="preserve"> </w:t>
      </w:r>
      <w:r w:rsidRPr="00495328">
        <w:rPr>
          <w:rFonts w:asciiTheme="majorBidi" w:hAnsiTheme="majorBidi" w:cstheme="majorBidi"/>
          <w:sz w:val="28"/>
          <w:szCs w:val="28"/>
        </w:rPr>
        <w:t>западных</w:t>
      </w:r>
      <w:r>
        <w:rPr>
          <w:rFonts w:asciiTheme="majorBidi" w:hAnsiTheme="majorBidi" w:cstheme="majorBidi"/>
          <w:sz w:val="28"/>
          <w:szCs w:val="28"/>
        </w:rPr>
        <w:t xml:space="preserve"> </w:t>
      </w:r>
      <w:r w:rsidRPr="00495328">
        <w:rPr>
          <w:rFonts w:asciiTheme="majorBidi" w:hAnsiTheme="majorBidi" w:cstheme="majorBidi"/>
          <w:sz w:val="28"/>
          <w:szCs w:val="28"/>
        </w:rPr>
        <w:t>бирж</w:t>
      </w:r>
      <w:r>
        <w:rPr>
          <w:rFonts w:asciiTheme="majorBidi" w:hAnsiTheme="majorBidi" w:cstheme="majorBidi"/>
          <w:sz w:val="28"/>
          <w:szCs w:val="28"/>
        </w:rPr>
        <w:t>ах.</w:t>
      </w:r>
      <w:r w:rsidR="007C315E">
        <w:rPr>
          <w:rFonts w:asciiTheme="majorBidi" w:hAnsiTheme="majorBidi" w:cstheme="majorBidi"/>
          <w:sz w:val="28"/>
          <w:szCs w:val="28"/>
        </w:rPr>
        <w:t xml:space="preserve"> </w:t>
      </w:r>
      <w:r w:rsidRPr="002273F2">
        <w:rPr>
          <w:rFonts w:asciiTheme="majorBidi" w:hAnsiTheme="majorBidi" w:cstheme="majorBidi"/>
          <w:sz w:val="28"/>
          <w:szCs w:val="28"/>
        </w:rPr>
        <w:t>Московская фондовая биржа, как в целом весь российский фондовый рынок, оказались изолированными от внешнего мира биржевых операций и операторов. Ситуация довольно парадоксальная, при том, что наша страна имеет рын</w:t>
      </w:r>
      <w:r>
        <w:rPr>
          <w:rFonts w:asciiTheme="majorBidi" w:hAnsiTheme="majorBidi" w:cstheme="majorBidi"/>
          <w:sz w:val="28"/>
          <w:szCs w:val="28"/>
        </w:rPr>
        <w:t>очную экономику, достаточную законодательную базу для существования частной собственности, сложившийся внутренний рынок,</w:t>
      </w:r>
      <w:r w:rsidRPr="002273F2">
        <w:rPr>
          <w:rFonts w:asciiTheme="majorBidi" w:hAnsiTheme="majorBidi" w:cstheme="majorBidi"/>
          <w:sz w:val="28"/>
          <w:szCs w:val="28"/>
        </w:rPr>
        <w:t xml:space="preserve"> но ее гла</w:t>
      </w:r>
      <w:r>
        <w:rPr>
          <w:rFonts w:asciiTheme="majorBidi" w:hAnsiTheme="majorBidi" w:cstheme="majorBidi"/>
          <w:sz w:val="28"/>
          <w:szCs w:val="28"/>
        </w:rPr>
        <w:t>вные финансовые институты слабо</w:t>
      </w:r>
      <w:r w:rsidRPr="002273F2">
        <w:rPr>
          <w:rFonts w:asciiTheme="majorBidi" w:hAnsiTheme="majorBidi" w:cstheme="majorBidi"/>
          <w:sz w:val="28"/>
          <w:szCs w:val="28"/>
        </w:rPr>
        <w:t xml:space="preserve"> инкорпорированы в глобальную финансовую систему</w:t>
      </w:r>
      <w:r>
        <w:rPr>
          <w:rFonts w:asciiTheme="majorBidi" w:hAnsiTheme="majorBidi" w:cstheme="majorBidi"/>
          <w:sz w:val="28"/>
          <w:szCs w:val="28"/>
        </w:rPr>
        <w:t>, хотя до 2014 г. сохранялся тренд на интеграцию. Современные реалии обусловлены событиями февраля 2022 г</w:t>
      </w:r>
      <w:r w:rsidRPr="002273F2">
        <w:rPr>
          <w:rFonts w:asciiTheme="majorBidi" w:hAnsiTheme="majorBidi" w:cstheme="majorBidi"/>
          <w:sz w:val="28"/>
          <w:szCs w:val="28"/>
        </w:rPr>
        <w:t>.</w:t>
      </w:r>
      <w:r>
        <w:rPr>
          <w:rFonts w:asciiTheme="majorBidi" w:hAnsiTheme="majorBidi" w:cstheme="majorBidi"/>
          <w:sz w:val="28"/>
          <w:szCs w:val="28"/>
        </w:rPr>
        <w:t xml:space="preserve"> Среди стран экономика которых оказалась в подобных условиях санкционного давления, чей опыт безусловно уникален, является ИРИ.</w:t>
      </w:r>
    </w:p>
    <w:p w14:paraId="63DCBC13" w14:textId="77777777" w:rsidR="00812678" w:rsidRDefault="00812678" w:rsidP="00812678">
      <w:pPr>
        <w:spacing w:line="360" w:lineRule="auto"/>
        <w:ind w:firstLine="708"/>
        <w:jc w:val="both"/>
        <w:rPr>
          <w:rFonts w:asciiTheme="majorBidi" w:hAnsiTheme="majorBidi" w:cstheme="majorBidi"/>
          <w:sz w:val="28"/>
          <w:szCs w:val="28"/>
        </w:rPr>
      </w:pPr>
      <w:r w:rsidRPr="002273F2">
        <w:rPr>
          <w:rFonts w:asciiTheme="majorBidi" w:hAnsiTheme="majorBidi" w:cstheme="majorBidi"/>
          <w:sz w:val="28"/>
          <w:szCs w:val="28"/>
        </w:rPr>
        <w:t>История иранской фондовой биржи началась в 1967</w:t>
      </w:r>
      <w:r>
        <w:rPr>
          <w:rFonts w:asciiTheme="majorBidi" w:hAnsiTheme="majorBidi" w:cstheme="majorBidi"/>
          <w:sz w:val="28"/>
          <w:szCs w:val="28"/>
        </w:rPr>
        <w:t xml:space="preserve"> г.</w:t>
      </w:r>
      <w:r w:rsidRPr="002273F2">
        <w:rPr>
          <w:rFonts w:asciiTheme="majorBidi" w:hAnsiTheme="majorBidi" w:cstheme="majorBidi"/>
          <w:sz w:val="28"/>
          <w:szCs w:val="28"/>
        </w:rPr>
        <w:t>, в тот момент ее деятельность ограничивалась лишь торговлей к</w:t>
      </w:r>
      <w:r>
        <w:rPr>
          <w:rFonts w:asciiTheme="majorBidi" w:hAnsiTheme="majorBidi" w:cstheme="majorBidi"/>
          <w:sz w:val="28"/>
          <w:szCs w:val="28"/>
        </w:rPr>
        <w:t>орпоративными и государственными облигациями</w:t>
      </w:r>
      <w:r w:rsidRPr="002273F2">
        <w:rPr>
          <w:rFonts w:asciiTheme="majorBidi" w:hAnsiTheme="majorBidi" w:cstheme="majorBidi"/>
          <w:sz w:val="28"/>
          <w:szCs w:val="28"/>
        </w:rPr>
        <w:t xml:space="preserve">. </w:t>
      </w:r>
      <w:r>
        <w:rPr>
          <w:rFonts w:asciiTheme="majorBidi" w:hAnsiTheme="majorBidi" w:cstheme="majorBidi"/>
          <w:sz w:val="28"/>
          <w:szCs w:val="28"/>
        </w:rPr>
        <w:t xml:space="preserve">Всю историю тегеранской фондовой биржи мы можем условно разделить на несколько периодов, главными критериями при выделении которых, должны выступать внешние и внутренние экономические и политические события, которые влияли на деятельность </w:t>
      </w:r>
      <w:r w:rsidRPr="009303D7">
        <w:rPr>
          <w:rFonts w:asciiTheme="majorBidi" w:hAnsiTheme="majorBidi" w:cstheme="majorBidi"/>
          <w:sz w:val="28"/>
          <w:szCs w:val="28"/>
          <w:lang w:val="en-US"/>
        </w:rPr>
        <w:t>TEPIX</w:t>
      </w:r>
      <w:r w:rsidRPr="009303D7">
        <w:rPr>
          <w:rFonts w:asciiTheme="majorBidi" w:hAnsiTheme="majorBidi" w:cstheme="majorBidi"/>
          <w:sz w:val="28"/>
          <w:szCs w:val="28"/>
        </w:rPr>
        <w:t>:</w:t>
      </w:r>
    </w:p>
    <w:p w14:paraId="26281F30" w14:textId="77777777" w:rsidR="00812678" w:rsidRDefault="00812678" w:rsidP="00812678">
      <w:pPr>
        <w:pStyle w:val="a9"/>
        <w:numPr>
          <w:ilvl w:val="0"/>
          <w:numId w:val="15"/>
        </w:numPr>
        <w:spacing w:line="360" w:lineRule="auto"/>
        <w:jc w:val="both"/>
        <w:rPr>
          <w:rFonts w:asciiTheme="majorBidi" w:hAnsiTheme="majorBidi" w:cstheme="majorBidi"/>
          <w:sz w:val="28"/>
          <w:szCs w:val="28"/>
        </w:rPr>
      </w:pPr>
      <w:r>
        <w:rPr>
          <w:rFonts w:asciiTheme="majorBidi" w:hAnsiTheme="majorBidi" w:cstheme="majorBidi"/>
          <w:sz w:val="28"/>
          <w:szCs w:val="28"/>
        </w:rPr>
        <w:t>С 1967 г. - до исламской революции 1979 г.</w:t>
      </w:r>
    </w:p>
    <w:p w14:paraId="6C4138B2" w14:textId="77777777" w:rsidR="00812678" w:rsidRDefault="00812678" w:rsidP="00812678">
      <w:pPr>
        <w:pStyle w:val="a9"/>
        <w:numPr>
          <w:ilvl w:val="0"/>
          <w:numId w:val="15"/>
        </w:numPr>
        <w:spacing w:line="360" w:lineRule="auto"/>
        <w:jc w:val="both"/>
        <w:rPr>
          <w:rFonts w:asciiTheme="majorBidi" w:hAnsiTheme="majorBidi" w:cstheme="majorBidi"/>
          <w:sz w:val="28"/>
          <w:szCs w:val="28"/>
        </w:rPr>
      </w:pPr>
      <w:r>
        <w:rPr>
          <w:rFonts w:asciiTheme="majorBidi" w:hAnsiTheme="majorBidi" w:cstheme="majorBidi"/>
          <w:sz w:val="28"/>
          <w:szCs w:val="28"/>
        </w:rPr>
        <w:t>Первые годы после исламской революции и до 1989 г.</w:t>
      </w:r>
    </w:p>
    <w:p w14:paraId="1D28F0B7" w14:textId="77777777" w:rsidR="00812678" w:rsidRDefault="00812678" w:rsidP="00812678">
      <w:pPr>
        <w:pStyle w:val="a9"/>
        <w:numPr>
          <w:ilvl w:val="0"/>
          <w:numId w:val="15"/>
        </w:numPr>
        <w:spacing w:line="360" w:lineRule="auto"/>
        <w:jc w:val="both"/>
        <w:rPr>
          <w:rFonts w:asciiTheme="majorBidi" w:hAnsiTheme="majorBidi" w:cstheme="majorBidi"/>
          <w:sz w:val="28"/>
          <w:szCs w:val="28"/>
        </w:rPr>
      </w:pPr>
      <w:r>
        <w:rPr>
          <w:rFonts w:asciiTheme="majorBidi" w:hAnsiTheme="majorBidi" w:cstheme="majorBidi"/>
          <w:sz w:val="28"/>
          <w:szCs w:val="28"/>
        </w:rPr>
        <w:t>Возобновление активной операционной деятельности в 1989 г. и активное развитие до 2006 г.</w:t>
      </w:r>
    </w:p>
    <w:p w14:paraId="46A74D42" w14:textId="77777777" w:rsidR="00812678" w:rsidRDefault="00812678" w:rsidP="00812678">
      <w:pPr>
        <w:pStyle w:val="a9"/>
        <w:numPr>
          <w:ilvl w:val="0"/>
          <w:numId w:val="15"/>
        </w:numPr>
        <w:spacing w:line="360" w:lineRule="auto"/>
        <w:jc w:val="both"/>
        <w:rPr>
          <w:rFonts w:asciiTheme="majorBidi" w:hAnsiTheme="majorBidi" w:cstheme="majorBidi"/>
          <w:sz w:val="28"/>
          <w:szCs w:val="28"/>
        </w:rPr>
      </w:pPr>
      <w:proofErr w:type="spellStart"/>
      <w:r>
        <w:rPr>
          <w:rFonts w:asciiTheme="majorBidi" w:hAnsiTheme="majorBidi" w:cstheme="majorBidi"/>
          <w:sz w:val="28"/>
          <w:szCs w:val="28"/>
        </w:rPr>
        <w:t>Подсанкционная</w:t>
      </w:r>
      <w:proofErr w:type="spellEnd"/>
      <w:r>
        <w:rPr>
          <w:rFonts w:asciiTheme="majorBidi" w:hAnsiTheme="majorBidi" w:cstheme="majorBidi"/>
          <w:sz w:val="28"/>
          <w:szCs w:val="28"/>
        </w:rPr>
        <w:t xml:space="preserve"> </w:t>
      </w:r>
      <w:r w:rsidRPr="001D5994">
        <w:rPr>
          <w:rFonts w:asciiTheme="majorBidi" w:hAnsiTheme="majorBidi" w:cstheme="majorBidi"/>
          <w:sz w:val="28"/>
          <w:szCs w:val="28"/>
        </w:rPr>
        <w:t>работа биржи с 2006 по 2015</w:t>
      </w:r>
      <w:r>
        <w:rPr>
          <w:rFonts w:asciiTheme="majorBidi" w:hAnsiTheme="majorBidi" w:cstheme="majorBidi"/>
          <w:sz w:val="28"/>
          <w:szCs w:val="28"/>
        </w:rPr>
        <w:t xml:space="preserve"> гг.</w:t>
      </w:r>
    </w:p>
    <w:p w14:paraId="1B4BC056" w14:textId="77777777" w:rsidR="00812678" w:rsidRDefault="00812678" w:rsidP="00812678">
      <w:pPr>
        <w:pStyle w:val="a9"/>
        <w:numPr>
          <w:ilvl w:val="0"/>
          <w:numId w:val="15"/>
        </w:numPr>
        <w:spacing w:line="360" w:lineRule="auto"/>
        <w:jc w:val="both"/>
        <w:rPr>
          <w:rFonts w:asciiTheme="majorBidi" w:hAnsiTheme="majorBidi" w:cstheme="majorBidi"/>
          <w:sz w:val="28"/>
          <w:szCs w:val="28"/>
        </w:rPr>
      </w:pPr>
      <w:r>
        <w:rPr>
          <w:rFonts w:asciiTheme="majorBidi" w:hAnsiTheme="majorBidi" w:cstheme="majorBidi"/>
          <w:sz w:val="28"/>
          <w:szCs w:val="28"/>
        </w:rPr>
        <w:t>Частичное снятие санкций с 2015 по 2018 гг.</w:t>
      </w:r>
    </w:p>
    <w:p w14:paraId="441E512C" w14:textId="77777777" w:rsidR="00812678" w:rsidRPr="006D17A6" w:rsidRDefault="00812678" w:rsidP="00812678">
      <w:pPr>
        <w:pStyle w:val="a9"/>
        <w:numPr>
          <w:ilvl w:val="0"/>
          <w:numId w:val="15"/>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Настоящее положение иранского фондового рынка с 2018 по 2022 гг. </w:t>
      </w:r>
    </w:p>
    <w:p w14:paraId="5A1CEC16" w14:textId="77777777" w:rsidR="00812678" w:rsidRDefault="00812678" w:rsidP="00812678">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 xml:space="preserve">Начнем с рассмотрения первого периода до исламской революции 1979 г. </w:t>
      </w:r>
      <w:r w:rsidRPr="002273F2">
        <w:rPr>
          <w:rFonts w:asciiTheme="majorBidi" w:hAnsiTheme="majorBidi" w:cstheme="majorBidi"/>
          <w:sz w:val="28"/>
          <w:szCs w:val="28"/>
        </w:rPr>
        <w:t>В т</w:t>
      </w:r>
      <w:r>
        <w:rPr>
          <w:rFonts w:asciiTheme="majorBidi" w:hAnsiTheme="majorBidi" w:cstheme="majorBidi"/>
          <w:sz w:val="28"/>
          <w:szCs w:val="28"/>
        </w:rPr>
        <w:t>ечение</w:t>
      </w:r>
      <w:r w:rsidRPr="002273F2">
        <w:rPr>
          <w:rFonts w:asciiTheme="majorBidi" w:hAnsiTheme="majorBidi" w:cstheme="majorBidi"/>
          <w:sz w:val="28"/>
          <w:szCs w:val="28"/>
        </w:rPr>
        <w:t xml:space="preserve"> активного роста экономики 1970-х гг.</w:t>
      </w:r>
      <w:r>
        <w:rPr>
          <w:rFonts w:asciiTheme="majorBidi" w:hAnsiTheme="majorBidi" w:cstheme="majorBidi"/>
          <w:sz w:val="28"/>
          <w:szCs w:val="28"/>
        </w:rPr>
        <w:t xml:space="preserve"> из-за проводившихся реформ шаха </w:t>
      </w:r>
      <w:r w:rsidRPr="00313A67">
        <w:rPr>
          <w:rFonts w:asciiTheme="majorBidi" w:hAnsiTheme="majorBidi" w:cstheme="majorBidi"/>
          <w:sz w:val="28"/>
          <w:szCs w:val="28"/>
        </w:rPr>
        <w:t>Мухаммада Реза</w:t>
      </w:r>
      <w:r>
        <w:rPr>
          <w:rFonts w:asciiTheme="majorBidi" w:hAnsiTheme="majorBidi" w:cstheme="majorBidi"/>
          <w:sz w:val="28"/>
          <w:szCs w:val="28"/>
        </w:rPr>
        <w:t xml:space="preserve"> Пехлеви и высоких цен на нефть биржа развивалась, активно используя ресурсы людей, решивших поддерживать нарождавшиеся иранские компании и вкладываясь в уже устоявшиеся. </w:t>
      </w:r>
    </w:p>
    <w:p w14:paraId="2299DF70" w14:textId="77777777" w:rsidR="00812678" w:rsidRDefault="00812678" w:rsidP="00812678">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Во время второго этапа - п</w:t>
      </w:r>
      <w:r w:rsidRPr="002273F2">
        <w:rPr>
          <w:rFonts w:asciiTheme="majorBidi" w:hAnsiTheme="majorBidi" w:cstheme="majorBidi"/>
          <w:sz w:val="28"/>
          <w:szCs w:val="28"/>
        </w:rPr>
        <w:t xml:space="preserve">осле Исламской революции 1979 г. на биржу не были наложены санкции, она была </w:t>
      </w:r>
      <w:r>
        <w:rPr>
          <w:rFonts w:asciiTheme="majorBidi" w:hAnsiTheme="majorBidi" w:cstheme="majorBidi"/>
          <w:sz w:val="28"/>
          <w:szCs w:val="28"/>
        </w:rPr>
        <w:t xml:space="preserve">изолирована от мировой экономики </w:t>
      </w:r>
      <w:r w:rsidRPr="002273F2">
        <w:rPr>
          <w:rFonts w:asciiTheme="majorBidi" w:hAnsiTheme="majorBidi" w:cstheme="majorBidi"/>
          <w:sz w:val="28"/>
          <w:szCs w:val="28"/>
        </w:rPr>
        <w:t xml:space="preserve">вследствие национализации и новых исламских норм, которые запрещали извлекать прибыль из активов. </w:t>
      </w:r>
    </w:p>
    <w:p w14:paraId="041D7E31" w14:textId="77777777" w:rsidR="00812678" w:rsidRDefault="00812678" w:rsidP="00812678">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1989 г. </w:t>
      </w:r>
      <w:r w:rsidRPr="002273F2">
        <w:rPr>
          <w:rFonts w:asciiTheme="majorBidi" w:hAnsiTheme="majorBidi" w:cstheme="majorBidi"/>
          <w:sz w:val="28"/>
          <w:szCs w:val="28"/>
        </w:rPr>
        <w:t>биржа возобновила свою работу вследствие плана пятилетних рыночных реформ, которые были инициированы правит</w:t>
      </w:r>
      <w:r>
        <w:rPr>
          <w:rFonts w:asciiTheme="majorBidi" w:hAnsiTheme="majorBidi" w:cstheme="majorBidi"/>
          <w:sz w:val="28"/>
          <w:szCs w:val="28"/>
        </w:rPr>
        <w:t>ельством совместно с Меджлисом (парламентом)</w:t>
      </w:r>
      <w:r w:rsidRPr="002273F2">
        <w:rPr>
          <w:rFonts w:asciiTheme="majorBidi" w:hAnsiTheme="majorBidi" w:cstheme="majorBidi"/>
          <w:sz w:val="28"/>
          <w:szCs w:val="28"/>
        </w:rPr>
        <w:t xml:space="preserve">. </w:t>
      </w:r>
    </w:p>
    <w:p w14:paraId="7A7EE19C" w14:textId="77777777" w:rsidR="00812678" w:rsidRDefault="00812678" w:rsidP="00812678">
      <w:pPr>
        <w:spacing w:line="360" w:lineRule="auto"/>
        <w:ind w:firstLine="709"/>
        <w:jc w:val="both"/>
        <w:rPr>
          <w:rFonts w:asciiTheme="majorBidi" w:hAnsiTheme="majorBidi" w:cstheme="majorBidi"/>
          <w:sz w:val="28"/>
          <w:szCs w:val="28"/>
        </w:rPr>
      </w:pPr>
      <w:r w:rsidRPr="002273F2">
        <w:rPr>
          <w:rFonts w:asciiTheme="majorBidi" w:hAnsiTheme="majorBidi" w:cstheme="majorBidi"/>
          <w:sz w:val="28"/>
          <w:szCs w:val="28"/>
        </w:rPr>
        <w:t>Однако рыночные реформы не означали формирование свободного рынка. Значительное количество внутренних ограничений</w:t>
      </w:r>
      <w:r>
        <w:rPr>
          <w:rFonts w:asciiTheme="majorBidi" w:hAnsiTheme="majorBidi" w:cstheme="majorBidi"/>
          <w:sz w:val="28"/>
          <w:szCs w:val="28"/>
        </w:rPr>
        <w:t>, война с Ираком, а значит политическая и экономическая нестабильность,</w:t>
      </w:r>
      <w:r w:rsidRPr="002273F2">
        <w:rPr>
          <w:rFonts w:asciiTheme="majorBidi" w:hAnsiTheme="majorBidi" w:cstheme="majorBidi"/>
          <w:sz w:val="28"/>
          <w:szCs w:val="28"/>
        </w:rPr>
        <w:t xml:space="preserve"> был</w:t>
      </w:r>
      <w:r>
        <w:rPr>
          <w:rFonts w:asciiTheme="majorBidi" w:hAnsiTheme="majorBidi" w:cstheme="majorBidi"/>
          <w:sz w:val="28"/>
          <w:szCs w:val="28"/>
        </w:rPr>
        <w:t>и</w:t>
      </w:r>
      <w:r w:rsidRPr="002273F2">
        <w:rPr>
          <w:rFonts w:asciiTheme="majorBidi" w:hAnsiTheme="majorBidi" w:cstheme="majorBidi"/>
          <w:sz w:val="28"/>
          <w:szCs w:val="28"/>
        </w:rPr>
        <w:t xml:space="preserve"> главным препятствием на пути полномасштабного развития иранской фондовой биржи. При этом стоит отметить, что как таковых ограничений со стороны международной финансовой системы тогда не существовало. Фактически иранская биржа была такой же, как и многие другие мировые биржи, а ограничения на разного рода д</w:t>
      </w:r>
      <w:r>
        <w:rPr>
          <w:rFonts w:asciiTheme="majorBidi" w:hAnsiTheme="majorBidi" w:cstheme="majorBidi"/>
          <w:sz w:val="28"/>
          <w:szCs w:val="28"/>
        </w:rPr>
        <w:t>вижение</w:t>
      </w:r>
      <w:r w:rsidRPr="002273F2">
        <w:rPr>
          <w:rFonts w:asciiTheme="majorBidi" w:hAnsiTheme="majorBidi" w:cstheme="majorBidi"/>
          <w:sz w:val="28"/>
          <w:szCs w:val="28"/>
        </w:rPr>
        <w:t xml:space="preserve"> капитала и сделки создавались больше изнутри, нежели чем снаружи.</w:t>
      </w:r>
      <w:r>
        <w:rPr>
          <w:rFonts w:asciiTheme="majorBidi" w:hAnsiTheme="majorBidi" w:cstheme="majorBidi"/>
          <w:sz w:val="28"/>
          <w:szCs w:val="28"/>
        </w:rPr>
        <w:t xml:space="preserve"> </w:t>
      </w:r>
    </w:p>
    <w:p w14:paraId="70A20645" w14:textId="77777777" w:rsidR="00812678" w:rsidRDefault="00812678" w:rsidP="00812678">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На момент возобновления деятельности биржи в 1989 г., после окончания Ирано-иракской войны, на ней были размещены лишь 56 компаний</w:t>
      </w:r>
      <w:r>
        <w:rPr>
          <w:rStyle w:val="af"/>
          <w:rFonts w:asciiTheme="majorBidi" w:hAnsiTheme="majorBidi" w:cstheme="majorBidi"/>
          <w:sz w:val="28"/>
          <w:szCs w:val="28"/>
        </w:rPr>
        <w:footnoteReference w:id="74"/>
      </w:r>
      <w:r>
        <w:rPr>
          <w:rFonts w:asciiTheme="majorBidi" w:hAnsiTheme="majorBidi" w:cstheme="majorBidi"/>
          <w:sz w:val="28"/>
          <w:szCs w:val="28"/>
        </w:rPr>
        <w:t xml:space="preserve">. Перемены, произошедшие в иранском обществе в 1990-ые годы, способствовали интенсификации внешних торговых связей и определенному общему экономическому росту. Избранный в 1989 г. президент </w:t>
      </w:r>
      <w:proofErr w:type="spellStart"/>
      <w:r>
        <w:rPr>
          <w:rFonts w:asciiTheme="majorBidi" w:hAnsiTheme="majorBidi" w:cstheme="majorBidi"/>
          <w:sz w:val="28"/>
          <w:szCs w:val="28"/>
        </w:rPr>
        <w:t>Хашеми</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Рафсанджани</w:t>
      </w:r>
      <w:proofErr w:type="spellEnd"/>
      <w:r>
        <w:rPr>
          <w:rFonts w:asciiTheme="majorBidi" w:hAnsiTheme="majorBidi" w:cstheme="majorBidi"/>
          <w:sz w:val="28"/>
          <w:szCs w:val="28"/>
        </w:rPr>
        <w:t xml:space="preserve"> выступал за либерализацию экономики, при одновременном </w:t>
      </w:r>
      <w:r>
        <w:rPr>
          <w:rFonts w:asciiTheme="majorBidi" w:hAnsiTheme="majorBidi" w:cstheme="majorBidi"/>
          <w:sz w:val="28"/>
          <w:szCs w:val="28"/>
        </w:rPr>
        <w:lastRenderedPageBreak/>
        <w:t xml:space="preserve">сохранении теократического политического режима. Он стремился </w:t>
      </w:r>
      <w:proofErr w:type="spellStart"/>
      <w:r>
        <w:rPr>
          <w:rFonts w:asciiTheme="majorBidi" w:hAnsiTheme="majorBidi" w:cstheme="majorBidi"/>
          <w:sz w:val="28"/>
          <w:szCs w:val="28"/>
        </w:rPr>
        <w:t>реиндустриализировать</w:t>
      </w:r>
      <w:proofErr w:type="spellEnd"/>
      <w:r>
        <w:rPr>
          <w:rFonts w:asciiTheme="majorBidi" w:hAnsiTheme="majorBidi" w:cstheme="majorBidi"/>
          <w:sz w:val="28"/>
          <w:szCs w:val="28"/>
        </w:rPr>
        <w:t xml:space="preserve"> послевоенный Иран и в тоже время интегрировать его в мировую экономику. Проводимые им реформы были нацелены на создание свободного рынка. Его преемник Мохаммад Хатами продолжал политику своего предшественника в экономической сфере, выступал за развитие толерантное отношение к культурам разных стран (в том числе и западной), стремился установить тесные связи со странами на Западе и на Востоке. Все это придавало надежды как экономике в целом, так и развитию фондового рынка в частности. Перед страной обозначились реальные перспективы экономического роста и возвращения в международную экономическую систему. </w:t>
      </w:r>
    </w:p>
    <w:p w14:paraId="12D774CA" w14:textId="77777777" w:rsidR="00812678" w:rsidRDefault="00812678" w:rsidP="00812678">
      <w:pPr>
        <w:spacing w:line="360" w:lineRule="auto"/>
        <w:ind w:firstLine="709"/>
        <w:jc w:val="both"/>
        <w:rPr>
          <w:rFonts w:asciiTheme="majorBidi" w:hAnsiTheme="majorBidi" w:cstheme="majorBidi"/>
          <w:sz w:val="28"/>
          <w:szCs w:val="28"/>
        </w:rPr>
      </w:pPr>
      <w:r w:rsidRPr="002273F2">
        <w:rPr>
          <w:rFonts w:asciiTheme="majorBidi" w:hAnsiTheme="majorBidi" w:cstheme="majorBidi"/>
          <w:sz w:val="28"/>
          <w:szCs w:val="28"/>
        </w:rPr>
        <w:t>К 2000 г.</w:t>
      </w:r>
      <w:r>
        <w:rPr>
          <w:rFonts w:asciiTheme="majorBidi" w:hAnsiTheme="majorBidi" w:cstheme="majorBidi"/>
          <w:sz w:val="28"/>
          <w:szCs w:val="28"/>
        </w:rPr>
        <w:t xml:space="preserve"> биржа в техническом плане соответствовала современным стандартам</w:t>
      </w:r>
      <w:r w:rsidRPr="002273F2">
        <w:rPr>
          <w:rFonts w:asciiTheme="majorBidi" w:hAnsiTheme="majorBidi" w:cstheme="majorBidi"/>
          <w:sz w:val="28"/>
          <w:szCs w:val="28"/>
        </w:rPr>
        <w:t>. К этому периоду была введена система автоматического трейдинга, то есть сделки купли продажи происходили с использованием алгоритмов на базе компьютерных вычислений, что вполне себе можно считать за достижение, особенно для такой страны как Иран, доступ к технологиям для которой был</w:t>
      </w:r>
      <w:r>
        <w:rPr>
          <w:rFonts w:asciiTheme="majorBidi" w:hAnsiTheme="majorBidi" w:cstheme="majorBidi"/>
          <w:sz w:val="28"/>
          <w:szCs w:val="28"/>
        </w:rPr>
        <w:t xml:space="preserve"> значительно</w:t>
      </w:r>
      <w:r w:rsidRPr="002273F2">
        <w:rPr>
          <w:rFonts w:asciiTheme="majorBidi" w:hAnsiTheme="majorBidi" w:cstheme="majorBidi"/>
          <w:sz w:val="28"/>
          <w:szCs w:val="28"/>
        </w:rPr>
        <w:t xml:space="preserve"> ограничен. Хотя на тот момент автоматический трейдинг был уже устойчивой нормой. В США еще в 1987 г. программы автоматического трейдинга, по одной из версий привели к знаменитому черному понедельнику, хотя есть и опровергающие версии</w:t>
      </w:r>
      <w:r>
        <w:rPr>
          <w:rStyle w:val="af"/>
          <w:rFonts w:asciiTheme="majorBidi" w:hAnsiTheme="majorBidi" w:cstheme="majorBidi"/>
          <w:sz w:val="28"/>
          <w:szCs w:val="28"/>
        </w:rPr>
        <w:footnoteReference w:id="75"/>
      </w:r>
      <w:r w:rsidRPr="002273F2">
        <w:rPr>
          <w:rFonts w:asciiTheme="majorBidi" w:hAnsiTheme="majorBidi" w:cstheme="majorBidi"/>
          <w:sz w:val="28"/>
          <w:szCs w:val="28"/>
        </w:rPr>
        <w:t xml:space="preserve">. </w:t>
      </w:r>
    </w:p>
    <w:p w14:paraId="6EA81643" w14:textId="3B978034" w:rsidR="00812678" w:rsidRDefault="00812678" w:rsidP="00812678">
      <w:pPr>
        <w:spacing w:line="360" w:lineRule="auto"/>
        <w:ind w:firstLine="708"/>
        <w:jc w:val="both"/>
        <w:rPr>
          <w:rFonts w:asciiTheme="majorBidi" w:hAnsiTheme="majorBidi" w:cstheme="majorBidi"/>
          <w:sz w:val="28"/>
          <w:szCs w:val="28"/>
        </w:rPr>
      </w:pPr>
      <w:r w:rsidRPr="006F64AC">
        <w:rPr>
          <w:rFonts w:asciiTheme="majorBidi" w:hAnsiTheme="majorBidi" w:cstheme="majorBidi"/>
          <w:sz w:val="28"/>
          <w:szCs w:val="28"/>
        </w:rPr>
        <w:t>На территории США уже в 1980-е гг.</w:t>
      </w:r>
      <w:r>
        <w:rPr>
          <w:rFonts w:asciiTheme="majorBidi" w:hAnsiTheme="majorBidi" w:cstheme="majorBidi"/>
          <w:sz w:val="28"/>
          <w:szCs w:val="28"/>
        </w:rPr>
        <w:t xml:space="preserve"> существовали</w:t>
      </w:r>
      <w:r w:rsidRPr="006F64AC">
        <w:rPr>
          <w:rFonts w:asciiTheme="majorBidi" w:hAnsiTheme="majorBidi" w:cstheme="majorBidi"/>
          <w:sz w:val="28"/>
          <w:szCs w:val="28"/>
        </w:rPr>
        <w:t xml:space="preserve"> алгоритмы, основа</w:t>
      </w:r>
      <w:r>
        <w:rPr>
          <w:rFonts w:asciiTheme="majorBidi" w:hAnsiTheme="majorBidi" w:cstheme="majorBidi"/>
          <w:sz w:val="28"/>
          <w:szCs w:val="28"/>
        </w:rPr>
        <w:t xml:space="preserve">нные </w:t>
      </w:r>
      <w:r w:rsidR="00B32EEA">
        <w:rPr>
          <w:rFonts w:asciiTheme="majorBidi" w:hAnsiTheme="majorBidi" w:cstheme="majorBidi"/>
          <w:sz w:val="28"/>
          <w:szCs w:val="28"/>
        </w:rPr>
        <w:t>на электронных вычислениях,</w:t>
      </w:r>
      <w:r w:rsidRPr="006F64AC">
        <w:rPr>
          <w:rFonts w:asciiTheme="majorBidi" w:hAnsiTheme="majorBidi" w:cstheme="majorBidi"/>
          <w:sz w:val="28"/>
          <w:szCs w:val="28"/>
        </w:rPr>
        <w:t xml:space="preserve"> и вся деятельность Нью-Йоркской фондовой биржи была компьютеризирована. Тегеранская фондовая биржа, конечно, в те годы попросту не могла быть похожей на </w:t>
      </w:r>
      <w:r w:rsidRPr="006F64AC">
        <w:rPr>
          <w:rFonts w:asciiTheme="majorBidi" w:hAnsiTheme="majorBidi" w:cstheme="majorBidi"/>
          <w:sz w:val="28"/>
          <w:szCs w:val="28"/>
          <w:lang w:val="en-US"/>
        </w:rPr>
        <w:t>NYSE</w:t>
      </w:r>
      <w:r w:rsidRPr="006F64AC">
        <w:rPr>
          <w:rFonts w:asciiTheme="majorBidi" w:hAnsiTheme="majorBidi" w:cstheme="majorBidi"/>
          <w:sz w:val="28"/>
          <w:szCs w:val="28"/>
        </w:rPr>
        <w:t>, поскольку была закрыта. Но после возобновления своей деятельности в 1989</w:t>
      </w:r>
      <w:r>
        <w:rPr>
          <w:rFonts w:asciiTheme="majorBidi" w:hAnsiTheme="majorBidi" w:cstheme="majorBidi"/>
          <w:sz w:val="28"/>
          <w:szCs w:val="28"/>
        </w:rPr>
        <w:t xml:space="preserve"> г.</w:t>
      </w:r>
      <w:r w:rsidRPr="006F64AC">
        <w:rPr>
          <w:rFonts w:asciiTheme="majorBidi" w:hAnsiTheme="majorBidi" w:cstheme="majorBidi"/>
          <w:sz w:val="28"/>
          <w:szCs w:val="28"/>
        </w:rPr>
        <w:t xml:space="preserve"> биржа к </w:t>
      </w:r>
      <w:r>
        <w:rPr>
          <w:rFonts w:asciiTheme="majorBidi" w:hAnsiTheme="majorBidi" w:cstheme="majorBidi"/>
          <w:sz w:val="28"/>
          <w:szCs w:val="28"/>
        </w:rPr>
        <w:t>началу нового тысячелетия уже полностью</w:t>
      </w:r>
      <w:r w:rsidRPr="006F64AC">
        <w:rPr>
          <w:rFonts w:asciiTheme="majorBidi" w:hAnsiTheme="majorBidi" w:cstheme="majorBidi"/>
          <w:sz w:val="28"/>
          <w:szCs w:val="28"/>
        </w:rPr>
        <w:t xml:space="preserve"> соответ</w:t>
      </w:r>
      <w:r>
        <w:rPr>
          <w:rFonts w:asciiTheme="majorBidi" w:hAnsiTheme="majorBidi" w:cstheme="majorBidi"/>
          <w:sz w:val="28"/>
          <w:szCs w:val="28"/>
        </w:rPr>
        <w:t xml:space="preserve">ствовала международным </w:t>
      </w:r>
      <w:r>
        <w:rPr>
          <w:rFonts w:asciiTheme="majorBidi" w:hAnsiTheme="majorBidi" w:cstheme="majorBidi"/>
          <w:sz w:val="28"/>
          <w:szCs w:val="28"/>
        </w:rPr>
        <w:lastRenderedPageBreak/>
        <w:t>стандарта</w:t>
      </w:r>
      <w:r w:rsidRPr="006F64AC">
        <w:rPr>
          <w:rFonts w:asciiTheme="majorBidi" w:hAnsiTheme="majorBidi" w:cstheme="majorBidi"/>
          <w:sz w:val="28"/>
          <w:szCs w:val="28"/>
        </w:rPr>
        <w:t>м. Свидетельством тому может быть</w:t>
      </w:r>
      <w:r>
        <w:rPr>
          <w:rFonts w:asciiTheme="majorBidi" w:hAnsiTheme="majorBidi" w:cstheme="majorBidi"/>
          <w:sz w:val="28"/>
          <w:szCs w:val="28"/>
        </w:rPr>
        <w:t xml:space="preserve"> тот</w:t>
      </w:r>
      <w:r w:rsidRPr="006F64AC">
        <w:rPr>
          <w:rFonts w:asciiTheme="majorBidi" w:hAnsiTheme="majorBidi" w:cstheme="majorBidi"/>
          <w:sz w:val="28"/>
          <w:szCs w:val="28"/>
        </w:rPr>
        <w:t xml:space="preserve"> факт, что </w:t>
      </w:r>
      <w:r w:rsidRPr="006F64AC">
        <w:rPr>
          <w:rFonts w:asciiTheme="majorBidi" w:hAnsiTheme="majorBidi" w:cstheme="majorBidi"/>
          <w:sz w:val="28"/>
          <w:szCs w:val="28"/>
          <w:lang w:val="en-US"/>
        </w:rPr>
        <w:t>TSE</w:t>
      </w:r>
      <w:r w:rsidRPr="006F64AC">
        <w:rPr>
          <w:rFonts w:asciiTheme="majorBidi" w:hAnsiTheme="majorBidi" w:cstheme="majorBidi"/>
          <w:sz w:val="28"/>
          <w:szCs w:val="28"/>
        </w:rPr>
        <w:t xml:space="preserve"> заняла первое место в списке всемирной федерации </w:t>
      </w:r>
      <w:r w:rsidRPr="002273F2">
        <w:rPr>
          <w:rFonts w:asciiTheme="majorBidi" w:hAnsiTheme="majorBidi" w:cstheme="majorBidi"/>
          <w:sz w:val="28"/>
          <w:szCs w:val="28"/>
        </w:rPr>
        <w:t>бирж</w:t>
      </w:r>
      <w:r>
        <w:rPr>
          <w:rFonts w:asciiTheme="majorBidi" w:hAnsiTheme="majorBidi" w:cstheme="majorBidi"/>
          <w:sz w:val="28"/>
          <w:szCs w:val="28"/>
        </w:rPr>
        <w:t xml:space="preserve"> по результативности за 2004 г.</w:t>
      </w:r>
      <w:r>
        <w:rPr>
          <w:rStyle w:val="af"/>
          <w:rFonts w:asciiTheme="majorBidi" w:hAnsiTheme="majorBidi" w:cstheme="majorBidi"/>
          <w:sz w:val="28"/>
          <w:szCs w:val="28"/>
        </w:rPr>
        <w:footnoteReference w:id="76"/>
      </w:r>
      <w:r w:rsidRPr="002273F2">
        <w:rPr>
          <w:rFonts w:asciiTheme="majorBidi" w:hAnsiTheme="majorBidi" w:cstheme="majorBidi"/>
          <w:sz w:val="28"/>
          <w:szCs w:val="28"/>
        </w:rPr>
        <w:t xml:space="preserve">. </w:t>
      </w:r>
    </w:p>
    <w:p w14:paraId="3A237948" w14:textId="77777777" w:rsidR="000623DD" w:rsidRDefault="00812678" w:rsidP="00812678">
      <w:pPr>
        <w:spacing w:line="360" w:lineRule="auto"/>
        <w:ind w:firstLine="708"/>
        <w:jc w:val="both"/>
        <w:rPr>
          <w:rFonts w:asciiTheme="majorBidi" w:hAnsiTheme="majorBidi" w:cstheme="majorBidi"/>
          <w:sz w:val="28"/>
          <w:szCs w:val="28"/>
        </w:rPr>
      </w:pPr>
      <w:bookmarkStart w:id="16" w:name="_Hlk152450278"/>
      <w:r w:rsidRPr="002273F2">
        <w:rPr>
          <w:rFonts w:asciiTheme="majorBidi" w:hAnsiTheme="majorBidi" w:cstheme="majorBidi"/>
          <w:sz w:val="28"/>
          <w:szCs w:val="28"/>
        </w:rPr>
        <w:t>С 2004 по 2006 гг. тегеранская фон</w:t>
      </w:r>
      <w:r>
        <w:rPr>
          <w:rFonts w:asciiTheme="majorBidi" w:hAnsiTheme="majorBidi" w:cstheme="majorBidi"/>
          <w:sz w:val="28"/>
          <w:szCs w:val="28"/>
        </w:rPr>
        <w:t>довая биржа потеряла 34 %</w:t>
      </w:r>
      <w:r w:rsidRPr="002273F2">
        <w:rPr>
          <w:rFonts w:asciiTheme="majorBidi" w:hAnsiTheme="majorBidi" w:cstheme="majorBidi"/>
          <w:sz w:val="28"/>
          <w:szCs w:val="28"/>
        </w:rPr>
        <w:t xml:space="preserve"> от своей капитализации, также за последующие два года произ</w:t>
      </w:r>
      <w:r>
        <w:rPr>
          <w:rFonts w:asciiTheme="majorBidi" w:hAnsiTheme="majorBidi" w:cstheme="majorBidi"/>
          <w:sz w:val="28"/>
          <w:szCs w:val="28"/>
        </w:rPr>
        <w:t>ошло падение еще на 38 %</w:t>
      </w:r>
      <w:r>
        <w:rPr>
          <w:rStyle w:val="af"/>
          <w:rFonts w:asciiTheme="majorBidi" w:hAnsiTheme="majorBidi" w:cstheme="majorBidi"/>
          <w:sz w:val="28"/>
          <w:szCs w:val="28"/>
        </w:rPr>
        <w:footnoteReference w:id="77"/>
      </w:r>
      <w:r w:rsidRPr="002273F2">
        <w:rPr>
          <w:rFonts w:asciiTheme="majorBidi" w:hAnsiTheme="majorBidi" w:cstheme="majorBidi"/>
          <w:sz w:val="28"/>
          <w:szCs w:val="28"/>
        </w:rPr>
        <w:t>.</w:t>
      </w:r>
      <w:r>
        <w:rPr>
          <w:rFonts w:asciiTheme="majorBidi" w:hAnsiTheme="majorBidi" w:cstheme="majorBidi"/>
          <w:sz w:val="28"/>
          <w:szCs w:val="28"/>
        </w:rPr>
        <w:t xml:space="preserve"> В 2004 г. индекс </w:t>
      </w:r>
      <w:r>
        <w:rPr>
          <w:rFonts w:asciiTheme="majorBidi" w:hAnsiTheme="majorBidi" w:cstheme="majorBidi"/>
          <w:sz w:val="28"/>
          <w:szCs w:val="28"/>
          <w:lang w:val="en-US"/>
        </w:rPr>
        <w:t>TEDPIX</w:t>
      </w:r>
      <w:r w:rsidRPr="00E11EEB">
        <w:rPr>
          <w:rFonts w:asciiTheme="majorBidi" w:hAnsiTheme="majorBidi" w:cstheme="majorBidi"/>
          <w:sz w:val="28"/>
          <w:szCs w:val="28"/>
        </w:rPr>
        <w:t xml:space="preserve"> </w:t>
      </w:r>
      <w:r>
        <w:rPr>
          <w:rFonts w:asciiTheme="majorBidi" w:hAnsiTheme="majorBidi" w:cstheme="majorBidi"/>
          <w:sz w:val="28"/>
          <w:szCs w:val="28"/>
        </w:rPr>
        <w:t>находился на уровне 35000 пунктов, а к 2005 г. он находился на уровне 28000 пунктов.</w:t>
      </w:r>
      <w:r w:rsidRPr="002273F2">
        <w:rPr>
          <w:rFonts w:asciiTheme="majorBidi" w:hAnsiTheme="majorBidi" w:cstheme="majorBidi"/>
          <w:sz w:val="28"/>
          <w:szCs w:val="28"/>
        </w:rPr>
        <w:t xml:space="preserve"> Инвесторы, даже в отсутствии других средств для увеличения своего капитала, выводили свои деньги с фондового рынка, показывая недоверие к фондовому рынку Ирана.</w:t>
      </w:r>
      <w:r>
        <w:rPr>
          <w:rFonts w:asciiTheme="majorBidi" w:hAnsiTheme="majorBidi" w:cstheme="majorBidi"/>
          <w:sz w:val="28"/>
          <w:szCs w:val="28"/>
        </w:rPr>
        <w:t xml:space="preserve"> </w:t>
      </w:r>
      <w:r w:rsidRPr="002273F2">
        <w:rPr>
          <w:rFonts w:asciiTheme="majorBidi" w:hAnsiTheme="majorBidi" w:cstheme="majorBidi"/>
          <w:sz w:val="28"/>
          <w:szCs w:val="28"/>
        </w:rPr>
        <w:t xml:space="preserve"> При всём этом, торги на бирже не были приостановлены, а сама она продолжала своё функционирование. </w:t>
      </w:r>
      <w:r>
        <w:rPr>
          <w:rFonts w:asciiTheme="majorBidi" w:hAnsiTheme="majorBidi" w:cstheme="majorBidi"/>
          <w:sz w:val="28"/>
          <w:szCs w:val="28"/>
        </w:rPr>
        <w:t>Возможно, что уже в 2004 году население чувствовало начинающееся давление, а последующее изменение курса в сторону консерватизма подтолкнул к выводу средств с фондового рынка.</w:t>
      </w:r>
    </w:p>
    <w:p w14:paraId="416B00FA" w14:textId="66E0D7C3" w:rsidR="00812678" w:rsidRDefault="000623DD" w:rsidP="000623DD">
      <w:pPr>
        <w:pStyle w:val="2"/>
        <w:jc w:val="center"/>
        <w:rPr>
          <w:rFonts w:asciiTheme="majorBidi" w:hAnsiTheme="majorBidi" w:cstheme="majorBidi"/>
          <w:sz w:val="28"/>
          <w:szCs w:val="28"/>
        </w:rPr>
      </w:pPr>
      <w:bookmarkStart w:id="17" w:name="_Toc165640395"/>
      <w:r>
        <w:rPr>
          <w:rFonts w:asciiTheme="majorBidi" w:hAnsiTheme="majorBidi" w:cstheme="majorBidi"/>
          <w:sz w:val="28"/>
          <w:szCs w:val="28"/>
        </w:rPr>
        <w:t>Глава 3.2 Основные финансовые показатели Тегеранской фондовой биржи и ее развитие в новое время.</w:t>
      </w:r>
      <w:bookmarkEnd w:id="17"/>
    </w:p>
    <w:bookmarkEnd w:id="16"/>
    <w:p w14:paraId="41113B61" w14:textId="77777777" w:rsidR="00812678" w:rsidRDefault="00812678" w:rsidP="00812678">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w:t>
      </w:r>
      <w:r w:rsidRPr="00480256">
        <w:rPr>
          <w:rFonts w:asciiTheme="majorBidi" w:hAnsiTheme="majorBidi" w:cstheme="majorBidi"/>
          <w:sz w:val="28"/>
          <w:szCs w:val="28"/>
        </w:rPr>
        <w:t xml:space="preserve"> 200</w:t>
      </w:r>
      <w:r>
        <w:rPr>
          <w:rFonts w:asciiTheme="majorBidi" w:hAnsiTheme="majorBidi" w:cstheme="majorBidi"/>
          <w:sz w:val="28"/>
          <w:szCs w:val="28"/>
        </w:rPr>
        <w:t>5</w:t>
      </w:r>
      <w:r w:rsidRPr="00480256">
        <w:rPr>
          <w:rFonts w:asciiTheme="majorBidi" w:hAnsiTheme="majorBidi" w:cstheme="majorBidi"/>
          <w:sz w:val="28"/>
          <w:szCs w:val="28"/>
        </w:rPr>
        <w:t>г</w:t>
      </w:r>
      <w:r>
        <w:rPr>
          <w:rFonts w:asciiTheme="majorBidi" w:hAnsiTheme="majorBidi" w:cstheme="majorBidi"/>
          <w:sz w:val="28"/>
          <w:szCs w:val="28"/>
        </w:rPr>
        <w:t>. пришедший на смену двум относительно либеральным президентам Махмуд Ахмадинежад свернул реформы своих предшественников. Достаточно в эксцентричной манере он стал выступать за более тесное взаимодействие со схожими авторитарными странами и, как известно, сфокусировался на ядерной программе, что впоследствии привело к внешнему давлению на международном уровне</w:t>
      </w:r>
      <w:r w:rsidRPr="00480256">
        <w:rPr>
          <w:rFonts w:asciiTheme="majorBidi" w:hAnsiTheme="majorBidi" w:cstheme="majorBidi"/>
          <w:sz w:val="28"/>
          <w:szCs w:val="28"/>
        </w:rPr>
        <w:t>.</w:t>
      </w:r>
      <w:r>
        <w:rPr>
          <w:rFonts w:asciiTheme="majorBidi" w:hAnsiTheme="majorBidi" w:cstheme="majorBidi"/>
          <w:sz w:val="28"/>
          <w:szCs w:val="28"/>
        </w:rPr>
        <w:t xml:space="preserve"> В 2006 г. н</w:t>
      </w:r>
      <w:r w:rsidRPr="00480256">
        <w:rPr>
          <w:rFonts w:asciiTheme="majorBidi" w:hAnsiTheme="majorBidi" w:cstheme="majorBidi"/>
          <w:sz w:val="28"/>
          <w:szCs w:val="28"/>
        </w:rPr>
        <w:t xml:space="preserve">а Иран были наложены новые </w:t>
      </w:r>
      <w:r>
        <w:rPr>
          <w:rFonts w:asciiTheme="majorBidi" w:hAnsiTheme="majorBidi" w:cstheme="majorBidi"/>
          <w:sz w:val="28"/>
          <w:szCs w:val="28"/>
        </w:rPr>
        <w:t>санкции</w:t>
      </w:r>
      <w:r w:rsidRPr="00480256">
        <w:rPr>
          <w:rFonts w:asciiTheme="majorBidi" w:hAnsiTheme="majorBidi" w:cstheme="majorBidi"/>
          <w:sz w:val="28"/>
          <w:szCs w:val="28"/>
        </w:rPr>
        <w:t>.</w:t>
      </w:r>
      <w:r w:rsidRPr="00480256">
        <w:rPr>
          <w:rFonts w:ascii="Arial" w:hAnsi="Arial" w:cs="Arial"/>
          <w:color w:val="111111"/>
          <w:sz w:val="30"/>
          <w:szCs w:val="30"/>
          <w:shd w:val="clear" w:color="auto" w:fill="FFFFFF"/>
        </w:rPr>
        <w:t xml:space="preserve"> </w:t>
      </w:r>
      <w:r w:rsidRPr="00480256">
        <w:rPr>
          <w:color w:val="111111"/>
          <w:sz w:val="28"/>
          <w:szCs w:val="28"/>
          <w:shd w:val="clear" w:color="auto" w:fill="FFFFFF"/>
        </w:rPr>
        <w:t xml:space="preserve">За отказ Ирана прекратить обогащение урана </w:t>
      </w:r>
      <w:r>
        <w:rPr>
          <w:color w:val="111111"/>
          <w:sz w:val="28"/>
          <w:szCs w:val="28"/>
          <w:shd w:val="clear" w:color="auto" w:fill="FFFFFF"/>
        </w:rPr>
        <w:t>была принята резолюция СБ ОНН под номер 1737</w:t>
      </w:r>
      <w:r w:rsidRPr="00480256">
        <w:rPr>
          <w:color w:val="111111"/>
          <w:sz w:val="28"/>
          <w:szCs w:val="28"/>
          <w:shd w:val="clear" w:color="auto" w:fill="FFFFFF"/>
        </w:rPr>
        <w:t>. Они включали запрет на поставки материалов и технологий в ядерной области, а также заморозку активов ряда лиц и компаний</w:t>
      </w:r>
      <w:r>
        <w:rPr>
          <w:rFonts w:asciiTheme="majorBidi" w:hAnsiTheme="majorBidi" w:cstheme="majorBidi"/>
          <w:sz w:val="28"/>
          <w:szCs w:val="28"/>
        </w:rPr>
        <w:t xml:space="preserve">. Биржа не стала черным лебедем, учитывая общее </w:t>
      </w:r>
      <w:r w:rsidRPr="00480256">
        <w:rPr>
          <w:rFonts w:asciiTheme="majorBidi" w:hAnsiTheme="majorBidi" w:cstheme="majorBidi"/>
          <w:sz w:val="28"/>
          <w:szCs w:val="28"/>
        </w:rPr>
        <w:t>первоначальное санкционное да</w:t>
      </w:r>
      <w:r>
        <w:rPr>
          <w:rFonts w:asciiTheme="majorBidi" w:hAnsiTheme="majorBidi" w:cstheme="majorBidi"/>
          <w:sz w:val="28"/>
          <w:szCs w:val="28"/>
        </w:rPr>
        <w:t>вление на экономику, о чем свидетельствуют</w:t>
      </w:r>
      <w:r w:rsidRPr="00480256">
        <w:rPr>
          <w:rFonts w:asciiTheme="majorBidi" w:hAnsiTheme="majorBidi" w:cstheme="majorBidi"/>
          <w:sz w:val="28"/>
          <w:szCs w:val="28"/>
        </w:rPr>
        <w:t xml:space="preserve"> следующие</w:t>
      </w:r>
      <w:r>
        <w:rPr>
          <w:rFonts w:asciiTheme="majorBidi" w:hAnsiTheme="majorBidi" w:cstheme="majorBidi"/>
          <w:sz w:val="28"/>
          <w:szCs w:val="28"/>
        </w:rPr>
        <w:t xml:space="preserve"> ее</w:t>
      </w:r>
      <w:r w:rsidRPr="00480256">
        <w:rPr>
          <w:rFonts w:asciiTheme="majorBidi" w:hAnsiTheme="majorBidi" w:cstheme="majorBidi"/>
          <w:sz w:val="28"/>
          <w:szCs w:val="28"/>
        </w:rPr>
        <w:t xml:space="preserve"> показатели: </w:t>
      </w:r>
      <w:bookmarkStart w:id="18" w:name="_Hlk152450641"/>
      <w:r w:rsidRPr="00480256">
        <w:rPr>
          <w:rFonts w:asciiTheme="majorBidi" w:hAnsiTheme="majorBidi" w:cstheme="majorBidi"/>
          <w:sz w:val="28"/>
          <w:szCs w:val="28"/>
        </w:rPr>
        <w:t xml:space="preserve">на ней было размещено 417 </w:t>
      </w:r>
      <w:r w:rsidRPr="00480256">
        <w:rPr>
          <w:rFonts w:asciiTheme="majorBidi" w:hAnsiTheme="majorBidi" w:cstheme="majorBidi"/>
          <w:sz w:val="28"/>
          <w:szCs w:val="28"/>
        </w:rPr>
        <w:lastRenderedPageBreak/>
        <w:t>компаний, рыночна</w:t>
      </w:r>
      <w:r>
        <w:rPr>
          <w:rFonts w:asciiTheme="majorBidi" w:hAnsiTheme="majorBidi" w:cstheme="majorBidi"/>
          <w:sz w:val="28"/>
          <w:szCs w:val="28"/>
        </w:rPr>
        <w:t>я капитализация биржи составила</w:t>
      </w:r>
      <w:r w:rsidRPr="00480256">
        <w:rPr>
          <w:rFonts w:asciiTheme="majorBidi" w:hAnsiTheme="majorBidi" w:cstheme="majorBidi"/>
          <w:sz w:val="28"/>
          <w:szCs w:val="28"/>
        </w:rPr>
        <w:t xml:space="preserve"> 430 миллионов долларов, среднесуточн</w:t>
      </w:r>
      <w:r>
        <w:rPr>
          <w:rFonts w:asciiTheme="majorBidi" w:hAnsiTheme="majorBidi" w:cstheme="majorBidi"/>
          <w:sz w:val="28"/>
          <w:szCs w:val="28"/>
        </w:rPr>
        <w:t>ый</w:t>
      </w:r>
      <w:r w:rsidRPr="00480256">
        <w:rPr>
          <w:rFonts w:asciiTheme="majorBidi" w:hAnsiTheme="majorBidi" w:cstheme="majorBidi"/>
          <w:sz w:val="28"/>
          <w:szCs w:val="28"/>
        </w:rPr>
        <w:t xml:space="preserve"> </w:t>
      </w:r>
      <w:r>
        <w:rPr>
          <w:rFonts w:asciiTheme="majorBidi" w:hAnsiTheme="majorBidi" w:cstheme="majorBidi"/>
          <w:sz w:val="28"/>
          <w:szCs w:val="28"/>
        </w:rPr>
        <w:t>объем торгов</w:t>
      </w:r>
      <w:r w:rsidRPr="00480256">
        <w:rPr>
          <w:rFonts w:asciiTheme="majorBidi" w:hAnsiTheme="majorBidi" w:cstheme="majorBidi"/>
          <w:sz w:val="28"/>
          <w:szCs w:val="28"/>
        </w:rPr>
        <w:t xml:space="preserve"> находил</w:t>
      </w:r>
      <w:r>
        <w:rPr>
          <w:rFonts w:asciiTheme="majorBidi" w:hAnsiTheme="majorBidi" w:cstheme="majorBidi"/>
          <w:sz w:val="28"/>
          <w:szCs w:val="28"/>
        </w:rPr>
        <w:t>ся</w:t>
      </w:r>
      <w:r w:rsidRPr="00480256">
        <w:rPr>
          <w:rFonts w:asciiTheme="majorBidi" w:hAnsiTheme="majorBidi" w:cstheme="majorBidi"/>
          <w:sz w:val="28"/>
          <w:szCs w:val="28"/>
        </w:rPr>
        <w:t xml:space="preserve"> в районе 26</w:t>
      </w:r>
      <w:r>
        <w:rPr>
          <w:rStyle w:val="af"/>
          <w:rFonts w:asciiTheme="majorBidi" w:hAnsiTheme="majorBidi" w:cstheme="majorBidi"/>
          <w:sz w:val="28"/>
          <w:szCs w:val="28"/>
        </w:rPr>
        <w:footnoteReference w:id="78"/>
      </w:r>
      <w:r w:rsidRPr="00480256">
        <w:rPr>
          <w:rFonts w:asciiTheme="majorBidi" w:hAnsiTheme="majorBidi" w:cstheme="majorBidi"/>
          <w:sz w:val="28"/>
          <w:szCs w:val="28"/>
        </w:rPr>
        <w:t xml:space="preserve"> миллионов долларов. Учитывая, что эти данные получены после снижения</w:t>
      </w:r>
      <w:r>
        <w:rPr>
          <w:rFonts w:asciiTheme="majorBidi" w:hAnsiTheme="majorBidi" w:cstheme="majorBidi"/>
          <w:sz w:val="28"/>
          <w:szCs w:val="28"/>
        </w:rPr>
        <w:t xml:space="preserve"> основного индекса</w:t>
      </w:r>
      <w:r w:rsidRPr="00480256">
        <w:rPr>
          <w:rFonts w:asciiTheme="majorBidi" w:hAnsiTheme="majorBidi" w:cstheme="majorBidi"/>
          <w:sz w:val="28"/>
          <w:szCs w:val="28"/>
        </w:rPr>
        <w:t xml:space="preserve"> относительно 2004 г., то это неплохие резу</w:t>
      </w:r>
      <w:r>
        <w:rPr>
          <w:rFonts w:asciiTheme="majorBidi" w:hAnsiTheme="majorBidi" w:cstheme="majorBidi"/>
          <w:sz w:val="28"/>
          <w:szCs w:val="28"/>
        </w:rPr>
        <w:t>льтаты для биржи страны, подвергнувшейся экономическим санкциям</w:t>
      </w:r>
      <w:r w:rsidRPr="00480256">
        <w:rPr>
          <w:rFonts w:asciiTheme="majorBidi" w:hAnsiTheme="majorBidi" w:cstheme="majorBidi"/>
          <w:sz w:val="28"/>
          <w:szCs w:val="28"/>
        </w:rPr>
        <w:t>.</w:t>
      </w:r>
      <w:r>
        <w:rPr>
          <w:rFonts w:asciiTheme="majorBidi" w:hAnsiTheme="majorBidi" w:cstheme="majorBidi"/>
          <w:sz w:val="28"/>
          <w:szCs w:val="28"/>
        </w:rPr>
        <w:t xml:space="preserve"> </w:t>
      </w:r>
    </w:p>
    <w:bookmarkEnd w:id="18"/>
    <w:p w14:paraId="4D1FD9CB" w14:textId="77777777" w:rsidR="00812678" w:rsidRPr="00444C20" w:rsidRDefault="00812678" w:rsidP="00812678">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Для сравнения можно обратиться к данным статистики московской биржи на 2006 </w:t>
      </w:r>
      <w:proofErr w:type="gramStart"/>
      <w:r>
        <w:rPr>
          <w:rFonts w:asciiTheme="majorBidi" w:hAnsiTheme="majorBidi" w:cstheme="majorBidi"/>
          <w:sz w:val="28"/>
          <w:szCs w:val="28"/>
        </w:rPr>
        <w:t>г</w:t>
      </w:r>
      <w:r w:rsidRPr="000220AA">
        <w:rPr>
          <w:rFonts w:asciiTheme="majorBidi" w:hAnsiTheme="majorBidi" w:cstheme="majorBidi"/>
          <w:sz w:val="28"/>
          <w:szCs w:val="28"/>
        </w:rPr>
        <w:t>.</w:t>
      </w:r>
      <w:r>
        <w:rPr>
          <w:rFonts w:asciiTheme="majorBidi" w:hAnsiTheme="majorBidi" w:cstheme="majorBidi"/>
          <w:sz w:val="28"/>
          <w:szCs w:val="28"/>
        </w:rPr>
        <w:t>.</w:t>
      </w:r>
      <w:proofErr w:type="gramEnd"/>
      <w:r>
        <w:rPr>
          <w:rFonts w:asciiTheme="majorBidi" w:hAnsiTheme="majorBidi" w:cstheme="majorBidi"/>
          <w:sz w:val="28"/>
          <w:szCs w:val="28"/>
        </w:rPr>
        <w:t xml:space="preserve"> Оборот капитала тогда, на момент 2006 г</w:t>
      </w:r>
      <w:r w:rsidRPr="000220AA">
        <w:rPr>
          <w:rFonts w:asciiTheme="majorBidi" w:hAnsiTheme="majorBidi" w:cstheme="majorBidi"/>
          <w:sz w:val="28"/>
          <w:szCs w:val="28"/>
        </w:rPr>
        <w:t>.</w:t>
      </w:r>
      <w:r>
        <w:rPr>
          <w:rFonts w:asciiTheme="majorBidi" w:hAnsiTheme="majorBidi" w:cstheme="majorBidi"/>
          <w:sz w:val="28"/>
          <w:szCs w:val="28"/>
        </w:rPr>
        <w:t>, составлял порядка 750</w:t>
      </w:r>
      <w:r>
        <w:rPr>
          <w:rStyle w:val="af"/>
          <w:rFonts w:asciiTheme="majorBidi" w:hAnsiTheme="majorBidi" w:cstheme="majorBidi"/>
          <w:sz w:val="28"/>
          <w:szCs w:val="28"/>
        </w:rPr>
        <w:footnoteReference w:id="79"/>
      </w:r>
      <w:r>
        <w:rPr>
          <w:rFonts w:asciiTheme="majorBidi" w:hAnsiTheme="majorBidi" w:cstheme="majorBidi"/>
          <w:sz w:val="28"/>
          <w:szCs w:val="28"/>
        </w:rPr>
        <w:t xml:space="preserve"> миллионов долларов. При этом количество компаний, на момент 2011 г</w:t>
      </w:r>
      <w:r w:rsidRPr="000220AA">
        <w:rPr>
          <w:rFonts w:asciiTheme="majorBidi" w:hAnsiTheme="majorBidi" w:cstheme="majorBidi"/>
          <w:sz w:val="28"/>
          <w:szCs w:val="28"/>
        </w:rPr>
        <w:t>.</w:t>
      </w:r>
      <w:r>
        <w:rPr>
          <w:rFonts w:asciiTheme="majorBidi" w:hAnsiTheme="majorBidi" w:cstheme="majorBidi"/>
          <w:sz w:val="28"/>
          <w:szCs w:val="28"/>
        </w:rPr>
        <w:t xml:space="preserve"> было чуть больше 300. То есть на пике для </w:t>
      </w:r>
      <w:r>
        <w:rPr>
          <w:rFonts w:asciiTheme="majorBidi" w:hAnsiTheme="majorBidi" w:cstheme="majorBidi"/>
          <w:sz w:val="28"/>
          <w:szCs w:val="28"/>
          <w:lang w:val="en-US"/>
        </w:rPr>
        <w:t>TEPIX</w:t>
      </w:r>
      <w:r>
        <w:rPr>
          <w:rFonts w:asciiTheme="majorBidi" w:hAnsiTheme="majorBidi" w:cstheme="majorBidi"/>
          <w:sz w:val="28"/>
          <w:szCs w:val="28"/>
        </w:rPr>
        <w:t xml:space="preserve">, капитализация московской биржи была выше, при меньшем количестве компаний. Но стоит отметить, что московская биржа на тот момент активно привлекала иностранный капитал, чего нельзя сказать про тегеранскую фондовую биржу. </w:t>
      </w:r>
    </w:p>
    <w:p w14:paraId="59F32D9E" w14:textId="77777777" w:rsidR="00812678" w:rsidRDefault="00812678" w:rsidP="00812678">
      <w:pPr>
        <w:spacing w:line="360" w:lineRule="auto"/>
        <w:ind w:firstLine="709"/>
        <w:jc w:val="both"/>
        <w:rPr>
          <w:rFonts w:asciiTheme="majorBidi" w:hAnsiTheme="majorBidi" w:cstheme="majorBidi"/>
          <w:sz w:val="28"/>
          <w:szCs w:val="28"/>
        </w:rPr>
      </w:pPr>
      <w:r>
        <w:rPr>
          <w:rFonts w:asciiTheme="majorBidi" w:hAnsiTheme="majorBidi" w:cstheme="majorBidi"/>
          <w:sz w:val="28"/>
          <w:szCs w:val="28"/>
          <w:lang w:bidi="fa-IR"/>
        </w:rPr>
        <w:t>Тем не менее</w:t>
      </w:r>
      <w:r w:rsidRPr="002273F2">
        <w:rPr>
          <w:rFonts w:asciiTheme="majorBidi" w:hAnsiTheme="majorBidi" w:cstheme="majorBidi"/>
          <w:sz w:val="28"/>
          <w:szCs w:val="28"/>
        </w:rPr>
        <w:t>, санкции 2006 г. серьезно ударили по банковско</w:t>
      </w:r>
      <w:r>
        <w:rPr>
          <w:rFonts w:asciiTheme="majorBidi" w:hAnsiTheme="majorBidi" w:cstheme="majorBidi"/>
          <w:sz w:val="28"/>
          <w:szCs w:val="28"/>
        </w:rPr>
        <w:t>му сектору, с последствиями для финансового сектора</w:t>
      </w:r>
      <w:r w:rsidRPr="002273F2">
        <w:rPr>
          <w:rFonts w:asciiTheme="majorBidi" w:hAnsiTheme="majorBidi" w:cstheme="majorBidi"/>
          <w:sz w:val="28"/>
          <w:szCs w:val="28"/>
        </w:rPr>
        <w:t xml:space="preserve"> экономики. Крупн</w:t>
      </w:r>
      <w:r>
        <w:rPr>
          <w:rFonts w:asciiTheme="majorBidi" w:hAnsiTheme="majorBidi" w:cstheme="majorBidi"/>
          <w:sz w:val="28"/>
          <w:szCs w:val="28"/>
        </w:rPr>
        <w:t xml:space="preserve">ейшие банки Ирана, такие как </w:t>
      </w:r>
      <w:r w:rsidRPr="00313A67">
        <w:rPr>
          <w:rFonts w:asciiTheme="majorBidi" w:hAnsiTheme="majorBidi" w:cstheme="majorBidi"/>
          <w:sz w:val="28"/>
          <w:szCs w:val="28"/>
        </w:rPr>
        <w:t>«</w:t>
      </w:r>
      <w:proofErr w:type="spellStart"/>
      <w:r w:rsidRPr="00313A67">
        <w:rPr>
          <w:rFonts w:asciiTheme="majorBidi" w:hAnsiTheme="majorBidi" w:cstheme="majorBidi"/>
          <w:sz w:val="28"/>
          <w:szCs w:val="28"/>
        </w:rPr>
        <w:t>Садерат</w:t>
      </w:r>
      <w:proofErr w:type="spellEnd"/>
      <w:r w:rsidRPr="00313A67">
        <w:rPr>
          <w:rFonts w:asciiTheme="majorBidi" w:hAnsiTheme="majorBidi" w:cstheme="majorBidi"/>
          <w:sz w:val="28"/>
          <w:szCs w:val="28"/>
        </w:rPr>
        <w:t>-е Иран»,</w:t>
      </w:r>
      <w:r w:rsidRPr="002273F2">
        <w:rPr>
          <w:rFonts w:asciiTheme="majorBidi" w:hAnsiTheme="majorBidi" w:cstheme="majorBidi"/>
          <w:sz w:val="28"/>
          <w:szCs w:val="28"/>
        </w:rPr>
        <w:t xml:space="preserve"> «</w:t>
      </w:r>
      <w:proofErr w:type="spellStart"/>
      <w:r w:rsidRPr="002273F2">
        <w:rPr>
          <w:rFonts w:asciiTheme="majorBidi" w:hAnsiTheme="majorBidi" w:cstheme="majorBidi"/>
          <w:sz w:val="28"/>
          <w:szCs w:val="28"/>
        </w:rPr>
        <w:t>Сепах</w:t>
      </w:r>
      <w:proofErr w:type="spellEnd"/>
      <w:r w:rsidRPr="002273F2">
        <w:rPr>
          <w:rFonts w:asciiTheme="majorBidi" w:hAnsiTheme="majorBidi" w:cstheme="majorBidi"/>
          <w:sz w:val="28"/>
          <w:szCs w:val="28"/>
        </w:rPr>
        <w:t>»</w:t>
      </w:r>
      <w:r>
        <w:rPr>
          <w:rFonts w:asciiTheme="majorBidi" w:hAnsiTheme="majorBidi" w:cstheme="majorBidi"/>
          <w:sz w:val="28"/>
          <w:szCs w:val="28"/>
        </w:rPr>
        <w:t xml:space="preserve"> (является финансовой структурой корпуса стражей исламской революции)</w:t>
      </w:r>
      <w:r w:rsidRPr="002273F2">
        <w:rPr>
          <w:rFonts w:asciiTheme="majorBidi" w:hAnsiTheme="majorBidi" w:cstheme="majorBidi"/>
          <w:sz w:val="28"/>
          <w:szCs w:val="28"/>
        </w:rPr>
        <w:t>, «</w:t>
      </w:r>
      <w:proofErr w:type="spellStart"/>
      <w:r w:rsidRPr="002273F2">
        <w:rPr>
          <w:rFonts w:asciiTheme="majorBidi" w:hAnsiTheme="majorBidi" w:cstheme="majorBidi"/>
          <w:sz w:val="28"/>
          <w:szCs w:val="28"/>
        </w:rPr>
        <w:t>Мелли</w:t>
      </w:r>
      <w:proofErr w:type="spellEnd"/>
      <w:r w:rsidRPr="002273F2">
        <w:rPr>
          <w:rFonts w:asciiTheme="majorBidi" w:hAnsiTheme="majorBidi" w:cstheme="majorBidi"/>
          <w:sz w:val="28"/>
          <w:szCs w:val="28"/>
        </w:rPr>
        <w:t>» попали под рестрикции США, вследствие которых была ограничена их финансовая деятельность</w:t>
      </w:r>
      <w:r>
        <w:rPr>
          <w:rFonts w:asciiTheme="majorBidi" w:hAnsiTheme="majorBidi" w:cstheme="majorBidi"/>
          <w:sz w:val="28"/>
          <w:szCs w:val="28"/>
        </w:rPr>
        <w:t xml:space="preserve"> с иностранными банками, которые также поддержали санкции в отношении Ирана</w:t>
      </w:r>
      <w:r w:rsidRPr="002273F2">
        <w:rPr>
          <w:rFonts w:asciiTheme="majorBidi" w:hAnsiTheme="majorBidi" w:cstheme="majorBidi"/>
          <w:sz w:val="28"/>
          <w:szCs w:val="28"/>
        </w:rPr>
        <w:t xml:space="preserve">. Подобные действия привели к тому, что ликвидность банков снизилась, поскольку их операционная деятельность свелась к минимуму </w:t>
      </w:r>
      <w:r>
        <w:rPr>
          <w:rFonts w:asciiTheme="majorBidi" w:hAnsiTheme="majorBidi" w:cstheme="majorBidi"/>
          <w:sz w:val="28"/>
          <w:szCs w:val="28"/>
        </w:rPr>
        <w:t xml:space="preserve">за пределами страны </w:t>
      </w:r>
      <w:r w:rsidRPr="002273F2">
        <w:rPr>
          <w:rFonts w:asciiTheme="majorBidi" w:hAnsiTheme="majorBidi" w:cstheme="majorBidi"/>
          <w:sz w:val="28"/>
          <w:szCs w:val="28"/>
        </w:rPr>
        <w:t xml:space="preserve">и не позволяла им использовать зарубежные активы для извлечения прибыли. </w:t>
      </w:r>
      <w:r>
        <w:rPr>
          <w:rFonts w:asciiTheme="majorBidi" w:hAnsiTheme="majorBidi" w:cstheme="majorBidi"/>
          <w:sz w:val="28"/>
          <w:szCs w:val="28"/>
        </w:rPr>
        <w:t>Т</w:t>
      </w:r>
      <w:r w:rsidRPr="002273F2">
        <w:rPr>
          <w:rFonts w:asciiTheme="majorBidi" w:hAnsiTheme="majorBidi" w:cstheme="majorBidi"/>
          <w:sz w:val="28"/>
          <w:szCs w:val="28"/>
        </w:rPr>
        <w:t xml:space="preserve">акже произошла заморозка зарубежных активов иранских </w:t>
      </w:r>
      <w:r>
        <w:rPr>
          <w:rFonts w:asciiTheme="majorBidi" w:hAnsiTheme="majorBidi" w:cstheme="majorBidi"/>
          <w:sz w:val="28"/>
          <w:szCs w:val="28"/>
        </w:rPr>
        <w:t>финансовых структур</w:t>
      </w:r>
      <w:r w:rsidRPr="002273F2">
        <w:rPr>
          <w:rFonts w:asciiTheme="majorBidi" w:hAnsiTheme="majorBidi" w:cstheme="majorBidi"/>
          <w:sz w:val="28"/>
          <w:szCs w:val="28"/>
        </w:rPr>
        <w:t xml:space="preserve">, что создало большие проблемы для </w:t>
      </w:r>
      <w:r w:rsidRPr="00637A2D">
        <w:rPr>
          <w:rFonts w:asciiTheme="majorBidi" w:hAnsiTheme="majorBidi" w:cstheme="majorBidi"/>
          <w:sz w:val="28"/>
          <w:szCs w:val="28"/>
        </w:rPr>
        <w:t>банков</w:t>
      </w:r>
      <w:r>
        <w:rPr>
          <w:rFonts w:asciiTheme="majorBidi" w:hAnsiTheme="majorBidi" w:cstheme="majorBidi"/>
          <w:sz w:val="28"/>
          <w:szCs w:val="28"/>
        </w:rPr>
        <w:t xml:space="preserve"> и их брокеров</w:t>
      </w:r>
      <w:r w:rsidRPr="002273F2">
        <w:rPr>
          <w:rFonts w:asciiTheme="majorBidi" w:hAnsiTheme="majorBidi" w:cstheme="majorBidi"/>
          <w:sz w:val="28"/>
          <w:szCs w:val="28"/>
        </w:rPr>
        <w:t xml:space="preserve">, поскольку их капитал </w:t>
      </w:r>
      <w:r>
        <w:rPr>
          <w:rFonts w:asciiTheme="majorBidi" w:hAnsiTheme="majorBidi" w:cstheme="majorBidi"/>
          <w:sz w:val="28"/>
          <w:szCs w:val="28"/>
        </w:rPr>
        <w:t xml:space="preserve">замораживался </w:t>
      </w:r>
      <w:r w:rsidRPr="002273F2">
        <w:rPr>
          <w:rFonts w:asciiTheme="majorBidi" w:hAnsiTheme="majorBidi" w:cstheme="majorBidi"/>
          <w:sz w:val="28"/>
          <w:szCs w:val="28"/>
        </w:rPr>
        <w:t xml:space="preserve">и они лишались части своих денег. </w:t>
      </w:r>
    </w:p>
    <w:p w14:paraId="6129DD50" w14:textId="77777777" w:rsidR="00812678" w:rsidRPr="00190D10" w:rsidRDefault="00812678" w:rsidP="00812678">
      <w:pPr>
        <w:spacing w:line="360" w:lineRule="auto"/>
        <w:ind w:firstLine="709"/>
        <w:jc w:val="both"/>
        <w:rPr>
          <w:rFonts w:asciiTheme="majorBidi" w:hAnsiTheme="majorBidi" w:cstheme="majorBidi"/>
          <w:sz w:val="28"/>
          <w:szCs w:val="28"/>
        </w:rPr>
      </w:pPr>
      <w:r w:rsidRPr="002273F2">
        <w:rPr>
          <w:rFonts w:asciiTheme="majorBidi" w:hAnsiTheme="majorBidi" w:cstheme="majorBidi"/>
          <w:sz w:val="28"/>
          <w:szCs w:val="28"/>
        </w:rPr>
        <w:lastRenderedPageBreak/>
        <w:t>Так, например, в 2008 г. министерство финансов США приказало заморозить 2 миллиарда долларов</w:t>
      </w:r>
      <w:r>
        <w:rPr>
          <w:rStyle w:val="af"/>
          <w:rFonts w:asciiTheme="majorBidi" w:hAnsiTheme="majorBidi" w:cstheme="majorBidi"/>
          <w:sz w:val="28"/>
          <w:szCs w:val="28"/>
        </w:rPr>
        <w:footnoteReference w:id="80"/>
      </w:r>
      <w:r w:rsidRPr="002273F2">
        <w:rPr>
          <w:rFonts w:asciiTheme="majorBidi" w:hAnsiTheme="majorBidi" w:cstheme="majorBidi"/>
          <w:sz w:val="28"/>
          <w:szCs w:val="28"/>
        </w:rPr>
        <w:t xml:space="preserve">, хранившихся в </w:t>
      </w:r>
      <w:r w:rsidRPr="002273F2">
        <w:rPr>
          <w:rFonts w:asciiTheme="majorBidi" w:hAnsiTheme="majorBidi" w:cstheme="majorBidi"/>
          <w:sz w:val="28"/>
          <w:szCs w:val="28"/>
          <w:lang w:val="en-US"/>
        </w:rPr>
        <w:t>Citigroup</w:t>
      </w:r>
      <w:r>
        <w:rPr>
          <w:rFonts w:asciiTheme="majorBidi" w:hAnsiTheme="majorBidi" w:cstheme="majorBidi"/>
          <w:sz w:val="28"/>
          <w:szCs w:val="28"/>
        </w:rPr>
        <w:t xml:space="preserve"> и принадлежащих Ирану</w:t>
      </w:r>
      <w:r w:rsidRPr="002273F2">
        <w:rPr>
          <w:rFonts w:asciiTheme="majorBidi" w:hAnsiTheme="majorBidi" w:cstheme="majorBidi"/>
          <w:sz w:val="28"/>
          <w:szCs w:val="28"/>
        </w:rPr>
        <w:t xml:space="preserve">. Это были деньги Ирана, </w:t>
      </w:r>
      <w:r>
        <w:rPr>
          <w:rFonts w:asciiTheme="majorBidi" w:hAnsiTheme="majorBidi" w:cstheme="majorBidi"/>
          <w:sz w:val="28"/>
          <w:szCs w:val="28"/>
        </w:rPr>
        <w:t>которые были потеряны.</w:t>
      </w:r>
      <w:r w:rsidRPr="002273F2">
        <w:rPr>
          <w:rFonts w:asciiTheme="majorBidi" w:hAnsiTheme="majorBidi" w:cstheme="majorBidi"/>
          <w:sz w:val="28"/>
          <w:szCs w:val="28"/>
        </w:rPr>
        <w:t xml:space="preserve"> </w:t>
      </w:r>
      <w:r w:rsidRPr="00190D10">
        <w:rPr>
          <w:rFonts w:asciiTheme="majorBidi" w:hAnsiTheme="majorBidi" w:cstheme="majorBidi"/>
          <w:sz w:val="28"/>
          <w:szCs w:val="28"/>
        </w:rPr>
        <w:t>Также санкции почти всегда вызывают отток капитала не только из банков, но и из других активов, поскольку у инвесторов присутствует фактор страха за свои активы</w:t>
      </w:r>
    </w:p>
    <w:p w14:paraId="1E1C3AE1" w14:textId="77777777" w:rsidR="00812678" w:rsidRDefault="00812678" w:rsidP="00812678">
      <w:pPr>
        <w:spacing w:line="360" w:lineRule="auto"/>
        <w:jc w:val="both"/>
        <w:rPr>
          <w:rFonts w:asciiTheme="majorBidi" w:hAnsiTheme="majorBidi" w:cstheme="majorBidi"/>
          <w:sz w:val="28"/>
          <w:szCs w:val="28"/>
        </w:rPr>
      </w:pPr>
    </w:p>
    <w:p w14:paraId="3C0B8408" w14:textId="77777777" w:rsidR="00812678" w:rsidRDefault="00812678" w:rsidP="00812678">
      <w:pPr>
        <w:spacing w:line="360" w:lineRule="auto"/>
        <w:jc w:val="both"/>
        <w:rPr>
          <w:rFonts w:asciiTheme="majorBidi" w:hAnsiTheme="majorBidi" w:cstheme="majorBidi"/>
          <w:sz w:val="28"/>
          <w:szCs w:val="28"/>
        </w:rPr>
      </w:pPr>
    </w:p>
    <w:p w14:paraId="20D50CE3" w14:textId="77777777" w:rsidR="00812678" w:rsidRPr="007E5C5C" w:rsidRDefault="00812678" w:rsidP="00812678">
      <w:pPr>
        <w:spacing w:line="360" w:lineRule="auto"/>
        <w:jc w:val="both"/>
        <w:rPr>
          <w:rFonts w:asciiTheme="majorBidi" w:hAnsiTheme="majorBidi" w:cstheme="majorBidi"/>
          <w:sz w:val="28"/>
          <w:szCs w:val="28"/>
        </w:rPr>
      </w:pPr>
    </w:p>
    <w:p w14:paraId="285C1C1C" w14:textId="77777777" w:rsidR="00812678" w:rsidRPr="002273F2" w:rsidRDefault="00812678" w:rsidP="00812678">
      <w:pPr>
        <w:spacing w:line="360" w:lineRule="auto"/>
        <w:ind w:firstLine="708"/>
        <w:jc w:val="both"/>
        <w:rPr>
          <w:rFonts w:asciiTheme="majorBidi" w:hAnsiTheme="majorBidi" w:cstheme="majorBidi"/>
          <w:sz w:val="28"/>
          <w:szCs w:val="28"/>
        </w:rPr>
      </w:pPr>
      <w:r w:rsidRPr="00E11EEB">
        <w:rPr>
          <w:rFonts w:asciiTheme="majorBidi" w:hAnsiTheme="majorBidi" w:cstheme="majorBidi"/>
          <w:noProof/>
          <w:sz w:val="28"/>
          <w:szCs w:val="28"/>
        </w:rPr>
        <w:drawing>
          <wp:inline distT="0" distB="0" distL="0" distR="0" wp14:anchorId="2CDD3C98" wp14:editId="3E6A64E4">
            <wp:extent cx="5940425" cy="4392930"/>
            <wp:effectExtent l="0" t="0" r="3175" b="7620"/>
            <wp:docPr id="8" name="Рисунок 8"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392930"/>
                    </a:xfrm>
                    <a:prstGeom prst="rect">
                      <a:avLst/>
                    </a:prstGeom>
                  </pic:spPr>
                </pic:pic>
              </a:graphicData>
            </a:graphic>
          </wp:inline>
        </w:drawing>
      </w:r>
    </w:p>
    <w:p w14:paraId="70AF2820" w14:textId="0115891B" w:rsidR="00812678"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Рис </w:t>
      </w:r>
      <w:r w:rsidR="003812D1">
        <w:rPr>
          <w:rFonts w:asciiTheme="majorBidi" w:hAnsiTheme="majorBidi" w:cstheme="majorBidi"/>
          <w:sz w:val="28"/>
          <w:szCs w:val="28"/>
        </w:rPr>
        <w:t>7</w:t>
      </w:r>
      <w:r>
        <w:rPr>
          <w:rFonts w:asciiTheme="majorBidi" w:hAnsiTheme="majorBidi" w:cstheme="majorBidi"/>
          <w:sz w:val="28"/>
          <w:szCs w:val="28"/>
        </w:rPr>
        <w:t xml:space="preserve">. Индекс </w:t>
      </w:r>
      <w:r>
        <w:rPr>
          <w:rFonts w:asciiTheme="majorBidi" w:hAnsiTheme="majorBidi" w:cstheme="majorBidi"/>
          <w:sz w:val="28"/>
          <w:szCs w:val="28"/>
          <w:lang w:val="en-US"/>
        </w:rPr>
        <w:t>TEDPIX</w:t>
      </w:r>
      <w:r w:rsidRPr="003A3864">
        <w:rPr>
          <w:rFonts w:asciiTheme="majorBidi" w:hAnsiTheme="majorBidi" w:cstheme="majorBidi"/>
          <w:sz w:val="28"/>
          <w:szCs w:val="28"/>
        </w:rPr>
        <w:t xml:space="preserve"> </w:t>
      </w:r>
      <w:r>
        <w:rPr>
          <w:rFonts w:asciiTheme="majorBidi" w:hAnsiTheme="majorBidi" w:cstheme="majorBidi"/>
          <w:sz w:val="28"/>
          <w:szCs w:val="28"/>
        </w:rPr>
        <w:t xml:space="preserve">и ценность торгуемых бумаг на </w:t>
      </w:r>
      <w:r>
        <w:rPr>
          <w:rFonts w:asciiTheme="majorBidi" w:hAnsiTheme="majorBidi" w:cstheme="majorBidi"/>
          <w:sz w:val="28"/>
          <w:szCs w:val="28"/>
          <w:lang w:val="en-US"/>
        </w:rPr>
        <w:t>TEDPIX</w:t>
      </w:r>
      <w:r>
        <w:rPr>
          <w:rFonts w:asciiTheme="majorBidi" w:hAnsiTheme="majorBidi" w:cstheme="majorBidi"/>
          <w:sz w:val="28"/>
          <w:szCs w:val="28"/>
        </w:rPr>
        <w:t xml:space="preserve"> </w:t>
      </w:r>
    </w:p>
    <w:p w14:paraId="0AA3382F" w14:textId="77777777" w:rsidR="00812678" w:rsidRPr="00ED4E24"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Источник:</w:t>
      </w:r>
      <w:r w:rsidRPr="00ED4E24">
        <w:rPr>
          <w:rFonts w:asciiTheme="majorBidi" w:hAnsiTheme="majorBidi" w:cstheme="majorBidi"/>
          <w:sz w:val="28"/>
          <w:szCs w:val="28"/>
        </w:rPr>
        <w:t xml:space="preserve"> </w:t>
      </w:r>
      <w:proofErr w:type="spellStart"/>
      <w:r>
        <w:rPr>
          <w:rFonts w:asciiTheme="majorBidi" w:hAnsiTheme="majorBidi" w:cstheme="majorBidi"/>
          <w:sz w:val="28"/>
          <w:szCs w:val="28"/>
          <w:lang w:val="en-US"/>
        </w:rPr>
        <w:t>wikipeidia</w:t>
      </w:r>
      <w:proofErr w:type="spellEnd"/>
      <w:r w:rsidRPr="00ED4E24">
        <w:rPr>
          <w:rFonts w:asciiTheme="majorBidi" w:hAnsiTheme="majorBidi" w:cstheme="majorBidi"/>
          <w:sz w:val="28"/>
          <w:szCs w:val="28"/>
        </w:rPr>
        <w:t xml:space="preserve"> </w:t>
      </w:r>
      <w:r>
        <w:rPr>
          <w:rFonts w:asciiTheme="majorBidi" w:hAnsiTheme="majorBidi" w:cstheme="majorBidi"/>
          <w:sz w:val="28"/>
          <w:szCs w:val="28"/>
          <w:lang w:val="en-US"/>
        </w:rPr>
        <w:t>commons</w:t>
      </w:r>
    </w:p>
    <w:p w14:paraId="32AF0D8F" w14:textId="77777777" w:rsidR="00812678" w:rsidRDefault="00812678" w:rsidP="00812678">
      <w:pPr>
        <w:spacing w:line="360" w:lineRule="auto"/>
        <w:ind w:firstLine="708"/>
        <w:jc w:val="both"/>
        <w:rPr>
          <w:rFonts w:asciiTheme="majorBidi" w:hAnsiTheme="majorBidi" w:cstheme="majorBidi"/>
          <w:sz w:val="28"/>
          <w:szCs w:val="28"/>
        </w:rPr>
      </w:pPr>
      <w:r w:rsidRPr="00073F6A">
        <w:rPr>
          <w:noProof/>
        </w:rPr>
        <w:t xml:space="preserve"> </w:t>
      </w:r>
    </w:p>
    <w:p w14:paraId="00A8006B" w14:textId="77777777" w:rsidR="00812678" w:rsidRDefault="00812678" w:rsidP="00812678">
      <w:pPr>
        <w:spacing w:line="360" w:lineRule="auto"/>
        <w:jc w:val="both"/>
        <w:rPr>
          <w:rFonts w:asciiTheme="majorBidi" w:hAnsiTheme="majorBidi" w:cstheme="majorBidi"/>
          <w:sz w:val="28"/>
          <w:szCs w:val="28"/>
        </w:rPr>
      </w:pPr>
    </w:p>
    <w:p w14:paraId="4824B7B3" w14:textId="75243566" w:rsidR="00812678" w:rsidRPr="008166F9"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lastRenderedPageBreak/>
        <w:t xml:space="preserve">В контексте роста иранской биржи в этот период необходимо также </w:t>
      </w:r>
      <w:r w:rsidRPr="00190D10">
        <w:rPr>
          <w:rFonts w:asciiTheme="majorBidi" w:hAnsiTheme="majorBidi" w:cstheme="majorBidi"/>
          <w:sz w:val="28"/>
          <w:szCs w:val="28"/>
        </w:rPr>
        <w:t xml:space="preserve">рассмотреть и другие мировые фондовые биржи, для сравнения успехов двух моделей, одна </w:t>
      </w:r>
      <w:r w:rsidR="00371FD6" w:rsidRPr="00190D10">
        <w:rPr>
          <w:rFonts w:asciiTheme="majorBidi" w:hAnsiTheme="majorBidi" w:cstheme="majorBidi"/>
          <w:sz w:val="28"/>
          <w:szCs w:val="28"/>
        </w:rPr>
        <w:t>из которых — это</w:t>
      </w:r>
      <w:r w:rsidRPr="00190D10">
        <w:rPr>
          <w:rFonts w:asciiTheme="majorBidi" w:hAnsiTheme="majorBidi" w:cstheme="majorBidi"/>
          <w:sz w:val="28"/>
          <w:szCs w:val="28"/>
        </w:rPr>
        <w:t xml:space="preserve"> модель стран свободного рынка, а другая модель придерживается стратегии по обеспечению функционала в условиях внешнего давления. Наиболее</w:t>
      </w:r>
      <w:r>
        <w:rPr>
          <w:rFonts w:asciiTheme="majorBidi" w:hAnsiTheme="majorBidi" w:cstheme="majorBidi"/>
          <w:sz w:val="28"/>
          <w:szCs w:val="28"/>
        </w:rPr>
        <w:t xml:space="preserve"> важным в данном случае будет рассматривать индексы двух двигателей мировой экономики, поскольку тренд, который формируется там – формируется во всём мире. За основу будут взяты индексы </w:t>
      </w:r>
      <w:r>
        <w:rPr>
          <w:rFonts w:asciiTheme="majorBidi" w:hAnsiTheme="majorBidi" w:cstheme="majorBidi"/>
          <w:sz w:val="28"/>
          <w:szCs w:val="28"/>
          <w:lang w:val="en-US"/>
        </w:rPr>
        <w:t>Dow</w:t>
      </w:r>
      <w:r w:rsidRPr="00F92A73">
        <w:rPr>
          <w:rFonts w:asciiTheme="majorBidi" w:hAnsiTheme="majorBidi" w:cstheme="majorBidi"/>
          <w:sz w:val="28"/>
          <w:szCs w:val="28"/>
        </w:rPr>
        <w:t xml:space="preserve"> </w:t>
      </w:r>
      <w:r>
        <w:rPr>
          <w:rFonts w:asciiTheme="majorBidi" w:hAnsiTheme="majorBidi" w:cstheme="majorBidi"/>
          <w:sz w:val="28"/>
          <w:szCs w:val="28"/>
          <w:lang w:val="en-US"/>
        </w:rPr>
        <w:t>Jones</w:t>
      </w:r>
      <w:r>
        <w:rPr>
          <w:rFonts w:asciiTheme="majorBidi" w:hAnsiTheme="majorBidi" w:cstheme="majorBidi"/>
          <w:sz w:val="28"/>
          <w:szCs w:val="28"/>
        </w:rPr>
        <w:t xml:space="preserve"> </w:t>
      </w:r>
      <w:r w:rsidRPr="00F92A73">
        <w:rPr>
          <w:rFonts w:asciiTheme="majorBidi" w:hAnsiTheme="majorBidi" w:cstheme="majorBidi"/>
          <w:sz w:val="28"/>
          <w:szCs w:val="28"/>
        </w:rPr>
        <w:t>(</w:t>
      </w:r>
      <w:r>
        <w:rPr>
          <w:rFonts w:asciiTheme="majorBidi" w:hAnsiTheme="majorBidi" w:cstheme="majorBidi"/>
          <w:sz w:val="28"/>
          <w:szCs w:val="28"/>
        </w:rPr>
        <w:t xml:space="preserve">основной промышленный индекс США) и немецкий </w:t>
      </w:r>
      <w:r>
        <w:rPr>
          <w:rFonts w:asciiTheme="majorBidi" w:hAnsiTheme="majorBidi" w:cstheme="majorBidi"/>
          <w:sz w:val="28"/>
          <w:szCs w:val="28"/>
          <w:lang w:val="en-US"/>
        </w:rPr>
        <w:t>DAX</w:t>
      </w:r>
      <w:r>
        <w:rPr>
          <w:rFonts w:asciiTheme="majorBidi" w:hAnsiTheme="majorBidi" w:cstheme="majorBidi"/>
          <w:sz w:val="28"/>
          <w:szCs w:val="28"/>
        </w:rPr>
        <w:t xml:space="preserve">, поскольку Германия является самой крупной европейской экономикой. Было бы правильно сопоставить их в таком же временном промежутке с 2000 г. по 2008 г.  </w:t>
      </w:r>
    </w:p>
    <w:p w14:paraId="43A83C06" w14:textId="77777777" w:rsidR="00812678" w:rsidRDefault="00812678" w:rsidP="00812678">
      <w:pPr>
        <w:spacing w:line="360" w:lineRule="auto"/>
        <w:ind w:firstLine="708"/>
        <w:jc w:val="both"/>
        <w:rPr>
          <w:rFonts w:asciiTheme="majorBidi" w:hAnsiTheme="majorBidi" w:cstheme="majorBidi"/>
          <w:sz w:val="28"/>
          <w:szCs w:val="28"/>
        </w:rPr>
      </w:pPr>
      <w:r w:rsidRPr="00480256">
        <w:rPr>
          <w:rFonts w:asciiTheme="majorBidi" w:hAnsiTheme="majorBidi" w:cstheme="majorBidi"/>
          <w:noProof/>
          <w:sz w:val="28"/>
          <w:szCs w:val="28"/>
        </w:rPr>
        <w:drawing>
          <wp:inline distT="0" distB="0" distL="0" distR="0" wp14:anchorId="12AD5838" wp14:editId="1F1E2A92">
            <wp:extent cx="5940425" cy="2536825"/>
            <wp:effectExtent l="0" t="0" r="3175" b="0"/>
            <wp:docPr id="9" name="Рисунок 9" descr="Изображение выглядит как текст, График,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536825"/>
                    </a:xfrm>
                    <a:prstGeom prst="rect">
                      <a:avLst/>
                    </a:prstGeom>
                  </pic:spPr>
                </pic:pic>
              </a:graphicData>
            </a:graphic>
          </wp:inline>
        </w:drawing>
      </w:r>
    </w:p>
    <w:p w14:paraId="281389FF" w14:textId="63A035AC" w:rsidR="00812678" w:rsidRPr="00480256"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 xml:space="preserve">Рис. </w:t>
      </w:r>
      <w:r w:rsidR="003812D1">
        <w:rPr>
          <w:rFonts w:asciiTheme="majorBidi" w:hAnsiTheme="majorBidi" w:cstheme="majorBidi"/>
          <w:sz w:val="28"/>
          <w:szCs w:val="28"/>
        </w:rPr>
        <w:t>8</w:t>
      </w:r>
      <w:r>
        <w:rPr>
          <w:rFonts w:asciiTheme="majorBidi" w:hAnsiTheme="majorBidi" w:cstheme="majorBidi"/>
          <w:sz w:val="28"/>
          <w:szCs w:val="28"/>
        </w:rPr>
        <w:t xml:space="preserve">. Индекс </w:t>
      </w:r>
      <w:r>
        <w:rPr>
          <w:rFonts w:asciiTheme="majorBidi" w:hAnsiTheme="majorBidi" w:cstheme="majorBidi"/>
          <w:sz w:val="28"/>
          <w:szCs w:val="28"/>
          <w:lang w:val="en-US"/>
        </w:rPr>
        <w:t>Dow</w:t>
      </w:r>
      <w:r w:rsidRPr="00726596">
        <w:rPr>
          <w:rFonts w:asciiTheme="majorBidi" w:hAnsiTheme="majorBidi" w:cstheme="majorBidi"/>
          <w:sz w:val="28"/>
          <w:szCs w:val="28"/>
        </w:rPr>
        <w:t xml:space="preserve"> </w:t>
      </w:r>
      <w:r>
        <w:rPr>
          <w:rFonts w:asciiTheme="majorBidi" w:hAnsiTheme="majorBidi" w:cstheme="majorBidi"/>
          <w:sz w:val="28"/>
          <w:szCs w:val="28"/>
          <w:lang w:val="en-US"/>
        </w:rPr>
        <w:t>Jones</w:t>
      </w:r>
      <w:r w:rsidRPr="00726596">
        <w:rPr>
          <w:rFonts w:asciiTheme="majorBidi" w:hAnsiTheme="majorBidi" w:cstheme="majorBidi"/>
          <w:sz w:val="28"/>
          <w:szCs w:val="28"/>
        </w:rPr>
        <w:t xml:space="preserve"> </w:t>
      </w:r>
      <w:r>
        <w:rPr>
          <w:rFonts w:asciiTheme="majorBidi" w:hAnsiTheme="majorBidi" w:cstheme="majorBidi"/>
          <w:sz w:val="28"/>
          <w:szCs w:val="28"/>
        </w:rPr>
        <w:t>с 200</w:t>
      </w:r>
      <w:r w:rsidRPr="00480256">
        <w:rPr>
          <w:rFonts w:asciiTheme="majorBidi" w:hAnsiTheme="majorBidi" w:cstheme="majorBidi"/>
          <w:sz w:val="28"/>
          <w:szCs w:val="28"/>
        </w:rPr>
        <w:t>0</w:t>
      </w:r>
      <w:r>
        <w:rPr>
          <w:rFonts w:asciiTheme="majorBidi" w:hAnsiTheme="majorBidi" w:cstheme="majorBidi"/>
          <w:sz w:val="28"/>
          <w:szCs w:val="28"/>
        </w:rPr>
        <w:t xml:space="preserve"> по 20</w:t>
      </w:r>
      <w:r w:rsidRPr="00480256">
        <w:rPr>
          <w:rFonts w:asciiTheme="majorBidi" w:hAnsiTheme="majorBidi" w:cstheme="majorBidi"/>
          <w:sz w:val="28"/>
          <w:szCs w:val="28"/>
        </w:rPr>
        <w:t>09</w:t>
      </w:r>
    </w:p>
    <w:p w14:paraId="10A1D0FC" w14:textId="77777777" w:rsidR="00812678" w:rsidRPr="004405EB" w:rsidRDefault="00812678" w:rsidP="00812678">
      <w:pPr>
        <w:spacing w:line="360" w:lineRule="auto"/>
        <w:ind w:firstLine="708"/>
        <w:jc w:val="center"/>
        <w:rPr>
          <w:rFonts w:asciiTheme="majorBidi" w:hAnsiTheme="majorBidi" w:cstheme="majorBidi"/>
          <w:sz w:val="28"/>
          <w:szCs w:val="28"/>
          <w:lang w:val="en-US"/>
        </w:rPr>
      </w:pPr>
      <w:r>
        <w:rPr>
          <w:rFonts w:asciiTheme="majorBidi" w:hAnsiTheme="majorBidi" w:cstheme="majorBidi"/>
          <w:sz w:val="28"/>
          <w:szCs w:val="28"/>
        </w:rPr>
        <w:t xml:space="preserve">Источник: </w:t>
      </w:r>
      <w:proofErr w:type="spellStart"/>
      <w:r>
        <w:rPr>
          <w:rFonts w:asciiTheme="majorBidi" w:hAnsiTheme="majorBidi" w:cstheme="majorBidi"/>
          <w:sz w:val="28"/>
          <w:szCs w:val="28"/>
          <w:lang w:val="en-US"/>
        </w:rPr>
        <w:t>StockCharts</w:t>
      </w:r>
      <w:proofErr w:type="spellEnd"/>
      <w:r>
        <w:rPr>
          <w:rFonts w:asciiTheme="majorBidi" w:hAnsiTheme="majorBidi" w:cstheme="majorBidi"/>
          <w:sz w:val="28"/>
          <w:szCs w:val="28"/>
        </w:rPr>
        <w:t>.</w:t>
      </w:r>
      <w:r>
        <w:rPr>
          <w:rFonts w:asciiTheme="majorBidi" w:hAnsiTheme="majorBidi" w:cstheme="majorBidi"/>
          <w:sz w:val="28"/>
          <w:szCs w:val="28"/>
          <w:lang w:val="en-US"/>
        </w:rPr>
        <w:t>com</w:t>
      </w:r>
    </w:p>
    <w:p w14:paraId="2ADB02C1" w14:textId="77777777" w:rsidR="00812678" w:rsidRDefault="00812678" w:rsidP="00812678">
      <w:pPr>
        <w:spacing w:line="360" w:lineRule="auto"/>
        <w:ind w:firstLine="708"/>
        <w:jc w:val="both"/>
        <w:rPr>
          <w:rFonts w:asciiTheme="majorBidi" w:hAnsiTheme="majorBidi" w:cstheme="majorBidi"/>
          <w:sz w:val="28"/>
          <w:szCs w:val="28"/>
        </w:rPr>
      </w:pPr>
    </w:p>
    <w:p w14:paraId="2F056A39" w14:textId="77777777" w:rsidR="00812678" w:rsidRDefault="00812678" w:rsidP="00812678">
      <w:pPr>
        <w:spacing w:line="360" w:lineRule="auto"/>
        <w:ind w:firstLine="708"/>
        <w:jc w:val="both"/>
        <w:rPr>
          <w:rFonts w:asciiTheme="majorBidi" w:hAnsiTheme="majorBidi" w:cstheme="majorBidi"/>
          <w:sz w:val="28"/>
          <w:szCs w:val="28"/>
        </w:rPr>
      </w:pPr>
      <w:r w:rsidRPr="00480256">
        <w:rPr>
          <w:rFonts w:asciiTheme="majorBidi" w:hAnsiTheme="majorBidi" w:cstheme="majorBidi"/>
          <w:noProof/>
          <w:sz w:val="28"/>
          <w:szCs w:val="28"/>
        </w:rPr>
        <w:lastRenderedPageBreak/>
        <w:drawing>
          <wp:inline distT="0" distB="0" distL="0" distR="0" wp14:anchorId="6353EECA" wp14:editId="25FCADBA">
            <wp:extent cx="5940425" cy="2647315"/>
            <wp:effectExtent l="0" t="0" r="3175" b="635"/>
            <wp:docPr id="12" name="Рисунок 12" descr="Изображение выглядит как текст, График,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647315"/>
                    </a:xfrm>
                    <a:prstGeom prst="rect">
                      <a:avLst/>
                    </a:prstGeom>
                  </pic:spPr>
                </pic:pic>
              </a:graphicData>
            </a:graphic>
          </wp:inline>
        </w:drawing>
      </w:r>
    </w:p>
    <w:p w14:paraId="7DC8EAD0" w14:textId="43BB5606" w:rsidR="00812678" w:rsidRPr="00480256"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 xml:space="preserve">Рис. </w:t>
      </w:r>
      <w:r w:rsidR="003812D1">
        <w:rPr>
          <w:rFonts w:asciiTheme="majorBidi" w:hAnsiTheme="majorBidi" w:cstheme="majorBidi"/>
          <w:sz w:val="28"/>
          <w:szCs w:val="28"/>
        </w:rPr>
        <w:t>9</w:t>
      </w:r>
      <w:r>
        <w:rPr>
          <w:rFonts w:asciiTheme="majorBidi" w:hAnsiTheme="majorBidi" w:cstheme="majorBidi"/>
          <w:sz w:val="28"/>
          <w:szCs w:val="28"/>
        </w:rPr>
        <w:t xml:space="preserve">. Индекс </w:t>
      </w:r>
      <w:r>
        <w:rPr>
          <w:rFonts w:asciiTheme="majorBidi" w:hAnsiTheme="majorBidi" w:cstheme="majorBidi"/>
          <w:sz w:val="28"/>
          <w:szCs w:val="28"/>
          <w:lang w:val="en-US"/>
        </w:rPr>
        <w:t>DAX</w:t>
      </w:r>
      <w:r w:rsidRPr="00F40A96">
        <w:rPr>
          <w:rFonts w:asciiTheme="majorBidi" w:hAnsiTheme="majorBidi" w:cstheme="majorBidi"/>
          <w:sz w:val="28"/>
          <w:szCs w:val="28"/>
        </w:rPr>
        <w:t xml:space="preserve"> </w:t>
      </w:r>
      <w:r>
        <w:rPr>
          <w:rFonts w:asciiTheme="majorBidi" w:hAnsiTheme="majorBidi" w:cstheme="majorBidi"/>
          <w:sz w:val="28"/>
          <w:szCs w:val="28"/>
        </w:rPr>
        <w:t>с 2000 по 200</w:t>
      </w:r>
      <w:r w:rsidRPr="00480256">
        <w:rPr>
          <w:rFonts w:asciiTheme="majorBidi" w:hAnsiTheme="majorBidi" w:cstheme="majorBidi"/>
          <w:sz w:val="28"/>
          <w:szCs w:val="28"/>
        </w:rPr>
        <w:t>9</w:t>
      </w:r>
    </w:p>
    <w:p w14:paraId="1FE53329" w14:textId="77777777" w:rsidR="00812678" w:rsidRPr="0012422C" w:rsidRDefault="00812678" w:rsidP="00812678">
      <w:pPr>
        <w:spacing w:line="360" w:lineRule="auto"/>
        <w:ind w:firstLine="708"/>
        <w:jc w:val="center"/>
        <w:rPr>
          <w:rFonts w:asciiTheme="majorBidi" w:hAnsiTheme="majorBidi" w:cstheme="majorBidi"/>
          <w:sz w:val="28"/>
          <w:szCs w:val="28"/>
        </w:rPr>
      </w:pPr>
      <w:proofErr w:type="gramStart"/>
      <w:r>
        <w:rPr>
          <w:rFonts w:asciiTheme="majorBidi" w:hAnsiTheme="majorBidi" w:cstheme="majorBidi"/>
          <w:sz w:val="28"/>
          <w:szCs w:val="28"/>
        </w:rPr>
        <w:t>Источник:</w:t>
      </w:r>
      <w:proofErr w:type="spellStart"/>
      <w:r>
        <w:rPr>
          <w:rFonts w:asciiTheme="majorBidi" w:hAnsiTheme="majorBidi" w:cstheme="majorBidi"/>
          <w:sz w:val="28"/>
          <w:szCs w:val="28"/>
          <w:lang w:val="en-US"/>
        </w:rPr>
        <w:t>StockCharts</w:t>
      </w:r>
      <w:proofErr w:type="spellEnd"/>
      <w:r>
        <w:rPr>
          <w:rFonts w:asciiTheme="majorBidi" w:hAnsiTheme="majorBidi" w:cstheme="majorBidi"/>
          <w:sz w:val="28"/>
          <w:szCs w:val="28"/>
        </w:rPr>
        <w:t>.</w:t>
      </w:r>
      <w:r>
        <w:rPr>
          <w:rFonts w:asciiTheme="majorBidi" w:hAnsiTheme="majorBidi" w:cstheme="majorBidi"/>
          <w:sz w:val="28"/>
          <w:szCs w:val="28"/>
          <w:lang w:val="en-US"/>
        </w:rPr>
        <w:t>com</w:t>
      </w:r>
      <w:proofErr w:type="gramEnd"/>
    </w:p>
    <w:p w14:paraId="36E880A4" w14:textId="77777777" w:rsidR="00812678" w:rsidRPr="0012422C" w:rsidRDefault="00812678" w:rsidP="00812678">
      <w:pPr>
        <w:spacing w:line="360" w:lineRule="auto"/>
        <w:rPr>
          <w:rFonts w:asciiTheme="majorBidi" w:hAnsiTheme="majorBidi" w:cstheme="majorBidi"/>
          <w:sz w:val="28"/>
          <w:szCs w:val="28"/>
        </w:rPr>
      </w:pPr>
    </w:p>
    <w:p w14:paraId="109BD7C4" w14:textId="77777777" w:rsidR="00812678"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Итак, в целом, если смотреть по недельный график, то на европейско-американском рынке складывается «бычий тренд</w:t>
      </w:r>
      <w:r>
        <w:rPr>
          <w:rStyle w:val="af"/>
          <w:rFonts w:asciiTheme="majorBidi" w:hAnsiTheme="majorBidi" w:cstheme="majorBidi"/>
          <w:sz w:val="28"/>
          <w:szCs w:val="28"/>
        </w:rPr>
        <w:footnoteReference w:id="81"/>
      </w:r>
      <w:r>
        <w:rPr>
          <w:rFonts w:asciiTheme="majorBidi" w:hAnsiTheme="majorBidi" w:cstheme="majorBidi"/>
          <w:sz w:val="28"/>
          <w:szCs w:val="28"/>
        </w:rPr>
        <w:t xml:space="preserve">», с единственной просадкой в 2003 г. Однако же индексы что в США, что в Европе, если брать общий уровень, практически не изменились по котировкам. Если в 2000 г. </w:t>
      </w:r>
      <w:r>
        <w:rPr>
          <w:rFonts w:asciiTheme="majorBidi" w:hAnsiTheme="majorBidi" w:cstheme="majorBidi"/>
          <w:sz w:val="28"/>
          <w:szCs w:val="28"/>
          <w:lang w:val="en-US"/>
        </w:rPr>
        <w:t>DAX</w:t>
      </w:r>
      <w:r w:rsidRPr="008166F9">
        <w:rPr>
          <w:rFonts w:asciiTheme="majorBidi" w:hAnsiTheme="majorBidi" w:cstheme="majorBidi"/>
          <w:sz w:val="28"/>
          <w:szCs w:val="28"/>
        </w:rPr>
        <w:t xml:space="preserve"> </w:t>
      </w:r>
      <w:r>
        <w:rPr>
          <w:rFonts w:asciiTheme="majorBidi" w:hAnsiTheme="majorBidi" w:cstheme="majorBidi"/>
          <w:sz w:val="28"/>
          <w:szCs w:val="28"/>
        </w:rPr>
        <w:t>находился в районе 8000 пунктов, то к 2008 г. он находился на похожих отметках. В США мы можем наблюдать рост с 11 тысяч пунктов, до 14 пунктов, рост в 30 процентов за 8 лет. Это не столь большие цифры, особенно учитывая, что именно на этот период пришлось огромное «раздувание» пузыря фондового рынка, который по итогу привёл к кризису 2008 г</w:t>
      </w:r>
      <w:r w:rsidRPr="00AD37CD">
        <w:rPr>
          <w:rFonts w:asciiTheme="majorBidi" w:hAnsiTheme="majorBidi" w:cstheme="majorBidi"/>
          <w:sz w:val="28"/>
          <w:szCs w:val="28"/>
        </w:rPr>
        <w:t>.</w:t>
      </w:r>
      <w:r>
        <w:rPr>
          <w:rFonts w:asciiTheme="majorBidi" w:hAnsiTheme="majorBidi" w:cstheme="majorBidi"/>
          <w:sz w:val="28"/>
          <w:szCs w:val="28"/>
        </w:rPr>
        <w:t xml:space="preserve"> и обвалу всех мировых рынков. При этом стоит заметить, что во время мирового кризиса 2008 г., когда падали почти все индексы, иранский </w:t>
      </w:r>
      <w:r>
        <w:rPr>
          <w:rFonts w:asciiTheme="majorBidi" w:hAnsiTheme="majorBidi" w:cstheme="majorBidi"/>
          <w:sz w:val="28"/>
          <w:szCs w:val="28"/>
          <w:lang w:val="en-US"/>
        </w:rPr>
        <w:t>TEDPIX</w:t>
      </w:r>
      <w:r w:rsidRPr="008166F9">
        <w:rPr>
          <w:rFonts w:asciiTheme="majorBidi" w:hAnsiTheme="majorBidi" w:cstheme="majorBidi"/>
          <w:sz w:val="28"/>
          <w:szCs w:val="28"/>
        </w:rPr>
        <w:t xml:space="preserve"> </w:t>
      </w:r>
      <w:r>
        <w:rPr>
          <w:rFonts w:asciiTheme="majorBidi" w:hAnsiTheme="majorBidi" w:cstheme="majorBidi"/>
          <w:sz w:val="28"/>
          <w:szCs w:val="28"/>
        </w:rPr>
        <w:t xml:space="preserve">был довольно стабилен. </w:t>
      </w:r>
    </w:p>
    <w:p w14:paraId="45B138EB" w14:textId="77777777" w:rsidR="00812678"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Это еще раз подчеркивает тот факт, что мировые экономические тренды в системе глобализации не сильно отражаются на экономическую ситуацию в странах с закрытой экономики. Чаще всего, такие страны даже выигрывают от кризисов, поскольку это позволяет совершать внешние торговые сделки по </w:t>
      </w:r>
      <w:r>
        <w:rPr>
          <w:rFonts w:asciiTheme="majorBidi" w:hAnsiTheme="majorBidi" w:cstheme="majorBidi"/>
          <w:sz w:val="28"/>
          <w:szCs w:val="28"/>
        </w:rPr>
        <w:lastRenderedPageBreak/>
        <w:t xml:space="preserve">более благоприятным ценам. И еще раз мы наблюдаем доказательство того факта, что иранская фондовая биржа практически не связана с мировым фондовым рынком. У нее свои циклы и свои тренды, которые задаются внутренней экономико-политической ситуацией в стране. При этом на следующем примере мы можем увидеть, что внутриэкономические процессы не всегда имеют прямое влияние на котировки индекса </w:t>
      </w:r>
      <w:r>
        <w:rPr>
          <w:rFonts w:asciiTheme="majorBidi" w:hAnsiTheme="majorBidi" w:cstheme="majorBidi"/>
          <w:sz w:val="28"/>
          <w:szCs w:val="28"/>
          <w:lang w:val="en-US"/>
        </w:rPr>
        <w:t>TEDPIX</w:t>
      </w:r>
      <w:r>
        <w:rPr>
          <w:rFonts w:asciiTheme="majorBidi" w:hAnsiTheme="majorBidi" w:cstheme="majorBidi"/>
          <w:sz w:val="28"/>
          <w:szCs w:val="28"/>
        </w:rPr>
        <w:t xml:space="preserve">. </w:t>
      </w:r>
    </w:p>
    <w:p w14:paraId="3AE16A7C" w14:textId="77777777" w:rsidR="00812678" w:rsidRDefault="00812678" w:rsidP="00812678">
      <w:pPr>
        <w:spacing w:line="360" w:lineRule="auto"/>
        <w:ind w:firstLine="708"/>
        <w:jc w:val="both"/>
        <w:rPr>
          <w:sz w:val="28"/>
          <w:szCs w:val="28"/>
        </w:rPr>
      </w:pPr>
      <w:r>
        <w:rPr>
          <w:sz w:val="28"/>
          <w:szCs w:val="28"/>
        </w:rPr>
        <w:t>Некоторые исследователи внутри Ирана</w:t>
      </w:r>
      <w:r>
        <w:rPr>
          <w:rStyle w:val="af"/>
          <w:sz w:val="28"/>
          <w:szCs w:val="28"/>
        </w:rPr>
        <w:footnoteReference w:id="82"/>
      </w:r>
      <w:r>
        <w:rPr>
          <w:sz w:val="28"/>
          <w:szCs w:val="28"/>
        </w:rPr>
        <w:t xml:space="preserve"> отмечают, что фондовый рынок довольно сильно зависит от цен на нефть. Это очень интересная корреляция и фактор, на который необходимо обращать внимание, когда мы говорим даже про закрытые фондовые рынки, поскольку цена определяется фьючерсами, которые торгуются на мировых открытых рынках. Но здесь не все так однозначно</w:t>
      </w:r>
      <w:r w:rsidRPr="0051534E">
        <w:rPr>
          <w:sz w:val="28"/>
          <w:szCs w:val="28"/>
        </w:rPr>
        <w:t xml:space="preserve">. Если мы сопоставим два графика с индексом </w:t>
      </w:r>
      <w:r w:rsidRPr="0051534E">
        <w:rPr>
          <w:sz w:val="28"/>
          <w:szCs w:val="28"/>
          <w:lang w:val="en-US"/>
        </w:rPr>
        <w:t>TEDPIX</w:t>
      </w:r>
      <w:r w:rsidRPr="0051534E">
        <w:rPr>
          <w:sz w:val="28"/>
          <w:szCs w:val="28"/>
        </w:rPr>
        <w:t xml:space="preserve"> (рис.1.) и с фьючерсом на нефть марки </w:t>
      </w:r>
      <w:r w:rsidRPr="0051534E">
        <w:rPr>
          <w:sz w:val="28"/>
          <w:szCs w:val="28"/>
          <w:lang w:val="en-US"/>
        </w:rPr>
        <w:t>BRENT</w:t>
      </w:r>
      <w:r w:rsidRPr="0051534E">
        <w:rPr>
          <w:sz w:val="28"/>
          <w:szCs w:val="28"/>
        </w:rPr>
        <w:t xml:space="preserve"> (рис. 4),</w:t>
      </w:r>
      <w:r>
        <w:rPr>
          <w:sz w:val="28"/>
          <w:szCs w:val="28"/>
        </w:rPr>
        <w:t xml:space="preserve"> то мы увидим, что к моменту </w:t>
      </w:r>
      <w:proofErr w:type="spellStart"/>
      <w:r>
        <w:rPr>
          <w:sz w:val="28"/>
          <w:szCs w:val="28"/>
        </w:rPr>
        <w:t>досанкционного</w:t>
      </w:r>
      <w:proofErr w:type="spellEnd"/>
      <w:r>
        <w:rPr>
          <w:sz w:val="28"/>
          <w:szCs w:val="28"/>
        </w:rPr>
        <w:t xml:space="preserve"> пика нефть находилась на своих локальных минимумах после роста 2003 года.</w:t>
      </w:r>
    </w:p>
    <w:p w14:paraId="74BEEC16" w14:textId="77777777" w:rsidR="00812678" w:rsidRPr="00E14B92" w:rsidRDefault="00812678" w:rsidP="00812678">
      <w:pPr>
        <w:jc w:val="center"/>
        <w:rPr>
          <w:color w:val="222222"/>
          <w:sz w:val="28"/>
          <w:szCs w:val="28"/>
          <w:shd w:val="clear" w:color="auto" w:fill="FFFFFF"/>
        </w:rPr>
      </w:pPr>
      <w:r>
        <w:rPr>
          <w:color w:val="222222"/>
          <w:sz w:val="28"/>
          <w:szCs w:val="28"/>
          <w:shd w:val="clear" w:color="auto" w:fill="FFFFFF"/>
        </w:rPr>
        <w:t xml:space="preserve">Сравнение цен на нефть и </w:t>
      </w:r>
      <w:r>
        <w:rPr>
          <w:color w:val="222222"/>
          <w:sz w:val="28"/>
          <w:szCs w:val="28"/>
          <w:shd w:val="clear" w:color="auto" w:fill="FFFFFF"/>
          <w:lang w:val="en-US"/>
        </w:rPr>
        <w:t>TEPIX</w:t>
      </w:r>
    </w:p>
    <w:p w14:paraId="5B740E6A" w14:textId="77777777" w:rsidR="00812678" w:rsidRDefault="00812678" w:rsidP="00812678">
      <w:pPr>
        <w:jc w:val="both"/>
        <w:rPr>
          <w:sz w:val="28"/>
          <w:szCs w:val="28"/>
        </w:rPr>
      </w:pPr>
      <w:r w:rsidRPr="00AB02C4">
        <w:rPr>
          <w:noProof/>
          <w:sz w:val="28"/>
          <w:szCs w:val="28"/>
        </w:rPr>
        <w:drawing>
          <wp:inline distT="0" distB="0" distL="0" distR="0" wp14:anchorId="69A17316" wp14:editId="71C90DDF">
            <wp:extent cx="5940425" cy="2578100"/>
            <wp:effectExtent l="0" t="0" r="3175" b="0"/>
            <wp:docPr id="13" name="Рисунок 13" descr="Изображение выглядит как текст, График,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578100"/>
                    </a:xfrm>
                    <a:prstGeom prst="rect">
                      <a:avLst/>
                    </a:prstGeom>
                  </pic:spPr>
                </pic:pic>
              </a:graphicData>
            </a:graphic>
          </wp:inline>
        </w:drawing>
      </w:r>
      <w:r>
        <w:rPr>
          <w:sz w:val="28"/>
          <w:szCs w:val="28"/>
        </w:rPr>
        <w:t xml:space="preserve"> </w:t>
      </w:r>
    </w:p>
    <w:p w14:paraId="0E59CD41" w14:textId="32CD7EB0" w:rsidR="00812678" w:rsidRDefault="00812678" w:rsidP="00812678">
      <w:pPr>
        <w:jc w:val="center"/>
        <w:rPr>
          <w:sz w:val="28"/>
          <w:szCs w:val="28"/>
        </w:rPr>
      </w:pPr>
      <w:r>
        <w:rPr>
          <w:sz w:val="28"/>
          <w:szCs w:val="28"/>
        </w:rPr>
        <w:t xml:space="preserve">Рис </w:t>
      </w:r>
      <w:r w:rsidR="003812D1">
        <w:rPr>
          <w:sz w:val="28"/>
          <w:szCs w:val="28"/>
        </w:rPr>
        <w:t>10</w:t>
      </w:r>
      <w:r>
        <w:rPr>
          <w:sz w:val="28"/>
          <w:szCs w:val="28"/>
        </w:rPr>
        <w:t xml:space="preserve">. Фьючерс на нефть марки </w:t>
      </w:r>
      <w:r>
        <w:rPr>
          <w:sz w:val="28"/>
          <w:szCs w:val="28"/>
          <w:lang w:val="en-US"/>
        </w:rPr>
        <w:t>Brent</w:t>
      </w:r>
      <w:r w:rsidRPr="0051534E">
        <w:rPr>
          <w:sz w:val="28"/>
          <w:szCs w:val="28"/>
        </w:rPr>
        <w:t xml:space="preserve"> </w:t>
      </w:r>
      <w:r>
        <w:rPr>
          <w:sz w:val="28"/>
          <w:szCs w:val="28"/>
        </w:rPr>
        <w:t>с 2000 по 2008.</w:t>
      </w:r>
    </w:p>
    <w:p w14:paraId="2623FACD" w14:textId="77777777" w:rsidR="00812678" w:rsidRPr="00DF6D34" w:rsidRDefault="00812678" w:rsidP="00812678">
      <w:pPr>
        <w:jc w:val="center"/>
        <w:rPr>
          <w:sz w:val="28"/>
          <w:szCs w:val="28"/>
        </w:rPr>
      </w:pPr>
      <w:r>
        <w:rPr>
          <w:sz w:val="28"/>
          <w:szCs w:val="28"/>
        </w:rPr>
        <w:t>Источник:</w:t>
      </w:r>
      <w:r w:rsidRPr="00DF6D34">
        <w:rPr>
          <w:sz w:val="28"/>
          <w:szCs w:val="28"/>
        </w:rPr>
        <w:t xml:space="preserve"> </w:t>
      </w:r>
      <w:proofErr w:type="spellStart"/>
      <w:r>
        <w:rPr>
          <w:sz w:val="28"/>
          <w:szCs w:val="28"/>
          <w:lang w:val="en-US"/>
        </w:rPr>
        <w:t>StockCharts</w:t>
      </w:r>
      <w:proofErr w:type="spellEnd"/>
      <w:r w:rsidRPr="00DF6D34">
        <w:rPr>
          <w:sz w:val="28"/>
          <w:szCs w:val="28"/>
        </w:rPr>
        <w:t>.</w:t>
      </w:r>
      <w:r>
        <w:rPr>
          <w:sz w:val="28"/>
          <w:szCs w:val="28"/>
          <w:lang w:val="en-US"/>
        </w:rPr>
        <w:t>com</w:t>
      </w:r>
    </w:p>
    <w:p w14:paraId="4D594930" w14:textId="77777777" w:rsidR="00812678" w:rsidRDefault="00812678" w:rsidP="00812678">
      <w:pPr>
        <w:spacing w:line="360" w:lineRule="auto"/>
        <w:jc w:val="both"/>
        <w:rPr>
          <w:sz w:val="28"/>
          <w:szCs w:val="28"/>
        </w:rPr>
      </w:pPr>
    </w:p>
    <w:p w14:paraId="7559918C" w14:textId="77777777" w:rsidR="00812678" w:rsidRDefault="00812678" w:rsidP="00812678">
      <w:pPr>
        <w:spacing w:line="360" w:lineRule="auto"/>
        <w:ind w:firstLine="708"/>
        <w:jc w:val="both"/>
        <w:rPr>
          <w:rFonts w:asciiTheme="majorBidi" w:hAnsiTheme="majorBidi" w:cstheme="majorBidi"/>
          <w:sz w:val="28"/>
          <w:szCs w:val="28"/>
        </w:rPr>
      </w:pPr>
      <w:r>
        <w:rPr>
          <w:sz w:val="28"/>
          <w:szCs w:val="28"/>
        </w:rPr>
        <w:lastRenderedPageBreak/>
        <w:t xml:space="preserve"> К моменту начала роста цены в 2005-2006 г</w:t>
      </w:r>
      <w:r>
        <w:rPr>
          <w:sz w:val="28"/>
          <w:szCs w:val="28"/>
          <w:lang w:bidi="fa-IR"/>
        </w:rPr>
        <w:t>г.</w:t>
      </w:r>
      <w:r>
        <w:rPr>
          <w:sz w:val="28"/>
          <w:szCs w:val="28"/>
        </w:rPr>
        <w:t xml:space="preserve"> индекс </w:t>
      </w:r>
      <w:r>
        <w:rPr>
          <w:sz w:val="28"/>
          <w:szCs w:val="28"/>
          <w:lang w:val="en-US"/>
        </w:rPr>
        <w:t>TEDPIX</w:t>
      </w:r>
      <w:r w:rsidRPr="00E63A06">
        <w:rPr>
          <w:sz w:val="28"/>
          <w:szCs w:val="28"/>
        </w:rPr>
        <w:t xml:space="preserve"> </w:t>
      </w:r>
      <w:r>
        <w:rPr>
          <w:sz w:val="28"/>
          <w:szCs w:val="28"/>
        </w:rPr>
        <w:t xml:space="preserve">наоборот значительно сократился. Еще более интересная ситуация складывалась в четвертом по нашей периодизации этапе – </w:t>
      </w:r>
      <w:proofErr w:type="spellStart"/>
      <w:r>
        <w:rPr>
          <w:sz w:val="28"/>
          <w:szCs w:val="28"/>
        </w:rPr>
        <w:t>подсанкционном</w:t>
      </w:r>
      <w:proofErr w:type="spellEnd"/>
      <w:r>
        <w:rPr>
          <w:sz w:val="28"/>
          <w:szCs w:val="28"/>
        </w:rPr>
        <w:t xml:space="preserve">, особенно к кризису 2008 г., когда цена на нефть обвалилась со 140 до 40 долларов, индекс </w:t>
      </w:r>
      <w:r>
        <w:rPr>
          <w:sz w:val="28"/>
          <w:szCs w:val="28"/>
          <w:lang w:val="en-US"/>
        </w:rPr>
        <w:t>TEDPIX</w:t>
      </w:r>
      <w:r w:rsidRPr="00E63A06">
        <w:rPr>
          <w:sz w:val="28"/>
          <w:szCs w:val="28"/>
        </w:rPr>
        <w:t xml:space="preserve"> </w:t>
      </w:r>
      <w:r>
        <w:rPr>
          <w:sz w:val="28"/>
          <w:szCs w:val="28"/>
        </w:rPr>
        <w:t>наоборот достиг своих максимумов во выбранном временном промежутке. Такое расхождение в двух индикаторах еще раз свидетельствует нам о том, что индексы и в целом стоимость тех или иных активов на закрытых фондовых рынках не всегда определяются сугубо экономическими факторами. Есть и политические факторы, которые гораздо более интенсивно подталкивают рынки к росту в рамках закрытых систем, нежели чем явные экономические факторы, которые влияют на рост или падение в открытых финансовых системах.</w:t>
      </w:r>
    </w:p>
    <w:p w14:paraId="0831A345" w14:textId="77777777" w:rsidR="00812678" w:rsidRPr="00F40A96"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В </w:t>
      </w:r>
      <w:r w:rsidRPr="002273F2">
        <w:rPr>
          <w:rFonts w:asciiTheme="majorBidi" w:hAnsiTheme="majorBidi" w:cstheme="majorBidi"/>
          <w:sz w:val="28"/>
          <w:szCs w:val="28"/>
        </w:rPr>
        <w:t>2014 г. индекс тегеранской фондовой биржи достиг исторического максимума.</w:t>
      </w:r>
      <w:r>
        <w:rPr>
          <w:rFonts w:asciiTheme="majorBidi" w:hAnsiTheme="majorBidi" w:cstheme="majorBidi"/>
          <w:sz w:val="28"/>
          <w:szCs w:val="28"/>
        </w:rPr>
        <w:t xml:space="preserve"> В 2015 г. произошли </w:t>
      </w:r>
      <w:r w:rsidRPr="0094509F">
        <w:rPr>
          <w:rFonts w:asciiTheme="majorBidi" w:hAnsiTheme="majorBidi" w:cstheme="majorBidi"/>
          <w:sz w:val="28"/>
          <w:szCs w:val="28"/>
        </w:rPr>
        <w:t>важные события – частичное снятие санкций с Ирана.</w:t>
      </w:r>
      <w:r>
        <w:rPr>
          <w:rFonts w:asciiTheme="majorBidi" w:hAnsiTheme="majorBidi" w:cstheme="majorBidi"/>
          <w:sz w:val="28"/>
          <w:szCs w:val="28"/>
        </w:rPr>
        <w:t xml:space="preserve"> </w:t>
      </w:r>
      <w:r w:rsidRPr="0094509F">
        <w:rPr>
          <w:rFonts w:asciiTheme="majorBidi" w:hAnsiTheme="majorBidi" w:cstheme="majorBidi"/>
          <w:sz w:val="28"/>
          <w:szCs w:val="28"/>
        </w:rPr>
        <w:t>На этот</w:t>
      </w:r>
      <w:r>
        <w:rPr>
          <w:rFonts w:asciiTheme="majorBidi" w:hAnsiTheme="majorBidi" w:cstheme="majorBidi"/>
          <w:sz w:val="28"/>
          <w:szCs w:val="28"/>
        </w:rPr>
        <w:t xml:space="preserve"> короткий двухлетний</w:t>
      </w:r>
      <w:r w:rsidRPr="0094509F">
        <w:rPr>
          <w:rFonts w:asciiTheme="majorBidi" w:hAnsiTheme="majorBidi" w:cstheme="majorBidi"/>
          <w:sz w:val="28"/>
          <w:szCs w:val="28"/>
        </w:rPr>
        <w:t xml:space="preserve"> период</w:t>
      </w:r>
      <w:r>
        <w:rPr>
          <w:rFonts w:asciiTheme="majorBidi" w:hAnsiTheme="majorBidi" w:cstheme="majorBidi"/>
          <w:sz w:val="28"/>
          <w:szCs w:val="28"/>
        </w:rPr>
        <w:t xml:space="preserve"> частичного снятия санкций</w:t>
      </w:r>
      <w:r w:rsidRPr="0094509F">
        <w:rPr>
          <w:rFonts w:asciiTheme="majorBidi" w:hAnsiTheme="majorBidi" w:cstheme="majorBidi"/>
          <w:sz w:val="28"/>
          <w:szCs w:val="28"/>
        </w:rPr>
        <w:t xml:space="preserve"> приходится значительный рост ВВП, </w:t>
      </w:r>
      <w:r w:rsidRPr="002273F2">
        <w:rPr>
          <w:rFonts w:asciiTheme="majorBidi" w:hAnsiTheme="majorBidi" w:cstheme="majorBidi"/>
          <w:sz w:val="28"/>
          <w:szCs w:val="28"/>
        </w:rPr>
        <w:t xml:space="preserve">в том числе и на фондовой бирже. Достаточно вспомнить, что за этот период рост ВВП был в районе 4 </w:t>
      </w:r>
      <w:r>
        <w:rPr>
          <w:rFonts w:asciiTheme="majorBidi" w:hAnsiTheme="majorBidi" w:cstheme="majorBidi"/>
          <w:sz w:val="28"/>
          <w:szCs w:val="28"/>
        </w:rPr>
        <w:t>%</w:t>
      </w:r>
      <w:r w:rsidRPr="002273F2">
        <w:rPr>
          <w:rFonts w:asciiTheme="majorBidi" w:hAnsiTheme="majorBidi" w:cstheme="majorBidi"/>
          <w:sz w:val="28"/>
          <w:szCs w:val="28"/>
        </w:rPr>
        <w:t xml:space="preserve"> в год, в некоторые кварталы он достигал роста 16,8 процентов</w:t>
      </w:r>
      <w:r>
        <w:rPr>
          <w:rFonts w:asciiTheme="majorBidi" w:hAnsiTheme="majorBidi" w:cstheme="majorBidi"/>
          <w:sz w:val="28"/>
          <w:szCs w:val="28"/>
        </w:rPr>
        <w:t xml:space="preserve"> </w:t>
      </w:r>
      <w:r w:rsidRPr="00DE57B8">
        <w:rPr>
          <w:rFonts w:asciiTheme="majorBidi" w:hAnsiTheme="majorBidi" w:cstheme="majorBidi"/>
          <w:sz w:val="28"/>
          <w:szCs w:val="28"/>
        </w:rPr>
        <w:t>(см. рисунок 4),</w:t>
      </w:r>
      <w:r w:rsidRPr="002273F2">
        <w:rPr>
          <w:rFonts w:asciiTheme="majorBidi" w:hAnsiTheme="majorBidi" w:cstheme="majorBidi"/>
          <w:sz w:val="28"/>
          <w:szCs w:val="28"/>
        </w:rPr>
        <w:t xml:space="preserve"> что показывает огромный всплеск экономической активности в стране</w:t>
      </w:r>
      <w:r>
        <w:rPr>
          <w:rFonts w:asciiTheme="majorBidi" w:hAnsiTheme="majorBidi" w:cstheme="majorBidi"/>
          <w:sz w:val="28"/>
          <w:szCs w:val="28"/>
        </w:rPr>
        <w:t xml:space="preserve">, во многом такой рост конечно вызван снятием санкций, связанным с ядерной сделкой и притоком иностранного капитала, но нельзя отменить и фактор </w:t>
      </w:r>
      <w:r w:rsidRPr="00FC1A58">
        <w:rPr>
          <w:rFonts w:asciiTheme="majorBidi" w:hAnsiTheme="majorBidi" w:cstheme="majorBidi"/>
          <w:sz w:val="28"/>
          <w:szCs w:val="28"/>
        </w:rPr>
        <w:t>повышения</w:t>
      </w:r>
      <w:r>
        <w:rPr>
          <w:rFonts w:asciiTheme="majorBidi" w:hAnsiTheme="majorBidi" w:cstheme="majorBidi"/>
          <w:sz w:val="28"/>
          <w:szCs w:val="28"/>
        </w:rPr>
        <w:t xml:space="preserve"> внутренней деловой активности, который вызван позитивным настроем на рост всей экономики.</w:t>
      </w:r>
    </w:p>
    <w:p w14:paraId="735147D5" w14:textId="77777777" w:rsidR="00812678" w:rsidRPr="002273F2" w:rsidRDefault="00812678" w:rsidP="00812678">
      <w:pPr>
        <w:spacing w:line="360" w:lineRule="auto"/>
        <w:jc w:val="both"/>
        <w:rPr>
          <w:rFonts w:asciiTheme="majorBidi" w:hAnsiTheme="majorBidi" w:cstheme="majorBidi"/>
          <w:sz w:val="28"/>
          <w:szCs w:val="28"/>
        </w:rPr>
      </w:pPr>
      <w:r w:rsidRPr="002273F2">
        <w:rPr>
          <w:rFonts w:asciiTheme="majorBidi" w:hAnsiTheme="majorBidi" w:cstheme="majorBidi"/>
          <w:sz w:val="28"/>
          <w:szCs w:val="28"/>
        </w:rPr>
        <w:lastRenderedPageBreak/>
        <w:t xml:space="preserve"> </w:t>
      </w:r>
      <w:r w:rsidRPr="002273F2">
        <w:rPr>
          <w:rFonts w:asciiTheme="majorBidi" w:hAnsiTheme="majorBidi" w:cstheme="majorBidi"/>
          <w:noProof/>
          <w:sz w:val="28"/>
          <w:szCs w:val="28"/>
        </w:rPr>
        <w:drawing>
          <wp:inline distT="0" distB="0" distL="0" distR="0" wp14:anchorId="49262005" wp14:editId="56A72AF8">
            <wp:extent cx="5940425" cy="2663190"/>
            <wp:effectExtent l="0" t="0" r="3175" b="3810"/>
            <wp:docPr id="14" name="Рисунок 14" descr="Изображение выглядит как текст, диаграмм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663190"/>
                    </a:xfrm>
                    <a:prstGeom prst="rect">
                      <a:avLst/>
                    </a:prstGeom>
                  </pic:spPr>
                </pic:pic>
              </a:graphicData>
            </a:graphic>
          </wp:inline>
        </w:drawing>
      </w:r>
    </w:p>
    <w:p w14:paraId="103DB84F" w14:textId="3F09A00C" w:rsidR="00812678" w:rsidRDefault="00812678" w:rsidP="00812678">
      <w:pPr>
        <w:spacing w:line="360" w:lineRule="auto"/>
        <w:jc w:val="center"/>
        <w:rPr>
          <w:rFonts w:asciiTheme="majorBidi" w:hAnsiTheme="majorBidi" w:cstheme="majorBidi"/>
          <w:sz w:val="28"/>
          <w:szCs w:val="28"/>
        </w:rPr>
      </w:pPr>
      <w:r>
        <w:rPr>
          <w:rFonts w:asciiTheme="majorBidi" w:hAnsiTheme="majorBidi" w:cstheme="majorBidi"/>
          <w:sz w:val="28"/>
          <w:szCs w:val="28"/>
        </w:rPr>
        <w:t xml:space="preserve">Рис </w:t>
      </w:r>
      <w:r w:rsidR="003812D1">
        <w:rPr>
          <w:rFonts w:asciiTheme="majorBidi" w:hAnsiTheme="majorBidi" w:cstheme="majorBidi"/>
          <w:sz w:val="28"/>
          <w:szCs w:val="28"/>
        </w:rPr>
        <w:t>11</w:t>
      </w:r>
      <w:r>
        <w:rPr>
          <w:rFonts w:asciiTheme="majorBidi" w:hAnsiTheme="majorBidi" w:cstheme="majorBidi"/>
          <w:sz w:val="28"/>
          <w:szCs w:val="28"/>
        </w:rPr>
        <w:t>. Рост ВВП Ирана за период 2014-2020</w:t>
      </w:r>
    </w:p>
    <w:p w14:paraId="2AD460FA" w14:textId="77777777" w:rsidR="00812678" w:rsidRPr="00ED4E24" w:rsidRDefault="00812678" w:rsidP="00812678">
      <w:pPr>
        <w:spacing w:line="360" w:lineRule="auto"/>
        <w:jc w:val="center"/>
        <w:rPr>
          <w:rFonts w:asciiTheme="majorBidi" w:hAnsiTheme="majorBidi" w:cstheme="majorBidi"/>
          <w:sz w:val="28"/>
          <w:szCs w:val="28"/>
        </w:rPr>
      </w:pPr>
      <w:r>
        <w:rPr>
          <w:rFonts w:asciiTheme="majorBidi" w:hAnsiTheme="majorBidi" w:cstheme="majorBidi"/>
          <w:sz w:val="28"/>
          <w:szCs w:val="28"/>
        </w:rPr>
        <w:t xml:space="preserve">Источник: </w:t>
      </w:r>
      <w:proofErr w:type="spellStart"/>
      <w:r>
        <w:rPr>
          <w:rFonts w:asciiTheme="majorBidi" w:hAnsiTheme="majorBidi" w:cstheme="majorBidi"/>
          <w:sz w:val="28"/>
          <w:szCs w:val="28"/>
          <w:lang w:val="en-US"/>
        </w:rPr>
        <w:t>tradingeconomics</w:t>
      </w:r>
      <w:proofErr w:type="spellEnd"/>
      <w:r>
        <w:rPr>
          <w:rFonts w:asciiTheme="majorBidi" w:hAnsiTheme="majorBidi" w:cstheme="majorBidi"/>
          <w:sz w:val="28"/>
          <w:szCs w:val="28"/>
        </w:rPr>
        <w:t>.</w:t>
      </w:r>
      <w:r>
        <w:rPr>
          <w:rFonts w:asciiTheme="majorBidi" w:hAnsiTheme="majorBidi" w:cstheme="majorBidi"/>
          <w:sz w:val="28"/>
          <w:szCs w:val="28"/>
          <w:lang w:val="en-US"/>
        </w:rPr>
        <w:t>com</w:t>
      </w:r>
    </w:p>
    <w:p w14:paraId="30992C17" w14:textId="77777777" w:rsidR="00812678"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Также стоит отметить, что важным аспектом иранской экономики являлась высокая инфляция, преследовавшая страну почти всё время со времен исламской революции</w:t>
      </w:r>
      <w:r w:rsidRPr="002273F2">
        <w:rPr>
          <w:rFonts w:asciiTheme="majorBidi" w:hAnsiTheme="majorBidi" w:cstheme="majorBidi"/>
          <w:sz w:val="28"/>
          <w:szCs w:val="28"/>
        </w:rPr>
        <w:t xml:space="preserve">. Темпы повышения потребительских цен к январю 2016 г. были в районе 12,6 процентов, </w:t>
      </w:r>
      <w:r>
        <w:rPr>
          <w:rFonts w:asciiTheme="majorBidi" w:hAnsiTheme="majorBidi" w:cstheme="majorBidi"/>
          <w:sz w:val="28"/>
          <w:szCs w:val="28"/>
        </w:rPr>
        <w:t>в то время как на пике 2012 г.</w:t>
      </w:r>
      <w:r w:rsidRPr="002273F2">
        <w:rPr>
          <w:rFonts w:asciiTheme="majorBidi" w:hAnsiTheme="majorBidi" w:cstheme="majorBidi"/>
          <w:sz w:val="28"/>
          <w:szCs w:val="28"/>
        </w:rPr>
        <w:t xml:space="preserve"> составляли 45,1 процент. </w:t>
      </w:r>
      <w:r>
        <w:rPr>
          <w:rFonts w:asciiTheme="majorBidi" w:hAnsiTheme="majorBidi" w:cstheme="majorBidi"/>
          <w:sz w:val="28"/>
          <w:szCs w:val="28"/>
        </w:rPr>
        <w:t xml:space="preserve">Всё это, естественно сказывалось на покупательной способности иранского населения и на банальном количестве денег, которым обладает медианное домохозяйство для осуществления какой-либо экономической деятельности, в том числе и для инвестирования в ценные бумаги. </w:t>
      </w:r>
    </w:p>
    <w:p w14:paraId="7F3D3CF4" w14:textId="77777777" w:rsidR="00812678" w:rsidRDefault="00812678" w:rsidP="00812678">
      <w:pPr>
        <w:spacing w:line="360" w:lineRule="auto"/>
        <w:ind w:firstLine="708"/>
        <w:jc w:val="both"/>
        <w:rPr>
          <w:rFonts w:asciiTheme="majorBidi" w:hAnsiTheme="majorBidi" w:cstheme="majorBidi"/>
          <w:sz w:val="28"/>
          <w:szCs w:val="28"/>
        </w:rPr>
      </w:pPr>
      <w:r w:rsidRPr="00246540">
        <w:rPr>
          <w:rFonts w:asciiTheme="majorBidi" w:hAnsiTheme="majorBidi" w:cstheme="majorBidi"/>
          <w:noProof/>
          <w:sz w:val="28"/>
          <w:szCs w:val="28"/>
        </w:rPr>
        <w:lastRenderedPageBreak/>
        <w:drawing>
          <wp:inline distT="0" distB="0" distL="0" distR="0" wp14:anchorId="66284D0D" wp14:editId="3320C736">
            <wp:extent cx="4983480" cy="3079582"/>
            <wp:effectExtent l="0" t="0" r="7620" b="6985"/>
            <wp:docPr id="15" name="Рисунок 15"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6620" cy="3087702"/>
                    </a:xfrm>
                    <a:prstGeom prst="rect">
                      <a:avLst/>
                    </a:prstGeom>
                  </pic:spPr>
                </pic:pic>
              </a:graphicData>
            </a:graphic>
          </wp:inline>
        </w:drawing>
      </w:r>
    </w:p>
    <w:p w14:paraId="6B584B3C" w14:textId="76F5959E" w:rsidR="00812678"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 xml:space="preserve">Рис </w:t>
      </w:r>
      <w:r w:rsidR="003812D1">
        <w:rPr>
          <w:rFonts w:asciiTheme="majorBidi" w:hAnsiTheme="majorBidi" w:cstheme="majorBidi"/>
          <w:sz w:val="28"/>
          <w:szCs w:val="28"/>
        </w:rPr>
        <w:t>12</w:t>
      </w:r>
      <w:r>
        <w:rPr>
          <w:rFonts w:asciiTheme="majorBidi" w:hAnsiTheme="majorBidi" w:cstheme="majorBidi"/>
          <w:sz w:val="28"/>
          <w:szCs w:val="28"/>
        </w:rPr>
        <w:t>. Уровень безработицы в Иране с 1999 по 2021.</w:t>
      </w:r>
    </w:p>
    <w:p w14:paraId="354B1A88" w14:textId="77777777" w:rsidR="00812678" w:rsidRPr="00ED4E24"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 xml:space="preserve">Источник: </w:t>
      </w:r>
      <w:r>
        <w:rPr>
          <w:rFonts w:asciiTheme="majorBidi" w:hAnsiTheme="majorBidi" w:cstheme="majorBidi"/>
          <w:sz w:val="28"/>
          <w:szCs w:val="28"/>
          <w:lang w:val="en-US"/>
        </w:rPr>
        <w:t>take</w:t>
      </w:r>
      <w:r w:rsidRPr="00ED4E24">
        <w:rPr>
          <w:rFonts w:asciiTheme="majorBidi" w:hAnsiTheme="majorBidi" w:cstheme="majorBidi"/>
          <w:sz w:val="28"/>
          <w:szCs w:val="28"/>
        </w:rPr>
        <w:t>-</w:t>
      </w:r>
      <w:r>
        <w:rPr>
          <w:rFonts w:asciiTheme="majorBidi" w:hAnsiTheme="majorBidi" w:cstheme="majorBidi"/>
          <w:sz w:val="28"/>
          <w:szCs w:val="28"/>
          <w:lang w:val="en-US"/>
        </w:rPr>
        <w:t>profit</w:t>
      </w:r>
      <w:r>
        <w:rPr>
          <w:rFonts w:asciiTheme="majorBidi" w:hAnsiTheme="majorBidi" w:cstheme="majorBidi"/>
          <w:sz w:val="28"/>
          <w:szCs w:val="28"/>
        </w:rPr>
        <w:t>.</w:t>
      </w:r>
      <w:r>
        <w:rPr>
          <w:rFonts w:asciiTheme="majorBidi" w:hAnsiTheme="majorBidi" w:cstheme="majorBidi"/>
          <w:sz w:val="28"/>
          <w:szCs w:val="28"/>
          <w:lang w:val="en-US"/>
        </w:rPr>
        <w:t>org</w:t>
      </w:r>
    </w:p>
    <w:p w14:paraId="1D45B63D" w14:textId="77777777" w:rsidR="00812678" w:rsidRDefault="00812678" w:rsidP="00812678">
      <w:pPr>
        <w:spacing w:line="360" w:lineRule="auto"/>
        <w:ind w:firstLine="708"/>
        <w:jc w:val="center"/>
        <w:rPr>
          <w:rFonts w:asciiTheme="majorBidi" w:hAnsiTheme="majorBidi" w:cstheme="majorBidi"/>
          <w:sz w:val="28"/>
          <w:szCs w:val="28"/>
        </w:rPr>
      </w:pPr>
    </w:p>
    <w:p w14:paraId="166D0C0B" w14:textId="77777777" w:rsidR="00812678" w:rsidRPr="008D4499" w:rsidRDefault="00812678" w:rsidP="00812678">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2273F2">
        <w:rPr>
          <w:rFonts w:asciiTheme="majorBidi" w:hAnsiTheme="majorBidi" w:cstheme="majorBidi"/>
          <w:sz w:val="28"/>
          <w:szCs w:val="28"/>
        </w:rPr>
        <w:t>Бе</w:t>
      </w:r>
      <w:r>
        <w:rPr>
          <w:rFonts w:asciiTheme="majorBidi" w:hAnsiTheme="majorBidi" w:cstheme="majorBidi"/>
          <w:sz w:val="28"/>
          <w:szCs w:val="28"/>
        </w:rPr>
        <w:t>зусловно, не все было так позитивно</w:t>
      </w:r>
      <w:r w:rsidRPr="002273F2">
        <w:rPr>
          <w:rFonts w:asciiTheme="majorBidi" w:hAnsiTheme="majorBidi" w:cstheme="majorBidi"/>
          <w:sz w:val="28"/>
          <w:szCs w:val="28"/>
        </w:rPr>
        <w:t xml:space="preserve">, </w:t>
      </w:r>
      <w:r>
        <w:rPr>
          <w:rFonts w:asciiTheme="majorBidi" w:hAnsiTheme="majorBidi" w:cstheme="majorBidi"/>
          <w:sz w:val="28"/>
          <w:szCs w:val="28"/>
        </w:rPr>
        <w:t xml:space="preserve">к 2015 году </w:t>
      </w:r>
      <w:r w:rsidRPr="002273F2">
        <w:rPr>
          <w:rFonts w:asciiTheme="majorBidi" w:hAnsiTheme="majorBidi" w:cstheme="majorBidi"/>
          <w:sz w:val="28"/>
          <w:szCs w:val="28"/>
        </w:rPr>
        <w:t>дефицит бюджета в стране сохранялся</w:t>
      </w:r>
      <w:r>
        <w:rPr>
          <w:rStyle w:val="af"/>
          <w:rFonts w:asciiTheme="majorBidi" w:hAnsiTheme="majorBidi" w:cstheme="majorBidi"/>
          <w:sz w:val="28"/>
          <w:szCs w:val="28"/>
        </w:rPr>
        <w:footnoteReference w:id="83"/>
      </w:r>
      <w:r w:rsidRPr="002273F2">
        <w:rPr>
          <w:rFonts w:asciiTheme="majorBidi" w:hAnsiTheme="majorBidi" w:cstheme="majorBidi"/>
          <w:sz w:val="28"/>
          <w:szCs w:val="28"/>
        </w:rPr>
        <w:t xml:space="preserve">, а переломить тренд в безработице </w:t>
      </w:r>
      <w:r w:rsidRPr="008D4499">
        <w:rPr>
          <w:rFonts w:asciiTheme="majorBidi" w:hAnsiTheme="majorBidi" w:cstheme="majorBidi"/>
          <w:sz w:val="28"/>
          <w:szCs w:val="28"/>
        </w:rPr>
        <w:t>не представилось возможным и каких-либо значимых изменений в занятости населения не произошл</w:t>
      </w:r>
      <w:r>
        <w:rPr>
          <w:rFonts w:asciiTheme="majorBidi" w:hAnsiTheme="majorBidi" w:cstheme="majorBidi"/>
          <w:sz w:val="28"/>
          <w:szCs w:val="28"/>
        </w:rPr>
        <w:t>о. По отношению к пику 2010 г.</w:t>
      </w:r>
      <w:r w:rsidRPr="008D4499">
        <w:rPr>
          <w:rFonts w:asciiTheme="majorBidi" w:hAnsiTheme="majorBidi" w:cstheme="majorBidi"/>
          <w:sz w:val="28"/>
          <w:szCs w:val="28"/>
        </w:rPr>
        <w:t xml:space="preserve">, когда безработица </w:t>
      </w:r>
      <w:r>
        <w:rPr>
          <w:rFonts w:asciiTheme="majorBidi" w:hAnsiTheme="majorBidi" w:cstheme="majorBidi"/>
          <w:sz w:val="28"/>
          <w:szCs w:val="28"/>
        </w:rPr>
        <w:t>составляла 13,68% от общего кол</w:t>
      </w:r>
      <w:r w:rsidRPr="008D4499">
        <w:rPr>
          <w:rFonts w:asciiTheme="majorBidi" w:hAnsiTheme="majorBidi" w:cstheme="majorBidi"/>
          <w:sz w:val="28"/>
          <w:szCs w:val="28"/>
        </w:rPr>
        <w:t>ичества трудос</w:t>
      </w:r>
      <w:r>
        <w:rPr>
          <w:rFonts w:asciiTheme="majorBidi" w:hAnsiTheme="majorBidi" w:cstheme="majorBidi"/>
          <w:sz w:val="28"/>
          <w:szCs w:val="28"/>
        </w:rPr>
        <w:t>пособного населения, в 2015 г.</w:t>
      </w:r>
      <w:r w:rsidRPr="008D4499">
        <w:rPr>
          <w:rFonts w:asciiTheme="majorBidi" w:hAnsiTheme="majorBidi" w:cstheme="majorBidi"/>
          <w:sz w:val="28"/>
          <w:szCs w:val="28"/>
        </w:rPr>
        <w:t xml:space="preserve"> она находилась на уровне 11%, пр</w:t>
      </w:r>
      <w:r>
        <w:rPr>
          <w:rFonts w:asciiTheme="majorBidi" w:hAnsiTheme="majorBidi" w:cstheme="majorBidi"/>
          <w:sz w:val="28"/>
          <w:szCs w:val="28"/>
        </w:rPr>
        <w:t>и том, что еще до снятия санкци</w:t>
      </w:r>
      <w:r>
        <w:rPr>
          <w:rFonts w:asciiTheme="majorBidi" w:hAnsiTheme="majorBidi" w:cstheme="majorBidi"/>
          <w:sz w:val="28"/>
          <w:szCs w:val="28"/>
          <w:lang w:bidi="fa-IR"/>
        </w:rPr>
        <w:t xml:space="preserve">й, </w:t>
      </w:r>
      <w:r w:rsidRPr="008D4499">
        <w:rPr>
          <w:rFonts w:asciiTheme="majorBidi" w:hAnsiTheme="majorBidi" w:cstheme="majorBidi"/>
          <w:sz w:val="28"/>
          <w:szCs w:val="28"/>
        </w:rPr>
        <w:t xml:space="preserve">в 2013 образовалось определенное дно, когда количество безработных было в районе 10,6%. Это свидетельствует, что как такого создания новых предприятий и новых рабочих мест для иранских граждан не произошло, а общий тренд сломить не удалось. </w:t>
      </w:r>
      <w:r>
        <w:rPr>
          <w:rFonts w:asciiTheme="majorBidi" w:hAnsiTheme="majorBidi" w:cstheme="majorBidi"/>
          <w:sz w:val="28"/>
          <w:szCs w:val="28"/>
        </w:rPr>
        <w:t xml:space="preserve">Снятие санкций, безусловно, в отношении экономики возымело успех, увеличив драйверы роста экономики. При этом их отмена также не привела к тому, что тренды в иранской экономике резко развернулись. </w:t>
      </w:r>
    </w:p>
    <w:p w14:paraId="7073B937" w14:textId="77777777" w:rsidR="00812678" w:rsidRDefault="00812678" w:rsidP="00812678">
      <w:pPr>
        <w:spacing w:line="360" w:lineRule="auto"/>
        <w:ind w:firstLine="708"/>
        <w:jc w:val="both"/>
        <w:rPr>
          <w:rFonts w:asciiTheme="majorBidi" w:hAnsiTheme="majorBidi" w:cstheme="majorBidi"/>
          <w:sz w:val="28"/>
          <w:szCs w:val="28"/>
        </w:rPr>
      </w:pPr>
      <w:r w:rsidRPr="008D4499">
        <w:rPr>
          <w:rFonts w:asciiTheme="majorBidi" w:hAnsiTheme="majorBidi" w:cstheme="majorBidi"/>
          <w:sz w:val="28"/>
          <w:szCs w:val="28"/>
        </w:rPr>
        <w:lastRenderedPageBreak/>
        <w:t xml:space="preserve"> Фондовый рынок также ожил, отыграл падения 2014 г. и устремился вперед, хотя это не был столь высокий рост индексов, какой можно было бы </w:t>
      </w:r>
      <w:r>
        <w:rPr>
          <w:rFonts w:asciiTheme="majorBidi" w:hAnsiTheme="majorBidi" w:cstheme="majorBidi"/>
          <w:sz w:val="28"/>
          <w:szCs w:val="28"/>
        </w:rPr>
        <w:t xml:space="preserve">ожидать. </w:t>
      </w:r>
      <w:bookmarkStart w:id="19" w:name="_Hlk152452005"/>
      <w:r>
        <w:rPr>
          <w:rFonts w:asciiTheme="majorBidi" w:hAnsiTheme="majorBidi" w:cstheme="majorBidi"/>
          <w:sz w:val="28"/>
          <w:szCs w:val="28"/>
        </w:rPr>
        <w:t>Если в начале 2014 г.</w:t>
      </w:r>
      <w:r w:rsidRPr="008D4499">
        <w:rPr>
          <w:rFonts w:asciiTheme="majorBidi" w:hAnsiTheme="majorBidi" w:cstheme="majorBidi"/>
          <w:sz w:val="28"/>
          <w:szCs w:val="28"/>
        </w:rPr>
        <w:t xml:space="preserve"> индекс </w:t>
      </w:r>
      <w:r w:rsidRPr="008D4499">
        <w:rPr>
          <w:rFonts w:asciiTheme="majorBidi" w:hAnsiTheme="majorBidi" w:cstheme="majorBidi"/>
          <w:sz w:val="28"/>
          <w:szCs w:val="28"/>
          <w:lang w:val="en-US"/>
        </w:rPr>
        <w:t>TEDPIX</w:t>
      </w:r>
      <w:r w:rsidRPr="008D4499">
        <w:rPr>
          <w:rFonts w:asciiTheme="majorBidi" w:hAnsiTheme="majorBidi" w:cstheme="majorBidi"/>
          <w:sz w:val="28"/>
          <w:szCs w:val="28"/>
        </w:rPr>
        <w:t xml:space="preserve"> составлял 80000 пунктов</w:t>
      </w:r>
      <w:r>
        <w:rPr>
          <w:rFonts w:asciiTheme="majorBidi" w:hAnsiTheme="majorBidi" w:cstheme="majorBidi"/>
          <w:sz w:val="28"/>
          <w:szCs w:val="28"/>
        </w:rPr>
        <w:t xml:space="preserve"> (рис.8)</w:t>
      </w:r>
      <w:r w:rsidRPr="008D4499">
        <w:rPr>
          <w:rFonts w:asciiTheme="majorBidi" w:hAnsiTheme="majorBidi" w:cstheme="majorBidi"/>
          <w:sz w:val="28"/>
          <w:szCs w:val="28"/>
        </w:rPr>
        <w:t xml:space="preserve">, то к </w:t>
      </w:r>
      <w:r>
        <w:rPr>
          <w:rFonts w:asciiTheme="majorBidi" w:hAnsiTheme="majorBidi" w:cstheme="majorBidi"/>
          <w:sz w:val="28"/>
          <w:szCs w:val="28"/>
        </w:rPr>
        <w:t>2016 г.</w:t>
      </w:r>
      <w:r w:rsidRPr="008D4499">
        <w:rPr>
          <w:rFonts w:asciiTheme="majorBidi" w:hAnsiTheme="majorBidi" w:cstheme="majorBidi"/>
          <w:sz w:val="28"/>
          <w:szCs w:val="28"/>
        </w:rPr>
        <w:t xml:space="preserve"> он вернулся к этой точке, но приблизится к 100000 пунктов он смог только</w:t>
      </w:r>
      <w:r>
        <w:rPr>
          <w:rFonts w:asciiTheme="majorBidi" w:hAnsiTheme="majorBidi" w:cstheme="majorBidi"/>
          <w:sz w:val="28"/>
          <w:szCs w:val="28"/>
        </w:rPr>
        <w:t xml:space="preserve"> к 2018 г.. </w:t>
      </w:r>
      <w:r w:rsidRPr="008D4499">
        <w:rPr>
          <w:rFonts w:asciiTheme="majorBidi" w:hAnsiTheme="majorBidi" w:cstheme="majorBidi"/>
          <w:sz w:val="28"/>
          <w:szCs w:val="28"/>
        </w:rPr>
        <w:t>Рост скорее наблюдался в реальном секторе экономики, нежели чем рост биржевой.</w:t>
      </w:r>
      <w:bookmarkEnd w:id="19"/>
      <w:r w:rsidRPr="002273F2">
        <w:rPr>
          <w:rFonts w:asciiTheme="majorBidi" w:hAnsiTheme="majorBidi" w:cstheme="majorBidi"/>
          <w:sz w:val="28"/>
          <w:szCs w:val="28"/>
        </w:rPr>
        <w:t xml:space="preserve"> Однако это всё равно важно для понимания, что отсутствие санкций и барьеров для развития экономики гораздо лучше, нежели чем их присутстви</w:t>
      </w:r>
      <w:r>
        <w:rPr>
          <w:rFonts w:asciiTheme="majorBidi" w:hAnsiTheme="majorBidi" w:cstheme="majorBidi"/>
          <w:sz w:val="28"/>
          <w:szCs w:val="28"/>
        </w:rPr>
        <w:t>е. В конечном итоге, в 2018 г.</w:t>
      </w:r>
      <w:r w:rsidRPr="002273F2">
        <w:rPr>
          <w:rFonts w:asciiTheme="majorBidi" w:hAnsiTheme="majorBidi" w:cstheme="majorBidi"/>
          <w:sz w:val="28"/>
          <w:szCs w:val="28"/>
        </w:rPr>
        <w:t xml:space="preserve"> санкции были возвращены на место, и если смотреть по графику роста ВВП, то мы можем наблюдать устойчивый тренд на падение, что вполне естественно, учитывая новый отток иностранных денег, которые были получены в короткий промежуток в два года. </w:t>
      </w:r>
    </w:p>
    <w:p w14:paraId="22956E2A" w14:textId="77777777" w:rsidR="00812678" w:rsidRDefault="00812678" w:rsidP="00812678">
      <w:pPr>
        <w:spacing w:line="360" w:lineRule="auto"/>
        <w:jc w:val="both"/>
        <w:rPr>
          <w:rFonts w:asciiTheme="majorBidi" w:hAnsiTheme="majorBidi" w:cstheme="majorBidi"/>
          <w:sz w:val="28"/>
          <w:szCs w:val="28"/>
        </w:rPr>
      </w:pPr>
    </w:p>
    <w:p w14:paraId="59B00C69" w14:textId="77777777" w:rsidR="00812678" w:rsidRPr="006D17A6" w:rsidRDefault="00812678" w:rsidP="00812678">
      <w:pPr>
        <w:spacing w:line="360" w:lineRule="auto"/>
        <w:ind w:firstLine="708"/>
        <w:jc w:val="both"/>
        <w:rPr>
          <w:rFonts w:asciiTheme="majorBidi" w:hAnsiTheme="majorBidi" w:cstheme="majorBidi"/>
          <w:b/>
          <w:bCs/>
          <w:sz w:val="28"/>
          <w:szCs w:val="28"/>
        </w:rPr>
      </w:pPr>
      <w:r w:rsidRPr="006D17A6">
        <w:rPr>
          <w:rFonts w:asciiTheme="majorBidi" w:hAnsiTheme="majorBidi" w:cstheme="majorBidi"/>
          <w:b/>
          <w:bCs/>
          <w:sz w:val="28"/>
          <w:szCs w:val="28"/>
        </w:rPr>
        <w:t xml:space="preserve">Тегеранская биржа на современном этапе. </w:t>
      </w:r>
    </w:p>
    <w:p w14:paraId="51D8F91A" w14:textId="77777777" w:rsidR="00812678" w:rsidRPr="002273F2" w:rsidRDefault="00812678" w:rsidP="00812678">
      <w:pPr>
        <w:spacing w:line="360" w:lineRule="auto"/>
        <w:ind w:firstLine="708"/>
        <w:jc w:val="both"/>
        <w:rPr>
          <w:rFonts w:asciiTheme="majorBidi" w:hAnsiTheme="majorBidi" w:cstheme="majorBidi"/>
          <w:sz w:val="28"/>
          <w:szCs w:val="28"/>
        </w:rPr>
      </w:pPr>
    </w:p>
    <w:p w14:paraId="0BD935F0" w14:textId="77777777" w:rsidR="00812678" w:rsidRDefault="00812678" w:rsidP="00812678">
      <w:pPr>
        <w:spacing w:line="360" w:lineRule="auto"/>
        <w:ind w:firstLine="708"/>
        <w:jc w:val="both"/>
        <w:rPr>
          <w:rFonts w:asciiTheme="majorBidi" w:hAnsiTheme="majorBidi" w:cstheme="majorBidi"/>
          <w:sz w:val="28"/>
          <w:szCs w:val="28"/>
        </w:rPr>
      </w:pPr>
      <w:r w:rsidRPr="002273F2">
        <w:rPr>
          <w:rFonts w:asciiTheme="majorBidi" w:hAnsiTheme="majorBidi" w:cstheme="majorBidi"/>
          <w:sz w:val="28"/>
          <w:szCs w:val="28"/>
        </w:rPr>
        <w:t>Здесь мы переходим к периоду современного положения тегеранской фондовой биржи. Приблизительно с середины 2018</w:t>
      </w:r>
      <w:r>
        <w:rPr>
          <w:rFonts w:asciiTheme="majorBidi" w:hAnsiTheme="majorBidi" w:cstheme="majorBidi"/>
          <w:sz w:val="28"/>
          <w:szCs w:val="28"/>
        </w:rPr>
        <w:t xml:space="preserve"> г.</w:t>
      </w:r>
      <w:r w:rsidRPr="002273F2">
        <w:rPr>
          <w:rFonts w:asciiTheme="majorBidi" w:hAnsiTheme="majorBidi" w:cstheme="majorBidi"/>
          <w:sz w:val="28"/>
          <w:szCs w:val="28"/>
        </w:rPr>
        <w:t xml:space="preserve"> индекс </w:t>
      </w:r>
      <w:r w:rsidRPr="002273F2">
        <w:rPr>
          <w:rFonts w:asciiTheme="majorBidi" w:hAnsiTheme="majorBidi" w:cstheme="majorBidi"/>
          <w:sz w:val="28"/>
          <w:szCs w:val="28"/>
          <w:lang w:val="en-US"/>
        </w:rPr>
        <w:t>TEDPIX</w:t>
      </w:r>
      <w:r w:rsidRPr="002273F2">
        <w:rPr>
          <w:rFonts w:asciiTheme="majorBidi" w:hAnsiTheme="majorBidi" w:cstheme="majorBidi"/>
          <w:sz w:val="28"/>
          <w:szCs w:val="28"/>
        </w:rPr>
        <w:t xml:space="preserve"> начал свой устойчивый рост. </w:t>
      </w:r>
      <w:r>
        <w:rPr>
          <w:rFonts w:asciiTheme="majorBidi" w:hAnsiTheme="majorBidi" w:cstheme="majorBidi"/>
          <w:sz w:val="28"/>
          <w:szCs w:val="28"/>
        </w:rPr>
        <w:t>Приток денег физических лиц позволил индексам начать новый этап роста, поскольку люди после возобновления санкций опасались очередного витка инфляции. В начале 2020 г.</w:t>
      </w:r>
      <w:r w:rsidRPr="002273F2">
        <w:rPr>
          <w:rFonts w:asciiTheme="majorBidi" w:hAnsiTheme="majorBidi" w:cstheme="majorBidi"/>
          <w:sz w:val="28"/>
          <w:szCs w:val="28"/>
        </w:rPr>
        <w:t xml:space="preserve"> фондовый индекс составлял менее 500 000 пунктов, пока правительство не предложило продать свои активы через Тегеранскую фондовую биржу, что привело к повышению индекса. Затем правительство начало поощрять мелких инвесторов вкладывать капитал в рынок. Высокопоставленные чиновники говорили через подконтрольные государству СМИ о предполагаемых преимуществах покупки акций и ценных бумаг. На фоне снижения стоимости риала и роста цен на акции многие мелкие инвесторы пришли к выводу, что инвестирование в фондовый рынок — это хороший способ защитить свой капитал от девальвации.</w:t>
      </w:r>
    </w:p>
    <w:p w14:paraId="26F6E359" w14:textId="77777777" w:rsidR="00812678" w:rsidRPr="00DE57B8"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lastRenderedPageBreak/>
        <w:t xml:space="preserve">Для рассмотрения данного этапа необходимо произвести сравнение </w:t>
      </w:r>
      <w:r>
        <w:rPr>
          <w:rFonts w:asciiTheme="majorBidi" w:hAnsiTheme="majorBidi" w:cstheme="majorBidi"/>
          <w:sz w:val="28"/>
          <w:szCs w:val="28"/>
          <w:lang w:val="en-US"/>
        </w:rPr>
        <w:t>TSE</w:t>
      </w:r>
      <w:r w:rsidRPr="00DE57B8">
        <w:rPr>
          <w:rFonts w:asciiTheme="majorBidi" w:hAnsiTheme="majorBidi" w:cstheme="majorBidi"/>
          <w:sz w:val="28"/>
          <w:szCs w:val="28"/>
        </w:rPr>
        <w:t xml:space="preserve"> </w:t>
      </w:r>
      <w:r>
        <w:rPr>
          <w:rFonts w:asciiTheme="majorBidi" w:hAnsiTheme="majorBidi" w:cstheme="majorBidi"/>
          <w:sz w:val="28"/>
          <w:szCs w:val="28"/>
        </w:rPr>
        <w:t xml:space="preserve">с мировыми фондовыми биржами для получения полной картины. </w:t>
      </w:r>
    </w:p>
    <w:p w14:paraId="687C98C8" w14:textId="77777777" w:rsidR="00812678" w:rsidRDefault="00812678" w:rsidP="00812678">
      <w:pPr>
        <w:spacing w:line="360" w:lineRule="auto"/>
        <w:ind w:firstLine="708"/>
        <w:jc w:val="both"/>
        <w:rPr>
          <w:rFonts w:asciiTheme="majorBidi" w:hAnsiTheme="majorBidi" w:cstheme="majorBidi"/>
          <w:sz w:val="28"/>
          <w:szCs w:val="28"/>
        </w:rPr>
      </w:pPr>
      <w:r w:rsidRPr="00882AD0">
        <w:rPr>
          <w:rFonts w:asciiTheme="majorBidi" w:hAnsiTheme="majorBidi" w:cstheme="majorBidi"/>
          <w:noProof/>
          <w:sz w:val="28"/>
          <w:szCs w:val="28"/>
        </w:rPr>
        <w:drawing>
          <wp:inline distT="0" distB="0" distL="0" distR="0" wp14:anchorId="0B873425" wp14:editId="5CE81488">
            <wp:extent cx="5940425" cy="2684145"/>
            <wp:effectExtent l="0" t="0" r="3175" b="1905"/>
            <wp:docPr id="10" name="Рисунок 10" descr="Изображение выглядит как текст, График,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684145"/>
                    </a:xfrm>
                    <a:prstGeom prst="rect">
                      <a:avLst/>
                    </a:prstGeom>
                  </pic:spPr>
                </pic:pic>
              </a:graphicData>
            </a:graphic>
          </wp:inline>
        </w:drawing>
      </w:r>
    </w:p>
    <w:p w14:paraId="0EFE2D7D" w14:textId="32FC06A9" w:rsidR="00812678" w:rsidRPr="0012422C"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 xml:space="preserve">Рис </w:t>
      </w:r>
      <w:r w:rsidR="003812D1">
        <w:rPr>
          <w:rFonts w:asciiTheme="majorBidi" w:hAnsiTheme="majorBidi" w:cstheme="majorBidi"/>
          <w:sz w:val="28"/>
          <w:szCs w:val="28"/>
        </w:rPr>
        <w:t>13</w:t>
      </w:r>
      <w:r>
        <w:rPr>
          <w:rFonts w:asciiTheme="majorBidi" w:hAnsiTheme="majorBidi" w:cstheme="majorBidi"/>
          <w:sz w:val="28"/>
          <w:szCs w:val="28"/>
        </w:rPr>
        <w:t xml:space="preserve">. Немецкий индекс </w:t>
      </w:r>
      <w:r>
        <w:rPr>
          <w:rFonts w:asciiTheme="majorBidi" w:hAnsiTheme="majorBidi" w:cstheme="majorBidi"/>
          <w:sz w:val="28"/>
          <w:szCs w:val="28"/>
          <w:lang w:val="en-US"/>
        </w:rPr>
        <w:t>DAX</w:t>
      </w:r>
      <w:r w:rsidRPr="00882AD0">
        <w:rPr>
          <w:rFonts w:asciiTheme="majorBidi" w:hAnsiTheme="majorBidi" w:cstheme="majorBidi"/>
          <w:sz w:val="28"/>
          <w:szCs w:val="28"/>
        </w:rPr>
        <w:t xml:space="preserve"> </w:t>
      </w:r>
      <w:r>
        <w:rPr>
          <w:rFonts w:asciiTheme="majorBidi" w:hAnsiTheme="majorBidi" w:cstheme="majorBidi"/>
          <w:sz w:val="28"/>
          <w:szCs w:val="28"/>
        </w:rPr>
        <w:t>с 2018 по 2022</w:t>
      </w:r>
      <w:r>
        <w:rPr>
          <w:rFonts w:asciiTheme="majorBidi" w:hAnsiTheme="majorBidi" w:cstheme="majorBidi"/>
          <w:sz w:val="28"/>
          <w:szCs w:val="28"/>
        </w:rPr>
        <w:br/>
      </w:r>
      <w:r w:rsidR="00371FD6">
        <w:rPr>
          <w:rFonts w:asciiTheme="majorBidi" w:hAnsiTheme="majorBidi" w:cstheme="majorBidi"/>
          <w:sz w:val="28"/>
          <w:szCs w:val="28"/>
        </w:rPr>
        <w:t>Источник:</w:t>
      </w:r>
      <w:r w:rsidR="00371FD6" w:rsidRPr="00371FD6">
        <w:rPr>
          <w:rFonts w:asciiTheme="majorBidi" w:hAnsiTheme="majorBidi" w:cstheme="majorBidi"/>
          <w:sz w:val="28"/>
          <w:szCs w:val="28"/>
        </w:rPr>
        <w:t xml:space="preserve"> </w:t>
      </w:r>
      <w:proofErr w:type="spellStart"/>
      <w:r w:rsidR="00371FD6">
        <w:rPr>
          <w:rFonts w:asciiTheme="majorBidi" w:hAnsiTheme="majorBidi" w:cstheme="majorBidi"/>
          <w:sz w:val="28"/>
          <w:szCs w:val="28"/>
          <w:lang w:val="en-US"/>
        </w:rPr>
        <w:t>StockCharts</w:t>
      </w:r>
      <w:proofErr w:type="spellEnd"/>
      <w:r w:rsidR="00371FD6" w:rsidRPr="00371FD6">
        <w:rPr>
          <w:rFonts w:asciiTheme="majorBidi" w:hAnsiTheme="majorBidi" w:cstheme="majorBidi"/>
          <w:sz w:val="28"/>
          <w:szCs w:val="28"/>
        </w:rPr>
        <w:t>.</w:t>
      </w:r>
      <w:r w:rsidR="00371FD6">
        <w:rPr>
          <w:rFonts w:asciiTheme="majorBidi" w:hAnsiTheme="majorBidi" w:cstheme="majorBidi"/>
          <w:sz w:val="28"/>
          <w:szCs w:val="28"/>
          <w:lang w:val="en-US"/>
        </w:rPr>
        <w:t>com</w:t>
      </w:r>
    </w:p>
    <w:p w14:paraId="4823DF6A" w14:textId="77777777" w:rsidR="00812678" w:rsidRPr="00882AD0" w:rsidRDefault="00812678" w:rsidP="00812678">
      <w:pPr>
        <w:spacing w:line="360" w:lineRule="auto"/>
        <w:ind w:firstLine="708"/>
        <w:jc w:val="both"/>
        <w:rPr>
          <w:rFonts w:asciiTheme="majorBidi" w:hAnsiTheme="majorBidi" w:cstheme="majorBidi"/>
          <w:sz w:val="28"/>
          <w:szCs w:val="28"/>
        </w:rPr>
      </w:pPr>
      <w:r w:rsidRPr="00882AD0">
        <w:rPr>
          <w:rFonts w:asciiTheme="majorBidi" w:hAnsiTheme="majorBidi" w:cstheme="majorBidi"/>
          <w:noProof/>
          <w:sz w:val="28"/>
          <w:szCs w:val="28"/>
        </w:rPr>
        <w:drawing>
          <wp:inline distT="0" distB="0" distL="0" distR="0" wp14:anchorId="4E687BDF" wp14:editId="19650B62">
            <wp:extent cx="5940425" cy="2561590"/>
            <wp:effectExtent l="0" t="0" r="3175" b="0"/>
            <wp:docPr id="11" name="Рисунок 11" descr="Изображение выглядит как текст, График,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561590"/>
                    </a:xfrm>
                    <a:prstGeom prst="rect">
                      <a:avLst/>
                    </a:prstGeom>
                  </pic:spPr>
                </pic:pic>
              </a:graphicData>
            </a:graphic>
          </wp:inline>
        </w:drawing>
      </w:r>
    </w:p>
    <w:p w14:paraId="233EB888" w14:textId="47D63151" w:rsidR="00812678"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 xml:space="preserve">Рис </w:t>
      </w:r>
      <w:r w:rsidR="003812D1">
        <w:rPr>
          <w:rFonts w:asciiTheme="majorBidi" w:hAnsiTheme="majorBidi" w:cstheme="majorBidi"/>
          <w:sz w:val="28"/>
          <w:szCs w:val="28"/>
        </w:rPr>
        <w:t>14</w:t>
      </w:r>
      <w:r>
        <w:rPr>
          <w:rFonts w:asciiTheme="majorBidi" w:hAnsiTheme="majorBidi" w:cstheme="majorBidi"/>
          <w:sz w:val="28"/>
          <w:szCs w:val="28"/>
        </w:rPr>
        <w:t xml:space="preserve">. Индекс </w:t>
      </w:r>
      <w:r>
        <w:rPr>
          <w:rFonts w:asciiTheme="majorBidi" w:hAnsiTheme="majorBidi" w:cstheme="majorBidi"/>
          <w:sz w:val="28"/>
          <w:szCs w:val="28"/>
          <w:lang w:val="en-US"/>
        </w:rPr>
        <w:t>Dow</w:t>
      </w:r>
      <w:r w:rsidRPr="00882AD0">
        <w:rPr>
          <w:rFonts w:asciiTheme="majorBidi" w:hAnsiTheme="majorBidi" w:cstheme="majorBidi"/>
          <w:sz w:val="28"/>
          <w:szCs w:val="28"/>
        </w:rPr>
        <w:t xml:space="preserve"> </w:t>
      </w:r>
      <w:r>
        <w:rPr>
          <w:rFonts w:asciiTheme="majorBidi" w:hAnsiTheme="majorBidi" w:cstheme="majorBidi"/>
          <w:sz w:val="28"/>
          <w:szCs w:val="28"/>
          <w:lang w:val="en-US"/>
        </w:rPr>
        <w:t>Jones</w:t>
      </w:r>
      <w:r w:rsidRPr="00882AD0">
        <w:rPr>
          <w:rFonts w:asciiTheme="majorBidi" w:hAnsiTheme="majorBidi" w:cstheme="majorBidi"/>
          <w:sz w:val="28"/>
          <w:szCs w:val="28"/>
        </w:rPr>
        <w:t xml:space="preserve"> </w:t>
      </w:r>
      <w:r>
        <w:rPr>
          <w:rFonts w:asciiTheme="majorBidi" w:hAnsiTheme="majorBidi" w:cstheme="majorBidi"/>
          <w:sz w:val="28"/>
          <w:szCs w:val="28"/>
        </w:rPr>
        <w:t>в период с 2018 по 2022</w:t>
      </w:r>
    </w:p>
    <w:p w14:paraId="3839F6C6" w14:textId="36CD7ECB" w:rsidR="00812678" w:rsidRPr="00882AD0" w:rsidRDefault="00B32EEA"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Источник:</w:t>
      </w:r>
      <w:r w:rsidRPr="008058FD">
        <w:rPr>
          <w:rFonts w:asciiTheme="majorBidi" w:hAnsiTheme="majorBidi" w:cstheme="majorBidi"/>
          <w:sz w:val="28"/>
          <w:szCs w:val="28"/>
        </w:rPr>
        <w:t xml:space="preserve"> </w:t>
      </w:r>
      <w:proofErr w:type="spellStart"/>
      <w:r>
        <w:rPr>
          <w:rFonts w:asciiTheme="majorBidi" w:hAnsiTheme="majorBidi" w:cstheme="majorBidi"/>
          <w:sz w:val="28"/>
          <w:szCs w:val="28"/>
          <w:lang w:val="en-US"/>
        </w:rPr>
        <w:t>StockCharts</w:t>
      </w:r>
      <w:proofErr w:type="spellEnd"/>
      <w:r w:rsidRPr="008058FD">
        <w:rPr>
          <w:rFonts w:asciiTheme="majorBidi" w:hAnsiTheme="majorBidi" w:cstheme="majorBidi"/>
          <w:sz w:val="28"/>
          <w:szCs w:val="28"/>
        </w:rPr>
        <w:t>.</w:t>
      </w:r>
      <w:r>
        <w:rPr>
          <w:rFonts w:asciiTheme="majorBidi" w:hAnsiTheme="majorBidi" w:cstheme="majorBidi"/>
          <w:sz w:val="28"/>
          <w:szCs w:val="28"/>
          <w:lang w:val="en-US"/>
        </w:rPr>
        <w:t>com</w:t>
      </w:r>
    </w:p>
    <w:p w14:paraId="22BCDAB4" w14:textId="77777777" w:rsidR="00812678" w:rsidRPr="002273F2"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Период с 2018 г. наиболее примечателен. После возврата санкций из-за отмены ядерной сделки со стороны США, иранский рынок, вслед за общим экономическим спадом и нестабильной внешнеполитической обстановкой должен был серьезно обрушиться. Если Доу Джонс вырос с 27000 пунктов до 30000, что в целом является незначительным ростом, то европейский индекс </w:t>
      </w:r>
      <w:r>
        <w:rPr>
          <w:rFonts w:asciiTheme="majorBidi" w:hAnsiTheme="majorBidi" w:cstheme="majorBidi"/>
          <w:sz w:val="28"/>
          <w:szCs w:val="28"/>
          <w:lang w:val="en-US"/>
        </w:rPr>
        <w:t>DAX</w:t>
      </w:r>
      <w:r>
        <w:rPr>
          <w:rFonts w:asciiTheme="majorBidi" w:hAnsiTheme="majorBidi" w:cstheme="majorBidi"/>
          <w:sz w:val="28"/>
          <w:szCs w:val="28"/>
        </w:rPr>
        <w:t xml:space="preserve"> находился в полноценном боковом коридоре и за два года не вырос </w:t>
      </w:r>
      <w:r>
        <w:rPr>
          <w:rFonts w:asciiTheme="majorBidi" w:hAnsiTheme="majorBidi" w:cstheme="majorBidi"/>
          <w:sz w:val="28"/>
          <w:szCs w:val="28"/>
        </w:rPr>
        <w:lastRenderedPageBreak/>
        <w:t xml:space="preserve">практически никак. Пандемия </w:t>
      </w:r>
      <w:proofErr w:type="spellStart"/>
      <w:r>
        <w:rPr>
          <w:rFonts w:asciiTheme="majorBidi" w:hAnsiTheme="majorBidi" w:cstheme="majorBidi"/>
          <w:sz w:val="28"/>
          <w:szCs w:val="28"/>
          <w:lang w:val="en-US"/>
        </w:rPr>
        <w:t>Covid</w:t>
      </w:r>
      <w:proofErr w:type="spellEnd"/>
      <w:r w:rsidRPr="00F40A96">
        <w:rPr>
          <w:rFonts w:asciiTheme="majorBidi" w:hAnsiTheme="majorBidi" w:cstheme="majorBidi"/>
          <w:sz w:val="28"/>
          <w:szCs w:val="28"/>
        </w:rPr>
        <w:t xml:space="preserve">-19 </w:t>
      </w:r>
      <w:r>
        <w:rPr>
          <w:rFonts w:asciiTheme="majorBidi" w:hAnsiTheme="majorBidi" w:cstheme="majorBidi"/>
          <w:sz w:val="28"/>
          <w:szCs w:val="28"/>
        </w:rPr>
        <w:t xml:space="preserve">привела ко всеобщему обрушению фондовых рынков что в США, что в Европе. При этом примечательно состояние иранского рынка в этот же момент. </w:t>
      </w:r>
      <w:r w:rsidRPr="002273F2">
        <w:rPr>
          <w:rFonts w:asciiTheme="majorBidi" w:hAnsiTheme="majorBidi" w:cstheme="majorBidi"/>
          <w:sz w:val="28"/>
          <w:szCs w:val="28"/>
        </w:rPr>
        <w:t>К се</w:t>
      </w:r>
      <w:r>
        <w:rPr>
          <w:rFonts w:asciiTheme="majorBidi" w:hAnsiTheme="majorBidi" w:cstheme="majorBidi"/>
          <w:sz w:val="28"/>
          <w:szCs w:val="28"/>
        </w:rPr>
        <w:t>редине 2020 г.</w:t>
      </w:r>
      <w:r w:rsidRPr="002273F2">
        <w:rPr>
          <w:rFonts w:asciiTheme="majorBidi" w:hAnsiTheme="majorBidi" w:cstheme="majorBidi"/>
          <w:sz w:val="28"/>
          <w:szCs w:val="28"/>
        </w:rPr>
        <w:t xml:space="preserve"> индекс вырос до 2 миллионов пунктов на </w:t>
      </w:r>
      <w:r>
        <w:rPr>
          <w:rFonts w:asciiTheme="majorBidi" w:hAnsiTheme="majorBidi" w:cstheme="majorBidi"/>
          <w:sz w:val="28"/>
          <w:szCs w:val="28"/>
        </w:rPr>
        <w:t>бычьем рынке, несмотря на санкции США и экономический кризис</w:t>
      </w:r>
      <w:r w:rsidRPr="002273F2">
        <w:rPr>
          <w:rFonts w:asciiTheme="majorBidi" w:hAnsiTheme="majorBidi" w:cstheme="majorBidi"/>
          <w:sz w:val="28"/>
          <w:szCs w:val="28"/>
        </w:rPr>
        <w:t xml:space="preserve">. Многие люди начали инвестировать, когда рынок был </w:t>
      </w:r>
      <w:r>
        <w:rPr>
          <w:rFonts w:asciiTheme="majorBidi" w:hAnsiTheme="majorBidi" w:cstheme="majorBidi"/>
          <w:sz w:val="28"/>
          <w:szCs w:val="28"/>
        </w:rPr>
        <w:t xml:space="preserve">перекуплен, </w:t>
      </w:r>
      <w:r w:rsidRPr="002273F2">
        <w:rPr>
          <w:rFonts w:asciiTheme="majorBidi" w:hAnsiTheme="majorBidi" w:cstheme="majorBidi"/>
          <w:sz w:val="28"/>
          <w:szCs w:val="28"/>
        </w:rPr>
        <w:t>а затем он рухнул до 1,2 миллиона пунктов, или 40-процентного падения, уничтожив сбережения мелких инвесторов.</w:t>
      </w:r>
    </w:p>
    <w:p w14:paraId="421EFDE3" w14:textId="005A1D4B" w:rsidR="00812678" w:rsidRPr="002273F2" w:rsidRDefault="00812678" w:rsidP="00812678">
      <w:pPr>
        <w:spacing w:line="360" w:lineRule="auto"/>
        <w:ind w:firstLine="708"/>
        <w:jc w:val="both"/>
        <w:rPr>
          <w:rFonts w:asciiTheme="majorBidi" w:hAnsiTheme="majorBidi" w:cstheme="majorBidi"/>
          <w:sz w:val="28"/>
          <w:szCs w:val="28"/>
        </w:rPr>
      </w:pPr>
      <w:r w:rsidRPr="002273F2">
        <w:rPr>
          <w:rFonts w:asciiTheme="majorBidi" w:hAnsiTheme="majorBidi" w:cstheme="majorBidi"/>
          <w:sz w:val="28"/>
          <w:szCs w:val="28"/>
        </w:rPr>
        <w:t>Такое долгое затяжное падение, не позволяет рассчитывать на быстрое восстановление рынка</w:t>
      </w:r>
      <w:r>
        <w:rPr>
          <w:rFonts w:asciiTheme="majorBidi" w:hAnsiTheme="majorBidi" w:cstheme="majorBidi"/>
          <w:sz w:val="28"/>
          <w:szCs w:val="28"/>
        </w:rPr>
        <w:t xml:space="preserve"> в настоящее время</w:t>
      </w:r>
      <w:r w:rsidRPr="002273F2">
        <w:rPr>
          <w:rFonts w:asciiTheme="majorBidi" w:hAnsiTheme="majorBidi" w:cstheme="majorBidi"/>
          <w:sz w:val="28"/>
          <w:szCs w:val="28"/>
        </w:rPr>
        <w:t>. Государство</w:t>
      </w:r>
      <w:r>
        <w:rPr>
          <w:rFonts w:asciiTheme="majorBidi" w:hAnsiTheme="majorBidi" w:cstheme="majorBidi"/>
          <w:sz w:val="28"/>
          <w:szCs w:val="28"/>
        </w:rPr>
        <w:t xml:space="preserve"> </w:t>
      </w:r>
      <w:r w:rsidRPr="006274A6">
        <w:rPr>
          <w:rFonts w:asciiTheme="majorBidi" w:hAnsiTheme="majorBidi" w:cstheme="majorBidi"/>
          <w:sz w:val="28"/>
          <w:szCs w:val="28"/>
        </w:rPr>
        <w:t>обещает зафиксировать рыночную цену, но</w:t>
      </w:r>
      <w:r w:rsidRPr="002273F2">
        <w:rPr>
          <w:rFonts w:asciiTheme="majorBidi" w:hAnsiTheme="majorBidi" w:cstheme="majorBidi"/>
          <w:sz w:val="28"/>
          <w:szCs w:val="28"/>
        </w:rPr>
        <w:t xml:space="preserve"> насколько такое реализуемо на фондовом рынке – не очень понятно. На рынке мало доступных частных инвестиций, поскольку люди стали недоверчивыми к банкам и фондовому рынку, которыми правительство может манипулировать или плохо управлять. Сейчас на руках иранцев 30 миллиардов</w:t>
      </w:r>
      <w:r>
        <w:rPr>
          <w:rStyle w:val="af"/>
          <w:rFonts w:asciiTheme="majorBidi" w:hAnsiTheme="majorBidi" w:cstheme="majorBidi"/>
          <w:sz w:val="28"/>
          <w:szCs w:val="28"/>
        </w:rPr>
        <w:footnoteReference w:id="84"/>
      </w:r>
      <w:r w:rsidRPr="002273F2">
        <w:rPr>
          <w:rFonts w:asciiTheme="majorBidi" w:hAnsiTheme="majorBidi" w:cstheme="majorBidi"/>
          <w:sz w:val="28"/>
          <w:szCs w:val="28"/>
        </w:rPr>
        <w:t xml:space="preserve"> долларов </w:t>
      </w:r>
      <w:r w:rsidR="00B32EEA" w:rsidRPr="002273F2">
        <w:rPr>
          <w:rFonts w:asciiTheme="majorBidi" w:hAnsiTheme="majorBidi" w:cstheme="majorBidi"/>
          <w:sz w:val="28"/>
          <w:szCs w:val="28"/>
        </w:rPr>
        <w:t>наличными,</w:t>
      </w:r>
      <w:r w:rsidRPr="002273F2">
        <w:rPr>
          <w:rFonts w:asciiTheme="majorBidi" w:hAnsiTheme="majorBidi" w:cstheme="majorBidi"/>
          <w:sz w:val="28"/>
          <w:szCs w:val="28"/>
        </w:rPr>
        <w:t xml:space="preserve"> и они не хотят вкладывать их куда-либо, при этом национальная валют</w:t>
      </w:r>
      <w:r>
        <w:rPr>
          <w:rFonts w:asciiTheme="majorBidi" w:hAnsiTheme="majorBidi" w:cstheme="majorBidi"/>
          <w:sz w:val="28"/>
          <w:szCs w:val="28"/>
        </w:rPr>
        <w:t>а продолжает падать. С 2017 г.</w:t>
      </w:r>
      <w:r w:rsidRPr="002273F2">
        <w:rPr>
          <w:rFonts w:asciiTheme="majorBidi" w:hAnsiTheme="majorBidi" w:cstheme="majorBidi"/>
          <w:sz w:val="28"/>
          <w:szCs w:val="28"/>
        </w:rPr>
        <w:t xml:space="preserve"> риал потерял в цене в восемь раз от своей стоимости. </w:t>
      </w:r>
    </w:p>
    <w:p w14:paraId="39FEC6C8" w14:textId="77777777" w:rsidR="00812678" w:rsidRDefault="00812678" w:rsidP="00812678">
      <w:pPr>
        <w:spacing w:line="360" w:lineRule="auto"/>
        <w:ind w:firstLine="708"/>
        <w:jc w:val="both"/>
        <w:rPr>
          <w:rFonts w:asciiTheme="majorBidi" w:hAnsiTheme="majorBidi" w:cstheme="majorBidi"/>
          <w:sz w:val="28"/>
          <w:szCs w:val="28"/>
        </w:rPr>
      </w:pPr>
      <w:bookmarkStart w:id="20" w:name="_Hlk152452106"/>
      <w:r w:rsidRPr="002273F2">
        <w:rPr>
          <w:rFonts w:asciiTheme="majorBidi" w:hAnsiTheme="majorBidi" w:cstheme="majorBidi"/>
          <w:sz w:val="28"/>
          <w:szCs w:val="28"/>
        </w:rPr>
        <w:t>Подводя итоги истории развития тегеранской фондо</w:t>
      </w:r>
      <w:r>
        <w:rPr>
          <w:rFonts w:asciiTheme="majorBidi" w:hAnsiTheme="majorBidi" w:cstheme="majorBidi"/>
          <w:sz w:val="28"/>
          <w:szCs w:val="28"/>
        </w:rPr>
        <w:t>вой биржи, можно констатировать невозможность анализа дальнейших перспектив фондового рынка</w:t>
      </w:r>
      <w:r w:rsidRPr="002273F2">
        <w:rPr>
          <w:rFonts w:asciiTheme="majorBidi" w:hAnsiTheme="majorBidi" w:cstheme="majorBidi"/>
          <w:sz w:val="28"/>
          <w:szCs w:val="28"/>
        </w:rPr>
        <w:t xml:space="preserve">. </w:t>
      </w:r>
      <w:r>
        <w:rPr>
          <w:rFonts w:asciiTheme="majorBidi" w:hAnsiTheme="majorBidi" w:cstheme="majorBidi"/>
          <w:sz w:val="28"/>
          <w:szCs w:val="28"/>
        </w:rPr>
        <w:t>Р</w:t>
      </w:r>
      <w:r w:rsidRPr="002273F2">
        <w:rPr>
          <w:rFonts w:asciiTheme="majorBidi" w:hAnsiTheme="majorBidi" w:cstheme="majorBidi"/>
          <w:sz w:val="28"/>
          <w:szCs w:val="28"/>
        </w:rPr>
        <w:t>ост</w:t>
      </w:r>
      <w:r>
        <w:rPr>
          <w:rFonts w:asciiTheme="majorBidi" w:hAnsiTheme="majorBidi" w:cstheme="majorBidi"/>
          <w:sz w:val="28"/>
          <w:szCs w:val="28"/>
        </w:rPr>
        <w:t xml:space="preserve"> индекса </w:t>
      </w:r>
      <w:r>
        <w:rPr>
          <w:rFonts w:asciiTheme="majorBidi" w:hAnsiTheme="majorBidi" w:cstheme="majorBidi"/>
          <w:sz w:val="28"/>
          <w:szCs w:val="28"/>
          <w:lang w:val="en-US"/>
        </w:rPr>
        <w:t>TEDPIX</w:t>
      </w:r>
      <w:r w:rsidRPr="002273F2">
        <w:rPr>
          <w:rFonts w:asciiTheme="majorBidi" w:hAnsiTheme="majorBidi" w:cstheme="majorBidi"/>
          <w:sz w:val="28"/>
          <w:szCs w:val="28"/>
        </w:rPr>
        <w:t xml:space="preserve"> последних лет вызван лишь манипуляторными действиями правительства. </w:t>
      </w:r>
      <w:r>
        <w:rPr>
          <w:rFonts w:asciiTheme="majorBidi" w:hAnsiTheme="majorBidi" w:cstheme="majorBidi"/>
          <w:sz w:val="28"/>
          <w:szCs w:val="28"/>
        </w:rPr>
        <w:t>Иранскими авторами самими подтверждается наличие манипуляций в условиях закрытого рынка.</w:t>
      </w:r>
    </w:p>
    <w:bookmarkEnd w:id="20"/>
    <w:p w14:paraId="7E1CADE9" w14:textId="77777777" w:rsidR="00812678" w:rsidRDefault="00812678" w:rsidP="00812678">
      <w:pPr>
        <w:spacing w:line="360" w:lineRule="auto"/>
        <w:ind w:firstLine="708"/>
        <w:jc w:val="both"/>
        <w:rPr>
          <w:sz w:val="28"/>
          <w:szCs w:val="28"/>
        </w:rPr>
      </w:pPr>
      <w:r>
        <w:rPr>
          <w:sz w:val="28"/>
          <w:szCs w:val="28"/>
        </w:rPr>
        <w:t>Когда присутствует малая волатильность торгов, довольно легко крупными объемами торгов увеличить стоимость того или иного актива. Причем это может быть</w:t>
      </w:r>
      <w:r w:rsidRPr="00BE7423">
        <w:rPr>
          <w:sz w:val="28"/>
          <w:szCs w:val="28"/>
        </w:rPr>
        <w:t xml:space="preserve"> </w:t>
      </w:r>
      <w:r>
        <w:rPr>
          <w:sz w:val="28"/>
          <w:szCs w:val="28"/>
          <w:lang w:bidi="fa-IR"/>
        </w:rPr>
        <w:t>проведено</w:t>
      </w:r>
      <w:r>
        <w:rPr>
          <w:sz w:val="28"/>
          <w:szCs w:val="28"/>
        </w:rPr>
        <w:t xml:space="preserve"> со стороны «акул» рынка, которые попросту «вливают» большие объемы денег в тот или иной актив, благодаря чему может произойти «взрывной» рост стоимости того или иного актива. Рост рынка в ИРИ с 2020 г. может быть тому примером. Тогда на него пришло большое количество новых инвесторов благодаря программам государства по </w:t>
      </w:r>
      <w:r>
        <w:rPr>
          <w:sz w:val="28"/>
          <w:szCs w:val="28"/>
        </w:rPr>
        <w:lastRenderedPageBreak/>
        <w:t>раздаче государственных акций. При этом, как отмечают сами иранские исследователи</w:t>
      </w:r>
      <w:r>
        <w:rPr>
          <w:rStyle w:val="af"/>
          <w:sz w:val="28"/>
          <w:szCs w:val="28"/>
        </w:rPr>
        <w:footnoteReference w:id="85"/>
      </w:r>
      <w:r>
        <w:rPr>
          <w:sz w:val="28"/>
          <w:szCs w:val="28"/>
        </w:rPr>
        <w:t xml:space="preserve">, возможен и манипулятивный фактор со стороны компаний с отчетностью для того, чтобы повышать привлекательность для инвесторов. Это очень важно, когда мы говорим про бурный рост иранских компаний и их стоимости на фондовом рынке. Компании в этом случае просто создают иллюзию для получения внешнего источника финансирования, которым в данном случае выступает сам фондовый рынок. Все это важно понимать, когда мы говорим про успешную деятельность иранской биржи в условиях санкционного давления. </w:t>
      </w:r>
    </w:p>
    <w:p w14:paraId="2D48B9E2" w14:textId="73A428DC" w:rsidR="00812678" w:rsidRPr="00375ADC" w:rsidRDefault="00812678" w:rsidP="00812678">
      <w:pPr>
        <w:spacing w:line="360" w:lineRule="auto"/>
        <w:ind w:firstLine="708"/>
        <w:jc w:val="both"/>
        <w:rPr>
          <w:rFonts w:asciiTheme="majorBidi" w:hAnsiTheme="majorBidi" w:cstheme="majorBidi"/>
          <w:sz w:val="28"/>
          <w:szCs w:val="28"/>
        </w:rPr>
      </w:pPr>
      <w:r>
        <w:rPr>
          <w:sz w:val="28"/>
          <w:szCs w:val="28"/>
        </w:rPr>
        <w:t>Также стоит отметить, что несмотря на объективный тренд по снижению продаж, менеджеры иранских компаний всё же ожидает</w:t>
      </w:r>
      <w:r>
        <w:rPr>
          <w:rStyle w:val="af"/>
          <w:sz w:val="28"/>
          <w:szCs w:val="28"/>
        </w:rPr>
        <w:footnoteReference w:id="86"/>
      </w:r>
      <w:r>
        <w:rPr>
          <w:sz w:val="28"/>
          <w:szCs w:val="28"/>
        </w:rPr>
        <w:t xml:space="preserve"> увеличение их в будущем времени. В пользу этого свидетельствуют те большие запасы товаров, которые создаются менеджментом компаний в ожидании увеличения продаж в период роста. </w:t>
      </w:r>
      <w:r w:rsidR="00B32EEA">
        <w:rPr>
          <w:sz w:val="28"/>
          <w:szCs w:val="28"/>
        </w:rPr>
        <w:t>В связи с чем</w:t>
      </w:r>
      <w:r>
        <w:rPr>
          <w:sz w:val="28"/>
          <w:szCs w:val="28"/>
        </w:rPr>
        <w:t xml:space="preserve"> можно констатировать что иранская модель регулирования деятельности фирм на биржи в условиях внешнего санкционного давления может быть признана эффективной, несмотря на приверженности к тактике манипулирования.</w:t>
      </w:r>
    </w:p>
    <w:p w14:paraId="5A0FDEDA" w14:textId="77777777" w:rsidR="00812678" w:rsidRDefault="00812678" w:rsidP="00812678">
      <w:pPr>
        <w:spacing w:line="360" w:lineRule="auto"/>
        <w:ind w:firstLine="708"/>
        <w:jc w:val="both"/>
        <w:rPr>
          <w:sz w:val="28"/>
          <w:szCs w:val="28"/>
        </w:rPr>
      </w:pPr>
    </w:p>
    <w:p w14:paraId="2DE5438A" w14:textId="77777777" w:rsidR="00812678" w:rsidRDefault="00812678" w:rsidP="00812678">
      <w:pPr>
        <w:spacing w:line="360" w:lineRule="auto"/>
        <w:ind w:firstLine="708"/>
        <w:jc w:val="both"/>
        <w:rPr>
          <w:rFonts w:asciiTheme="majorBidi" w:hAnsiTheme="majorBidi" w:cstheme="majorBidi"/>
          <w:sz w:val="28"/>
          <w:szCs w:val="28"/>
        </w:rPr>
      </w:pPr>
      <w:r w:rsidRPr="008A1546">
        <w:rPr>
          <w:rFonts w:asciiTheme="majorBidi" w:hAnsiTheme="majorBidi" w:cstheme="majorBidi"/>
          <w:noProof/>
          <w:sz w:val="28"/>
          <w:szCs w:val="28"/>
        </w:rPr>
        <w:lastRenderedPageBreak/>
        <w:drawing>
          <wp:inline distT="0" distB="0" distL="0" distR="0" wp14:anchorId="54725B42" wp14:editId="4223D6B5">
            <wp:extent cx="5940425" cy="4102100"/>
            <wp:effectExtent l="0" t="0" r="3175" b="0"/>
            <wp:docPr id="16" name="Рисунок 16" descr="Изображение выглядит как текст, График,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102100"/>
                    </a:xfrm>
                    <a:prstGeom prst="rect">
                      <a:avLst/>
                    </a:prstGeom>
                  </pic:spPr>
                </pic:pic>
              </a:graphicData>
            </a:graphic>
          </wp:inline>
        </w:drawing>
      </w:r>
    </w:p>
    <w:p w14:paraId="4F5CBFA7" w14:textId="40A0429C" w:rsidR="00812678"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Рис.</w:t>
      </w:r>
      <w:r w:rsidR="003812D1">
        <w:rPr>
          <w:rFonts w:asciiTheme="majorBidi" w:hAnsiTheme="majorBidi" w:cstheme="majorBidi"/>
          <w:sz w:val="28"/>
          <w:szCs w:val="28"/>
        </w:rPr>
        <w:t xml:space="preserve"> 15</w:t>
      </w:r>
      <w:r>
        <w:rPr>
          <w:rFonts w:asciiTheme="majorBidi" w:hAnsiTheme="majorBidi" w:cstheme="majorBidi"/>
          <w:sz w:val="28"/>
          <w:szCs w:val="28"/>
        </w:rPr>
        <w:t xml:space="preserve">. Индекс </w:t>
      </w:r>
      <w:r>
        <w:rPr>
          <w:rFonts w:asciiTheme="majorBidi" w:hAnsiTheme="majorBidi" w:cstheme="majorBidi"/>
          <w:sz w:val="28"/>
          <w:szCs w:val="28"/>
          <w:lang w:val="en-US"/>
        </w:rPr>
        <w:t>TEDPIX</w:t>
      </w:r>
      <w:r w:rsidRPr="008A1546">
        <w:rPr>
          <w:rFonts w:asciiTheme="majorBidi" w:hAnsiTheme="majorBidi" w:cstheme="majorBidi"/>
          <w:sz w:val="28"/>
          <w:szCs w:val="28"/>
        </w:rPr>
        <w:t xml:space="preserve"> </w:t>
      </w:r>
      <w:r>
        <w:rPr>
          <w:rFonts w:asciiTheme="majorBidi" w:hAnsiTheme="majorBidi" w:cstheme="majorBidi"/>
          <w:sz w:val="28"/>
          <w:szCs w:val="28"/>
        </w:rPr>
        <w:t>с 2014 по 2022.</w:t>
      </w:r>
    </w:p>
    <w:p w14:paraId="34313E30" w14:textId="77777777" w:rsidR="00812678" w:rsidRPr="00A72178" w:rsidRDefault="00812678" w:rsidP="00812678">
      <w:pPr>
        <w:spacing w:line="360" w:lineRule="auto"/>
        <w:ind w:firstLine="708"/>
        <w:jc w:val="center"/>
        <w:rPr>
          <w:rFonts w:asciiTheme="majorBidi" w:hAnsiTheme="majorBidi" w:cstheme="majorBidi"/>
          <w:sz w:val="28"/>
          <w:szCs w:val="28"/>
        </w:rPr>
      </w:pPr>
      <w:r>
        <w:rPr>
          <w:rFonts w:asciiTheme="majorBidi" w:hAnsiTheme="majorBidi" w:cstheme="majorBidi"/>
          <w:sz w:val="28"/>
          <w:szCs w:val="28"/>
        </w:rPr>
        <w:t xml:space="preserve">Источник: </w:t>
      </w:r>
      <w:proofErr w:type="spellStart"/>
      <w:r>
        <w:rPr>
          <w:rFonts w:asciiTheme="majorBidi" w:hAnsiTheme="majorBidi" w:cstheme="majorBidi"/>
          <w:sz w:val="28"/>
          <w:szCs w:val="28"/>
          <w:lang w:val="en-US"/>
        </w:rPr>
        <w:t>Tradingeconomics</w:t>
      </w:r>
      <w:proofErr w:type="spellEnd"/>
      <w:r>
        <w:rPr>
          <w:rFonts w:asciiTheme="majorBidi" w:hAnsiTheme="majorBidi" w:cstheme="majorBidi"/>
          <w:sz w:val="28"/>
          <w:szCs w:val="28"/>
        </w:rPr>
        <w:t>.</w:t>
      </w:r>
      <w:r>
        <w:rPr>
          <w:rFonts w:asciiTheme="majorBidi" w:hAnsiTheme="majorBidi" w:cstheme="majorBidi"/>
          <w:sz w:val="28"/>
          <w:szCs w:val="28"/>
          <w:lang w:val="en-US"/>
        </w:rPr>
        <w:t>com</w:t>
      </w:r>
    </w:p>
    <w:p w14:paraId="602B8D14" w14:textId="77777777" w:rsidR="00812678" w:rsidRDefault="00812678" w:rsidP="00812678">
      <w:pPr>
        <w:spacing w:line="360" w:lineRule="auto"/>
        <w:jc w:val="both"/>
        <w:rPr>
          <w:rFonts w:asciiTheme="majorBidi" w:hAnsiTheme="majorBidi" w:cstheme="majorBidi"/>
          <w:sz w:val="28"/>
          <w:szCs w:val="28"/>
        </w:rPr>
      </w:pPr>
    </w:p>
    <w:p w14:paraId="01D029B6" w14:textId="77777777" w:rsidR="00812678" w:rsidRPr="002273F2"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Недостатком является то обстоятельство, что</w:t>
      </w:r>
      <w:r w:rsidRPr="00134572">
        <w:rPr>
          <w:rFonts w:asciiTheme="majorBidi" w:hAnsiTheme="majorBidi" w:cstheme="majorBidi"/>
          <w:sz w:val="28"/>
          <w:szCs w:val="28"/>
        </w:rPr>
        <w:t xml:space="preserve"> </w:t>
      </w:r>
      <w:r>
        <w:rPr>
          <w:rFonts w:asciiTheme="majorBidi" w:hAnsiTheme="majorBidi" w:cstheme="majorBidi"/>
          <w:sz w:val="28"/>
          <w:szCs w:val="28"/>
        </w:rPr>
        <w:t xml:space="preserve">иранский </w:t>
      </w:r>
      <w:r w:rsidRPr="00134572">
        <w:rPr>
          <w:rFonts w:asciiTheme="majorBidi" w:hAnsiTheme="majorBidi" w:cstheme="majorBidi"/>
          <w:sz w:val="28"/>
          <w:szCs w:val="28"/>
        </w:rPr>
        <w:t xml:space="preserve">рынок не </w:t>
      </w:r>
      <w:r>
        <w:rPr>
          <w:rFonts w:asciiTheme="majorBidi" w:hAnsiTheme="majorBidi" w:cstheme="majorBidi"/>
          <w:sz w:val="28"/>
          <w:szCs w:val="28"/>
        </w:rPr>
        <w:t xml:space="preserve">вполне </w:t>
      </w:r>
      <w:r w:rsidRPr="00134572">
        <w:rPr>
          <w:rFonts w:asciiTheme="majorBidi" w:hAnsiTheme="majorBidi" w:cstheme="majorBidi"/>
          <w:sz w:val="28"/>
          <w:szCs w:val="28"/>
        </w:rPr>
        <w:t>подкреплен реальным экономическим ростом и это только ухудшает ситуацию</w:t>
      </w:r>
      <w:r>
        <w:rPr>
          <w:rFonts w:asciiTheme="majorBidi" w:hAnsiTheme="majorBidi" w:cstheme="majorBidi"/>
          <w:sz w:val="28"/>
          <w:szCs w:val="28"/>
        </w:rPr>
        <w:t xml:space="preserve"> для инвесторов на фондовом рынке</w:t>
      </w:r>
      <w:r w:rsidRPr="00134572">
        <w:rPr>
          <w:rFonts w:asciiTheme="majorBidi" w:hAnsiTheme="majorBidi" w:cstheme="majorBidi"/>
          <w:sz w:val="28"/>
          <w:szCs w:val="28"/>
        </w:rPr>
        <w:t>. График капитализации</w:t>
      </w:r>
      <w:r>
        <w:rPr>
          <w:rFonts w:asciiTheme="majorBidi" w:hAnsiTheme="majorBidi" w:cstheme="majorBidi"/>
          <w:sz w:val="28"/>
          <w:szCs w:val="28"/>
        </w:rPr>
        <w:t xml:space="preserve"> </w:t>
      </w:r>
      <w:r w:rsidRPr="008A1546">
        <w:rPr>
          <w:rFonts w:asciiTheme="majorBidi" w:hAnsiTheme="majorBidi" w:cstheme="majorBidi"/>
          <w:sz w:val="28"/>
          <w:szCs w:val="28"/>
        </w:rPr>
        <w:t>(</w:t>
      </w:r>
      <w:r>
        <w:rPr>
          <w:rFonts w:asciiTheme="majorBidi" w:hAnsiTheme="majorBidi" w:cstheme="majorBidi"/>
          <w:sz w:val="28"/>
          <w:szCs w:val="28"/>
        </w:rPr>
        <w:t>рис.8)</w:t>
      </w:r>
      <w:r w:rsidRPr="00134572">
        <w:rPr>
          <w:rFonts w:asciiTheme="majorBidi" w:hAnsiTheme="majorBidi" w:cstheme="majorBidi"/>
          <w:sz w:val="28"/>
          <w:szCs w:val="28"/>
        </w:rPr>
        <w:t xml:space="preserve">, </w:t>
      </w:r>
      <w:r w:rsidRPr="00134572">
        <w:rPr>
          <w:rFonts w:asciiTheme="majorBidi" w:hAnsiTheme="majorBidi" w:cstheme="majorBidi"/>
          <w:sz w:val="28"/>
          <w:szCs w:val="28"/>
          <w:lang w:bidi="fa-IR"/>
        </w:rPr>
        <w:t>при рассмотрении</w:t>
      </w:r>
      <w:r w:rsidRPr="00134572">
        <w:rPr>
          <w:rFonts w:asciiTheme="majorBidi" w:hAnsiTheme="majorBidi" w:cstheme="majorBidi"/>
          <w:sz w:val="28"/>
          <w:szCs w:val="28"/>
        </w:rPr>
        <w:t xml:space="preserve"> общего тренда показывает периоды активного роста и падения. Актуальный в наши дни «боковой коридор» видный на графике</w:t>
      </w:r>
      <w:r>
        <w:rPr>
          <w:rFonts w:asciiTheme="majorBidi" w:hAnsiTheme="majorBidi" w:cstheme="majorBidi"/>
          <w:sz w:val="28"/>
          <w:szCs w:val="28"/>
        </w:rPr>
        <w:t xml:space="preserve"> (рис.8)</w:t>
      </w:r>
      <w:r w:rsidRPr="00134572">
        <w:rPr>
          <w:rFonts w:asciiTheme="majorBidi" w:hAnsiTheme="majorBidi" w:cstheme="majorBidi"/>
          <w:sz w:val="28"/>
          <w:szCs w:val="28"/>
        </w:rPr>
        <w:t xml:space="preserve">, позволяет сделать о том, что скорей всего это сигнал к нисходящему тренду на фондовой бирже, а соответственно и общему замедлению иранской экономики. Статистические данные по общей капитализации и основные макроэкономические индикаторы (безработица, инфляция, ВВП), как основные фундаментальные показатели позволяют объективно рассмотреть состояние биржи и экономики в целом, которое не вселяет уверенность в экономическую систему Ирана, поскольку, учитывая все данные, для </w:t>
      </w:r>
      <w:r w:rsidRPr="00134572">
        <w:rPr>
          <w:rFonts w:asciiTheme="majorBidi" w:hAnsiTheme="majorBidi" w:cstheme="majorBidi"/>
          <w:sz w:val="28"/>
          <w:szCs w:val="28"/>
        </w:rPr>
        <w:lastRenderedPageBreak/>
        <w:t>иранской экономики нет драйверов роста, а точка пикового роста уже была пройдена.</w:t>
      </w:r>
      <w:r>
        <w:rPr>
          <w:rFonts w:asciiTheme="majorBidi" w:hAnsiTheme="majorBidi" w:cstheme="majorBidi"/>
          <w:sz w:val="28"/>
          <w:szCs w:val="28"/>
        </w:rPr>
        <w:t xml:space="preserve"> </w:t>
      </w:r>
    </w:p>
    <w:p w14:paraId="29DCDEBF" w14:textId="77777777" w:rsidR="00812678"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Однако при таких достаточно негативных трендах</w:t>
      </w:r>
      <w:r w:rsidRPr="002273F2">
        <w:rPr>
          <w:rFonts w:asciiTheme="majorBidi" w:hAnsiTheme="majorBidi" w:cstheme="majorBidi"/>
          <w:sz w:val="28"/>
          <w:szCs w:val="28"/>
        </w:rPr>
        <w:t xml:space="preserve">, фондовый рынок в Иране существует. </w:t>
      </w:r>
      <w:r>
        <w:rPr>
          <w:rFonts w:asciiTheme="majorBidi" w:hAnsiTheme="majorBidi" w:cstheme="majorBidi"/>
          <w:sz w:val="28"/>
          <w:szCs w:val="28"/>
        </w:rPr>
        <w:t xml:space="preserve">И в данном аспекте вызывает интерес за счет каких действий внутриполитического и внутриэкономического характера поддерживается его устойчивость, особенно </w:t>
      </w:r>
      <w:r w:rsidRPr="002273F2">
        <w:rPr>
          <w:rFonts w:asciiTheme="majorBidi" w:hAnsiTheme="majorBidi" w:cstheme="majorBidi"/>
          <w:sz w:val="28"/>
          <w:szCs w:val="28"/>
        </w:rPr>
        <w:t xml:space="preserve">в контексте </w:t>
      </w:r>
      <w:proofErr w:type="spellStart"/>
      <w:r w:rsidRPr="002273F2">
        <w:rPr>
          <w:rFonts w:asciiTheme="majorBidi" w:hAnsiTheme="majorBidi" w:cstheme="majorBidi"/>
          <w:sz w:val="28"/>
          <w:szCs w:val="28"/>
        </w:rPr>
        <w:t>подсанкционного</w:t>
      </w:r>
      <w:proofErr w:type="spellEnd"/>
      <w:r w:rsidRPr="002273F2">
        <w:rPr>
          <w:rFonts w:asciiTheme="majorBidi" w:hAnsiTheme="majorBidi" w:cstheme="majorBidi"/>
          <w:sz w:val="28"/>
          <w:szCs w:val="28"/>
        </w:rPr>
        <w:t xml:space="preserve"> российского фондового рынка</w:t>
      </w:r>
      <w:r>
        <w:rPr>
          <w:rFonts w:asciiTheme="majorBidi" w:hAnsiTheme="majorBidi" w:cstheme="majorBidi"/>
          <w:sz w:val="28"/>
          <w:szCs w:val="28"/>
        </w:rPr>
        <w:t>.</w:t>
      </w:r>
    </w:p>
    <w:p w14:paraId="1959FEA3" w14:textId="77777777" w:rsidR="00812678" w:rsidRDefault="00812678" w:rsidP="00812678">
      <w:pPr>
        <w:spacing w:line="360" w:lineRule="auto"/>
        <w:ind w:firstLine="708"/>
        <w:jc w:val="both"/>
        <w:rPr>
          <w:rFonts w:asciiTheme="majorBidi" w:hAnsiTheme="majorBidi" w:cstheme="majorBidi"/>
          <w:sz w:val="28"/>
          <w:szCs w:val="28"/>
        </w:rPr>
      </w:pPr>
    </w:p>
    <w:p w14:paraId="66C27DBB" w14:textId="77777777" w:rsidR="007D7898" w:rsidRPr="007D7898" w:rsidRDefault="000623DD" w:rsidP="007D7898">
      <w:pPr>
        <w:pStyle w:val="af0"/>
        <w:jc w:val="center"/>
        <w:rPr>
          <w:rFonts w:ascii="Times New Roman" w:hAnsi="Times New Roman" w:cs="Times New Roman"/>
          <w:b/>
          <w:bCs/>
          <w:sz w:val="28"/>
          <w:szCs w:val="28"/>
        </w:rPr>
      </w:pPr>
      <w:r w:rsidRPr="007D7898">
        <w:rPr>
          <w:rFonts w:ascii="Times New Roman" w:hAnsi="Times New Roman" w:cs="Times New Roman"/>
          <w:b/>
          <w:bCs/>
          <w:sz w:val="28"/>
          <w:szCs w:val="28"/>
        </w:rPr>
        <w:t xml:space="preserve">Глава 3.3 </w:t>
      </w:r>
      <w:r w:rsidR="00812678" w:rsidRPr="007D7898">
        <w:rPr>
          <w:rFonts w:ascii="Times New Roman" w:hAnsi="Times New Roman" w:cs="Times New Roman"/>
          <w:b/>
          <w:bCs/>
          <w:sz w:val="28"/>
          <w:szCs w:val="28"/>
        </w:rPr>
        <w:t>Инфраструктура иранской биржи (</w:t>
      </w:r>
      <w:r w:rsidR="00812678" w:rsidRPr="007D7898">
        <w:rPr>
          <w:rFonts w:ascii="Times New Roman" w:hAnsi="Times New Roman" w:cs="Times New Roman"/>
          <w:b/>
          <w:bCs/>
          <w:sz w:val="28"/>
          <w:szCs w:val="28"/>
          <w:lang w:val="en-US"/>
        </w:rPr>
        <w:t>TSE</w:t>
      </w:r>
      <w:r w:rsidR="00812678" w:rsidRPr="007D7898">
        <w:rPr>
          <w:rFonts w:ascii="Times New Roman" w:hAnsi="Times New Roman" w:cs="Times New Roman"/>
          <w:b/>
          <w:bCs/>
          <w:sz w:val="28"/>
          <w:szCs w:val="28"/>
        </w:rPr>
        <w:t>)</w:t>
      </w:r>
      <w:r w:rsidR="007D7898" w:rsidRPr="007D7898">
        <w:rPr>
          <w:rFonts w:ascii="Times New Roman" w:hAnsi="Times New Roman" w:cs="Times New Roman"/>
          <w:b/>
          <w:bCs/>
          <w:sz w:val="28"/>
          <w:szCs w:val="28"/>
        </w:rPr>
        <w:t xml:space="preserve">, </w:t>
      </w:r>
      <w:r w:rsidR="00812678" w:rsidRPr="007D7898">
        <w:rPr>
          <w:rFonts w:ascii="Times New Roman" w:hAnsi="Times New Roman" w:cs="Times New Roman"/>
          <w:b/>
          <w:bCs/>
          <w:sz w:val="28"/>
          <w:szCs w:val="28"/>
        </w:rPr>
        <w:t xml:space="preserve">функционал </w:t>
      </w:r>
      <w:r w:rsidR="007D7898" w:rsidRPr="007D7898">
        <w:rPr>
          <w:rFonts w:ascii="Times New Roman" w:hAnsi="Times New Roman" w:cs="Times New Roman"/>
          <w:b/>
          <w:bCs/>
          <w:sz w:val="28"/>
          <w:szCs w:val="28"/>
        </w:rPr>
        <w:t>ее деятельность в рамках международного внешнеполитического давления</w:t>
      </w:r>
    </w:p>
    <w:p w14:paraId="2C8A7501" w14:textId="4E5E658B" w:rsidR="00812678" w:rsidRPr="000623DD" w:rsidRDefault="00812678" w:rsidP="000623DD">
      <w:pPr>
        <w:pStyle w:val="2"/>
        <w:jc w:val="center"/>
        <w:rPr>
          <w:rFonts w:asciiTheme="majorBidi" w:hAnsiTheme="majorBidi" w:cstheme="majorBidi"/>
          <w:sz w:val="28"/>
          <w:szCs w:val="28"/>
        </w:rPr>
      </w:pPr>
    </w:p>
    <w:p w14:paraId="56B76D45" w14:textId="77777777" w:rsidR="00812678" w:rsidRDefault="00812678" w:rsidP="00812678">
      <w:pPr>
        <w:spacing w:line="360" w:lineRule="auto"/>
        <w:jc w:val="both"/>
        <w:rPr>
          <w:rFonts w:asciiTheme="majorBidi" w:hAnsiTheme="majorBidi" w:cstheme="majorBidi"/>
          <w:sz w:val="28"/>
          <w:szCs w:val="28"/>
        </w:rPr>
      </w:pPr>
      <w:r>
        <w:rPr>
          <w:rFonts w:asciiTheme="majorBidi" w:hAnsiTheme="majorBidi" w:cstheme="majorBidi"/>
          <w:sz w:val="28"/>
          <w:szCs w:val="28"/>
        </w:rPr>
        <w:tab/>
      </w:r>
    </w:p>
    <w:p w14:paraId="55E7DBF6" w14:textId="77777777" w:rsidR="00812678" w:rsidRDefault="00812678" w:rsidP="00812678">
      <w:pPr>
        <w:spacing w:line="360" w:lineRule="auto"/>
        <w:jc w:val="both"/>
        <w:rPr>
          <w:rFonts w:asciiTheme="majorBidi" w:hAnsiTheme="majorBidi" w:cstheme="majorBidi"/>
          <w:color w:val="000000"/>
          <w:sz w:val="28"/>
          <w:szCs w:val="28"/>
        </w:rPr>
      </w:pPr>
      <w:r>
        <w:rPr>
          <w:rFonts w:asciiTheme="majorBidi" w:hAnsiTheme="majorBidi" w:cstheme="majorBidi"/>
          <w:sz w:val="28"/>
          <w:szCs w:val="28"/>
        </w:rPr>
        <w:tab/>
        <w:t>Значительная часть функционала биржи, как известна обеспечивается брокерами. В случае Ирана ключевой брокер – банк «</w:t>
      </w:r>
      <w:proofErr w:type="spellStart"/>
      <w:r>
        <w:rPr>
          <w:rFonts w:asciiTheme="majorBidi" w:hAnsiTheme="majorBidi" w:cstheme="majorBidi"/>
          <w:sz w:val="28"/>
          <w:szCs w:val="28"/>
        </w:rPr>
        <w:t>Меллат</w:t>
      </w:r>
      <w:proofErr w:type="spellEnd"/>
      <w:r>
        <w:rPr>
          <w:rFonts w:asciiTheme="majorBidi" w:hAnsiTheme="majorBidi" w:cstheme="majorBidi"/>
          <w:sz w:val="28"/>
          <w:szCs w:val="28"/>
        </w:rPr>
        <w:t xml:space="preserve">». </w:t>
      </w:r>
      <w:r w:rsidRPr="00D64D59">
        <w:rPr>
          <w:rFonts w:asciiTheme="majorBidi" w:hAnsiTheme="majorBidi" w:cstheme="majorBidi"/>
          <w:color w:val="000000"/>
          <w:sz w:val="28"/>
          <w:szCs w:val="28"/>
        </w:rPr>
        <w:t>Поскольку «</w:t>
      </w:r>
      <w:proofErr w:type="spellStart"/>
      <w:r w:rsidRPr="00D64D59">
        <w:rPr>
          <w:rFonts w:asciiTheme="majorBidi" w:hAnsiTheme="majorBidi" w:cstheme="majorBidi"/>
          <w:color w:val="000000"/>
          <w:sz w:val="28"/>
          <w:szCs w:val="28"/>
        </w:rPr>
        <w:t>Меллат</w:t>
      </w:r>
      <w:proofErr w:type="spellEnd"/>
      <w:r w:rsidRPr="00D64D59">
        <w:rPr>
          <w:rFonts w:asciiTheme="majorBidi" w:hAnsiTheme="majorBidi" w:cstheme="majorBidi"/>
          <w:color w:val="000000"/>
          <w:sz w:val="28"/>
          <w:szCs w:val="28"/>
        </w:rPr>
        <w:t xml:space="preserve">» переводится как </w:t>
      </w:r>
      <w:r w:rsidRPr="00D64D59">
        <w:rPr>
          <w:rFonts w:asciiTheme="majorBidi" w:hAnsiTheme="majorBidi" w:cstheme="majorBidi"/>
          <w:color w:val="000000"/>
          <w:sz w:val="28"/>
          <w:szCs w:val="28"/>
          <w:lang w:bidi="fa-IR"/>
        </w:rPr>
        <w:t>«</w:t>
      </w:r>
      <w:r w:rsidRPr="00D64D59">
        <w:rPr>
          <w:rFonts w:asciiTheme="majorBidi" w:hAnsiTheme="majorBidi" w:cstheme="majorBidi"/>
          <w:color w:val="000000"/>
          <w:sz w:val="28"/>
          <w:szCs w:val="28"/>
        </w:rPr>
        <w:t xml:space="preserve">национальный», он действительно является крупнейшим банком в Иране, который принадлежит правительству. Помимо банковской деятельности, банк занимается и фондовым рынком, оказывая брокерские услуги населению. Когда мы говорим про брокера, то в основном мы говорим про клиентскую сторону вопроса. </w:t>
      </w:r>
    </w:p>
    <w:p w14:paraId="3AEE5BC9" w14:textId="1EA4CF8D" w:rsidR="00812678" w:rsidRDefault="00812678" w:rsidP="00812678">
      <w:pPr>
        <w:spacing w:line="360" w:lineRule="auto"/>
        <w:ind w:firstLine="708"/>
        <w:jc w:val="both"/>
        <w:rPr>
          <w:rFonts w:asciiTheme="majorBidi" w:hAnsiTheme="majorBidi" w:cstheme="majorBidi"/>
          <w:sz w:val="28"/>
          <w:szCs w:val="28"/>
        </w:rPr>
      </w:pPr>
      <w:r w:rsidRPr="00D64D59">
        <w:rPr>
          <w:rFonts w:asciiTheme="majorBidi" w:hAnsiTheme="majorBidi" w:cstheme="majorBidi"/>
          <w:color w:val="000000"/>
          <w:sz w:val="28"/>
          <w:szCs w:val="28"/>
        </w:rPr>
        <w:t xml:space="preserve">Для России модель предоставления брокерских услуг в Иране будет довольно интересной. </w:t>
      </w:r>
      <w:bookmarkStart w:id="21" w:name="_Hlk152452231"/>
      <w:r w:rsidRPr="00D64D59">
        <w:rPr>
          <w:rFonts w:asciiTheme="majorBidi" w:hAnsiTheme="majorBidi" w:cstheme="majorBidi"/>
          <w:color w:val="000000"/>
          <w:sz w:val="28"/>
          <w:szCs w:val="28"/>
        </w:rPr>
        <w:t xml:space="preserve">Помимо привычного онлайн-клиента, про который мы поговорим чуть позже, стоит отметить, что есть довольно много оффлайн офисов, которые предоставляют оффлайн услуги по покупке акций для населения. </w:t>
      </w:r>
      <w:r w:rsidR="00B32EEA" w:rsidRPr="00D64D59">
        <w:rPr>
          <w:rFonts w:asciiTheme="majorBidi" w:hAnsiTheme="majorBidi" w:cstheme="majorBidi"/>
          <w:color w:val="000000"/>
          <w:sz w:val="28"/>
          <w:szCs w:val="28"/>
        </w:rPr>
        <w:t>В целом</w:t>
      </w:r>
      <w:r w:rsidRPr="00D64D59">
        <w:rPr>
          <w:rFonts w:asciiTheme="majorBidi" w:hAnsiTheme="majorBidi" w:cstheme="majorBidi"/>
          <w:color w:val="000000"/>
          <w:sz w:val="28"/>
          <w:szCs w:val="28"/>
        </w:rPr>
        <w:t xml:space="preserve"> это старая модель, которая довольно долго была распространена в США, когда люди делали заявку брокеру через телефон или в офисе, а он приобретал необходимые акции.</w:t>
      </w:r>
      <w:bookmarkEnd w:id="21"/>
      <w:r w:rsidRPr="00D64D59">
        <w:rPr>
          <w:rFonts w:asciiTheme="majorBidi" w:hAnsiTheme="majorBidi" w:cstheme="majorBidi"/>
          <w:color w:val="000000"/>
          <w:sz w:val="28"/>
          <w:szCs w:val="28"/>
        </w:rPr>
        <w:t xml:space="preserve"> В России мы привыкли сталкивать</w:t>
      </w:r>
      <w:r>
        <w:rPr>
          <w:rFonts w:asciiTheme="majorBidi" w:hAnsiTheme="majorBidi" w:cstheme="majorBidi"/>
          <w:color w:val="000000"/>
          <w:sz w:val="28"/>
          <w:szCs w:val="28"/>
        </w:rPr>
        <w:t>ся с тем, что некоторые брокер</w:t>
      </w:r>
      <w:r w:rsidRPr="00D64D59">
        <w:rPr>
          <w:rFonts w:asciiTheme="majorBidi" w:hAnsiTheme="majorBidi" w:cstheme="majorBidi"/>
          <w:color w:val="000000"/>
          <w:sz w:val="28"/>
          <w:szCs w:val="28"/>
        </w:rPr>
        <w:t xml:space="preserve">ские компании вообще не имеют офисов, а те, которые есть – созданы просто для обслуживания очень крупных корпоративных клиентов, а также для размещения персонала брокерской </w:t>
      </w:r>
      <w:r w:rsidRPr="00D64D59">
        <w:rPr>
          <w:rFonts w:asciiTheme="majorBidi" w:hAnsiTheme="majorBidi" w:cstheme="majorBidi"/>
          <w:color w:val="000000"/>
          <w:sz w:val="28"/>
          <w:szCs w:val="28"/>
        </w:rPr>
        <w:lastRenderedPageBreak/>
        <w:t xml:space="preserve">компании. </w:t>
      </w:r>
      <w:r w:rsidRPr="00D64D59">
        <w:rPr>
          <w:rFonts w:asciiTheme="majorBidi" w:hAnsiTheme="majorBidi" w:cstheme="majorBidi"/>
          <w:sz w:val="28"/>
          <w:szCs w:val="28"/>
        </w:rPr>
        <w:t>В оффлайн системе клиент вводит ордер, а затем брокерский трейдер вводит ордер в основную систему купли-продажи.</w:t>
      </w:r>
    </w:p>
    <w:p w14:paraId="65440BAE" w14:textId="77777777" w:rsidR="00812678" w:rsidRPr="00D64D59" w:rsidRDefault="00812678" w:rsidP="00812678">
      <w:pPr>
        <w:spacing w:line="360" w:lineRule="auto"/>
        <w:ind w:firstLine="708"/>
        <w:jc w:val="both"/>
        <w:rPr>
          <w:rFonts w:asciiTheme="majorBidi" w:hAnsiTheme="majorBidi" w:cstheme="majorBidi"/>
          <w:sz w:val="28"/>
          <w:szCs w:val="28"/>
        </w:rPr>
      </w:pPr>
      <w:r w:rsidRPr="00D64D59">
        <w:rPr>
          <w:rFonts w:asciiTheme="majorBidi" w:hAnsiTheme="majorBidi" w:cstheme="majorBidi"/>
          <w:sz w:val="28"/>
          <w:szCs w:val="28"/>
        </w:rPr>
        <w:t>Естественно, в оффлайн-си</w:t>
      </w:r>
      <w:r>
        <w:rPr>
          <w:rFonts w:asciiTheme="majorBidi" w:hAnsiTheme="majorBidi" w:cstheme="majorBidi"/>
          <w:sz w:val="28"/>
          <w:szCs w:val="28"/>
        </w:rPr>
        <w:t>стеме работа сопряжена трудностями (связанных с длительность процедуры оформления)</w:t>
      </w:r>
      <w:r w:rsidRPr="00D64D59">
        <w:rPr>
          <w:rFonts w:asciiTheme="majorBidi" w:hAnsiTheme="majorBidi" w:cstheme="majorBidi"/>
          <w:sz w:val="28"/>
          <w:szCs w:val="28"/>
        </w:rPr>
        <w:t xml:space="preserve"> и может быть потеря</w:t>
      </w:r>
      <w:r>
        <w:rPr>
          <w:rFonts w:asciiTheme="majorBidi" w:hAnsiTheme="majorBidi" w:cstheme="majorBidi"/>
          <w:sz w:val="28"/>
          <w:szCs w:val="28"/>
        </w:rPr>
        <w:t>но время, поэтому в таких случаях</w:t>
      </w:r>
      <w:r w:rsidRPr="00D64D59">
        <w:rPr>
          <w:rFonts w:asciiTheme="majorBidi" w:hAnsiTheme="majorBidi" w:cstheme="majorBidi"/>
          <w:sz w:val="28"/>
          <w:szCs w:val="28"/>
        </w:rPr>
        <w:t xml:space="preserve"> из-за посредника в сделке она будет затягиваться.</w:t>
      </w:r>
      <w:r>
        <w:rPr>
          <w:rFonts w:asciiTheme="majorBidi" w:hAnsiTheme="majorBidi" w:cstheme="majorBidi"/>
          <w:sz w:val="28"/>
          <w:szCs w:val="28"/>
        </w:rPr>
        <w:t xml:space="preserve"> Но при этом есть и преимущества. С</w:t>
      </w:r>
      <w:r w:rsidRPr="00D64D59">
        <w:rPr>
          <w:rFonts w:asciiTheme="majorBidi" w:hAnsiTheme="majorBidi" w:cstheme="majorBidi"/>
          <w:sz w:val="28"/>
          <w:szCs w:val="28"/>
        </w:rPr>
        <w:t xml:space="preserve"> помощью оффлайн-системы человек держится подальше от эмоций и колебаний в данный момент и может испытать принятие своих решений в более спокойной обстановке.</w:t>
      </w:r>
    </w:p>
    <w:p w14:paraId="7E80EDFF" w14:textId="23F5BC39" w:rsidR="00812678" w:rsidRPr="00A765E6" w:rsidRDefault="00812678" w:rsidP="00812678">
      <w:pPr>
        <w:pBdr>
          <w:top w:val="nil"/>
          <w:left w:val="nil"/>
          <w:bottom w:val="nil"/>
          <w:right w:val="nil"/>
          <w:between w:val="nil"/>
        </w:pBdr>
        <w:shd w:val="clear" w:color="auto" w:fill="FFFFFF"/>
        <w:spacing w:line="360" w:lineRule="auto"/>
        <w:ind w:firstLine="709"/>
        <w:jc w:val="both"/>
        <w:textAlignment w:val="baseline"/>
        <w:rPr>
          <w:rFonts w:asciiTheme="majorBidi" w:eastAsia="Times New Roman" w:hAnsiTheme="majorBidi" w:cstheme="majorBidi"/>
          <w:sz w:val="28"/>
          <w:szCs w:val="28"/>
        </w:rPr>
      </w:pPr>
      <w:bookmarkStart w:id="22" w:name="_Hlk152452266"/>
      <w:r w:rsidRPr="00D64D59">
        <w:rPr>
          <w:rFonts w:asciiTheme="majorBidi" w:eastAsia="Times New Roman" w:hAnsiTheme="majorBidi" w:cstheme="majorBidi"/>
          <w:color w:val="000000"/>
          <w:sz w:val="28"/>
          <w:szCs w:val="28"/>
        </w:rPr>
        <w:t>Далее, безусловно суще</w:t>
      </w:r>
      <w:r>
        <w:rPr>
          <w:rFonts w:asciiTheme="majorBidi" w:eastAsia="Times New Roman" w:hAnsiTheme="majorBidi" w:cstheme="majorBidi"/>
          <w:color w:val="000000"/>
          <w:sz w:val="28"/>
          <w:szCs w:val="28"/>
        </w:rPr>
        <w:t xml:space="preserve">ствует и онлайн версия, которая </w:t>
      </w:r>
      <w:r w:rsidRPr="00D64D59">
        <w:rPr>
          <w:rFonts w:asciiTheme="majorBidi" w:eastAsia="Times New Roman" w:hAnsiTheme="majorBidi" w:cstheme="majorBidi"/>
          <w:color w:val="000000"/>
          <w:sz w:val="28"/>
          <w:szCs w:val="28"/>
        </w:rPr>
        <w:t xml:space="preserve">подразумевает под собой </w:t>
      </w:r>
      <w:r>
        <w:rPr>
          <w:rFonts w:asciiTheme="majorBidi" w:eastAsia="Times New Roman" w:hAnsiTheme="majorBidi" w:cstheme="majorBidi"/>
          <w:color w:val="000000"/>
          <w:sz w:val="28"/>
          <w:szCs w:val="28"/>
        </w:rPr>
        <w:t>«</w:t>
      </w:r>
      <w:r w:rsidRPr="00D64D59">
        <w:rPr>
          <w:rFonts w:asciiTheme="majorBidi" w:eastAsia="Times New Roman" w:hAnsiTheme="majorBidi" w:cstheme="majorBidi"/>
          <w:color w:val="000000"/>
          <w:sz w:val="28"/>
          <w:szCs w:val="28"/>
        </w:rPr>
        <w:t>клиент</w:t>
      </w:r>
      <w:r>
        <w:rPr>
          <w:rFonts w:asciiTheme="majorBidi" w:eastAsia="Times New Roman" w:hAnsiTheme="majorBidi" w:cstheme="majorBidi"/>
          <w:color w:val="000000"/>
          <w:sz w:val="28"/>
          <w:szCs w:val="28"/>
        </w:rPr>
        <w:t xml:space="preserve">» </w:t>
      </w:r>
      <w:r w:rsidRPr="00D64D59">
        <w:rPr>
          <w:rFonts w:asciiTheme="majorBidi" w:eastAsia="Times New Roman" w:hAnsiTheme="majorBidi" w:cstheme="majorBidi"/>
          <w:color w:val="000000"/>
          <w:sz w:val="28"/>
          <w:szCs w:val="28"/>
        </w:rPr>
        <w:t xml:space="preserve">(специальный торговый терминал). Из-за закрытости </w:t>
      </w:r>
      <w:r w:rsidRPr="00313A67">
        <w:rPr>
          <w:rFonts w:asciiTheme="majorBidi" w:eastAsia="Times New Roman" w:hAnsiTheme="majorBidi" w:cstheme="majorBidi"/>
          <w:color w:val="000000"/>
          <w:sz w:val="28"/>
          <w:szCs w:val="28"/>
        </w:rPr>
        <w:t>биржи для иностранных лиц, невозможно лично ознакомиться с функциональностью терминала, но исходя из роликов, которые размещены брокером «</w:t>
      </w:r>
      <w:proofErr w:type="spellStart"/>
      <w:r w:rsidRPr="00313A67">
        <w:rPr>
          <w:rFonts w:asciiTheme="majorBidi" w:eastAsia="Times New Roman" w:hAnsiTheme="majorBidi" w:cstheme="majorBidi"/>
          <w:color w:val="000000"/>
          <w:sz w:val="28"/>
          <w:szCs w:val="28"/>
        </w:rPr>
        <w:t>Меллат</w:t>
      </w:r>
      <w:proofErr w:type="spellEnd"/>
      <w:r w:rsidRPr="00313A67">
        <w:rPr>
          <w:rFonts w:asciiTheme="majorBidi" w:eastAsia="Times New Roman" w:hAnsiTheme="majorBidi" w:cstheme="majorBidi"/>
          <w:color w:val="000000"/>
          <w:sz w:val="28"/>
          <w:szCs w:val="28"/>
        </w:rPr>
        <w:t>»</w:t>
      </w:r>
      <w:r w:rsidRPr="00313A67">
        <w:rPr>
          <w:rStyle w:val="af"/>
          <w:rFonts w:asciiTheme="majorBidi" w:eastAsia="Times New Roman" w:hAnsiTheme="majorBidi" w:cstheme="majorBidi"/>
          <w:color w:val="000000"/>
          <w:sz w:val="28"/>
          <w:szCs w:val="28"/>
        </w:rPr>
        <w:footnoteReference w:id="87"/>
      </w:r>
      <w:r w:rsidRPr="00313A67">
        <w:rPr>
          <w:rFonts w:asciiTheme="majorBidi" w:eastAsia="Times New Roman" w:hAnsiTheme="majorBidi" w:cstheme="majorBidi"/>
          <w:color w:val="000000"/>
          <w:sz w:val="28"/>
          <w:szCs w:val="28"/>
        </w:rPr>
        <w:t xml:space="preserve">, можно отметить следующие аспекты. Терминал поддерживает основные виды графиков, с необходимыми </w:t>
      </w:r>
      <w:proofErr w:type="spellStart"/>
      <w:r w:rsidRPr="00313A67">
        <w:rPr>
          <w:rFonts w:asciiTheme="majorBidi" w:eastAsia="Times New Roman" w:hAnsiTheme="majorBidi" w:cstheme="majorBidi"/>
          <w:color w:val="000000"/>
          <w:sz w:val="28"/>
          <w:szCs w:val="28"/>
        </w:rPr>
        <w:t>таймфреймами</w:t>
      </w:r>
      <w:proofErr w:type="spellEnd"/>
      <w:r w:rsidRPr="00313A67">
        <w:rPr>
          <w:rFonts w:asciiTheme="majorBidi" w:eastAsia="Times New Roman" w:hAnsiTheme="majorBidi" w:cstheme="majorBidi"/>
          <w:color w:val="000000"/>
          <w:sz w:val="28"/>
          <w:szCs w:val="28"/>
        </w:rPr>
        <w:t xml:space="preserve">, а </w:t>
      </w:r>
      <w:r w:rsidRPr="00313A67">
        <w:rPr>
          <w:rFonts w:asciiTheme="majorBidi" w:eastAsia="Times New Roman" w:hAnsiTheme="majorBidi" w:cstheme="majorBidi"/>
          <w:sz w:val="28"/>
          <w:szCs w:val="28"/>
        </w:rPr>
        <w:t xml:space="preserve">также существует возможность выбора видов графика (японские свечи и </w:t>
      </w:r>
      <w:proofErr w:type="gramStart"/>
      <w:r w:rsidR="00371FD6" w:rsidRPr="00313A67">
        <w:rPr>
          <w:rFonts w:asciiTheme="majorBidi" w:eastAsia="Times New Roman" w:hAnsiTheme="majorBidi" w:cstheme="majorBidi"/>
          <w:sz w:val="28"/>
          <w:szCs w:val="28"/>
        </w:rPr>
        <w:t>т.д.</w:t>
      </w:r>
      <w:proofErr w:type="gramEnd"/>
      <w:r w:rsidRPr="00313A67">
        <w:rPr>
          <w:rFonts w:asciiTheme="majorBidi" w:eastAsia="Times New Roman" w:hAnsiTheme="majorBidi" w:cstheme="majorBidi"/>
          <w:sz w:val="28"/>
          <w:szCs w:val="28"/>
        </w:rPr>
        <w:t xml:space="preserve">). Функционал с графиками интегрирован с платформой </w:t>
      </w:r>
      <w:proofErr w:type="spellStart"/>
      <w:r w:rsidRPr="00313A67">
        <w:rPr>
          <w:rFonts w:asciiTheme="majorBidi" w:eastAsia="Times New Roman" w:hAnsiTheme="majorBidi" w:cstheme="majorBidi"/>
          <w:sz w:val="28"/>
          <w:szCs w:val="28"/>
          <w:lang w:val="en-US"/>
        </w:rPr>
        <w:t>Tradingview</w:t>
      </w:r>
      <w:proofErr w:type="spellEnd"/>
      <w:r w:rsidRPr="00313A67">
        <w:rPr>
          <w:rFonts w:asciiTheme="majorBidi" w:eastAsia="Times New Roman" w:hAnsiTheme="majorBidi" w:cstheme="majorBidi"/>
          <w:sz w:val="28"/>
          <w:szCs w:val="28"/>
        </w:rPr>
        <w:t>. Терминал обладает самой главной функцией – отправкой ордеров как на открытие позиций, так и на закрытие.</w:t>
      </w:r>
      <w:r w:rsidRPr="00A765E6">
        <w:rPr>
          <w:rFonts w:asciiTheme="majorBidi" w:eastAsia="Times New Roman" w:hAnsiTheme="majorBidi" w:cstheme="majorBidi"/>
          <w:sz w:val="28"/>
          <w:szCs w:val="28"/>
        </w:rPr>
        <w:t xml:space="preserve"> </w:t>
      </w:r>
    </w:p>
    <w:p w14:paraId="33373D08" w14:textId="77777777" w:rsidR="00812678" w:rsidRPr="00A765E6" w:rsidRDefault="00812678" w:rsidP="00812678">
      <w:pPr>
        <w:pBdr>
          <w:top w:val="nil"/>
          <w:left w:val="nil"/>
          <w:bottom w:val="nil"/>
          <w:right w:val="nil"/>
          <w:between w:val="nil"/>
        </w:pBdr>
        <w:shd w:val="clear" w:color="auto" w:fill="FFFFFF"/>
        <w:spacing w:line="360" w:lineRule="auto"/>
        <w:ind w:firstLine="709"/>
        <w:jc w:val="both"/>
        <w:textAlignment w:val="baseline"/>
        <w:rPr>
          <w:rFonts w:asciiTheme="majorBidi" w:eastAsia="Times New Roman" w:hAnsiTheme="majorBidi" w:cstheme="majorBidi"/>
          <w:sz w:val="28"/>
          <w:szCs w:val="28"/>
        </w:rPr>
      </w:pPr>
      <w:r w:rsidRPr="00A765E6">
        <w:rPr>
          <w:rFonts w:asciiTheme="majorBidi" w:eastAsia="Times New Roman" w:hAnsiTheme="majorBidi" w:cstheme="majorBidi"/>
          <w:sz w:val="28"/>
          <w:szCs w:val="28"/>
        </w:rPr>
        <w:t xml:space="preserve">Существует возможность отправки ордеров больше допустимого порога объема с использованием возможности разделения крупных ордеров, а также возможность отправки заказов партиями из лотов. Конечно, существует возможность торговли фьючерсами в рамках терминала, а также опционами. Нельзя сказать, что «клиент» технологически отсталый, есть все необходимые инструменты не только для простой покупки акций, но и для внутридневной торговли. </w:t>
      </w:r>
      <w:bookmarkEnd w:id="22"/>
      <w:r w:rsidRPr="00A765E6">
        <w:rPr>
          <w:rFonts w:asciiTheme="majorBidi" w:eastAsia="Times New Roman" w:hAnsiTheme="majorBidi" w:cstheme="majorBidi"/>
          <w:sz w:val="28"/>
          <w:szCs w:val="28"/>
        </w:rPr>
        <w:t xml:space="preserve">Главный вопрос – насколько отзывчивый для пользователя терминал в целом, потому </w:t>
      </w:r>
      <w:proofErr w:type="gramStart"/>
      <w:r w:rsidRPr="00A765E6">
        <w:rPr>
          <w:rFonts w:asciiTheme="majorBidi" w:eastAsia="Times New Roman" w:hAnsiTheme="majorBidi" w:cstheme="majorBidi"/>
          <w:sz w:val="28"/>
          <w:szCs w:val="28"/>
        </w:rPr>
        <w:t>что</w:t>
      </w:r>
      <w:proofErr w:type="gramEnd"/>
      <w:r w:rsidRPr="00A765E6">
        <w:rPr>
          <w:rFonts w:asciiTheme="majorBidi" w:eastAsia="Times New Roman" w:hAnsiTheme="majorBidi" w:cstheme="majorBidi"/>
          <w:sz w:val="28"/>
          <w:szCs w:val="28"/>
        </w:rPr>
        <w:t xml:space="preserve"> когда происходит внутридневная торговля важна каждая секунда в принятии решения о продаже или покупке конкретной позиции.</w:t>
      </w:r>
    </w:p>
    <w:p w14:paraId="692D3D3C" w14:textId="735C8226" w:rsidR="00812678" w:rsidRPr="00A765E6" w:rsidRDefault="00371FD6" w:rsidP="00812678">
      <w:pPr>
        <w:pBdr>
          <w:top w:val="nil"/>
          <w:left w:val="nil"/>
          <w:bottom w:val="nil"/>
          <w:right w:val="nil"/>
          <w:between w:val="nil"/>
        </w:pBdr>
        <w:shd w:val="clear" w:color="auto" w:fill="FFFFFF"/>
        <w:spacing w:line="360" w:lineRule="auto"/>
        <w:ind w:firstLine="709"/>
        <w:jc w:val="both"/>
        <w:textAlignment w:val="baseline"/>
        <w:rPr>
          <w:rFonts w:eastAsia="Times New Roman"/>
          <w:sz w:val="28"/>
          <w:szCs w:val="28"/>
        </w:rPr>
      </w:pPr>
      <w:r w:rsidRPr="00A765E6">
        <w:rPr>
          <w:rFonts w:eastAsia="Times New Roman"/>
          <w:sz w:val="28"/>
          <w:szCs w:val="28"/>
        </w:rPr>
        <w:lastRenderedPageBreak/>
        <w:t>Помимо этого,</w:t>
      </w:r>
      <w:r w:rsidR="00812678" w:rsidRPr="00A765E6">
        <w:rPr>
          <w:rFonts w:eastAsia="Times New Roman"/>
          <w:sz w:val="28"/>
          <w:szCs w:val="28"/>
        </w:rPr>
        <w:t xml:space="preserve"> есть версия и для мобильных устройств. Существует возможность загрузить приложение для </w:t>
      </w:r>
      <w:r w:rsidR="00812678" w:rsidRPr="00A765E6">
        <w:rPr>
          <w:rFonts w:eastAsia="Times New Roman"/>
          <w:sz w:val="28"/>
          <w:szCs w:val="28"/>
          <w:lang w:val="en-US"/>
        </w:rPr>
        <w:t>Android</w:t>
      </w:r>
      <w:r w:rsidR="00812678" w:rsidRPr="00A765E6">
        <w:rPr>
          <w:rFonts w:eastAsia="Times New Roman"/>
          <w:sz w:val="28"/>
          <w:szCs w:val="28"/>
        </w:rPr>
        <w:t xml:space="preserve"> систем с сайта брокера, хотя на сайте в качестве референса представлено приложение и для систем на платформе </w:t>
      </w:r>
      <w:r w:rsidR="00812678" w:rsidRPr="00A765E6">
        <w:rPr>
          <w:rFonts w:eastAsia="Times New Roman"/>
          <w:sz w:val="28"/>
          <w:szCs w:val="28"/>
          <w:lang w:val="en-US"/>
        </w:rPr>
        <w:t>IOS</w:t>
      </w:r>
      <w:r w:rsidR="00812678" w:rsidRPr="00A765E6">
        <w:rPr>
          <w:rFonts w:eastAsia="Times New Roman"/>
          <w:sz w:val="28"/>
          <w:szCs w:val="28"/>
        </w:rPr>
        <w:t xml:space="preserve">. Также предусмотрена возможность в клиент брокера и через браузер на телефоне. Однако функционал таковой возможности довольно ограничен. </w:t>
      </w:r>
    </w:p>
    <w:p w14:paraId="07932521" w14:textId="77777777" w:rsidR="00812678" w:rsidRPr="00A765E6" w:rsidRDefault="00812678" w:rsidP="00812678">
      <w:pPr>
        <w:pBdr>
          <w:top w:val="nil"/>
          <w:left w:val="nil"/>
          <w:bottom w:val="nil"/>
          <w:right w:val="nil"/>
          <w:between w:val="nil"/>
        </w:pBdr>
        <w:shd w:val="clear" w:color="auto" w:fill="FFFFFF"/>
        <w:spacing w:line="360" w:lineRule="auto"/>
        <w:ind w:firstLine="709"/>
        <w:jc w:val="both"/>
        <w:textAlignment w:val="baseline"/>
        <w:rPr>
          <w:rFonts w:asciiTheme="majorBidi" w:eastAsia="Times New Roman" w:hAnsiTheme="majorBidi" w:cstheme="majorBidi"/>
          <w:sz w:val="28"/>
          <w:szCs w:val="28"/>
        </w:rPr>
      </w:pPr>
      <w:r w:rsidRPr="00A765E6">
        <w:rPr>
          <w:rFonts w:eastAsia="Times New Roman"/>
          <w:sz w:val="28"/>
          <w:szCs w:val="28"/>
        </w:rPr>
        <w:t xml:space="preserve">Там представлен лишь набор необходимых функций, в том числе и возможность покупки/продажи, а также отслеживание изменений в вашем портфеле акций. Это также показывает нам, что даже несмотря на не самых удобный с точки зрения </w:t>
      </w:r>
      <w:r w:rsidRPr="00A765E6">
        <w:rPr>
          <w:rFonts w:eastAsia="Times New Roman"/>
          <w:sz w:val="28"/>
          <w:szCs w:val="28"/>
          <w:lang w:val="en-US"/>
        </w:rPr>
        <w:t>UI</w:t>
      </w:r>
      <w:r w:rsidRPr="00A765E6">
        <w:rPr>
          <w:rFonts w:eastAsia="Times New Roman"/>
          <w:sz w:val="28"/>
          <w:szCs w:val="28"/>
        </w:rPr>
        <w:t xml:space="preserve"> интерфейс, для клиентов брокера существуют все необходимые функции для базового инвестора в иранский фондовый рынок. </w:t>
      </w:r>
    </w:p>
    <w:p w14:paraId="33041FE8" w14:textId="77777777" w:rsidR="00812678" w:rsidRPr="00A765E6" w:rsidRDefault="00812678" w:rsidP="00812678">
      <w:pPr>
        <w:pBdr>
          <w:top w:val="nil"/>
          <w:left w:val="nil"/>
          <w:bottom w:val="nil"/>
          <w:right w:val="nil"/>
          <w:between w:val="nil"/>
        </w:pBdr>
        <w:spacing w:line="360" w:lineRule="auto"/>
        <w:jc w:val="both"/>
        <w:rPr>
          <w:rFonts w:eastAsia="Times New Roman"/>
          <w:sz w:val="28"/>
          <w:szCs w:val="28"/>
        </w:rPr>
      </w:pPr>
      <w:r w:rsidRPr="00A765E6">
        <w:rPr>
          <w:rFonts w:eastAsia="Times New Roman"/>
          <w:sz w:val="28"/>
          <w:szCs w:val="28"/>
        </w:rPr>
        <w:t>Что касается комиссий на тегеранской бирже, то тут всё не так однозначно.</w:t>
      </w:r>
    </w:p>
    <w:p w14:paraId="4048D49C" w14:textId="77777777" w:rsidR="00812678" w:rsidRPr="00A765E6" w:rsidRDefault="00812678" w:rsidP="00812678">
      <w:pPr>
        <w:pBdr>
          <w:top w:val="nil"/>
          <w:left w:val="nil"/>
          <w:bottom w:val="nil"/>
          <w:right w:val="nil"/>
          <w:between w:val="nil"/>
        </w:pBdr>
        <w:spacing w:line="360" w:lineRule="auto"/>
        <w:jc w:val="both"/>
        <w:rPr>
          <w:rFonts w:eastAsia="Times New Roman"/>
          <w:sz w:val="28"/>
          <w:szCs w:val="28"/>
        </w:rPr>
      </w:pPr>
      <w:r w:rsidRPr="00A765E6">
        <w:rPr>
          <w:rFonts w:eastAsia="Times New Roman"/>
          <w:sz w:val="28"/>
          <w:szCs w:val="28"/>
        </w:rPr>
        <w:t>Существуют ограничения за продажу и покупку акций, в размере 300 миллионов риалов</w:t>
      </w:r>
      <w:r w:rsidRPr="00A765E6">
        <w:rPr>
          <w:rStyle w:val="af"/>
          <w:rFonts w:eastAsia="Times New Roman"/>
          <w:sz w:val="28"/>
          <w:szCs w:val="28"/>
        </w:rPr>
        <w:footnoteReference w:id="88"/>
      </w:r>
      <w:r w:rsidRPr="00A765E6">
        <w:rPr>
          <w:rFonts w:eastAsia="Times New Roman"/>
          <w:sz w:val="28"/>
          <w:szCs w:val="28"/>
        </w:rPr>
        <w:t xml:space="preserve">. Существует налог на продажу, в размере 0,005 на сделку. </w:t>
      </w:r>
    </w:p>
    <w:p w14:paraId="45112988" w14:textId="1161E29F" w:rsidR="00812678" w:rsidRPr="00A765E6" w:rsidRDefault="00812678" w:rsidP="00812678">
      <w:pPr>
        <w:pBdr>
          <w:top w:val="nil"/>
          <w:left w:val="nil"/>
          <w:bottom w:val="nil"/>
          <w:right w:val="nil"/>
          <w:between w:val="nil"/>
        </w:pBdr>
        <w:spacing w:line="360" w:lineRule="auto"/>
        <w:ind w:firstLine="708"/>
        <w:jc w:val="both"/>
        <w:rPr>
          <w:rFonts w:eastAsia="Times New Roman"/>
          <w:sz w:val="28"/>
          <w:szCs w:val="28"/>
        </w:rPr>
      </w:pPr>
      <w:r w:rsidRPr="00A765E6">
        <w:rPr>
          <w:rFonts w:eastAsia="Times New Roman"/>
          <w:sz w:val="28"/>
          <w:szCs w:val="28"/>
        </w:rPr>
        <w:t xml:space="preserve">Помимо этого, свои комиссионные от всей сделки берёт сама биржа, брокерская компания, есть технологический сбор, также получает процент иранский депозитарий. </w:t>
      </w:r>
      <w:r w:rsidR="00371FD6" w:rsidRPr="00A765E6">
        <w:rPr>
          <w:rFonts w:eastAsia="Times New Roman"/>
          <w:sz w:val="28"/>
          <w:szCs w:val="28"/>
        </w:rPr>
        <w:t xml:space="preserve">В </w:t>
      </w:r>
      <w:proofErr w:type="gramStart"/>
      <w:r w:rsidR="00371FD6" w:rsidRPr="00A765E6">
        <w:rPr>
          <w:rFonts w:eastAsia="Times New Roman"/>
          <w:sz w:val="28"/>
          <w:szCs w:val="28"/>
        </w:rPr>
        <w:t>конечном итоге</w:t>
      </w:r>
      <w:proofErr w:type="gramEnd"/>
      <w:r w:rsidRPr="00A765E6">
        <w:rPr>
          <w:rFonts w:eastAsia="Times New Roman"/>
          <w:sz w:val="28"/>
          <w:szCs w:val="28"/>
        </w:rPr>
        <w:t xml:space="preserve"> общая комиссия за 1 сделку при покупке – 0, 00484 %, а при продаже – 0, 00975 %. При этом нет никаких </w:t>
      </w:r>
      <w:proofErr w:type="spellStart"/>
      <w:r w:rsidRPr="00A765E6">
        <w:rPr>
          <w:rFonts w:eastAsia="Times New Roman"/>
          <w:sz w:val="28"/>
          <w:szCs w:val="28"/>
        </w:rPr>
        <w:t>трейдерских</w:t>
      </w:r>
      <w:proofErr w:type="spellEnd"/>
      <w:r w:rsidRPr="00A765E6">
        <w:rPr>
          <w:rFonts w:eastAsia="Times New Roman"/>
          <w:sz w:val="28"/>
          <w:szCs w:val="28"/>
        </w:rPr>
        <w:t xml:space="preserve"> тарифов, тем самым мы отметаем фактор трейдинга и для сравнения стоит взять российские тарифы только для инвесторов. В наиболее популярном брокере «</w:t>
      </w:r>
      <w:r>
        <w:rPr>
          <w:rFonts w:eastAsia="Times New Roman"/>
          <w:sz w:val="28"/>
          <w:szCs w:val="28"/>
        </w:rPr>
        <w:t>Т</w:t>
      </w:r>
      <w:r w:rsidRPr="00A765E6">
        <w:rPr>
          <w:rFonts w:eastAsia="Times New Roman"/>
          <w:sz w:val="28"/>
          <w:szCs w:val="28"/>
        </w:rPr>
        <w:t>инькофф инвестиции» комиссия за одну сделку для инвестора составляет 0,3 процента. При этом в России существуют тарифы у некоторых брокеров, таких как «</w:t>
      </w:r>
      <w:proofErr w:type="spellStart"/>
      <w:r>
        <w:rPr>
          <w:rFonts w:eastAsia="Times New Roman"/>
          <w:sz w:val="28"/>
          <w:szCs w:val="28"/>
        </w:rPr>
        <w:t>Ф</w:t>
      </w:r>
      <w:r w:rsidRPr="00A765E6">
        <w:rPr>
          <w:rFonts w:eastAsia="Times New Roman"/>
          <w:sz w:val="28"/>
          <w:szCs w:val="28"/>
        </w:rPr>
        <w:t>инам</w:t>
      </w:r>
      <w:proofErr w:type="spellEnd"/>
      <w:r w:rsidRPr="00A765E6">
        <w:rPr>
          <w:rFonts w:eastAsia="Times New Roman"/>
          <w:sz w:val="28"/>
          <w:szCs w:val="28"/>
        </w:rPr>
        <w:t>», которые не имеют комиссии за сделки в целом, но это только существует только для акций российских компаний, размещенных на московской бирже.</w:t>
      </w:r>
    </w:p>
    <w:p w14:paraId="3E731D79" w14:textId="77777777" w:rsidR="00812678" w:rsidRDefault="00812678" w:rsidP="00812678">
      <w:pPr>
        <w:pBdr>
          <w:top w:val="nil"/>
          <w:left w:val="nil"/>
          <w:bottom w:val="nil"/>
          <w:right w:val="nil"/>
          <w:between w:val="nil"/>
        </w:pBdr>
        <w:spacing w:line="360" w:lineRule="auto"/>
        <w:ind w:firstLine="708"/>
        <w:jc w:val="both"/>
        <w:rPr>
          <w:rFonts w:eastAsia="Times New Roman"/>
          <w:color w:val="000000"/>
          <w:sz w:val="28"/>
          <w:szCs w:val="28"/>
        </w:rPr>
      </w:pPr>
      <w:bookmarkStart w:id="23" w:name="_Hlk152452300"/>
      <w:r>
        <w:rPr>
          <w:rFonts w:eastAsia="Times New Roman"/>
          <w:color w:val="000000"/>
          <w:sz w:val="28"/>
          <w:szCs w:val="28"/>
        </w:rPr>
        <w:t>Также важной частью обеспечения сделок является клиринг, производимый на бирже со сделками брокеров. Ц</w:t>
      </w:r>
      <w:r w:rsidRPr="00B6238A">
        <w:rPr>
          <w:rFonts w:eastAsia="Times New Roman"/>
          <w:color w:val="000000"/>
          <w:sz w:val="28"/>
          <w:szCs w:val="28"/>
        </w:rPr>
        <w:t xml:space="preserve">ентральный депозитарий ценных бумаг Ирана был создан в соответствии с новым законом о рынке </w:t>
      </w:r>
      <w:r w:rsidRPr="00B6238A">
        <w:rPr>
          <w:rFonts w:eastAsia="Times New Roman"/>
          <w:color w:val="000000"/>
          <w:sz w:val="28"/>
          <w:szCs w:val="28"/>
        </w:rPr>
        <w:lastRenderedPageBreak/>
        <w:t>ценных бумаг. Центральный депозитарий ценных бумаг осуществляет клиринг и расчеты по сделкам, ведет и передает ценные бумаги в качестве дематериализации, а также выступает в качестве центрального реестра рынка ценных бумаг страны.</w:t>
      </w:r>
    </w:p>
    <w:p w14:paraId="36DB1363" w14:textId="1D9E5C90" w:rsidR="00812678" w:rsidRPr="00AB0F11" w:rsidRDefault="00812678" w:rsidP="00AB0F11">
      <w:pPr>
        <w:pBdr>
          <w:top w:val="nil"/>
          <w:left w:val="nil"/>
          <w:bottom w:val="nil"/>
          <w:right w:val="nil"/>
          <w:between w:val="nil"/>
        </w:pBdr>
        <w:spacing w:line="360" w:lineRule="auto"/>
        <w:ind w:firstLine="708"/>
        <w:jc w:val="both"/>
        <w:rPr>
          <w:rFonts w:eastAsia="Times New Roman"/>
          <w:color w:val="000000"/>
          <w:sz w:val="28"/>
          <w:szCs w:val="28"/>
        </w:rPr>
      </w:pPr>
      <w:r>
        <w:rPr>
          <w:rFonts w:eastAsia="Times New Roman"/>
          <w:color w:val="000000"/>
          <w:sz w:val="28"/>
          <w:szCs w:val="28"/>
        </w:rPr>
        <w:t xml:space="preserve">Порядок сделок </w:t>
      </w:r>
      <w:r w:rsidRPr="00B6238A">
        <w:rPr>
          <w:rFonts w:eastAsia="Times New Roman"/>
          <w:color w:val="000000"/>
          <w:sz w:val="28"/>
          <w:szCs w:val="28"/>
        </w:rPr>
        <w:t xml:space="preserve">будет определяться новым депозитарным программным обеспечением, осуществляющим клиринг и расчеты по торговле на основе </w:t>
      </w:r>
      <w:r w:rsidRPr="00B6238A">
        <w:rPr>
          <w:rFonts w:eastAsia="Times New Roman"/>
          <w:color w:val="000000"/>
          <w:sz w:val="28"/>
          <w:szCs w:val="28"/>
          <w:lang w:val="en-US"/>
        </w:rPr>
        <w:t>DVP</w:t>
      </w:r>
      <w:r>
        <w:rPr>
          <w:rFonts w:eastAsia="Times New Roman"/>
          <w:color w:val="000000"/>
          <w:sz w:val="28"/>
          <w:szCs w:val="28"/>
        </w:rPr>
        <w:t xml:space="preserve"> (порядок расчетов по биржевым сделкам, подразумевающий одновременные расчеты между сторонами </w:t>
      </w:r>
      <w:r w:rsidR="00B32EEA">
        <w:rPr>
          <w:rFonts w:eastAsia="Times New Roman"/>
          <w:color w:val="000000"/>
          <w:sz w:val="28"/>
          <w:szCs w:val="28"/>
        </w:rPr>
        <w:t xml:space="preserve">сделки) </w:t>
      </w:r>
      <w:r w:rsidR="00B32EEA" w:rsidRPr="00B6238A">
        <w:rPr>
          <w:rFonts w:eastAsia="Times New Roman"/>
          <w:color w:val="000000"/>
          <w:sz w:val="28"/>
          <w:szCs w:val="28"/>
        </w:rPr>
        <w:t>и</w:t>
      </w:r>
      <w:r w:rsidRPr="00B6238A">
        <w:rPr>
          <w:rFonts w:eastAsia="Times New Roman"/>
          <w:color w:val="000000"/>
          <w:sz w:val="28"/>
          <w:szCs w:val="28"/>
        </w:rPr>
        <w:t xml:space="preserve"> выступающим в качестве </w:t>
      </w:r>
      <w:r w:rsidRPr="00B6238A">
        <w:rPr>
          <w:rFonts w:eastAsia="Times New Roman"/>
          <w:color w:val="000000"/>
          <w:sz w:val="28"/>
          <w:szCs w:val="28"/>
          <w:lang w:val="en-US"/>
        </w:rPr>
        <w:t>CCP</w:t>
      </w:r>
      <w:r>
        <w:rPr>
          <w:rFonts w:eastAsia="Times New Roman"/>
          <w:color w:val="000000"/>
          <w:sz w:val="28"/>
          <w:szCs w:val="28"/>
        </w:rPr>
        <w:t xml:space="preserve"> </w:t>
      </w:r>
      <w:r w:rsidRPr="000C1D0A">
        <w:rPr>
          <w:rFonts w:eastAsia="Times New Roman"/>
          <w:color w:val="000000"/>
          <w:sz w:val="28"/>
          <w:szCs w:val="28"/>
        </w:rPr>
        <w:t>(</w:t>
      </w:r>
      <w:r w:rsidRPr="000C1D0A">
        <w:rPr>
          <w:sz w:val="28"/>
          <w:szCs w:val="28"/>
          <w:shd w:val="clear" w:color="auto" w:fill="FFFFFF"/>
        </w:rPr>
        <w:t>инфраструктурная организация финансового рынка</w:t>
      </w:r>
      <w:r w:rsidRPr="000C1D0A">
        <w:rPr>
          <w:color w:val="202122"/>
          <w:sz w:val="28"/>
          <w:szCs w:val="28"/>
          <w:shd w:val="clear" w:color="auto" w:fill="FFFFFF"/>
        </w:rPr>
        <w:t>, которая берет на себя кредитный риск </w:t>
      </w:r>
      <w:r w:rsidRPr="000C1D0A">
        <w:rPr>
          <w:sz w:val="28"/>
          <w:szCs w:val="28"/>
          <w:shd w:val="clear" w:color="auto" w:fill="FFFFFF"/>
        </w:rPr>
        <w:t>контрагента</w:t>
      </w:r>
      <w:r>
        <w:t>)</w:t>
      </w:r>
      <w:r w:rsidRPr="00B6238A">
        <w:rPr>
          <w:rFonts w:eastAsia="Times New Roman"/>
          <w:color w:val="000000"/>
          <w:sz w:val="28"/>
          <w:szCs w:val="28"/>
        </w:rPr>
        <w:t xml:space="preserve"> при торговых </w:t>
      </w:r>
      <w:proofErr w:type="gramStart"/>
      <w:r w:rsidRPr="00B6238A">
        <w:rPr>
          <w:rFonts w:eastAsia="Times New Roman"/>
          <w:color w:val="000000"/>
          <w:sz w:val="28"/>
          <w:szCs w:val="28"/>
        </w:rPr>
        <w:t>клирингах..</w:t>
      </w:r>
      <w:proofErr w:type="gramEnd"/>
      <w:r w:rsidRPr="00B6238A">
        <w:rPr>
          <w:rFonts w:eastAsia="Times New Roman"/>
          <w:color w:val="000000"/>
          <w:sz w:val="28"/>
          <w:szCs w:val="28"/>
        </w:rPr>
        <w:t xml:space="preserve"> </w:t>
      </w:r>
      <w:r>
        <w:rPr>
          <w:rFonts w:eastAsia="Times New Roman"/>
          <w:color w:val="000000"/>
          <w:sz w:val="28"/>
          <w:szCs w:val="28"/>
          <w:lang w:val="en-US"/>
        </w:rPr>
        <w:t>CSDI</w:t>
      </w:r>
      <w:r>
        <w:rPr>
          <w:rFonts w:eastAsia="Times New Roman"/>
          <w:color w:val="000000"/>
          <w:sz w:val="28"/>
          <w:szCs w:val="28"/>
        </w:rPr>
        <w:t xml:space="preserve"> (центральный защитный депозитарий) </w:t>
      </w:r>
      <w:r w:rsidRPr="00B6238A">
        <w:rPr>
          <w:rFonts w:eastAsia="Times New Roman"/>
          <w:color w:val="000000"/>
          <w:sz w:val="28"/>
          <w:szCs w:val="28"/>
        </w:rPr>
        <w:t>является неотъемлемой частью прозрачного, жизнеспособного, справедливого и эффективного фондового рынка в Иране, который привлек довери</w:t>
      </w:r>
      <w:r>
        <w:rPr>
          <w:rFonts w:eastAsia="Times New Roman"/>
          <w:color w:val="000000"/>
          <w:sz w:val="28"/>
          <w:szCs w:val="28"/>
        </w:rPr>
        <w:t>е внутренних инвесторов и внес</w:t>
      </w:r>
      <w:r w:rsidRPr="00B6238A">
        <w:rPr>
          <w:rFonts w:eastAsia="Times New Roman"/>
          <w:color w:val="000000"/>
          <w:sz w:val="28"/>
          <w:szCs w:val="28"/>
        </w:rPr>
        <w:t xml:space="preserve"> свой вклад в благосостояние страны. </w:t>
      </w:r>
      <w:bookmarkEnd w:id="23"/>
    </w:p>
    <w:p w14:paraId="086BDA7B" w14:textId="77777777" w:rsidR="00812678" w:rsidRDefault="00812678" w:rsidP="00812678">
      <w:pPr>
        <w:spacing w:line="360" w:lineRule="auto"/>
        <w:ind w:firstLine="708"/>
        <w:jc w:val="both"/>
        <w:rPr>
          <w:rFonts w:asciiTheme="majorBidi" w:hAnsiTheme="majorBidi" w:cstheme="majorBidi"/>
          <w:sz w:val="28"/>
          <w:szCs w:val="28"/>
        </w:rPr>
      </w:pPr>
      <w:r w:rsidRPr="00A920BA">
        <w:rPr>
          <w:rFonts w:asciiTheme="majorBidi" w:hAnsiTheme="majorBidi" w:cstheme="majorBidi"/>
          <w:sz w:val="28"/>
          <w:szCs w:val="28"/>
        </w:rPr>
        <w:t xml:space="preserve">Подводя итоги, стоит сказать, что </w:t>
      </w:r>
      <w:r>
        <w:rPr>
          <w:rFonts w:asciiTheme="majorBidi" w:hAnsiTheme="majorBidi" w:cstheme="majorBidi"/>
          <w:sz w:val="28"/>
          <w:szCs w:val="28"/>
        </w:rPr>
        <w:t xml:space="preserve">вопрос </w:t>
      </w:r>
      <w:r w:rsidRPr="00A920BA">
        <w:rPr>
          <w:rFonts w:asciiTheme="majorBidi" w:hAnsiTheme="majorBidi" w:cstheme="majorBidi"/>
          <w:sz w:val="28"/>
          <w:szCs w:val="28"/>
        </w:rPr>
        <w:t xml:space="preserve">по поводу существования закрытых бирж </w:t>
      </w:r>
      <w:r>
        <w:rPr>
          <w:rFonts w:asciiTheme="majorBidi" w:hAnsiTheme="majorBidi" w:cstheme="majorBidi"/>
          <w:sz w:val="28"/>
          <w:szCs w:val="28"/>
        </w:rPr>
        <w:t>разрешен</w:t>
      </w:r>
      <w:r w:rsidRPr="00A920BA">
        <w:rPr>
          <w:rFonts w:asciiTheme="majorBidi" w:hAnsiTheme="majorBidi" w:cstheme="majorBidi"/>
          <w:sz w:val="28"/>
          <w:szCs w:val="28"/>
        </w:rPr>
        <w:t xml:space="preserve">. </w:t>
      </w:r>
      <w:r>
        <w:rPr>
          <w:rFonts w:asciiTheme="majorBidi" w:hAnsiTheme="majorBidi" w:cstheme="majorBidi"/>
          <w:sz w:val="28"/>
          <w:szCs w:val="28"/>
        </w:rPr>
        <w:t xml:space="preserve">Иранская фондовая биржа существует. Она функционирует и функционирует довольно успешно. Несмотря на все санкции против банковского сектора, Тегеранская фондовая биржа продолжает свою работу. Технические алгоритмы, созданные внутри Ирана, обеспечивают бесперебойную работу как самой биржи, так и брокеров. Процессы цифровизации не оставили в стороне даже такую закрытую страну. Брокерские клиенты функционируют, в том числе созданы даже мобильные приложения, через которые можно осуществлять торговлю на тегеранской бирже. При этом это соседствует с более традиционными методами торговли, когда оффлайн офисы существуют почти в каждом крупном городе Ирана, в которые можно прийти и доверить своему брокеру покупку тех или иных активов. </w:t>
      </w:r>
    </w:p>
    <w:p w14:paraId="2CA967CB" w14:textId="17FD7CEE" w:rsidR="00812678"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Традиционные методы анализа финансовых рынков, такие как фундаментальный и графический анализ, показывают, что иранская биржа это не просто место для получения для капитала малого числа иранских компаний. </w:t>
      </w:r>
      <w:r>
        <w:rPr>
          <w:rFonts w:asciiTheme="majorBidi" w:hAnsiTheme="majorBidi" w:cstheme="majorBidi"/>
          <w:sz w:val="28"/>
          <w:szCs w:val="28"/>
        </w:rPr>
        <w:lastRenderedPageBreak/>
        <w:t>Многие компании, которые хотят привлечь себе дополнительные средства, производят листинг на тегеранской бирже и получают дополнительный капитал именно оттуда. Список компаний, размещенных на тегеранской бирже, не столь мал, составляет порядка 700</w:t>
      </w:r>
      <w:r>
        <w:rPr>
          <w:rStyle w:val="af"/>
          <w:rFonts w:asciiTheme="majorBidi" w:hAnsiTheme="majorBidi" w:cstheme="majorBidi"/>
          <w:sz w:val="28"/>
          <w:szCs w:val="28"/>
        </w:rPr>
        <w:footnoteReference w:id="89"/>
      </w:r>
      <w:r>
        <w:rPr>
          <w:rFonts w:asciiTheme="majorBidi" w:hAnsiTheme="majorBidi" w:cstheme="majorBidi"/>
          <w:sz w:val="28"/>
          <w:szCs w:val="28"/>
        </w:rPr>
        <w:t xml:space="preserve"> компаний. При этом на московской бирже, по данным на апрель 2020 года размещено порядка 630 компаний. То есть на иранской бирже сегодня размещено даже большее количество компаний, при том, что объем </w:t>
      </w:r>
      <w:r w:rsidR="00B32EEA">
        <w:rPr>
          <w:rFonts w:asciiTheme="majorBidi" w:hAnsiTheme="majorBidi" w:cstheme="majorBidi"/>
          <w:sz w:val="28"/>
          <w:szCs w:val="28"/>
        </w:rPr>
        <w:t>российской и иранской экономики,</w:t>
      </w:r>
      <w:r>
        <w:rPr>
          <w:rFonts w:asciiTheme="majorBidi" w:hAnsiTheme="majorBidi" w:cstheme="majorBidi"/>
          <w:sz w:val="28"/>
          <w:szCs w:val="28"/>
        </w:rPr>
        <w:t xml:space="preserve"> не сопоставим. </w:t>
      </w:r>
    </w:p>
    <w:p w14:paraId="79FF98AE" w14:textId="6D60F894" w:rsidR="00812678"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Бурный рост до 2021 г. показывает, что такой закрытый рынок способен развиваться и может существовать. При этом в период кризиса, при использовании сравнительного анализа, мы можем увидеть закономерность, что закрытый иранский рынок не испытывает столь сильных падений, в сравнении с международными биржами, которые испытывают серьезное давление и значительный отток капитала с них. При этом самая главная для Ирана проблема сейчас, после всех периодов экономического роста – нынешнее состояние и будущее иранской фондовой биржи. Для таких закрытых экономик нет внятных драйверов роста, а волатильность слишком сильна. В один момент можно потерять значительную часть вложенного капитала, при этом можно и очень много заработать. Но нет внятных и объективных драйверов роста. В случае, </w:t>
      </w:r>
      <w:r w:rsidR="00B32EEA">
        <w:rPr>
          <w:rFonts w:asciiTheme="majorBidi" w:hAnsiTheme="majorBidi" w:cstheme="majorBidi"/>
          <w:sz w:val="28"/>
          <w:szCs w:val="28"/>
        </w:rPr>
        <w:t>когда экономика</w:t>
      </w:r>
      <w:r>
        <w:rPr>
          <w:rFonts w:asciiTheme="majorBidi" w:hAnsiTheme="majorBidi" w:cstheme="majorBidi"/>
          <w:sz w:val="28"/>
          <w:szCs w:val="28"/>
        </w:rPr>
        <w:t xml:space="preserve"> закрыта и у нее не столь много перспектив, </w:t>
      </w:r>
      <w:r w:rsidR="00371FD6">
        <w:rPr>
          <w:rFonts w:asciiTheme="majorBidi" w:hAnsiTheme="majorBidi" w:cstheme="majorBidi"/>
          <w:sz w:val="28"/>
          <w:szCs w:val="28"/>
        </w:rPr>
        <w:t>то фондовый</w:t>
      </w:r>
      <w:r>
        <w:rPr>
          <w:rFonts w:asciiTheme="majorBidi" w:hAnsiTheme="majorBidi" w:cstheme="majorBidi"/>
          <w:sz w:val="28"/>
          <w:szCs w:val="28"/>
        </w:rPr>
        <w:t xml:space="preserve"> рынок также не обладает большим количество возможностей для собственного роста. </w:t>
      </w:r>
    </w:p>
    <w:p w14:paraId="5D91456B" w14:textId="77777777" w:rsidR="00812678" w:rsidRPr="00465E3B" w:rsidRDefault="00812678" w:rsidP="00812678">
      <w:pPr>
        <w:spacing w:line="360" w:lineRule="auto"/>
        <w:ind w:firstLine="708"/>
        <w:jc w:val="both"/>
        <w:rPr>
          <w:rFonts w:asciiTheme="majorBidi" w:hAnsiTheme="majorBidi" w:cstheme="majorBidi"/>
          <w:sz w:val="28"/>
          <w:szCs w:val="28"/>
        </w:rPr>
      </w:pPr>
      <w:r>
        <w:rPr>
          <w:rFonts w:asciiTheme="majorBidi" w:hAnsiTheme="majorBidi" w:cstheme="majorBidi"/>
          <w:sz w:val="28"/>
          <w:szCs w:val="28"/>
        </w:rPr>
        <w:t xml:space="preserve">Перспектива развития не является очевидной, но самое главное, что иранская модель фондовой биржи показала свою жизнеспособность фактически. Она работает и существует, привлекает деньги инвесторов и помогает иранским компаниям находить капиталы для собственного развития. </w:t>
      </w:r>
      <w:r w:rsidRPr="003B56E8">
        <w:rPr>
          <w:sz w:val="28"/>
          <w:szCs w:val="28"/>
        </w:rPr>
        <w:lastRenderedPageBreak/>
        <w:t>Процесс адаптации российской экономики</w:t>
      </w:r>
      <w:r>
        <w:rPr>
          <w:sz w:val="28"/>
          <w:szCs w:val="28"/>
        </w:rPr>
        <w:t xml:space="preserve"> в целом и биржи в частности</w:t>
      </w:r>
      <w:r w:rsidRPr="003B56E8">
        <w:rPr>
          <w:sz w:val="28"/>
          <w:szCs w:val="28"/>
        </w:rPr>
        <w:t xml:space="preserve"> к новым, еще более сложным условиям, только начинается.</w:t>
      </w:r>
    </w:p>
    <w:p w14:paraId="2920FD9A" w14:textId="77777777" w:rsidR="00812678" w:rsidRDefault="00812678" w:rsidP="00812678">
      <w:pPr>
        <w:spacing w:line="360" w:lineRule="auto"/>
        <w:ind w:firstLine="709"/>
        <w:jc w:val="both"/>
        <w:rPr>
          <w:b/>
          <w:bCs/>
          <w:sz w:val="28"/>
          <w:szCs w:val="28"/>
        </w:rPr>
      </w:pPr>
    </w:p>
    <w:p w14:paraId="71ADCDB7" w14:textId="77777777" w:rsidR="00812678" w:rsidRPr="00812678" w:rsidRDefault="00812678" w:rsidP="00D71F4B">
      <w:pPr>
        <w:spacing w:line="360" w:lineRule="auto"/>
        <w:jc w:val="center"/>
        <w:rPr>
          <w:rFonts w:eastAsia="Times New Roman"/>
          <w:b/>
          <w:bCs/>
          <w:sz w:val="28"/>
          <w:szCs w:val="28"/>
        </w:rPr>
      </w:pPr>
    </w:p>
    <w:p w14:paraId="33B9DE57" w14:textId="77777777" w:rsidR="00062B45" w:rsidRDefault="00062B45" w:rsidP="000E4E30">
      <w:pPr>
        <w:spacing w:line="360" w:lineRule="auto"/>
        <w:ind w:firstLine="709"/>
        <w:rPr>
          <w:sz w:val="28"/>
          <w:szCs w:val="28"/>
        </w:rPr>
      </w:pPr>
    </w:p>
    <w:p w14:paraId="7C9388FE" w14:textId="77777777" w:rsidR="002D4F5D" w:rsidRDefault="002D4F5D" w:rsidP="00CB4534">
      <w:pPr>
        <w:spacing w:line="360" w:lineRule="auto"/>
        <w:ind w:firstLine="709"/>
        <w:jc w:val="both"/>
        <w:rPr>
          <w:sz w:val="28"/>
          <w:szCs w:val="28"/>
        </w:rPr>
      </w:pPr>
    </w:p>
    <w:p w14:paraId="42FB6CDD" w14:textId="77777777" w:rsidR="002D4F5D" w:rsidRDefault="002D4F5D" w:rsidP="00CB4534">
      <w:pPr>
        <w:spacing w:line="360" w:lineRule="auto"/>
        <w:ind w:firstLine="709"/>
        <w:jc w:val="both"/>
        <w:rPr>
          <w:sz w:val="28"/>
          <w:szCs w:val="28"/>
        </w:rPr>
      </w:pPr>
    </w:p>
    <w:p w14:paraId="428C260A" w14:textId="77777777" w:rsidR="00F639BD" w:rsidRDefault="00F639BD" w:rsidP="000F773E">
      <w:pPr>
        <w:spacing w:line="360" w:lineRule="auto"/>
        <w:jc w:val="both"/>
        <w:rPr>
          <w:sz w:val="28"/>
          <w:szCs w:val="28"/>
        </w:rPr>
      </w:pPr>
    </w:p>
    <w:p w14:paraId="159C199D" w14:textId="77777777" w:rsidR="005D3F41" w:rsidRDefault="005D3F41" w:rsidP="000F773E">
      <w:pPr>
        <w:spacing w:line="360" w:lineRule="auto"/>
        <w:jc w:val="both"/>
        <w:rPr>
          <w:sz w:val="28"/>
          <w:szCs w:val="28"/>
        </w:rPr>
      </w:pPr>
    </w:p>
    <w:p w14:paraId="208F568E" w14:textId="77777777" w:rsidR="005D3F41" w:rsidRDefault="005D3F41" w:rsidP="000F773E">
      <w:pPr>
        <w:spacing w:line="360" w:lineRule="auto"/>
        <w:jc w:val="both"/>
        <w:rPr>
          <w:sz w:val="28"/>
          <w:szCs w:val="28"/>
        </w:rPr>
      </w:pPr>
    </w:p>
    <w:p w14:paraId="35F85A1B" w14:textId="77777777" w:rsidR="005D3F41" w:rsidRDefault="005D3F41" w:rsidP="000F773E">
      <w:pPr>
        <w:spacing w:line="360" w:lineRule="auto"/>
        <w:jc w:val="both"/>
        <w:rPr>
          <w:sz w:val="28"/>
          <w:szCs w:val="28"/>
        </w:rPr>
      </w:pPr>
    </w:p>
    <w:p w14:paraId="13A59374" w14:textId="77777777" w:rsidR="002D4F5D" w:rsidRDefault="002D4F5D" w:rsidP="008968B2">
      <w:pPr>
        <w:spacing w:line="360" w:lineRule="auto"/>
        <w:jc w:val="both"/>
        <w:rPr>
          <w:sz w:val="28"/>
          <w:szCs w:val="28"/>
        </w:rPr>
      </w:pPr>
    </w:p>
    <w:p w14:paraId="52169438" w14:textId="77777777" w:rsidR="002C6E26" w:rsidRPr="0036446E" w:rsidRDefault="000746E5" w:rsidP="0036446E">
      <w:pPr>
        <w:spacing w:line="360" w:lineRule="auto"/>
        <w:ind w:firstLine="709"/>
        <w:jc w:val="both"/>
        <w:rPr>
          <w:sz w:val="28"/>
          <w:szCs w:val="28"/>
          <w:shd w:val="clear" w:color="auto" w:fill="FFFFFF"/>
        </w:rPr>
      </w:pPr>
      <w:r>
        <w:rPr>
          <w:sz w:val="28"/>
          <w:szCs w:val="28"/>
          <w:shd w:val="clear" w:color="auto" w:fill="FFFFFF"/>
        </w:rPr>
        <w:t xml:space="preserve">. </w:t>
      </w:r>
    </w:p>
    <w:p w14:paraId="47410255" w14:textId="77777777" w:rsidR="002C6E26" w:rsidRDefault="002C6E26" w:rsidP="00354ED5">
      <w:pPr>
        <w:rPr>
          <w:sz w:val="28"/>
          <w:szCs w:val="28"/>
        </w:rPr>
      </w:pPr>
    </w:p>
    <w:p w14:paraId="2403567D" w14:textId="77777777" w:rsidR="00E86744" w:rsidRDefault="00E86744" w:rsidP="00354ED5">
      <w:pPr>
        <w:rPr>
          <w:sz w:val="28"/>
          <w:szCs w:val="28"/>
        </w:rPr>
      </w:pPr>
    </w:p>
    <w:p w14:paraId="2F19CA8F" w14:textId="77777777" w:rsidR="00E86744" w:rsidRDefault="00E86744" w:rsidP="00354ED5">
      <w:pPr>
        <w:rPr>
          <w:sz w:val="28"/>
          <w:szCs w:val="28"/>
        </w:rPr>
      </w:pPr>
    </w:p>
    <w:p w14:paraId="0B7C9EED" w14:textId="77777777" w:rsidR="00E86744" w:rsidRDefault="00E86744" w:rsidP="00354ED5">
      <w:pPr>
        <w:rPr>
          <w:sz w:val="28"/>
          <w:szCs w:val="28"/>
        </w:rPr>
      </w:pPr>
    </w:p>
    <w:p w14:paraId="46E9AECF" w14:textId="77777777" w:rsidR="00E86744" w:rsidRDefault="00E86744" w:rsidP="00354ED5">
      <w:pPr>
        <w:rPr>
          <w:sz w:val="28"/>
          <w:szCs w:val="28"/>
        </w:rPr>
      </w:pPr>
    </w:p>
    <w:p w14:paraId="0DE40455" w14:textId="77777777" w:rsidR="00E86744" w:rsidRDefault="00E86744" w:rsidP="00354ED5">
      <w:pPr>
        <w:rPr>
          <w:sz w:val="28"/>
          <w:szCs w:val="28"/>
        </w:rPr>
      </w:pPr>
    </w:p>
    <w:p w14:paraId="7F86EF24" w14:textId="77777777" w:rsidR="00E86744" w:rsidRDefault="00E86744" w:rsidP="00354ED5">
      <w:pPr>
        <w:rPr>
          <w:sz w:val="28"/>
          <w:szCs w:val="28"/>
        </w:rPr>
      </w:pPr>
    </w:p>
    <w:p w14:paraId="7691361B" w14:textId="77777777" w:rsidR="00E86744" w:rsidRDefault="00E86744" w:rsidP="00354ED5">
      <w:pPr>
        <w:rPr>
          <w:sz w:val="28"/>
          <w:szCs w:val="28"/>
        </w:rPr>
      </w:pPr>
    </w:p>
    <w:p w14:paraId="3BD597BB" w14:textId="77777777" w:rsidR="00E86744" w:rsidRDefault="00E86744" w:rsidP="00354ED5">
      <w:pPr>
        <w:rPr>
          <w:sz w:val="28"/>
          <w:szCs w:val="28"/>
        </w:rPr>
      </w:pPr>
    </w:p>
    <w:p w14:paraId="0C2AA665" w14:textId="77777777" w:rsidR="00433081" w:rsidRDefault="00433081" w:rsidP="00354ED5">
      <w:pPr>
        <w:rPr>
          <w:sz w:val="28"/>
          <w:szCs w:val="28"/>
        </w:rPr>
      </w:pPr>
    </w:p>
    <w:p w14:paraId="5B3E32C7" w14:textId="77777777" w:rsidR="00433081" w:rsidRDefault="00433081" w:rsidP="00354ED5">
      <w:pPr>
        <w:rPr>
          <w:sz w:val="28"/>
          <w:szCs w:val="28"/>
        </w:rPr>
      </w:pPr>
    </w:p>
    <w:p w14:paraId="7C2EDE12" w14:textId="77777777" w:rsidR="00433081" w:rsidRDefault="00433081" w:rsidP="00354ED5">
      <w:pPr>
        <w:rPr>
          <w:sz w:val="28"/>
          <w:szCs w:val="28"/>
        </w:rPr>
      </w:pPr>
    </w:p>
    <w:p w14:paraId="2D0A5A51" w14:textId="77777777" w:rsidR="00433081" w:rsidRDefault="00433081" w:rsidP="00354ED5">
      <w:pPr>
        <w:rPr>
          <w:sz w:val="28"/>
          <w:szCs w:val="28"/>
        </w:rPr>
      </w:pPr>
    </w:p>
    <w:p w14:paraId="01379FFC" w14:textId="77777777" w:rsidR="00433081" w:rsidRDefault="00433081" w:rsidP="00354ED5">
      <w:pPr>
        <w:rPr>
          <w:sz w:val="28"/>
          <w:szCs w:val="28"/>
        </w:rPr>
      </w:pPr>
    </w:p>
    <w:p w14:paraId="4E012FC2" w14:textId="77777777" w:rsidR="00433081" w:rsidRDefault="00433081" w:rsidP="00354ED5">
      <w:pPr>
        <w:rPr>
          <w:sz w:val="28"/>
          <w:szCs w:val="28"/>
        </w:rPr>
      </w:pPr>
    </w:p>
    <w:p w14:paraId="1E91FB93" w14:textId="77777777" w:rsidR="00433081" w:rsidRDefault="00433081" w:rsidP="00354ED5">
      <w:pPr>
        <w:rPr>
          <w:sz w:val="28"/>
          <w:szCs w:val="28"/>
        </w:rPr>
      </w:pPr>
    </w:p>
    <w:p w14:paraId="616CEA07" w14:textId="77777777" w:rsidR="00433081" w:rsidRDefault="00433081" w:rsidP="00354ED5">
      <w:pPr>
        <w:rPr>
          <w:sz w:val="28"/>
          <w:szCs w:val="28"/>
        </w:rPr>
      </w:pPr>
    </w:p>
    <w:p w14:paraId="2A5AEE27" w14:textId="77777777" w:rsidR="00433081" w:rsidRDefault="00433081" w:rsidP="00354ED5">
      <w:pPr>
        <w:rPr>
          <w:sz w:val="28"/>
          <w:szCs w:val="28"/>
        </w:rPr>
      </w:pPr>
    </w:p>
    <w:p w14:paraId="7D6F1F50" w14:textId="77777777" w:rsidR="00433081" w:rsidRDefault="00433081" w:rsidP="00354ED5">
      <w:pPr>
        <w:rPr>
          <w:sz w:val="28"/>
          <w:szCs w:val="28"/>
        </w:rPr>
      </w:pPr>
    </w:p>
    <w:p w14:paraId="2B113567" w14:textId="77777777" w:rsidR="00433081" w:rsidRDefault="00433081" w:rsidP="00354ED5">
      <w:pPr>
        <w:rPr>
          <w:sz w:val="28"/>
          <w:szCs w:val="28"/>
        </w:rPr>
      </w:pPr>
    </w:p>
    <w:p w14:paraId="4E3A7547" w14:textId="77777777" w:rsidR="00433081" w:rsidRDefault="00433081" w:rsidP="00354ED5">
      <w:pPr>
        <w:rPr>
          <w:sz w:val="28"/>
          <w:szCs w:val="28"/>
        </w:rPr>
      </w:pPr>
    </w:p>
    <w:p w14:paraId="33B1FBDC" w14:textId="77777777" w:rsidR="00433081" w:rsidRDefault="00433081" w:rsidP="00354ED5">
      <w:pPr>
        <w:rPr>
          <w:sz w:val="28"/>
          <w:szCs w:val="28"/>
        </w:rPr>
      </w:pPr>
    </w:p>
    <w:p w14:paraId="6EDA108A" w14:textId="77777777" w:rsidR="00B77D69" w:rsidRPr="00C335EE" w:rsidRDefault="00B77D69" w:rsidP="000623DD">
      <w:pPr>
        <w:pStyle w:val="1"/>
        <w:jc w:val="center"/>
        <w:rPr>
          <w:rFonts w:ascii="Times New Roman" w:hAnsi="Times New Roman" w:cs="Times New Roman"/>
          <w:color w:val="000000" w:themeColor="text1"/>
        </w:rPr>
      </w:pPr>
      <w:bookmarkStart w:id="24" w:name="_Toc165067854"/>
      <w:bookmarkStart w:id="25" w:name="_Toc165640396"/>
      <w:r w:rsidRPr="00C335EE">
        <w:rPr>
          <w:rFonts w:ascii="Times New Roman" w:hAnsi="Times New Roman" w:cs="Times New Roman"/>
          <w:color w:val="000000" w:themeColor="text1"/>
        </w:rPr>
        <w:lastRenderedPageBreak/>
        <w:t>ЗАКЛЮЧЕНИЕ</w:t>
      </w:r>
      <w:bookmarkEnd w:id="24"/>
      <w:bookmarkEnd w:id="25"/>
    </w:p>
    <w:p w14:paraId="3EB961DD" w14:textId="0C2B7147" w:rsidR="00B77D69" w:rsidRDefault="00B77D69" w:rsidP="00B77D69">
      <w:pPr>
        <w:spacing w:line="360" w:lineRule="auto"/>
        <w:jc w:val="both"/>
        <w:rPr>
          <w:sz w:val="28"/>
          <w:szCs w:val="28"/>
          <w:shd w:val="clear" w:color="auto" w:fill="FFFFFF"/>
        </w:rPr>
      </w:pPr>
    </w:p>
    <w:p w14:paraId="1EB9E02E" w14:textId="349DCBF6" w:rsidR="00AB0F11" w:rsidRDefault="000623DD" w:rsidP="00AA2E46">
      <w:pPr>
        <w:spacing w:line="360" w:lineRule="auto"/>
        <w:ind w:firstLine="708"/>
        <w:jc w:val="both"/>
        <w:rPr>
          <w:sz w:val="28"/>
          <w:szCs w:val="28"/>
          <w:shd w:val="clear" w:color="auto" w:fill="FFFFFF"/>
        </w:rPr>
      </w:pPr>
      <w:r>
        <w:rPr>
          <w:sz w:val="28"/>
          <w:szCs w:val="28"/>
          <w:shd w:val="clear" w:color="auto" w:fill="FFFFFF"/>
        </w:rPr>
        <w:t>Подводя итоги</w:t>
      </w:r>
      <w:r w:rsidR="001F1319">
        <w:rPr>
          <w:sz w:val="28"/>
          <w:szCs w:val="28"/>
          <w:shd w:val="clear" w:color="auto" w:fill="FFFFFF"/>
        </w:rPr>
        <w:t xml:space="preserve">, можно сказать, что иранский финансовый сектор имеет не слишком длинную, но насыщенную историю. </w:t>
      </w:r>
      <w:r w:rsidR="00AB0F11">
        <w:rPr>
          <w:sz w:val="28"/>
          <w:szCs w:val="28"/>
          <w:shd w:val="clear" w:color="auto" w:fill="FFFFFF"/>
        </w:rPr>
        <w:t xml:space="preserve">С конца </w:t>
      </w:r>
      <w:r w:rsidR="00AB0F11">
        <w:rPr>
          <w:sz w:val="28"/>
          <w:szCs w:val="28"/>
          <w:shd w:val="clear" w:color="auto" w:fill="FFFFFF"/>
          <w:lang w:val="en-US"/>
        </w:rPr>
        <w:t>XIX</w:t>
      </w:r>
      <w:r w:rsidR="00AB0F11" w:rsidRPr="00AB0F11">
        <w:rPr>
          <w:sz w:val="28"/>
          <w:szCs w:val="28"/>
          <w:shd w:val="clear" w:color="auto" w:fill="FFFFFF"/>
        </w:rPr>
        <w:t xml:space="preserve"> </w:t>
      </w:r>
      <w:r w:rsidR="00AB0F11">
        <w:rPr>
          <w:sz w:val="28"/>
          <w:szCs w:val="28"/>
          <w:shd w:val="clear" w:color="auto" w:fill="FFFFFF"/>
          <w:lang w:bidi="fa-IR"/>
        </w:rPr>
        <w:t>в.</w:t>
      </w:r>
      <w:r w:rsidR="00F15C06">
        <w:rPr>
          <w:sz w:val="28"/>
          <w:szCs w:val="28"/>
          <w:shd w:val="clear" w:color="auto" w:fill="FFFFFF"/>
        </w:rPr>
        <w:t xml:space="preserve">, когда были созданы первые банки, финансовый сектор в целом прошёл длинный путь трансформации. </w:t>
      </w:r>
      <w:r w:rsidR="00554727">
        <w:rPr>
          <w:sz w:val="28"/>
          <w:szCs w:val="28"/>
          <w:shd w:val="clear" w:color="auto" w:fill="FFFFFF"/>
        </w:rPr>
        <w:t>Шахский Иран выстраивал долгое время систему, ориентированную на западные страны. Полноценная централизованная финансовая система с центральным банк</w:t>
      </w:r>
      <w:r w:rsidR="00AB0F11">
        <w:rPr>
          <w:sz w:val="28"/>
          <w:szCs w:val="28"/>
          <w:shd w:val="clear" w:color="auto" w:fill="FFFFFF"/>
        </w:rPr>
        <w:t>ом появилась только в 60-е гг.</w:t>
      </w:r>
      <w:r w:rsidR="00554727">
        <w:rPr>
          <w:sz w:val="28"/>
          <w:szCs w:val="28"/>
          <w:shd w:val="clear" w:color="auto" w:fill="FFFFFF"/>
        </w:rPr>
        <w:t xml:space="preserve"> </w:t>
      </w:r>
      <w:r w:rsidR="00554727">
        <w:rPr>
          <w:sz w:val="28"/>
          <w:szCs w:val="28"/>
          <w:shd w:val="clear" w:color="auto" w:fill="FFFFFF"/>
          <w:lang w:val="en-US"/>
        </w:rPr>
        <w:t>XX</w:t>
      </w:r>
      <w:r w:rsidR="00554727">
        <w:rPr>
          <w:sz w:val="28"/>
          <w:szCs w:val="28"/>
          <w:shd w:val="clear" w:color="auto" w:fill="FFFFFF"/>
        </w:rPr>
        <w:t xml:space="preserve"> века, когда был сформирован ЦБ Ирана. Однако многие достижения были </w:t>
      </w:r>
      <w:r w:rsidR="00417C1A">
        <w:rPr>
          <w:sz w:val="28"/>
          <w:szCs w:val="28"/>
          <w:shd w:val="clear" w:color="auto" w:fill="FFFFFF"/>
        </w:rPr>
        <w:t>«</w:t>
      </w:r>
      <w:r w:rsidR="00554727">
        <w:rPr>
          <w:sz w:val="28"/>
          <w:szCs w:val="28"/>
          <w:shd w:val="clear" w:color="auto" w:fill="FFFFFF"/>
        </w:rPr>
        <w:t>перечеркнуты</w:t>
      </w:r>
      <w:r w:rsidR="00417C1A">
        <w:rPr>
          <w:sz w:val="28"/>
          <w:szCs w:val="28"/>
          <w:shd w:val="clear" w:color="auto" w:fill="FFFFFF"/>
        </w:rPr>
        <w:t>»</w:t>
      </w:r>
      <w:r w:rsidR="00554727">
        <w:rPr>
          <w:sz w:val="28"/>
          <w:szCs w:val="28"/>
          <w:shd w:val="clear" w:color="auto" w:fill="FFFFFF"/>
        </w:rPr>
        <w:t xml:space="preserve"> исламской революцией, когда финансовый сектор был заморожен на долгие годы, поскольку банки были национализированы и существовали для узкого круга целей государства, а фондовый рынок возобновил свою деятельность только после конца ирано-иракской войны. </w:t>
      </w:r>
    </w:p>
    <w:p w14:paraId="3EFF5EB2" w14:textId="2C2070F7" w:rsidR="00AB0F11" w:rsidRDefault="00417C1A" w:rsidP="00AA2E46">
      <w:pPr>
        <w:spacing w:line="360" w:lineRule="auto"/>
        <w:ind w:firstLine="708"/>
        <w:jc w:val="both"/>
        <w:rPr>
          <w:sz w:val="28"/>
          <w:szCs w:val="28"/>
          <w:shd w:val="clear" w:color="auto" w:fill="FFFFFF"/>
        </w:rPr>
      </w:pPr>
      <w:r>
        <w:rPr>
          <w:sz w:val="28"/>
          <w:szCs w:val="28"/>
          <w:shd w:val="clear" w:color="auto" w:fill="FFFFFF"/>
        </w:rPr>
        <w:t xml:space="preserve">Начало </w:t>
      </w:r>
      <w:r>
        <w:rPr>
          <w:sz w:val="28"/>
          <w:szCs w:val="28"/>
          <w:shd w:val="clear" w:color="auto" w:fill="FFFFFF"/>
          <w:lang w:val="en-US"/>
        </w:rPr>
        <w:t>XXI</w:t>
      </w:r>
      <w:r w:rsidR="00AA2E46">
        <w:rPr>
          <w:sz w:val="28"/>
          <w:szCs w:val="28"/>
          <w:shd w:val="clear" w:color="auto" w:fill="FFFFFF"/>
        </w:rPr>
        <w:t xml:space="preserve"> века можно обозначить как новый период возрождения всей финансовой сферы Ирана, связанной с ее приватизацией с одной стороны, а с другой большим вливанием государственных денег. На данный момент можно отметить, что финансовый сектор Ирана полностью сформировался, а его история будет продолжена, поскольку не существует прямых угроз. Что касается непосредственно самих угроз, то до недавнего времени на Иран были наложены беспрецедентные санкционные меры. </w:t>
      </w:r>
      <w:r w:rsidR="009035D5">
        <w:rPr>
          <w:sz w:val="28"/>
          <w:szCs w:val="28"/>
          <w:shd w:val="clear" w:color="auto" w:fill="FFFFFF"/>
        </w:rPr>
        <w:t xml:space="preserve">Они носили не только национальный характер, в частности </w:t>
      </w:r>
      <w:r w:rsidR="00B41ACD">
        <w:rPr>
          <w:sz w:val="28"/>
          <w:szCs w:val="28"/>
          <w:shd w:val="clear" w:color="auto" w:fill="FFFFFF"/>
        </w:rPr>
        <w:t xml:space="preserve">таковыми были </w:t>
      </w:r>
      <w:r w:rsidR="009035D5">
        <w:rPr>
          <w:sz w:val="28"/>
          <w:szCs w:val="28"/>
          <w:shd w:val="clear" w:color="auto" w:fill="FFFFFF"/>
        </w:rPr>
        <w:t>санкции США,</w:t>
      </w:r>
      <w:r w:rsidR="00B41ACD">
        <w:rPr>
          <w:sz w:val="28"/>
          <w:szCs w:val="28"/>
          <w:shd w:val="clear" w:color="auto" w:fill="FFFFFF"/>
        </w:rPr>
        <w:t xml:space="preserve"> введенные еще после исламской революции,</w:t>
      </w:r>
      <w:r w:rsidR="009035D5">
        <w:rPr>
          <w:sz w:val="28"/>
          <w:szCs w:val="28"/>
          <w:shd w:val="clear" w:color="auto" w:fill="FFFFFF"/>
        </w:rPr>
        <w:t xml:space="preserve"> но и международные, когда СБ ООН прямо запрещал взаимодействие с финансовым сектором Ирана и тем самым существенно ограничивал </w:t>
      </w:r>
      <w:r w:rsidR="00B41ACD">
        <w:rPr>
          <w:sz w:val="28"/>
          <w:szCs w:val="28"/>
          <w:shd w:val="clear" w:color="auto" w:fill="FFFFFF"/>
        </w:rPr>
        <w:t xml:space="preserve">возможности финансового сектора. </w:t>
      </w:r>
    </w:p>
    <w:p w14:paraId="7ADB12F2" w14:textId="77777777" w:rsidR="00AB0F11" w:rsidRDefault="00B41ACD" w:rsidP="00AA2E46">
      <w:pPr>
        <w:spacing w:line="360" w:lineRule="auto"/>
        <w:ind w:firstLine="708"/>
        <w:jc w:val="both"/>
        <w:rPr>
          <w:sz w:val="28"/>
          <w:szCs w:val="28"/>
          <w:shd w:val="clear" w:color="auto" w:fill="FFFFFF"/>
        </w:rPr>
      </w:pPr>
      <w:r>
        <w:rPr>
          <w:sz w:val="28"/>
          <w:szCs w:val="28"/>
          <w:shd w:val="clear" w:color="auto" w:fill="FFFFFF"/>
        </w:rPr>
        <w:t xml:space="preserve">Несмотря на все попытки вывести страну из-под санкций, в частности, ядерную сделку, Иран все еще продолжает находиться под беспрецедентным международным давление уже очень долгое время. Такое положение обязывает Исламскую Республику находить свои механизмы по обходу этих санкций. С одной стороны, это схожий с российским вариантом параллельный импорт, который меньше афишируется иранцами. С другой стороны, это </w:t>
      </w:r>
      <w:r>
        <w:rPr>
          <w:sz w:val="28"/>
          <w:szCs w:val="28"/>
          <w:shd w:val="clear" w:color="auto" w:fill="FFFFFF"/>
        </w:rPr>
        <w:lastRenderedPageBreak/>
        <w:t xml:space="preserve">импортозамещение, которое куда больше представлено в Иране, когда иранские компании буквально копировали западные аналоги продуктов, в том числе и в информационной сфере. </w:t>
      </w:r>
    </w:p>
    <w:p w14:paraId="59505985" w14:textId="4D741F21" w:rsidR="00AA2E46" w:rsidRDefault="003B3BD4" w:rsidP="00AA2E46">
      <w:pPr>
        <w:spacing w:line="360" w:lineRule="auto"/>
        <w:ind w:firstLine="708"/>
        <w:jc w:val="both"/>
        <w:rPr>
          <w:sz w:val="28"/>
          <w:szCs w:val="28"/>
          <w:shd w:val="clear" w:color="auto" w:fill="FFFFFF"/>
        </w:rPr>
      </w:pPr>
      <w:r>
        <w:rPr>
          <w:sz w:val="28"/>
          <w:szCs w:val="28"/>
          <w:shd w:val="clear" w:color="auto" w:fill="FFFFFF"/>
        </w:rPr>
        <w:t xml:space="preserve">Особенные успехи отмечаются именно в финансовой сфере. С одной стороны этому поспособствовали традиционные методы оплаты, такие как упомянутая </w:t>
      </w:r>
      <w:proofErr w:type="spellStart"/>
      <w:r>
        <w:rPr>
          <w:sz w:val="28"/>
          <w:szCs w:val="28"/>
          <w:shd w:val="clear" w:color="auto" w:fill="FFFFFF"/>
        </w:rPr>
        <w:t>риба</w:t>
      </w:r>
      <w:proofErr w:type="spellEnd"/>
      <w:r>
        <w:rPr>
          <w:sz w:val="28"/>
          <w:szCs w:val="28"/>
          <w:shd w:val="clear" w:color="auto" w:fill="FFFFFF"/>
        </w:rPr>
        <w:t xml:space="preserve">, с другой стороны распространение филиалов банков в странах, которые не находятся под санкциями, а также использование банковской инфраструктуры других стран в качестве финансовых </w:t>
      </w:r>
      <w:proofErr w:type="spellStart"/>
      <w:r>
        <w:rPr>
          <w:sz w:val="28"/>
          <w:szCs w:val="28"/>
          <w:shd w:val="clear" w:color="auto" w:fill="FFFFFF"/>
        </w:rPr>
        <w:t>хабов</w:t>
      </w:r>
      <w:proofErr w:type="spellEnd"/>
      <w:r>
        <w:rPr>
          <w:sz w:val="28"/>
          <w:szCs w:val="28"/>
          <w:shd w:val="clear" w:color="auto" w:fill="FFFFFF"/>
        </w:rPr>
        <w:t xml:space="preserve">. Россия во многом сейчас перенимает этот опыт и старается предпринимать схожие шаги в вопросе обхода финансовых санкций. </w:t>
      </w:r>
    </w:p>
    <w:p w14:paraId="365C93D2" w14:textId="77777777" w:rsidR="00417C1A" w:rsidRDefault="003B3BD4" w:rsidP="00AB0F11">
      <w:pPr>
        <w:spacing w:line="360" w:lineRule="auto"/>
        <w:ind w:firstLine="708"/>
        <w:jc w:val="both"/>
        <w:rPr>
          <w:sz w:val="28"/>
          <w:szCs w:val="28"/>
          <w:shd w:val="clear" w:color="auto" w:fill="FFFFFF"/>
        </w:rPr>
      </w:pPr>
      <w:r>
        <w:rPr>
          <w:sz w:val="28"/>
          <w:szCs w:val="28"/>
          <w:shd w:val="clear" w:color="auto" w:fill="FFFFFF"/>
        </w:rPr>
        <w:t xml:space="preserve">В результате полноценного рассмотрения </w:t>
      </w:r>
      <w:r w:rsidR="00DE58B5">
        <w:rPr>
          <w:sz w:val="28"/>
          <w:szCs w:val="28"/>
          <w:shd w:val="clear" w:color="auto" w:fill="FFFFFF"/>
        </w:rPr>
        <w:t xml:space="preserve">всех сторон финансовой сферы Ирана можно сделать вывод о том, что на сегодняшний момент макроэкономическая стабильность в стране сохранена. Финансовый сектор продолжает свой рост и развитие. </w:t>
      </w:r>
      <w:r w:rsidR="00B039F8">
        <w:rPr>
          <w:sz w:val="28"/>
          <w:szCs w:val="28"/>
          <w:shd w:val="clear" w:color="auto" w:fill="FFFFFF"/>
        </w:rPr>
        <w:t>Наметивша</w:t>
      </w:r>
      <w:r w:rsidR="00417C1A">
        <w:rPr>
          <w:sz w:val="28"/>
          <w:szCs w:val="28"/>
          <w:shd w:val="clear" w:color="auto" w:fill="FFFFFF"/>
        </w:rPr>
        <w:t>яся приватизация в начале 2000-</w:t>
      </w:r>
      <w:r w:rsidR="00B039F8">
        <w:rPr>
          <w:sz w:val="28"/>
          <w:szCs w:val="28"/>
          <w:shd w:val="clear" w:color="auto" w:fill="FFFFFF"/>
        </w:rPr>
        <w:t xml:space="preserve">х на данный момент завершена, однако сформирован полноценный частный сектор в экономике, в том числе и банковский. Существует ряд проблем, с которыми предстоит бороться еще очень долгое время. </w:t>
      </w:r>
    </w:p>
    <w:p w14:paraId="31AC81A1" w14:textId="77777777" w:rsidR="00417C1A" w:rsidRDefault="00B039F8" w:rsidP="00AB0F11">
      <w:pPr>
        <w:spacing w:line="360" w:lineRule="auto"/>
        <w:ind w:firstLine="708"/>
        <w:jc w:val="both"/>
        <w:rPr>
          <w:sz w:val="28"/>
          <w:szCs w:val="28"/>
          <w:shd w:val="clear" w:color="auto" w:fill="FFFFFF"/>
        </w:rPr>
      </w:pPr>
      <w:r>
        <w:rPr>
          <w:sz w:val="28"/>
          <w:szCs w:val="28"/>
          <w:shd w:val="clear" w:color="auto" w:fill="FFFFFF"/>
        </w:rPr>
        <w:t xml:space="preserve">В частности, это недостаток капитализации, негативные внутренние экономические факторы, такие как инфляция и безработица. Обозначившийся бюджетный стимул и постепенное усиление роли государства в экономике в самом начала создало мощный экономический импульс, однако же сейчас этот драйвер роста был исчерпан и иранская экономика, в том числе и финансовый сектор, рискуют погрузиться в долгую рецессию. Но если рассматривать общую степень эффективности сопротивления </w:t>
      </w:r>
      <w:r w:rsidR="00757B2A">
        <w:rPr>
          <w:sz w:val="28"/>
          <w:szCs w:val="28"/>
          <w:shd w:val="clear" w:color="auto" w:fill="FFFFFF"/>
        </w:rPr>
        <w:t xml:space="preserve">иранской экономики международному санкционному режиму, то можно сказать, что для страны с общими экономическими показателями, то можно оценить ее как высокую. </w:t>
      </w:r>
    </w:p>
    <w:p w14:paraId="01EF58E8" w14:textId="170EE67A" w:rsidR="003B3BD4" w:rsidRDefault="00757B2A" w:rsidP="00AB0F11">
      <w:pPr>
        <w:spacing w:line="360" w:lineRule="auto"/>
        <w:ind w:firstLine="708"/>
        <w:jc w:val="both"/>
        <w:rPr>
          <w:sz w:val="28"/>
          <w:szCs w:val="28"/>
          <w:shd w:val="clear" w:color="auto" w:fill="FFFFFF"/>
        </w:rPr>
      </w:pPr>
      <w:r>
        <w:rPr>
          <w:sz w:val="28"/>
          <w:szCs w:val="28"/>
          <w:shd w:val="clear" w:color="auto" w:fill="FFFFFF"/>
        </w:rPr>
        <w:t xml:space="preserve">Безусловно, без санкций иранская экономика и благосостояние страны могло бы быть гораздо выше, но при этом конечная цель санкций не была достигнута, иранский режим не был уничтожен, а макроэкономическая </w:t>
      </w:r>
      <w:r>
        <w:rPr>
          <w:sz w:val="28"/>
          <w:szCs w:val="28"/>
          <w:shd w:val="clear" w:color="auto" w:fill="FFFFFF"/>
        </w:rPr>
        <w:lastRenderedPageBreak/>
        <w:t>стабильность была восстановлена, пусть и с оговорками на высокую инфляцию.</w:t>
      </w:r>
    </w:p>
    <w:p w14:paraId="2D93B445" w14:textId="425AAC6A" w:rsidR="00757B2A" w:rsidRDefault="00757B2A" w:rsidP="00417C1A">
      <w:pPr>
        <w:spacing w:line="360" w:lineRule="auto"/>
        <w:ind w:firstLine="708"/>
        <w:jc w:val="both"/>
        <w:rPr>
          <w:sz w:val="28"/>
          <w:szCs w:val="28"/>
          <w:shd w:val="clear" w:color="auto" w:fill="FFFFFF"/>
        </w:rPr>
      </w:pPr>
      <w:r>
        <w:rPr>
          <w:sz w:val="28"/>
          <w:szCs w:val="28"/>
          <w:shd w:val="clear" w:color="auto" w:fill="FFFFFF"/>
        </w:rPr>
        <w:t xml:space="preserve">Таким образом, в ходе исследования </w:t>
      </w:r>
      <w:r w:rsidR="000B1CD1">
        <w:rPr>
          <w:sz w:val="28"/>
          <w:szCs w:val="28"/>
          <w:shd w:val="clear" w:color="auto" w:fill="FFFFFF"/>
        </w:rPr>
        <w:t>была подтверждена гипотеза о том, что международное санкционное давлен</w:t>
      </w:r>
      <w:r w:rsidR="00417C1A">
        <w:rPr>
          <w:sz w:val="28"/>
          <w:szCs w:val="28"/>
          <w:shd w:val="clear" w:color="auto" w:fill="FFFFFF"/>
          <w:lang w:bidi="fa-IR"/>
        </w:rPr>
        <w:t>ие</w:t>
      </w:r>
      <w:r w:rsidR="000B1CD1">
        <w:rPr>
          <w:sz w:val="28"/>
          <w:szCs w:val="28"/>
          <w:shd w:val="clear" w:color="auto" w:fill="FFFFFF"/>
        </w:rPr>
        <w:t xml:space="preserve"> приводит к большему вмешательству государства в экономику. При этом таковое вмешательство может приобретать различные формы. С одной стороны</w:t>
      </w:r>
      <w:r w:rsidR="00417C1A">
        <w:rPr>
          <w:sz w:val="28"/>
          <w:szCs w:val="28"/>
          <w:shd w:val="clear" w:color="auto" w:fill="FFFFFF"/>
        </w:rPr>
        <w:t>,</w:t>
      </w:r>
      <w:r w:rsidR="000B1CD1">
        <w:rPr>
          <w:sz w:val="28"/>
          <w:szCs w:val="28"/>
          <w:shd w:val="clear" w:color="auto" w:fill="FFFFFF"/>
        </w:rPr>
        <w:t xml:space="preserve"> государство может давать бюджетный стимул, с другой стороны приватизировать определенные отрасли и создава</w:t>
      </w:r>
      <w:r w:rsidR="00417C1A">
        <w:rPr>
          <w:sz w:val="28"/>
          <w:szCs w:val="28"/>
          <w:shd w:val="clear" w:color="auto" w:fill="FFFFFF"/>
        </w:rPr>
        <w:t>ть режим максимального благопри</w:t>
      </w:r>
      <w:r w:rsidR="000B1CD1">
        <w:rPr>
          <w:sz w:val="28"/>
          <w:szCs w:val="28"/>
          <w:shd w:val="clear" w:color="auto" w:fill="FFFFFF"/>
        </w:rPr>
        <w:t>ятствования</w:t>
      </w:r>
      <w:r w:rsidR="00417C1A">
        <w:rPr>
          <w:sz w:val="28"/>
          <w:szCs w:val="28"/>
          <w:shd w:val="clear" w:color="auto" w:fill="FFFFFF"/>
        </w:rPr>
        <w:t xml:space="preserve"> для</w:t>
      </w:r>
      <w:r w:rsidR="000B1CD1">
        <w:rPr>
          <w:sz w:val="28"/>
          <w:szCs w:val="28"/>
          <w:shd w:val="clear" w:color="auto" w:fill="FFFFFF"/>
        </w:rPr>
        <w:t xml:space="preserve"> новых компаний и секторов в общем. Особенно сильно это влияет на первом этапе на банковский сектор и на фондовый рынок. С другой стороны, действительно создается барьер для дальнейшего интенсивного экономического развития страны, поскольку отрезается доступ к международному рынку, который крайне важен в условиях современной глобальной экономики</w:t>
      </w:r>
      <w:r w:rsidR="00417C1A">
        <w:rPr>
          <w:sz w:val="28"/>
          <w:szCs w:val="28"/>
          <w:shd w:val="clear" w:color="auto" w:fill="FFFFFF"/>
        </w:rPr>
        <w:t>.</w:t>
      </w:r>
    </w:p>
    <w:p w14:paraId="397D3BCE" w14:textId="7984140B" w:rsidR="00B039F8" w:rsidRDefault="00B039F8" w:rsidP="003B3BD4">
      <w:pPr>
        <w:spacing w:line="360" w:lineRule="auto"/>
        <w:jc w:val="both"/>
        <w:rPr>
          <w:sz w:val="28"/>
          <w:szCs w:val="28"/>
          <w:shd w:val="clear" w:color="auto" w:fill="FFFFFF"/>
        </w:rPr>
      </w:pPr>
    </w:p>
    <w:p w14:paraId="4765EDD1" w14:textId="77777777" w:rsidR="00DD54C7" w:rsidRDefault="00DD54C7" w:rsidP="00B77D69">
      <w:pPr>
        <w:rPr>
          <w:sz w:val="28"/>
          <w:szCs w:val="28"/>
        </w:rPr>
      </w:pPr>
    </w:p>
    <w:p w14:paraId="2C61401F" w14:textId="77777777" w:rsidR="00DD54C7" w:rsidRDefault="00DD54C7" w:rsidP="00B77D69">
      <w:pPr>
        <w:rPr>
          <w:sz w:val="28"/>
          <w:szCs w:val="28"/>
        </w:rPr>
      </w:pPr>
    </w:p>
    <w:p w14:paraId="29E5ACE5" w14:textId="77777777" w:rsidR="00DD54C7" w:rsidRDefault="00DD54C7" w:rsidP="00B77D69">
      <w:pPr>
        <w:rPr>
          <w:sz w:val="28"/>
          <w:szCs w:val="28"/>
        </w:rPr>
      </w:pPr>
    </w:p>
    <w:p w14:paraId="6B26998B" w14:textId="77777777" w:rsidR="00DD54C7" w:rsidRDefault="00DD54C7" w:rsidP="00B77D69">
      <w:pPr>
        <w:rPr>
          <w:sz w:val="28"/>
          <w:szCs w:val="28"/>
        </w:rPr>
      </w:pPr>
    </w:p>
    <w:p w14:paraId="42DD46DB" w14:textId="77777777" w:rsidR="00DD54C7" w:rsidRDefault="00DD54C7" w:rsidP="00B77D69">
      <w:pPr>
        <w:rPr>
          <w:sz w:val="28"/>
          <w:szCs w:val="28"/>
        </w:rPr>
      </w:pPr>
    </w:p>
    <w:p w14:paraId="3DF425FC" w14:textId="77777777" w:rsidR="00F639BD" w:rsidRDefault="00F639BD" w:rsidP="00B77D69">
      <w:pPr>
        <w:rPr>
          <w:sz w:val="28"/>
          <w:szCs w:val="28"/>
        </w:rPr>
      </w:pPr>
    </w:p>
    <w:p w14:paraId="5A621A00" w14:textId="77777777" w:rsidR="00F639BD" w:rsidRDefault="00F639BD" w:rsidP="00B77D69">
      <w:pPr>
        <w:rPr>
          <w:sz w:val="28"/>
          <w:szCs w:val="28"/>
        </w:rPr>
      </w:pPr>
    </w:p>
    <w:p w14:paraId="008C4998" w14:textId="77777777" w:rsidR="00F639BD" w:rsidRDefault="00F639BD" w:rsidP="00B77D69">
      <w:pPr>
        <w:rPr>
          <w:sz w:val="28"/>
          <w:szCs w:val="28"/>
        </w:rPr>
      </w:pPr>
    </w:p>
    <w:p w14:paraId="20F00CA9" w14:textId="77777777" w:rsidR="00F639BD" w:rsidRDefault="00F639BD" w:rsidP="00B77D69">
      <w:pPr>
        <w:rPr>
          <w:sz w:val="28"/>
          <w:szCs w:val="28"/>
        </w:rPr>
      </w:pPr>
    </w:p>
    <w:p w14:paraId="34226AF7" w14:textId="77777777" w:rsidR="00D71F4B" w:rsidRDefault="00D71F4B" w:rsidP="009F6302">
      <w:pPr>
        <w:spacing w:line="360" w:lineRule="auto"/>
        <w:ind w:firstLine="709"/>
        <w:jc w:val="center"/>
        <w:rPr>
          <w:rFonts w:eastAsia="Times New Roman"/>
          <w:b/>
          <w:sz w:val="28"/>
          <w:szCs w:val="28"/>
        </w:rPr>
      </w:pPr>
    </w:p>
    <w:p w14:paraId="276E5438" w14:textId="77777777" w:rsidR="00D71F4B" w:rsidRDefault="00D71F4B" w:rsidP="009F6302">
      <w:pPr>
        <w:spacing w:line="360" w:lineRule="auto"/>
        <w:ind w:firstLine="709"/>
        <w:jc w:val="center"/>
        <w:rPr>
          <w:rFonts w:eastAsia="Times New Roman"/>
          <w:b/>
          <w:sz w:val="28"/>
          <w:szCs w:val="28"/>
        </w:rPr>
      </w:pPr>
    </w:p>
    <w:p w14:paraId="4EA1B94E" w14:textId="77777777" w:rsidR="00D71F4B" w:rsidRDefault="00D71F4B" w:rsidP="009F6302">
      <w:pPr>
        <w:spacing w:line="360" w:lineRule="auto"/>
        <w:ind w:firstLine="709"/>
        <w:jc w:val="center"/>
        <w:rPr>
          <w:rFonts w:eastAsia="Times New Roman"/>
          <w:b/>
          <w:sz w:val="28"/>
          <w:szCs w:val="28"/>
        </w:rPr>
      </w:pPr>
    </w:p>
    <w:p w14:paraId="2D4EB613" w14:textId="77777777" w:rsidR="00D71F4B" w:rsidRDefault="00D71F4B" w:rsidP="009F6302">
      <w:pPr>
        <w:spacing w:line="360" w:lineRule="auto"/>
        <w:ind w:firstLine="709"/>
        <w:jc w:val="center"/>
        <w:rPr>
          <w:rFonts w:eastAsia="Times New Roman"/>
          <w:b/>
          <w:sz w:val="28"/>
          <w:szCs w:val="28"/>
        </w:rPr>
      </w:pPr>
    </w:p>
    <w:p w14:paraId="3FABB2B2" w14:textId="77777777" w:rsidR="00D71F4B" w:rsidRDefault="00D71F4B" w:rsidP="009F6302">
      <w:pPr>
        <w:spacing w:line="360" w:lineRule="auto"/>
        <w:ind w:firstLine="709"/>
        <w:jc w:val="center"/>
        <w:rPr>
          <w:rFonts w:eastAsia="Times New Roman"/>
          <w:b/>
          <w:sz w:val="28"/>
          <w:szCs w:val="28"/>
        </w:rPr>
      </w:pPr>
    </w:p>
    <w:p w14:paraId="38F32E8E" w14:textId="77777777" w:rsidR="00D71F4B" w:rsidRDefault="00D71F4B" w:rsidP="009F6302">
      <w:pPr>
        <w:spacing w:line="360" w:lineRule="auto"/>
        <w:ind w:firstLine="709"/>
        <w:jc w:val="center"/>
        <w:rPr>
          <w:rFonts w:eastAsia="Times New Roman"/>
          <w:b/>
          <w:sz w:val="28"/>
          <w:szCs w:val="28"/>
        </w:rPr>
      </w:pPr>
    </w:p>
    <w:p w14:paraId="644DD9E5" w14:textId="77777777" w:rsidR="00D71F4B" w:rsidRDefault="00D71F4B" w:rsidP="009F6302">
      <w:pPr>
        <w:spacing w:line="360" w:lineRule="auto"/>
        <w:ind w:firstLine="709"/>
        <w:jc w:val="center"/>
        <w:rPr>
          <w:rFonts w:eastAsia="Times New Roman"/>
          <w:b/>
          <w:sz w:val="28"/>
          <w:szCs w:val="28"/>
        </w:rPr>
      </w:pPr>
    </w:p>
    <w:p w14:paraId="6CA1D74D" w14:textId="77777777" w:rsidR="00D71F4B" w:rsidRDefault="00D71F4B" w:rsidP="000B1CD1">
      <w:pPr>
        <w:spacing w:line="360" w:lineRule="auto"/>
        <w:rPr>
          <w:rFonts w:eastAsia="Times New Roman"/>
          <w:b/>
          <w:sz w:val="28"/>
          <w:szCs w:val="28"/>
        </w:rPr>
      </w:pPr>
    </w:p>
    <w:p w14:paraId="17CD9897" w14:textId="77777777" w:rsidR="00D71F4B" w:rsidRDefault="00D71F4B" w:rsidP="009F6302">
      <w:pPr>
        <w:spacing w:line="360" w:lineRule="auto"/>
        <w:ind w:firstLine="709"/>
        <w:jc w:val="center"/>
        <w:rPr>
          <w:rFonts w:eastAsia="Times New Roman"/>
          <w:b/>
          <w:sz w:val="28"/>
          <w:szCs w:val="28"/>
        </w:rPr>
      </w:pPr>
    </w:p>
    <w:p w14:paraId="189DD873" w14:textId="77777777" w:rsidR="00812678" w:rsidRDefault="00812678" w:rsidP="00F37FB3">
      <w:pPr>
        <w:spacing w:line="360" w:lineRule="auto"/>
        <w:rPr>
          <w:rFonts w:eastAsia="Times New Roman"/>
          <w:b/>
          <w:sz w:val="28"/>
          <w:szCs w:val="28"/>
        </w:rPr>
      </w:pPr>
    </w:p>
    <w:p w14:paraId="7A85654D" w14:textId="77777777" w:rsidR="00812678" w:rsidRDefault="00812678" w:rsidP="009F6302">
      <w:pPr>
        <w:spacing w:line="360" w:lineRule="auto"/>
        <w:ind w:firstLine="709"/>
        <w:jc w:val="center"/>
        <w:rPr>
          <w:rFonts w:eastAsia="Times New Roman"/>
          <w:b/>
          <w:sz w:val="28"/>
          <w:szCs w:val="28"/>
        </w:rPr>
      </w:pPr>
    </w:p>
    <w:p w14:paraId="6A8C3DA5" w14:textId="77777777" w:rsidR="00812678" w:rsidRDefault="00812678" w:rsidP="009F6302">
      <w:pPr>
        <w:spacing w:line="360" w:lineRule="auto"/>
        <w:ind w:firstLine="709"/>
        <w:jc w:val="center"/>
        <w:rPr>
          <w:rFonts w:eastAsia="Times New Roman"/>
          <w:b/>
          <w:sz w:val="28"/>
          <w:szCs w:val="28"/>
        </w:rPr>
      </w:pPr>
    </w:p>
    <w:p w14:paraId="2125DAC1" w14:textId="1A11494E" w:rsidR="009F6302" w:rsidRDefault="009F6302" w:rsidP="002D62DA">
      <w:pPr>
        <w:pStyle w:val="1"/>
        <w:jc w:val="center"/>
        <w:rPr>
          <w:rFonts w:ascii="Times New Roman" w:hAnsi="Times New Roman" w:cs="Times New Roman"/>
          <w:color w:val="000000" w:themeColor="text1"/>
        </w:rPr>
      </w:pPr>
      <w:bookmarkStart w:id="26" w:name="_Toc165067855"/>
      <w:bookmarkStart w:id="27" w:name="_Toc165640397"/>
      <w:r w:rsidRPr="002D62DA">
        <w:rPr>
          <w:rFonts w:ascii="Times New Roman" w:hAnsi="Times New Roman" w:cs="Times New Roman"/>
          <w:color w:val="000000" w:themeColor="text1"/>
        </w:rPr>
        <w:t>СПИСОК ИСПОЛЬЗОВАННЫХ ИСТОЧНИКОВ</w:t>
      </w:r>
      <w:bookmarkEnd w:id="26"/>
      <w:bookmarkEnd w:id="27"/>
    </w:p>
    <w:p w14:paraId="2435ED02" w14:textId="43D23DFE" w:rsidR="00472B64" w:rsidRDefault="00472B64" w:rsidP="00472B64"/>
    <w:p w14:paraId="0900B4F6" w14:textId="77777777" w:rsidR="00472B64" w:rsidRDefault="00472B64" w:rsidP="00472B64">
      <w:pPr>
        <w:spacing w:before="100" w:beforeAutospacing="1" w:after="100" w:afterAutospacing="1" w:line="360" w:lineRule="auto"/>
        <w:ind w:firstLine="709"/>
        <w:jc w:val="center"/>
        <w:rPr>
          <w:b/>
          <w:sz w:val="28"/>
          <w:szCs w:val="28"/>
        </w:rPr>
      </w:pPr>
      <w:r>
        <w:rPr>
          <w:b/>
          <w:sz w:val="28"/>
          <w:szCs w:val="28"/>
        </w:rPr>
        <w:t>Книги и периодические печатные издания</w:t>
      </w:r>
    </w:p>
    <w:p w14:paraId="73A11210" w14:textId="77777777" w:rsidR="00472B64" w:rsidRPr="00472B64" w:rsidRDefault="00472B64" w:rsidP="00472B64"/>
    <w:p w14:paraId="5D2A6480" w14:textId="77777777" w:rsidR="001769A6" w:rsidRPr="001769A6" w:rsidRDefault="001769A6" w:rsidP="001769A6"/>
    <w:p w14:paraId="2CDBD487" w14:textId="026366CD" w:rsidR="001C36E7" w:rsidRPr="001C36E7" w:rsidRDefault="001C36E7" w:rsidP="00F746C3">
      <w:pPr>
        <w:pStyle w:val="a9"/>
        <w:numPr>
          <w:ilvl w:val="0"/>
          <w:numId w:val="30"/>
        </w:numPr>
        <w:spacing w:line="360" w:lineRule="auto"/>
        <w:jc w:val="both"/>
        <w:rPr>
          <w:rFonts w:asciiTheme="majorBidi" w:hAnsiTheme="majorBidi" w:cstheme="majorBidi"/>
          <w:sz w:val="32"/>
          <w:szCs w:val="32"/>
        </w:rPr>
      </w:pPr>
      <w:r w:rsidRPr="00BA518E">
        <w:rPr>
          <w:i/>
          <w:iCs/>
          <w:sz w:val="28"/>
          <w:szCs w:val="28"/>
        </w:rPr>
        <w:t>Архипова, В. В., Комолов, О. О.</w:t>
      </w:r>
      <w:r w:rsidRPr="00725BBB">
        <w:rPr>
          <w:sz w:val="28"/>
          <w:szCs w:val="28"/>
        </w:rPr>
        <w:t xml:space="preserve"> Развитие международных санкционных режимов: исторический аспект // Российский внешнеэкономический вестник. – 2016. – № 3. – С. 53–69.</w:t>
      </w:r>
    </w:p>
    <w:p w14:paraId="3A6B80FE" w14:textId="41122445" w:rsidR="001C36E7" w:rsidRPr="001C36E7" w:rsidRDefault="001C36E7" w:rsidP="00F746C3">
      <w:pPr>
        <w:pStyle w:val="a9"/>
        <w:numPr>
          <w:ilvl w:val="0"/>
          <w:numId w:val="30"/>
        </w:numPr>
        <w:spacing w:line="360" w:lineRule="auto"/>
        <w:jc w:val="both"/>
        <w:rPr>
          <w:rFonts w:asciiTheme="majorBidi" w:hAnsiTheme="majorBidi" w:cstheme="majorBidi"/>
          <w:sz w:val="32"/>
          <w:szCs w:val="32"/>
        </w:rPr>
      </w:pPr>
      <w:r w:rsidRPr="00BA518E">
        <w:rPr>
          <w:i/>
          <w:iCs/>
          <w:sz w:val="28"/>
          <w:szCs w:val="28"/>
        </w:rPr>
        <w:t>Ахмадуллин Р. М.</w:t>
      </w:r>
      <w:r w:rsidRPr="00390A05">
        <w:rPr>
          <w:sz w:val="28"/>
          <w:szCs w:val="28"/>
        </w:rPr>
        <w:t xml:space="preserve"> Принципы функционирования исламской финансовой системы // </w:t>
      </w:r>
      <w:proofErr w:type="spellStart"/>
      <w:r w:rsidRPr="00390A05">
        <w:rPr>
          <w:sz w:val="28"/>
          <w:szCs w:val="28"/>
        </w:rPr>
        <w:t>Вестн</w:t>
      </w:r>
      <w:proofErr w:type="spellEnd"/>
      <w:r w:rsidRPr="00390A05">
        <w:rPr>
          <w:sz w:val="28"/>
          <w:szCs w:val="28"/>
        </w:rPr>
        <w:t xml:space="preserve">. Казан. </w:t>
      </w:r>
      <w:proofErr w:type="spellStart"/>
      <w:r w:rsidRPr="00390A05">
        <w:rPr>
          <w:sz w:val="28"/>
          <w:szCs w:val="28"/>
        </w:rPr>
        <w:t>юрид</w:t>
      </w:r>
      <w:proofErr w:type="spellEnd"/>
      <w:r w:rsidRPr="00390A05">
        <w:rPr>
          <w:sz w:val="28"/>
          <w:szCs w:val="28"/>
        </w:rPr>
        <w:t>. ин-та МВД России. – 2011. – № 6. – С. 81–88.</w:t>
      </w:r>
    </w:p>
    <w:p w14:paraId="79198449" w14:textId="74E7FF2F" w:rsidR="001C36E7" w:rsidRDefault="001C36E7" w:rsidP="00F746C3">
      <w:pPr>
        <w:pStyle w:val="ad"/>
        <w:numPr>
          <w:ilvl w:val="0"/>
          <w:numId w:val="30"/>
        </w:numPr>
        <w:spacing w:line="360" w:lineRule="auto"/>
        <w:jc w:val="both"/>
        <w:rPr>
          <w:sz w:val="28"/>
          <w:szCs w:val="28"/>
        </w:rPr>
      </w:pPr>
      <w:proofErr w:type="spellStart"/>
      <w:r w:rsidRPr="00BA518E">
        <w:rPr>
          <w:i/>
          <w:iCs/>
          <w:sz w:val="28"/>
          <w:szCs w:val="28"/>
        </w:rPr>
        <w:t>Беккин</w:t>
      </w:r>
      <w:proofErr w:type="spellEnd"/>
      <w:r w:rsidRPr="00BA518E">
        <w:rPr>
          <w:i/>
          <w:iCs/>
          <w:sz w:val="28"/>
          <w:szCs w:val="28"/>
        </w:rPr>
        <w:t xml:space="preserve"> Р.И.</w:t>
      </w:r>
      <w:r w:rsidRPr="00C806A3">
        <w:rPr>
          <w:sz w:val="28"/>
          <w:szCs w:val="28"/>
        </w:rPr>
        <w:t xml:space="preserve"> «Исламская экономика» Москва, </w:t>
      </w:r>
      <w:r w:rsidR="00625E79" w:rsidRPr="00C806A3">
        <w:rPr>
          <w:sz w:val="28"/>
          <w:szCs w:val="28"/>
        </w:rPr>
        <w:t>2008,</w:t>
      </w:r>
      <w:r w:rsidRPr="00C806A3">
        <w:rPr>
          <w:sz w:val="28"/>
          <w:szCs w:val="28"/>
        </w:rPr>
        <w:t xml:space="preserve"> с.44, с. 48-49</w:t>
      </w:r>
    </w:p>
    <w:p w14:paraId="62F4CD44" w14:textId="02E617E7" w:rsidR="001C36E7" w:rsidRPr="001C36E7" w:rsidRDefault="001C36E7" w:rsidP="00F746C3">
      <w:pPr>
        <w:pStyle w:val="ad"/>
        <w:numPr>
          <w:ilvl w:val="0"/>
          <w:numId w:val="30"/>
        </w:numPr>
        <w:spacing w:line="360" w:lineRule="auto"/>
        <w:jc w:val="both"/>
        <w:rPr>
          <w:color w:val="000000" w:themeColor="text1"/>
          <w:sz w:val="28"/>
          <w:szCs w:val="28"/>
        </w:rPr>
      </w:pPr>
      <w:proofErr w:type="spellStart"/>
      <w:r w:rsidRPr="00BA518E">
        <w:rPr>
          <w:i/>
          <w:iCs/>
          <w:color w:val="000000" w:themeColor="text1"/>
          <w:sz w:val="28"/>
          <w:szCs w:val="28"/>
        </w:rPr>
        <w:t>Бакайкина</w:t>
      </w:r>
      <w:proofErr w:type="spellEnd"/>
      <w:r w:rsidRPr="00BA518E">
        <w:rPr>
          <w:i/>
          <w:iCs/>
          <w:color w:val="000000" w:themeColor="text1"/>
          <w:sz w:val="28"/>
          <w:szCs w:val="28"/>
        </w:rPr>
        <w:t xml:space="preserve"> А.В.</w:t>
      </w:r>
      <w:r w:rsidRPr="00C806A3">
        <w:rPr>
          <w:color w:val="000000" w:themeColor="text1"/>
          <w:sz w:val="28"/>
          <w:szCs w:val="28"/>
        </w:rPr>
        <w:t xml:space="preserve"> Применение индекса Лернера к оценке конкуренции на рынке кредитования малого и среднего бизнеса в России // Финансы и кредит. </w:t>
      </w:r>
      <w:r w:rsidRPr="001C36E7">
        <w:rPr>
          <w:color w:val="000000" w:themeColor="text1"/>
          <w:sz w:val="28"/>
          <w:szCs w:val="28"/>
        </w:rPr>
        <w:t>2015. №23 (647).</w:t>
      </w:r>
    </w:p>
    <w:p w14:paraId="440FCA97" w14:textId="24047F3A" w:rsidR="001C36E7" w:rsidRPr="001C36E7" w:rsidRDefault="001C36E7" w:rsidP="00F746C3">
      <w:pPr>
        <w:pStyle w:val="a9"/>
        <w:numPr>
          <w:ilvl w:val="0"/>
          <w:numId w:val="30"/>
        </w:numPr>
        <w:spacing w:line="360" w:lineRule="auto"/>
        <w:jc w:val="both"/>
        <w:rPr>
          <w:rFonts w:asciiTheme="majorBidi" w:hAnsiTheme="majorBidi" w:cstheme="majorBidi"/>
          <w:sz w:val="32"/>
          <w:szCs w:val="32"/>
        </w:rPr>
      </w:pPr>
      <w:proofErr w:type="spellStart"/>
      <w:r w:rsidRPr="00BA518E">
        <w:rPr>
          <w:i/>
          <w:iCs/>
          <w:sz w:val="28"/>
          <w:szCs w:val="28"/>
        </w:rPr>
        <w:t>Беккин</w:t>
      </w:r>
      <w:proofErr w:type="spellEnd"/>
      <w:r w:rsidRPr="00BA518E">
        <w:rPr>
          <w:i/>
          <w:iCs/>
          <w:sz w:val="28"/>
          <w:szCs w:val="28"/>
        </w:rPr>
        <w:t xml:space="preserve"> Р.И.</w:t>
      </w:r>
      <w:r w:rsidRPr="00390A05">
        <w:rPr>
          <w:sz w:val="28"/>
          <w:szCs w:val="28"/>
        </w:rPr>
        <w:t xml:space="preserve"> Исламская экономическая модель и современность. – М.: Изд. дом </w:t>
      </w:r>
      <w:proofErr w:type="spellStart"/>
      <w:r w:rsidRPr="00390A05">
        <w:rPr>
          <w:sz w:val="28"/>
          <w:szCs w:val="28"/>
        </w:rPr>
        <w:t>Марджани</w:t>
      </w:r>
      <w:proofErr w:type="spellEnd"/>
      <w:r w:rsidRPr="00390A05">
        <w:rPr>
          <w:sz w:val="28"/>
          <w:szCs w:val="28"/>
        </w:rPr>
        <w:t>, 2010. – 351 с</w:t>
      </w:r>
    </w:p>
    <w:p w14:paraId="5B919123" w14:textId="2F572C70" w:rsidR="001C36E7" w:rsidRPr="001C36E7" w:rsidRDefault="001C36E7" w:rsidP="00F746C3">
      <w:pPr>
        <w:pStyle w:val="a9"/>
        <w:numPr>
          <w:ilvl w:val="0"/>
          <w:numId w:val="30"/>
        </w:numPr>
        <w:spacing w:line="360" w:lineRule="auto"/>
        <w:jc w:val="both"/>
        <w:rPr>
          <w:rFonts w:asciiTheme="majorBidi" w:hAnsiTheme="majorBidi" w:cstheme="majorBidi"/>
          <w:sz w:val="40"/>
          <w:szCs w:val="40"/>
        </w:rPr>
      </w:pPr>
      <w:r w:rsidRPr="00BA518E">
        <w:rPr>
          <w:i/>
          <w:iCs/>
          <w:sz w:val="28"/>
          <w:szCs w:val="28"/>
        </w:rPr>
        <w:t xml:space="preserve">Балуев </w:t>
      </w:r>
      <w:r w:rsidR="00BA518E" w:rsidRPr="00BA518E">
        <w:rPr>
          <w:i/>
          <w:iCs/>
          <w:sz w:val="28"/>
          <w:szCs w:val="28"/>
        </w:rPr>
        <w:t>Д. Г</w:t>
      </w:r>
      <w:r w:rsidR="00BA518E" w:rsidRPr="006106DD">
        <w:rPr>
          <w:sz w:val="28"/>
          <w:szCs w:val="28"/>
        </w:rPr>
        <w:t>.</w:t>
      </w:r>
      <w:r w:rsidRPr="006106DD">
        <w:rPr>
          <w:sz w:val="28"/>
          <w:szCs w:val="28"/>
        </w:rPr>
        <w:t xml:space="preserve"> Эволюция экономических санкций как инструмента внешней политики: от Второй мировой войны до санкций против России // </w:t>
      </w:r>
      <w:proofErr w:type="spellStart"/>
      <w:r w:rsidRPr="006106DD">
        <w:rPr>
          <w:sz w:val="28"/>
          <w:szCs w:val="28"/>
        </w:rPr>
        <w:t>Mеждународные</w:t>
      </w:r>
      <w:proofErr w:type="spellEnd"/>
      <w:r w:rsidRPr="006106DD">
        <w:rPr>
          <w:sz w:val="28"/>
          <w:szCs w:val="28"/>
        </w:rPr>
        <w:t xml:space="preserve"> процессы. 2014, Том 12. № 3 (38). Июль — сентябрь</w:t>
      </w:r>
    </w:p>
    <w:p w14:paraId="4445E299" w14:textId="2D321EDB" w:rsidR="00812678" w:rsidRPr="00472B64" w:rsidRDefault="00812678" w:rsidP="00F746C3">
      <w:pPr>
        <w:pStyle w:val="a9"/>
        <w:numPr>
          <w:ilvl w:val="0"/>
          <w:numId w:val="30"/>
        </w:numPr>
        <w:spacing w:line="360" w:lineRule="auto"/>
        <w:jc w:val="both"/>
        <w:rPr>
          <w:rFonts w:asciiTheme="majorBidi" w:hAnsiTheme="majorBidi" w:cstheme="majorBidi"/>
          <w:sz w:val="28"/>
          <w:szCs w:val="28"/>
        </w:rPr>
      </w:pPr>
      <w:r w:rsidRPr="00472B64">
        <w:rPr>
          <w:rFonts w:asciiTheme="majorBidi" w:hAnsiTheme="majorBidi" w:cstheme="majorBidi"/>
          <w:i/>
          <w:iCs/>
          <w:sz w:val="28"/>
          <w:szCs w:val="28"/>
        </w:rPr>
        <w:t xml:space="preserve">Гордеева </w:t>
      </w:r>
      <w:r w:rsidR="00BA518E" w:rsidRPr="00472B64">
        <w:rPr>
          <w:rFonts w:asciiTheme="majorBidi" w:hAnsiTheme="majorBidi" w:cstheme="majorBidi"/>
          <w:i/>
          <w:iCs/>
          <w:sz w:val="28"/>
          <w:szCs w:val="28"/>
        </w:rPr>
        <w:t>О. Е.</w:t>
      </w:r>
      <w:r w:rsidRPr="00472B64">
        <w:rPr>
          <w:rFonts w:asciiTheme="majorBidi" w:hAnsiTheme="majorBidi" w:cstheme="majorBidi"/>
          <w:i/>
          <w:iCs/>
          <w:sz w:val="28"/>
          <w:szCs w:val="28"/>
        </w:rPr>
        <w:t xml:space="preserve">, Львова </w:t>
      </w:r>
      <w:r w:rsidR="00BA518E" w:rsidRPr="00472B64">
        <w:rPr>
          <w:rFonts w:asciiTheme="majorBidi" w:hAnsiTheme="majorBidi" w:cstheme="majorBidi"/>
          <w:i/>
          <w:iCs/>
          <w:sz w:val="28"/>
          <w:szCs w:val="28"/>
        </w:rPr>
        <w:t>Н. А.</w:t>
      </w:r>
      <w:r w:rsidRPr="00472B64">
        <w:rPr>
          <w:rFonts w:asciiTheme="majorBidi" w:hAnsiTheme="majorBidi" w:cstheme="majorBidi"/>
          <w:sz w:val="28"/>
          <w:szCs w:val="28"/>
        </w:rPr>
        <w:t xml:space="preserve"> Исламская финансовая система // </w:t>
      </w:r>
      <w:r w:rsidRPr="00472B64">
        <w:rPr>
          <w:rFonts w:asciiTheme="majorBidi" w:hAnsiTheme="majorBidi" w:cstheme="majorBidi"/>
          <w:sz w:val="28"/>
          <w:szCs w:val="28"/>
          <w:shd w:val="clear" w:color="auto" w:fill="FFFFFF"/>
        </w:rPr>
        <w:t xml:space="preserve">Вестник СПбГУ. Сер 5. Экономика. СПб., 2009. </w:t>
      </w:r>
      <w:proofErr w:type="spellStart"/>
      <w:r w:rsidRPr="00472B64">
        <w:rPr>
          <w:rFonts w:asciiTheme="majorBidi" w:hAnsiTheme="majorBidi" w:cstheme="majorBidi"/>
          <w:sz w:val="28"/>
          <w:szCs w:val="28"/>
          <w:shd w:val="clear" w:color="auto" w:fill="FFFFFF"/>
        </w:rPr>
        <w:t>Вып</w:t>
      </w:r>
      <w:proofErr w:type="spellEnd"/>
      <w:r w:rsidRPr="00472B64">
        <w:rPr>
          <w:rFonts w:asciiTheme="majorBidi" w:hAnsiTheme="majorBidi" w:cstheme="majorBidi"/>
          <w:sz w:val="28"/>
          <w:szCs w:val="28"/>
          <w:shd w:val="clear" w:color="auto" w:fill="FFFFFF"/>
        </w:rPr>
        <w:t>. 3</w:t>
      </w:r>
      <w:r w:rsidRPr="00472B64">
        <w:rPr>
          <w:rFonts w:asciiTheme="majorBidi" w:hAnsiTheme="majorBidi" w:cstheme="majorBidi"/>
          <w:sz w:val="28"/>
          <w:szCs w:val="28"/>
        </w:rPr>
        <w:t>. С. 124-133.</w:t>
      </w:r>
    </w:p>
    <w:p w14:paraId="4812E22C" w14:textId="3BED25B0" w:rsidR="00812678" w:rsidRPr="001C36E7" w:rsidRDefault="00812678" w:rsidP="00F746C3">
      <w:pPr>
        <w:pStyle w:val="a9"/>
        <w:numPr>
          <w:ilvl w:val="0"/>
          <w:numId w:val="30"/>
        </w:numPr>
        <w:spacing w:line="360" w:lineRule="auto"/>
        <w:jc w:val="both"/>
        <w:rPr>
          <w:rFonts w:asciiTheme="majorBidi" w:hAnsiTheme="majorBidi" w:cstheme="majorBidi"/>
          <w:sz w:val="40"/>
          <w:szCs w:val="40"/>
        </w:rPr>
      </w:pPr>
      <w:r w:rsidRPr="00472B64">
        <w:rPr>
          <w:i/>
          <w:iCs/>
          <w:color w:val="111111"/>
          <w:sz w:val="28"/>
          <w:szCs w:val="28"/>
          <w:shd w:val="clear" w:color="auto" w:fill="FFFFFF"/>
        </w:rPr>
        <w:t>Зотин А., Кожанов Н., Филин Н.</w:t>
      </w:r>
      <w:r w:rsidRPr="00472B64">
        <w:rPr>
          <w:color w:val="111111"/>
          <w:sz w:val="28"/>
          <w:szCs w:val="28"/>
          <w:shd w:val="clear" w:color="auto" w:fill="FFFFFF"/>
        </w:rPr>
        <w:t xml:space="preserve"> </w:t>
      </w:r>
      <w:r w:rsidRPr="00472B64">
        <w:rPr>
          <w:color w:val="000000"/>
          <w:sz w:val="28"/>
          <w:szCs w:val="28"/>
        </w:rPr>
        <w:t>Цена суверенной теократии // Журнал «Коммерсант Деньги».</w:t>
      </w:r>
      <w:r w:rsidRPr="00472B64">
        <w:rPr>
          <w:sz w:val="28"/>
          <w:szCs w:val="28"/>
        </w:rPr>
        <w:t xml:space="preserve"> </w:t>
      </w:r>
      <w:r w:rsidRPr="00472B64">
        <w:rPr>
          <w:color w:val="000000" w:themeColor="text1"/>
          <w:sz w:val="28"/>
          <w:szCs w:val="28"/>
        </w:rPr>
        <w:t xml:space="preserve">№39 </w:t>
      </w:r>
      <w:r w:rsidRPr="00472B64">
        <w:rPr>
          <w:sz w:val="28"/>
          <w:szCs w:val="28"/>
        </w:rPr>
        <w:t>от 06.10.2014. С. 41.</w:t>
      </w:r>
    </w:p>
    <w:p w14:paraId="04330AB3" w14:textId="77777777" w:rsidR="001C36E7" w:rsidRPr="00725BBB" w:rsidRDefault="001C36E7" w:rsidP="00F746C3">
      <w:pPr>
        <w:pStyle w:val="a9"/>
        <w:numPr>
          <w:ilvl w:val="0"/>
          <w:numId w:val="30"/>
        </w:numPr>
        <w:spacing w:line="360" w:lineRule="auto"/>
        <w:jc w:val="both"/>
        <w:rPr>
          <w:rFonts w:asciiTheme="majorBidi" w:hAnsiTheme="majorBidi" w:cstheme="majorBidi"/>
          <w:sz w:val="36"/>
          <w:szCs w:val="36"/>
        </w:rPr>
      </w:pPr>
      <w:proofErr w:type="spellStart"/>
      <w:r w:rsidRPr="00E61BAC">
        <w:rPr>
          <w:i/>
          <w:iCs/>
          <w:sz w:val="28"/>
          <w:szCs w:val="28"/>
        </w:rPr>
        <w:t>Звонова</w:t>
      </w:r>
      <w:proofErr w:type="spellEnd"/>
      <w:r w:rsidRPr="00E61BAC">
        <w:rPr>
          <w:i/>
          <w:iCs/>
          <w:sz w:val="28"/>
          <w:szCs w:val="28"/>
        </w:rPr>
        <w:t>, Е. А.</w:t>
      </w:r>
      <w:r w:rsidRPr="00725BBB">
        <w:rPr>
          <w:sz w:val="28"/>
          <w:szCs w:val="28"/>
        </w:rPr>
        <w:t xml:space="preserve"> Сохранение международной конкурентоспособности национальной экономики страны – объекта экономических санкций (опыт Ирана) // Экономика. Налоги. Право. – 2017. – № 2. – С. 30–37.</w:t>
      </w:r>
    </w:p>
    <w:p w14:paraId="13CB9580" w14:textId="77777777" w:rsidR="001C36E7" w:rsidRPr="00472B64" w:rsidRDefault="001C36E7" w:rsidP="00F746C3">
      <w:pPr>
        <w:pStyle w:val="a9"/>
        <w:spacing w:line="360" w:lineRule="auto"/>
        <w:jc w:val="both"/>
        <w:rPr>
          <w:rFonts w:asciiTheme="majorBidi" w:hAnsiTheme="majorBidi" w:cstheme="majorBidi"/>
          <w:sz w:val="40"/>
          <w:szCs w:val="40"/>
        </w:rPr>
      </w:pPr>
    </w:p>
    <w:p w14:paraId="6174FB1D" w14:textId="1346918F" w:rsidR="00BA518E" w:rsidRPr="00BA518E" w:rsidRDefault="00812678" w:rsidP="00F746C3">
      <w:pPr>
        <w:pStyle w:val="a9"/>
        <w:numPr>
          <w:ilvl w:val="0"/>
          <w:numId w:val="30"/>
        </w:numPr>
        <w:spacing w:line="360" w:lineRule="auto"/>
        <w:jc w:val="both"/>
        <w:rPr>
          <w:rFonts w:asciiTheme="majorBidi" w:hAnsiTheme="majorBidi" w:cstheme="majorBidi"/>
          <w:sz w:val="28"/>
          <w:szCs w:val="28"/>
        </w:rPr>
      </w:pPr>
      <w:r w:rsidRPr="00472B64">
        <w:rPr>
          <w:rFonts w:asciiTheme="majorBidi" w:hAnsiTheme="majorBidi" w:cstheme="majorBidi"/>
          <w:i/>
          <w:iCs/>
          <w:sz w:val="28"/>
          <w:szCs w:val="28"/>
        </w:rPr>
        <w:t xml:space="preserve">Кожанов </w:t>
      </w:r>
      <w:r w:rsidR="00BA518E" w:rsidRPr="00472B64">
        <w:rPr>
          <w:rFonts w:asciiTheme="majorBidi" w:hAnsiTheme="majorBidi" w:cstheme="majorBidi"/>
          <w:i/>
          <w:iCs/>
          <w:sz w:val="28"/>
          <w:szCs w:val="28"/>
        </w:rPr>
        <w:t>Н. А.</w:t>
      </w:r>
      <w:r w:rsidRPr="00472B64">
        <w:rPr>
          <w:rFonts w:asciiTheme="majorBidi" w:hAnsiTheme="majorBidi" w:cstheme="majorBidi"/>
          <w:i/>
          <w:iCs/>
          <w:sz w:val="28"/>
          <w:szCs w:val="28"/>
        </w:rPr>
        <w:t>, Сутырин С. Ф.</w:t>
      </w:r>
      <w:r w:rsidRPr="00472B64">
        <w:rPr>
          <w:rFonts w:asciiTheme="majorBidi" w:hAnsiTheme="majorBidi" w:cstheme="majorBidi"/>
          <w:sz w:val="28"/>
          <w:szCs w:val="28"/>
        </w:rPr>
        <w:t xml:space="preserve"> Международные экономические санкции как инструмент «принуждения к выполнению контракта» (на примере Исламской Республики Иран) // Вестник Санкт-Петербургского университета. Сер.5. Экономика. СПб., 2012. </w:t>
      </w:r>
      <w:proofErr w:type="spellStart"/>
      <w:r w:rsidRPr="00472B64">
        <w:rPr>
          <w:rFonts w:asciiTheme="majorBidi" w:hAnsiTheme="majorBidi" w:cstheme="majorBidi"/>
          <w:sz w:val="28"/>
          <w:szCs w:val="28"/>
        </w:rPr>
        <w:t>Вып</w:t>
      </w:r>
      <w:proofErr w:type="spellEnd"/>
      <w:r w:rsidRPr="00472B64">
        <w:rPr>
          <w:rFonts w:asciiTheme="majorBidi" w:hAnsiTheme="majorBidi" w:cstheme="majorBidi"/>
          <w:sz w:val="28"/>
          <w:szCs w:val="28"/>
        </w:rPr>
        <w:t>. 1. с. 108 - 118.</w:t>
      </w:r>
    </w:p>
    <w:p w14:paraId="772BAC11" w14:textId="64E85431" w:rsidR="00BA518E" w:rsidRPr="00472B64" w:rsidRDefault="00BA518E" w:rsidP="00F746C3">
      <w:pPr>
        <w:pStyle w:val="a9"/>
        <w:numPr>
          <w:ilvl w:val="0"/>
          <w:numId w:val="30"/>
        </w:numPr>
        <w:spacing w:line="360" w:lineRule="auto"/>
        <w:jc w:val="both"/>
        <w:rPr>
          <w:rFonts w:asciiTheme="majorBidi" w:hAnsiTheme="majorBidi" w:cstheme="majorBidi"/>
          <w:sz w:val="28"/>
          <w:szCs w:val="28"/>
        </w:rPr>
      </w:pPr>
      <w:bookmarkStart w:id="28" w:name="_GoBack"/>
      <w:r w:rsidRPr="00E61BAC">
        <w:rPr>
          <w:i/>
          <w:iCs/>
          <w:sz w:val="28"/>
          <w:szCs w:val="28"/>
        </w:rPr>
        <w:t>Кожанов Н. А</w:t>
      </w:r>
      <w:bookmarkEnd w:id="28"/>
      <w:r w:rsidRPr="009C6823">
        <w:rPr>
          <w:sz w:val="28"/>
          <w:szCs w:val="28"/>
        </w:rPr>
        <w:t>. Экономические санкции против Ирана: цели, масштабы, возможные последствия введения / под ред. С. Ф. Сутырина. М.: Институт Ближнего Востока, 2011.</w:t>
      </w:r>
    </w:p>
    <w:p w14:paraId="77686993" w14:textId="5DC5B69E" w:rsidR="00812678" w:rsidRPr="00472B64" w:rsidRDefault="00812678" w:rsidP="00F746C3">
      <w:pPr>
        <w:pStyle w:val="a9"/>
        <w:numPr>
          <w:ilvl w:val="0"/>
          <w:numId w:val="30"/>
        </w:numPr>
        <w:spacing w:line="360" w:lineRule="auto"/>
        <w:jc w:val="both"/>
        <w:rPr>
          <w:rFonts w:asciiTheme="majorBidi" w:hAnsiTheme="majorBidi" w:cstheme="majorBidi"/>
          <w:sz w:val="28"/>
          <w:szCs w:val="28"/>
        </w:rPr>
      </w:pPr>
      <w:r w:rsidRPr="00472B64">
        <w:rPr>
          <w:rFonts w:asciiTheme="majorBidi" w:hAnsiTheme="majorBidi" w:cstheme="majorBidi"/>
          <w:i/>
          <w:iCs/>
          <w:sz w:val="28"/>
          <w:szCs w:val="28"/>
        </w:rPr>
        <w:t xml:space="preserve">Мамедова </w:t>
      </w:r>
      <w:r w:rsidR="00BA518E" w:rsidRPr="00472B64">
        <w:rPr>
          <w:rFonts w:asciiTheme="majorBidi" w:hAnsiTheme="majorBidi" w:cstheme="majorBidi"/>
          <w:i/>
          <w:iCs/>
          <w:sz w:val="28"/>
          <w:szCs w:val="28"/>
        </w:rPr>
        <w:t>Н. М.</w:t>
      </w:r>
      <w:r w:rsidRPr="00472B64">
        <w:rPr>
          <w:rFonts w:asciiTheme="majorBidi" w:hAnsiTheme="majorBidi" w:cstheme="majorBidi"/>
          <w:sz w:val="28"/>
          <w:szCs w:val="28"/>
        </w:rPr>
        <w:t xml:space="preserve"> Иран в условиях американских санкций и коронавируса // Свободная мысль. 2021. №2. С. 185-198.</w:t>
      </w:r>
    </w:p>
    <w:p w14:paraId="7BA724BC" w14:textId="64113487" w:rsidR="00812678" w:rsidRDefault="00812678" w:rsidP="00F746C3">
      <w:pPr>
        <w:pStyle w:val="a9"/>
        <w:numPr>
          <w:ilvl w:val="0"/>
          <w:numId w:val="30"/>
        </w:numPr>
        <w:spacing w:line="360" w:lineRule="auto"/>
        <w:jc w:val="both"/>
        <w:rPr>
          <w:rFonts w:asciiTheme="majorBidi" w:hAnsiTheme="majorBidi" w:cstheme="majorBidi"/>
          <w:sz w:val="28"/>
          <w:szCs w:val="28"/>
          <w:lang w:bidi="fa-IR"/>
        </w:rPr>
      </w:pPr>
      <w:r w:rsidRPr="00472B64">
        <w:rPr>
          <w:rFonts w:asciiTheme="majorBidi" w:hAnsiTheme="majorBidi" w:cstheme="majorBidi"/>
          <w:i/>
          <w:iCs/>
          <w:sz w:val="28"/>
          <w:szCs w:val="28"/>
          <w:lang w:bidi="fa-IR"/>
        </w:rPr>
        <w:t xml:space="preserve">Мамедова </w:t>
      </w:r>
      <w:r w:rsidR="00BA518E" w:rsidRPr="00472B64">
        <w:rPr>
          <w:rFonts w:asciiTheme="majorBidi" w:hAnsiTheme="majorBidi" w:cstheme="majorBidi"/>
          <w:i/>
          <w:iCs/>
          <w:sz w:val="28"/>
          <w:szCs w:val="28"/>
          <w:lang w:bidi="fa-IR"/>
        </w:rPr>
        <w:t>Н. М.</w:t>
      </w:r>
      <w:r w:rsidRPr="00472B64">
        <w:rPr>
          <w:rFonts w:asciiTheme="majorBidi" w:hAnsiTheme="majorBidi" w:cstheme="majorBidi"/>
          <w:sz w:val="28"/>
          <w:szCs w:val="28"/>
          <w:lang w:bidi="fa-IR"/>
        </w:rPr>
        <w:t xml:space="preserve"> Исламская экономика Ирана: теория и практика. М.: Институт Востоковедения, 2022. 324 с.</w:t>
      </w:r>
    </w:p>
    <w:p w14:paraId="67CC5127" w14:textId="54A65695" w:rsidR="00BA518E" w:rsidRDefault="00BA518E" w:rsidP="00F746C3">
      <w:pPr>
        <w:pStyle w:val="ad"/>
        <w:numPr>
          <w:ilvl w:val="0"/>
          <w:numId w:val="30"/>
        </w:numPr>
        <w:spacing w:line="360" w:lineRule="auto"/>
        <w:jc w:val="both"/>
        <w:rPr>
          <w:sz w:val="28"/>
          <w:szCs w:val="28"/>
        </w:rPr>
      </w:pPr>
      <w:r w:rsidRPr="00BA518E">
        <w:rPr>
          <w:i/>
          <w:iCs/>
          <w:sz w:val="28"/>
          <w:szCs w:val="28"/>
        </w:rPr>
        <w:t>Мамедова Н. М</w:t>
      </w:r>
      <w:r w:rsidRPr="00AC29B2">
        <w:rPr>
          <w:sz w:val="28"/>
          <w:szCs w:val="28"/>
        </w:rPr>
        <w:t>., Ульченко Н. Ю.</w:t>
      </w:r>
      <w:r w:rsidRPr="00644057">
        <w:rPr>
          <w:sz w:val="28"/>
          <w:szCs w:val="28"/>
        </w:rPr>
        <w:t xml:space="preserve"> Особенности экономического развития современных мусульманских государств (на примере Турции и Ирана). М.: Городец, 2006. 288 с.</w:t>
      </w:r>
    </w:p>
    <w:p w14:paraId="0C547B68" w14:textId="391E8A55" w:rsidR="00BA518E" w:rsidRDefault="00BA518E" w:rsidP="00F746C3">
      <w:pPr>
        <w:pStyle w:val="ad"/>
        <w:numPr>
          <w:ilvl w:val="0"/>
          <w:numId w:val="30"/>
        </w:numPr>
        <w:spacing w:line="360" w:lineRule="auto"/>
        <w:jc w:val="both"/>
        <w:rPr>
          <w:sz w:val="28"/>
          <w:szCs w:val="28"/>
        </w:rPr>
      </w:pPr>
      <w:r w:rsidRPr="00BA518E">
        <w:rPr>
          <w:i/>
          <w:iCs/>
          <w:sz w:val="28"/>
          <w:szCs w:val="28"/>
        </w:rPr>
        <w:t>Мамедова Н. М</w:t>
      </w:r>
      <w:r w:rsidRPr="00AC29B2">
        <w:rPr>
          <w:sz w:val="28"/>
          <w:szCs w:val="28"/>
        </w:rPr>
        <w:t xml:space="preserve">., Ульченко </w:t>
      </w:r>
      <w:proofErr w:type="gramStart"/>
      <w:r w:rsidRPr="00AC29B2">
        <w:rPr>
          <w:sz w:val="28"/>
          <w:szCs w:val="28"/>
        </w:rPr>
        <w:t>Н.Ю</w:t>
      </w:r>
      <w:r w:rsidRPr="00644057">
        <w:rPr>
          <w:sz w:val="28"/>
          <w:szCs w:val="28"/>
        </w:rPr>
        <w:t>.</w:t>
      </w:r>
      <w:proofErr w:type="gramEnd"/>
      <w:r w:rsidRPr="00644057">
        <w:rPr>
          <w:sz w:val="28"/>
          <w:szCs w:val="28"/>
        </w:rPr>
        <w:t xml:space="preserve"> Особенности экономического развития современных мусульманских государств (на примере Турции и Ирана). М.: Городец, 2006. 288 с</w:t>
      </w:r>
    </w:p>
    <w:p w14:paraId="527C20D2" w14:textId="77777777" w:rsidR="00BA518E" w:rsidRDefault="00BA518E" w:rsidP="00F746C3">
      <w:pPr>
        <w:pStyle w:val="a9"/>
        <w:numPr>
          <w:ilvl w:val="0"/>
          <w:numId w:val="30"/>
        </w:numPr>
        <w:spacing w:line="360" w:lineRule="auto"/>
        <w:jc w:val="both"/>
        <w:rPr>
          <w:rFonts w:asciiTheme="majorBidi" w:hAnsiTheme="majorBidi" w:cstheme="majorBidi"/>
          <w:sz w:val="28"/>
          <w:szCs w:val="28"/>
        </w:rPr>
      </w:pPr>
      <w:r w:rsidRPr="00472B64">
        <w:rPr>
          <w:rFonts w:asciiTheme="majorBidi" w:hAnsiTheme="majorBidi" w:cstheme="majorBidi"/>
          <w:i/>
          <w:iCs/>
          <w:sz w:val="28"/>
          <w:szCs w:val="28"/>
        </w:rPr>
        <w:t xml:space="preserve">Обухова </w:t>
      </w:r>
      <w:proofErr w:type="gramStart"/>
      <w:r w:rsidRPr="00472B64">
        <w:rPr>
          <w:rFonts w:asciiTheme="majorBidi" w:hAnsiTheme="majorBidi" w:cstheme="majorBidi"/>
          <w:i/>
          <w:iCs/>
          <w:sz w:val="28"/>
          <w:szCs w:val="28"/>
        </w:rPr>
        <w:t>Н.М.</w:t>
      </w:r>
      <w:proofErr w:type="gramEnd"/>
      <w:r w:rsidRPr="00472B64">
        <w:rPr>
          <w:rFonts w:asciiTheme="majorBidi" w:hAnsiTheme="majorBidi" w:cstheme="majorBidi"/>
          <w:sz w:val="28"/>
          <w:szCs w:val="28"/>
        </w:rPr>
        <w:t xml:space="preserve"> Фондовый рынок Ирана: возможности для иностранных портфельных инвесторов // Восточная аналитика. 2017. №4. С. 64-67.</w:t>
      </w:r>
    </w:p>
    <w:p w14:paraId="264CB519" w14:textId="34AC1420" w:rsidR="00BA518E" w:rsidRPr="00854761" w:rsidRDefault="00854761" w:rsidP="00F746C3">
      <w:pPr>
        <w:pStyle w:val="a9"/>
        <w:numPr>
          <w:ilvl w:val="0"/>
          <w:numId w:val="30"/>
        </w:numPr>
        <w:spacing w:line="360" w:lineRule="auto"/>
        <w:jc w:val="both"/>
        <w:rPr>
          <w:rFonts w:asciiTheme="majorBidi" w:hAnsiTheme="majorBidi" w:cstheme="majorBidi"/>
          <w:sz w:val="28"/>
          <w:szCs w:val="28"/>
          <w:lang w:bidi="fa-IR"/>
        </w:rPr>
      </w:pPr>
      <w:proofErr w:type="spellStart"/>
      <w:r w:rsidRPr="00625E79">
        <w:rPr>
          <w:i/>
          <w:iCs/>
          <w:sz w:val="28"/>
          <w:szCs w:val="28"/>
        </w:rPr>
        <w:t>Рахимиан</w:t>
      </w:r>
      <w:proofErr w:type="spellEnd"/>
      <w:r w:rsidRPr="00625E79">
        <w:rPr>
          <w:i/>
          <w:iCs/>
          <w:sz w:val="28"/>
          <w:szCs w:val="28"/>
        </w:rPr>
        <w:t xml:space="preserve"> М.М</w:t>
      </w:r>
      <w:r w:rsidRPr="00E87FFA">
        <w:rPr>
          <w:sz w:val="28"/>
          <w:szCs w:val="28"/>
        </w:rPr>
        <w:t>. Иранская платежная система «</w:t>
      </w:r>
      <w:proofErr w:type="spellStart"/>
      <w:r w:rsidRPr="00E87FFA">
        <w:rPr>
          <w:sz w:val="28"/>
          <w:szCs w:val="28"/>
        </w:rPr>
        <w:t>Шетаб</w:t>
      </w:r>
      <w:proofErr w:type="spellEnd"/>
      <w:r w:rsidRPr="00E87FFA">
        <w:rPr>
          <w:sz w:val="28"/>
          <w:szCs w:val="28"/>
        </w:rPr>
        <w:t xml:space="preserve">» и перспективы иранской системы банковских карт в зарубежных странах//Вестник университета. </w:t>
      </w:r>
      <w:r w:rsidRPr="00644057">
        <w:rPr>
          <w:sz w:val="28"/>
          <w:szCs w:val="28"/>
          <w:lang w:val="en-US"/>
        </w:rPr>
        <w:t>2020. №</w:t>
      </w:r>
      <w:r w:rsidRPr="00E87FFA">
        <w:rPr>
          <w:sz w:val="28"/>
          <w:szCs w:val="28"/>
          <w:lang w:val="en-US"/>
        </w:rPr>
        <w:t> </w:t>
      </w:r>
      <w:r w:rsidRPr="00644057">
        <w:rPr>
          <w:sz w:val="28"/>
          <w:szCs w:val="28"/>
          <w:lang w:val="en-US"/>
        </w:rPr>
        <w:t xml:space="preserve">4. </w:t>
      </w:r>
      <w:r w:rsidRPr="00E87FFA">
        <w:rPr>
          <w:sz w:val="28"/>
          <w:szCs w:val="28"/>
        </w:rPr>
        <w:t>С</w:t>
      </w:r>
      <w:r w:rsidRPr="00644057">
        <w:rPr>
          <w:sz w:val="28"/>
          <w:szCs w:val="28"/>
          <w:lang w:val="en-US"/>
        </w:rPr>
        <w:t>. 174–181.</w:t>
      </w:r>
    </w:p>
    <w:p w14:paraId="621BBDEF" w14:textId="7CF63300" w:rsidR="00854761" w:rsidRPr="001C36E7" w:rsidRDefault="00854761" w:rsidP="00F746C3">
      <w:pPr>
        <w:pStyle w:val="ad"/>
        <w:numPr>
          <w:ilvl w:val="0"/>
          <w:numId w:val="30"/>
        </w:numPr>
        <w:spacing w:line="360" w:lineRule="auto"/>
        <w:jc w:val="both"/>
        <w:rPr>
          <w:sz w:val="28"/>
          <w:szCs w:val="28"/>
        </w:rPr>
      </w:pPr>
      <w:r w:rsidRPr="00625E79">
        <w:rPr>
          <w:i/>
          <w:iCs/>
          <w:sz w:val="28"/>
          <w:szCs w:val="28"/>
        </w:rPr>
        <w:t>Павлова И</w:t>
      </w:r>
      <w:r w:rsidR="00AC29B2">
        <w:rPr>
          <w:i/>
          <w:iCs/>
          <w:sz w:val="28"/>
          <w:szCs w:val="28"/>
        </w:rPr>
        <w:t>.</w:t>
      </w:r>
      <w:r w:rsidRPr="00625E79">
        <w:rPr>
          <w:i/>
          <w:iCs/>
          <w:sz w:val="28"/>
          <w:szCs w:val="28"/>
        </w:rPr>
        <w:t xml:space="preserve"> К</w:t>
      </w:r>
      <w:r w:rsidRPr="00891663">
        <w:rPr>
          <w:sz w:val="28"/>
          <w:szCs w:val="28"/>
        </w:rPr>
        <w:t xml:space="preserve">. Из истории деятельности Учетно-ссудного банка Персии (по материалам русских архивов) // Вестник </w:t>
      </w:r>
      <w:proofErr w:type="spellStart"/>
      <w:r w:rsidRPr="00891663">
        <w:rPr>
          <w:sz w:val="28"/>
          <w:szCs w:val="28"/>
        </w:rPr>
        <w:t>ВолГУ</w:t>
      </w:r>
      <w:proofErr w:type="spellEnd"/>
      <w:r w:rsidRPr="00891663">
        <w:rPr>
          <w:sz w:val="28"/>
          <w:szCs w:val="28"/>
        </w:rPr>
        <w:t>. Серия 4, История. Регионоведение. Международные отношения. 2017. №2.</w:t>
      </w:r>
    </w:p>
    <w:p w14:paraId="3EADC0AE" w14:textId="465CFBDD" w:rsidR="00854761" w:rsidRPr="00854761" w:rsidRDefault="00854761" w:rsidP="00F746C3">
      <w:pPr>
        <w:pStyle w:val="ad"/>
        <w:numPr>
          <w:ilvl w:val="0"/>
          <w:numId w:val="30"/>
        </w:numPr>
        <w:spacing w:line="360" w:lineRule="auto"/>
        <w:jc w:val="both"/>
        <w:rPr>
          <w:sz w:val="28"/>
          <w:szCs w:val="28"/>
        </w:rPr>
      </w:pPr>
      <w:r>
        <w:rPr>
          <w:sz w:val="28"/>
          <w:szCs w:val="28"/>
        </w:rPr>
        <w:t xml:space="preserve"> </w:t>
      </w:r>
      <w:r w:rsidRPr="00625E79">
        <w:rPr>
          <w:i/>
          <w:iCs/>
          <w:sz w:val="28"/>
          <w:szCs w:val="28"/>
        </w:rPr>
        <w:t xml:space="preserve">Полищук </w:t>
      </w:r>
      <w:r w:rsidR="00625E79" w:rsidRPr="00625E79">
        <w:rPr>
          <w:i/>
          <w:iCs/>
          <w:sz w:val="28"/>
          <w:szCs w:val="28"/>
        </w:rPr>
        <w:t>А. И.</w:t>
      </w:r>
      <w:r w:rsidRPr="00854761">
        <w:rPr>
          <w:sz w:val="28"/>
          <w:szCs w:val="28"/>
        </w:rPr>
        <w:t xml:space="preserve"> Кредитная система Исламской Республики Иран // Банковское дело. 2003. № 2. С. 40–43</w:t>
      </w:r>
    </w:p>
    <w:p w14:paraId="654E00FD" w14:textId="69549338" w:rsidR="00812678" w:rsidRPr="00625E79" w:rsidRDefault="00854761" w:rsidP="00F746C3">
      <w:pPr>
        <w:pStyle w:val="a9"/>
        <w:numPr>
          <w:ilvl w:val="0"/>
          <w:numId w:val="30"/>
        </w:numPr>
        <w:spacing w:line="360" w:lineRule="auto"/>
        <w:jc w:val="both"/>
        <w:rPr>
          <w:rFonts w:asciiTheme="majorBidi" w:hAnsiTheme="majorBidi" w:cstheme="majorBidi"/>
          <w:sz w:val="28"/>
          <w:szCs w:val="28"/>
          <w:lang w:bidi="fa-IR"/>
        </w:rPr>
      </w:pPr>
      <w:r w:rsidRPr="00AC29B2">
        <w:rPr>
          <w:i/>
          <w:iCs/>
          <w:sz w:val="28"/>
          <w:szCs w:val="28"/>
          <w:lang w:val="en-US"/>
        </w:rPr>
        <w:lastRenderedPageBreak/>
        <w:t xml:space="preserve">Askari H. G., </w:t>
      </w:r>
      <w:proofErr w:type="spellStart"/>
      <w:r w:rsidRPr="00AC29B2">
        <w:rPr>
          <w:i/>
          <w:iCs/>
          <w:sz w:val="28"/>
          <w:szCs w:val="28"/>
          <w:lang w:val="en-US"/>
        </w:rPr>
        <w:t>Forrer</w:t>
      </w:r>
      <w:proofErr w:type="spellEnd"/>
      <w:r w:rsidRPr="00AC29B2">
        <w:rPr>
          <w:i/>
          <w:iCs/>
          <w:sz w:val="28"/>
          <w:szCs w:val="28"/>
          <w:lang w:val="en-US"/>
        </w:rPr>
        <w:t xml:space="preserve"> J., </w:t>
      </w:r>
      <w:proofErr w:type="spellStart"/>
      <w:r w:rsidRPr="00AC29B2">
        <w:rPr>
          <w:i/>
          <w:iCs/>
          <w:sz w:val="28"/>
          <w:szCs w:val="28"/>
          <w:lang w:val="en-US"/>
        </w:rPr>
        <w:t>Teegen</w:t>
      </w:r>
      <w:proofErr w:type="spellEnd"/>
      <w:r w:rsidRPr="00AC29B2">
        <w:rPr>
          <w:i/>
          <w:iCs/>
          <w:sz w:val="28"/>
          <w:szCs w:val="28"/>
          <w:lang w:val="en-US"/>
        </w:rPr>
        <w:t xml:space="preserve"> H., Yang J</w:t>
      </w:r>
      <w:r w:rsidRPr="009C6823">
        <w:rPr>
          <w:sz w:val="28"/>
          <w:szCs w:val="28"/>
          <w:lang w:val="en-US"/>
        </w:rPr>
        <w:t xml:space="preserve">. Economic Sanctions. </w:t>
      </w:r>
      <w:r w:rsidRPr="00371FD6">
        <w:rPr>
          <w:sz w:val="28"/>
          <w:szCs w:val="28"/>
          <w:lang w:val="en-US"/>
        </w:rPr>
        <w:t xml:space="preserve">Examining Th </w:t>
      </w:r>
      <w:proofErr w:type="spellStart"/>
      <w:r w:rsidRPr="00371FD6">
        <w:rPr>
          <w:sz w:val="28"/>
          <w:szCs w:val="28"/>
          <w:lang w:val="en-US"/>
        </w:rPr>
        <w:t>eir</w:t>
      </w:r>
      <w:proofErr w:type="spellEnd"/>
      <w:r w:rsidRPr="00371FD6">
        <w:rPr>
          <w:sz w:val="28"/>
          <w:szCs w:val="28"/>
          <w:lang w:val="en-US"/>
        </w:rPr>
        <w:t xml:space="preserve"> Philosophy and </w:t>
      </w:r>
      <w:proofErr w:type="spellStart"/>
      <w:r w:rsidRPr="00371FD6">
        <w:rPr>
          <w:sz w:val="28"/>
          <w:szCs w:val="28"/>
          <w:lang w:val="en-US"/>
        </w:rPr>
        <w:t>Effi</w:t>
      </w:r>
      <w:proofErr w:type="spellEnd"/>
      <w:r w:rsidRPr="00371FD6">
        <w:rPr>
          <w:sz w:val="28"/>
          <w:szCs w:val="28"/>
          <w:lang w:val="en-US"/>
        </w:rPr>
        <w:t xml:space="preserve"> </w:t>
      </w:r>
      <w:proofErr w:type="spellStart"/>
      <w:r w:rsidRPr="00371FD6">
        <w:rPr>
          <w:sz w:val="28"/>
          <w:szCs w:val="28"/>
          <w:lang w:val="en-US"/>
        </w:rPr>
        <w:t>cacy</w:t>
      </w:r>
      <w:proofErr w:type="spellEnd"/>
      <w:r w:rsidRPr="00371FD6">
        <w:rPr>
          <w:sz w:val="28"/>
          <w:szCs w:val="28"/>
          <w:lang w:val="en-US"/>
        </w:rPr>
        <w:t>. Westport, 2003.</w:t>
      </w:r>
    </w:p>
    <w:p w14:paraId="6CA0AA5A" w14:textId="3DAD380F" w:rsidR="00625E79" w:rsidRPr="00625E79" w:rsidRDefault="00625E79" w:rsidP="00F746C3">
      <w:pPr>
        <w:pStyle w:val="a9"/>
        <w:numPr>
          <w:ilvl w:val="0"/>
          <w:numId w:val="30"/>
        </w:numPr>
        <w:spacing w:line="360" w:lineRule="auto"/>
        <w:jc w:val="both"/>
        <w:rPr>
          <w:rFonts w:asciiTheme="majorBidi" w:hAnsiTheme="majorBidi" w:cstheme="majorBidi"/>
          <w:sz w:val="28"/>
          <w:szCs w:val="28"/>
          <w:lang w:bidi="fa-IR"/>
        </w:rPr>
      </w:pPr>
      <w:proofErr w:type="spellStart"/>
      <w:r w:rsidRPr="00E87FFA">
        <w:rPr>
          <w:sz w:val="28"/>
          <w:szCs w:val="28"/>
          <w:lang w:val="en-US"/>
        </w:rPr>
        <w:t>Erdoğan</w:t>
      </w:r>
      <w:proofErr w:type="spellEnd"/>
      <w:r w:rsidRPr="00E87FFA">
        <w:rPr>
          <w:sz w:val="28"/>
          <w:szCs w:val="28"/>
          <w:lang w:val="en-US"/>
        </w:rPr>
        <w:t xml:space="preserve">, </w:t>
      </w:r>
      <w:proofErr w:type="spellStart"/>
      <w:r w:rsidRPr="00E87FFA">
        <w:rPr>
          <w:sz w:val="28"/>
          <w:szCs w:val="28"/>
          <w:lang w:val="en-US"/>
        </w:rPr>
        <w:t>Seyfettin</w:t>
      </w:r>
      <w:proofErr w:type="spellEnd"/>
      <w:r w:rsidRPr="00E87FFA">
        <w:rPr>
          <w:sz w:val="28"/>
          <w:szCs w:val="28"/>
          <w:lang w:val="en-US"/>
        </w:rPr>
        <w:t xml:space="preserve"> &amp; </w:t>
      </w:r>
      <w:proofErr w:type="spellStart"/>
      <w:r w:rsidRPr="00E87FFA">
        <w:rPr>
          <w:sz w:val="28"/>
          <w:szCs w:val="28"/>
          <w:lang w:val="en-US"/>
        </w:rPr>
        <w:t>Gedikli</w:t>
      </w:r>
      <w:proofErr w:type="spellEnd"/>
      <w:r w:rsidRPr="00E87FFA">
        <w:rPr>
          <w:sz w:val="28"/>
          <w:szCs w:val="28"/>
          <w:lang w:val="en-US"/>
        </w:rPr>
        <w:t xml:space="preserve">, </w:t>
      </w:r>
      <w:proofErr w:type="spellStart"/>
      <w:r w:rsidRPr="00E87FFA">
        <w:rPr>
          <w:sz w:val="28"/>
          <w:szCs w:val="28"/>
          <w:lang w:val="en-US"/>
        </w:rPr>
        <w:t>Ayfer</w:t>
      </w:r>
      <w:proofErr w:type="spellEnd"/>
      <w:r w:rsidRPr="00E87FFA">
        <w:rPr>
          <w:sz w:val="28"/>
          <w:szCs w:val="28"/>
          <w:lang w:val="en-US"/>
        </w:rPr>
        <w:t xml:space="preserve"> &amp; Mehmet, B &amp; </w:t>
      </w:r>
      <w:proofErr w:type="spellStart"/>
      <w:r w:rsidRPr="00E87FFA">
        <w:rPr>
          <w:sz w:val="28"/>
          <w:szCs w:val="28"/>
          <w:lang w:val="en-US"/>
        </w:rPr>
        <w:t>Derindağ</w:t>
      </w:r>
      <w:proofErr w:type="spellEnd"/>
      <w:r w:rsidRPr="00E87FFA">
        <w:rPr>
          <w:sz w:val="28"/>
          <w:szCs w:val="28"/>
          <w:lang w:val="en-US"/>
        </w:rPr>
        <w:t xml:space="preserve">, </w:t>
      </w:r>
      <w:proofErr w:type="spellStart"/>
      <w:r w:rsidRPr="00E87FFA">
        <w:rPr>
          <w:sz w:val="28"/>
          <w:szCs w:val="28"/>
          <w:lang w:val="en-US"/>
        </w:rPr>
        <w:t>Rıza</w:t>
      </w:r>
      <w:proofErr w:type="spellEnd"/>
      <w:r w:rsidRPr="00E87FFA">
        <w:rPr>
          <w:sz w:val="28"/>
          <w:szCs w:val="28"/>
          <w:lang w:val="en-US"/>
        </w:rPr>
        <w:t xml:space="preserve">. (2020). AN INVESTIGATION OF IRAN'S BANKING SYSTEM: CHALLENGES AND REMEDIES. </w:t>
      </w:r>
      <w:r w:rsidRPr="00644057">
        <w:rPr>
          <w:sz w:val="28"/>
          <w:szCs w:val="28"/>
        </w:rPr>
        <w:t>957-990.</w:t>
      </w:r>
    </w:p>
    <w:p w14:paraId="394C71AA" w14:textId="44B154E8" w:rsidR="00625E79" w:rsidRPr="00854761" w:rsidRDefault="00625E79" w:rsidP="00F746C3">
      <w:pPr>
        <w:pStyle w:val="a9"/>
        <w:numPr>
          <w:ilvl w:val="0"/>
          <w:numId w:val="30"/>
        </w:numPr>
        <w:spacing w:line="360" w:lineRule="auto"/>
        <w:jc w:val="both"/>
        <w:rPr>
          <w:rFonts w:asciiTheme="majorBidi" w:hAnsiTheme="majorBidi" w:cstheme="majorBidi"/>
          <w:sz w:val="28"/>
          <w:szCs w:val="28"/>
          <w:lang w:bidi="fa-IR"/>
        </w:rPr>
      </w:pPr>
      <w:r w:rsidRPr="009C6823">
        <w:rPr>
          <w:sz w:val="28"/>
          <w:szCs w:val="28"/>
          <w:lang w:val="en-US"/>
        </w:rPr>
        <w:t xml:space="preserve">International Sanctions: Between Words and Wars in the Global System / eds P. </w:t>
      </w:r>
      <w:proofErr w:type="spellStart"/>
      <w:r w:rsidRPr="009C6823">
        <w:rPr>
          <w:sz w:val="28"/>
          <w:szCs w:val="28"/>
          <w:lang w:val="en-US"/>
        </w:rPr>
        <w:t>Wallensteen</w:t>
      </w:r>
      <w:proofErr w:type="spellEnd"/>
      <w:r w:rsidRPr="009C6823">
        <w:rPr>
          <w:sz w:val="28"/>
          <w:szCs w:val="28"/>
          <w:lang w:val="en-US"/>
        </w:rPr>
        <w:t xml:space="preserve">, C. </w:t>
      </w:r>
      <w:proofErr w:type="spellStart"/>
      <w:r w:rsidRPr="009C6823">
        <w:rPr>
          <w:sz w:val="28"/>
          <w:szCs w:val="28"/>
          <w:lang w:val="en-US"/>
        </w:rPr>
        <w:t>Staibano</w:t>
      </w:r>
      <w:proofErr w:type="spellEnd"/>
      <w:r w:rsidRPr="009C6823">
        <w:rPr>
          <w:sz w:val="28"/>
          <w:szCs w:val="28"/>
          <w:lang w:val="en-US"/>
        </w:rPr>
        <w:t xml:space="preserve">. </w:t>
      </w:r>
      <w:proofErr w:type="spellStart"/>
      <w:r w:rsidRPr="009C6823">
        <w:rPr>
          <w:sz w:val="28"/>
          <w:szCs w:val="28"/>
        </w:rPr>
        <w:t>London</w:t>
      </w:r>
      <w:proofErr w:type="spellEnd"/>
      <w:r w:rsidRPr="009C6823">
        <w:rPr>
          <w:sz w:val="28"/>
          <w:szCs w:val="28"/>
        </w:rPr>
        <w:t>, 2005.</w:t>
      </w:r>
    </w:p>
    <w:p w14:paraId="7C88CAF0" w14:textId="4C17BE04" w:rsidR="00812678" w:rsidRDefault="00812678" w:rsidP="00F746C3">
      <w:pPr>
        <w:pStyle w:val="a9"/>
        <w:numPr>
          <w:ilvl w:val="0"/>
          <w:numId w:val="30"/>
        </w:numPr>
        <w:spacing w:line="360" w:lineRule="auto"/>
        <w:jc w:val="both"/>
        <w:rPr>
          <w:sz w:val="28"/>
          <w:szCs w:val="28"/>
          <w:lang w:val="en-US"/>
        </w:rPr>
      </w:pPr>
      <w:proofErr w:type="spellStart"/>
      <w:r w:rsidRPr="00472B64">
        <w:rPr>
          <w:i/>
          <w:iCs/>
          <w:sz w:val="28"/>
          <w:szCs w:val="28"/>
          <w:lang w:val="en-US"/>
        </w:rPr>
        <w:t>Jalilvand</w:t>
      </w:r>
      <w:proofErr w:type="spellEnd"/>
      <w:r w:rsidRPr="00472B64">
        <w:rPr>
          <w:i/>
          <w:iCs/>
          <w:sz w:val="28"/>
          <w:szCs w:val="28"/>
          <w:lang w:val="en-US"/>
        </w:rPr>
        <w:t xml:space="preserve"> A, </w:t>
      </w:r>
      <w:proofErr w:type="spellStart"/>
      <w:r w:rsidRPr="00472B64">
        <w:rPr>
          <w:i/>
          <w:iCs/>
          <w:sz w:val="28"/>
          <w:szCs w:val="28"/>
          <w:lang w:val="en-US"/>
        </w:rPr>
        <w:t>Noroozabad</w:t>
      </w:r>
      <w:proofErr w:type="spellEnd"/>
      <w:r w:rsidRPr="00472B64">
        <w:rPr>
          <w:i/>
          <w:iCs/>
          <w:sz w:val="28"/>
          <w:szCs w:val="28"/>
          <w:lang w:val="en-US"/>
        </w:rPr>
        <w:t xml:space="preserve"> M.R., Switzer J.</w:t>
      </w:r>
      <w:r w:rsidRPr="00472B64">
        <w:rPr>
          <w:sz w:val="28"/>
          <w:szCs w:val="28"/>
          <w:lang w:val="en-US"/>
        </w:rPr>
        <w:t xml:space="preserve"> Informed and uninformed investors in Iran: Evidence from the Tehran Stock Exchange, Journal of Economics and Business, Volume 95, 2018, Pp. 47-58.</w:t>
      </w:r>
    </w:p>
    <w:p w14:paraId="753C2C52" w14:textId="006D8124" w:rsidR="00472B64" w:rsidRPr="00625E79" w:rsidRDefault="00472B64" w:rsidP="00F746C3">
      <w:pPr>
        <w:pStyle w:val="a9"/>
        <w:numPr>
          <w:ilvl w:val="0"/>
          <w:numId w:val="30"/>
        </w:numPr>
        <w:spacing w:line="360" w:lineRule="auto"/>
        <w:jc w:val="both"/>
        <w:rPr>
          <w:sz w:val="40"/>
          <w:szCs w:val="40"/>
          <w:lang w:val="en-US" w:bidi="fa-IR"/>
        </w:rPr>
      </w:pPr>
      <w:proofErr w:type="spellStart"/>
      <w:r w:rsidRPr="00472B64">
        <w:rPr>
          <w:i/>
          <w:iCs/>
          <w:sz w:val="28"/>
          <w:szCs w:val="28"/>
          <w:lang w:val="en-US"/>
        </w:rPr>
        <w:t>Rahmanpour</w:t>
      </w:r>
      <w:proofErr w:type="spellEnd"/>
      <w:r w:rsidRPr="00472B64">
        <w:rPr>
          <w:i/>
          <w:iCs/>
          <w:sz w:val="28"/>
          <w:szCs w:val="28"/>
          <w:lang w:val="en-US"/>
        </w:rPr>
        <w:t xml:space="preserve"> E., Abed B., </w:t>
      </w:r>
      <w:proofErr w:type="spellStart"/>
      <w:r w:rsidRPr="00472B64">
        <w:rPr>
          <w:i/>
          <w:iCs/>
          <w:sz w:val="28"/>
          <w:szCs w:val="28"/>
          <w:lang w:val="en-US"/>
        </w:rPr>
        <w:t>Olfati</w:t>
      </w:r>
      <w:proofErr w:type="spellEnd"/>
      <w:r w:rsidRPr="00472B64">
        <w:rPr>
          <w:i/>
          <w:iCs/>
          <w:sz w:val="28"/>
          <w:szCs w:val="28"/>
          <w:lang w:val="en-US"/>
        </w:rPr>
        <w:t xml:space="preserve"> S.</w:t>
      </w:r>
      <w:r w:rsidRPr="00472B64">
        <w:rPr>
          <w:sz w:val="28"/>
          <w:szCs w:val="28"/>
          <w:lang w:val="en-US"/>
        </w:rPr>
        <w:t xml:space="preserve"> </w:t>
      </w:r>
      <w:r w:rsidRPr="00472B64">
        <w:rPr>
          <w:rFonts w:asciiTheme="majorBidi" w:hAnsiTheme="majorBidi" w:cstheme="majorBidi"/>
          <w:sz w:val="28"/>
          <w:szCs w:val="28"/>
          <w:lang w:val="en-US"/>
        </w:rPr>
        <w:t xml:space="preserve">The Effect of Trade Sanctions on Stock Indexes in Different Industries Listed in Tehran stock Exchange </w:t>
      </w:r>
      <w:r w:rsidRPr="00472B64">
        <w:rPr>
          <w:rFonts w:asciiTheme="majorBidi" w:hAnsiTheme="majorBidi" w:cstheme="majorBidi"/>
          <w:sz w:val="28"/>
          <w:szCs w:val="28"/>
          <w:lang w:val="en-US" w:bidi="fa-IR"/>
        </w:rPr>
        <w:t xml:space="preserve">// </w:t>
      </w:r>
      <w:r w:rsidRPr="00472B64">
        <w:rPr>
          <w:rFonts w:asciiTheme="majorBidi" w:hAnsiTheme="majorBidi" w:cstheme="majorBidi"/>
          <w:sz w:val="28"/>
          <w:szCs w:val="28"/>
          <w:lang w:val="en-US"/>
        </w:rPr>
        <w:t xml:space="preserve">Journal of Financial Management Strategy. Tehran: </w:t>
      </w:r>
      <w:proofErr w:type="spellStart"/>
      <w:r w:rsidRPr="00472B64">
        <w:rPr>
          <w:rFonts w:asciiTheme="majorBidi" w:hAnsiTheme="majorBidi" w:cstheme="majorBidi"/>
          <w:sz w:val="28"/>
          <w:szCs w:val="28"/>
          <w:lang w:val="en-US"/>
        </w:rPr>
        <w:t>Alzahra</w:t>
      </w:r>
      <w:proofErr w:type="spellEnd"/>
      <w:r w:rsidRPr="00472B64">
        <w:rPr>
          <w:rFonts w:asciiTheme="majorBidi" w:hAnsiTheme="majorBidi" w:cstheme="majorBidi"/>
          <w:sz w:val="28"/>
          <w:szCs w:val="28"/>
          <w:lang w:val="en-US"/>
        </w:rPr>
        <w:t xml:space="preserve"> University. Vol.9. N. 34, 2021. pp. 161-176 (In Persian).</w:t>
      </w:r>
    </w:p>
    <w:p w14:paraId="09C8E026" w14:textId="77777777" w:rsidR="00625E79" w:rsidRPr="00625E79" w:rsidRDefault="00472B64" w:rsidP="00F746C3">
      <w:pPr>
        <w:pStyle w:val="a9"/>
        <w:numPr>
          <w:ilvl w:val="0"/>
          <w:numId w:val="30"/>
        </w:numPr>
        <w:spacing w:line="360" w:lineRule="auto"/>
        <w:jc w:val="both"/>
        <w:rPr>
          <w:sz w:val="40"/>
          <w:szCs w:val="40"/>
          <w:lang w:val="en-US" w:bidi="fa-IR"/>
        </w:rPr>
      </w:pPr>
      <w:r w:rsidRPr="00625E79">
        <w:rPr>
          <w:i/>
          <w:iCs/>
          <w:sz w:val="28"/>
          <w:szCs w:val="28"/>
          <w:shd w:val="clear" w:color="auto" w:fill="FFFFFF"/>
          <w:lang w:val="en-US"/>
        </w:rPr>
        <w:t>Tehrani A. E</w:t>
      </w:r>
      <w:r w:rsidRPr="00625E79">
        <w:rPr>
          <w:sz w:val="28"/>
          <w:szCs w:val="28"/>
          <w:shd w:val="clear" w:color="auto" w:fill="FFFFFF"/>
          <w:lang w:val="en-US"/>
        </w:rPr>
        <w:t xml:space="preserve">. A Comparative Analysis of the Tehran Stock Exchange and Selected Stock Markets: Evidence from a Correlation Matrix. Degree of Master of Science in Banking and Finance. </w:t>
      </w:r>
      <w:proofErr w:type="spellStart"/>
      <w:r w:rsidRPr="00625E79">
        <w:rPr>
          <w:sz w:val="28"/>
          <w:szCs w:val="28"/>
          <w:shd w:val="clear" w:color="auto" w:fill="FFFFFF"/>
          <w:lang w:val="en-US"/>
        </w:rPr>
        <w:t>Gazimagusha</w:t>
      </w:r>
      <w:proofErr w:type="spellEnd"/>
      <w:r w:rsidRPr="00625E79">
        <w:rPr>
          <w:sz w:val="28"/>
          <w:szCs w:val="28"/>
          <w:shd w:val="clear" w:color="auto" w:fill="FFFFFF"/>
          <w:lang w:val="en-US" w:bidi="fa-IR"/>
        </w:rPr>
        <w:t>: Eastern Mediterranean University,</w:t>
      </w:r>
      <w:r w:rsidRPr="00625E79">
        <w:rPr>
          <w:sz w:val="28"/>
          <w:szCs w:val="28"/>
          <w:shd w:val="clear" w:color="auto" w:fill="FFFFFF"/>
          <w:lang w:val="en-US"/>
        </w:rPr>
        <w:t xml:space="preserve"> 2011. </w:t>
      </w:r>
      <w:r w:rsidR="00FF5FC2" w:rsidRPr="00625E79">
        <w:rPr>
          <w:sz w:val="28"/>
          <w:szCs w:val="28"/>
          <w:shd w:val="clear" w:color="auto" w:fill="FFFFFF"/>
          <w:lang w:val="en-US"/>
        </w:rPr>
        <w:t>10.</w:t>
      </w:r>
      <w:r w:rsidRPr="00625E79">
        <w:rPr>
          <w:sz w:val="28"/>
          <w:szCs w:val="28"/>
          <w:shd w:val="clear" w:color="auto" w:fill="FFFFFF"/>
          <w:lang w:val="en-US"/>
        </w:rPr>
        <w:t>102 pp</w:t>
      </w:r>
    </w:p>
    <w:p w14:paraId="4B30996A" w14:textId="70E37657" w:rsidR="00625E79" w:rsidRPr="00A61B6A" w:rsidRDefault="00472B64" w:rsidP="00F746C3">
      <w:pPr>
        <w:pStyle w:val="a9"/>
        <w:numPr>
          <w:ilvl w:val="0"/>
          <w:numId w:val="30"/>
        </w:numPr>
        <w:spacing w:line="360" w:lineRule="auto"/>
        <w:jc w:val="both"/>
        <w:rPr>
          <w:rStyle w:val="rynqvb"/>
          <w:sz w:val="40"/>
          <w:szCs w:val="40"/>
          <w:lang w:bidi="fa-IR"/>
        </w:rPr>
      </w:pPr>
      <w:r w:rsidRPr="00625E79">
        <w:rPr>
          <w:sz w:val="28"/>
          <w:szCs w:val="28"/>
          <w:shd w:val="clear" w:color="auto" w:fill="FFFFFF"/>
          <w:lang w:val="en-US"/>
        </w:rPr>
        <w:t>.</w:t>
      </w:r>
      <w:r w:rsidR="00FF5FC2" w:rsidRPr="00625E79">
        <w:rPr>
          <w:rFonts w:asciiTheme="majorBidi" w:hAnsiTheme="majorBidi" w:cstheme="majorBidi" w:hint="cs"/>
          <w:sz w:val="28"/>
          <w:szCs w:val="28"/>
          <w:rtl/>
        </w:rPr>
        <w:t xml:space="preserve">  ا.</w:t>
      </w:r>
      <w:r w:rsidR="00FF5FC2" w:rsidRPr="00625E79">
        <w:rPr>
          <w:rFonts w:asciiTheme="majorBidi" w:hAnsiTheme="majorBidi" w:cstheme="majorBidi"/>
          <w:sz w:val="28"/>
          <w:szCs w:val="28"/>
          <w:rtl/>
        </w:rPr>
        <w:t xml:space="preserve"> بهشور</w:t>
      </w:r>
      <w:r w:rsidR="00FF5FC2" w:rsidRPr="00625E79">
        <w:rPr>
          <w:rFonts w:asciiTheme="majorBidi" w:hAnsiTheme="majorBidi" w:cstheme="majorBidi" w:hint="cs"/>
          <w:sz w:val="28"/>
          <w:szCs w:val="28"/>
          <w:rtl/>
        </w:rPr>
        <w:t>،</w:t>
      </w:r>
      <w:r w:rsidR="00FF5FC2" w:rsidRPr="00625E79">
        <w:rPr>
          <w:rFonts w:asciiTheme="majorBidi" w:hAnsiTheme="majorBidi" w:cstheme="majorBidi"/>
          <w:sz w:val="28"/>
          <w:szCs w:val="28"/>
          <w:rtl/>
        </w:rPr>
        <w:t xml:space="preserve"> ف. احمدی .فصلنامه چشم انداز حسابداری و مدیریت دوره 2، شماره 8،تابستان </w:t>
      </w:r>
      <w:r w:rsidR="00FF5FC2" w:rsidRPr="00625E79">
        <w:rPr>
          <w:rFonts w:asciiTheme="majorBidi" w:hAnsiTheme="majorBidi" w:cstheme="majorBidi"/>
          <w:sz w:val="28"/>
          <w:szCs w:val="28"/>
          <w:rtl/>
          <w:lang w:bidi="fa-IR"/>
        </w:rPr>
        <w:t>۱۳۹۸(</w:t>
      </w:r>
      <w:r w:rsidR="00FF5FC2" w:rsidRPr="00625E79">
        <w:rPr>
          <w:rFonts w:asciiTheme="majorBidi" w:hAnsiTheme="majorBidi" w:cstheme="majorBidi"/>
          <w:sz w:val="28"/>
          <w:szCs w:val="28"/>
          <w:rtl/>
        </w:rPr>
        <w:t>جلد اول). ص.</w:t>
      </w:r>
      <w:r w:rsidR="00FF5FC2" w:rsidRPr="00625E79">
        <w:rPr>
          <w:rFonts w:asciiTheme="majorBidi" w:hAnsiTheme="majorBidi" w:cstheme="majorBidi"/>
          <w:sz w:val="28"/>
          <w:szCs w:val="28"/>
          <w:rtl/>
          <w:lang w:bidi="fa-IR"/>
        </w:rPr>
        <w:t>۵۶‐</w:t>
      </w:r>
      <w:r w:rsidR="00FF5FC2" w:rsidRPr="00625E79">
        <w:rPr>
          <w:rFonts w:asciiTheme="majorBidi" w:hAnsiTheme="majorBidi" w:cstheme="majorBidi" w:hint="cs"/>
          <w:sz w:val="28"/>
          <w:szCs w:val="28"/>
          <w:rtl/>
          <w:lang w:bidi="fa-IR"/>
        </w:rPr>
        <w:t xml:space="preserve"> </w:t>
      </w:r>
      <w:r w:rsidR="00FF5FC2" w:rsidRPr="00625E79">
        <w:rPr>
          <w:rFonts w:asciiTheme="majorBidi" w:hAnsiTheme="majorBidi" w:cstheme="majorBidi"/>
          <w:sz w:val="28"/>
          <w:szCs w:val="28"/>
          <w:rtl/>
          <w:lang w:bidi="fa-IR"/>
        </w:rPr>
        <w:t>۶۷</w:t>
      </w:r>
      <w:r w:rsidR="00FF5FC2" w:rsidRPr="00625E79">
        <w:rPr>
          <w:rFonts w:asciiTheme="majorBidi" w:hAnsiTheme="majorBidi" w:cstheme="majorBidi" w:hint="cs"/>
          <w:sz w:val="28"/>
          <w:szCs w:val="28"/>
          <w:rtl/>
          <w:lang w:bidi="fa-IR"/>
        </w:rPr>
        <w:t>.</w:t>
      </w:r>
      <w:r w:rsidR="00625E79">
        <w:rPr>
          <w:rFonts w:asciiTheme="majorBidi" w:hAnsiTheme="majorBidi" w:cstheme="majorBidi" w:hint="cs"/>
          <w:sz w:val="28"/>
          <w:szCs w:val="28"/>
          <w:rtl/>
          <w:lang w:bidi="fa-IR"/>
        </w:rPr>
        <w:t xml:space="preserve"> </w:t>
      </w:r>
      <w:r w:rsidR="00FF5FC2" w:rsidRPr="00625E79">
        <w:rPr>
          <w:rFonts w:asciiTheme="majorBidi" w:hAnsiTheme="majorBidi" w:cstheme="majorBidi"/>
          <w:sz w:val="28"/>
          <w:szCs w:val="28"/>
        </w:rPr>
        <w:t xml:space="preserve">И. </w:t>
      </w:r>
      <w:proofErr w:type="spellStart"/>
      <w:r w:rsidR="00FF5FC2" w:rsidRPr="00625E79">
        <w:rPr>
          <w:rFonts w:asciiTheme="majorBidi" w:hAnsiTheme="majorBidi" w:cstheme="majorBidi"/>
          <w:sz w:val="28"/>
          <w:szCs w:val="28"/>
        </w:rPr>
        <w:t>Бехшур</w:t>
      </w:r>
      <w:proofErr w:type="spellEnd"/>
      <w:r w:rsidR="00FF5FC2" w:rsidRPr="00625E79">
        <w:rPr>
          <w:rFonts w:asciiTheme="majorBidi" w:hAnsiTheme="majorBidi" w:cstheme="majorBidi"/>
          <w:sz w:val="28"/>
          <w:szCs w:val="28"/>
        </w:rPr>
        <w:t>, Ф. Ахмади. Влияние санкций Центрального Банка на управление прибылью в компаниях, зарегистрированных на Тегеранской фондовой бирже //</w:t>
      </w:r>
      <w:r w:rsidR="00FF5FC2" w:rsidRPr="00625E79">
        <w:rPr>
          <w:rFonts w:asciiTheme="majorBidi" w:hAnsiTheme="majorBidi" w:cstheme="majorBidi"/>
          <w:sz w:val="28"/>
          <w:szCs w:val="28"/>
          <w:lang w:bidi="fa-IR"/>
        </w:rPr>
        <w:t xml:space="preserve"> </w:t>
      </w:r>
      <w:r w:rsidR="00FF5FC2" w:rsidRPr="00625E79">
        <w:rPr>
          <w:rStyle w:val="rynqvb"/>
          <w:rFonts w:asciiTheme="majorBidi" w:hAnsiTheme="majorBidi" w:cstheme="majorBidi"/>
          <w:sz w:val="28"/>
          <w:szCs w:val="28"/>
        </w:rPr>
        <w:t>«Бухгалтерский учет и управление», серия 2, номер 8, лето 201</w:t>
      </w:r>
      <w:r w:rsidR="00FF5FC2" w:rsidRPr="00625E79">
        <w:rPr>
          <w:rStyle w:val="rynqvb"/>
          <w:rFonts w:asciiTheme="majorBidi" w:hAnsiTheme="majorBidi" w:cstheme="majorBidi" w:hint="cs"/>
          <w:sz w:val="28"/>
          <w:szCs w:val="28"/>
          <w:rtl/>
        </w:rPr>
        <w:t>9</w:t>
      </w:r>
      <w:r w:rsidR="00FF5FC2" w:rsidRPr="00625E79">
        <w:rPr>
          <w:rStyle w:val="rynqvb"/>
          <w:rFonts w:asciiTheme="majorBidi" w:hAnsiTheme="majorBidi" w:cstheme="majorBidi"/>
          <w:sz w:val="28"/>
          <w:szCs w:val="28"/>
        </w:rPr>
        <w:t xml:space="preserve"> г. (том 1).</w:t>
      </w:r>
      <w:r w:rsidR="00FF5FC2" w:rsidRPr="00625E79">
        <w:rPr>
          <w:rStyle w:val="hwtze"/>
          <w:rFonts w:asciiTheme="majorBidi" w:hAnsiTheme="majorBidi" w:cstheme="majorBidi"/>
          <w:sz w:val="28"/>
          <w:szCs w:val="28"/>
        </w:rPr>
        <w:t xml:space="preserve"> </w:t>
      </w:r>
      <w:r w:rsidR="00FF5FC2" w:rsidRPr="00625E79">
        <w:rPr>
          <w:rStyle w:val="rynqvb"/>
          <w:rFonts w:asciiTheme="majorBidi" w:hAnsiTheme="majorBidi" w:cstheme="majorBidi"/>
          <w:sz w:val="28"/>
          <w:szCs w:val="28"/>
        </w:rPr>
        <w:t>стр. 56-67.)</w:t>
      </w:r>
    </w:p>
    <w:p w14:paraId="7A7199B3" w14:textId="77777777" w:rsidR="00625E79" w:rsidRPr="00A61B6A" w:rsidRDefault="00625E79" w:rsidP="00F746C3">
      <w:pPr>
        <w:pStyle w:val="a9"/>
        <w:numPr>
          <w:ilvl w:val="0"/>
          <w:numId w:val="30"/>
        </w:numPr>
        <w:spacing w:line="360" w:lineRule="auto"/>
        <w:jc w:val="both"/>
        <w:rPr>
          <w:rStyle w:val="rynqvb"/>
          <w:sz w:val="40"/>
          <w:szCs w:val="40"/>
          <w:lang w:bidi="fa-IR"/>
        </w:rPr>
      </w:pPr>
    </w:p>
    <w:p w14:paraId="7DEC23B4" w14:textId="67229EC2" w:rsidR="00625E79" w:rsidRPr="00625E79" w:rsidRDefault="00FF5FC2" w:rsidP="00F746C3">
      <w:pPr>
        <w:spacing w:line="360" w:lineRule="auto"/>
        <w:jc w:val="both"/>
        <w:rPr>
          <w:rFonts w:asciiTheme="majorBidi" w:hAnsiTheme="majorBidi" w:cstheme="majorBidi"/>
          <w:sz w:val="28"/>
          <w:szCs w:val="28"/>
        </w:rPr>
      </w:pPr>
      <w:r w:rsidRPr="00313A67">
        <w:rPr>
          <w:rFonts w:asciiTheme="majorBidi" w:hAnsiTheme="majorBidi" w:cstheme="majorBidi"/>
          <w:sz w:val="28"/>
          <w:szCs w:val="28"/>
          <w:rtl/>
        </w:rPr>
        <w:t>م. عربي</w:t>
      </w:r>
      <w:r w:rsidRPr="00313A67">
        <w:rPr>
          <w:rFonts w:asciiTheme="majorBidi" w:hAnsiTheme="majorBidi" w:cstheme="majorBidi" w:hint="cs"/>
          <w:sz w:val="28"/>
          <w:szCs w:val="28"/>
          <w:rtl/>
          <w:lang w:val="en-US" w:bidi="fa-IR"/>
        </w:rPr>
        <w:t>،</w:t>
      </w:r>
      <w:r w:rsidRPr="00313A67">
        <w:rPr>
          <w:rFonts w:asciiTheme="majorBidi" w:hAnsiTheme="majorBidi" w:cstheme="majorBidi"/>
          <w:sz w:val="28"/>
          <w:szCs w:val="28"/>
          <w:rtl/>
        </w:rPr>
        <w:t xml:space="preserve"> م.  تقو</w:t>
      </w:r>
      <w:r w:rsidRPr="00313A67">
        <w:rPr>
          <w:rFonts w:asciiTheme="majorBidi" w:hAnsiTheme="majorBidi" w:cstheme="majorBidi" w:hint="cs"/>
          <w:sz w:val="28"/>
          <w:szCs w:val="28"/>
          <w:rtl/>
        </w:rPr>
        <w:t>ی</w:t>
      </w:r>
      <w:r w:rsidRPr="00313A67">
        <w:rPr>
          <w:rFonts w:asciiTheme="majorBidi" w:hAnsiTheme="majorBidi" w:cstheme="majorBidi"/>
          <w:sz w:val="28"/>
          <w:szCs w:val="28"/>
          <w:rtl/>
        </w:rPr>
        <w:t>. پيامدها</w:t>
      </w:r>
      <w:r w:rsidRPr="00313A67">
        <w:rPr>
          <w:rFonts w:asciiTheme="majorBidi" w:hAnsiTheme="majorBidi" w:cstheme="majorBidi" w:hint="cs"/>
          <w:sz w:val="28"/>
          <w:szCs w:val="28"/>
          <w:rtl/>
        </w:rPr>
        <w:t>ی</w:t>
      </w:r>
      <w:r w:rsidRPr="00313A67">
        <w:rPr>
          <w:rFonts w:asciiTheme="majorBidi" w:hAnsiTheme="majorBidi" w:cstheme="majorBidi"/>
          <w:sz w:val="28"/>
          <w:szCs w:val="28"/>
          <w:rtl/>
        </w:rPr>
        <w:t xml:space="preserve"> مال</w:t>
      </w:r>
      <w:r w:rsidRPr="00313A67">
        <w:rPr>
          <w:rFonts w:asciiTheme="majorBidi" w:hAnsiTheme="majorBidi" w:cstheme="majorBidi" w:hint="cs"/>
          <w:sz w:val="28"/>
          <w:szCs w:val="28"/>
          <w:rtl/>
        </w:rPr>
        <w:t>ی</w:t>
      </w:r>
      <w:r w:rsidRPr="00313A67">
        <w:rPr>
          <w:rFonts w:asciiTheme="majorBidi" w:hAnsiTheme="majorBidi" w:cstheme="majorBidi"/>
          <w:sz w:val="28"/>
          <w:szCs w:val="28"/>
          <w:rtl/>
        </w:rPr>
        <w:t xml:space="preserve"> تشديد تحريم</w:t>
      </w:r>
      <w:r w:rsidRPr="00313A67">
        <w:rPr>
          <w:rFonts w:asciiTheme="majorBidi" w:hAnsiTheme="majorBidi" w:cstheme="majorBidi" w:hint="cs"/>
          <w:sz w:val="28"/>
          <w:szCs w:val="28"/>
          <w:rtl/>
        </w:rPr>
        <w:t xml:space="preserve"> </w:t>
      </w:r>
      <w:r w:rsidRPr="00313A67">
        <w:rPr>
          <w:rFonts w:asciiTheme="majorBidi" w:hAnsiTheme="majorBidi" w:cstheme="majorBidi"/>
          <w:sz w:val="28"/>
          <w:szCs w:val="28"/>
          <w:rtl/>
        </w:rPr>
        <w:t>ها</w:t>
      </w:r>
      <w:r w:rsidRPr="00313A67">
        <w:rPr>
          <w:rFonts w:asciiTheme="majorBidi" w:hAnsiTheme="majorBidi" w:cstheme="majorBidi" w:hint="cs"/>
          <w:sz w:val="28"/>
          <w:szCs w:val="28"/>
          <w:rtl/>
        </w:rPr>
        <w:t>ی</w:t>
      </w:r>
      <w:r w:rsidRPr="00313A67">
        <w:rPr>
          <w:rFonts w:asciiTheme="majorBidi" w:hAnsiTheme="majorBidi" w:cstheme="majorBidi"/>
          <w:sz w:val="28"/>
          <w:szCs w:val="28"/>
          <w:rtl/>
        </w:rPr>
        <w:t xml:space="preserve"> اقتصادي</w:t>
      </w:r>
      <w:r w:rsidRPr="00313A67">
        <w:rPr>
          <w:rFonts w:asciiTheme="majorBidi" w:hAnsiTheme="majorBidi" w:cstheme="majorBidi" w:hint="cs"/>
          <w:sz w:val="28"/>
          <w:szCs w:val="28"/>
          <w:rtl/>
        </w:rPr>
        <w:t xml:space="preserve"> </w:t>
      </w:r>
      <w:r w:rsidRPr="00313A67">
        <w:rPr>
          <w:rFonts w:asciiTheme="majorBidi" w:hAnsiTheme="majorBidi" w:cstheme="majorBidi"/>
          <w:sz w:val="28"/>
          <w:szCs w:val="28"/>
          <w:rtl/>
        </w:rPr>
        <w:t>بر مربوط بودن اطلاعات صورت</w:t>
      </w:r>
      <w:r w:rsidRPr="00313A67">
        <w:rPr>
          <w:rFonts w:asciiTheme="majorBidi" w:hAnsiTheme="majorBidi" w:cstheme="majorBidi" w:hint="cs"/>
          <w:sz w:val="28"/>
          <w:szCs w:val="28"/>
          <w:rtl/>
        </w:rPr>
        <w:t xml:space="preserve"> </w:t>
      </w:r>
      <w:r w:rsidRPr="00313A67">
        <w:rPr>
          <w:rFonts w:asciiTheme="majorBidi" w:hAnsiTheme="majorBidi" w:cstheme="majorBidi"/>
          <w:sz w:val="28"/>
          <w:szCs w:val="28"/>
          <w:rtl/>
        </w:rPr>
        <w:t>ها</w:t>
      </w:r>
      <w:r w:rsidRPr="00313A67">
        <w:rPr>
          <w:rFonts w:asciiTheme="majorBidi" w:hAnsiTheme="majorBidi" w:cstheme="majorBidi" w:hint="cs"/>
          <w:sz w:val="28"/>
          <w:szCs w:val="28"/>
          <w:rtl/>
        </w:rPr>
        <w:t>ی</w:t>
      </w:r>
    </w:p>
    <w:p w14:paraId="74E09BD8" w14:textId="77777777" w:rsidR="00625E79" w:rsidRDefault="00FF5FC2" w:rsidP="00F746C3">
      <w:pPr>
        <w:spacing w:line="360" w:lineRule="auto"/>
        <w:jc w:val="both"/>
        <w:rPr>
          <w:rFonts w:asciiTheme="majorBidi" w:hAnsiTheme="majorBidi" w:cstheme="majorBidi"/>
          <w:sz w:val="28"/>
          <w:szCs w:val="28"/>
        </w:rPr>
      </w:pPr>
      <w:r w:rsidRPr="00313A67">
        <w:rPr>
          <w:rFonts w:asciiTheme="majorBidi" w:hAnsiTheme="majorBidi" w:cstheme="majorBidi"/>
          <w:sz w:val="28"/>
          <w:szCs w:val="28"/>
          <w:rtl/>
        </w:rPr>
        <w:t>مال</w:t>
      </w:r>
      <w:r w:rsidRPr="00313A67">
        <w:rPr>
          <w:rFonts w:asciiTheme="majorBidi" w:hAnsiTheme="majorBidi" w:cstheme="majorBidi" w:hint="cs"/>
          <w:sz w:val="28"/>
          <w:szCs w:val="28"/>
          <w:rtl/>
        </w:rPr>
        <w:t>ی</w:t>
      </w:r>
      <w:r w:rsidRPr="00313A67">
        <w:rPr>
          <w:rFonts w:asciiTheme="majorBidi" w:hAnsiTheme="majorBidi" w:cstheme="majorBidi"/>
          <w:sz w:val="28"/>
          <w:szCs w:val="28"/>
          <w:rtl/>
        </w:rPr>
        <w:t>// مجله علم</w:t>
      </w:r>
      <w:r w:rsidRPr="00313A67">
        <w:rPr>
          <w:rFonts w:asciiTheme="majorBidi" w:hAnsiTheme="majorBidi" w:cstheme="majorBidi" w:hint="cs"/>
          <w:sz w:val="28"/>
          <w:szCs w:val="28"/>
          <w:rtl/>
        </w:rPr>
        <w:t>ی</w:t>
      </w:r>
      <w:r w:rsidRPr="00313A67">
        <w:rPr>
          <w:rFonts w:asciiTheme="majorBidi" w:hAnsiTheme="majorBidi" w:cstheme="majorBidi"/>
          <w:sz w:val="28"/>
          <w:szCs w:val="28"/>
          <w:rtl/>
        </w:rPr>
        <w:t>-پژوهش</w:t>
      </w:r>
      <w:r w:rsidRPr="00313A67">
        <w:rPr>
          <w:rFonts w:asciiTheme="majorBidi" w:hAnsiTheme="majorBidi" w:cstheme="majorBidi" w:hint="cs"/>
          <w:sz w:val="28"/>
          <w:szCs w:val="28"/>
          <w:rtl/>
        </w:rPr>
        <w:t>ی</w:t>
      </w:r>
      <w:r w:rsidRPr="00313A67">
        <w:rPr>
          <w:rFonts w:asciiTheme="majorBidi" w:hAnsiTheme="majorBidi" w:cstheme="majorBidi"/>
          <w:sz w:val="28"/>
          <w:szCs w:val="28"/>
          <w:rtl/>
        </w:rPr>
        <w:t xml:space="preserve"> دانش</w:t>
      </w:r>
      <w:r w:rsidRPr="00313A67">
        <w:rPr>
          <w:rFonts w:asciiTheme="majorBidi" w:hAnsiTheme="majorBidi" w:cstheme="majorBidi" w:hint="cs"/>
          <w:sz w:val="28"/>
          <w:szCs w:val="28"/>
          <w:rtl/>
        </w:rPr>
        <w:t xml:space="preserve"> </w:t>
      </w:r>
      <w:r w:rsidRPr="00313A67">
        <w:rPr>
          <w:rFonts w:asciiTheme="majorBidi" w:hAnsiTheme="majorBidi" w:cstheme="majorBidi"/>
          <w:sz w:val="28"/>
          <w:szCs w:val="28"/>
          <w:rtl/>
        </w:rPr>
        <w:t>حسابدار</w:t>
      </w:r>
      <w:r w:rsidRPr="00313A67">
        <w:rPr>
          <w:rFonts w:asciiTheme="majorBidi" w:hAnsiTheme="majorBidi" w:cstheme="majorBidi" w:hint="cs"/>
          <w:sz w:val="28"/>
          <w:szCs w:val="28"/>
          <w:rtl/>
        </w:rPr>
        <w:t>ی</w:t>
      </w:r>
      <w:r w:rsidRPr="00313A67">
        <w:rPr>
          <w:rFonts w:asciiTheme="majorBidi" w:hAnsiTheme="majorBidi" w:cstheme="majorBidi"/>
          <w:sz w:val="28"/>
          <w:szCs w:val="28"/>
          <w:rtl/>
        </w:rPr>
        <w:t xml:space="preserve"> مال</w:t>
      </w:r>
      <w:r w:rsidRPr="00313A67">
        <w:rPr>
          <w:rFonts w:asciiTheme="majorBidi" w:hAnsiTheme="majorBidi" w:cstheme="majorBidi" w:hint="cs"/>
          <w:sz w:val="28"/>
          <w:szCs w:val="28"/>
          <w:rtl/>
        </w:rPr>
        <w:t xml:space="preserve">ی </w:t>
      </w:r>
      <w:r w:rsidRPr="00313A67">
        <w:rPr>
          <w:rFonts w:asciiTheme="majorBidi" w:hAnsiTheme="majorBidi" w:cstheme="majorBidi"/>
          <w:sz w:val="28"/>
          <w:szCs w:val="28"/>
          <w:rtl/>
        </w:rPr>
        <w:t>.دوره</w:t>
      </w:r>
      <w:r w:rsidRPr="00313A67">
        <w:rPr>
          <w:rFonts w:asciiTheme="majorBidi" w:hAnsiTheme="majorBidi" w:cstheme="majorBidi" w:hint="cs"/>
          <w:sz w:val="28"/>
          <w:szCs w:val="28"/>
          <w:rtl/>
        </w:rPr>
        <w:t xml:space="preserve"> </w:t>
      </w:r>
      <w:r w:rsidRPr="00313A67">
        <w:rPr>
          <w:rFonts w:asciiTheme="majorBidi" w:hAnsiTheme="majorBidi" w:cstheme="majorBidi"/>
          <w:sz w:val="28"/>
          <w:szCs w:val="28"/>
          <w:rtl/>
        </w:rPr>
        <w:t>4،شماره</w:t>
      </w:r>
      <w:r w:rsidRPr="00313A67">
        <w:rPr>
          <w:rFonts w:asciiTheme="majorBidi" w:hAnsiTheme="majorBidi" w:cstheme="majorBidi" w:hint="cs"/>
          <w:sz w:val="28"/>
          <w:szCs w:val="28"/>
          <w:rtl/>
        </w:rPr>
        <w:t xml:space="preserve"> </w:t>
      </w:r>
      <w:r w:rsidRPr="00313A67">
        <w:rPr>
          <w:rFonts w:asciiTheme="majorBidi" w:hAnsiTheme="majorBidi" w:cstheme="majorBidi"/>
          <w:sz w:val="28"/>
          <w:szCs w:val="28"/>
          <w:rtl/>
        </w:rPr>
        <w:t>2، پياپي</w:t>
      </w:r>
      <w:r w:rsidRPr="00313A67">
        <w:rPr>
          <w:rFonts w:asciiTheme="majorBidi" w:hAnsiTheme="majorBidi" w:cstheme="majorBidi" w:hint="cs"/>
          <w:sz w:val="28"/>
          <w:szCs w:val="28"/>
          <w:rtl/>
        </w:rPr>
        <w:t xml:space="preserve"> </w:t>
      </w:r>
      <w:r w:rsidRPr="00313A67">
        <w:rPr>
          <w:rFonts w:asciiTheme="majorBidi" w:hAnsiTheme="majorBidi" w:cstheme="majorBidi"/>
          <w:sz w:val="28"/>
          <w:szCs w:val="28"/>
          <w:rtl/>
        </w:rPr>
        <w:t>13، تابستان</w:t>
      </w:r>
      <w:r w:rsidRPr="00313A67">
        <w:rPr>
          <w:rFonts w:asciiTheme="majorBidi" w:hAnsiTheme="majorBidi" w:cstheme="majorBidi"/>
          <w:sz w:val="28"/>
          <w:szCs w:val="28"/>
          <w:rtl/>
          <w:lang w:bidi="fa-IR"/>
        </w:rPr>
        <w:t>۱۳۹۶</w:t>
      </w:r>
      <w:r w:rsidRPr="00313A67">
        <w:rPr>
          <w:rFonts w:asciiTheme="majorBidi" w:hAnsiTheme="majorBidi" w:cstheme="majorBidi"/>
          <w:sz w:val="28"/>
          <w:szCs w:val="28"/>
          <w:rtl/>
        </w:rPr>
        <w:t>صفحه</w:t>
      </w:r>
      <w:r w:rsidRPr="00313A67">
        <w:rPr>
          <w:rFonts w:asciiTheme="majorBidi" w:hAnsiTheme="majorBidi" w:cstheme="majorBidi" w:hint="cs"/>
          <w:sz w:val="28"/>
          <w:szCs w:val="28"/>
          <w:rtl/>
        </w:rPr>
        <w:t xml:space="preserve"> </w:t>
      </w:r>
      <w:r w:rsidRPr="00313A67">
        <w:rPr>
          <w:rFonts w:asciiTheme="majorBidi" w:hAnsiTheme="majorBidi" w:cstheme="majorBidi"/>
          <w:sz w:val="28"/>
          <w:szCs w:val="28"/>
          <w:rtl/>
        </w:rPr>
        <w:t>هاي</w:t>
      </w:r>
      <w:r w:rsidRPr="00313A67">
        <w:rPr>
          <w:rFonts w:asciiTheme="majorBidi" w:hAnsiTheme="majorBidi" w:cstheme="majorBidi"/>
          <w:sz w:val="28"/>
          <w:szCs w:val="28"/>
          <w:rtl/>
          <w:lang w:bidi="fa-IR"/>
        </w:rPr>
        <w:t>۲۷-۵۱</w:t>
      </w:r>
      <w:r w:rsidRPr="00313A67">
        <w:rPr>
          <w:rFonts w:asciiTheme="majorBidi" w:hAnsiTheme="majorBidi" w:cstheme="majorBidi"/>
          <w:sz w:val="28"/>
          <w:szCs w:val="28"/>
          <w:rtl/>
        </w:rPr>
        <w:t xml:space="preserve">. </w:t>
      </w:r>
      <w:r w:rsidR="00625E79">
        <w:rPr>
          <w:rFonts w:asciiTheme="majorBidi" w:hAnsiTheme="majorBidi" w:cstheme="majorBidi" w:hint="cs"/>
          <w:sz w:val="28"/>
          <w:szCs w:val="28"/>
          <w:rtl/>
        </w:rPr>
        <w:t xml:space="preserve">  </w:t>
      </w:r>
      <w:r w:rsidRPr="00313A67">
        <w:rPr>
          <w:rFonts w:asciiTheme="majorBidi" w:hAnsiTheme="majorBidi" w:cstheme="majorBidi"/>
          <w:sz w:val="28"/>
          <w:szCs w:val="28"/>
        </w:rPr>
        <w:t xml:space="preserve">Араби М, </w:t>
      </w:r>
      <w:proofErr w:type="spellStart"/>
      <w:r w:rsidRPr="00313A67">
        <w:rPr>
          <w:rFonts w:asciiTheme="majorBidi" w:hAnsiTheme="majorBidi" w:cstheme="majorBidi"/>
          <w:sz w:val="28"/>
          <w:szCs w:val="28"/>
        </w:rPr>
        <w:t>Тагави</w:t>
      </w:r>
      <w:proofErr w:type="spellEnd"/>
      <w:r w:rsidRPr="00313A67">
        <w:rPr>
          <w:rFonts w:asciiTheme="majorBidi" w:hAnsiTheme="majorBidi" w:cstheme="majorBidi"/>
          <w:sz w:val="28"/>
          <w:szCs w:val="28"/>
        </w:rPr>
        <w:t xml:space="preserve"> М. </w:t>
      </w:r>
      <w:r w:rsidRPr="00313A67">
        <w:rPr>
          <w:rFonts w:asciiTheme="majorBidi" w:eastAsia="Times New Roman" w:hAnsiTheme="majorBidi" w:cstheme="majorBidi"/>
          <w:bCs/>
          <w:sz w:val="28"/>
          <w:szCs w:val="28"/>
        </w:rPr>
        <w:t xml:space="preserve">Финансовые последствия усиления экономических санкций на релевантности информации финансовой </w:t>
      </w:r>
      <w:r w:rsidRPr="00313A67">
        <w:rPr>
          <w:rFonts w:asciiTheme="majorBidi" w:eastAsia="Times New Roman" w:hAnsiTheme="majorBidi" w:cstheme="majorBidi"/>
          <w:bCs/>
          <w:sz w:val="28"/>
          <w:szCs w:val="28"/>
        </w:rPr>
        <w:lastRenderedPageBreak/>
        <w:t>отчётности</w:t>
      </w:r>
      <w:r w:rsidRPr="00313A67">
        <w:rPr>
          <w:rFonts w:asciiTheme="majorBidi" w:hAnsiTheme="majorBidi" w:cstheme="majorBidi"/>
          <w:sz w:val="28"/>
          <w:szCs w:val="28"/>
        </w:rPr>
        <w:t xml:space="preserve"> // Научно-исследовательский журнал финансового учета. Том 4. Выпуск 2. Серия 13. Лето 20</w:t>
      </w:r>
      <w:r w:rsidRPr="00313A67">
        <w:rPr>
          <w:rFonts w:asciiTheme="majorBidi" w:hAnsiTheme="majorBidi" w:cstheme="majorBidi" w:hint="cs"/>
          <w:sz w:val="28"/>
          <w:szCs w:val="28"/>
          <w:rtl/>
        </w:rPr>
        <w:t>17</w:t>
      </w:r>
      <w:r w:rsidRPr="00313A67">
        <w:rPr>
          <w:rFonts w:asciiTheme="majorBidi" w:hAnsiTheme="majorBidi" w:cstheme="majorBidi"/>
          <w:sz w:val="28"/>
          <w:szCs w:val="28"/>
        </w:rPr>
        <w:t>. С. 27-51).</w:t>
      </w:r>
    </w:p>
    <w:p w14:paraId="260A3F91" w14:textId="31014F22" w:rsidR="00FF5FC2" w:rsidRPr="00313A67" w:rsidRDefault="00625E79" w:rsidP="00F746C3">
      <w:pPr>
        <w:spacing w:line="360" w:lineRule="auto"/>
        <w:jc w:val="both"/>
        <w:rPr>
          <w:rFonts w:asciiTheme="majorBidi" w:hAnsiTheme="majorBidi" w:cstheme="majorBidi"/>
          <w:sz w:val="28"/>
          <w:szCs w:val="28"/>
        </w:rPr>
      </w:pPr>
      <w:r>
        <w:rPr>
          <w:rFonts w:asciiTheme="majorBidi" w:hAnsiTheme="majorBidi" w:cstheme="majorBidi"/>
          <w:sz w:val="28"/>
          <w:szCs w:val="28"/>
        </w:rPr>
        <w:t>2</w:t>
      </w:r>
      <w:r w:rsidR="002D5CD8" w:rsidRPr="002D5CD8">
        <w:rPr>
          <w:rFonts w:asciiTheme="majorBidi" w:hAnsiTheme="majorBidi" w:cstheme="majorBidi"/>
          <w:sz w:val="28"/>
          <w:szCs w:val="28"/>
        </w:rPr>
        <w:t>8</w:t>
      </w:r>
      <w:r>
        <w:rPr>
          <w:rFonts w:asciiTheme="majorBidi" w:hAnsiTheme="majorBidi" w:cstheme="majorBidi"/>
          <w:sz w:val="28"/>
          <w:szCs w:val="28"/>
        </w:rPr>
        <w:t>.</w:t>
      </w:r>
      <w:r w:rsidR="00FF5FC2">
        <w:rPr>
          <w:rFonts w:asciiTheme="majorBidi" w:hAnsiTheme="majorBidi" w:cstheme="majorBidi"/>
          <w:sz w:val="28"/>
          <w:szCs w:val="28"/>
        </w:rPr>
        <w:t xml:space="preserve"> </w:t>
      </w:r>
      <w:r w:rsidR="00FF5FC2" w:rsidRPr="00313A67">
        <w:rPr>
          <w:rFonts w:asciiTheme="majorBidi" w:hAnsiTheme="majorBidi"/>
          <w:sz w:val="28"/>
          <w:szCs w:val="28"/>
          <w:rtl/>
        </w:rPr>
        <w:t>م. رضايي</w:t>
      </w:r>
      <w:r w:rsidR="00FF5FC2" w:rsidRPr="00313A67">
        <w:rPr>
          <w:rFonts w:asciiTheme="majorBidi" w:hAnsiTheme="majorBidi" w:hint="cs"/>
          <w:sz w:val="28"/>
          <w:szCs w:val="28"/>
          <w:rtl/>
        </w:rPr>
        <w:t>،</w:t>
      </w:r>
      <w:r w:rsidR="00FF5FC2" w:rsidRPr="00313A67">
        <w:rPr>
          <w:rFonts w:asciiTheme="majorBidi" w:hAnsiTheme="majorBidi"/>
          <w:sz w:val="28"/>
          <w:szCs w:val="28"/>
          <w:rtl/>
        </w:rPr>
        <w:t xml:space="preserve"> ح.</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پارسا</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س</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مهربانيان.</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تأثيررشد</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اقتصاد</w:t>
      </w:r>
      <w:r w:rsidR="00FF5FC2" w:rsidRPr="00313A67">
        <w:rPr>
          <w:rFonts w:asciiTheme="majorBidi" w:hAnsiTheme="majorBidi" w:hint="cs"/>
          <w:sz w:val="28"/>
          <w:szCs w:val="28"/>
          <w:rtl/>
        </w:rPr>
        <w:t xml:space="preserve">ی </w:t>
      </w:r>
      <w:r w:rsidR="00FF5FC2" w:rsidRPr="00313A67">
        <w:rPr>
          <w:rFonts w:asciiTheme="majorBidi" w:hAnsiTheme="majorBidi"/>
          <w:sz w:val="28"/>
          <w:szCs w:val="28"/>
          <w:rtl/>
        </w:rPr>
        <w:t>وتحريم</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ها</w:t>
      </w:r>
      <w:r w:rsidR="00FF5FC2" w:rsidRPr="00313A67">
        <w:rPr>
          <w:rFonts w:asciiTheme="majorBidi" w:hAnsiTheme="majorBidi" w:hint="cs"/>
          <w:sz w:val="28"/>
          <w:szCs w:val="28"/>
          <w:rtl/>
        </w:rPr>
        <w:t xml:space="preserve">ی </w:t>
      </w:r>
      <w:r w:rsidR="00FF5FC2" w:rsidRPr="00313A67">
        <w:rPr>
          <w:rFonts w:asciiTheme="majorBidi" w:hAnsiTheme="majorBidi"/>
          <w:sz w:val="28"/>
          <w:szCs w:val="28"/>
          <w:rtl/>
        </w:rPr>
        <w:t>اقتصاد</w:t>
      </w:r>
      <w:r w:rsidR="00FF5FC2" w:rsidRPr="00313A67">
        <w:rPr>
          <w:rFonts w:asciiTheme="majorBidi" w:hAnsiTheme="majorBidi" w:hint="cs"/>
          <w:sz w:val="28"/>
          <w:szCs w:val="28"/>
          <w:rtl/>
        </w:rPr>
        <w:t xml:space="preserve">ی </w:t>
      </w:r>
      <w:r w:rsidR="00FF5FC2" w:rsidRPr="00313A67">
        <w:rPr>
          <w:rFonts w:asciiTheme="majorBidi" w:hAnsiTheme="majorBidi"/>
          <w:sz w:val="28"/>
          <w:szCs w:val="28"/>
          <w:rtl/>
        </w:rPr>
        <w:t>برچسبندگ</w:t>
      </w:r>
      <w:r w:rsidR="00FF5FC2" w:rsidRPr="00313A67">
        <w:rPr>
          <w:rFonts w:asciiTheme="majorBidi" w:hAnsiTheme="majorBidi" w:hint="cs"/>
          <w:sz w:val="28"/>
          <w:szCs w:val="28"/>
          <w:rtl/>
        </w:rPr>
        <w:t xml:space="preserve">ی </w:t>
      </w:r>
      <w:r w:rsidR="00FF5FC2" w:rsidRPr="00313A67">
        <w:rPr>
          <w:rFonts w:asciiTheme="majorBidi" w:hAnsiTheme="majorBidi"/>
          <w:sz w:val="28"/>
          <w:szCs w:val="28"/>
          <w:rtl/>
        </w:rPr>
        <w:t>هزينه</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درشركت</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ها</w:t>
      </w:r>
      <w:r w:rsidR="00FF5FC2" w:rsidRPr="00313A67">
        <w:rPr>
          <w:rFonts w:asciiTheme="majorBidi" w:hAnsiTheme="majorBidi" w:hint="cs"/>
          <w:sz w:val="28"/>
          <w:szCs w:val="28"/>
          <w:rtl/>
        </w:rPr>
        <w:t xml:space="preserve">ی </w:t>
      </w:r>
      <w:r w:rsidR="00FF5FC2" w:rsidRPr="00313A67">
        <w:rPr>
          <w:rFonts w:asciiTheme="majorBidi" w:hAnsiTheme="majorBidi"/>
          <w:sz w:val="28"/>
          <w:szCs w:val="28"/>
          <w:rtl/>
        </w:rPr>
        <w:t>پذيرفته</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شده</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در</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بورس اوراق بهادار تهران // فصلنامه بررس</w:t>
      </w:r>
      <w:r w:rsidR="00FF5FC2" w:rsidRPr="00313A67">
        <w:rPr>
          <w:rFonts w:asciiTheme="majorBidi" w:hAnsiTheme="majorBidi" w:hint="cs"/>
          <w:sz w:val="28"/>
          <w:szCs w:val="28"/>
          <w:rtl/>
        </w:rPr>
        <w:t>ی</w:t>
      </w:r>
      <w:r w:rsidR="00FF5FC2" w:rsidRPr="00313A67">
        <w:rPr>
          <w:rFonts w:asciiTheme="majorBidi" w:hAnsiTheme="majorBidi"/>
          <w:sz w:val="28"/>
          <w:szCs w:val="28"/>
          <w:rtl/>
        </w:rPr>
        <w:t xml:space="preserve"> حسابدار</w:t>
      </w:r>
      <w:r w:rsidR="00FF5FC2" w:rsidRPr="00313A67">
        <w:rPr>
          <w:rFonts w:asciiTheme="majorBidi" w:hAnsiTheme="majorBidi" w:hint="cs"/>
          <w:sz w:val="28"/>
          <w:szCs w:val="28"/>
          <w:rtl/>
        </w:rPr>
        <w:t>ی</w:t>
      </w:r>
      <w:r w:rsidR="00FF5FC2" w:rsidRPr="00313A67">
        <w:rPr>
          <w:rFonts w:asciiTheme="majorBidi" w:hAnsiTheme="majorBidi"/>
          <w:sz w:val="28"/>
          <w:szCs w:val="28"/>
          <w:rtl/>
        </w:rPr>
        <w:t xml:space="preserve"> و حسابرس</w:t>
      </w:r>
      <w:r w:rsidR="00FF5FC2" w:rsidRPr="00313A67">
        <w:rPr>
          <w:rFonts w:asciiTheme="majorBidi" w:hAnsiTheme="majorBidi" w:hint="cs"/>
          <w:sz w:val="28"/>
          <w:szCs w:val="28"/>
          <w:rtl/>
        </w:rPr>
        <w:t>ی</w:t>
      </w:r>
      <w:r w:rsidR="00FF5FC2" w:rsidRPr="00313A67">
        <w:rPr>
          <w:rFonts w:asciiTheme="majorBidi" w:hAnsiTheme="majorBidi"/>
          <w:sz w:val="28"/>
          <w:szCs w:val="28"/>
          <w:rtl/>
        </w:rPr>
        <w:t xml:space="preserve"> ا</w:t>
      </w:r>
      <w:r w:rsidR="00FF5FC2" w:rsidRPr="00313A67">
        <w:rPr>
          <w:rFonts w:asciiTheme="majorBidi" w:hAnsiTheme="majorBidi" w:hint="cs"/>
          <w:sz w:val="28"/>
          <w:szCs w:val="28"/>
          <w:rtl/>
        </w:rPr>
        <w:t>ی</w:t>
      </w:r>
      <w:r w:rsidR="00FF5FC2" w:rsidRPr="00313A67">
        <w:rPr>
          <w:rFonts w:asciiTheme="majorBidi" w:hAnsiTheme="majorBidi" w:hint="eastAsia"/>
          <w:sz w:val="28"/>
          <w:szCs w:val="28"/>
          <w:rtl/>
        </w:rPr>
        <w:t>ران</w:t>
      </w:r>
      <w:r w:rsidR="00FF5FC2" w:rsidRPr="00313A67">
        <w:rPr>
          <w:rFonts w:asciiTheme="majorBidi" w:hAnsiTheme="majorBidi"/>
          <w:sz w:val="28"/>
          <w:szCs w:val="28"/>
          <w:rtl/>
        </w:rPr>
        <w:t>. دانشكدةتهران دانشگاه مديريت.دور</w:t>
      </w:r>
      <w:r w:rsidR="00FF5FC2" w:rsidRPr="00313A67">
        <w:rPr>
          <w:rFonts w:asciiTheme="majorBidi" w:hAnsiTheme="majorBidi" w:hint="cs"/>
          <w:sz w:val="28"/>
          <w:szCs w:val="28"/>
          <w:rtl/>
        </w:rPr>
        <w:t xml:space="preserve">ه </w:t>
      </w:r>
      <w:r w:rsidR="00FF5FC2" w:rsidRPr="00313A67">
        <w:rPr>
          <w:rFonts w:asciiTheme="majorBidi" w:hAnsiTheme="majorBidi"/>
          <w:sz w:val="28"/>
          <w:szCs w:val="28"/>
          <w:rtl/>
        </w:rPr>
        <w:t>24</w:t>
      </w:r>
      <w:r w:rsidR="00FF5FC2" w:rsidRPr="00313A67">
        <w:rPr>
          <w:rFonts w:asciiTheme="majorBidi" w:hAnsiTheme="majorBidi" w:hint="cs"/>
          <w:sz w:val="28"/>
          <w:szCs w:val="28"/>
          <w:rtl/>
        </w:rPr>
        <w:t xml:space="preserve">، </w:t>
      </w:r>
      <w:r w:rsidR="00FF5FC2" w:rsidRPr="00313A67">
        <w:rPr>
          <w:rFonts w:asciiTheme="majorBidi" w:hAnsiTheme="majorBidi"/>
          <w:sz w:val="28"/>
          <w:szCs w:val="28"/>
          <w:rtl/>
        </w:rPr>
        <w:t>شمار</w:t>
      </w:r>
      <w:r w:rsidR="00FF5FC2" w:rsidRPr="00313A67">
        <w:rPr>
          <w:rFonts w:asciiTheme="majorBidi" w:hAnsiTheme="majorBidi" w:hint="cs"/>
          <w:sz w:val="28"/>
          <w:szCs w:val="28"/>
          <w:rtl/>
        </w:rPr>
        <w:t>ه</w:t>
      </w:r>
      <w:r w:rsidR="00FF5FC2" w:rsidRPr="00313A67">
        <w:rPr>
          <w:rFonts w:asciiTheme="majorBidi" w:hAnsiTheme="majorBidi"/>
          <w:sz w:val="28"/>
          <w:szCs w:val="28"/>
          <w:rtl/>
        </w:rPr>
        <w:t xml:space="preserve"> 4،</w:t>
      </w:r>
    </w:p>
    <w:p w14:paraId="72356E5F" w14:textId="77777777" w:rsidR="00FF5FC2" w:rsidRPr="00313A67" w:rsidRDefault="00FF5FC2" w:rsidP="00F746C3">
      <w:pPr>
        <w:pStyle w:val="ad"/>
        <w:jc w:val="both"/>
        <w:rPr>
          <w:rFonts w:asciiTheme="majorBidi" w:hAnsiTheme="majorBidi" w:cstheme="majorBidi"/>
          <w:sz w:val="28"/>
          <w:szCs w:val="28"/>
        </w:rPr>
      </w:pPr>
      <w:r w:rsidRPr="00313A67">
        <w:rPr>
          <w:rFonts w:asciiTheme="majorBidi" w:hAnsiTheme="majorBidi" w:hint="eastAsia"/>
          <w:sz w:val="28"/>
          <w:szCs w:val="28"/>
          <w:rtl/>
        </w:rPr>
        <w:t>زمستان</w:t>
      </w:r>
      <w:r w:rsidRPr="00313A67">
        <w:rPr>
          <w:rFonts w:asciiTheme="majorBidi" w:hAnsiTheme="majorBidi"/>
          <w:sz w:val="28"/>
          <w:szCs w:val="28"/>
          <w:rtl/>
          <w:lang w:bidi="fa-IR"/>
        </w:rPr>
        <w:t xml:space="preserve">۱۳۹۶. </w:t>
      </w:r>
      <w:r w:rsidRPr="00313A67">
        <w:rPr>
          <w:rFonts w:asciiTheme="majorBidi" w:hAnsiTheme="majorBidi"/>
          <w:sz w:val="28"/>
          <w:szCs w:val="28"/>
          <w:rtl/>
        </w:rPr>
        <w:t>صص.</w:t>
      </w:r>
      <w:r w:rsidRPr="00313A67">
        <w:rPr>
          <w:rFonts w:asciiTheme="majorBidi" w:hAnsiTheme="majorBidi"/>
          <w:sz w:val="28"/>
          <w:szCs w:val="28"/>
          <w:rtl/>
          <w:lang w:bidi="fa-IR"/>
        </w:rPr>
        <w:t>۵۷۲-۵۵۱</w:t>
      </w:r>
      <w:r w:rsidRPr="00313A67">
        <w:rPr>
          <w:rFonts w:asciiTheme="majorBidi" w:hAnsiTheme="majorBidi" w:hint="cs"/>
          <w:sz w:val="28"/>
          <w:szCs w:val="28"/>
          <w:rtl/>
          <w:lang w:bidi="fa-IR"/>
        </w:rPr>
        <w:t>.</w:t>
      </w:r>
      <w:r w:rsidRPr="00313A67">
        <w:rPr>
          <w:rFonts w:asciiTheme="majorBidi" w:hAnsiTheme="majorBidi" w:cstheme="majorBidi"/>
          <w:sz w:val="28"/>
          <w:szCs w:val="28"/>
        </w:rPr>
        <w:t xml:space="preserve"> </w:t>
      </w:r>
    </w:p>
    <w:p w14:paraId="06D82468" w14:textId="0CE124E1" w:rsidR="00FF5FC2" w:rsidRPr="00644057" w:rsidRDefault="00FF5FC2" w:rsidP="00F746C3">
      <w:pPr>
        <w:spacing w:line="360" w:lineRule="auto"/>
        <w:jc w:val="both"/>
        <w:rPr>
          <w:rFonts w:asciiTheme="majorBidi" w:hAnsiTheme="majorBidi" w:cstheme="majorBidi"/>
          <w:sz w:val="28"/>
          <w:szCs w:val="28"/>
        </w:rPr>
      </w:pPr>
      <w:r w:rsidRPr="00313A67">
        <w:rPr>
          <w:rFonts w:asciiTheme="majorBidi" w:hAnsiTheme="majorBidi" w:cstheme="majorBidi"/>
          <w:sz w:val="28"/>
          <w:szCs w:val="28"/>
        </w:rPr>
        <w:t xml:space="preserve"> (</w:t>
      </w:r>
      <w:proofErr w:type="spellStart"/>
      <w:r w:rsidRPr="00313A67">
        <w:rPr>
          <w:rFonts w:asciiTheme="majorBidi" w:hAnsiTheme="majorBidi" w:cstheme="majorBidi"/>
          <w:i/>
          <w:iCs/>
          <w:sz w:val="28"/>
          <w:szCs w:val="28"/>
        </w:rPr>
        <w:t>Резаи</w:t>
      </w:r>
      <w:proofErr w:type="spellEnd"/>
      <w:r w:rsidRPr="00313A67">
        <w:rPr>
          <w:rFonts w:asciiTheme="majorBidi" w:hAnsiTheme="majorBidi" w:cstheme="majorBidi"/>
          <w:i/>
          <w:iCs/>
          <w:sz w:val="28"/>
          <w:szCs w:val="28"/>
        </w:rPr>
        <w:t xml:space="preserve"> </w:t>
      </w:r>
      <w:r w:rsidRPr="00313A67">
        <w:rPr>
          <w:rFonts w:asciiTheme="majorBidi" w:hAnsiTheme="majorBidi" w:cstheme="majorBidi"/>
          <w:i/>
          <w:iCs/>
          <w:sz w:val="28"/>
          <w:szCs w:val="28"/>
          <w:lang w:bidi="fa-IR"/>
        </w:rPr>
        <w:t>М.</w:t>
      </w:r>
      <w:r w:rsidRPr="00313A67">
        <w:rPr>
          <w:rFonts w:asciiTheme="majorBidi" w:hAnsiTheme="majorBidi" w:cstheme="majorBidi"/>
          <w:i/>
          <w:iCs/>
          <w:sz w:val="28"/>
          <w:szCs w:val="28"/>
        </w:rPr>
        <w:t xml:space="preserve">, Парса Х., </w:t>
      </w:r>
      <w:proofErr w:type="spellStart"/>
      <w:r w:rsidRPr="00313A67">
        <w:rPr>
          <w:rFonts w:asciiTheme="majorBidi" w:hAnsiTheme="majorBidi" w:cstheme="majorBidi"/>
          <w:i/>
          <w:iCs/>
          <w:sz w:val="28"/>
          <w:szCs w:val="28"/>
        </w:rPr>
        <w:t>Мехрабаниян</w:t>
      </w:r>
      <w:proofErr w:type="spellEnd"/>
      <w:r w:rsidRPr="00313A67">
        <w:rPr>
          <w:rFonts w:asciiTheme="majorBidi" w:hAnsiTheme="majorBidi" w:cstheme="majorBidi"/>
          <w:i/>
          <w:iCs/>
          <w:sz w:val="28"/>
          <w:szCs w:val="28"/>
        </w:rPr>
        <w:t xml:space="preserve"> С.</w:t>
      </w:r>
      <w:r w:rsidRPr="00313A67">
        <w:rPr>
          <w:rFonts w:asciiTheme="majorBidi" w:hAnsiTheme="majorBidi" w:cstheme="majorBidi"/>
          <w:sz w:val="28"/>
          <w:szCs w:val="28"/>
        </w:rPr>
        <w:t xml:space="preserve"> Влияние экономического роста и экономических санкций на ценообразование в листинговых компаниях в </w:t>
      </w:r>
      <w:r w:rsidRPr="00313A67">
        <w:rPr>
          <w:rFonts w:asciiTheme="majorBidi" w:hAnsiTheme="majorBidi" w:cstheme="majorBidi"/>
          <w:sz w:val="28"/>
          <w:szCs w:val="28"/>
          <w:lang w:val="en-US"/>
        </w:rPr>
        <w:t>Tehran</w:t>
      </w:r>
      <w:r w:rsidRPr="00313A67">
        <w:rPr>
          <w:rFonts w:asciiTheme="majorBidi" w:hAnsiTheme="majorBidi" w:cstheme="majorBidi"/>
          <w:sz w:val="28"/>
          <w:szCs w:val="28"/>
        </w:rPr>
        <w:t xml:space="preserve"> </w:t>
      </w:r>
      <w:r w:rsidRPr="00313A67">
        <w:rPr>
          <w:rFonts w:asciiTheme="majorBidi" w:hAnsiTheme="majorBidi" w:cstheme="majorBidi"/>
          <w:sz w:val="28"/>
          <w:szCs w:val="28"/>
          <w:lang w:val="en-US"/>
        </w:rPr>
        <w:t>Securities</w:t>
      </w:r>
      <w:r w:rsidRPr="00313A67">
        <w:rPr>
          <w:rFonts w:asciiTheme="majorBidi" w:hAnsiTheme="majorBidi" w:cstheme="majorBidi"/>
          <w:sz w:val="28"/>
          <w:szCs w:val="28"/>
        </w:rPr>
        <w:t xml:space="preserve"> // </w:t>
      </w:r>
      <w:r w:rsidRPr="00313A67">
        <w:rPr>
          <w:rFonts w:asciiTheme="majorBidi" w:hAnsiTheme="majorBidi" w:cstheme="majorBidi"/>
          <w:sz w:val="28"/>
          <w:szCs w:val="28"/>
          <w:lang w:val="en-US"/>
        </w:rPr>
        <w:t>Iran</w:t>
      </w:r>
      <w:r w:rsidRPr="00313A67">
        <w:rPr>
          <w:rFonts w:asciiTheme="majorBidi" w:hAnsiTheme="majorBidi" w:cstheme="majorBidi"/>
          <w:sz w:val="28"/>
          <w:szCs w:val="28"/>
        </w:rPr>
        <w:t xml:space="preserve"> </w:t>
      </w:r>
      <w:r w:rsidRPr="00313A67">
        <w:rPr>
          <w:rFonts w:asciiTheme="majorBidi" w:hAnsiTheme="majorBidi" w:cstheme="majorBidi"/>
          <w:sz w:val="28"/>
          <w:szCs w:val="28"/>
          <w:lang w:val="en-US"/>
        </w:rPr>
        <w:t>Accounting</w:t>
      </w:r>
      <w:r w:rsidRPr="00313A67">
        <w:rPr>
          <w:rFonts w:asciiTheme="majorBidi" w:hAnsiTheme="majorBidi" w:cstheme="majorBidi"/>
          <w:sz w:val="28"/>
          <w:szCs w:val="28"/>
        </w:rPr>
        <w:t xml:space="preserve"> </w:t>
      </w:r>
      <w:r w:rsidRPr="00313A67">
        <w:rPr>
          <w:rFonts w:asciiTheme="majorBidi" w:hAnsiTheme="majorBidi" w:cstheme="majorBidi"/>
          <w:sz w:val="28"/>
          <w:szCs w:val="28"/>
          <w:lang w:val="en-US"/>
        </w:rPr>
        <w:t>and</w:t>
      </w:r>
      <w:r w:rsidRPr="00313A67">
        <w:rPr>
          <w:rFonts w:asciiTheme="majorBidi" w:hAnsiTheme="majorBidi" w:cstheme="majorBidi"/>
          <w:sz w:val="28"/>
          <w:szCs w:val="28"/>
        </w:rPr>
        <w:t xml:space="preserve"> </w:t>
      </w:r>
      <w:r w:rsidRPr="00313A67">
        <w:rPr>
          <w:rFonts w:asciiTheme="majorBidi" w:hAnsiTheme="majorBidi" w:cstheme="majorBidi"/>
          <w:sz w:val="28"/>
          <w:szCs w:val="28"/>
          <w:lang w:val="en-US"/>
        </w:rPr>
        <w:t>Auditing</w:t>
      </w:r>
      <w:r w:rsidRPr="00313A67">
        <w:rPr>
          <w:rFonts w:asciiTheme="majorBidi" w:hAnsiTheme="majorBidi" w:cstheme="majorBidi"/>
          <w:sz w:val="28"/>
          <w:szCs w:val="28"/>
        </w:rPr>
        <w:t xml:space="preserve"> </w:t>
      </w:r>
      <w:r w:rsidRPr="00313A67">
        <w:rPr>
          <w:rFonts w:asciiTheme="majorBidi" w:hAnsiTheme="majorBidi" w:cstheme="majorBidi"/>
          <w:sz w:val="28"/>
          <w:szCs w:val="28"/>
          <w:lang w:val="en-US"/>
        </w:rPr>
        <w:t>Review</w:t>
      </w:r>
      <w:r w:rsidRPr="00313A67">
        <w:rPr>
          <w:rFonts w:asciiTheme="majorBidi" w:hAnsiTheme="majorBidi" w:cstheme="majorBidi"/>
          <w:sz w:val="28"/>
          <w:szCs w:val="28"/>
        </w:rPr>
        <w:t xml:space="preserve"> </w:t>
      </w:r>
      <w:r w:rsidRPr="00313A67">
        <w:rPr>
          <w:rFonts w:asciiTheme="majorBidi" w:hAnsiTheme="majorBidi" w:cstheme="majorBidi"/>
          <w:sz w:val="28"/>
          <w:szCs w:val="28"/>
          <w:lang w:val="en-US"/>
        </w:rPr>
        <w:t>Quarterly</w:t>
      </w:r>
      <w:r w:rsidRPr="00313A67">
        <w:rPr>
          <w:rFonts w:asciiTheme="majorBidi" w:hAnsiTheme="majorBidi" w:cstheme="majorBidi"/>
          <w:sz w:val="28"/>
          <w:szCs w:val="28"/>
        </w:rPr>
        <w:t>. Факультет</w:t>
      </w:r>
      <w:r w:rsidRPr="00644057">
        <w:rPr>
          <w:rFonts w:asciiTheme="majorBidi" w:hAnsiTheme="majorBidi" w:cstheme="majorBidi"/>
          <w:sz w:val="28"/>
          <w:szCs w:val="28"/>
        </w:rPr>
        <w:t xml:space="preserve"> </w:t>
      </w:r>
      <w:r w:rsidRPr="00313A67">
        <w:rPr>
          <w:rFonts w:asciiTheme="majorBidi" w:hAnsiTheme="majorBidi" w:cstheme="majorBidi"/>
          <w:sz w:val="28"/>
          <w:szCs w:val="28"/>
        </w:rPr>
        <w:t>менеджмента</w:t>
      </w:r>
      <w:r w:rsidRPr="00644057">
        <w:rPr>
          <w:rFonts w:asciiTheme="majorBidi" w:hAnsiTheme="majorBidi" w:cstheme="majorBidi"/>
          <w:sz w:val="28"/>
          <w:szCs w:val="28"/>
        </w:rPr>
        <w:t xml:space="preserve"> </w:t>
      </w:r>
      <w:r w:rsidRPr="00313A67">
        <w:rPr>
          <w:rFonts w:asciiTheme="majorBidi" w:hAnsiTheme="majorBidi" w:cstheme="majorBidi"/>
          <w:sz w:val="28"/>
          <w:szCs w:val="28"/>
        </w:rPr>
        <w:t>Тегеранского</w:t>
      </w:r>
      <w:r w:rsidRPr="00644057">
        <w:rPr>
          <w:rFonts w:asciiTheme="majorBidi" w:hAnsiTheme="majorBidi" w:cstheme="majorBidi"/>
          <w:sz w:val="28"/>
          <w:szCs w:val="28"/>
        </w:rPr>
        <w:t xml:space="preserve"> </w:t>
      </w:r>
      <w:r w:rsidRPr="00313A67">
        <w:rPr>
          <w:rFonts w:asciiTheme="majorBidi" w:hAnsiTheme="majorBidi" w:cstheme="majorBidi"/>
          <w:sz w:val="28"/>
          <w:szCs w:val="28"/>
        </w:rPr>
        <w:t>университета</w:t>
      </w:r>
      <w:r w:rsidRPr="00644057">
        <w:rPr>
          <w:rFonts w:asciiTheme="majorBidi" w:hAnsiTheme="majorBidi" w:cstheme="majorBidi"/>
          <w:sz w:val="28"/>
          <w:szCs w:val="28"/>
        </w:rPr>
        <w:t>, 24-</w:t>
      </w:r>
      <w:r w:rsidRPr="00313A67">
        <w:rPr>
          <w:rFonts w:asciiTheme="majorBidi" w:hAnsiTheme="majorBidi" w:cstheme="majorBidi"/>
          <w:sz w:val="28"/>
          <w:szCs w:val="28"/>
        </w:rPr>
        <w:t>выпуск</w:t>
      </w:r>
      <w:r w:rsidRPr="00644057">
        <w:rPr>
          <w:rFonts w:asciiTheme="majorBidi" w:hAnsiTheme="majorBidi" w:cstheme="majorBidi"/>
          <w:sz w:val="28"/>
          <w:szCs w:val="28"/>
        </w:rPr>
        <w:t>, № 4. 201</w:t>
      </w:r>
      <w:r w:rsidRPr="00313A67">
        <w:rPr>
          <w:rFonts w:asciiTheme="majorBidi" w:hAnsiTheme="majorBidi" w:cstheme="majorBidi" w:hint="cs"/>
          <w:sz w:val="28"/>
          <w:szCs w:val="28"/>
          <w:rtl/>
        </w:rPr>
        <w:t>8</w:t>
      </w:r>
      <w:r w:rsidRPr="00644057">
        <w:rPr>
          <w:rFonts w:asciiTheme="majorBidi" w:hAnsiTheme="majorBidi" w:cstheme="majorBidi"/>
          <w:sz w:val="28"/>
          <w:szCs w:val="28"/>
        </w:rPr>
        <w:t xml:space="preserve">. </w:t>
      </w:r>
      <w:r w:rsidRPr="00313A67">
        <w:rPr>
          <w:rFonts w:asciiTheme="majorBidi" w:hAnsiTheme="majorBidi" w:cstheme="majorBidi"/>
          <w:sz w:val="28"/>
          <w:szCs w:val="28"/>
        </w:rPr>
        <w:t>с</w:t>
      </w:r>
      <w:r w:rsidRPr="00644057">
        <w:rPr>
          <w:rFonts w:asciiTheme="majorBidi" w:hAnsiTheme="majorBidi" w:cstheme="majorBidi"/>
          <w:sz w:val="28"/>
          <w:szCs w:val="28"/>
        </w:rPr>
        <w:t>. 551-572)</w:t>
      </w:r>
    </w:p>
    <w:p w14:paraId="45E1746C" w14:textId="77777777" w:rsidR="00472B64" w:rsidRPr="00625E79" w:rsidRDefault="00472B64" w:rsidP="00625E79">
      <w:pPr>
        <w:spacing w:line="360" w:lineRule="auto"/>
        <w:rPr>
          <w:sz w:val="28"/>
          <w:szCs w:val="28"/>
        </w:rPr>
      </w:pPr>
    </w:p>
    <w:p w14:paraId="09E8C417" w14:textId="6D0ECA8F" w:rsidR="00472B64" w:rsidRPr="00472B64" w:rsidRDefault="00472B64" w:rsidP="00472B64">
      <w:pPr>
        <w:pStyle w:val="a9"/>
        <w:spacing w:before="100" w:beforeAutospacing="1" w:after="100" w:afterAutospacing="1" w:line="360" w:lineRule="auto"/>
        <w:jc w:val="center"/>
        <w:rPr>
          <w:b/>
          <w:sz w:val="28"/>
          <w:szCs w:val="28"/>
        </w:rPr>
      </w:pPr>
      <w:r w:rsidRPr="00472B64">
        <w:rPr>
          <w:b/>
          <w:sz w:val="28"/>
          <w:szCs w:val="28"/>
        </w:rPr>
        <w:t>Источники на электронных носителях</w:t>
      </w:r>
    </w:p>
    <w:p w14:paraId="7C8D69FB" w14:textId="145A29E3" w:rsidR="00A92019" w:rsidRPr="00FF5FC2" w:rsidRDefault="00A92019" w:rsidP="00812678">
      <w:pPr>
        <w:spacing w:line="360" w:lineRule="auto"/>
        <w:rPr>
          <w:rFonts w:asciiTheme="majorBidi" w:hAnsiTheme="majorBidi" w:cstheme="majorBidi"/>
          <w:i/>
          <w:iCs/>
          <w:sz w:val="28"/>
          <w:szCs w:val="28"/>
        </w:rPr>
      </w:pPr>
    </w:p>
    <w:p w14:paraId="0A222D3A" w14:textId="24520E5C" w:rsidR="00A92019" w:rsidRPr="00A92019" w:rsidRDefault="00A92019" w:rsidP="00F746C3">
      <w:pPr>
        <w:pStyle w:val="a9"/>
        <w:numPr>
          <w:ilvl w:val="0"/>
          <w:numId w:val="31"/>
        </w:numPr>
        <w:spacing w:line="360" w:lineRule="auto"/>
        <w:jc w:val="both"/>
        <w:rPr>
          <w:rFonts w:asciiTheme="majorBidi" w:hAnsiTheme="majorBidi" w:cstheme="majorBidi"/>
          <w:sz w:val="28"/>
          <w:szCs w:val="28"/>
          <w:lang w:bidi="fa-IR"/>
        </w:rPr>
      </w:pPr>
      <w:r w:rsidRPr="009E26C9">
        <w:rPr>
          <w:i/>
          <w:iCs/>
          <w:sz w:val="28"/>
          <w:szCs w:val="28"/>
        </w:rPr>
        <w:t xml:space="preserve">Ананьев </w:t>
      </w:r>
      <w:r w:rsidR="009E26C9" w:rsidRPr="009E26C9">
        <w:rPr>
          <w:i/>
          <w:iCs/>
          <w:sz w:val="28"/>
          <w:szCs w:val="28"/>
        </w:rPr>
        <w:t>Б. И.</w:t>
      </w:r>
      <w:r w:rsidRPr="00891663">
        <w:rPr>
          <w:sz w:val="28"/>
          <w:szCs w:val="28"/>
        </w:rPr>
        <w:t xml:space="preserve"> Санкции в теории международных отношений: методологические противоречия и проблемы интерпретации // Вестник международных организаций: образование, наука, новая экономика. </w:t>
      </w:r>
      <w:r w:rsidRPr="00A61B6A">
        <w:rPr>
          <w:sz w:val="28"/>
          <w:szCs w:val="28"/>
        </w:rPr>
        <w:t xml:space="preserve">2019. </w:t>
      </w:r>
      <w:r w:rsidRPr="00A92019">
        <w:rPr>
          <w:sz w:val="28"/>
          <w:szCs w:val="28"/>
        </w:rPr>
        <w:t xml:space="preserve">№3. </w:t>
      </w:r>
      <w:r w:rsidRPr="00A92019">
        <w:rPr>
          <w:sz w:val="28"/>
          <w:szCs w:val="28"/>
          <w:lang w:val="en-US"/>
        </w:rPr>
        <w:t>URL</w:t>
      </w:r>
      <w:r w:rsidRPr="00A92019">
        <w:rPr>
          <w:sz w:val="28"/>
          <w:szCs w:val="28"/>
        </w:rPr>
        <w:t xml:space="preserve">: </w:t>
      </w:r>
      <w:r w:rsidRPr="00891663">
        <w:rPr>
          <w:sz w:val="28"/>
          <w:szCs w:val="28"/>
        </w:rPr>
        <w:t>https://cyberleninka.ru/article/n/sanktsii-v-teorii-mezhdunarodnyh-otnosheniy-metodologicheskie-protivorechiya-i-problemy-interpretatsii (дата обращения: 12.05.2024</w:t>
      </w:r>
      <w:r>
        <w:rPr>
          <w:sz w:val="28"/>
          <w:szCs w:val="28"/>
        </w:rPr>
        <w:t>)</w:t>
      </w:r>
    </w:p>
    <w:p w14:paraId="1F1BD55D" w14:textId="0A1F7F8D" w:rsidR="00A92019" w:rsidRDefault="00A92019" w:rsidP="00F746C3">
      <w:pPr>
        <w:pStyle w:val="ad"/>
        <w:numPr>
          <w:ilvl w:val="0"/>
          <w:numId w:val="31"/>
        </w:numPr>
        <w:spacing w:line="360" w:lineRule="auto"/>
        <w:jc w:val="both"/>
        <w:rPr>
          <w:sz w:val="28"/>
          <w:szCs w:val="28"/>
        </w:rPr>
      </w:pPr>
      <w:proofErr w:type="spellStart"/>
      <w:r w:rsidRPr="009E26C9">
        <w:rPr>
          <w:i/>
          <w:iCs/>
          <w:sz w:val="28"/>
          <w:szCs w:val="28"/>
        </w:rPr>
        <w:t>Беккин</w:t>
      </w:r>
      <w:proofErr w:type="spellEnd"/>
      <w:r w:rsidRPr="009E26C9">
        <w:rPr>
          <w:i/>
          <w:iCs/>
          <w:sz w:val="28"/>
          <w:szCs w:val="28"/>
        </w:rPr>
        <w:t xml:space="preserve"> Р</w:t>
      </w:r>
      <w:r w:rsidR="009E26C9" w:rsidRPr="009E26C9">
        <w:rPr>
          <w:i/>
          <w:iCs/>
          <w:sz w:val="28"/>
          <w:szCs w:val="28"/>
        </w:rPr>
        <w:t>. И.</w:t>
      </w:r>
      <w:r w:rsidRPr="00C806A3">
        <w:rPr>
          <w:sz w:val="28"/>
          <w:szCs w:val="28"/>
        </w:rPr>
        <w:t xml:space="preserve"> Иран: опыт исламизации экономики // Центральная Азия и Кавказ. 2006. №4 (46). URL: https://cyberleninka.ru/article/n/iran-opyt-islamizatsii-ekonomiki (дата обращения: 14.04.2024).</w:t>
      </w:r>
    </w:p>
    <w:p w14:paraId="3EF6ED68" w14:textId="5E64270A" w:rsidR="00A92019" w:rsidRPr="00213081" w:rsidRDefault="00A92019" w:rsidP="00F746C3">
      <w:pPr>
        <w:pStyle w:val="a9"/>
        <w:numPr>
          <w:ilvl w:val="0"/>
          <w:numId w:val="31"/>
        </w:numPr>
        <w:spacing w:line="360" w:lineRule="auto"/>
        <w:jc w:val="both"/>
        <w:rPr>
          <w:rFonts w:asciiTheme="majorBidi" w:hAnsiTheme="majorBidi" w:cstheme="majorBidi"/>
          <w:sz w:val="28"/>
          <w:szCs w:val="28"/>
          <w:lang w:bidi="fa-IR"/>
        </w:rPr>
      </w:pPr>
      <w:proofErr w:type="spellStart"/>
      <w:r w:rsidRPr="009E26C9">
        <w:rPr>
          <w:i/>
          <w:iCs/>
          <w:sz w:val="28"/>
          <w:szCs w:val="28"/>
        </w:rPr>
        <w:t>Беккин</w:t>
      </w:r>
      <w:proofErr w:type="spellEnd"/>
      <w:r w:rsidRPr="009E26C9">
        <w:rPr>
          <w:i/>
          <w:iCs/>
          <w:sz w:val="28"/>
          <w:szCs w:val="28"/>
        </w:rPr>
        <w:t xml:space="preserve"> Р</w:t>
      </w:r>
      <w:r w:rsidR="009E26C9" w:rsidRPr="009E26C9">
        <w:rPr>
          <w:i/>
          <w:iCs/>
          <w:sz w:val="28"/>
          <w:szCs w:val="28"/>
        </w:rPr>
        <w:t>.</w:t>
      </w:r>
      <w:r w:rsidRPr="009E26C9">
        <w:rPr>
          <w:i/>
          <w:iCs/>
          <w:sz w:val="28"/>
          <w:szCs w:val="28"/>
        </w:rPr>
        <w:t xml:space="preserve"> И</w:t>
      </w:r>
      <w:r w:rsidR="009E26C9" w:rsidRPr="009E26C9">
        <w:rPr>
          <w:i/>
          <w:iCs/>
          <w:sz w:val="28"/>
          <w:szCs w:val="28"/>
        </w:rPr>
        <w:t>.</w:t>
      </w:r>
      <w:r w:rsidRPr="00390A05">
        <w:rPr>
          <w:sz w:val="28"/>
          <w:szCs w:val="28"/>
        </w:rPr>
        <w:t xml:space="preserve"> Исламское финансовое право и его роль в регулировании исламских финансов // Учен. зап. Казан. ун-та. Сер. </w:t>
      </w:r>
      <w:proofErr w:type="spellStart"/>
      <w:r w:rsidRPr="00390A05">
        <w:rPr>
          <w:sz w:val="28"/>
          <w:szCs w:val="28"/>
        </w:rPr>
        <w:t>Гуманит</w:t>
      </w:r>
      <w:proofErr w:type="spellEnd"/>
      <w:r w:rsidRPr="00390A05">
        <w:rPr>
          <w:sz w:val="28"/>
          <w:szCs w:val="28"/>
        </w:rPr>
        <w:t>. науки. 2013. №3-2. URL: https://cyberleninka.ru/article/n/islamskoe-finansovoe-</w:t>
      </w:r>
      <w:proofErr w:type="spellStart"/>
      <w:r w:rsidRPr="00390A05">
        <w:rPr>
          <w:sz w:val="28"/>
          <w:szCs w:val="28"/>
          <w:lang w:val="en-US"/>
        </w:rPr>
        <w:t>ravo</w:t>
      </w:r>
      <w:proofErr w:type="spellEnd"/>
      <w:r w:rsidRPr="00390A05">
        <w:rPr>
          <w:sz w:val="28"/>
          <w:szCs w:val="28"/>
        </w:rPr>
        <w:t>-</w:t>
      </w:r>
      <w:proofErr w:type="spellStart"/>
      <w:r w:rsidRPr="00390A05">
        <w:rPr>
          <w:sz w:val="28"/>
          <w:szCs w:val="28"/>
          <w:lang w:val="en-US"/>
        </w:rPr>
        <w:t>i</w:t>
      </w:r>
      <w:proofErr w:type="spellEnd"/>
      <w:r w:rsidRPr="00390A05">
        <w:rPr>
          <w:sz w:val="28"/>
          <w:szCs w:val="28"/>
        </w:rPr>
        <w:t>-</w:t>
      </w:r>
      <w:r w:rsidRPr="00390A05">
        <w:rPr>
          <w:sz w:val="28"/>
          <w:szCs w:val="28"/>
          <w:lang w:val="en-US"/>
        </w:rPr>
        <w:t>ego</w:t>
      </w:r>
      <w:r w:rsidRPr="00390A05">
        <w:rPr>
          <w:sz w:val="28"/>
          <w:szCs w:val="28"/>
        </w:rPr>
        <w:t>-</w:t>
      </w:r>
      <w:proofErr w:type="spellStart"/>
      <w:r w:rsidRPr="00390A05">
        <w:rPr>
          <w:sz w:val="28"/>
          <w:szCs w:val="28"/>
          <w:lang w:val="en-US"/>
        </w:rPr>
        <w:t>rol</w:t>
      </w:r>
      <w:proofErr w:type="spellEnd"/>
      <w:r w:rsidRPr="00390A05">
        <w:rPr>
          <w:sz w:val="28"/>
          <w:szCs w:val="28"/>
        </w:rPr>
        <w:t>-</w:t>
      </w:r>
      <w:r w:rsidRPr="00390A05">
        <w:rPr>
          <w:sz w:val="28"/>
          <w:szCs w:val="28"/>
          <w:lang w:val="en-US"/>
        </w:rPr>
        <w:t>v</w:t>
      </w:r>
      <w:r w:rsidRPr="00390A05">
        <w:rPr>
          <w:sz w:val="28"/>
          <w:szCs w:val="28"/>
        </w:rPr>
        <w:t>-</w:t>
      </w:r>
      <w:proofErr w:type="spellStart"/>
      <w:r w:rsidRPr="00390A05">
        <w:rPr>
          <w:sz w:val="28"/>
          <w:szCs w:val="28"/>
          <w:lang w:val="en-US"/>
        </w:rPr>
        <w:t>regulirovanii</w:t>
      </w:r>
      <w:proofErr w:type="spellEnd"/>
      <w:r w:rsidRPr="00390A05">
        <w:rPr>
          <w:sz w:val="28"/>
          <w:szCs w:val="28"/>
        </w:rPr>
        <w:t>-</w:t>
      </w:r>
      <w:proofErr w:type="spellStart"/>
      <w:r w:rsidRPr="00390A05">
        <w:rPr>
          <w:sz w:val="28"/>
          <w:szCs w:val="28"/>
          <w:lang w:val="en-US"/>
        </w:rPr>
        <w:t>islamskih</w:t>
      </w:r>
      <w:proofErr w:type="spellEnd"/>
      <w:r w:rsidRPr="00390A05">
        <w:rPr>
          <w:sz w:val="28"/>
          <w:szCs w:val="28"/>
        </w:rPr>
        <w:t>-</w:t>
      </w:r>
      <w:proofErr w:type="spellStart"/>
      <w:r w:rsidRPr="00390A05">
        <w:rPr>
          <w:sz w:val="28"/>
          <w:szCs w:val="28"/>
          <w:lang w:val="en-US"/>
        </w:rPr>
        <w:t>finansov</w:t>
      </w:r>
      <w:proofErr w:type="spellEnd"/>
      <w:r w:rsidRPr="00390A05">
        <w:rPr>
          <w:sz w:val="28"/>
          <w:szCs w:val="28"/>
        </w:rPr>
        <w:t xml:space="preserve"> (дата обращения: 20.05.2024).</w:t>
      </w:r>
    </w:p>
    <w:p w14:paraId="71D2A783" w14:textId="46CD270A" w:rsidR="00213081" w:rsidRDefault="00213081" w:rsidP="00F746C3">
      <w:pPr>
        <w:pStyle w:val="a9"/>
        <w:numPr>
          <w:ilvl w:val="0"/>
          <w:numId w:val="31"/>
        </w:numPr>
        <w:spacing w:line="360" w:lineRule="auto"/>
        <w:jc w:val="both"/>
        <w:rPr>
          <w:sz w:val="28"/>
          <w:szCs w:val="28"/>
          <w:lang w:bidi="fa-IR"/>
        </w:rPr>
      </w:pPr>
      <w:proofErr w:type="spellStart"/>
      <w:r w:rsidRPr="009E26C9">
        <w:rPr>
          <w:i/>
          <w:iCs/>
          <w:sz w:val="28"/>
          <w:szCs w:val="28"/>
        </w:rPr>
        <w:t>Ибадов</w:t>
      </w:r>
      <w:proofErr w:type="spellEnd"/>
      <w:r w:rsidRPr="009E26C9">
        <w:rPr>
          <w:i/>
          <w:iCs/>
          <w:sz w:val="28"/>
          <w:szCs w:val="28"/>
        </w:rPr>
        <w:t xml:space="preserve"> Э.С., </w:t>
      </w:r>
      <w:proofErr w:type="spellStart"/>
      <w:r w:rsidRPr="009E26C9">
        <w:rPr>
          <w:i/>
          <w:iCs/>
          <w:sz w:val="28"/>
          <w:szCs w:val="28"/>
        </w:rPr>
        <w:t>Шмырева</w:t>
      </w:r>
      <w:proofErr w:type="spellEnd"/>
      <w:r w:rsidRPr="009E26C9">
        <w:rPr>
          <w:i/>
          <w:iCs/>
          <w:sz w:val="28"/>
          <w:szCs w:val="28"/>
        </w:rPr>
        <w:t xml:space="preserve"> А.И</w:t>
      </w:r>
      <w:r w:rsidRPr="00644057">
        <w:rPr>
          <w:sz w:val="28"/>
          <w:szCs w:val="28"/>
        </w:rPr>
        <w:t xml:space="preserve">. Услуги, предоставляемые банками в Исламской Республике Иран // Финансы и кредит. 2015. №4 (628). URL: </w:t>
      </w:r>
      <w:r w:rsidRPr="00644057">
        <w:rPr>
          <w:sz w:val="28"/>
          <w:szCs w:val="28"/>
        </w:rPr>
        <w:lastRenderedPageBreak/>
        <w:t>https://cyberleninka.ru/article/n/uslugi-predostavlyaemye-bankami-v-islamskoy-respublike-iran (дата обращения: 20.0</w:t>
      </w:r>
      <w:r>
        <w:rPr>
          <w:sz w:val="28"/>
          <w:szCs w:val="28"/>
        </w:rPr>
        <w:t>3</w:t>
      </w:r>
      <w:r w:rsidRPr="00644057">
        <w:rPr>
          <w:sz w:val="28"/>
          <w:szCs w:val="28"/>
        </w:rPr>
        <w:t>.2024).</w:t>
      </w:r>
    </w:p>
    <w:p w14:paraId="475F9495" w14:textId="7A48378B" w:rsidR="00213081" w:rsidRPr="00417C1A" w:rsidRDefault="00213081" w:rsidP="00417C1A">
      <w:pPr>
        <w:pStyle w:val="a9"/>
        <w:numPr>
          <w:ilvl w:val="0"/>
          <w:numId w:val="31"/>
        </w:numPr>
        <w:spacing w:line="360" w:lineRule="auto"/>
        <w:jc w:val="both"/>
        <w:rPr>
          <w:sz w:val="28"/>
          <w:szCs w:val="28"/>
          <w:lang w:bidi="fa-IR"/>
        </w:rPr>
      </w:pPr>
      <w:proofErr w:type="spellStart"/>
      <w:r w:rsidRPr="009E26C9">
        <w:rPr>
          <w:i/>
          <w:iCs/>
          <w:sz w:val="28"/>
          <w:szCs w:val="28"/>
        </w:rPr>
        <w:t>Немат</w:t>
      </w:r>
      <w:proofErr w:type="spellEnd"/>
      <w:r w:rsidRPr="009E26C9">
        <w:rPr>
          <w:i/>
          <w:iCs/>
          <w:sz w:val="28"/>
          <w:szCs w:val="28"/>
        </w:rPr>
        <w:t xml:space="preserve"> Сафари </w:t>
      </w:r>
      <w:proofErr w:type="spellStart"/>
      <w:r w:rsidRPr="009E26C9">
        <w:rPr>
          <w:i/>
          <w:iCs/>
          <w:sz w:val="28"/>
          <w:szCs w:val="28"/>
        </w:rPr>
        <w:t>Монире</w:t>
      </w:r>
      <w:proofErr w:type="spellEnd"/>
      <w:r w:rsidRPr="009E26C9">
        <w:rPr>
          <w:i/>
          <w:iCs/>
          <w:sz w:val="28"/>
          <w:szCs w:val="28"/>
        </w:rPr>
        <w:t xml:space="preserve">, </w:t>
      </w:r>
      <w:proofErr w:type="spellStart"/>
      <w:r w:rsidRPr="009E26C9">
        <w:rPr>
          <w:i/>
          <w:iCs/>
          <w:sz w:val="28"/>
          <w:szCs w:val="28"/>
        </w:rPr>
        <w:t>Мхитарян</w:t>
      </w:r>
      <w:proofErr w:type="spellEnd"/>
      <w:r w:rsidRPr="009E26C9">
        <w:rPr>
          <w:i/>
          <w:iCs/>
          <w:sz w:val="28"/>
          <w:szCs w:val="28"/>
        </w:rPr>
        <w:t xml:space="preserve"> С</w:t>
      </w:r>
      <w:r w:rsidR="009E26C9" w:rsidRPr="009E26C9">
        <w:rPr>
          <w:i/>
          <w:iCs/>
          <w:sz w:val="28"/>
          <w:szCs w:val="28"/>
        </w:rPr>
        <w:t>.М</w:t>
      </w:r>
      <w:r w:rsidR="009E26C9">
        <w:rPr>
          <w:sz w:val="28"/>
          <w:szCs w:val="28"/>
        </w:rPr>
        <w:t xml:space="preserve">. </w:t>
      </w:r>
      <w:r w:rsidRPr="00644057">
        <w:rPr>
          <w:sz w:val="28"/>
          <w:szCs w:val="28"/>
        </w:rPr>
        <w:t xml:space="preserve"> Характеристики и пути преодоления недостатков маркетинга банковских услуг в Иране // Статистика и экономика. 2014. №4. URL: https://cyberleninka.ru/article/n/harakteristiki-i-puti-preodoleniya-nedostatkov-marketinga-bankovskih-uslug-v-irane (дата обращения: </w:t>
      </w:r>
      <w:r>
        <w:rPr>
          <w:sz w:val="28"/>
          <w:szCs w:val="28"/>
        </w:rPr>
        <w:t>24</w:t>
      </w:r>
      <w:r w:rsidRPr="00644057">
        <w:rPr>
          <w:sz w:val="28"/>
          <w:szCs w:val="28"/>
        </w:rPr>
        <w:t>.0</w:t>
      </w:r>
      <w:r>
        <w:rPr>
          <w:sz w:val="28"/>
          <w:szCs w:val="28"/>
        </w:rPr>
        <w:t>2</w:t>
      </w:r>
      <w:r w:rsidRPr="00644057">
        <w:rPr>
          <w:sz w:val="28"/>
          <w:szCs w:val="28"/>
        </w:rPr>
        <w:t>.2024).</w:t>
      </w:r>
    </w:p>
    <w:p w14:paraId="561DC2BE" w14:textId="7E56EBB1" w:rsidR="00213081" w:rsidRDefault="00213081" w:rsidP="00F746C3">
      <w:pPr>
        <w:pStyle w:val="a9"/>
        <w:numPr>
          <w:ilvl w:val="0"/>
          <w:numId w:val="31"/>
        </w:numPr>
        <w:spacing w:line="360" w:lineRule="auto"/>
        <w:jc w:val="both"/>
        <w:rPr>
          <w:sz w:val="28"/>
          <w:szCs w:val="28"/>
          <w:lang w:bidi="fa-IR"/>
        </w:rPr>
      </w:pPr>
      <w:r w:rsidRPr="009E26C9">
        <w:rPr>
          <w:i/>
          <w:iCs/>
          <w:sz w:val="28"/>
          <w:szCs w:val="28"/>
        </w:rPr>
        <w:t>Скрябин А</w:t>
      </w:r>
      <w:r w:rsidR="009E26C9" w:rsidRPr="009E26C9">
        <w:rPr>
          <w:i/>
          <w:iCs/>
          <w:sz w:val="28"/>
          <w:szCs w:val="28"/>
        </w:rPr>
        <w:t>. С</w:t>
      </w:r>
      <w:r w:rsidRPr="009E26C9">
        <w:rPr>
          <w:i/>
          <w:iCs/>
          <w:sz w:val="28"/>
          <w:szCs w:val="28"/>
        </w:rPr>
        <w:t xml:space="preserve">, </w:t>
      </w:r>
      <w:r w:rsidR="009E26C9" w:rsidRPr="009E26C9">
        <w:rPr>
          <w:i/>
          <w:iCs/>
          <w:sz w:val="28"/>
          <w:szCs w:val="28"/>
        </w:rPr>
        <w:t>Скрябина А. С.</w:t>
      </w:r>
      <w:proofErr w:type="gramStart"/>
      <w:r w:rsidR="009E26C9" w:rsidRPr="009E26C9">
        <w:rPr>
          <w:i/>
          <w:iCs/>
          <w:sz w:val="28"/>
          <w:szCs w:val="28"/>
        </w:rPr>
        <w:t>,</w:t>
      </w:r>
      <w:r w:rsidR="009E26C9">
        <w:rPr>
          <w:sz w:val="28"/>
          <w:szCs w:val="28"/>
        </w:rPr>
        <w:t xml:space="preserve"> </w:t>
      </w:r>
      <w:r w:rsidRPr="00390A05">
        <w:rPr>
          <w:sz w:val="28"/>
          <w:szCs w:val="28"/>
        </w:rPr>
        <w:t xml:space="preserve"> Развитие</w:t>
      </w:r>
      <w:proofErr w:type="gramEnd"/>
      <w:r w:rsidRPr="00390A05">
        <w:rPr>
          <w:sz w:val="28"/>
          <w:szCs w:val="28"/>
        </w:rPr>
        <w:t xml:space="preserve"> российско-иранских отношений: состояние и перспективы // Россия в глобальном мире. 2023. №2. URL: https://cyberleninka.ru/article/n/razvitie-rossiysko-iranskih-otnosheniy-sostoyanie-i-perspektivy (дата обращения: 20.05.2024).</w:t>
      </w:r>
    </w:p>
    <w:p w14:paraId="7B5BB58E" w14:textId="77777777" w:rsidR="00213081" w:rsidRPr="00725BBB" w:rsidRDefault="00213081" w:rsidP="00F746C3">
      <w:pPr>
        <w:pStyle w:val="a9"/>
        <w:numPr>
          <w:ilvl w:val="0"/>
          <w:numId w:val="31"/>
        </w:numPr>
        <w:spacing w:line="360" w:lineRule="auto"/>
        <w:jc w:val="both"/>
        <w:rPr>
          <w:sz w:val="28"/>
          <w:szCs w:val="28"/>
          <w:lang w:bidi="fa-IR"/>
        </w:rPr>
      </w:pPr>
      <w:r w:rsidRPr="009E26C9">
        <w:rPr>
          <w:i/>
          <w:iCs/>
          <w:sz w:val="28"/>
          <w:szCs w:val="28"/>
        </w:rPr>
        <w:t>Хоменко, Е. Г.</w:t>
      </w:r>
      <w:r w:rsidRPr="00725BBB">
        <w:rPr>
          <w:sz w:val="28"/>
          <w:szCs w:val="28"/>
        </w:rPr>
        <w:t xml:space="preserve"> Национальная система платежных карт и ее значение для национальной платежной системы России // Актуальные проблемы российского права. – 2016. – № 5 (66). – С. 63–70. https://doi.org/10.17803/1994-1471.2016.66.5.063-071</w:t>
      </w:r>
      <w:r>
        <w:rPr>
          <w:sz w:val="28"/>
          <w:szCs w:val="28"/>
        </w:rPr>
        <w:t xml:space="preserve"> </w:t>
      </w:r>
    </w:p>
    <w:p w14:paraId="4C581919" w14:textId="5F788222" w:rsidR="00D44170" w:rsidRPr="00D44170" w:rsidRDefault="00213081" w:rsidP="00D44170">
      <w:pPr>
        <w:pStyle w:val="ad"/>
        <w:numPr>
          <w:ilvl w:val="0"/>
          <w:numId w:val="31"/>
        </w:numPr>
        <w:spacing w:line="360" w:lineRule="auto"/>
        <w:ind w:left="714" w:hanging="357"/>
        <w:jc w:val="both"/>
        <w:rPr>
          <w:sz w:val="32"/>
          <w:szCs w:val="32"/>
        </w:rPr>
      </w:pPr>
      <w:proofErr w:type="spellStart"/>
      <w:r w:rsidRPr="009E26C9">
        <w:rPr>
          <w:i/>
          <w:iCs/>
          <w:sz w:val="28"/>
          <w:szCs w:val="28"/>
        </w:rPr>
        <w:t>Хоминич</w:t>
      </w:r>
      <w:proofErr w:type="spellEnd"/>
      <w:r w:rsidRPr="009E26C9">
        <w:rPr>
          <w:i/>
          <w:iCs/>
          <w:sz w:val="28"/>
          <w:szCs w:val="28"/>
        </w:rPr>
        <w:t xml:space="preserve"> И</w:t>
      </w:r>
      <w:r w:rsidR="009E26C9" w:rsidRPr="009E26C9">
        <w:rPr>
          <w:i/>
          <w:iCs/>
          <w:sz w:val="28"/>
          <w:szCs w:val="28"/>
        </w:rPr>
        <w:t>. П.</w:t>
      </w:r>
      <w:r w:rsidRPr="009E26C9">
        <w:rPr>
          <w:i/>
          <w:iCs/>
          <w:sz w:val="28"/>
          <w:szCs w:val="28"/>
        </w:rPr>
        <w:t xml:space="preserve">, </w:t>
      </w:r>
      <w:proofErr w:type="spellStart"/>
      <w:r w:rsidRPr="009E26C9">
        <w:rPr>
          <w:i/>
          <w:iCs/>
          <w:sz w:val="28"/>
          <w:szCs w:val="28"/>
        </w:rPr>
        <w:t>Алихани</w:t>
      </w:r>
      <w:proofErr w:type="spellEnd"/>
      <w:r w:rsidRPr="009E26C9">
        <w:rPr>
          <w:i/>
          <w:iCs/>
          <w:sz w:val="28"/>
          <w:szCs w:val="28"/>
        </w:rPr>
        <w:t xml:space="preserve"> С.</w:t>
      </w:r>
      <w:r w:rsidRPr="002E53B8">
        <w:rPr>
          <w:sz w:val="28"/>
          <w:szCs w:val="28"/>
        </w:rPr>
        <w:t xml:space="preserve"> РОССИЯ И ИРАН В УСЛОВИЯХ ЭКОНОМИЧЕСКИХ САНКЦИЙ: АНТИСАНКЦИОННАЯ ПОЛИТИКА И ЭКОНОМИКА СОПРОТИВЛЕНИЯ // Вестник РЭА им. Г. В. Плеханова. 2021. №2 (116). URL: https://cyberleninka.ru/article/n/rossiya-i-iran-v-usloviyah-ekonomicheskih-sanktsiy-antisanktsionnaya-politika-i-ekonomika-soprotivleniya (дата обращения: 14.05.2024).</w:t>
      </w:r>
    </w:p>
    <w:p w14:paraId="147C54C2" w14:textId="0E3C975B" w:rsidR="00D44170" w:rsidRPr="00417C1A" w:rsidRDefault="00D44170" w:rsidP="00417C1A">
      <w:pPr>
        <w:pStyle w:val="ad"/>
        <w:numPr>
          <w:ilvl w:val="0"/>
          <w:numId w:val="31"/>
        </w:numPr>
        <w:spacing w:line="360" w:lineRule="auto"/>
        <w:jc w:val="both"/>
        <w:rPr>
          <w:color w:val="222222"/>
          <w:sz w:val="28"/>
          <w:szCs w:val="28"/>
          <w:shd w:val="clear" w:color="auto" w:fill="FFFFFF"/>
          <w:lang w:val="en-US"/>
        </w:rPr>
      </w:pPr>
      <w:r w:rsidRPr="009E26C9">
        <w:rPr>
          <w:i/>
          <w:iCs/>
          <w:color w:val="222222"/>
          <w:sz w:val="28"/>
          <w:szCs w:val="28"/>
          <w:shd w:val="clear" w:color="auto" w:fill="FFFFFF"/>
          <w:lang w:val="en-US"/>
        </w:rPr>
        <w:t xml:space="preserve">Ebrahimi, P.; Fekete-Farkas, M.; </w:t>
      </w:r>
      <w:proofErr w:type="spellStart"/>
      <w:r w:rsidRPr="009E26C9">
        <w:rPr>
          <w:i/>
          <w:iCs/>
          <w:color w:val="222222"/>
          <w:sz w:val="28"/>
          <w:szCs w:val="28"/>
          <w:shd w:val="clear" w:color="auto" w:fill="FFFFFF"/>
          <w:lang w:val="en-US"/>
        </w:rPr>
        <w:t>Bouzari</w:t>
      </w:r>
      <w:proofErr w:type="spellEnd"/>
      <w:r w:rsidRPr="009E26C9">
        <w:rPr>
          <w:i/>
          <w:iCs/>
          <w:color w:val="222222"/>
          <w:sz w:val="28"/>
          <w:szCs w:val="28"/>
          <w:shd w:val="clear" w:color="auto" w:fill="FFFFFF"/>
          <w:lang w:val="en-US"/>
        </w:rPr>
        <w:t>, P.; Magda, R</w:t>
      </w:r>
      <w:r w:rsidRPr="007C3D40">
        <w:rPr>
          <w:color w:val="222222"/>
          <w:sz w:val="28"/>
          <w:szCs w:val="28"/>
          <w:shd w:val="clear" w:color="auto" w:fill="FFFFFF"/>
          <w:lang w:val="en-US"/>
        </w:rPr>
        <w:t>. Financial Performance of Iranian Banks from 2013 to 2019: A Panel Data Approach. </w:t>
      </w:r>
      <w:r w:rsidRPr="007C3D40">
        <w:rPr>
          <w:rStyle w:val="af3"/>
          <w:color w:val="222222"/>
          <w:sz w:val="28"/>
          <w:szCs w:val="28"/>
          <w:shd w:val="clear" w:color="auto" w:fill="FFFFFF"/>
          <w:lang w:val="en-US"/>
        </w:rPr>
        <w:t>J</w:t>
      </w:r>
      <w:r w:rsidRPr="00F746C3">
        <w:rPr>
          <w:rStyle w:val="af3"/>
          <w:color w:val="222222"/>
          <w:sz w:val="28"/>
          <w:szCs w:val="28"/>
          <w:shd w:val="clear" w:color="auto" w:fill="FFFFFF"/>
          <w:lang w:val="en-US"/>
        </w:rPr>
        <w:t xml:space="preserve">. </w:t>
      </w:r>
      <w:r w:rsidRPr="007C3D40">
        <w:rPr>
          <w:rStyle w:val="af3"/>
          <w:color w:val="222222"/>
          <w:sz w:val="28"/>
          <w:szCs w:val="28"/>
          <w:shd w:val="clear" w:color="auto" w:fill="FFFFFF"/>
          <w:lang w:val="en-US"/>
        </w:rPr>
        <w:t>Risk</w:t>
      </w:r>
      <w:r w:rsidRPr="00F746C3">
        <w:rPr>
          <w:rStyle w:val="af3"/>
          <w:color w:val="222222"/>
          <w:sz w:val="28"/>
          <w:szCs w:val="28"/>
          <w:shd w:val="clear" w:color="auto" w:fill="FFFFFF"/>
          <w:lang w:val="en-US"/>
        </w:rPr>
        <w:t xml:space="preserve"> </w:t>
      </w:r>
      <w:r w:rsidRPr="007C3D40">
        <w:rPr>
          <w:rStyle w:val="af3"/>
          <w:color w:val="222222"/>
          <w:sz w:val="28"/>
          <w:szCs w:val="28"/>
          <w:shd w:val="clear" w:color="auto" w:fill="FFFFFF"/>
          <w:lang w:val="en-US"/>
        </w:rPr>
        <w:t>Financial</w:t>
      </w:r>
      <w:r w:rsidRPr="00F746C3">
        <w:rPr>
          <w:rStyle w:val="af3"/>
          <w:color w:val="222222"/>
          <w:sz w:val="28"/>
          <w:szCs w:val="28"/>
          <w:shd w:val="clear" w:color="auto" w:fill="FFFFFF"/>
          <w:lang w:val="en-US"/>
        </w:rPr>
        <w:t xml:space="preserve"> </w:t>
      </w:r>
      <w:proofErr w:type="spellStart"/>
      <w:r w:rsidRPr="007C3D40">
        <w:rPr>
          <w:rStyle w:val="af3"/>
          <w:color w:val="222222"/>
          <w:sz w:val="28"/>
          <w:szCs w:val="28"/>
          <w:shd w:val="clear" w:color="auto" w:fill="FFFFFF"/>
          <w:lang w:val="en-US"/>
        </w:rPr>
        <w:t>Manag</w:t>
      </w:r>
      <w:proofErr w:type="spellEnd"/>
      <w:r w:rsidRPr="00F746C3">
        <w:rPr>
          <w:rStyle w:val="af3"/>
          <w:color w:val="222222"/>
          <w:sz w:val="28"/>
          <w:szCs w:val="28"/>
          <w:shd w:val="clear" w:color="auto" w:fill="FFFFFF"/>
          <w:lang w:val="en-US"/>
        </w:rPr>
        <w:t>.</w:t>
      </w:r>
      <w:r w:rsidRPr="007C3D40">
        <w:rPr>
          <w:color w:val="222222"/>
          <w:sz w:val="28"/>
          <w:szCs w:val="28"/>
          <w:shd w:val="clear" w:color="auto" w:fill="FFFFFF"/>
          <w:lang w:val="en-US"/>
        </w:rPr>
        <w:t> </w:t>
      </w:r>
      <w:r w:rsidRPr="00F746C3">
        <w:rPr>
          <w:b/>
          <w:bCs/>
          <w:color w:val="222222"/>
          <w:sz w:val="28"/>
          <w:szCs w:val="28"/>
          <w:shd w:val="clear" w:color="auto" w:fill="FFFFFF"/>
          <w:lang w:val="en-US"/>
        </w:rPr>
        <w:t>2021</w:t>
      </w:r>
      <w:r w:rsidRPr="00F746C3">
        <w:rPr>
          <w:color w:val="222222"/>
          <w:sz w:val="28"/>
          <w:szCs w:val="28"/>
          <w:shd w:val="clear" w:color="auto" w:fill="FFFFFF"/>
          <w:lang w:val="en-US"/>
        </w:rPr>
        <w:t>,</w:t>
      </w:r>
      <w:r w:rsidRPr="007C3D40">
        <w:rPr>
          <w:color w:val="222222"/>
          <w:sz w:val="28"/>
          <w:szCs w:val="28"/>
          <w:shd w:val="clear" w:color="auto" w:fill="FFFFFF"/>
          <w:lang w:val="en-US"/>
        </w:rPr>
        <w:t> </w:t>
      </w:r>
      <w:r w:rsidRPr="00F746C3">
        <w:rPr>
          <w:rStyle w:val="af3"/>
          <w:color w:val="222222"/>
          <w:sz w:val="28"/>
          <w:szCs w:val="28"/>
          <w:shd w:val="clear" w:color="auto" w:fill="FFFFFF"/>
          <w:lang w:val="en-US"/>
        </w:rPr>
        <w:t>14</w:t>
      </w:r>
      <w:r w:rsidRPr="00F746C3">
        <w:rPr>
          <w:color w:val="222222"/>
          <w:sz w:val="28"/>
          <w:szCs w:val="28"/>
          <w:shd w:val="clear" w:color="auto" w:fill="FFFFFF"/>
          <w:lang w:val="en-US"/>
        </w:rPr>
        <w:t xml:space="preserve">, 257. </w:t>
      </w:r>
      <w:hyperlink r:id="rId24" w:history="1">
        <w:r w:rsidRPr="00CD0F1C">
          <w:rPr>
            <w:rStyle w:val="ab"/>
            <w:sz w:val="28"/>
            <w:szCs w:val="28"/>
            <w:shd w:val="clear" w:color="auto" w:fill="FFFFFF"/>
            <w:lang w:val="en-US"/>
          </w:rPr>
          <w:t>https</w:t>
        </w:r>
        <w:r w:rsidRPr="00F746C3">
          <w:rPr>
            <w:rStyle w:val="ab"/>
            <w:sz w:val="28"/>
            <w:szCs w:val="28"/>
            <w:shd w:val="clear" w:color="auto" w:fill="FFFFFF"/>
            <w:lang w:val="en-US"/>
          </w:rPr>
          <w:t>://</w:t>
        </w:r>
        <w:r w:rsidRPr="00CD0F1C">
          <w:rPr>
            <w:rStyle w:val="ab"/>
            <w:sz w:val="28"/>
            <w:szCs w:val="28"/>
            <w:shd w:val="clear" w:color="auto" w:fill="FFFFFF"/>
            <w:lang w:val="en-US"/>
          </w:rPr>
          <w:t>doi</w:t>
        </w:r>
        <w:r w:rsidRPr="00F746C3">
          <w:rPr>
            <w:rStyle w:val="ab"/>
            <w:sz w:val="28"/>
            <w:szCs w:val="28"/>
            <w:shd w:val="clear" w:color="auto" w:fill="FFFFFF"/>
            <w:lang w:val="en-US"/>
          </w:rPr>
          <w:t>.</w:t>
        </w:r>
        <w:r w:rsidRPr="00CD0F1C">
          <w:rPr>
            <w:rStyle w:val="ab"/>
            <w:sz w:val="28"/>
            <w:szCs w:val="28"/>
            <w:shd w:val="clear" w:color="auto" w:fill="FFFFFF"/>
            <w:lang w:val="en-US"/>
          </w:rPr>
          <w:t>org</w:t>
        </w:r>
        <w:r w:rsidRPr="00F746C3">
          <w:rPr>
            <w:rStyle w:val="ab"/>
            <w:sz w:val="28"/>
            <w:szCs w:val="28"/>
            <w:shd w:val="clear" w:color="auto" w:fill="FFFFFF"/>
            <w:lang w:val="en-US"/>
          </w:rPr>
          <w:t>/10.3390/</w:t>
        </w:r>
        <w:r w:rsidRPr="00CD0F1C">
          <w:rPr>
            <w:rStyle w:val="ab"/>
            <w:sz w:val="28"/>
            <w:szCs w:val="28"/>
            <w:shd w:val="clear" w:color="auto" w:fill="FFFFFF"/>
            <w:lang w:val="en-US"/>
          </w:rPr>
          <w:t>jrfm</w:t>
        </w:r>
        <w:r w:rsidRPr="00F746C3">
          <w:rPr>
            <w:rStyle w:val="ab"/>
            <w:sz w:val="28"/>
            <w:szCs w:val="28"/>
            <w:shd w:val="clear" w:color="auto" w:fill="FFFFFF"/>
            <w:lang w:val="en-US"/>
          </w:rPr>
          <w:t>14060257</w:t>
        </w:r>
      </w:hyperlink>
    </w:p>
    <w:p w14:paraId="05BA31F8" w14:textId="3B2BA861" w:rsidR="00D44170" w:rsidRPr="00417C1A" w:rsidRDefault="00D44170" w:rsidP="00417C1A">
      <w:pPr>
        <w:pStyle w:val="ad"/>
        <w:numPr>
          <w:ilvl w:val="0"/>
          <w:numId w:val="31"/>
        </w:numPr>
        <w:spacing w:line="360" w:lineRule="auto"/>
        <w:ind w:left="714" w:hanging="357"/>
        <w:jc w:val="both"/>
        <w:rPr>
          <w:sz w:val="32"/>
          <w:szCs w:val="32"/>
          <w:lang w:val="en-US"/>
        </w:rPr>
      </w:pPr>
      <w:r w:rsidRPr="00D44170">
        <w:rPr>
          <w:rFonts w:asciiTheme="majorBidi" w:hAnsiTheme="majorBidi" w:cstheme="majorBidi"/>
          <w:i/>
          <w:iCs/>
          <w:sz w:val="28"/>
          <w:szCs w:val="28"/>
          <w:shd w:val="clear" w:color="auto" w:fill="FFFFFF"/>
          <w:lang w:val="en-US"/>
        </w:rPr>
        <w:t>Lobb A</w:t>
      </w:r>
      <w:r w:rsidRPr="00D44170">
        <w:rPr>
          <w:rFonts w:asciiTheme="majorBidi" w:hAnsiTheme="majorBidi" w:cstheme="majorBidi"/>
          <w:sz w:val="28"/>
          <w:szCs w:val="28"/>
          <w:shd w:val="clear" w:color="auto" w:fill="FFFFFF"/>
          <w:lang w:val="en-US"/>
        </w:rPr>
        <w:t xml:space="preserve">. Looking Back at Black </w:t>
      </w:r>
      <w:proofErr w:type="spellStart"/>
      <w:r w:rsidRPr="00D44170">
        <w:rPr>
          <w:rFonts w:asciiTheme="majorBidi" w:hAnsiTheme="majorBidi" w:cstheme="majorBidi"/>
          <w:sz w:val="28"/>
          <w:szCs w:val="28"/>
          <w:shd w:val="clear" w:color="auto" w:fill="FFFFFF"/>
          <w:lang w:val="en-US"/>
        </w:rPr>
        <w:t>Monday:A</w:t>
      </w:r>
      <w:proofErr w:type="spellEnd"/>
      <w:r w:rsidRPr="00D44170">
        <w:rPr>
          <w:rFonts w:asciiTheme="majorBidi" w:hAnsiTheme="majorBidi" w:cstheme="majorBidi"/>
          <w:sz w:val="28"/>
          <w:szCs w:val="28"/>
          <w:shd w:val="clear" w:color="auto" w:fill="FFFFFF"/>
          <w:lang w:val="en-US"/>
        </w:rPr>
        <w:t xml:space="preserve"> Discussion With Richard </w:t>
      </w:r>
      <w:proofErr w:type="spellStart"/>
      <w:r w:rsidRPr="00D44170">
        <w:rPr>
          <w:rFonts w:asciiTheme="majorBidi" w:hAnsiTheme="majorBidi" w:cstheme="majorBidi"/>
          <w:sz w:val="28"/>
          <w:szCs w:val="28"/>
          <w:shd w:val="clear" w:color="auto" w:fill="FFFFFF"/>
          <w:lang w:val="en-US"/>
        </w:rPr>
        <w:t>Sylla</w:t>
      </w:r>
      <w:proofErr w:type="spellEnd"/>
      <w:r w:rsidRPr="00D44170">
        <w:rPr>
          <w:rFonts w:asciiTheme="majorBidi" w:hAnsiTheme="majorBidi" w:cstheme="majorBidi"/>
          <w:sz w:val="28"/>
          <w:szCs w:val="28"/>
          <w:shd w:val="clear" w:color="auto" w:fill="FFFFFF"/>
          <w:lang w:val="en-US"/>
        </w:rPr>
        <w:t xml:space="preserve">, </w:t>
      </w:r>
      <w:r w:rsidRPr="00D44170">
        <w:rPr>
          <w:rFonts w:asciiTheme="majorBidi" w:hAnsiTheme="majorBidi" w:cstheme="majorBidi"/>
          <w:i/>
          <w:iCs/>
          <w:sz w:val="28"/>
          <w:szCs w:val="28"/>
          <w:shd w:val="clear" w:color="auto" w:fill="FFFFFF"/>
          <w:lang w:val="en-US"/>
        </w:rPr>
        <w:t>The Wall Street Journal Online</w:t>
      </w:r>
      <w:r w:rsidRPr="00D44170">
        <w:rPr>
          <w:rFonts w:asciiTheme="majorBidi" w:hAnsiTheme="majorBidi" w:cstheme="majorBidi"/>
          <w:sz w:val="28"/>
          <w:szCs w:val="28"/>
          <w:shd w:val="clear" w:color="auto" w:fill="FFFFFF"/>
          <w:lang w:val="en-US"/>
        </w:rPr>
        <w:t xml:space="preserve">, Dow Jones &amp; Company </w:t>
      </w:r>
      <w:r w:rsidRPr="00D44170">
        <w:rPr>
          <w:rFonts w:asciiTheme="majorBidi" w:hAnsiTheme="majorBidi" w:cstheme="majorBidi"/>
          <w:sz w:val="28"/>
          <w:szCs w:val="28"/>
          <w:shd w:val="clear" w:color="auto" w:fill="FFFFFF"/>
          <w:lang w:val="en-US" w:bidi="fa-IR"/>
        </w:rPr>
        <w:t>[</w:t>
      </w:r>
      <w:r w:rsidRPr="00D44170">
        <w:rPr>
          <w:rFonts w:asciiTheme="majorBidi" w:hAnsiTheme="majorBidi" w:cstheme="majorBidi"/>
          <w:sz w:val="28"/>
          <w:szCs w:val="28"/>
          <w:shd w:val="clear" w:color="auto" w:fill="FFFFFF"/>
          <w:lang w:bidi="fa-IR"/>
        </w:rPr>
        <w:t>Электронный</w:t>
      </w:r>
      <w:r w:rsidRPr="00D44170">
        <w:rPr>
          <w:rFonts w:asciiTheme="majorBidi" w:hAnsiTheme="majorBidi" w:cstheme="majorBidi"/>
          <w:sz w:val="28"/>
          <w:szCs w:val="28"/>
          <w:shd w:val="clear" w:color="auto" w:fill="FFFFFF"/>
          <w:lang w:val="en-US" w:bidi="fa-IR"/>
        </w:rPr>
        <w:t xml:space="preserve"> </w:t>
      </w:r>
      <w:r w:rsidRPr="00D44170">
        <w:rPr>
          <w:rFonts w:asciiTheme="majorBidi" w:hAnsiTheme="majorBidi" w:cstheme="majorBidi"/>
          <w:sz w:val="28"/>
          <w:szCs w:val="28"/>
          <w:shd w:val="clear" w:color="auto" w:fill="FFFFFF"/>
          <w:lang w:bidi="fa-IR"/>
        </w:rPr>
        <w:t>ресурс</w:t>
      </w:r>
      <w:r w:rsidRPr="00D44170">
        <w:rPr>
          <w:rFonts w:asciiTheme="majorBidi" w:hAnsiTheme="majorBidi" w:cstheme="majorBidi"/>
          <w:sz w:val="28"/>
          <w:szCs w:val="28"/>
          <w:shd w:val="clear" w:color="auto" w:fill="FFFFFF"/>
          <w:lang w:val="en-US" w:bidi="fa-IR"/>
        </w:rPr>
        <w:t xml:space="preserve">] url: </w:t>
      </w:r>
      <w:hyperlink r:id="rId25" w:history="1">
        <w:r w:rsidRPr="00D44170">
          <w:rPr>
            <w:rStyle w:val="ab"/>
            <w:rFonts w:asciiTheme="majorBidi" w:hAnsiTheme="majorBidi" w:cstheme="majorBidi"/>
            <w:sz w:val="28"/>
            <w:szCs w:val="28"/>
            <w:shd w:val="clear" w:color="auto" w:fill="FFFFFF"/>
            <w:lang w:val="en-US" w:bidi="fa-IR"/>
          </w:rPr>
          <w:t>https://www.wsj.com/articles/SB119212671947456234</w:t>
        </w:r>
      </w:hyperlink>
      <w:r w:rsidRPr="00D44170">
        <w:rPr>
          <w:rFonts w:asciiTheme="majorBidi" w:hAnsiTheme="majorBidi" w:cstheme="majorBidi"/>
          <w:sz w:val="28"/>
          <w:szCs w:val="28"/>
          <w:shd w:val="clear" w:color="auto" w:fill="FFFFFF"/>
          <w:lang w:val="en-US" w:bidi="fa-IR"/>
        </w:rPr>
        <w:t xml:space="preserve"> (</w:t>
      </w:r>
      <w:r w:rsidRPr="00D44170">
        <w:rPr>
          <w:rFonts w:asciiTheme="majorBidi" w:hAnsiTheme="majorBidi" w:cstheme="majorBidi"/>
          <w:sz w:val="28"/>
          <w:szCs w:val="28"/>
          <w:shd w:val="clear" w:color="auto" w:fill="FFFFFF"/>
          <w:lang w:bidi="fa-IR"/>
        </w:rPr>
        <w:t>дата</w:t>
      </w:r>
      <w:r w:rsidRPr="00D44170">
        <w:rPr>
          <w:rFonts w:asciiTheme="majorBidi" w:hAnsiTheme="majorBidi" w:cstheme="majorBidi"/>
          <w:sz w:val="28"/>
          <w:szCs w:val="28"/>
          <w:shd w:val="clear" w:color="auto" w:fill="FFFFFF"/>
          <w:lang w:val="en-US" w:bidi="fa-IR"/>
        </w:rPr>
        <w:t xml:space="preserve"> </w:t>
      </w:r>
      <w:r w:rsidRPr="00D44170">
        <w:rPr>
          <w:rFonts w:asciiTheme="majorBidi" w:hAnsiTheme="majorBidi" w:cstheme="majorBidi"/>
          <w:sz w:val="28"/>
          <w:szCs w:val="28"/>
          <w:shd w:val="clear" w:color="auto" w:fill="FFFFFF"/>
          <w:lang w:bidi="fa-IR"/>
        </w:rPr>
        <w:t>обращения</w:t>
      </w:r>
      <w:r w:rsidRPr="00D44170">
        <w:rPr>
          <w:rFonts w:asciiTheme="majorBidi" w:hAnsiTheme="majorBidi" w:cstheme="majorBidi"/>
          <w:sz w:val="28"/>
          <w:szCs w:val="28"/>
          <w:shd w:val="clear" w:color="auto" w:fill="FFFFFF"/>
          <w:lang w:val="en-US" w:bidi="fa-IR"/>
        </w:rPr>
        <w:t xml:space="preserve"> 4.10.2022)</w:t>
      </w:r>
    </w:p>
    <w:p w14:paraId="330DB1F3" w14:textId="7F23B3E4" w:rsidR="002D5CD8" w:rsidRPr="00417C1A" w:rsidRDefault="00D44170" w:rsidP="00417C1A">
      <w:pPr>
        <w:pStyle w:val="a9"/>
        <w:numPr>
          <w:ilvl w:val="0"/>
          <w:numId w:val="31"/>
        </w:numPr>
        <w:spacing w:line="360" w:lineRule="auto"/>
        <w:jc w:val="both"/>
        <w:rPr>
          <w:sz w:val="28"/>
          <w:szCs w:val="28"/>
          <w:lang w:val="en-US" w:bidi="fa-IR"/>
        </w:rPr>
      </w:pPr>
      <w:proofErr w:type="spellStart"/>
      <w:r w:rsidRPr="00472B64">
        <w:rPr>
          <w:i/>
          <w:iCs/>
          <w:sz w:val="28"/>
          <w:szCs w:val="28"/>
          <w:lang w:val="en-US"/>
        </w:rPr>
        <w:t>Ossareh</w:t>
      </w:r>
      <w:proofErr w:type="spellEnd"/>
      <w:r w:rsidRPr="00472B64">
        <w:rPr>
          <w:i/>
          <w:iCs/>
          <w:sz w:val="28"/>
          <w:szCs w:val="28"/>
          <w:lang w:val="en-US"/>
        </w:rPr>
        <w:t xml:space="preserve">, A.; </w:t>
      </w:r>
      <w:proofErr w:type="spellStart"/>
      <w:r w:rsidRPr="00472B64">
        <w:rPr>
          <w:i/>
          <w:iCs/>
          <w:sz w:val="28"/>
          <w:szCs w:val="28"/>
          <w:lang w:val="en-US"/>
        </w:rPr>
        <w:t>Pourjafar</w:t>
      </w:r>
      <w:proofErr w:type="spellEnd"/>
      <w:r w:rsidRPr="00472B64">
        <w:rPr>
          <w:i/>
          <w:iCs/>
          <w:sz w:val="28"/>
          <w:szCs w:val="28"/>
          <w:lang w:val="en-US"/>
        </w:rPr>
        <w:t xml:space="preserve">, M.S.; </w:t>
      </w:r>
      <w:proofErr w:type="spellStart"/>
      <w:r w:rsidRPr="00472B64">
        <w:rPr>
          <w:i/>
          <w:iCs/>
          <w:sz w:val="28"/>
          <w:szCs w:val="28"/>
          <w:lang w:val="en-US"/>
        </w:rPr>
        <w:t>Kopczewski</w:t>
      </w:r>
      <w:proofErr w:type="spellEnd"/>
      <w:r w:rsidRPr="00472B64">
        <w:rPr>
          <w:i/>
          <w:iCs/>
          <w:sz w:val="28"/>
          <w:szCs w:val="28"/>
          <w:lang w:val="en-US"/>
        </w:rPr>
        <w:t>, T</w:t>
      </w:r>
      <w:r w:rsidRPr="00472B64">
        <w:rPr>
          <w:sz w:val="28"/>
          <w:szCs w:val="28"/>
          <w:lang w:val="en-US"/>
        </w:rPr>
        <w:t xml:space="preserve">. Cognitive Biases on the Iran Stock Exchange: Unsupervised Learning Approach to Examining Feature Bundles in Investors, Applied Science, 2021. Issue 11. </w:t>
      </w:r>
      <w:r w:rsidRPr="00472B64">
        <w:rPr>
          <w:sz w:val="28"/>
          <w:szCs w:val="28"/>
          <w:lang w:val="en-US" w:bidi="fa-IR"/>
        </w:rPr>
        <w:t xml:space="preserve">[url: </w:t>
      </w:r>
      <w:hyperlink r:id="rId26" w:history="1">
        <w:r w:rsidRPr="00472B64">
          <w:rPr>
            <w:rStyle w:val="ab"/>
            <w:sz w:val="28"/>
            <w:szCs w:val="28"/>
            <w:lang w:val="en-US" w:bidi="fa-IR"/>
          </w:rPr>
          <w:t>https://www.mdpi.com/2076-3417/11/22/10916</w:t>
        </w:r>
      </w:hyperlink>
      <w:r w:rsidRPr="00472B64">
        <w:rPr>
          <w:sz w:val="28"/>
          <w:szCs w:val="28"/>
          <w:lang w:val="en-US" w:bidi="fa-IR"/>
        </w:rPr>
        <w:t>].</w:t>
      </w:r>
    </w:p>
    <w:p w14:paraId="598FF386" w14:textId="3B60C039" w:rsidR="00D44170" w:rsidRPr="00417C1A" w:rsidRDefault="002D5CD8" w:rsidP="00417C1A">
      <w:pPr>
        <w:pStyle w:val="ad"/>
        <w:numPr>
          <w:ilvl w:val="0"/>
          <w:numId w:val="31"/>
        </w:numPr>
        <w:spacing w:line="360" w:lineRule="auto"/>
        <w:jc w:val="both"/>
        <w:rPr>
          <w:sz w:val="28"/>
          <w:szCs w:val="28"/>
          <w:lang w:val="en-US"/>
        </w:rPr>
      </w:pPr>
      <w:proofErr w:type="spellStart"/>
      <w:r w:rsidRPr="002E53B8">
        <w:rPr>
          <w:i/>
          <w:iCs/>
          <w:sz w:val="28"/>
          <w:szCs w:val="28"/>
          <w:lang w:val="en-US"/>
        </w:rPr>
        <w:t>Rubtsov</w:t>
      </w:r>
      <w:proofErr w:type="spellEnd"/>
      <w:r w:rsidRPr="002E53B8">
        <w:rPr>
          <w:i/>
          <w:iCs/>
          <w:sz w:val="28"/>
          <w:szCs w:val="28"/>
          <w:lang w:val="en-US"/>
        </w:rPr>
        <w:t xml:space="preserve"> B.</w:t>
      </w:r>
      <w:r w:rsidRPr="002E53B8">
        <w:rPr>
          <w:sz w:val="28"/>
          <w:szCs w:val="28"/>
          <w:lang w:val="en-US"/>
        </w:rPr>
        <w:t xml:space="preserve"> The Russian Securities Market: 20 Years of Development. Financial University under the Government of Russian Federation Moscow, 2013. </w:t>
      </w:r>
      <w:r w:rsidRPr="002E53B8">
        <w:rPr>
          <w:sz w:val="28"/>
          <w:szCs w:val="28"/>
          <w:lang w:val="en-US" w:bidi="fa-IR"/>
        </w:rPr>
        <w:t>[</w:t>
      </w:r>
      <w:r w:rsidRPr="002E53B8">
        <w:rPr>
          <w:sz w:val="28"/>
          <w:szCs w:val="28"/>
          <w:lang w:bidi="fa-IR"/>
        </w:rPr>
        <w:t>электронный</w:t>
      </w:r>
      <w:r w:rsidRPr="002E53B8">
        <w:rPr>
          <w:sz w:val="28"/>
          <w:szCs w:val="28"/>
          <w:lang w:val="en-US" w:bidi="fa-IR"/>
        </w:rPr>
        <w:t xml:space="preserve"> </w:t>
      </w:r>
      <w:r w:rsidRPr="002E53B8">
        <w:rPr>
          <w:sz w:val="28"/>
          <w:szCs w:val="28"/>
          <w:lang w:bidi="fa-IR"/>
        </w:rPr>
        <w:t>ресурс</w:t>
      </w:r>
      <w:r w:rsidRPr="002E53B8">
        <w:rPr>
          <w:sz w:val="28"/>
          <w:szCs w:val="28"/>
          <w:lang w:val="en-US" w:bidi="fa-IR"/>
        </w:rPr>
        <w:t xml:space="preserve">] url: </w:t>
      </w:r>
      <w:hyperlink r:id="rId27" w:history="1">
        <w:r w:rsidRPr="002E53B8">
          <w:rPr>
            <w:rStyle w:val="ab"/>
            <w:sz w:val="28"/>
            <w:szCs w:val="28"/>
            <w:lang w:val="en-US" w:bidi="fa-IR"/>
          </w:rPr>
          <w:t>https://publishup.uni-potsdam.de/opus4-ubp/frontdoor/deliver/index/docId/6640/file/EFC_Rubtsov_105_118.pdf</w:t>
        </w:r>
      </w:hyperlink>
      <w:r w:rsidRPr="002E53B8">
        <w:rPr>
          <w:sz w:val="28"/>
          <w:szCs w:val="28"/>
          <w:lang w:val="en-US" w:bidi="fa-IR"/>
        </w:rPr>
        <w:t xml:space="preserve"> (</w:t>
      </w:r>
      <w:r w:rsidRPr="002E53B8">
        <w:rPr>
          <w:sz w:val="28"/>
          <w:szCs w:val="28"/>
          <w:lang w:bidi="fa-IR"/>
        </w:rPr>
        <w:t>дата</w:t>
      </w:r>
      <w:r w:rsidRPr="002E53B8">
        <w:rPr>
          <w:sz w:val="28"/>
          <w:szCs w:val="28"/>
          <w:lang w:val="en-US" w:bidi="fa-IR"/>
        </w:rPr>
        <w:t xml:space="preserve"> </w:t>
      </w:r>
      <w:r w:rsidRPr="002E53B8">
        <w:rPr>
          <w:sz w:val="28"/>
          <w:szCs w:val="28"/>
          <w:lang w:bidi="fa-IR"/>
        </w:rPr>
        <w:t>обращения</w:t>
      </w:r>
      <w:r w:rsidRPr="002E53B8">
        <w:rPr>
          <w:sz w:val="28"/>
          <w:szCs w:val="28"/>
          <w:lang w:val="en-US" w:bidi="fa-IR"/>
        </w:rPr>
        <w:t xml:space="preserve"> 08.09.2022).</w:t>
      </w:r>
    </w:p>
    <w:p w14:paraId="1D46DD5E" w14:textId="77777777" w:rsidR="00D44170" w:rsidRPr="00472B64" w:rsidRDefault="00D44170" w:rsidP="00D44170">
      <w:pPr>
        <w:pStyle w:val="a9"/>
        <w:numPr>
          <w:ilvl w:val="0"/>
          <w:numId w:val="31"/>
        </w:numPr>
        <w:spacing w:line="360" w:lineRule="auto"/>
        <w:jc w:val="both"/>
        <w:rPr>
          <w:rFonts w:asciiTheme="majorBidi" w:hAnsiTheme="majorBidi" w:cstheme="majorBidi"/>
          <w:sz w:val="28"/>
          <w:szCs w:val="28"/>
          <w:lang w:val="en-US" w:bidi="fa-IR"/>
        </w:rPr>
      </w:pPr>
      <w:proofErr w:type="spellStart"/>
      <w:r w:rsidRPr="00472B64">
        <w:rPr>
          <w:rFonts w:asciiTheme="majorBidi" w:hAnsiTheme="majorBidi" w:cstheme="majorBidi"/>
          <w:i/>
          <w:iCs/>
          <w:sz w:val="28"/>
          <w:szCs w:val="28"/>
          <w:lang w:val="en-US"/>
        </w:rPr>
        <w:t>Soghom</w:t>
      </w:r>
      <w:proofErr w:type="spellEnd"/>
      <w:r w:rsidRPr="00472B64">
        <w:rPr>
          <w:rFonts w:asciiTheme="majorBidi" w:hAnsiTheme="majorBidi" w:cstheme="majorBidi"/>
          <w:i/>
          <w:iCs/>
          <w:sz w:val="28"/>
          <w:szCs w:val="28"/>
          <w:lang w:val="en-US"/>
        </w:rPr>
        <w:t xml:space="preserve"> M</w:t>
      </w:r>
      <w:r w:rsidRPr="00472B64">
        <w:rPr>
          <w:rFonts w:asciiTheme="majorBidi" w:hAnsiTheme="majorBidi" w:cstheme="majorBidi"/>
          <w:sz w:val="28"/>
          <w:szCs w:val="28"/>
          <w:lang w:val="en-US"/>
        </w:rPr>
        <w:t>. Driven By Uncertainty, Private Capital Exiting Iran's Stock Market //</w:t>
      </w:r>
      <w:r w:rsidRPr="00472B64">
        <w:rPr>
          <w:rFonts w:asciiTheme="majorBidi" w:hAnsiTheme="majorBidi" w:cstheme="majorBidi"/>
          <w:sz w:val="28"/>
          <w:szCs w:val="28"/>
          <w:lang w:val="en-US" w:bidi="fa-IR"/>
        </w:rPr>
        <w:t xml:space="preserve"> Iran International </w:t>
      </w:r>
      <w:r w:rsidRPr="00472B64">
        <w:rPr>
          <w:rFonts w:asciiTheme="majorBidi" w:hAnsiTheme="majorBidi" w:cstheme="majorBidi"/>
          <w:sz w:val="28"/>
          <w:szCs w:val="28"/>
          <w:lang w:val="en-US"/>
        </w:rPr>
        <w:t>[</w:t>
      </w:r>
      <w:r w:rsidRPr="00472B64">
        <w:rPr>
          <w:rFonts w:asciiTheme="majorBidi" w:hAnsiTheme="majorBidi" w:cstheme="majorBidi"/>
          <w:sz w:val="28"/>
          <w:szCs w:val="28"/>
          <w:lang w:bidi="fa-IR"/>
        </w:rPr>
        <w:t>электронный</w:t>
      </w:r>
      <w:r w:rsidRPr="00472B64">
        <w:rPr>
          <w:rFonts w:asciiTheme="majorBidi" w:hAnsiTheme="majorBidi" w:cstheme="majorBidi"/>
          <w:sz w:val="28"/>
          <w:szCs w:val="28"/>
          <w:lang w:val="en-US" w:bidi="fa-IR"/>
        </w:rPr>
        <w:t xml:space="preserve"> </w:t>
      </w:r>
      <w:r w:rsidRPr="00472B64">
        <w:rPr>
          <w:rFonts w:asciiTheme="majorBidi" w:hAnsiTheme="majorBidi" w:cstheme="majorBidi"/>
          <w:sz w:val="28"/>
          <w:szCs w:val="28"/>
          <w:lang w:bidi="fa-IR"/>
        </w:rPr>
        <w:t>ресурс</w:t>
      </w:r>
      <w:r w:rsidRPr="00472B64">
        <w:rPr>
          <w:rFonts w:asciiTheme="majorBidi" w:hAnsiTheme="majorBidi" w:cstheme="majorBidi"/>
          <w:sz w:val="28"/>
          <w:szCs w:val="28"/>
          <w:lang w:val="en-US"/>
        </w:rPr>
        <w:t xml:space="preserve">] url: </w:t>
      </w:r>
      <w:hyperlink r:id="rId28" w:history="1">
        <w:r w:rsidRPr="00472B64">
          <w:rPr>
            <w:rStyle w:val="ab"/>
            <w:rFonts w:asciiTheme="majorBidi" w:hAnsiTheme="majorBidi" w:cstheme="majorBidi"/>
            <w:sz w:val="28"/>
            <w:szCs w:val="28"/>
            <w:lang w:val="en-US"/>
          </w:rPr>
          <w:t>https://www.iranintl.com/en/202201241452</w:t>
        </w:r>
      </w:hyperlink>
      <w:r w:rsidRPr="00472B64">
        <w:rPr>
          <w:rFonts w:asciiTheme="majorBidi" w:hAnsiTheme="majorBidi" w:cstheme="majorBidi"/>
          <w:sz w:val="28"/>
          <w:szCs w:val="28"/>
          <w:lang w:val="en-US"/>
        </w:rPr>
        <w:t xml:space="preserve"> (</w:t>
      </w:r>
      <w:r w:rsidRPr="00472B64">
        <w:rPr>
          <w:rFonts w:asciiTheme="majorBidi" w:hAnsiTheme="majorBidi" w:cstheme="majorBidi"/>
          <w:sz w:val="28"/>
          <w:szCs w:val="28"/>
          <w:lang w:bidi="fa-IR"/>
        </w:rPr>
        <w:t>дата</w:t>
      </w:r>
      <w:r w:rsidRPr="00472B64">
        <w:rPr>
          <w:rFonts w:asciiTheme="majorBidi" w:hAnsiTheme="majorBidi" w:cstheme="majorBidi"/>
          <w:sz w:val="28"/>
          <w:szCs w:val="28"/>
          <w:lang w:val="en-US" w:bidi="fa-IR"/>
        </w:rPr>
        <w:t xml:space="preserve"> </w:t>
      </w:r>
      <w:r w:rsidRPr="00472B64">
        <w:rPr>
          <w:rFonts w:asciiTheme="majorBidi" w:hAnsiTheme="majorBidi" w:cstheme="majorBidi"/>
          <w:sz w:val="28"/>
          <w:szCs w:val="28"/>
          <w:lang w:bidi="fa-IR"/>
        </w:rPr>
        <w:t>обращения</w:t>
      </w:r>
      <w:r w:rsidRPr="00472B64">
        <w:rPr>
          <w:rFonts w:asciiTheme="majorBidi" w:hAnsiTheme="majorBidi" w:cstheme="majorBidi"/>
          <w:sz w:val="28"/>
          <w:szCs w:val="28"/>
          <w:lang w:val="en-US" w:bidi="fa-IR"/>
        </w:rPr>
        <w:t xml:space="preserve"> 12.11.2022</w:t>
      </w:r>
      <w:r w:rsidRPr="00472B64">
        <w:rPr>
          <w:rFonts w:asciiTheme="majorBidi" w:hAnsiTheme="majorBidi" w:cstheme="majorBidi"/>
          <w:sz w:val="28"/>
          <w:szCs w:val="28"/>
          <w:lang w:val="en-US"/>
        </w:rPr>
        <w:t>)</w:t>
      </w:r>
    </w:p>
    <w:p w14:paraId="072EAAFC" w14:textId="77777777" w:rsidR="00D44170" w:rsidRPr="00371FD6" w:rsidRDefault="00D44170" w:rsidP="00D44170">
      <w:pPr>
        <w:pStyle w:val="ad"/>
        <w:numPr>
          <w:ilvl w:val="0"/>
          <w:numId w:val="31"/>
        </w:numPr>
        <w:spacing w:line="360" w:lineRule="auto"/>
        <w:jc w:val="both"/>
        <w:rPr>
          <w:sz w:val="28"/>
          <w:szCs w:val="28"/>
          <w:lang w:val="en-US" w:bidi="fa-IR"/>
        </w:rPr>
      </w:pPr>
      <w:r w:rsidRPr="00AB1D86">
        <w:rPr>
          <w:rFonts w:asciiTheme="majorBidi" w:hAnsiTheme="majorBidi" w:cstheme="majorBidi"/>
          <w:sz w:val="28"/>
          <w:szCs w:val="28"/>
          <w:lang w:val="en-US"/>
        </w:rPr>
        <w:t>Tehran</w:t>
      </w:r>
      <w:r w:rsidRPr="00371FD6">
        <w:rPr>
          <w:rFonts w:asciiTheme="majorBidi" w:hAnsiTheme="majorBidi" w:cstheme="majorBidi"/>
          <w:sz w:val="28"/>
          <w:szCs w:val="28"/>
          <w:lang w:val="en-US"/>
        </w:rPr>
        <w:t xml:space="preserve"> </w:t>
      </w:r>
      <w:r w:rsidRPr="00AB1D86">
        <w:rPr>
          <w:rFonts w:asciiTheme="majorBidi" w:hAnsiTheme="majorBidi" w:cstheme="majorBidi"/>
          <w:sz w:val="28"/>
          <w:szCs w:val="28"/>
          <w:lang w:val="en-US"/>
        </w:rPr>
        <w:t>stock</w:t>
      </w:r>
      <w:r w:rsidRPr="00371FD6">
        <w:rPr>
          <w:rFonts w:asciiTheme="majorBidi" w:hAnsiTheme="majorBidi" w:cstheme="majorBidi"/>
          <w:sz w:val="28"/>
          <w:szCs w:val="28"/>
          <w:lang w:val="en-US"/>
        </w:rPr>
        <w:t xml:space="preserve"> </w:t>
      </w:r>
      <w:r w:rsidRPr="00AB1D86">
        <w:rPr>
          <w:rFonts w:asciiTheme="majorBidi" w:hAnsiTheme="majorBidi" w:cstheme="majorBidi"/>
          <w:sz w:val="28"/>
          <w:szCs w:val="28"/>
          <w:lang w:val="en-US"/>
        </w:rPr>
        <w:t>exchange</w:t>
      </w:r>
      <w:r w:rsidRPr="00371FD6">
        <w:rPr>
          <w:rFonts w:asciiTheme="majorBidi" w:hAnsiTheme="majorBidi" w:cstheme="majorBidi"/>
          <w:sz w:val="28"/>
          <w:szCs w:val="28"/>
          <w:lang w:val="en-US"/>
        </w:rPr>
        <w:t xml:space="preserve">. </w:t>
      </w:r>
      <w:r w:rsidRPr="00AB1D86">
        <w:rPr>
          <w:rFonts w:asciiTheme="majorBidi" w:hAnsiTheme="majorBidi" w:cstheme="majorBidi"/>
          <w:sz w:val="28"/>
          <w:szCs w:val="28"/>
          <w:lang w:val="en-US"/>
        </w:rPr>
        <w:t>Fact</w:t>
      </w:r>
      <w:r w:rsidRPr="00371FD6">
        <w:rPr>
          <w:rFonts w:asciiTheme="majorBidi" w:hAnsiTheme="majorBidi" w:cstheme="majorBidi"/>
          <w:sz w:val="28"/>
          <w:szCs w:val="28"/>
          <w:lang w:val="en-US"/>
        </w:rPr>
        <w:t xml:space="preserve"> </w:t>
      </w:r>
      <w:r w:rsidRPr="00AB1D86">
        <w:rPr>
          <w:rFonts w:asciiTheme="majorBidi" w:hAnsiTheme="majorBidi" w:cstheme="majorBidi"/>
          <w:sz w:val="28"/>
          <w:szCs w:val="28"/>
          <w:lang w:val="en-US"/>
        </w:rPr>
        <w:t>book</w:t>
      </w:r>
      <w:r w:rsidRPr="00371FD6">
        <w:rPr>
          <w:rFonts w:asciiTheme="majorBidi" w:hAnsiTheme="majorBidi" w:cstheme="majorBidi"/>
          <w:sz w:val="28"/>
          <w:szCs w:val="28"/>
          <w:lang w:val="en-US"/>
        </w:rPr>
        <w:t xml:space="preserve"> 2009 [</w:t>
      </w:r>
      <w:r w:rsidRPr="00AB1D86">
        <w:rPr>
          <w:rFonts w:asciiTheme="majorBidi" w:hAnsiTheme="majorBidi" w:cstheme="majorBidi"/>
          <w:sz w:val="28"/>
          <w:szCs w:val="28"/>
        </w:rPr>
        <w:t>электронный</w:t>
      </w:r>
      <w:r w:rsidRPr="00371FD6">
        <w:rPr>
          <w:rFonts w:asciiTheme="majorBidi" w:hAnsiTheme="majorBidi" w:cstheme="majorBidi"/>
          <w:sz w:val="28"/>
          <w:szCs w:val="28"/>
          <w:lang w:val="en-US"/>
        </w:rPr>
        <w:t xml:space="preserve"> </w:t>
      </w:r>
      <w:r w:rsidRPr="00AB1D86">
        <w:rPr>
          <w:rFonts w:asciiTheme="majorBidi" w:hAnsiTheme="majorBidi" w:cstheme="majorBidi"/>
          <w:sz w:val="28"/>
          <w:szCs w:val="28"/>
        </w:rPr>
        <w:t>ресурс</w:t>
      </w:r>
      <w:r w:rsidRPr="00371FD6">
        <w:rPr>
          <w:rFonts w:asciiTheme="majorBidi" w:hAnsiTheme="majorBidi" w:cstheme="majorBidi"/>
          <w:sz w:val="28"/>
          <w:szCs w:val="28"/>
          <w:lang w:val="en-US"/>
        </w:rPr>
        <w:t>]</w:t>
      </w:r>
      <w:r w:rsidRPr="00371FD6">
        <w:rPr>
          <w:rFonts w:asciiTheme="majorBidi" w:hAnsiTheme="majorBidi" w:cstheme="majorBidi"/>
          <w:sz w:val="28"/>
          <w:szCs w:val="28"/>
          <w:lang w:val="en-US" w:bidi="fa-IR"/>
        </w:rPr>
        <w:t xml:space="preserve"> </w:t>
      </w:r>
      <w:r w:rsidRPr="00AB1D86">
        <w:rPr>
          <w:rFonts w:asciiTheme="majorBidi" w:hAnsiTheme="majorBidi" w:cstheme="majorBidi"/>
          <w:sz w:val="28"/>
          <w:szCs w:val="28"/>
          <w:lang w:val="en-US" w:bidi="fa-IR"/>
        </w:rPr>
        <w:t>url</w:t>
      </w:r>
      <w:r w:rsidRPr="00371FD6">
        <w:rPr>
          <w:rFonts w:asciiTheme="majorBidi" w:hAnsiTheme="majorBidi" w:cstheme="majorBidi"/>
          <w:sz w:val="28"/>
          <w:szCs w:val="28"/>
          <w:lang w:val="en-US" w:bidi="fa-IR"/>
        </w:rPr>
        <w:t xml:space="preserve">: </w:t>
      </w:r>
      <w:hyperlink r:id="rId29" w:history="1">
        <w:r w:rsidRPr="00AB1D86">
          <w:rPr>
            <w:rStyle w:val="ab"/>
            <w:rFonts w:asciiTheme="majorBidi" w:hAnsiTheme="majorBidi" w:cstheme="majorBidi"/>
            <w:sz w:val="28"/>
            <w:szCs w:val="28"/>
            <w:lang w:val="en-US" w:bidi="fa-IR"/>
          </w:rPr>
          <w:t>https</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web</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archive</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org</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web</w:t>
        </w:r>
        <w:r w:rsidRPr="00371FD6">
          <w:rPr>
            <w:rStyle w:val="ab"/>
            <w:rFonts w:asciiTheme="majorBidi" w:hAnsiTheme="majorBidi" w:cstheme="majorBidi"/>
            <w:sz w:val="28"/>
            <w:szCs w:val="28"/>
            <w:lang w:val="en-US" w:bidi="fa-IR"/>
          </w:rPr>
          <w:t>/20100824084047/</w:t>
        </w:r>
        <w:r w:rsidRPr="00AB1D86">
          <w:rPr>
            <w:rStyle w:val="ab"/>
            <w:rFonts w:asciiTheme="majorBidi" w:hAnsiTheme="majorBidi" w:cstheme="majorBidi"/>
            <w:sz w:val="28"/>
            <w:szCs w:val="28"/>
            <w:lang w:val="en-US" w:bidi="fa-IR"/>
          </w:rPr>
          <w:t>http</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www</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iranbourse</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com</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LinkClick</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aspx</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fileticket</w:t>
        </w:r>
        <w:r w:rsidRPr="00371FD6">
          <w:rPr>
            <w:rStyle w:val="ab"/>
            <w:rFonts w:asciiTheme="majorBidi" w:hAnsiTheme="majorBidi" w:cstheme="majorBidi"/>
            <w:sz w:val="28"/>
            <w:szCs w:val="28"/>
            <w:lang w:val="en-US" w:bidi="fa-IR"/>
          </w:rPr>
          <w:t>=</w:t>
        </w:r>
        <w:r w:rsidRPr="00AB1D86">
          <w:rPr>
            <w:rStyle w:val="ab"/>
            <w:rFonts w:asciiTheme="majorBidi" w:hAnsiTheme="majorBidi" w:cstheme="majorBidi"/>
            <w:sz w:val="28"/>
            <w:szCs w:val="28"/>
            <w:lang w:val="en-US" w:bidi="fa-IR"/>
          </w:rPr>
          <w:t>L</w:t>
        </w:r>
        <w:r w:rsidRPr="00371FD6">
          <w:rPr>
            <w:rStyle w:val="ab"/>
            <w:rFonts w:asciiTheme="majorBidi" w:hAnsiTheme="majorBidi" w:cstheme="majorBidi"/>
            <w:sz w:val="28"/>
            <w:szCs w:val="28"/>
            <w:lang w:val="en-US" w:bidi="fa-IR"/>
          </w:rPr>
          <w:t>5</w:t>
        </w:r>
        <w:r w:rsidRPr="00AB1D86">
          <w:rPr>
            <w:rStyle w:val="ab"/>
            <w:rFonts w:asciiTheme="majorBidi" w:hAnsiTheme="majorBidi" w:cstheme="majorBidi"/>
            <w:sz w:val="28"/>
            <w:szCs w:val="28"/>
            <w:lang w:val="en-US" w:bidi="fa-IR"/>
          </w:rPr>
          <w:t>ZcnWq</w:t>
        </w:r>
        <w:r w:rsidRPr="00371FD6">
          <w:rPr>
            <w:rStyle w:val="ab"/>
            <w:rFonts w:asciiTheme="majorBidi" w:hAnsiTheme="majorBidi" w:cstheme="majorBidi"/>
            <w:sz w:val="28"/>
            <w:szCs w:val="28"/>
            <w:lang w:val="en-US" w:bidi="fa-IR"/>
          </w:rPr>
          <w:t>7</w:t>
        </w:r>
        <w:r w:rsidRPr="00AB1D86">
          <w:rPr>
            <w:rStyle w:val="ab"/>
            <w:rFonts w:asciiTheme="majorBidi" w:hAnsiTheme="majorBidi" w:cstheme="majorBidi"/>
            <w:sz w:val="28"/>
            <w:szCs w:val="28"/>
            <w:lang w:val="en-US" w:bidi="fa-IR"/>
          </w:rPr>
          <w:t>klw</w:t>
        </w:r>
        <w:r w:rsidRPr="00371FD6">
          <w:rPr>
            <w:rStyle w:val="ab"/>
            <w:rFonts w:asciiTheme="majorBidi" w:hAnsiTheme="majorBidi" w:cstheme="majorBidi"/>
            <w:sz w:val="28"/>
            <w:szCs w:val="28"/>
            <w:lang w:val="en-US" w:bidi="fa-IR"/>
          </w:rPr>
          <w:t>%3</w:t>
        </w:r>
        <w:r w:rsidRPr="00AB1D86">
          <w:rPr>
            <w:rStyle w:val="ab"/>
            <w:rFonts w:asciiTheme="majorBidi" w:hAnsiTheme="majorBidi" w:cstheme="majorBidi"/>
            <w:sz w:val="28"/>
            <w:szCs w:val="28"/>
            <w:lang w:val="en-US" w:bidi="fa-IR"/>
          </w:rPr>
          <w:t>D</w:t>
        </w:r>
        <w:r w:rsidRPr="00371FD6">
          <w:rPr>
            <w:rStyle w:val="ab"/>
            <w:rFonts w:asciiTheme="majorBidi" w:hAnsiTheme="majorBidi" w:cstheme="majorBidi"/>
            <w:sz w:val="28"/>
            <w:szCs w:val="28"/>
            <w:lang w:val="en-US" w:bidi="fa-IR"/>
          </w:rPr>
          <w:t>&amp;</w:t>
        </w:r>
        <w:r w:rsidRPr="00AB1D86">
          <w:rPr>
            <w:rStyle w:val="ab"/>
            <w:rFonts w:asciiTheme="majorBidi" w:hAnsiTheme="majorBidi" w:cstheme="majorBidi"/>
            <w:sz w:val="28"/>
            <w:szCs w:val="28"/>
            <w:lang w:val="en-US" w:bidi="fa-IR"/>
          </w:rPr>
          <w:t>tabid</w:t>
        </w:r>
        <w:r w:rsidRPr="00371FD6">
          <w:rPr>
            <w:rStyle w:val="ab"/>
            <w:rFonts w:asciiTheme="majorBidi" w:hAnsiTheme="majorBidi" w:cstheme="majorBidi"/>
            <w:sz w:val="28"/>
            <w:szCs w:val="28"/>
            <w:lang w:val="en-US" w:bidi="fa-IR"/>
          </w:rPr>
          <w:t>=36</w:t>
        </w:r>
      </w:hyperlink>
      <w:r w:rsidRPr="00371FD6">
        <w:rPr>
          <w:rFonts w:asciiTheme="majorBidi" w:hAnsiTheme="majorBidi" w:cstheme="majorBidi"/>
          <w:sz w:val="28"/>
          <w:szCs w:val="28"/>
          <w:lang w:val="en-US" w:bidi="fa-IR"/>
        </w:rPr>
        <w:t xml:space="preserve"> (</w:t>
      </w:r>
      <w:r w:rsidRPr="00AB1D86">
        <w:rPr>
          <w:rFonts w:asciiTheme="majorBidi" w:hAnsiTheme="majorBidi" w:cstheme="majorBidi"/>
          <w:sz w:val="28"/>
          <w:szCs w:val="28"/>
          <w:lang w:bidi="fa-IR"/>
        </w:rPr>
        <w:t>дата</w:t>
      </w:r>
      <w:r w:rsidRPr="00371FD6">
        <w:rPr>
          <w:rFonts w:asciiTheme="majorBidi" w:hAnsiTheme="majorBidi" w:cstheme="majorBidi"/>
          <w:sz w:val="28"/>
          <w:szCs w:val="28"/>
          <w:lang w:val="en-US" w:bidi="fa-IR"/>
        </w:rPr>
        <w:t xml:space="preserve"> </w:t>
      </w:r>
      <w:r w:rsidRPr="00AB1D86">
        <w:rPr>
          <w:rFonts w:asciiTheme="majorBidi" w:hAnsiTheme="majorBidi" w:cstheme="majorBidi"/>
          <w:sz w:val="28"/>
          <w:szCs w:val="28"/>
          <w:lang w:bidi="fa-IR"/>
        </w:rPr>
        <w:t>обращения</w:t>
      </w:r>
      <w:r w:rsidRPr="00371FD6">
        <w:rPr>
          <w:rFonts w:asciiTheme="majorBidi" w:hAnsiTheme="majorBidi" w:cstheme="majorBidi"/>
          <w:sz w:val="28"/>
          <w:szCs w:val="28"/>
          <w:lang w:val="en-US" w:bidi="fa-IR"/>
        </w:rPr>
        <w:t xml:space="preserve"> 12.10.2022) (</w:t>
      </w:r>
      <w:r w:rsidRPr="00AB1D86">
        <w:rPr>
          <w:rFonts w:asciiTheme="majorBidi" w:hAnsiTheme="majorBidi" w:cstheme="majorBidi"/>
          <w:sz w:val="28"/>
          <w:szCs w:val="28"/>
          <w:lang w:val="en-US" w:bidi="fa-IR"/>
        </w:rPr>
        <w:t>Web</w:t>
      </w:r>
      <w:r w:rsidRPr="00371FD6">
        <w:rPr>
          <w:rFonts w:asciiTheme="majorBidi" w:hAnsiTheme="majorBidi" w:cstheme="majorBidi"/>
          <w:sz w:val="28"/>
          <w:szCs w:val="28"/>
          <w:lang w:val="en-US" w:bidi="fa-IR"/>
        </w:rPr>
        <w:t>-</w:t>
      </w:r>
      <w:r w:rsidRPr="00AB1D86">
        <w:rPr>
          <w:rFonts w:asciiTheme="majorBidi" w:hAnsiTheme="majorBidi" w:cstheme="majorBidi"/>
          <w:sz w:val="28"/>
          <w:szCs w:val="28"/>
          <w:lang w:val="en-US" w:bidi="fa-IR"/>
        </w:rPr>
        <w:t>Archive</w:t>
      </w:r>
      <w:r w:rsidRPr="00371FD6">
        <w:rPr>
          <w:rFonts w:asciiTheme="majorBidi" w:hAnsiTheme="majorBidi" w:cstheme="majorBidi"/>
          <w:sz w:val="28"/>
          <w:szCs w:val="28"/>
          <w:lang w:val="en-US" w:bidi="fa-IR"/>
        </w:rPr>
        <w:t>).</w:t>
      </w:r>
    </w:p>
    <w:p w14:paraId="7D422F2F" w14:textId="77777777" w:rsidR="002D5CD8" w:rsidRPr="00F746C3" w:rsidRDefault="002D5CD8" w:rsidP="002D5CD8">
      <w:pPr>
        <w:pStyle w:val="ad"/>
        <w:numPr>
          <w:ilvl w:val="0"/>
          <w:numId w:val="31"/>
        </w:numPr>
        <w:spacing w:line="360" w:lineRule="auto"/>
        <w:jc w:val="both"/>
        <w:rPr>
          <w:sz w:val="28"/>
          <w:szCs w:val="28"/>
          <w:lang w:val="en-US" w:bidi="fa-IR"/>
        </w:rPr>
      </w:pPr>
      <w:r w:rsidRPr="005D20D4">
        <w:rPr>
          <w:rFonts w:asciiTheme="majorBidi" w:hAnsiTheme="majorBidi" w:cstheme="majorBidi"/>
          <w:sz w:val="28"/>
          <w:szCs w:val="28"/>
          <w:lang w:val="en-US"/>
        </w:rPr>
        <w:t xml:space="preserve">U.S. froze $2 </w:t>
      </w:r>
      <w:proofErr w:type="spellStart"/>
      <w:r w:rsidRPr="005D20D4">
        <w:rPr>
          <w:rFonts w:asciiTheme="majorBidi" w:hAnsiTheme="majorBidi" w:cstheme="majorBidi"/>
          <w:sz w:val="28"/>
          <w:szCs w:val="28"/>
          <w:lang w:val="en-US"/>
        </w:rPr>
        <w:t>bln</w:t>
      </w:r>
      <w:proofErr w:type="spellEnd"/>
      <w:r w:rsidRPr="005D20D4">
        <w:rPr>
          <w:rFonts w:asciiTheme="majorBidi" w:hAnsiTheme="majorBidi" w:cstheme="majorBidi"/>
          <w:sz w:val="28"/>
          <w:szCs w:val="28"/>
          <w:lang w:val="en-US"/>
        </w:rPr>
        <w:t xml:space="preserve"> held for Iran in Citibank-report [</w:t>
      </w:r>
      <w:r w:rsidRPr="005D20D4">
        <w:rPr>
          <w:rFonts w:asciiTheme="majorBidi" w:hAnsiTheme="majorBidi" w:cstheme="majorBidi"/>
          <w:sz w:val="28"/>
          <w:szCs w:val="28"/>
        </w:rPr>
        <w:t>электронный</w:t>
      </w:r>
      <w:r w:rsidRPr="005D20D4">
        <w:rPr>
          <w:rFonts w:asciiTheme="majorBidi" w:hAnsiTheme="majorBidi" w:cstheme="majorBidi"/>
          <w:sz w:val="28"/>
          <w:szCs w:val="28"/>
          <w:lang w:val="en-US"/>
        </w:rPr>
        <w:t xml:space="preserve"> </w:t>
      </w:r>
      <w:r w:rsidRPr="005D20D4">
        <w:rPr>
          <w:rFonts w:asciiTheme="majorBidi" w:hAnsiTheme="majorBidi" w:cstheme="majorBidi"/>
          <w:sz w:val="28"/>
          <w:szCs w:val="28"/>
        </w:rPr>
        <w:t>ресурс</w:t>
      </w:r>
      <w:r w:rsidRPr="005D20D4">
        <w:rPr>
          <w:rFonts w:asciiTheme="majorBidi" w:hAnsiTheme="majorBidi" w:cstheme="majorBidi"/>
          <w:sz w:val="28"/>
          <w:szCs w:val="28"/>
          <w:lang w:val="en-US"/>
        </w:rPr>
        <w:t xml:space="preserve">] url: </w:t>
      </w:r>
      <w:hyperlink r:id="rId30" w:history="1">
        <w:r w:rsidRPr="005D20D4">
          <w:rPr>
            <w:rStyle w:val="ab"/>
            <w:rFonts w:asciiTheme="majorBidi" w:hAnsiTheme="majorBidi" w:cstheme="majorBidi"/>
            <w:sz w:val="28"/>
            <w:szCs w:val="28"/>
            <w:lang w:val="en-US"/>
          </w:rPr>
          <w:t>https://www.reuters.com/article/usa-iran-citigroup-idUSN1214848320091212</w:t>
        </w:r>
      </w:hyperlink>
      <w:r w:rsidRPr="005D20D4">
        <w:rPr>
          <w:rFonts w:asciiTheme="majorBidi" w:hAnsiTheme="majorBidi" w:cstheme="majorBidi"/>
          <w:sz w:val="28"/>
          <w:szCs w:val="28"/>
          <w:lang w:val="en-US"/>
        </w:rPr>
        <w:t xml:space="preserve"> (</w:t>
      </w:r>
      <w:r w:rsidRPr="005D20D4">
        <w:rPr>
          <w:rFonts w:asciiTheme="majorBidi" w:hAnsiTheme="majorBidi" w:cstheme="majorBidi"/>
          <w:sz w:val="28"/>
          <w:szCs w:val="28"/>
          <w:lang w:bidi="fa-IR"/>
        </w:rPr>
        <w:t>дата</w:t>
      </w:r>
      <w:r w:rsidRPr="005D20D4">
        <w:rPr>
          <w:rFonts w:asciiTheme="majorBidi" w:hAnsiTheme="majorBidi" w:cstheme="majorBidi"/>
          <w:sz w:val="28"/>
          <w:szCs w:val="28"/>
          <w:lang w:val="en-US" w:bidi="fa-IR"/>
        </w:rPr>
        <w:t xml:space="preserve"> </w:t>
      </w:r>
      <w:r w:rsidRPr="005D20D4">
        <w:rPr>
          <w:rFonts w:asciiTheme="majorBidi" w:hAnsiTheme="majorBidi" w:cstheme="majorBidi"/>
          <w:sz w:val="28"/>
          <w:szCs w:val="28"/>
          <w:lang w:bidi="fa-IR"/>
        </w:rPr>
        <w:t>обращения</w:t>
      </w:r>
      <w:r w:rsidRPr="005D20D4">
        <w:rPr>
          <w:rFonts w:asciiTheme="majorBidi" w:hAnsiTheme="majorBidi" w:cstheme="majorBidi"/>
          <w:sz w:val="28"/>
          <w:szCs w:val="28"/>
          <w:lang w:val="en-US" w:bidi="fa-IR"/>
        </w:rPr>
        <w:t xml:space="preserve"> 2.08.2022</w:t>
      </w:r>
      <w:r w:rsidRPr="005D20D4">
        <w:rPr>
          <w:rFonts w:asciiTheme="majorBidi" w:hAnsiTheme="majorBidi" w:cstheme="majorBidi"/>
          <w:sz w:val="28"/>
          <w:szCs w:val="28"/>
          <w:lang w:val="en-US"/>
        </w:rPr>
        <w:t>)</w:t>
      </w:r>
      <w:r w:rsidRPr="00B10827">
        <w:rPr>
          <w:rFonts w:asciiTheme="majorBidi" w:hAnsiTheme="majorBidi" w:cstheme="majorBidi"/>
          <w:sz w:val="28"/>
          <w:szCs w:val="28"/>
          <w:lang w:val="en-US"/>
        </w:rPr>
        <w:t>.</w:t>
      </w:r>
    </w:p>
    <w:p w14:paraId="41FF09BB" w14:textId="7D571C22" w:rsidR="00213081" w:rsidRPr="00A61B6A" w:rsidRDefault="00213081" w:rsidP="00417C1A">
      <w:pPr>
        <w:spacing w:line="360" w:lineRule="auto"/>
        <w:ind w:right="-20"/>
        <w:rPr>
          <w:rFonts w:eastAsia="Times New Roman"/>
          <w:b/>
          <w:bCs/>
          <w:color w:val="000000" w:themeColor="text1"/>
          <w:sz w:val="28"/>
          <w:szCs w:val="28"/>
          <w:lang w:val="en-US"/>
        </w:rPr>
      </w:pPr>
    </w:p>
    <w:p w14:paraId="554603DB" w14:textId="0EDCA6FE" w:rsidR="00213081" w:rsidRPr="00213081" w:rsidRDefault="00213081" w:rsidP="00213081">
      <w:pPr>
        <w:spacing w:line="360" w:lineRule="auto"/>
        <w:ind w:left="360" w:right="-20"/>
        <w:jc w:val="center"/>
        <w:rPr>
          <w:rFonts w:eastAsia="Times New Roman"/>
          <w:b/>
          <w:bCs/>
          <w:color w:val="000000" w:themeColor="text1"/>
          <w:sz w:val="28"/>
          <w:szCs w:val="28"/>
        </w:rPr>
      </w:pPr>
      <w:r w:rsidRPr="00213081">
        <w:rPr>
          <w:rFonts w:eastAsia="Times New Roman"/>
          <w:b/>
          <w:bCs/>
          <w:color w:val="000000" w:themeColor="text1"/>
          <w:sz w:val="28"/>
          <w:szCs w:val="28"/>
        </w:rPr>
        <w:t>Нормативно-правовые акты</w:t>
      </w:r>
    </w:p>
    <w:p w14:paraId="29D413F3" w14:textId="6A67AB6E" w:rsidR="00213081" w:rsidRPr="00417C1A" w:rsidRDefault="00213081" w:rsidP="00417C1A">
      <w:pPr>
        <w:pStyle w:val="ad"/>
        <w:spacing w:line="360" w:lineRule="auto"/>
        <w:ind w:left="720"/>
        <w:jc w:val="both"/>
        <w:rPr>
          <w:color w:val="222222"/>
          <w:sz w:val="28"/>
          <w:szCs w:val="28"/>
          <w:shd w:val="clear" w:color="auto" w:fill="FFFFFF"/>
        </w:rPr>
      </w:pPr>
      <w:r>
        <w:rPr>
          <w:sz w:val="28"/>
          <w:szCs w:val="28"/>
        </w:rPr>
        <w:t xml:space="preserve">1. </w:t>
      </w:r>
      <w:r w:rsidRPr="006106DD">
        <w:rPr>
          <w:sz w:val="28"/>
          <w:szCs w:val="28"/>
        </w:rPr>
        <w:t xml:space="preserve">Резолюция СБ ООН №1696 [электронный ресурс] </w:t>
      </w:r>
      <w:proofErr w:type="spellStart"/>
      <w:r w:rsidRPr="006106DD">
        <w:rPr>
          <w:sz w:val="28"/>
          <w:szCs w:val="28"/>
          <w:lang w:val="en-US"/>
        </w:rPr>
        <w:t>Url</w:t>
      </w:r>
      <w:proofErr w:type="spellEnd"/>
      <w:r w:rsidRPr="006106DD">
        <w:rPr>
          <w:sz w:val="28"/>
          <w:szCs w:val="28"/>
        </w:rPr>
        <w:t xml:space="preserve">: </w:t>
      </w:r>
      <w:hyperlink r:id="rId31" w:history="1">
        <w:r w:rsidRPr="006106DD">
          <w:rPr>
            <w:rStyle w:val="ab"/>
            <w:sz w:val="28"/>
            <w:szCs w:val="28"/>
          </w:rPr>
          <w:t>https://www.un.org/securitycouncil/ru/s/res/1696-%282006%29</w:t>
        </w:r>
      </w:hyperlink>
      <w:r w:rsidRPr="006106DD">
        <w:rPr>
          <w:sz w:val="28"/>
          <w:szCs w:val="28"/>
        </w:rPr>
        <w:t xml:space="preserve"> (дата </w:t>
      </w:r>
      <w:r w:rsidR="00F746C3">
        <w:rPr>
          <w:sz w:val="28"/>
          <w:szCs w:val="28"/>
        </w:rPr>
        <w:t xml:space="preserve">    </w:t>
      </w:r>
      <w:r w:rsidRPr="006106DD">
        <w:rPr>
          <w:sz w:val="28"/>
          <w:szCs w:val="28"/>
        </w:rPr>
        <w:t>обращения 06.05.2024)</w:t>
      </w:r>
      <w:r w:rsidR="00417C1A">
        <w:rPr>
          <w:sz w:val="28"/>
          <w:szCs w:val="28"/>
        </w:rPr>
        <w:t>.</w:t>
      </w:r>
    </w:p>
    <w:p w14:paraId="480E29FE" w14:textId="473825D9" w:rsidR="00213081" w:rsidRDefault="00213081" w:rsidP="00F746C3">
      <w:pPr>
        <w:pStyle w:val="ad"/>
        <w:numPr>
          <w:ilvl w:val="0"/>
          <w:numId w:val="33"/>
        </w:numPr>
        <w:spacing w:line="360" w:lineRule="auto"/>
        <w:jc w:val="both"/>
        <w:rPr>
          <w:sz w:val="28"/>
          <w:szCs w:val="28"/>
        </w:rPr>
      </w:pPr>
      <w:r w:rsidRPr="00891663">
        <w:rPr>
          <w:sz w:val="28"/>
          <w:szCs w:val="28"/>
        </w:rPr>
        <w:t xml:space="preserve">Резолюция СБ ООН №1737 [электронный ресурс] </w:t>
      </w:r>
      <w:proofErr w:type="spellStart"/>
      <w:r w:rsidRPr="00891663">
        <w:rPr>
          <w:sz w:val="28"/>
          <w:szCs w:val="28"/>
          <w:lang w:val="en-US"/>
        </w:rPr>
        <w:t>Url</w:t>
      </w:r>
      <w:proofErr w:type="spellEnd"/>
      <w:r w:rsidRPr="00891663">
        <w:rPr>
          <w:sz w:val="28"/>
          <w:szCs w:val="28"/>
        </w:rPr>
        <w:t xml:space="preserve">: </w:t>
      </w:r>
      <w:hyperlink r:id="rId32" w:history="1">
        <w:r w:rsidRPr="00891663">
          <w:rPr>
            <w:rStyle w:val="ab"/>
            <w:sz w:val="28"/>
            <w:szCs w:val="28"/>
          </w:rPr>
          <w:t>https://www.un.org/securitycouncil/ru/s/res/1737-%282006%29</w:t>
        </w:r>
      </w:hyperlink>
      <w:r w:rsidRPr="00891663">
        <w:rPr>
          <w:sz w:val="28"/>
          <w:szCs w:val="28"/>
        </w:rPr>
        <w:t xml:space="preserve"> (дата обращения 06.05.2024</w:t>
      </w:r>
      <w:r>
        <w:rPr>
          <w:sz w:val="28"/>
          <w:szCs w:val="28"/>
        </w:rPr>
        <w:t>)</w:t>
      </w:r>
      <w:r>
        <w:rPr>
          <w:sz w:val="28"/>
          <w:szCs w:val="28"/>
        </w:rPr>
        <w:br/>
      </w:r>
    </w:p>
    <w:p w14:paraId="67A24EEA" w14:textId="4AB4E52D" w:rsidR="00F746C3" w:rsidRPr="00417C1A" w:rsidRDefault="00213081" w:rsidP="00417C1A">
      <w:pPr>
        <w:pStyle w:val="ad"/>
        <w:numPr>
          <w:ilvl w:val="0"/>
          <w:numId w:val="33"/>
        </w:numPr>
        <w:spacing w:line="360" w:lineRule="auto"/>
        <w:jc w:val="both"/>
        <w:rPr>
          <w:sz w:val="28"/>
          <w:szCs w:val="28"/>
        </w:rPr>
      </w:pPr>
      <w:r w:rsidRPr="00891663">
        <w:rPr>
          <w:sz w:val="28"/>
          <w:szCs w:val="28"/>
        </w:rPr>
        <w:lastRenderedPageBreak/>
        <w:t xml:space="preserve">Резолюция СБ ООН №1929 [электронный ресурс] </w:t>
      </w:r>
      <w:proofErr w:type="spellStart"/>
      <w:r w:rsidRPr="00891663">
        <w:rPr>
          <w:sz w:val="28"/>
          <w:szCs w:val="28"/>
          <w:lang w:val="en-US"/>
        </w:rPr>
        <w:t>Url</w:t>
      </w:r>
      <w:proofErr w:type="spellEnd"/>
      <w:r w:rsidRPr="00891663">
        <w:rPr>
          <w:sz w:val="28"/>
          <w:szCs w:val="28"/>
        </w:rPr>
        <w:t xml:space="preserve">: </w:t>
      </w:r>
      <w:hyperlink r:id="rId33" w:history="1">
        <w:r w:rsidRPr="00891663">
          <w:rPr>
            <w:rStyle w:val="ab"/>
            <w:sz w:val="28"/>
            <w:szCs w:val="28"/>
          </w:rPr>
          <w:t>https://www.un.org/securitycouncil/ru/s/res/1929-%282010%29</w:t>
        </w:r>
      </w:hyperlink>
      <w:r w:rsidRPr="00891663">
        <w:rPr>
          <w:sz w:val="28"/>
          <w:szCs w:val="28"/>
        </w:rPr>
        <w:t xml:space="preserve"> (дата обращения 06.05.2024).</w:t>
      </w:r>
    </w:p>
    <w:p w14:paraId="7DD7C52C" w14:textId="659ADA0F" w:rsidR="00F746C3" w:rsidRPr="00417C1A" w:rsidRDefault="00F746C3" w:rsidP="00417C1A">
      <w:pPr>
        <w:pStyle w:val="ad"/>
        <w:numPr>
          <w:ilvl w:val="0"/>
          <w:numId w:val="33"/>
        </w:numPr>
        <w:spacing w:line="360" w:lineRule="auto"/>
        <w:ind w:left="1077" w:hanging="357"/>
        <w:jc w:val="both"/>
        <w:rPr>
          <w:sz w:val="28"/>
          <w:szCs w:val="28"/>
        </w:rPr>
      </w:pPr>
      <w:r w:rsidRPr="00F746C3">
        <w:rPr>
          <w:sz w:val="28"/>
          <w:szCs w:val="28"/>
        </w:rPr>
        <w:t xml:space="preserve">Исполнительный указ Президента США №12170 [электронный ресурс] </w:t>
      </w:r>
      <w:proofErr w:type="spellStart"/>
      <w:r w:rsidRPr="00F746C3">
        <w:rPr>
          <w:sz w:val="28"/>
          <w:szCs w:val="28"/>
          <w:lang w:val="en-US"/>
        </w:rPr>
        <w:t>Url</w:t>
      </w:r>
      <w:proofErr w:type="spellEnd"/>
      <w:r w:rsidRPr="00F746C3">
        <w:rPr>
          <w:sz w:val="28"/>
          <w:szCs w:val="28"/>
        </w:rPr>
        <w:t xml:space="preserve">: </w:t>
      </w:r>
      <w:hyperlink r:id="rId34" w:history="1">
        <w:r w:rsidRPr="00F746C3">
          <w:rPr>
            <w:rStyle w:val="ab"/>
            <w:sz w:val="28"/>
            <w:szCs w:val="28"/>
          </w:rPr>
          <w:t>https://www.archives.gov/federal-register/codification/executive-order/12170.html</w:t>
        </w:r>
      </w:hyperlink>
      <w:r w:rsidRPr="00F746C3">
        <w:rPr>
          <w:sz w:val="28"/>
          <w:szCs w:val="28"/>
        </w:rPr>
        <w:t xml:space="preserve"> (дата обращения 06.05.2024).</w:t>
      </w:r>
    </w:p>
    <w:p w14:paraId="15197793" w14:textId="0B449B46" w:rsidR="00F746C3" w:rsidRPr="00417C1A" w:rsidRDefault="00F746C3" w:rsidP="00417C1A">
      <w:pPr>
        <w:pStyle w:val="ad"/>
        <w:numPr>
          <w:ilvl w:val="0"/>
          <w:numId w:val="33"/>
        </w:numPr>
        <w:spacing w:line="360" w:lineRule="auto"/>
        <w:ind w:left="1077" w:hanging="357"/>
        <w:jc w:val="both"/>
        <w:rPr>
          <w:sz w:val="28"/>
          <w:szCs w:val="28"/>
        </w:rPr>
      </w:pPr>
      <w:r w:rsidRPr="00F746C3">
        <w:rPr>
          <w:sz w:val="28"/>
          <w:szCs w:val="28"/>
        </w:rPr>
        <w:t xml:space="preserve">Исполнительный указ Президента США №12957 [электронный ресурс] </w:t>
      </w:r>
      <w:proofErr w:type="spellStart"/>
      <w:r w:rsidRPr="00F746C3">
        <w:rPr>
          <w:sz w:val="28"/>
          <w:szCs w:val="28"/>
          <w:lang w:val="en-US"/>
        </w:rPr>
        <w:t>Url</w:t>
      </w:r>
      <w:proofErr w:type="spellEnd"/>
      <w:r w:rsidRPr="00F746C3">
        <w:rPr>
          <w:sz w:val="28"/>
          <w:szCs w:val="28"/>
        </w:rPr>
        <w:t xml:space="preserve">: </w:t>
      </w:r>
      <w:hyperlink r:id="rId35" w:history="1">
        <w:r w:rsidRPr="00F746C3">
          <w:rPr>
            <w:rStyle w:val="ab"/>
            <w:sz w:val="28"/>
            <w:szCs w:val="28"/>
          </w:rPr>
          <w:t>https://www.presidency.ucsb.edu/documents/executive-order-12957-prohibiting-certain-transactions-with-respect-the-development</w:t>
        </w:r>
      </w:hyperlink>
      <w:r w:rsidRPr="00F746C3">
        <w:rPr>
          <w:sz w:val="28"/>
          <w:szCs w:val="28"/>
        </w:rPr>
        <w:t xml:space="preserve"> (дата обращения 06.05.2024).</w:t>
      </w:r>
    </w:p>
    <w:p w14:paraId="09A6B34D" w14:textId="6C5A6219" w:rsidR="00213081" w:rsidRDefault="00F746C3" w:rsidP="00D44170">
      <w:pPr>
        <w:pStyle w:val="ad"/>
        <w:numPr>
          <w:ilvl w:val="0"/>
          <w:numId w:val="33"/>
        </w:numPr>
        <w:spacing w:line="360" w:lineRule="auto"/>
        <w:ind w:left="720" w:firstLine="0"/>
        <w:jc w:val="both"/>
        <w:rPr>
          <w:sz w:val="28"/>
          <w:szCs w:val="28"/>
        </w:rPr>
      </w:pPr>
      <w:r w:rsidRPr="00F746C3">
        <w:rPr>
          <w:sz w:val="28"/>
          <w:szCs w:val="28"/>
        </w:rPr>
        <w:t xml:space="preserve">Исполнительный указ Президента США №12959 [электронный ресурс] </w:t>
      </w:r>
      <w:proofErr w:type="spellStart"/>
      <w:r w:rsidRPr="00F746C3">
        <w:rPr>
          <w:sz w:val="28"/>
          <w:szCs w:val="28"/>
          <w:lang w:val="en-US"/>
        </w:rPr>
        <w:t>Url</w:t>
      </w:r>
      <w:proofErr w:type="spellEnd"/>
      <w:r w:rsidRPr="00F746C3">
        <w:rPr>
          <w:sz w:val="28"/>
          <w:szCs w:val="28"/>
        </w:rPr>
        <w:t xml:space="preserve">: </w:t>
      </w:r>
      <w:hyperlink r:id="rId36" w:history="1">
        <w:r w:rsidRPr="00F746C3">
          <w:rPr>
            <w:rStyle w:val="ab"/>
            <w:sz w:val="28"/>
            <w:szCs w:val="28"/>
          </w:rPr>
          <w:t>https://www.govinfo.gov/content/pkg/FR-1995-05-09/pdf/95-11694.pdf</w:t>
        </w:r>
      </w:hyperlink>
      <w:r w:rsidRPr="00F746C3">
        <w:rPr>
          <w:sz w:val="28"/>
          <w:szCs w:val="28"/>
        </w:rPr>
        <w:t xml:space="preserve"> (дата обращения 06.05.2024)</w:t>
      </w:r>
    </w:p>
    <w:p w14:paraId="5420A1FF" w14:textId="77777777" w:rsidR="00D44170" w:rsidRPr="00417C1A" w:rsidRDefault="00D44170" w:rsidP="00417C1A">
      <w:pPr>
        <w:ind w:left="720"/>
        <w:rPr>
          <w:sz w:val="28"/>
          <w:szCs w:val="28"/>
        </w:rPr>
      </w:pPr>
    </w:p>
    <w:p w14:paraId="6272407B" w14:textId="02F3A263" w:rsidR="00D44170" w:rsidRPr="00D44170" w:rsidRDefault="00D44170" w:rsidP="00D44170">
      <w:pPr>
        <w:pStyle w:val="ad"/>
        <w:numPr>
          <w:ilvl w:val="0"/>
          <w:numId w:val="33"/>
        </w:numPr>
        <w:spacing w:line="360" w:lineRule="auto"/>
        <w:ind w:left="720" w:firstLine="0"/>
        <w:jc w:val="both"/>
        <w:rPr>
          <w:sz w:val="28"/>
          <w:szCs w:val="28"/>
        </w:rPr>
      </w:pPr>
      <w:r w:rsidRPr="00D44170">
        <w:rPr>
          <w:sz w:val="28"/>
          <w:szCs w:val="28"/>
        </w:rPr>
        <w:t xml:space="preserve">Устав ООН. Глава VII: Действия в отношении угрозы миру, нарушений мира и актов агрессии [электронный ресурс] </w:t>
      </w:r>
      <w:proofErr w:type="spellStart"/>
      <w:r w:rsidRPr="00D44170">
        <w:rPr>
          <w:sz w:val="28"/>
          <w:szCs w:val="28"/>
          <w:lang w:val="en-US"/>
        </w:rPr>
        <w:t>Url</w:t>
      </w:r>
      <w:proofErr w:type="spellEnd"/>
      <w:r w:rsidRPr="00D44170">
        <w:rPr>
          <w:sz w:val="28"/>
          <w:szCs w:val="28"/>
        </w:rPr>
        <w:t>: https://www.un.org/ru/about-us/un-charter/chapter-7</w:t>
      </w:r>
    </w:p>
    <w:p w14:paraId="02175C8B" w14:textId="77777777" w:rsidR="00213081" w:rsidRPr="00213081" w:rsidRDefault="00213081" w:rsidP="00213081">
      <w:pPr>
        <w:pStyle w:val="a9"/>
        <w:spacing w:line="360" w:lineRule="auto"/>
        <w:rPr>
          <w:rFonts w:asciiTheme="majorBidi" w:hAnsiTheme="majorBidi" w:cstheme="majorBidi"/>
          <w:sz w:val="28"/>
          <w:szCs w:val="28"/>
          <w:lang w:bidi="fa-IR"/>
        </w:rPr>
      </w:pPr>
    </w:p>
    <w:p w14:paraId="1F49B4B7" w14:textId="77777777" w:rsidR="00390A05" w:rsidRPr="00390A05" w:rsidRDefault="00390A05" w:rsidP="00725BBB">
      <w:pPr>
        <w:pStyle w:val="a9"/>
        <w:spacing w:line="360" w:lineRule="auto"/>
        <w:rPr>
          <w:sz w:val="28"/>
          <w:szCs w:val="28"/>
          <w:lang w:bidi="fa-IR"/>
        </w:rPr>
      </w:pPr>
    </w:p>
    <w:p w14:paraId="5CCC5BAA" w14:textId="77777777" w:rsidR="002E53B8" w:rsidRPr="00390A05" w:rsidRDefault="002E53B8" w:rsidP="002E53B8">
      <w:pPr>
        <w:pStyle w:val="ad"/>
        <w:spacing w:line="360" w:lineRule="auto"/>
        <w:ind w:left="720"/>
        <w:jc w:val="both"/>
        <w:rPr>
          <w:sz w:val="28"/>
          <w:szCs w:val="28"/>
        </w:rPr>
      </w:pPr>
    </w:p>
    <w:p w14:paraId="2DE6E761" w14:textId="0E47434A" w:rsidR="00891663" w:rsidRPr="00390A05" w:rsidRDefault="00891663" w:rsidP="00891663">
      <w:pPr>
        <w:pStyle w:val="ad"/>
        <w:rPr>
          <w:sz w:val="28"/>
          <w:szCs w:val="28"/>
        </w:rPr>
      </w:pPr>
    </w:p>
    <w:p w14:paraId="5EED398F" w14:textId="77777777" w:rsidR="00891663" w:rsidRPr="00390A05" w:rsidRDefault="00891663" w:rsidP="00891663">
      <w:pPr>
        <w:pStyle w:val="ad"/>
        <w:rPr>
          <w:sz w:val="28"/>
          <w:szCs w:val="28"/>
        </w:rPr>
      </w:pPr>
    </w:p>
    <w:p w14:paraId="7DE1D83E" w14:textId="5C31AC2C" w:rsidR="007C3D40" w:rsidRPr="00390A05" w:rsidRDefault="007C3D40" w:rsidP="007C3D40">
      <w:pPr>
        <w:pStyle w:val="ad"/>
        <w:rPr>
          <w:color w:val="222222"/>
          <w:sz w:val="28"/>
          <w:szCs w:val="28"/>
          <w:shd w:val="clear" w:color="auto" w:fill="FFFFFF"/>
        </w:rPr>
      </w:pPr>
    </w:p>
    <w:p w14:paraId="290A9A74" w14:textId="3CBAEC61" w:rsidR="007C3D40" w:rsidRPr="00390A05" w:rsidRDefault="007C3D40" w:rsidP="007C3D40">
      <w:pPr>
        <w:pStyle w:val="ad"/>
        <w:rPr>
          <w:sz w:val="44"/>
          <w:szCs w:val="44"/>
        </w:rPr>
      </w:pPr>
    </w:p>
    <w:p w14:paraId="3E47ADF5" w14:textId="77777777" w:rsidR="007C3D40" w:rsidRPr="00390A05" w:rsidRDefault="007C3D40" w:rsidP="00812678">
      <w:pPr>
        <w:spacing w:line="360" w:lineRule="auto"/>
        <w:jc w:val="both"/>
        <w:rPr>
          <w:sz w:val="28"/>
          <w:szCs w:val="28"/>
          <w:shd w:val="clear" w:color="auto" w:fill="FFFFFF"/>
          <w:lang w:bidi="fa-IR"/>
        </w:rPr>
      </w:pPr>
    </w:p>
    <w:p w14:paraId="07315D42" w14:textId="77777777" w:rsidR="00812678" w:rsidRPr="00390A05" w:rsidRDefault="00812678" w:rsidP="009F6302">
      <w:pPr>
        <w:spacing w:line="360" w:lineRule="auto"/>
        <w:ind w:firstLine="709"/>
        <w:jc w:val="center"/>
        <w:rPr>
          <w:rFonts w:eastAsia="Times New Roman"/>
          <w:b/>
          <w:sz w:val="28"/>
          <w:szCs w:val="28"/>
        </w:rPr>
      </w:pPr>
    </w:p>
    <w:p w14:paraId="0BD35332" w14:textId="77777777" w:rsidR="009F6302" w:rsidRPr="00390A05" w:rsidRDefault="009F6302" w:rsidP="00955F0F">
      <w:pPr>
        <w:jc w:val="both"/>
        <w:rPr>
          <w:sz w:val="28"/>
          <w:szCs w:val="28"/>
        </w:rPr>
      </w:pPr>
    </w:p>
    <w:sectPr w:rsidR="009F6302" w:rsidRPr="00390A05" w:rsidSect="0068504E">
      <w:head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7B329" w14:textId="77777777" w:rsidR="00043026" w:rsidRDefault="00043026" w:rsidP="0088274D">
      <w:r>
        <w:separator/>
      </w:r>
    </w:p>
  </w:endnote>
  <w:endnote w:type="continuationSeparator" w:id="0">
    <w:p w14:paraId="2E2B94DD" w14:textId="77777777" w:rsidR="00043026" w:rsidRDefault="00043026" w:rsidP="00882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0EC86" w14:textId="77777777" w:rsidR="00043026" w:rsidRDefault="00043026" w:rsidP="0088274D">
      <w:r>
        <w:separator/>
      </w:r>
    </w:p>
  </w:footnote>
  <w:footnote w:type="continuationSeparator" w:id="0">
    <w:p w14:paraId="1AB822C5" w14:textId="77777777" w:rsidR="00043026" w:rsidRDefault="00043026" w:rsidP="0088274D">
      <w:r>
        <w:continuationSeparator/>
      </w:r>
    </w:p>
  </w:footnote>
  <w:footnote w:id="1">
    <w:p w14:paraId="70836138" w14:textId="77777777" w:rsidR="00CD1C34" w:rsidRPr="00DF0B94" w:rsidRDefault="00CD1C34" w:rsidP="003C6EB2">
      <w:pPr>
        <w:pStyle w:val="ad"/>
        <w:rPr>
          <w:rFonts w:asciiTheme="majorBidi" w:hAnsiTheme="majorBidi" w:cstheme="majorBidi"/>
        </w:rPr>
      </w:pPr>
      <w:r w:rsidRPr="00DF0B94">
        <w:rPr>
          <w:rStyle w:val="af"/>
          <w:rFonts w:asciiTheme="majorBidi" w:hAnsiTheme="majorBidi" w:cstheme="majorBidi"/>
        </w:rPr>
        <w:footnoteRef/>
      </w:r>
      <w:r w:rsidRPr="00DF0B94">
        <w:rPr>
          <w:rFonts w:asciiTheme="majorBidi" w:hAnsiTheme="majorBidi" w:cstheme="majorBidi"/>
          <w:color w:val="000000" w:themeColor="text1"/>
        </w:rPr>
        <w:t xml:space="preserve"> </w:t>
      </w:r>
      <w:proofErr w:type="spellStart"/>
      <w:r w:rsidRPr="00DF0B94">
        <w:rPr>
          <w:rFonts w:asciiTheme="majorBidi" w:hAnsiTheme="majorBidi" w:cstheme="majorBidi"/>
          <w:i/>
          <w:iCs/>
          <w:color w:val="000000" w:themeColor="text1"/>
        </w:rPr>
        <w:t>Ибадов</w:t>
      </w:r>
      <w:proofErr w:type="spellEnd"/>
      <w:r w:rsidRPr="00DF0B94">
        <w:rPr>
          <w:rFonts w:asciiTheme="majorBidi" w:hAnsiTheme="majorBidi" w:cstheme="majorBidi"/>
          <w:i/>
          <w:iCs/>
          <w:color w:val="000000" w:themeColor="text1"/>
        </w:rPr>
        <w:t xml:space="preserve"> Э.С., </w:t>
      </w:r>
      <w:proofErr w:type="spellStart"/>
      <w:r w:rsidRPr="00DF0B94">
        <w:rPr>
          <w:rFonts w:asciiTheme="majorBidi" w:hAnsiTheme="majorBidi" w:cstheme="majorBidi"/>
          <w:i/>
          <w:iCs/>
          <w:color w:val="000000" w:themeColor="text1"/>
        </w:rPr>
        <w:t>Шмырева</w:t>
      </w:r>
      <w:proofErr w:type="spellEnd"/>
      <w:r w:rsidRPr="00DF0B94">
        <w:rPr>
          <w:rFonts w:asciiTheme="majorBidi" w:hAnsiTheme="majorBidi" w:cstheme="majorBidi"/>
          <w:i/>
          <w:iCs/>
          <w:color w:val="000000" w:themeColor="text1"/>
        </w:rPr>
        <w:t xml:space="preserve"> А.И.</w:t>
      </w:r>
      <w:r w:rsidRPr="00DF0B94">
        <w:rPr>
          <w:rFonts w:asciiTheme="majorBidi" w:hAnsiTheme="majorBidi" w:cstheme="majorBidi"/>
          <w:color w:val="000000" w:themeColor="text1"/>
        </w:rPr>
        <w:t xml:space="preserve"> Услуги, предоставляемые банками в Исламской Республике Иран // Финансы и кредит. 2015. №4 (628). URL: https://cyberleninka.ru/article/n/uslugi-predostavlyaemye-bankami-v-islamskoy-respublike-iran (дата обращения: 21.09.2023).</w:t>
      </w:r>
    </w:p>
  </w:footnote>
  <w:footnote w:id="2">
    <w:p w14:paraId="7B359DDF" w14:textId="00758DC4" w:rsidR="00CD1C34" w:rsidRPr="00DF0B94" w:rsidRDefault="00CD1C34" w:rsidP="003C6EB2">
      <w:pPr>
        <w:pStyle w:val="ad"/>
        <w:rPr>
          <w:rFonts w:asciiTheme="majorBidi" w:hAnsiTheme="majorBidi" w:cstheme="majorBidi"/>
        </w:rPr>
      </w:pPr>
      <w:r w:rsidRPr="00DF0B94">
        <w:rPr>
          <w:rStyle w:val="af"/>
          <w:rFonts w:asciiTheme="majorBidi" w:hAnsiTheme="majorBidi" w:cstheme="majorBidi"/>
          <w:color w:val="000000" w:themeColor="text1"/>
        </w:rPr>
        <w:footnoteRef/>
      </w:r>
      <w:r w:rsidRPr="00DF0B94">
        <w:rPr>
          <w:rFonts w:asciiTheme="majorBidi" w:hAnsiTheme="majorBidi" w:cstheme="majorBidi"/>
          <w:color w:val="000000" w:themeColor="text1"/>
        </w:rPr>
        <w:t xml:space="preserve"> </w:t>
      </w:r>
      <w:r w:rsidRPr="00DF0B94">
        <w:rPr>
          <w:rFonts w:asciiTheme="majorBidi" w:hAnsiTheme="majorBidi" w:cstheme="majorBidi"/>
          <w:i/>
          <w:iCs/>
          <w:color w:val="000000" w:themeColor="text1"/>
        </w:rPr>
        <w:t>Омаров К.А</w:t>
      </w:r>
      <w:r w:rsidRPr="00DF0B94">
        <w:rPr>
          <w:rFonts w:asciiTheme="majorBidi" w:hAnsiTheme="majorBidi" w:cstheme="majorBidi"/>
          <w:color w:val="000000" w:themeColor="text1"/>
        </w:rPr>
        <w:t xml:space="preserve">. Экономические последствия отключения Исламской Республики Иран от международной платежной системы </w:t>
      </w:r>
      <w:proofErr w:type="spellStart"/>
      <w:r w:rsidRPr="00DF0B94">
        <w:rPr>
          <w:rFonts w:asciiTheme="majorBidi" w:hAnsiTheme="majorBidi" w:cstheme="majorBidi"/>
          <w:color w:val="000000" w:themeColor="text1"/>
        </w:rPr>
        <w:t>Swift</w:t>
      </w:r>
      <w:proofErr w:type="spellEnd"/>
      <w:r w:rsidRPr="00DF0B94">
        <w:rPr>
          <w:rFonts w:asciiTheme="majorBidi" w:hAnsiTheme="majorBidi" w:cstheme="majorBidi"/>
          <w:color w:val="000000" w:themeColor="text1"/>
        </w:rPr>
        <w:t xml:space="preserve"> // Финансы и кредит. 2018. №3 (771). URL: https://cyberleninka.ru/article/n/ekonomicheskie-posledstviya-otklyucheniya-islamskoy-respubliki-iran-ot-mezhdunarodnoy-platezhnoy-sistemy-swift (дата обращения: 21.09.2023).</w:t>
      </w:r>
      <w:r w:rsidRPr="00DF0B94">
        <w:rPr>
          <w:rFonts w:asciiTheme="majorBidi" w:hAnsiTheme="majorBidi" w:cstheme="majorBidi"/>
          <w:color w:val="FFFFFF"/>
        </w:rPr>
        <w:t>).</w:t>
      </w:r>
    </w:p>
  </w:footnote>
  <w:footnote w:id="3">
    <w:p w14:paraId="52F67004" w14:textId="77777777" w:rsidR="00CD1C34" w:rsidRPr="00252BEF" w:rsidRDefault="00CD1C34" w:rsidP="003C6EB2">
      <w:pPr>
        <w:pStyle w:val="ad"/>
      </w:pPr>
      <w:r w:rsidRPr="00DF0B94">
        <w:rPr>
          <w:rStyle w:val="af"/>
          <w:rFonts w:asciiTheme="majorBidi" w:hAnsiTheme="majorBidi" w:cstheme="majorBidi"/>
          <w:color w:val="000000" w:themeColor="text1"/>
        </w:rPr>
        <w:footnoteRef/>
      </w:r>
      <w:r w:rsidRPr="00DF0B94">
        <w:rPr>
          <w:rFonts w:asciiTheme="majorBidi" w:hAnsiTheme="majorBidi" w:cstheme="majorBidi"/>
          <w:color w:val="000000" w:themeColor="text1"/>
        </w:rPr>
        <w:t xml:space="preserve"> </w:t>
      </w:r>
      <w:proofErr w:type="spellStart"/>
      <w:r w:rsidRPr="00DF0B94">
        <w:rPr>
          <w:rFonts w:asciiTheme="majorBidi" w:hAnsiTheme="majorBidi" w:cstheme="majorBidi"/>
          <w:i/>
          <w:iCs/>
          <w:color w:val="000000" w:themeColor="text1"/>
        </w:rPr>
        <w:t>Комшукова</w:t>
      </w:r>
      <w:proofErr w:type="spellEnd"/>
      <w:r w:rsidRPr="00DF0B94">
        <w:rPr>
          <w:rFonts w:asciiTheme="majorBidi" w:hAnsiTheme="majorBidi" w:cstheme="majorBidi"/>
          <w:i/>
          <w:iCs/>
          <w:color w:val="000000" w:themeColor="text1"/>
        </w:rPr>
        <w:t xml:space="preserve"> О.В.</w:t>
      </w:r>
      <w:r w:rsidRPr="00DF0B94">
        <w:rPr>
          <w:rFonts w:asciiTheme="majorBidi" w:hAnsiTheme="majorBidi" w:cstheme="majorBidi"/>
          <w:color w:val="000000" w:themeColor="text1"/>
        </w:rPr>
        <w:t xml:space="preserve"> Санкции в отношении Ирана: цели и последствия // ЭСПР. 2016. №2. URL: https://cyberleninka.ru/article/n/sanktsii-v-otnoshenii-irana-tseli-i-posledstviya (дата обращения: 21.09.2023).</w:t>
      </w:r>
    </w:p>
  </w:footnote>
  <w:footnote w:id="4">
    <w:p w14:paraId="02EEDB93" w14:textId="77777777" w:rsidR="00CD1C34" w:rsidRPr="0098022F" w:rsidRDefault="00CD1C34" w:rsidP="00D21A68">
      <w:pPr>
        <w:pStyle w:val="ad"/>
        <w:rPr>
          <w:rFonts w:ascii="Arial" w:hAnsi="Arial" w:cs="Arial"/>
        </w:rPr>
      </w:pPr>
      <w:r w:rsidRPr="0098022F">
        <w:rPr>
          <w:rStyle w:val="af"/>
          <w:rFonts w:ascii="Arial" w:hAnsi="Arial" w:cs="Arial"/>
        </w:rPr>
        <w:footnoteRef/>
      </w:r>
      <w:r w:rsidRPr="0098022F">
        <w:rPr>
          <w:rFonts w:ascii="Arial" w:hAnsi="Arial" w:cs="Arial"/>
        </w:rPr>
        <w:t xml:space="preserve"> </w:t>
      </w:r>
      <w:r w:rsidRPr="00CF5FE9">
        <w:rPr>
          <w:rFonts w:asciiTheme="majorBidi" w:hAnsiTheme="majorBidi" w:cstheme="majorBidi"/>
          <w:i/>
          <w:iCs/>
        </w:rPr>
        <w:t xml:space="preserve">Гордеева </w:t>
      </w:r>
      <w:proofErr w:type="gramStart"/>
      <w:r w:rsidRPr="00CF5FE9">
        <w:rPr>
          <w:rFonts w:asciiTheme="majorBidi" w:hAnsiTheme="majorBidi" w:cstheme="majorBidi"/>
          <w:i/>
          <w:iCs/>
        </w:rPr>
        <w:t>О.Е</w:t>
      </w:r>
      <w:proofErr w:type="gramEnd"/>
      <w:r w:rsidRPr="00CF5FE9">
        <w:rPr>
          <w:rFonts w:asciiTheme="majorBidi" w:hAnsiTheme="majorBidi" w:cstheme="majorBidi"/>
          <w:i/>
          <w:iCs/>
        </w:rPr>
        <w:t>, Львова Н.А</w:t>
      </w:r>
      <w:r w:rsidRPr="00CF5FE9">
        <w:rPr>
          <w:rFonts w:asciiTheme="majorBidi" w:hAnsiTheme="majorBidi" w:cstheme="majorBidi"/>
        </w:rPr>
        <w:t>. Исламска</w:t>
      </w:r>
      <w:r>
        <w:rPr>
          <w:rFonts w:asciiTheme="majorBidi" w:hAnsiTheme="majorBidi" w:cstheme="majorBidi"/>
        </w:rPr>
        <w:t xml:space="preserve">я финансовая система </w:t>
      </w:r>
      <w:r w:rsidRPr="00CF5FE9">
        <w:rPr>
          <w:rFonts w:asciiTheme="majorBidi" w:hAnsiTheme="majorBidi" w:cstheme="majorBidi"/>
        </w:rPr>
        <w:t>//</w:t>
      </w:r>
      <w:r>
        <w:rPr>
          <w:rFonts w:asciiTheme="majorBidi" w:hAnsiTheme="majorBidi" w:cstheme="majorBidi"/>
        </w:rPr>
        <w:t xml:space="preserve"> </w:t>
      </w:r>
      <w:r w:rsidRPr="00CF5FE9">
        <w:rPr>
          <w:rFonts w:asciiTheme="majorBidi" w:hAnsiTheme="majorBidi" w:cstheme="majorBidi"/>
          <w:shd w:val="clear" w:color="auto" w:fill="FFFFFF"/>
        </w:rPr>
        <w:t>Вестник СПб</w:t>
      </w:r>
      <w:r>
        <w:rPr>
          <w:rFonts w:asciiTheme="majorBidi" w:hAnsiTheme="majorBidi" w:cstheme="majorBidi"/>
          <w:shd w:val="clear" w:color="auto" w:fill="FFFFFF"/>
        </w:rPr>
        <w:t>Г</w:t>
      </w:r>
      <w:r w:rsidRPr="00CF5FE9">
        <w:rPr>
          <w:rFonts w:asciiTheme="majorBidi" w:hAnsiTheme="majorBidi" w:cstheme="majorBidi"/>
          <w:shd w:val="clear" w:color="auto" w:fill="FFFFFF"/>
        </w:rPr>
        <w:t>У. Сер 5.</w:t>
      </w:r>
      <w:r>
        <w:rPr>
          <w:rFonts w:asciiTheme="majorBidi" w:hAnsiTheme="majorBidi" w:cstheme="majorBidi"/>
          <w:shd w:val="clear" w:color="auto" w:fill="FFFFFF"/>
        </w:rPr>
        <w:t xml:space="preserve"> Экономика. СПб.,</w:t>
      </w:r>
      <w:r w:rsidRPr="00CF5FE9">
        <w:rPr>
          <w:rFonts w:asciiTheme="majorBidi" w:hAnsiTheme="majorBidi" w:cstheme="majorBidi"/>
          <w:shd w:val="clear" w:color="auto" w:fill="FFFFFF"/>
        </w:rPr>
        <w:t xml:space="preserve"> 2009. </w:t>
      </w:r>
      <w:proofErr w:type="spellStart"/>
      <w:r w:rsidRPr="00CF5FE9">
        <w:rPr>
          <w:rFonts w:asciiTheme="majorBidi" w:hAnsiTheme="majorBidi" w:cstheme="majorBidi"/>
          <w:shd w:val="clear" w:color="auto" w:fill="FFFFFF"/>
        </w:rPr>
        <w:t>Вып</w:t>
      </w:r>
      <w:proofErr w:type="spellEnd"/>
      <w:r w:rsidRPr="00CF5FE9">
        <w:rPr>
          <w:rFonts w:asciiTheme="majorBidi" w:hAnsiTheme="majorBidi" w:cstheme="majorBidi"/>
          <w:shd w:val="clear" w:color="auto" w:fill="FFFFFF"/>
        </w:rPr>
        <w:t>. 3</w:t>
      </w:r>
      <w:r>
        <w:rPr>
          <w:rFonts w:asciiTheme="majorBidi" w:hAnsiTheme="majorBidi" w:cstheme="majorBidi"/>
        </w:rPr>
        <w:t>. С.</w:t>
      </w:r>
      <w:r w:rsidRPr="00CF5FE9">
        <w:rPr>
          <w:rFonts w:asciiTheme="majorBidi" w:hAnsiTheme="majorBidi" w:cstheme="majorBidi"/>
        </w:rPr>
        <w:t xml:space="preserve"> 124-133.</w:t>
      </w:r>
    </w:p>
  </w:footnote>
  <w:footnote w:id="5">
    <w:p w14:paraId="206A417D" w14:textId="77777777" w:rsidR="00CD1C34" w:rsidRDefault="00CD1C34" w:rsidP="00D21A68">
      <w:pPr>
        <w:pStyle w:val="ad"/>
      </w:pPr>
      <w:r>
        <w:rPr>
          <w:rStyle w:val="af"/>
        </w:rPr>
        <w:footnoteRef/>
      </w:r>
      <w:r>
        <w:t xml:space="preserve"> </w:t>
      </w:r>
      <w:r w:rsidRPr="00CF5FE9">
        <w:rPr>
          <w:rFonts w:asciiTheme="majorBidi" w:hAnsiTheme="majorBidi" w:cstheme="majorBidi"/>
          <w:i/>
          <w:iCs/>
        </w:rPr>
        <w:t xml:space="preserve">Кожанов </w:t>
      </w:r>
      <w:proofErr w:type="gramStart"/>
      <w:r w:rsidRPr="00CF5FE9">
        <w:rPr>
          <w:rFonts w:asciiTheme="majorBidi" w:hAnsiTheme="majorBidi" w:cstheme="majorBidi"/>
          <w:i/>
          <w:iCs/>
        </w:rPr>
        <w:t>Н.А</w:t>
      </w:r>
      <w:proofErr w:type="gramEnd"/>
      <w:r w:rsidRPr="00CF5FE9">
        <w:rPr>
          <w:rFonts w:asciiTheme="majorBidi" w:hAnsiTheme="majorBidi" w:cstheme="majorBidi"/>
          <w:i/>
          <w:iCs/>
        </w:rPr>
        <w:t>, Сутырин С. Ф.</w:t>
      </w:r>
      <w:r w:rsidRPr="00CF5FE9">
        <w:rPr>
          <w:rFonts w:asciiTheme="majorBidi" w:hAnsiTheme="majorBidi" w:cstheme="majorBidi"/>
        </w:rPr>
        <w:t xml:space="preserve"> Международные экономические санкции как инструмент «принуждения к выполнению контракта» (на при</w:t>
      </w:r>
      <w:r>
        <w:rPr>
          <w:rFonts w:asciiTheme="majorBidi" w:hAnsiTheme="majorBidi" w:cstheme="majorBidi"/>
        </w:rPr>
        <w:t xml:space="preserve">мере Исламской Республики Иран) </w:t>
      </w:r>
      <w:r w:rsidRPr="00CF5FE9">
        <w:rPr>
          <w:rFonts w:asciiTheme="majorBidi" w:hAnsiTheme="majorBidi" w:cstheme="majorBidi"/>
        </w:rPr>
        <w:t>//</w:t>
      </w:r>
      <w:r>
        <w:rPr>
          <w:rFonts w:asciiTheme="majorBidi" w:hAnsiTheme="majorBidi" w:cstheme="majorBidi"/>
        </w:rPr>
        <w:t xml:space="preserve"> </w:t>
      </w:r>
      <w:r w:rsidRPr="00CF5FE9">
        <w:rPr>
          <w:rFonts w:asciiTheme="majorBidi" w:hAnsiTheme="majorBidi" w:cstheme="majorBidi"/>
        </w:rPr>
        <w:t>Вестник Санкт-Петербургского университета.</w:t>
      </w:r>
      <w:r>
        <w:rPr>
          <w:rFonts w:asciiTheme="majorBidi" w:hAnsiTheme="majorBidi" w:cstheme="majorBidi"/>
        </w:rPr>
        <w:t xml:space="preserve"> Сер.5.</w:t>
      </w:r>
      <w:r w:rsidRPr="00CF5FE9">
        <w:rPr>
          <w:rFonts w:asciiTheme="majorBidi" w:hAnsiTheme="majorBidi" w:cstheme="majorBidi"/>
        </w:rPr>
        <w:t xml:space="preserve"> Экономика</w:t>
      </w:r>
      <w:r>
        <w:rPr>
          <w:rFonts w:asciiTheme="majorBidi" w:hAnsiTheme="majorBidi" w:cstheme="majorBidi"/>
        </w:rPr>
        <w:t xml:space="preserve">. СПб., 2012. </w:t>
      </w:r>
      <w:proofErr w:type="spellStart"/>
      <w:r>
        <w:rPr>
          <w:rFonts w:asciiTheme="majorBidi" w:hAnsiTheme="majorBidi" w:cstheme="majorBidi"/>
        </w:rPr>
        <w:t>Вып</w:t>
      </w:r>
      <w:proofErr w:type="spellEnd"/>
      <w:r>
        <w:rPr>
          <w:rFonts w:asciiTheme="majorBidi" w:hAnsiTheme="majorBidi" w:cstheme="majorBidi"/>
        </w:rPr>
        <w:t>. 1. С.</w:t>
      </w:r>
      <w:r w:rsidRPr="00CF5FE9">
        <w:rPr>
          <w:rFonts w:asciiTheme="majorBidi" w:hAnsiTheme="majorBidi" w:cstheme="majorBidi"/>
        </w:rPr>
        <w:t xml:space="preserve"> 108 - 118.</w:t>
      </w:r>
    </w:p>
  </w:footnote>
  <w:footnote w:id="6">
    <w:p w14:paraId="275F1CE6" w14:textId="77777777" w:rsidR="00CD1C34" w:rsidRPr="00777E4E" w:rsidRDefault="00CD1C34" w:rsidP="00D21A68">
      <w:pPr>
        <w:pStyle w:val="ad"/>
        <w:rPr>
          <w:lang w:bidi="fa-IR"/>
        </w:rPr>
      </w:pPr>
      <w:r w:rsidRPr="005E5E9D">
        <w:rPr>
          <w:rStyle w:val="af"/>
        </w:rPr>
        <w:footnoteRef/>
      </w:r>
      <w:r w:rsidRPr="005E5E9D">
        <w:t xml:space="preserve"> </w:t>
      </w:r>
      <w:r w:rsidRPr="00777E4E">
        <w:rPr>
          <w:rFonts w:asciiTheme="majorBidi" w:hAnsiTheme="majorBidi" w:cstheme="majorBidi"/>
          <w:i/>
          <w:iCs/>
        </w:rPr>
        <w:t xml:space="preserve">Мамедова </w:t>
      </w:r>
      <w:proofErr w:type="gramStart"/>
      <w:r w:rsidRPr="00777E4E">
        <w:rPr>
          <w:rFonts w:asciiTheme="majorBidi" w:hAnsiTheme="majorBidi" w:cstheme="majorBidi"/>
          <w:i/>
          <w:iCs/>
        </w:rPr>
        <w:t>Н.М.</w:t>
      </w:r>
      <w:proofErr w:type="gramEnd"/>
      <w:r w:rsidRPr="00777E4E">
        <w:rPr>
          <w:rFonts w:asciiTheme="majorBidi" w:hAnsiTheme="majorBidi" w:cstheme="majorBidi"/>
        </w:rPr>
        <w:t xml:space="preserve"> Иран в условиях американских санкций и коронавируса // Свободная мысль. 2021. №2</w:t>
      </w:r>
      <w:r>
        <w:rPr>
          <w:rFonts w:asciiTheme="majorBidi" w:hAnsiTheme="majorBidi" w:cstheme="majorBidi"/>
        </w:rPr>
        <w:t>. С</w:t>
      </w:r>
      <w:r w:rsidRPr="00777E4E">
        <w:rPr>
          <w:rFonts w:asciiTheme="majorBidi" w:hAnsiTheme="majorBidi" w:cstheme="majorBidi"/>
        </w:rPr>
        <w:t xml:space="preserve">. 185-198; </w:t>
      </w:r>
      <w:r w:rsidRPr="00777E4E">
        <w:rPr>
          <w:rFonts w:asciiTheme="majorBidi" w:hAnsiTheme="majorBidi" w:cstheme="majorBidi"/>
          <w:lang w:bidi="fa-IR"/>
        </w:rPr>
        <w:t xml:space="preserve">Мамедова </w:t>
      </w:r>
      <w:proofErr w:type="gramStart"/>
      <w:r w:rsidRPr="00777E4E">
        <w:rPr>
          <w:rFonts w:asciiTheme="majorBidi" w:hAnsiTheme="majorBidi" w:cstheme="majorBidi"/>
          <w:lang w:bidi="fa-IR"/>
        </w:rPr>
        <w:t>Н.М.</w:t>
      </w:r>
      <w:proofErr w:type="gramEnd"/>
      <w:r w:rsidRPr="00777E4E">
        <w:rPr>
          <w:rFonts w:asciiTheme="majorBidi" w:hAnsiTheme="majorBidi" w:cstheme="majorBidi"/>
          <w:lang w:bidi="fa-IR"/>
        </w:rPr>
        <w:t xml:space="preserve"> Исламская экономика Ирана: теория и практика. М.: Институт Востоковедения, 2022. 324 с.</w:t>
      </w:r>
    </w:p>
  </w:footnote>
  <w:footnote w:id="7">
    <w:p w14:paraId="06E46EC9" w14:textId="77777777" w:rsidR="00CD1C34" w:rsidRPr="00777E4E" w:rsidRDefault="00CD1C34" w:rsidP="00D21A68">
      <w:pPr>
        <w:pStyle w:val="ad"/>
        <w:rPr>
          <w:lang w:val="en-US"/>
        </w:rPr>
      </w:pPr>
      <w:r w:rsidRPr="00566E89">
        <w:rPr>
          <w:rStyle w:val="af"/>
        </w:rPr>
        <w:footnoteRef/>
      </w:r>
      <w:r w:rsidRPr="00566E89">
        <w:t xml:space="preserve"> </w:t>
      </w:r>
      <w:r w:rsidRPr="00777E4E">
        <w:rPr>
          <w:rFonts w:asciiTheme="majorBidi" w:hAnsiTheme="majorBidi" w:cstheme="majorBidi"/>
          <w:i/>
          <w:iCs/>
        </w:rPr>
        <w:t xml:space="preserve">Обухова </w:t>
      </w:r>
      <w:proofErr w:type="gramStart"/>
      <w:r w:rsidRPr="00777E4E">
        <w:rPr>
          <w:rFonts w:asciiTheme="majorBidi" w:hAnsiTheme="majorBidi" w:cstheme="majorBidi"/>
          <w:i/>
          <w:iCs/>
        </w:rPr>
        <w:t>Н.М.</w:t>
      </w:r>
      <w:proofErr w:type="gramEnd"/>
      <w:r w:rsidRPr="00777E4E">
        <w:rPr>
          <w:rFonts w:asciiTheme="majorBidi" w:hAnsiTheme="majorBidi" w:cstheme="majorBidi"/>
        </w:rPr>
        <w:t xml:space="preserve"> Фондовый рынок Ирана: возможности для иностранных портфельных инвесторов // Восточная аналитика. </w:t>
      </w:r>
      <w:r w:rsidRPr="00777E4E">
        <w:rPr>
          <w:rFonts w:asciiTheme="majorBidi" w:hAnsiTheme="majorBidi" w:cstheme="majorBidi"/>
          <w:lang w:val="en-US"/>
        </w:rPr>
        <w:t xml:space="preserve">2017. №4. </w:t>
      </w:r>
      <w:r w:rsidRPr="00777E4E">
        <w:rPr>
          <w:rFonts w:asciiTheme="majorBidi" w:hAnsiTheme="majorBidi" w:cstheme="majorBidi"/>
        </w:rPr>
        <w:t>С</w:t>
      </w:r>
      <w:r w:rsidRPr="00777E4E">
        <w:rPr>
          <w:rFonts w:asciiTheme="majorBidi" w:hAnsiTheme="majorBidi" w:cstheme="majorBidi"/>
          <w:lang w:val="en-US"/>
        </w:rPr>
        <w:t>. 64-67.</w:t>
      </w:r>
    </w:p>
  </w:footnote>
  <w:footnote w:id="8">
    <w:p w14:paraId="047AD696" w14:textId="77777777" w:rsidR="00CD1C34" w:rsidRPr="00274425" w:rsidRDefault="00CD1C34" w:rsidP="00D21A68">
      <w:pPr>
        <w:rPr>
          <w:sz w:val="20"/>
          <w:szCs w:val="20"/>
          <w:shd w:val="clear" w:color="auto" w:fill="FFFFFF"/>
          <w:lang w:val="en-US"/>
        </w:rPr>
      </w:pPr>
      <w:r w:rsidRPr="00274425">
        <w:rPr>
          <w:rStyle w:val="af"/>
          <w:sz w:val="20"/>
          <w:szCs w:val="20"/>
        </w:rPr>
        <w:footnoteRef/>
      </w:r>
      <w:r w:rsidRPr="00274425">
        <w:rPr>
          <w:sz w:val="20"/>
          <w:szCs w:val="20"/>
          <w:lang w:val="en-US"/>
        </w:rPr>
        <w:t xml:space="preserve"> </w:t>
      </w:r>
      <w:r w:rsidRPr="00274425">
        <w:rPr>
          <w:i/>
          <w:iCs/>
          <w:sz w:val="20"/>
          <w:szCs w:val="20"/>
          <w:shd w:val="clear" w:color="auto" w:fill="FFFFFF"/>
          <w:lang w:val="en-US"/>
        </w:rPr>
        <w:t>Tehrani A. E</w:t>
      </w:r>
      <w:r w:rsidRPr="00274425">
        <w:rPr>
          <w:sz w:val="20"/>
          <w:szCs w:val="20"/>
          <w:shd w:val="clear" w:color="auto" w:fill="FFFFFF"/>
          <w:lang w:val="en-US"/>
        </w:rPr>
        <w:t xml:space="preserve">. A Comparative Analysis of the Tehran Stock Exchange and Selected Stock Markets: Evidence from a Correlation Matrix. Degree of Master of Science in Banking and Finance. </w:t>
      </w:r>
      <w:proofErr w:type="spellStart"/>
      <w:r w:rsidRPr="00274425">
        <w:rPr>
          <w:sz w:val="20"/>
          <w:szCs w:val="20"/>
          <w:shd w:val="clear" w:color="auto" w:fill="FFFFFF"/>
          <w:lang w:val="en-US"/>
        </w:rPr>
        <w:t>Gazimagusha</w:t>
      </w:r>
      <w:proofErr w:type="spellEnd"/>
      <w:r w:rsidRPr="00274425">
        <w:rPr>
          <w:sz w:val="20"/>
          <w:szCs w:val="20"/>
          <w:shd w:val="clear" w:color="auto" w:fill="FFFFFF"/>
          <w:lang w:val="en-US" w:bidi="fa-IR"/>
        </w:rPr>
        <w:t>: Eastern Mediterranean University,</w:t>
      </w:r>
      <w:r w:rsidRPr="00274425">
        <w:rPr>
          <w:sz w:val="20"/>
          <w:szCs w:val="20"/>
          <w:shd w:val="clear" w:color="auto" w:fill="FFFFFF"/>
          <w:lang w:val="en-US"/>
        </w:rPr>
        <w:t xml:space="preserve"> 2011. 102 pp. </w:t>
      </w:r>
    </w:p>
  </w:footnote>
  <w:footnote w:id="9">
    <w:p w14:paraId="7786E97E" w14:textId="77777777" w:rsidR="00CD1C34" w:rsidRPr="00274425" w:rsidRDefault="00CD1C34" w:rsidP="00D21A68">
      <w:pPr>
        <w:rPr>
          <w:sz w:val="20"/>
          <w:szCs w:val="20"/>
          <w:shd w:val="clear" w:color="auto" w:fill="FFFFFF"/>
          <w:lang w:val="en-US"/>
        </w:rPr>
      </w:pPr>
      <w:r w:rsidRPr="00274425">
        <w:rPr>
          <w:rStyle w:val="af"/>
          <w:sz w:val="20"/>
          <w:szCs w:val="20"/>
        </w:rPr>
        <w:footnoteRef/>
      </w:r>
      <w:r w:rsidRPr="00274425">
        <w:rPr>
          <w:sz w:val="20"/>
          <w:szCs w:val="20"/>
          <w:lang w:val="en-US"/>
        </w:rPr>
        <w:t xml:space="preserve"> </w:t>
      </w:r>
      <w:proofErr w:type="spellStart"/>
      <w:r w:rsidRPr="00274425">
        <w:rPr>
          <w:i/>
          <w:iCs/>
          <w:sz w:val="20"/>
          <w:szCs w:val="20"/>
          <w:lang w:val="en-US"/>
        </w:rPr>
        <w:t>Jalilvand</w:t>
      </w:r>
      <w:proofErr w:type="spellEnd"/>
      <w:r w:rsidRPr="00274425">
        <w:rPr>
          <w:i/>
          <w:iCs/>
          <w:sz w:val="20"/>
          <w:szCs w:val="20"/>
          <w:lang w:val="en-US"/>
        </w:rPr>
        <w:t xml:space="preserve"> A, </w:t>
      </w:r>
      <w:proofErr w:type="spellStart"/>
      <w:r w:rsidRPr="00274425">
        <w:rPr>
          <w:i/>
          <w:iCs/>
          <w:sz w:val="20"/>
          <w:szCs w:val="20"/>
          <w:lang w:val="en-US"/>
        </w:rPr>
        <w:t>Noroozabad</w:t>
      </w:r>
      <w:proofErr w:type="spellEnd"/>
      <w:r w:rsidRPr="00274425">
        <w:rPr>
          <w:i/>
          <w:iCs/>
          <w:sz w:val="20"/>
          <w:szCs w:val="20"/>
          <w:lang w:val="en-US"/>
        </w:rPr>
        <w:t xml:space="preserve"> M.R., Switzer J.</w:t>
      </w:r>
      <w:r w:rsidRPr="00274425">
        <w:rPr>
          <w:sz w:val="20"/>
          <w:szCs w:val="20"/>
          <w:lang w:val="en-US"/>
        </w:rPr>
        <w:t xml:space="preserve"> Informed and uninformed investors in Iran: Evidence from the Tehran Stock Exchange, Journal of Economics and Business, Volume 95, 2018, Pp. 47-58.</w:t>
      </w:r>
    </w:p>
  </w:footnote>
  <w:footnote w:id="10">
    <w:p w14:paraId="0DB87F09" w14:textId="77777777" w:rsidR="00CD1C34" w:rsidRPr="00274425" w:rsidRDefault="00CD1C34" w:rsidP="00D21A68">
      <w:pPr>
        <w:rPr>
          <w:sz w:val="20"/>
          <w:szCs w:val="20"/>
          <w:shd w:val="clear" w:color="auto" w:fill="FFFFFF"/>
          <w:lang w:val="en-US" w:bidi="fa-IR"/>
        </w:rPr>
      </w:pPr>
      <w:r w:rsidRPr="00274425">
        <w:rPr>
          <w:rStyle w:val="af"/>
          <w:sz w:val="20"/>
          <w:szCs w:val="20"/>
        </w:rPr>
        <w:footnoteRef/>
      </w:r>
      <w:r w:rsidRPr="00274425">
        <w:rPr>
          <w:sz w:val="20"/>
          <w:szCs w:val="20"/>
          <w:lang w:val="en-US"/>
        </w:rPr>
        <w:t xml:space="preserve"> </w:t>
      </w:r>
      <w:proofErr w:type="spellStart"/>
      <w:r w:rsidRPr="00274425">
        <w:rPr>
          <w:i/>
          <w:iCs/>
          <w:sz w:val="20"/>
          <w:szCs w:val="20"/>
          <w:lang w:val="en-US"/>
        </w:rPr>
        <w:t>Ossareh</w:t>
      </w:r>
      <w:proofErr w:type="spellEnd"/>
      <w:r w:rsidRPr="00274425">
        <w:rPr>
          <w:i/>
          <w:iCs/>
          <w:sz w:val="20"/>
          <w:szCs w:val="20"/>
          <w:lang w:val="en-US"/>
        </w:rPr>
        <w:t xml:space="preserve">, A.; </w:t>
      </w:r>
      <w:proofErr w:type="spellStart"/>
      <w:r w:rsidRPr="00274425">
        <w:rPr>
          <w:i/>
          <w:iCs/>
          <w:sz w:val="20"/>
          <w:szCs w:val="20"/>
          <w:lang w:val="en-US"/>
        </w:rPr>
        <w:t>Pourjafar</w:t>
      </w:r>
      <w:proofErr w:type="spellEnd"/>
      <w:r w:rsidRPr="00274425">
        <w:rPr>
          <w:i/>
          <w:iCs/>
          <w:sz w:val="20"/>
          <w:szCs w:val="20"/>
          <w:lang w:val="en-US"/>
        </w:rPr>
        <w:t xml:space="preserve">, M.S.; </w:t>
      </w:r>
      <w:proofErr w:type="spellStart"/>
      <w:r w:rsidRPr="00274425">
        <w:rPr>
          <w:i/>
          <w:iCs/>
          <w:sz w:val="20"/>
          <w:szCs w:val="20"/>
          <w:lang w:val="en-US"/>
        </w:rPr>
        <w:t>Kopczewski</w:t>
      </w:r>
      <w:proofErr w:type="spellEnd"/>
      <w:r w:rsidRPr="00274425">
        <w:rPr>
          <w:i/>
          <w:iCs/>
          <w:sz w:val="20"/>
          <w:szCs w:val="20"/>
          <w:lang w:val="en-US"/>
        </w:rPr>
        <w:t>, T</w:t>
      </w:r>
      <w:r w:rsidRPr="00274425">
        <w:rPr>
          <w:sz w:val="20"/>
          <w:szCs w:val="20"/>
          <w:lang w:val="en-US"/>
        </w:rPr>
        <w:t xml:space="preserve">. Cognitive Biases on the Iran Stock Exchange: Unsupervised Learning Approach to Examining Feature Bundles in Investors, Applied Science, 2021. Issue 11. </w:t>
      </w:r>
      <w:r w:rsidRPr="00274425">
        <w:rPr>
          <w:sz w:val="20"/>
          <w:szCs w:val="20"/>
          <w:lang w:val="en-US" w:bidi="fa-IR"/>
        </w:rPr>
        <w:t>[url: https://www.mdpi.com/2076-3417/11/22/10916].</w:t>
      </w:r>
    </w:p>
    <w:p w14:paraId="79EE4446" w14:textId="77777777" w:rsidR="00CD1C34" w:rsidRPr="00313A67" w:rsidRDefault="00CD1C34" w:rsidP="00D21A68">
      <w:pPr>
        <w:pStyle w:val="ad"/>
        <w:rPr>
          <w:lang w:val="en-US"/>
        </w:rPr>
      </w:pPr>
    </w:p>
  </w:footnote>
  <w:footnote w:id="11">
    <w:p w14:paraId="44BE20A0" w14:textId="77777777" w:rsidR="00CD1C34" w:rsidRPr="0022686C" w:rsidRDefault="00CD1C34" w:rsidP="00D21A68">
      <w:pPr>
        <w:pStyle w:val="ad"/>
        <w:jc w:val="right"/>
        <w:rPr>
          <w:rFonts w:asciiTheme="majorBidi" w:hAnsiTheme="majorBidi" w:cstheme="majorBidi"/>
          <w:lang w:val="en-US" w:bidi="fa-IR"/>
        </w:rPr>
      </w:pPr>
      <w:r w:rsidRPr="0022686C">
        <w:rPr>
          <w:rStyle w:val="af"/>
          <w:rFonts w:asciiTheme="majorBidi" w:hAnsiTheme="majorBidi" w:cstheme="majorBidi"/>
        </w:rPr>
        <w:footnoteRef/>
      </w:r>
      <w:r w:rsidRPr="0022686C">
        <w:rPr>
          <w:rFonts w:asciiTheme="majorBidi" w:hAnsiTheme="majorBidi" w:cstheme="majorBidi"/>
          <w:lang w:val="en-US"/>
        </w:rPr>
        <w:t xml:space="preserve"> </w:t>
      </w:r>
      <w:r w:rsidRPr="0022686C">
        <w:rPr>
          <w:rFonts w:asciiTheme="majorBidi" w:hAnsiTheme="majorBidi" w:cstheme="majorBidi"/>
          <w:rtl/>
        </w:rPr>
        <w:t>ا. بهشور، ف</w:t>
      </w:r>
      <w:r w:rsidRPr="0022686C">
        <w:rPr>
          <w:rFonts w:asciiTheme="majorBidi" w:hAnsiTheme="majorBidi" w:cstheme="majorBidi" w:hint="cs"/>
          <w:rtl/>
        </w:rPr>
        <w:t>.</w:t>
      </w:r>
      <w:r w:rsidRPr="0022686C">
        <w:rPr>
          <w:rFonts w:asciiTheme="majorBidi" w:hAnsiTheme="majorBidi" w:cstheme="majorBidi"/>
          <w:rtl/>
        </w:rPr>
        <w:t xml:space="preserve"> احمدی .فصلنامه چشم انداز حسابداری و مدیریت دوره </w:t>
      </w:r>
      <w:r w:rsidRPr="0022686C">
        <w:rPr>
          <w:rFonts w:asciiTheme="majorBidi" w:hAnsiTheme="majorBidi" w:cstheme="majorBidi" w:hint="cs"/>
          <w:rtl/>
        </w:rPr>
        <w:t>2</w:t>
      </w:r>
      <w:r w:rsidRPr="0022686C">
        <w:rPr>
          <w:rFonts w:asciiTheme="majorBidi" w:hAnsiTheme="majorBidi" w:cstheme="majorBidi"/>
          <w:rtl/>
        </w:rPr>
        <w:t xml:space="preserve">، شماره 8،تابستان </w:t>
      </w:r>
      <w:r w:rsidRPr="0022686C">
        <w:rPr>
          <w:rFonts w:asciiTheme="majorBidi" w:hAnsiTheme="majorBidi" w:cstheme="majorBidi"/>
          <w:rtl/>
          <w:lang w:bidi="fa-IR"/>
        </w:rPr>
        <w:t>۱۳۹۸(</w:t>
      </w:r>
      <w:r w:rsidRPr="0022686C">
        <w:rPr>
          <w:rFonts w:asciiTheme="majorBidi" w:hAnsiTheme="majorBidi" w:cstheme="majorBidi"/>
          <w:rtl/>
        </w:rPr>
        <w:t>جلد اول). ص.</w:t>
      </w:r>
      <w:r w:rsidRPr="0022686C">
        <w:rPr>
          <w:rFonts w:asciiTheme="majorBidi" w:hAnsiTheme="majorBidi" w:cstheme="majorBidi"/>
          <w:rtl/>
          <w:lang w:bidi="fa-IR"/>
        </w:rPr>
        <w:t>۵۶‐۶۷</w:t>
      </w:r>
    </w:p>
    <w:p w14:paraId="4CF662E1" w14:textId="77777777" w:rsidR="00CD1C34" w:rsidRPr="0022686C" w:rsidRDefault="00CD1C34" w:rsidP="00D21A68">
      <w:pPr>
        <w:pStyle w:val="ad"/>
        <w:jc w:val="both"/>
        <w:rPr>
          <w:rFonts w:asciiTheme="majorBidi" w:hAnsiTheme="majorBidi" w:cstheme="majorBidi"/>
          <w:highlight w:val="green"/>
          <w:lang w:bidi="fa-IR"/>
        </w:rPr>
      </w:pPr>
      <w:r w:rsidRPr="0022686C">
        <w:rPr>
          <w:rFonts w:asciiTheme="majorBidi" w:hAnsiTheme="majorBidi" w:cstheme="majorBidi"/>
          <w:lang w:bidi="fa-IR"/>
        </w:rPr>
        <w:t>(</w:t>
      </w:r>
      <w:proofErr w:type="spellStart"/>
      <w:r w:rsidRPr="0022686C">
        <w:rPr>
          <w:rFonts w:asciiTheme="majorBidi" w:hAnsiTheme="majorBidi" w:cstheme="majorBidi"/>
          <w:i/>
          <w:iCs/>
        </w:rPr>
        <w:t>Бехшур</w:t>
      </w:r>
      <w:proofErr w:type="spellEnd"/>
      <w:r w:rsidRPr="0022686C">
        <w:rPr>
          <w:rFonts w:asciiTheme="majorBidi" w:hAnsiTheme="majorBidi" w:cstheme="majorBidi"/>
          <w:i/>
          <w:iCs/>
        </w:rPr>
        <w:t xml:space="preserve"> И, Ахмади Ф</w:t>
      </w:r>
      <w:r w:rsidRPr="0022686C">
        <w:rPr>
          <w:rFonts w:asciiTheme="majorBidi" w:hAnsiTheme="majorBidi" w:cstheme="majorBidi"/>
        </w:rPr>
        <w:t>. Влияние санкций Центрального Банка на управление прибылью в компаниях, зарегистрированных/ на Тегеранской фондовой бирже //</w:t>
      </w:r>
      <w:r w:rsidRPr="0022686C">
        <w:rPr>
          <w:rFonts w:asciiTheme="majorBidi" w:hAnsiTheme="majorBidi" w:cstheme="majorBidi"/>
          <w:lang w:bidi="fa-IR"/>
        </w:rPr>
        <w:t xml:space="preserve"> </w:t>
      </w:r>
      <w:r w:rsidRPr="0022686C">
        <w:rPr>
          <w:rStyle w:val="rynqvb"/>
          <w:rFonts w:asciiTheme="majorBidi" w:hAnsiTheme="majorBidi" w:cstheme="majorBidi"/>
        </w:rPr>
        <w:t>«Бухгалтерский учет и управление», серия 2, номер 8, лето 2019 г. (том 1).</w:t>
      </w:r>
      <w:r w:rsidRPr="0022686C">
        <w:rPr>
          <w:rStyle w:val="hwtze"/>
          <w:rFonts w:asciiTheme="majorBidi" w:hAnsiTheme="majorBidi" w:cstheme="majorBidi"/>
        </w:rPr>
        <w:t xml:space="preserve"> </w:t>
      </w:r>
      <w:r w:rsidRPr="0022686C">
        <w:rPr>
          <w:rStyle w:val="rynqvb"/>
          <w:rFonts w:asciiTheme="majorBidi" w:hAnsiTheme="majorBidi" w:cstheme="majorBidi"/>
        </w:rPr>
        <w:t>стр. 56-67.)</w:t>
      </w:r>
    </w:p>
  </w:footnote>
  <w:footnote w:id="12">
    <w:p w14:paraId="233C39E4" w14:textId="77777777" w:rsidR="00CD1C34" w:rsidRPr="0022686C" w:rsidRDefault="00CD1C34" w:rsidP="00D21A68">
      <w:pPr>
        <w:jc w:val="both"/>
        <w:rPr>
          <w:rFonts w:asciiTheme="majorBidi" w:hAnsiTheme="majorBidi" w:cstheme="majorBidi"/>
          <w:sz w:val="20"/>
          <w:szCs w:val="20"/>
          <w:lang w:val="en-US"/>
        </w:rPr>
      </w:pPr>
      <w:r w:rsidRPr="0022686C">
        <w:rPr>
          <w:rStyle w:val="af"/>
          <w:rFonts w:asciiTheme="majorBidi" w:hAnsiTheme="majorBidi" w:cstheme="majorBidi"/>
          <w:sz w:val="20"/>
          <w:szCs w:val="20"/>
        </w:rPr>
        <w:footnoteRef/>
      </w:r>
      <w:r w:rsidRPr="0022686C">
        <w:rPr>
          <w:rFonts w:asciiTheme="majorBidi" w:hAnsiTheme="majorBidi" w:cstheme="majorBidi"/>
          <w:sz w:val="20"/>
          <w:szCs w:val="20"/>
          <w:lang w:val="en-US"/>
        </w:rPr>
        <w:t xml:space="preserve"> </w:t>
      </w:r>
      <w:proofErr w:type="spellStart"/>
      <w:r w:rsidRPr="0022686C">
        <w:rPr>
          <w:rFonts w:asciiTheme="majorBidi" w:hAnsiTheme="majorBidi" w:cstheme="majorBidi"/>
          <w:i/>
          <w:iCs/>
          <w:sz w:val="20"/>
          <w:szCs w:val="20"/>
          <w:lang w:val="en-US"/>
        </w:rPr>
        <w:t>Rahmanpoor</w:t>
      </w:r>
      <w:proofErr w:type="spellEnd"/>
      <w:r w:rsidRPr="0022686C">
        <w:rPr>
          <w:rFonts w:asciiTheme="majorBidi" w:hAnsiTheme="majorBidi" w:cstheme="majorBidi"/>
          <w:i/>
          <w:iCs/>
          <w:sz w:val="20"/>
          <w:szCs w:val="20"/>
          <w:lang w:val="en-US"/>
        </w:rPr>
        <w:t xml:space="preserve"> I., Abed B., </w:t>
      </w:r>
      <w:proofErr w:type="spellStart"/>
      <w:r w:rsidRPr="0022686C">
        <w:rPr>
          <w:rFonts w:asciiTheme="majorBidi" w:hAnsiTheme="majorBidi" w:cstheme="majorBidi"/>
          <w:i/>
          <w:iCs/>
          <w:sz w:val="20"/>
          <w:szCs w:val="20"/>
          <w:lang w:val="en-US"/>
        </w:rPr>
        <w:t>Olfati</w:t>
      </w:r>
      <w:proofErr w:type="spellEnd"/>
      <w:r w:rsidRPr="0022686C">
        <w:rPr>
          <w:rFonts w:asciiTheme="majorBidi" w:hAnsiTheme="majorBidi" w:cstheme="majorBidi"/>
          <w:i/>
          <w:iCs/>
          <w:sz w:val="20"/>
          <w:szCs w:val="20"/>
          <w:lang w:val="en-US"/>
        </w:rPr>
        <w:t xml:space="preserve"> S.</w:t>
      </w:r>
      <w:r w:rsidRPr="0022686C">
        <w:rPr>
          <w:rFonts w:asciiTheme="majorBidi" w:hAnsiTheme="majorBidi" w:cstheme="majorBidi"/>
          <w:sz w:val="20"/>
          <w:szCs w:val="20"/>
          <w:lang w:val="en-US"/>
        </w:rPr>
        <w:t xml:space="preserve"> The Effect of Trade Sanctions on Stock Indexes in Different Industries Listed in Tehran stock Exchange </w:t>
      </w:r>
      <w:r w:rsidRPr="0022686C">
        <w:rPr>
          <w:rFonts w:asciiTheme="majorBidi" w:hAnsiTheme="majorBidi" w:cstheme="majorBidi"/>
          <w:sz w:val="20"/>
          <w:szCs w:val="20"/>
          <w:lang w:val="en-US" w:bidi="fa-IR"/>
        </w:rPr>
        <w:t xml:space="preserve">// </w:t>
      </w:r>
      <w:r w:rsidRPr="0022686C">
        <w:rPr>
          <w:rFonts w:asciiTheme="majorBidi" w:hAnsiTheme="majorBidi" w:cstheme="majorBidi"/>
          <w:sz w:val="20"/>
          <w:szCs w:val="20"/>
          <w:lang w:val="en-US"/>
        </w:rPr>
        <w:t xml:space="preserve">Journal of Financial Management Strategy. Tehran: </w:t>
      </w:r>
      <w:proofErr w:type="spellStart"/>
      <w:r w:rsidRPr="0022686C">
        <w:rPr>
          <w:rFonts w:asciiTheme="majorBidi" w:hAnsiTheme="majorBidi" w:cstheme="majorBidi"/>
          <w:sz w:val="20"/>
          <w:szCs w:val="20"/>
          <w:lang w:val="en-US"/>
        </w:rPr>
        <w:t>Alzahra</w:t>
      </w:r>
      <w:proofErr w:type="spellEnd"/>
      <w:r w:rsidRPr="0022686C">
        <w:rPr>
          <w:rFonts w:asciiTheme="majorBidi" w:hAnsiTheme="majorBidi" w:cstheme="majorBidi"/>
          <w:sz w:val="20"/>
          <w:szCs w:val="20"/>
          <w:lang w:val="en-US"/>
        </w:rPr>
        <w:t xml:space="preserve"> University. Vol.9. N. 34, 2021. pp. 161-176.</w:t>
      </w:r>
    </w:p>
  </w:footnote>
  <w:footnote w:id="13">
    <w:p w14:paraId="5885A5BC" w14:textId="77777777" w:rsidR="00CD1C34" w:rsidRPr="0022686C" w:rsidRDefault="00CD1C34" w:rsidP="00D21A68">
      <w:pPr>
        <w:pStyle w:val="ad"/>
        <w:bidi/>
        <w:jc w:val="both"/>
        <w:rPr>
          <w:rFonts w:asciiTheme="majorBidi" w:hAnsiTheme="majorBidi" w:cstheme="majorBidi"/>
          <w:lang w:val="en-US"/>
        </w:rPr>
      </w:pPr>
      <w:r w:rsidRPr="0022686C">
        <w:rPr>
          <w:rStyle w:val="af"/>
          <w:rFonts w:asciiTheme="majorBidi" w:hAnsiTheme="majorBidi" w:cstheme="majorBidi"/>
        </w:rPr>
        <w:footnoteRef/>
      </w:r>
      <w:r w:rsidRPr="0022686C">
        <w:rPr>
          <w:rFonts w:asciiTheme="majorBidi" w:hAnsiTheme="majorBidi" w:cstheme="majorBidi"/>
          <w:lang w:val="en-US"/>
        </w:rPr>
        <w:t xml:space="preserve"> </w:t>
      </w:r>
      <w:r w:rsidRPr="0022686C">
        <w:rPr>
          <w:rFonts w:asciiTheme="majorBidi" w:hAnsiTheme="majorBidi"/>
          <w:rtl/>
        </w:rPr>
        <w:t>م. رضايي</w:t>
      </w:r>
      <w:r w:rsidRPr="0022686C">
        <w:rPr>
          <w:rFonts w:asciiTheme="majorBidi" w:hAnsiTheme="majorBidi" w:cstheme="majorBidi"/>
          <w:rtl/>
        </w:rPr>
        <w:t>،</w:t>
      </w:r>
      <w:r w:rsidRPr="0022686C">
        <w:rPr>
          <w:rFonts w:asciiTheme="majorBidi" w:hAnsiTheme="majorBidi"/>
          <w:rtl/>
        </w:rPr>
        <w:t xml:space="preserve"> ح.پارسا</w:t>
      </w:r>
      <w:r w:rsidRPr="0022686C">
        <w:rPr>
          <w:rFonts w:asciiTheme="majorBidi" w:hAnsiTheme="majorBidi" w:cstheme="majorBidi"/>
          <w:rtl/>
        </w:rPr>
        <w:t>،</w:t>
      </w:r>
      <w:r w:rsidRPr="0022686C">
        <w:rPr>
          <w:rFonts w:asciiTheme="majorBidi" w:hAnsiTheme="majorBidi" w:cstheme="majorBidi" w:hint="cs"/>
          <w:rtl/>
        </w:rPr>
        <w:t xml:space="preserve"> </w:t>
      </w:r>
      <w:r w:rsidRPr="0022686C">
        <w:rPr>
          <w:rFonts w:asciiTheme="majorBidi" w:hAnsiTheme="majorBidi"/>
          <w:rtl/>
        </w:rPr>
        <w:t>س.مهربانيان.</w:t>
      </w:r>
      <w:r w:rsidRPr="0022686C">
        <w:rPr>
          <w:rFonts w:asciiTheme="majorBidi" w:hAnsiTheme="majorBidi" w:hint="cs"/>
          <w:rtl/>
        </w:rPr>
        <w:t xml:space="preserve"> </w:t>
      </w:r>
      <w:r w:rsidRPr="0022686C">
        <w:rPr>
          <w:rFonts w:asciiTheme="majorBidi" w:hAnsiTheme="majorBidi"/>
          <w:rtl/>
        </w:rPr>
        <w:t>تأثير</w:t>
      </w:r>
      <w:r w:rsidRPr="0022686C">
        <w:rPr>
          <w:rFonts w:asciiTheme="majorBidi" w:hAnsiTheme="majorBidi"/>
          <w:lang w:val="en-US"/>
        </w:rPr>
        <w:t xml:space="preserve"> </w:t>
      </w:r>
      <w:r w:rsidRPr="0022686C">
        <w:rPr>
          <w:rFonts w:asciiTheme="majorBidi" w:hAnsiTheme="majorBidi"/>
          <w:rtl/>
        </w:rPr>
        <w:t>رشد</w:t>
      </w:r>
      <w:r w:rsidRPr="0022686C">
        <w:rPr>
          <w:rFonts w:asciiTheme="majorBidi" w:hAnsiTheme="majorBidi"/>
          <w:lang w:val="en-US"/>
        </w:rPr>
        <w:t xml:space="preserve"> </w:t>
      </w:r>
      <w:r w:rsidRPr="0022686C">
        <w:rPr>
          <w:rFonts w:asciiTheme="majorBidi" w:hAnsiTheme="majorBidi"/>
          <w:rtl/>
        </w:rPr>
        <w:t>اقتصاد</w:t>
      </w:r>
      <w:r w:rsidRPr="0022686C">
        <w:rPr>
          <w:rFonts w:asciiTheme="majorBidi" w:hAnsiTheme="majorBidi" w:hint="cs"/>
          <w:rtl/>
        </w:rPr>
        <w:t>ی</w:t>
      </w:r>
      <w:r w:rsidRPr="0022686C">
        <w:rPr>
          <w:rFonts w:asciiTheme="majorBidi" w:hAnsiTheme="majorBidi"/>
          <w:lang w:val="en-US"/>
        </w:rPr>
        <w:t xml:space="preserve"> </w:t>
      </w:r>
      <w:r w:rsidRPr="0022686C">
        <w:rPr>
          <w:rFonts w:asciiTheme="majorBidi" w:hAnsiTheme="majorBidi"/>
          <w:rtl/>
        </w:rPr>
        <w:t>وتحريمهاي</w:t>
      </w:r>
      <w:r w:rsidRPr="0022686C">
        <w:rPr>
          <w:rFonts w:asciiTheme="majorBidi" w:hAnsiTheme="majorBidi" w:hint="cs"/>
          <w:rtl/>
        </w:rPr>
        <w:t xml:space="preserve"> </w:t>
      </w:r>
      <w:r w:rsidRPr="0022686C">
        <w:rPr>
          <w:rFonts w:asciiTheme="majorBidi" w:hAnsiTheme="majorBidi"/>
          <w:rtl/>
        </w:rPr>
        <w:t>اقتصادي</w:t>
      </w:r>
      <w:r w:rsidRPr="0022686C">
        <w:rPr>
          <w:rFonts w:asciiTheme="majorBidi" w:hAnsiTheme="majorBidi" w:hint="cs"/>
          <w:rtl/>
        </w:rPr>
        <w:t xml:space="preserve"> </w:t>
      </w:r>
      <w:r w:rsidRPr="0022686C">
        <w:rPr>
          <w:rFonts w:asciiTheme="majorBidi" w:hAnsiTheme="majorBidi"/>
          <w:rtl/>
        </w:rPr>
        <w:t>برچسبندگي</w:t>
      </w:r>
      <w:r w:rsidRPr="0022686C">
        <w:rPr>
          <w:rFonts w:asciiTheme="majorBidi" w:hAnsiTheme="majorBidi" w:hint="cs"/>
          <w:rtl/>
        </w:rPr>
        <w:t xml:space="preserve"> </w:t>
      </w:r>
      <w:r w:rsidRPr="0022686C">
        <w:rPr>
          <w:rFonts w:asciiTheme="majorBidi" w:hAnsiTheme="majorBidi"/>
          <w:rtl/>
        </w:rPr>
        <w:t>هزينه</w:t>
      </w:r>
      <w:r w:rsidRPr="0022686C">
        <w:rPr>
          <w:rFonts w:asciiTheme="majorBidi" w:hAnsiTheme="majorBidi" w:hint="cs"/>
          <w:rtl/>
        </w:rPr>
        <w:t xml:space="preserve"> </w:t>
      </w:r>
      <w:r w:rsidRPr="0022686C">
        <w:rPr>
          <w:rFonts w:asciiTheme="majorBidi" w:hAnsiTheme="majorBidi"/>
          <w:rtl/>
        </w:rPr>
        <w:t>درشركت</w:t>
      </w:r>
      <w:r w:rsidRPr="0022686C">
        <w:rPr>
          <w:rFonts w:asciiTheme="majorBidi" w:hAnsiTheme="majorBidi" w:hint="cs"/>
          <w:rtl/>
        </w:rPr>
        <w:t xml:space="preserve"> </w:t>
      </w:r>
      <w:r w:rsidRPr="0022686C">
        <w:rPr>
          <w:rFonts w:asciiTheme="majorBidi" w:hAnsiTheme="majorBidi"/>
          <w:rtl/>
        </w:rPr>
        <w:t>هاي</w:t>
      </w:r>
      <w:r w:rsidRPr="0022686C">
        <w:rPr>
          <w:rFonts w:asciiTheme="majorBidi" w:hAnsiTheme="majorBidi" w:hint="cs"/>
          <w:rtl/>
        </w:rPr>
        <w:t xml:space="preserve"> </w:t>
      </w:r>
      <w:r w:rsidRPr="0022686C">
        <w:rPr>
          <w:rFonts w:asciiTheme="majorBidi" w:hAnsiTheme="majorBidi"/>
          <w:rtl/>
        </w:rPr>
        <w:t>پذيرفته</w:t>
      </w:r>
      <w:r w:rsidRPr="0022686C">
        <w:rPr>
          <w:rFonts w:asciiTheme="majorBidi" w:hAnsiTheme="majorBidi" w:hint="cs"/>
          <w:rtl/>
        </w:rPr>
        <w:t xml:space="preserve"> </w:t>
      </w:r>
      <w:r w:rsidRPr="0022686C">
        <w:rPr>
          <w:rFonts w:asciiTheme="majorBidi" w:hAnsiTheme="majorBidi"/>
          <w:rtl/>
        </w:rPr>
        <w:t>شده</w:t>
      </w:r>
      <w:r w:rsidRPr="0022686C">
        <w:rPr>
          <w:rFonts w:asciiTheme="majorBidi" w:hAnsiTheme="majorBidi" w:hint="cs"/>
          <w:rtl/>
        </w:rPr>
        <w:t xml:space="preserve"> </w:t>
      </w:r>
      <w:r w:rsidRPr="0022686C">
        <w:rPr>
          <w:rFonts w:asciiTheme="majorBidi" w:hAnsiTheme="majorBidi"/>
          <w:rtl/>
        </w:rPr>
        <w:t>در بورس</w:t>
      </w:r>
      <w:r w:rsidRPr="0022686C">
        <w:rPr>
          <w:rFonts w:asciiTheme="majorBidi" w:hAnsiTheme="majorBidi" w:hint="cs"/>
          <w:rtl/>
        </w:rPr>
        <w:t xml:space="preserve"> </w:t>
      </w:r>
      <w:r w:rsidRPr="0022686C">
        <w:rPr>
          <w:rFonts w:asciiTheme="majorBidi" w:hAnsiTheme="majorBidi"/>
          <w:rtl/>
        </w:rPr>
        <w:t>اوراق</w:t>
      </w:r>
      <w:r w:rsidRPr="0022686C">
        <w:rPr>
          <w:rFonts w:asciiTheme="majorBidi" w:hAnsiTheme="majorBidi" w:hint="cs"/>
          <w:rtl/>
        </w:rPr>
        <w:t xml:space="preserve"> </w:t>
      </w:r>
      <w:r w:rsidRPr="0022686C">
        <w:rPr>
          <w:rFonts w:asciiTheme="majorBidi" w:hAnsiTheme="majorBidi"/>
          <w:rtl/>
        </w:rPr>
        <w:t>بهادار تهران // فصلنامه بررس</w:t>
      </w:r>
      <w:r w:rsidRPr="0022686C">
        <w:rPr>
          <w:rFonts w:asciiTheme="majorBidi" w:hAnsiTheme="majorBidi" w:hint="cs"/>
          <w:rtl/>
        </w:rPr>
        <w:t>ی</w:t>
      </w:r>
      <w:r w:rsidRPr="0022686C">
        <w:rPr>
          <w:rFonts w:asciiTheme="majorBidi" w:hAnsiTheme="majorBidi"/>
          <w:rtl/>
        </w:rPr>
        <w:t xml:space="preserve"> حسابدار</w:t>
      </w:r>
      <w:r w:rsidRPr="0022686C">
        <w:rPr>
          <w:rFonts w:asciiTheme="majorBidi" w:hAnsiTheme="majorBidi" w:hint="cs"/>
          <w:rtl/>
        </w:rPr>
        <w:t>ی</w:t>
      </w:r>
      <w:r w:rsidRPr="0022686C">
        <w:rPr>
          <w:rFonts w:asciiTheme="majorBidi" w:hAnsiTheme="majorBidi"/>
          <w:rtl/>
        </w:rPr>
        <w:t xml:space="preserve"> و حسابرس</w:t>
      </w:r>
      <w:r w:rsidRPr="0022686C">
        <w:rPr>
          <w:rFonts w:asciiTheme="majorBidi" w:hAnsiTheme="majorBidi" w:hint="cs"/>
          <w:rtl/>
        </w:rPr>
        <w:t>ی</w:t>
      </w:r>
      <w:r w:rsidRPr="0022686C">
        <w:rPr>
          <w:rFonts w:asciiTheme="majorBidi" w:hAnsiTheme="majorBidi"/>
          <w:rtl/>
        </w:rPr>
        <w:t xml:space="preserve"> ا</w:t>
      </w:r>
      <w:r w:rsidRPr="0022686C">
        <w:rPr>
          <w:rFonts w:asciiTheme="majorBidi" w:hAnsiTheme="majorBidi" w:hint="cs"/>
          <w:rtl/>
        </w:rPr>
        <w:t>ی</w:t>
      </w:r>
      <w:r w:rsidRPr="0022686C">
        <w:rPr>
          <w:rFonts w:asciiTheme="majorBidi" w:hAnsiTheme="majorBidi" w:hint="eastAsia"/>
          <w:rtl/>
        </w:rPr>
        <w:t>ران</w:t>
      </w:r>
      <w:r w:rsidRPr="0022686C">
        <w:rPr>
          <w:rFonts w:asciiTheme="majorBidi" w:hAnsiTheme="majorBidi"/>
          <w:rtl/>
        </w:rPr>
        <w:t>. دانشكد</w:t>
      </w:r>
      <w:r w:rsidRPr="0022686C">
        <w:rPr>
          <w:rFonts w:asciiTheme="majorBidi" w:hAnsiTheme="majorBidi" w:hint="cs"/>
          <w:rtl/>
        </w:rPr>
        <w:t>ه</w:t>
      </w:r>
      <w:r w:rsidRPr="0022686C">
        <w:rPr>
          <w:rFonts w:asciiTheme="majorBidi" w:hAnsiTheme="majorBidi"/>
          <w:rtl/>
        </w:rPr>
        <w:t xml:space="preserve"> مديريت دانشگاه</w:t>
      </w:r>
      <w:r w:rsidRPr="0022686C">
        <w:rPr>
          <w:rFonts w:asciiTheme="majorBidi" w:hAnsiTheme="majorBidi" w:hint="cs"/>
          <w:rtl/>
        </w:rPr>
        <w:t xml:space="preserve"> </w:t>
      </w:r>
      <w:r w:rsidRPr="0022686C">
        <w:rPr>
          <w:rFonts w:asciiTheme="majorBidi" w:hAnsiTheme="majorBidi"/>
          <w:rtl/>
        </w:rPr>
        <w:t>تهران</w:t>
      </w:r>
      <w:r w:rsidRPr="0022686C">
        <w:rPr>
          <w:rFonts w:asciiTheme="majorBidi" w:hAnsiTheme="majorBidi" w:hint="cs"/>
          <w:rtl/>
        </w:rPr>
        <w:t xml:space="preserve"> </w:t>
      </w:r>
      <w:r w:rsidRPr="0022686C">
        <w:rPr>
          <w:rFonts w:asciiTheme="majorBidi" w:hAnsiTheme="majorBidi"/>
          <w:rtl/>
        </w:rPr>
        <w:t>.دو</w:t>
      </w:r>
      <w:r w:rsidRPr="0022686C">
        <w:rPr>
          <w:rFonts w:asciiTheme="majorBidi" w:hAnsiTheme="majorBidi" w:hint="cs"/>
          <w:rtl/>
        </w:rPr>
        <w:t xml:space="preserve">ره </w:t>
      </w:r>
      <w:r w:rsidRPr="0022686C">
        <w:rPr>
          <w:rFonts w:asciiTheme="majorBidi" w:hAnsiTheme="majorBidi"/>
          <w:rtl/>
        </w:rPr>
        <w:t>24</w:t>
      </w:r>
      <w:r w:rsidRPr="0022686C">
        <w:rPr>
          <w:rFonts w:asciiTheme="majorBidi" w:hAnsiTheme="majorBidi" w:cstheme="majorBidi"/>
          <w:rtl/>
        </w:rPr>
        <w:t>،</w:t>
      </w:r>
      <w:r w:rsidRPr="0022686C">
        <w:rPr>
          <w:rFonts w:asciiTheme="majorBidi" w:hAnsiTheme="majorBidi" w:cstheme="majorBidi" w:hint="cs"/>
          <w:rtl/>
        </w:rPr>
        <w:t xml:space="preserve"> </w:t>
      </w:r>
      <w:r w:rsidRPr="0022686C">
        <w:rPr>
          <w:rFonts w:asciiTheme="majorBidi" w:hAnsiTheme="majorBidi"/>
          <w:rtl/>
        </w:rPr>
        <w:t>شما</w:t>
      </w:r>
      <w:r w:rsidRPr="0022686C">
        <w:rPr>
          <w:rFonts w:asciiTheme="majorBidi" w:hAnsiTheme="majorBidi" w:hint="cs"/>
          <w:rtl/>
        </w:rPr>
        <w:t xml:space="preserve">ره </w:t>
      </w:r>
      <w:r w:rsidRPr="0022686C">
        <w:rPr>
          <w:rFonts w:asciiTheme="majorBidi" w:hAnsiTheme="majorBidi"/>
          <w:rtl/>
        </w:rPr>
        <w:t>4</w:t>
      </w:r>
    </w:p>
    <w:p w14:paraId="1A340932" w14:textId="77777777" w:rsidR="00CD1C34" w:rsidRPr="0022686C" w:rsidRDefault="00CD1C34" w:rsidP="00D21A68">
      <w:pPr>
        <w:pStyle w:val="ad"/>
        <w:jc w:val="both"/>
        <w:rPr>
          <w:rFonts w:asciiTheme="majorBidi" w:hAnsiTheme="majorBidi" w:cstheme="majorBidi"/>
          <w:lang w:val="en-US"/>
        </w:rPr>
      </w:pPr>
      <w:r w:rsidRPr="0022686C">
        <w:rPr>
          <w:rFonts w:asciiTheme="majorBidi" w:hAnsiTheme="majorBidi" w:hint="eastAsia"/>
          <w:rtl/>
        </w:rPr>
        <w:t>زمستان</w:t>
      </w:r>
      <w:r w:rsidRPr="0022686C">
        <w:rPr>
          <w:rFonts w:asciiTheme="majorBidi" w:hAnsiTheme="majorBidi"/>
          <w:rtl/>
          <w:lang w:bidi="fa-IR"/>
        </w:rPr>
        <w:t xml:space="preserve">۱۳۹۶. </w:t>
      </w:r>
      <w:r w:rsidRPr="0022686C">
        <w:rPr>
          <w:rFonts w:asciiTheme="majorBidi" w:hAnsiTheme="majorBidi"/>
          <w:rtl/>
        </w:rPr>
        <w:t>صص.</w:t>
      </w:r>
      <w:r w:rsidRPr="0022686C">
        <w:rPr>
          <w:rFonts w:asciiTheme="majorBidi" w:hAnsiTheme="majorBidi"/>
          <w:rtl/>
          <w:lang w:bidi="fa-IR"/>
        </w:rPr>
        <w:t>۵۷۲-۵۵۱</w:t>
      </w:r>
      <w:r w:rsidRPr="0022686C">
        <w:rPr>
          <w:rFonts w:asciiTheme="majorBidi" w:hAnsiTheme="majorBidi" w:hint="cs"/>
          <w:rtl/>
          <w:lang w:bidi="fa-IR"/>
        </w:rPr>
        <w:t>.</w:t>
      </w:r>
      <w:r w:rsidRPr="0022686C">
        <w:rPr>
          <w:rFonts w:asciiTheme="majorBidi" w:hAnsiTheme="majorBidi" w:cstheme="majorBidi"/>
          <w:lang w:val="en-US"/>
        </w:rPr>
        <w:t xml:space="preserve"> </w:t>
      </w:r>
    </w:p>
    <w:p w14:paraId="59518C38" w14:textId="77777777" w:rsidR="00CD1C34" w:rsidRPr="0022686C" w:rsidRDefault="00CD1C34" w:rsidP="00D21A68">
      <w:pPr>
        <w:pStyle w:val="ad"/>
        <w:rPr>
          <w:rFonts w:asciiTheme="majorBidi" w:hAnsiTheme="majorBidi" w:cstheme="majorBidi"/>
          <w:lang w:val="en-US"/>
        </w:rPr>
      </w:pPr>
      <w:r w:rsidRPr="0022686C">
        <w:rPr>
          <w:rFonts w:asciiTheme="majorBidi" w:hAnsiTheme="majorBidi" w:cstheme="majorBidi"/>
          <w:lang w:val="en-US"/>
        </w:rPr>
        <w:t xml:space="preserve"> (</w:t>
      </w:r>
      <w:proofErr w:type="spellStart"/>
      <w:r w:rsidRPr="0022686C">
        <w:rPr>
          <w:rFonts w:asciiTheme="majorBidi" w:hAnsiTheme="majorBidi" w:cstheme="majorBidi"/>
          <w:i/>
          <w:iCs/>
        </w:rPr>
        <w:t>Резаи</w:t>
      </w:r>
      <w:proofErr w:type="spellEnd"/>
      <w:r w:rsidRPr="0022686C">
        <w:rPr>
          <w:rFonts w:asciiTheme="majorBidi" w:hAnsiTheme="majorBidi" w:cstheme="majorBidi"/>
          <w:i/>
          <w:iCs/>
          <w:lang w:val="en-US"/>
        </w:rPr>
        <w:t xml:space="preserve"> </w:t>
      </w:r>
      <w:r w:rsidRPr="0022686C">
        <w:rPr>
          <w:rFonts w:asciiTheme="majorBidi" w:hAnsiTheme="majorBidi" w:cstheme="majorBidi"/>
          <w:i/>
          <w:iCs/>
          <w:lang w:bidi="fa-IR"/>
        </w:rPr>
        <w:t>М</w:t>
      </w:r>
      <w:r w:rsidRPr="0022686C">
        <w:rPr>
          <w:rFonts w:asciiTheme="majorBidi" w:hAnsiTheme="majorBidi" w:cstheme="majorBidi"/>
          <w:i/>
          <w:iCs/>
          <w:lang w:val="en-US" w:bidi="fa-IR"/>
        </w:rPr>
        <w:t>.</w:t>
      </w:r>
      <w:r w:rsidRPr="0022686C">
        <w:rPr>
          <w:rFonts w:asciiTheme="majorBidi" w:hAnsiTheme="majorBidi" w:cstheme="majorBidi"/>
          <w:i/>
          <w:iCs/>
          <w:lang w:val="en-US"/>
        </w:rPr>
        <w:t xml:space="preserve">, </w:t>
      </w:r>
      <w:r w:rsidRPr="0022686C">
        <w:rPr>
          <w:rFonts w:asciiTheme="majorBidi" w:hAnsiTheme="majorBidi" w:cstheme="majorBidi"/>
          <w:i/>
          <w:iCs/>
        </w:rPr>
        <w:t>Парса</w:t>
      </w:r>
      <w:r w:rsidRPr="0022686C">
        <w:rPr>
          <w:rFonts w:asciiTheme="majorBidi" w:hAnsiTheme="majorBidi" w:cstheme="majorBidi"/>
          <w:i/>
          <w:iCs/>
          <w:lang w:val="en-US"/>
        </w:rPr>
        <w:t xml:space="preserve"> </w:t>
      </w:r>
      <w:r w:rsidRPr="0022686C">
        <w:rPr>
          <w:rFonts w:asciiTheme="majorBidi" w:hAnsiTheme="majorBidi" w:cstheme="majorBidi"/>
          <w:i/>
          <w:iCs/>
        </w:rPr>
        <w:t>Х</w:t>
      </w:r>
      <w:r w:rsidRPr="0022686C">
        <w:rPr>
          <w:rFonts w:asciiTheme="majorBidi" w:hAnsiTheme="majorBidi" w:cstheme="majorBidi"/>
          <w:i/>
          <w:iCs/>
          <w:lang w:val="en-US"/>
        </w:rPr>
        <w:t xml:space="preserve">., </w:t>
      </w:r>
      <w:proofErr w:type="spellStart"/>
      <w:r w:rsidRPr="0022686C">
        <w:rPr>
          <w:rFonts w:asciiTheme="majorBidi" w:hAnsiTheme="majorBidi" w:cstheme="majorBidi"/>
          <w:i/>
          <w:iCs/>
        </w:rPr>
        <w:t>Мехрабаниян</w:t>
      </w:r>
      <w:proofErr w:type="spellEnd"/>
      <w:r w:rsidRPr="0022686C">
        <w:rPr>
          <w:rFonts w:asciiTheme="majorBidi" w:hAnsiTheme="majorBidi" w:cstheme="majorBidi"/>
          <w:i/>
          <w:iCs/>
          <w:lang w:val="en-US"/>
        </w:rPr>
        <w:t xml:space="preserve"> </w:t>
      </w:r>
      <w:r w:rsidRPr="0022686C">
        <w:rPr>
          <w:rFonts w:asciiTheme="majorBidi" w:hAnsiTheme="majorBidi" w:cstheme="majorBidi"/>
          <w:i/>
          <w:iCs/>
        </w:rPr>
        <w:t>С</w:t>
      </w:r>
      <w:r w:rsidRPr="0022686C">
        <w:rPr>
          <w:rFonts w:asciiTheme="majorBidi" w:hAnsiTheme="majorBidi" w:cstheme="majorBidi"/>
          <w:i/>
          <w:iCs/>
          <w:lang w:val="en-US"/>
        </w:rPr>
        <w:t>.</w:t>
      </w:r>
      <w:r w:rsidRPr="0022686C">
        <w:rPr>
          <w:rFonts w:asciiTheme="majorBidi" w:hAnsiTheme="majorBidi" w:cstheme="majorBidi"/>
          <w:lang w:val="en-US"/>
        </w:rPr>
        <w:t xml:space="preserve"> </w:t>
      </w:r>
      <w:r w:rsidRPr="0022686C">
        <w:rPr>
          <w:rFonts w:asciiTheme="majorBidi" w:hAnsiTheme="majorBidi" w:cstheme="majorBidi"/>
        </w:rPr>
        <w:t>Влияние</w:t>
      </w:r>
      <w:r w:rsidRPr="0022686C">
        <w:rPr>
          <w:rFonts w:asciiTheme="majorBidi" w:hAnsiTheme="majorBidi" w:cstheme="majorBidi"/>
          <w:lang w:val="en-US"/>
        </w:rPr>
        <w:t xml:space="preserve"> </w:t>
      </w:r>
      <w:r w:rsidRPr="0022686C">
        <w:rPr>
          <w:rFonts w:asciiTheme="majorBidi" w:hAnsiTheme="majorBidi" w:cstheme="majorBidi"/>
        </w:rPr>
        <w:t>экономического</w:t>
      </w:r>
      <w:r w:rsidRPr="0022686C">
        <w:rPr>
          <w:rFonts w:asciiTheme="majorBidi" w:hAnsiTheme="majorBidi" w:cstheme="majorBidi"/>
          <w:lang w:val="en-US"/>
        </w:rPr>
        <w:t xml:space="preserve"> </w:t>
      </w:r>
      <w:r w:rsidRPr="0022686C">
        <w:rPr>
          <w:rFonts w:asciiTheme="majorBidi" w:hAnsiTheme="majorBidi" w:cstheme="majorBidi"/>
        </w:rPr>
        <w:t>роста</w:t>
      </w:r>
      <w:r w:rsidRPr="0022686C">
        <w:rPr>
          <w:rFonts w:asciiTheme="majorBidi" w:hAnsiTheme="majorBidi" w:cstheme="majorBidi"/>
          <w:lang w:val="en-US"/>
        </w:rPr>
        <w:t xml:space="preserve"> </w:t>
      </w:r>
      <w:r w:rsidRPr="0022686C">
        <w:rPr>
          <w:rFonts w:asciiTheme="majorBidi" w:hAnsiTheme="majorBidi" w:cstheme="majorBidi"/>
        </w:rPr>
        <w:t>и</w:t>
      </w:r>
      <w:r w:rsidRPr="0022686C">
        <w:rPr>
          <w:rFonts w:asciiTheme="majorBidi" w:hAnsiTheme="majorBidi" w:cstheme="majorBidi"/>
          <w:lang w:val="en-US"/>
        </w:rPr>
        <w:t xml:space="preserve"> </w:t>
      </w:r>
      <w:r w:rsidRPr="0022686C">
        <w:rPr>
          <w:rFonts w:asciiTheme="majorBidi" w:hAnsiTheme="majorBidi" w:cstheme="majorBidi"/>
        </w:rPr>
        <w:t>экономических</w:t>
      </w:r>
      <w:r w:rsidRPr="0022686C">
        <w:rPr>
          <w:rFonts w:asciiTheme="majorBidi" w:hAnsiTheme="majorBidi" w:cstheme="majorBidi"/>
          <w:lang w:val="en-US"/>
        </w:rPr>
        <w:t xml:space="preserve"> </w:t>
      </w:r>
      <w:r w:rsidRPr="0022686C">
        <w:rPr>
          <w:rFonts w:asciiTheme="majorBidi" w:hAnsiTheme="majorBidi" w:cstheme="majorBidi"/>
        </w:rPr>
        <w:t>санкций</w:t>
      </w:r>
      <w:r w:rsidRPr="0022686C">
        <w:rPr>
          <w:rFonts w:asciiTheme="majorBidi" w:hAnsiTheme="majorBidi" w:cstheme="majorBidi"/>
          <w:lang w:val="en-US"/>
        </w:rPr>
        <w:t xml:space="preserve"> </w:t>
      </w:r>
      <w:r w:rsidRPr="0022686C">
        <w:rPr>
          <w:rFonts w:asciiTheme="majorBidi" w:hAnsiTheme="majorBidi" w:cstheme="majorBidi"/>
        </w:rPr>
        <w:t>на</w:t>
      </w:r>
      <w:r w:rsidRPr="0022686C">
        <w:rPr>
          <w:rFonts w:asciiTheme="majorBidi" w:hAnsiTheme="majorBidi" w:cstheme="majorBidi"/>
          <w:lang w:val="en-US"/>
        </w:rPr>
        <w:t xml:space="preserve"> </w:t>
      </w:r>
      <w:r w:rsidRPr="0022686C">
        <w:rPr>
          <w:rFonts w:asciiTheme="majorBidi" w:hAnsiTheme="majorBidi" w:cstheme="majorBidi"/>
        </w:rPr>
        <w:t>ценообразование</w:t>
      </w:r>
      <w:r w:rsidRPr="0022686C">
        <w:rPr>
          <w:rFonts w:asciiTheme="majorBidi" w:hAnsiTheme="majorBidi" w:cstheme="majorBidi"/>
          <w:lang w:val="en-US"/>
        </w:rPr>
        <w:t xml:space="preserve"> </w:t>
      </w:r>
      <w:r w:rsidRPr="0022686C">
        <w:rPr>
          <w:rFonts w:asciiTheme="majorBidi" w:hAnsiTheme="majorBidi" w:cstheme="majorBidi"/>
        </w:rPr>
        <w:t>в</w:t>
      </w:r>
      <w:r w:rsidRPr="0022686C">
        <w:rPr>
          <w:rFonts w:asciiTheme="majorBidi" w:hAnsiTheme="majorBidi" w:cstheme="majorBidi"/>
          <w:lang w:val="en-US"/>
        </w:rPr>
        <w:t xml:space="preserve"> </w:t>
      </w:r>
      <w:r w:rsidRPr="0022686C">
        <w:rPr>
          <w:rFonts w:asciiTheme="majorBidi" w:hAnsiTheme="majorBidi" w:cstheme="majorBidi"/>
        </w:rPr>
        <w:t>листинговых</w:t>
      </w:r>
      <w:r w:rsidRPr="0022686C">
        <w:rPr>
          <w:rFonts w:asciiTheme="majorBidi" w:hAnsiTheme="majorBidi" w:cstheme="majorBidi"/>
          <w:lang w:val="en-US"/>
        </w:rPr>
        <w:t xml:space="preserve"> </w:t>
      </w:r>
      <w:r w:rsidRPr="0022686C">
        <w:rPr>
          <w:rFonts w:asciiTheme="majorBidi" w:hAnsiTheme="majorBidi" w:cstheme="majorBidi"/>
        </w:rPr>
        <w:t>компаниях</w:t>
      </w:r>
      <w:r w:rsidRPr="0022686C">
        <w:rPr>
          <w:rFonts w:asciiTheme="majorBidi" w:hAnsiTheme="majorBidi" w:cstheme="majorBidi"/>
          <w:lang w:val="en-US"/>
        </w:rPr>
        <w:t xml:space="preserve"> </w:t>
      </w:r>
      <w:r w:rsidRPr="0022686C">
        <w:rPr>
          <w:rFonts w:asciiTheme="majorBidi" w:hAnsiTheme="majorBidi" w:cstheme="majorBidi"/>
        </w:rPr>
        <w:t>в</w:t>
      </w:r>
      <w:r w:rsidRPr="0022686C">
        <w:rPr>
          <w:rFonts w:asciiTheme="majorBidi" w:hAnsiTheme="majorBidi" w:cstheme="majorBidi"/>
          <w:lang w:val="en-US"/>
        </w:rPr>
        <w:t xml:space="preserve"> Tehran Securities // Iran Accounting and Auditing Review Quarterly. </w:t>
      </w:r>
      <w:r w:rsidRPr="0022686C">
        <w:rPr>
          <w:rFonts w:asciiTheme="majorBidi" w:hAnsiTheme="majorBidi" w:cstheme="majorBidi"/>
        </w:rPr>
        <w:t>Факультет</w:t>
      </w:r>
      <w:r w:rsidRPr="0022686C">
        <w:rPr>
          <w:rFonts w:asciiTheme="majorBidi" w:hAnsiTheme="majorBidi" w:cstheme="majorBidi"/>
          <w:lang w:val="en-US"/>
        </w:rPr>
        <w:t xml:space="preserve"> </w:t>
      </w:r>
      <w:r w:rsidRPr="0022686C">
        <w:rPr>
          <w:rFonts w:asciiTheme="majorBidi" w:hAnsiTheme="majorBidi" w:cstheme="majorBidi"/>
        </w:rPr>
        <w:t>менеджмента</w:t>
      </w:r>
      <w:r w:rsidRPr="0022686C">
        <w:rPr>
          <w:rFonts w:asciiTheme="majorBidi" w:hAnsiTheme="majorBidi" w:cstheme="majorBidi"/>
          <w:lang w:val="en-US"/>
        </w:rPr>
        <w:t xml:space="preserve"> </w:t>
      </w:r>
      <w:r w:rsidRPr="0022686C">
        <w:rPr>
          <w:rFonts w:asciiTheme="majorBidi" w:hAnsiTheme="majorBidi" w:cstheme="majorBidi"/>
        </w:rPr>
        <w:t>Тегеранского</w:t>
      </w:r>
      <w:r w:rsidRPr="0022686C">
        <w:rPr>
          <w:rFonts w:asciiTheme="majorBidi" w:hAnsiTheme="majorBidi" w:cstheme="majorBidi"/>
          <w:lang w:val="en-US"/>
        </w:rPr>
        <w:t xml:space="preserve"> </w:t>
      </w:r>
      <w:r w:rsidRPr="0022686C">
        <w:rPr>
          <w:rFonts w:asciiTheme="majorBidi" w:hAnsiTheme="majorBidi" w:cstheme="majorBidi"/>
        </w:rPr>
        <w:t>университета</w:t>
      </w:r>
      <w:r w:rsidRPr="0022686C">
        <w:rPr>
          <w:rFonts w:asciiTheme="majorBidi" w:hAnsiTheme="majorBidi" w:cstheme="majorBidi"/>
          <w:lang w:val="en-US"/>
        </w:rPr>
        <w:t>, 24-</w:t>
      </w:r>
      <w:r w:rsidRPr="0022686C">
        <w:rPr>
          <w:rFonts w:asciiTheme="majorBidi" w:hAnsiTheme="majorBidi" w:cstheme="majorBidi"/>
        </w:rPr>
        <w:t>выпуск</w:t>
      </w:r>
      <w:r w:rsidRPr="0022686C">
        <w:rPr>
          <w:rFonts w:asciiTheme="majorBidi" w:hAnsiTheme="majorBidi" w:cstheme="majorBidi"/>
          <w:lang w:val="en-US"/>
        </w:rPr>
        <w:t xml:space="preserve">, № 4. 2017. </w:t>
      </w:r>
      <w:r w:rsidRPr="0022686C">
        <w:rPr>
          <w:rFonts w:asciiTheme="majorBidi" w:hAnsiTheme="majorBidi" w:cstheme="majorBidi"/>
        </w:rPr>
        <w:t>с</w:t>
      </w:r>
      <w:r w:rsidRPr="0022686C">
        <w:rPr>
          <w:rFonts w:asciiTheme="majorBidi" w:hAnsiTheme="majorBidi" w:cstheme="majorBidi"/>
          <w:lang w:val="en-US"/>
        </w:rPr>
        <w:t>. 551-572)</w:t>
      </w:r>
    </w:p>
  </w:footnote>
  <w:footnote w:id="14">
    <w:p w14:paraId="287D1E02" w14:textId="77777777" w:rsidR="00CD1C34" w:rsidRPr="0022686C" w:rsidRDefault="00CD1C34" w:rsidP="00D21A68">
      <w:pPr>
        <w:jc w:val="right"/>
        <w:rPr>
          <w:rFonts w:asciiTheme="majorBidi" w:hAnsiTheme="majorBidi" w:cstheme="majorBidi"/>
          <w:sz w:val="20"/>
          <w:szCs w:val="20"/>
          <w:lang w:val="en-US"/>
        </w:rPr>
      </w:pPr>
      <w:r w:rsidRPr="0022686C">
        <w:rPr>
          <w:rStyle w:val="af"/>
          <w:rFonts w:asciiTheme="majorBidi" w:hAnsiTheme="majorBidi" w:cstheme="majorBidi"/>
          <w:sz w:val="20"/>
          <w:szCs w:val="20"/>
        </w:rPr>
        <w:footnoteRef/>
      </w:r>
      <w:r w:rsidRPr="0022686C">
        <w:rPr>
          <w:rFonts w:asciiTheme="majorBidi" w:hAnsiTheme="majorBidi" w:cstheme="majorBidi"/>
          <w:sz w:val="20"/>
          <w:szCs w:val="20"/>
          <w:lang w:val="en-US"/>
        </w:rPr>
        <w:t xml:space="preserve"> </w:t>
      </w:r>
      <w:r w:rsidRPr="0022686C">
        <w:rPr>
          <w:rFonts w:asciiTheme="majorBidi" w:hAnsiTheme="majorBidi" w:cstheme="majorBidi"/>
          <w:sz w:val="20"/>
          <w:szCs w:val="20"/>
          <w:rtl/>
        </w:rPr>
        <w:t>م. عربي،</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 xml:space="preserve"> م.  تقو</w:t>
      </w:r>
      <w:r w:rsidRPr="0022686C">
        <w:rPr>
          <w:rFonts w:asciiTheme="majorBidi" w:hAnsiTheme="majorBidi" w:cstheme="majorBidi" w:hint="cs"/>
          <w:sz w:val="20"/>
          <w:szCs w:val="20"/>
          <w:rtl/>
        </w:rPr>
        <w:t>ی</w:t>
      </w:r>
      <w:r w:rsidRPr="0022686C">
        <w:rPr>
          <w:rFonts w:asciiTheme="majorBidi" w:hAnsiTheme="majorBidi" w:cstheme="majorBidi"/>
          <w:sz w:val="20"/>
          <w:szCs w:val="20"/>
          <w:rtl/>
        </w:rPr>
        <w:t>. پيامدهاي مالي تشديد تحريم</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ها</w:t>
      </w:r>
      <w:r w:rsidRPr="0022686C">
        <w:rPr>
          <w:rFonts w:asciiTheme="majorBidi" w:hAnsiTheme="majorBidi" w:cstheme="majorBidi" w:hint="cs"/>
          <w:sz w:val="20"/>
          <w:szCs w:val="20"/>
          <w:rtl/>
        </w:rPr>
        <w:t>ی</w:t>
      </w:r>
      <w:r w:rsidRPr="0022686C">
        <w:rPr>
          <w:rFonts w:asciiTheme="majorBidi" w:hAnsiTheme="majorBidi" w:cstheme="majorBidi"/>
          <w:sz w:val="20"/>
          <w:szCs w:val="20"/>
          <w:rtl/>
        </w:rPr>
        <w:t xml:space="preserve"> اقتصاد</w:t>
      </w:r>
      <w:r w:rsidRPr="0022686C">
        <w:rPr>
          <w:rFonts w:asciiTheme="majorBidi" w:hAnsiTheme="majorBidi" w:cstheme="majorBidi" w:hint="cs"/>
          <w:sz w:val="20"/>
          <w:szCs w:val="20"/>
          <w:rtl/>
        </w:rPr>
        <w:t xml:space="preserve">ی </w:t>
      </w:r>
      <w:r w:rsidRPr="0022686C">
        <w:rPr>
          <w:rFonts w:asciiTheme="majorBidi" w:hAnsiTheme="majorBidi" w:cstheme="majorBidi"/>
          <w:sz w:val="20"/>
          <w:szCs w:val="20"/>
          <w:rtl/>
        </w:rPr>
        <w:t>ب</w:t>
      </w:r>
      <w:r w:rsidRPr="0022686C">
        <w:rPr>
          <w:rFonts w:asciiTheme="majorBidi" w:hAnsiTheme="majorBidi" w:cstheme="majorBidi" w:hint="cs"/>
          <w:sz w:val="20"/>
          <w:szCs w:val="20"/>
          <w:rtl/>
        </w:rPr>
        <w:t xml:space="preserve">ر </w:t>
      </w:r>
      <w:r w:rsidRPr="0022686C">
        <w:rPr>
          <w:rFonts w:asciiTheme="majorBidi" w:hAnsiTheme="majorBidi" w:cstheme="majorBidi"/>
          <w:sz w:val="20"/>
          <w:szCs w:val="20"/>
          <w:rtl/>
        </w:rPr>
        <w:t>مربوط</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بودن اطلاعات صورت</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ها</w:t>
      </w:r>
      <w:r w:rsidRPr="0022686C">
        <w:rPr>
          <w:rFonts w:asciiTheme="majorBidi" w:hAnsiTheme="majorBidi" w:cstheme="majorBidi" w:hint="cs"/>
          <w:sz w:val="20"/>
          <w:szCs w:val="20"/>
          <w:rtl/>
        </w:rPr>
        <w:t>ی</w:t>
      </w:r>
    </w:p>
    <w:p w14:paraId="62F4E826" w14:textId="77777777" w:rsidR="00CD1C34" w:rsidRPr="0022686C" w:rsidRDefault="00CD1C34" w:rsidP="00D21A68">
      <w:pPr>
        <w:jc w:val="right"/>
        <w:rPr>
          <w:rFonts w:asciiTheme="majorBidi" w:hAnsiTheme="majorBidi" w:cstheme="majorBidi"/>
          <w:sz w:val="20"/>
          <w:szCs w:val="20"/>
          <w:rtl/>
        </w:rPr>
      </w:pPr>
      <w:r w:rsidRPr="0022686C">
        <w:rPr>
          <w:rFonts w:asciiTheme="majorBidi" w:hAnsiTheme="majorBidi" w:cstheme="majorBidi"/>
          <w:sz w:val="20"/>
          <w:szCs w:val="20"/>
          <w:rtl/>
        </w:rPr>
        <w:t>مال</w:t>
      </w:r>
      <w:r w:rsidRPr="0022686C">
        <w:rPr>
          <w:rFonts w:asciiTheme="majorBidi" w:hAnsiTheme="majorBidi" w:cstheme="majorBidi" w:hint="cs"/>
          <w:sz w:val="20"/>
          <w:szCs w:val="20"/>
          <w:rtl/>
        </w:rPr>
        <w:t>ی</w:t>
      </w:r>
      <w:r w:rsidRPr="0022686C">
        <w:rPr>
          <w:rFonts w:asciiTheme="majorBidi" w:hAnsiTheme="majorBidi" w:cstheme="majorBidi"/>
          <w:sz w:val="20"/>
          <w:szCs w:val="20"/>
          <w:rtl/>
        </w:rPr>
        <w:t>// مجله علم</w:t>
      </w:r>
      <w:r w:rsidRPr="0022686C">
        <w:rPr>
          <w:rFonts w:asciiTheme="majorBidi" w:hAnsiTheme="majorBidi" w:cstheme="majorBidi" w:hint="cs"/>
          <w:sz w:val="20"/>
          <w:szCs w:val="20"/>
          <w:rtl/>
        </w:rPr>
        <w:t>ی</w:t>
      </w:r>
      <w:r w:rsidRPr="0022686C">
        <w:rPr>
          <w:rFonts w:asciiTheme="majorBidi" w:hAnsiTheme="majorBidi" w:cstheme="majorBidi"/>
          <w:sz w:val="20"/>
          <w:szCs w:val="20"/>
          <w:rtl/>
        </w:rPr>
        <w:t>-پژوهش</w:t>
      </w:r>
      <w:r w:rsidRPr="0022686C">
        <w:rPr>
          <w:rFonts w:asciiTheme="majorBidi" w:hAnsiTheme="majorBidi" w:cstheme="majorBidi" w:hint="cs"/>
          <w:sz w:val="20"/>
          <w:szCs w:val="20"/>
          <w:rtl/>
        </w:rPr>
        <w:t>ی</w:t>
      </w:r>
      <w:r w:rsidRPr="0022686C">
        <w:rPr>
          <w:rFonts w:asciiTheme="majorBidi" w:hAnsiTheme="majorBidi" w:cstheme="majorBidi"/>
          <w:sz w:val="20"/>
          <w:szCs w:val="20"/>
          <w:rtl/>
        </w:rPr>
        <w:t xml:space="preserve"> دانش</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حسابدار</w:t>
      </w:r>
      <w:r w:rsidRPr="0022686C">
        <w:rPr>
          <w:rFonts w:asciiTheme="majorBidi" w:hAnsiTheme="majorBidi" w:cstheme="majorBidi" w:hint="cs"/>
          <w:sz w:val="20"/>
          <w:szCs w:val="20"/>
          <w:rtl/>
        </w:rPr>
        <w:t>ی</w:t>
      </w:r>
      <w:r w:rsidRPr="0022686C">
        <w:rPr>
          <w:rFonts w:asciiTheme="majorBidi" w:hAnsiTheme="majorBidi" w:cstheme="majorBidi"/>
          <w:sz w:val="20"/>
          <w:szCs w:val="20"/>
          <w:rtl/>
        </w:rPr>
        <w:t xml:space="preserve"> مال</w:t>
      </w:r>
      <w:r w:rsidRPr="0022686C">
        <w:rPr>
          <w:rFonts w:asciiTheme="majorBidi" w:hAnsiTheme="majorBidi" w:cstheme="majorBidi" w:hint="cs"/>
          <w:sz w:val="20"/>
          <w:szCs w:val="20"/>
          <w:rtl/>
        </w:rPr>
        <w:t>ی</w:t>
      </w:r>
      <w:r w:rsidRPr="0022686C">
        <w:rPr>
          <w:rFonts w:asciiTheme="majorBidi" w:hAnsiTheme="majorBidi" w:cstheme="majorBidi"/>
          <w:sz w:val="20"/>
          <w:szCs w:val="20"/>
          <w:rtl/>
        </w:rPr>
        <w:t>.</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دوره</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4،شماره</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2، پياپي</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13، تابستان</w:t>
      </w:r>
      <w:r w:rsidRPr="0022686C">
        <w:rPr>
          <w:rFonts w:asciiTheme="majorBidi" w:hAnsiTheme="majorBidi" w:cstheme="majorBidi"/>
          <w:sz w:val="20"/>
          <w:szCs w:val="20"/>
          <w:rtl/>
          <w:lang w:bidi="fa-IR"/>
        </w:rPr>
        <w:t>۱۳۹۶</w:t>
      </w:r>
      <w:r w:rsidRPr="0022686C">
        <w:rPr>
          <w:rFonts w:asciiTheme="majorBidi" w:hAnsiTheme="majorBidi" w:cstheme="majorBidi" w:hint="cs"/>
          <w:sz w:val="20"/>
          <w:szCs w:val="20"/>
          <w:rtl/>
          <w:lang w:bidi="fa-IR"/>
        </w:rPr>
        <w:t xml:space="preserve">. </w:t>
      </w:r>
      <w:r w:rsidRPr="0022686C">
        <w:rPr>
          <w:rFonts w:asciiTheme="majorBidi" w:hAnsiTheme="majorBidi" w:cstheme="majorBidi"/>
          <w:sz w:val="20"/>
          <w:szCs w:val="20"/>
          <w:rtl/>
        </w:rPr>
        <w:t>صفحه</w:t>
      </w:r>
      <w:r w:rsidRPr="0022686C">
        <w:rPr>
          <w:rFonts w:asciiTheme="majorBidi" w:hAnsiTheme="majorBidi" w:cstheme="majorBidi" w:hint="cs"/>
          <w:sz w:val="20"/>
          <w:szCs w:val="20"/>
          <w:rtl/>
        </w:rPr>
        <w:t xml:space="preserve"> </w:t>
      </w:r>
      <w:r w:rsidRPr="0022686C">
        <w:rPr>
          <w:rFonts w:asciiTheme="majorBidi" w:hAnsiTheme="majorBidi" w:cstheme="majorBidi"/>
          <w:sz w:val="20"/>
          <w:szCs w:val="20"/>
          <w:rtl/>
        </w:rPr>
        <w:t>ها</w:t>
      </w:r>
      <w:r w:rsidRPr="0022686C">
        <w:rPr>
          <w:rFonts w:asciiTheme="majorBidi" w:hAnsiTheme="majorBidi" w:cstheme="majorBidi" w:hint="cs"/>
          <w:sz w:val="20"/>
          <w:szCs w:val="20"/>
          <w:rtl/>
        </w:rPr>
        <w:t>ی</w:t>
      </w:r>
      <w:r w:rsidRPr="0022686C">
        <w:rPr>
          <w:rFonts w:asciiTheme="majorBidi" w:hAnsiTheme="majorBidi" w:cstheme="majorBidi"/>
          <w:sz w:val="20"/>
          <w:szCs w:val="20"/>
          <w:rtl/>
          <w:lang w:bidi="fa-IR"/>
        </w:rPr>
        <w:t>۲۷-۵۱</w:t>
      </w:r>
      <w:r w:rsidRPr="0022686C">
        <w:rPr>
          <w:rFonts w:asciiTheme="majorBidi" w:hAnsiTheme="majorBidi" w:cstheme="majorBidi"/>
          <w:sz w:val="20"/>
          <w:szCs w:val="20"/>
          <w:rtl/>
        </w:rPr>
        <w:t xml:space="preserve">. </w:t>
      </w:r>
    </w:p>
    <w:p w14:paraId="687AE733" w14:textId="77777777" w:rsidR="00CD1C34" w:rsidRPr="0022686C" w:rsidRDefault="00CD1C34" w:rsidP="00D21A68">
      <w:pPr>
        <w:rPr>
          <w:rFonts w:eastAsia="Times New Roman"/>
          <w:b/>
          <w:sz w:val="20"/>
          <w:szCs w:val="20"/>
        </w:rPr>
      </w:pPr>
      <w:r w:rsidRPr="0022686C">
        <w:rPr>
          <w:rFonts w:asciiTheme="majorBidi" w:hAnsiTheme="majorBidi" w:cstheme="majorBidi"/>
          <w:sz w:val="20"/>
          <w:szCs w:val="20"/>
          <w:rtl/>
        </w:rPr>
        <w:t>)</w:t>
      </w:r>
      <w:r w:rsidRPr="0022686C">
        <w:rPr>
          <w:rFonts w:asciiTheme="majorBidi" w:hAnsiTheme="majorBidi" w:cstheme="majorBidi"/>
          <w:sz w:val="20"/>
          <w:szCs w:val="20"/>
        </w:rPr>
        <w:t xml:space="preserve">Араби М, </w:t>
      </w:r>
      <w:proofErr w:type="spellStart"/>
      <w:r w:rsidRPr="0022686C">
        <w:rPr>
          <w:rFonts w:asciiTheme="majorBidi" w:hAnsiTheme="majorBidi" w:cstheme="majorBidi"/>
          <w:sz w:val="20"/>
          <w:szCs w:val="20"/>
        </w:rPr>
        <w:t>Тагави</w:t>
      </w:r>
      <w:proofErr w:type="spellEnd"/>
      <w:r w:rsidRPr="0022686C">
        <w:rPr>
          <w:rFonts w:asciiTheme="majorBidi" w:hAnsiTheme="majorBidi" w:cstheme="majorBidi"/>
          <w:sz w:val="20"/>
          <w:szCs w:val="20"/>
        </w:rPr>
        <w:t xml:space="preserve"> М. </w:t>
      </w:r>
      <w:r w:rsidRPr="0022686C">
        <w:rPr>
          <w:rFonts w:asciiTheme="majorBidi" w:eastAsia="Times New Roman" w:hAnsiTheme="majorBidi" w:cstheme="majorBidi"/>
          <w:bCs/>
          <w:sz w:val="20"/>
          <w:szCs w:val="20"/>
        </w:rPr>
        <w:t>Финансовые последствия усиления экономических санкций на релевантности информации финансовой отчётности</w:t>
      </w:r>
      <w:r w:rsidRPr="0022686C">
        <w:rPr>
          <w:rFonts w:asciiTheme="majorBidi" w:hAnsiTheme="majorBidi" w:cstheme="majorBidi"/>
          <w:sz w:val="20"/>
          <w:szCs w:val="20"/>
        </w:rPr>
        <w:t xml:space="preserve"> // Научно-исследовательский журнал финансового учета. Том 4. Выпуск 2. Серия 13. Лето 201</w:t>
      </w:r>
      <w:r w:rsidRPr="0022686C">
        <w:rPr>
          <w:rFonts w:asciiTheme="majorBidi" w:hAnsiTheme="majorBidi" w:cstheme="majorBidi" w:hint="cs"/>
          <w:sz w:val="20"/>
          <w:szCs w:val="20"/>
          <w:rtl/>
        </w:rPr>
        <w:t>7</w:t>
      </w:r>
      <w:r w:rsidRPr="0022686C">
        <w:rPr>
          <w:rFonts w:asciiTheme="majorBidi" w:hAnsiTheme="majorBidi" w:cstheme="majorBidi"/>
          <w:sz w:val="20"/>
          <w:szCs w:val="20"/>
        </w:rPr>
        <w:t>. С. 27-51).</w:t>
      </w:r>
    </w:p>
  </w:footnote>
  <w:footnote w:id="15">
    <w:p w14:paraId="23FC4E83" w14:textId="3CBADBD7" w:rsidR="00CD1C34" w:rsidRPr="0022686C" w:rsidRDefault="00CD1C34">
      <w:pPr>
        <w:pStyle w:val="ad"/>
      </w:pPr>
      <w:r w:rsidRPr="0022686C">
        <w:rPr>
          <w:rStyle w:val="af"/>
        </w:rPr>
        <w:footnoteRef/>
      </w:r>
      <w:r w:rsidRPr="0022686C">
        <w:t xml:space="preserve"> Резолюция СБ ООН №1696 [электронный ресурс] </w:t>
      </w:r>
      <w:proofErr w:type="spellStart"/>
      <w:r w:rsidRPr="0022686C">
        <w:rPr>
          <w:lang w:val="en-US"/>
        </w:rPr>
        <w:t>Url</w:t>
      </w:r>
      <w:proofErr w:type="spellEnd"/>
      <w:r w:rsidRPr="0022686C">
        <w:t xml:space="preserve">: </w:t>
      </w:r>
      <w:hyperlink r:id="rId1" w:history="1">
        <w:r w:rsidRPr="0022686C">
          <w:rPr>
            <w:rStyle w:val="ab"/>
          </w:rPr>
          <w:t>https://www.un.org/securitycouncil/ru/s/res/1696-%282006%29</w:t>
        </w:r>
      </w:hyperlink>
      <w:r w:rsidRPr="0022686C">
        <w:t xml:space="preserve"> (дата обращения 06.05.2024)</w:t>
      </w:r>
    </w:p>
  </w:footnote>
  <w:footnote w:id="16">
    <w:p w14:paraId="125A994C" w14:textId="1643D155" w:rsidR="00CD1C34" w:rsidRPr="00E04BB3" w:rsidRDefault="00CD1C34">
      <w:pPr>
        <w:pStyle w:val="ad"/>
      </w:pPr>
      <w:r w:rsidRPr="0022686C">
        <w:rPr>
          <w:rStyle w:val="af"/>
        </w:rPr>
        <w:footnoteRef/>
      </w:r>
      <w:r w:rsidRPr="0022686C">
        <w:t xml:space="preserve"> Резолюция СБ ООН №1737 [электронный ресурс] </w:t>
      </w:r>
      <w:proofErr w:type="spellStart"/>
      <w:r w:rsidRPr="0022686C">
        <w:rPr>
          <w:lang w:val="en-US"/>
        </w:rPr>
        <w:t>Url</w:t>
      </w:r>
      <w:proofErr w:type="spellEnd"/>
      <w:r w:rsidRPr="0022686C">
        <w:t xml:space="preserve">: </w:t>
      </w:r>
      <w:hyperlink r:id="rId2" w:history="1">
        <w:r w:rsidRPr="0022686C">
          <w:rPr>
            <w:rStyle w:val="ab"/>
          </w:rPr>
          <w:t>https://www.un.org/securitycouncil/ru/s/res/1737-%282006%29</w:t>
        </w:r>
      </w:hyperlink>
      <w:r w:rsidRPr="0022686C">
        <w:t xml:space="preserve"> (дата обращения 06.05.2024).</w:t>
      </w:r>
    </w:p>
  </w:footnote>
  <w:footnote w:id="17">
    <w:p w14:paraId="1A8B1631" w14:textId="53A8C424" w:rsidR="00CD1C34" w:rsidRPr="00E04BB3" w:rsidRDefault="00CD1C34">
      <w:pPr>
        <w:pStyle w:val="ad"/>
      </w:pPr>
      <w:r>
        <w:rPr>
          <w:rStyle w:val="af"/>
        </w:rPr>
        <w:footnoteRef/>
      </w:r>
      <w:r>
        <w:t xml:space="preserve"> Резолюция СБ ООН №1929 </w:t>
      </w:r>
      <w:r w:rsidRPr="00E04BB3">
        <w:t>[</w:t>
      </w:r>
      <w:r>
        <w:t>электронный ресурс</w:t>
      </w:r>
      <w:r w:rsidRPr="00E04BB3">
        <w:t xml:space="preserve">] </w:t>
      </w:r>
      <w:proofErr w:type="spellStart"/>
      <w:r>
        <w:rPr>
          <w:lang w:val="en-US"/>
        </w:rPr>
        <w:t>Url</w:t>
      </w:r>
      <w:proofErr w:type="spellEnd"/>
      <w:r>
        <w:t>:</w:t>
      </w:r>
      <w:r w:rsidRPr="00E04BB3">
        <w:t xml:space="preserve"> </w:t>
      </w:r>
      <w:hyperlink r:id="rId3" w:history="1">
        <w:r w:rsidRPr="009B4A59">
          <w:rPr>
            <w:rStyle w:val="ab"/>
          </w:rPr>
          <w:t>https://www.un.org/securitycouncil/ru/s/res/1929-%282010%29</w:t>
        </w:r>
      </w:hyperlink>
      <w:r>
        <w:t xml:space="preserve"> (дата обращения 06.05.2024).</w:t>
      </w:r>
    </w:p>
  </w:footnote>
  <w:footnote w:id="18">
    <w:p w14:paraId="67FBFCF1" w14:textId="2AA1EE64" w:rsidR="00CD1C34" w:rsidRPr="00E04BB3" w:rsidRDefault="00CD1C34">
      <w:pPr>
        <w:pStyle w:val="ad"/>
      </w:pPr>
      <w:r>
        <w:rPr>
          <w:rStyle w:val="af"/>
        </w:rPr>
        <w:footnoteRef/>
      </w:r>
      <w:r>
        <w:t xml:space="preserve"> Исполнительный указ Президента США №12170 </w:t>
      </w:r>
      <w:r w:rsidRPr="00E04BB3">
        <w:t>[</w:t>
      </w:r>
      <w:r>
        <w:t>электронный ресурс</w:t>
      </w:r>
      <w:r w:rsidRPr="00E04BB3">
        <w:t xml:space="preserve">] </w:t>
      </w:r>
      <w:proofErr w:type="spellStart"/>
      <w:r>
        <w:rPr>
          <w:lang w:val="en-US"/>
        </w:rPr>
        <w:t>Url</w:t>
      </w:r>
      <w:proofErr w:type="spellEnd"/>
      <w:r>
        <w:t xml:space="preserve">: </w:t>
      </w:r>
      <w:hyperlink r:id="rId4" w:history="1">
        <w:r w:rsidRPr="009B4A59">
          <w:rPr>
            <w:rStyle w:val="ab"/>
          </w:rPr>
          <w:t>https://www.archives.gov/federal-register/codification/executive-order/12170.html</w:t>
        </w:r>
      </w:hyperlink>
      <w:r>
        <w:t xml:space="preserve"> (дата обращения 06.05.2024).</w:t>
      </w:r>
    </w:p>
  </w:footnote>
  <w:footnote w:id="19">
    <w:p w14:paraId="1DE8F8EC" w14:textId="72C03B1D" w:rsidR="00CD1C34" w:rsidRPr="000D699D" w:rsidRDefault="00CD1C34">
      <w:pPr>
        <w:pStyle w:val="ad"/>
      </w:pPr>
      <w:r>
        <w:rPr>
          <w:rStyle w:val="af"/>
        </w:rPr>
        <w:footnoteRef/>
      </w:r>
      <w:r>
        <w:t xml:space="preserve"> Исполнительный указ Президента США №12957 </w:t>
      </w:r>
      <w:r w:rsidRPr="000D699D">
        <w:t>[</w:t>
      </w:r>
      <w:r>
        <w:t>электронный ресурс</w:t>
      </w:r>
      <w:r w:rsidRPr="000D699D">
        <w:t xml:space="preserve">] </w:t>
      </w:r>
      <w:proofErr w:type="spellStart"/>
      <w:r>
        <w:rPr>
          <w:lang w:val="en-US"/>
        </w:rPr>
        <w:t>Url</w:t>
      </w:r>
      <w:proofErr w:type="spellEnd"/>
      <w:r>
        <w:t>:</w:t>
      </w:r>
      <w:r w:rsidRPr="000D699D">
        <w:t xml:space="preserve"> </w:t>
      </w:r>
      <w:hyperlink r:id="rId5" w:history="1">
        <w:r w:rsidRPr="009B4A59">
          <w:rPr>
            <w:rStyle w:val="ab"/>
          </w:rPr>
          <w:t>https://www.presidency.ucsb.edu/documents/executive-order-12957-prohibiting-certain-transactions-with-respect-the-development</w:t>
        </w:r>
      </w:hyperlink>
      <w:r>
        <w:t xml:space="preserve"> (дата обращения 06.05.2024).</w:t>
      </w:r>
    </w:p>
  </w:footnote>
  <w:footnote w:id="20">
    <w:p w14:paraId="0F98947F" w14:textId="04BAE0E5" w:rsidR="00CD1C34" w:rsidRPr="000D699D" w:rsidRDefault="00CD1C34">
      <w:pPr>
        <w:pStyle w:val="ad"/>
      </w:pPr>
      <w:r>
        <w:rPr>
          <w:rStyle w:val="af"/>
        </w:rPr>
        <w:footnoteRef/>
      </w:r>
      <w:r>
        <w:t xml:space="preserve"> Исполнительный указ Президента США №12959 </w:t>
      </w:r>
      <w:r w:rsidRPr="000D699D">
        <w:t>[</w:t>
      </w:r>
      <w:r>
        <w:t>электронный ресурс</w:t>
      </w:r>
      <w:r w:rsidRPr="000D699D">
        <w:t xml:space="preserve">] </w:t>
      </w:r>
      <w:proofErr w:type="spellStart"/>
      <w:r>
        <w:rPr>
          <w:lang w:val="en-US"/>
        </w:rPr>
        <w:t>Url</w:t>
      </w:r>
      <w:proofErr w:type="spellEnd"/>
      <w:r>
        <w:t>:</w:t>
      </w:r>
      <w:r w:rsidRPr="000D699D">
        <w:t xml:space="preserve"> </w:t>
      </w:r>
      <w:hyperlink r:id="rId6" w:history="1">
        <w:r w:rsidRPr="009B4A59">
          <w:rPr>
            <w:rStyle w:val="ab"/>
          </w:rPr>
          <w:t>https://www.govinfo.gov/content/pkg/FR-1995-05-09/pdf/95-11694.pdf</w:t>
        </w:r>
      </w:hyperlink>
      <w:r>
        <w:t xml:space="preserve"> (дата обращения 06.05.2024)</w:t>
      </w:r>
    </w:p>
  </w:footnote>
  <w:footnote w:id="21">
    <w:p w14:paraId="4E0470DC" w14:textId="77777777" w:rsidR="00CD1C34" w:rsidRPr="00C879F3" w:rsidRDefault="00CD1C34" w:rsidP="00D21A68">
      <w:pPr>
        <w:rPr>
          <w:sz w:val="20"/>
          <w:szCs w:val="20"/>
        </w:rPr>
      </w:pPr>
      <w:r w:rsidRPr="00C879F3">
        <w:rPr>
          <w:rStyle w:val="af"/>
          <w:sz w:val="20"/>
          <w:szCs w:val="20"/>
        </w:rPr>
        <w:footnoteRef/>
      </w:r>
      <w:r w:rsidRPr="00C879F3">
        <w:rPr>
          <w:sz w:val="20"/>
          <w:szCs w:val="20"/>
        </w:rPr>
        <w:t xml:space="preserve"> </w:t>
      </w:r>
      <w:r w:rsidRPr="0011246A">
        <w:rPr>
          <w:i/>
          <w:iCs/>
          <w:color w:val="111111"/>
          <w:sz w:val="20"/>
          <w:szCs w:val="20"/>
          <w:shd w:val="clear" w:color="auto" w:fill="FFFFFF"/>
        </w:rPr>
        <w:t>Зотин А., Кожанов Н., Филин Н.</w:t>
      </w:r>
      <w:r w:rsidRPr="00C879F3">
        <w:rPr>
          <w:color w:val="111111"/>
          <w:sz w:val="20"/>
          <w:szCs w:val="20"/>
          <w:shd w:val="clear" w:color="auto" w:fill="FFFFFF"/>
        </w:rPr>
        <w:t xml:space="preserve"> </w:t>
      </w:r>
      <w:r w:rsidRPr="00C879F3">
        <w:rPr>
          <w:color w:val="000000"/>
          <w:sz w:val="20"/>
          <w:szCs w:val="20"/>
        </w:rPr>
        <w:t>Цена суверенной теократии</w:t>
      </w:r>
      <w:r>
        <w:rPr>
          <w:color w:val="000000"/>
          <w:sz w:val="20"/>
          <w:szCs w:val="20"/>
        </w:rPr>
        <w:t xml:space="preserve"> </w:t>
      </w:r>
      <w:r w:rsidRPr="00C879F3">
        <w:rPr>
          <w:color w:val="000000"/>
          <w:sz w:val="20"/>
          <w:szCs w:val="20"/>
        </w:rPr>
        <w:t xml:space="preserve">// </w:t>
      </w:r>
      <w:r>
        <w:rPr>
          <w:color w:val="000000"/>
          <w:sz w:val="20"/>
          <w:szCs w:val="20"/>
        </w:rPr>
        <w:t xml:space="preserve">Журнал «Коммерсант </w:t>
      </w:r>
      <w:r w:rsidRPr="00C879F3">
        <w:rPr>
          <w:color w:val="000000"/>
          <w:sz w:val="20"/>
          <w:szCs w:val="20"/>
        </w:rPr>
        <w:t>Деньги»</w:t>
      </w:r>
      <w:r>
        <w:rPr>
          <w:color w:val="000000"/>
          <w:sz w:val="20"/>
          <w:szCs w:val="20"/>
        </w:rPr>
        <w:t>.</w:t>
      </w:r>
      <w:r w:rsidRPr="00C879F3">
        <w:rPr>
          <w:sz w:val="20"/>
          <w:szCs w:val="20"/>
        </w:rPr>
        <w:t xml:space="preserve"> </w:t>
      </w:r>
      <w:r w:rsidRPr="00C879F3">
        <w:rPr>
          <w:color w:val="000000" w:themeColor="text1"/>
          <w:sz w:val="20"/>
          <w:szCs w:val="20"/>
        </w:rPr>
        <w:t>№39 </w:t>
      </w:r>
      <w:r>
        <w:rPr>
          <w:sz w:val="20"/>
          <w:szCs w:val="20"/>
        </w:rPr>
        <w:t>от 06.10.2014. С.</w:t>
      </w:r>
      <w:r w:rsidRPr="00C879F3">
        <w:rPr>
          <w:sz w:val="20"/>
          <w:szCs w:val="20"/>
        </w:rPr>
        <w:t xml:space="preserve"> 41</w:t>
      </w:r>
      <w:r>
        <w:rPr>
          <w:sz w:val="20"/>
          <w:szCs w:val="20"/>
        </w:rPr>
        <w:t>.</w:t>
      </w:r>
    </w:p>
  </w:footnote>
  <w:footnote w:id="22">
    <w:p w14:paraId="1B6A7FE4" w14:textId="77777777" w:rsidR="00CD1C34" w:rsidRPr="0022686C" w:rsidRDefault="00CD1C34" w:rsidP="00D21A68">
      <w:pPr>
        <w:pStyle w:val="1"/>
        <w:shd w:val="clear" w:color="auto" w:fill="FFFFFF"/>
        <w:spacing w:before="0"/>
        <w:rPr>
          <w:rFonts w:ascii="Times New Roman" w:hAnsi="Times New Roman" w:cs="Times New Roman"/>
          <w:color w:val="000000"/>
          <w:sz w:val="20"/>
          <w:szCs w:val="20"/>
        </w:rPr>
      </w:pPr>
      <w:r w:rsidRPr="00DF0B94">
        <w:rPr>
          <w:rStyle w:val="af"/>
          <w:rFonts w:asciiTheme="majorBidi" w:hAnsiTheme="majorBidi"/>
          <w:b w:val="0"/>
          <w:bCs w:val="0"/>
          <w:color w:val="auto"/>
          <w:sz w:val="20"/>
          <w:szCs w:val="20"/>
        </w:rPr>
        <w:footnoteRef/>
      </w:r>
      <w:r w:rsidRPr="00DF0B94">
        <w:rPr>
          <w:rFonts w:asciiTheme="majorBidi" w:hAnsiTheme="majorBidi"/>
          <w:b w:val="0"/>
          <w:bCs w:val="0"/>
          <w:color w:val="auto"/>
          <w:sz w:val="20"/>
          <w:szCs w:val="20"/>
        </w:rPr>
        <w:t xml:space="preserve"> </w:t>
      </w:r>
      <w:proofErr w:type="spellStart"/>
      <w:r w:rsidRPr="0022686C">
        <w:rPr>
          <w:rFonts w:ascii="Times New Roman" w:hAnsi="Times New Roman" w:cs="Times New Roman"/>
          <w:b w:val="0"/>
          <w:bCs w:val="0"/>
          <w:i/>
          <w:iCs/>
          <w:color w:val="auto"/>
          <w:sz w:val="20"/>
          <w:szCs w:val="20"/>
        </w:rPr>
        <w:t>Егупец</w:t>
      </w:r>
      <w:proofErr w:type="spellEnd"/>
      <w:r w:rsidRPr="0022686C">
        <w:rPr>
          <w:rFonts w:ascii="Times New Roman" w:hAnsi="Times New Roman" w:cs="Times New Roman"/>
          <w:b w:val="0"/>
          <w:bCs w:val="0"/>
          <w:i/>
          <w:iCs/>
          <w:color w:val="auto"/>
          <w:sz w:val="20"/>
          <w:szCs w:val="20"/>
        </w:rPr>
        <w:t xml:space="preserve"> А</w:t>
      </w:r>
      <w:r w:rsidRPr="0022686C">
        <w:rPr>
          <w:rFonts w:ascii="Times New Roman" w:hAnsi="Times New Roman" w:cs="Times New Roman"/>
          <w:b w:val="0"/>
          <w:bCs w:val="0"/>
          <w:color w:val="auto"/>
          <w:sz w:val="20"/>
          <w:szCs w:val="20"/>
        </w:rPr>
        <w:t xml:space="preserve">. </w:t>
      </w:r>
      <w:r w:rsidRPr="0022686C">
        <w:rPr>
          <w:rFonts w:ascii="Times New Roman" w:hAnsi="Times New Roman" w:cs="Times New Roman"/>
          <w:b w:val="0"/>
          <w:bCs w:val="0"/>
          <w:color w:val="000000"/>
          <w:sz w:val="20"/>
          <w:szCs w:val="20"/>
        </w:rPr>
        <w:t>40 лет санкций: как Иран переживает экономическую блокаду Запада // Журнал «Коммерсантъ». Спецпроекты. 19.03.2022. [</w:t>
      </w:r>
      <w:r w:rsidRPr="0022686C">
        <w:rPr>
          <w:rFonts w:ascii="Times New Roman" w:hAnsi="Times New Roman" w:cs="Times New Roman"/>
          <w:b w:val="0"/>
          <w:bCs w:val="0"/>
          <w:color w:val="000000"/>
          <w:sz w:val="20"/>
          <w:szCs w:val="20"/>
          <w:lang w:bidi="fa-IR"/>
        </w:rPr>
        <w:t>электронный ресурс</w:t>
      </w:r>
      <w:r w:rsidRPr="0022686C">
        <w:rPr>
          <w:rFonts w:ascii="Times New Roman" w:hAnsi="Times New Roman" w:cs="Times New Roman"/>
          <w:b w:val="0"/>
          <w:bCs w:val="0"/>
          <w:color w:val="000000"/>
          <w:sz w:val="20"/>
          <w:szCs w:val="20"/>
        </w:rPr>
        <w:t xml:space="preserve">] </w:t>
      </w:r>
      <w:proofErr w:type="spellStart"/>
      <w:r w:rsidRPr="0022686C">
        <w:rPr>
          <w:rFonts w:ascii="Times New Roman" w:hAnsi="Times New Roman" w:cs="Times New Roman"/>
          <w:b w:val="0"/>
          <w:bCs w:val="0"/>
          <w:color w:val="000000"/>
          <w:sz w:val="20"/>
          <w:szCs w:val="20"/>
          <w:lang w:val="en-US"/>
        </w:rPr>
        <w:t>url</w:t>
      </w:r>
      <w:proofErr w:type="spellEnd"/>
      <w:r w:rsidRPr="0022686C">
        <w:rPr>
          <w:rFonts w:ascii="Times New Roman" w:hAnsi="Times New Roman" w:cs="Times New Roman"/>
          <w:b w:val="0"/>
          <w:bCs w:val="0"/>
          <w:color w:val="000000"/>
          <w:sz w:val="20"/>
          <w:szCs w:val="20"/>
        </w:rPr>
        <w:t xml:space="preserve">: </w:t>
      </w:r>
      <w:hyperlink r:id="rId7" w:history="1">
        <w:r w:rsidRPr="0022686C">
          <w:rPr>
            <w:rStyle w:val="ab"/>
            <w:rFonts w:ascii="Times New Roman" w:hAnsi="Times New Roman" w:cs="Times New Roman"/>
            <w:b w:val="0"/>
            <w:bCs w:val="0"/>
            <w:sz w:val="20"/>
            <w:szCs w:val="20"/>
            <w:lang w:val="en-US"/>
          </w:rPr>
          <w:t>https</w:t>
        </w:r>
        <w:r w:rsidRPr="0022686C">
          <w:rPr>
            <w:rStyle w:val="ab"/>
            <w:rFonts w:ascii="Times New Roman" w:hAnsi="Times New Roman" w:cs="Times New Roman"/>
            <w:b w:val="0"/>
            <w:bCs w:val="0"/>
            <w:sz w:val="20"/>
            <w:szCs w:val="20"/>
          </w:rPr>
          <w:t>://</w:t>
        </w:r>
        <w:r w:rsidRPr="0022686C">
          <w:rPr>
            <w:rStyle w:val="ab"/>
            <w:rFonts w:ascii="Times New Roman" w:hAnsi="Times New Roman" w:cs="Times New Roman"/>
            <w:b w:val="0"/>
            <w:bCs w:val="0"/>
            <w:sz w:val="20"/>
            <w:szCs w:val="20"/>
            <w:lang w:val="en-US"/>
          </w:rPr>
          <w:t>www</w:t>
        </w:r>
        <w:r w:rsidRPr="0022686C">
          <w:rPr>
            <w:rStyle w:val="ab"/>
            <w:rFonts w:ascii="Times New Roman" w:hAnsi="Times New Roman" w:cs="Times New Roman"/>
            <w:b w:val="0"/>
            <w:bCs w:val="0"/>
            <w:sz w:val="20"/>
            <w:szCs w:val="20"/>
          </w:rPr>
          <w:t>.</w:t>
        </w:r>
        <w:proofErr w:type="spellStart"/>
        <w:r w:rsidRPr="0022686C">
          <w:rPr>
            <w:rStyle w:val="ab"/>
            <w:rFonts w:ascii="Times New Roman" w:hAnsi="Times New Roman" w:cs="Times New Roman"/>
            <w:b w:val="0"/>
            <w:bCs w:val="0"/>
            <w:sz w:val="20"/>
            <w:szCs w:val="20"/>
            <w:lang w:val="en-US"/>
          </w:rPr>
          <w:t>kommersant</w:t>
        </w:r>
        <w:proofErr w:type="spellEnd"/>
        <w:r w:rsidRPr="0022686C">
          <w:rPr>
            <w:rStyle w:val="ab"/>
            <w:rFonts w:ascii="Times New Roman" w:hAnsi="Times New Roman" w:cs="Times New Roman"/>
            <w:b w:val="0"/>
            <w:bCs w:val="0"/>
            <w:sz w:val="20"/>
            <w:szCs w:val="20"/>
          </w:rPr>
          <w:t>.</w:t>
        </w:r>
        <w:proofErr w:type="spellStart"/>
        <w:r w:rsidRPr="0022686C">
          <w:rPr>
            <w:rStyle w:val="ab"/>
            <w:rFonts w:ascii="Times New Roman" w:hAnsi="Times New Roman" w:cs="Times New Roman"/>
            <w:b w:val="0"/>
            <w:bCs w:val="0"/>
            <w:sz w:val="20"/>
            <w:szCs w:val="20"/>
            <w:lang w:val="en-US"/>
          </w:rPr>
          <w:t>ru</w:t>
        </w:r>
        <w:proofErr w:type="spellEnd"/>
        <w:r w:rsidRPr="0022686C">
          <w:rPr>
            <w:rStyle w:val="ab"/>
            <w:rFonts w:ascii="Times New Roman" w:hAnsi="Times New Roman" w:cs="Times New Roman"/>
            <w:b w:val="0"/>
            <w:bCs w:val="0"/>
            <w:sz w:val="20"/>
            <w:szCs w:val="20"/>
          </w:rPr>
          <w:t>/</w:t>
        </w:r>
        <w:r w:rsidRPr="0022686C">
          <w:rPr>
            <w:rStyle w:val="ab"/>
            <w:rFonts w:ascii="Times New Roman" w:hAnsi="Times New Roman" w:cs="Times New Roman"/>
            <w:b w:val="0"/>
            <w:bCs w:val="0"/>
            <w:sz w:val="20"/>
            <w:szCs w:val="20"/>
            <w:lang w:val="en-US"/>
          </w:rPr>
          <w:t>doc</w:t>
        </w:r>
        <w:r w:rsidRPr="0022686C">
          <w:rPr>
            <w:rStyle w:val="ab"/>
            <w:rFonts w:ascii="Times New Roman" w:hAnsi="Times New Roman" w:cs="Times New Roman"/>
            <w:b w:val="0"/>
            <w:bCs w:val="0"/>
            <w:sz w:val="20"/>
            <w:szCs w:val="20"/>
          </w:rPr>
          <w:t>/5269023</w:t>
        </w:r>
      </w:hyperlink>
      <w:r w:rsidRPr="0022686C">
        <w:rPr>
          <w:rFonts w:ascii="Times New Roman" w:hAnsi="Times New Roman" w:cs="Times New Roman"/>
          <w:b w:val="0"/>
          <w:bCs w:val="0"/>
          <w:color w:val="000000"/>
          <w:sz w:val="20"/>
          <w:szCs w:val="20"/>
        </w:rPr>
        <w:t xml:space="preserve"> (дата обращения 10.11.2022).</w:t>
      </w:r>
    </w:p>
    <w:p w14:paraId="5FB90ABE" w14:textId="77777777" w:rsidR="00CD1C34" w:rsidRPr="00C879F3" w:rsidRDefault="00CD1C34" w:rsidP="00D21A68">
      <w:pPr>
        <w:pStyle w:val="ad"/>
      </w:pPr>
    </w:p>
  </w:footnote>
  <w:footnote w:id="23">
    <w:p w14:paraId="56633F3C" w14:textId="0073C07E" w:rsidR="00CD1C34" w:rsidRDefault="00CD1C34">
      <w:pPr>
        <w:pStyle w:val="ad"/>
      </w:pPr>
      <w:r>
        <w:rPr>
          <w:rStyle w:val="af"/>
        </w:rPr>
        <w:footnoteRef/>
      </w:r>
      <w:r>
        <w:t xml:space="preserve"> </w:t>
      </w:r>
      <w:r w:rsidRPr="00514019">
        <w:rPr>
          <w:i/>
          <w:iCs/>
        </w:rPr>
        <w:t>Шевчук М.</w:t>
      </w:r>
      <w:r>
        <w:t xml:space="preserve"> От Афин до Вашингтона: как изменились санкции за последние 2 тысячи лет // Издание «РБК» 23.03.2022 </w:t>
      </w:r>
      <w:r w:rsidRPr="000D699D">
        <w:t>[</w:t>
      </w:r>
      <w:r>
        <w:t>Электронный ресурс</w:t>
      </w:r>
      <w:r w:rsidRPr="000D699D">
        <w:t xml:space="preserve">] </w:t>
      </w:r>
      <w:proofErr w:type="spellStart"/>
      <w:r>
        <w:rPr>
          <w:lang w:val="en-US"/>
        </w:rPr>
        <w:t>Url</w:t>
      </w:r>
      <w:proofErr w:type="spellEnd"/>
      <w:r>
        <w:t xml:space="preserve">: </w:t>
      </w:r>
      <w:hyperlink r:id="rId8" w:history="1">
        <w:r w:rsidRPr="009B4A59">
          <w:rPr>
            <w:rStyle w:val="ab"/>
          </w:rPr>
          <w:t>https://trends.rbc.ru/trends/social/623acd439a79472c1cf92b04</w:t>
        </w:r>
      </w:hyperlink>
      <w:r>
        <w:t xml:space="preserve"> (дата обращения 06.05.2024).</w:t>
      </w:r>
    </w:p>
  </w:footnote>
  <w:footnote w:id="24">
    <w:p w14:paraId="265C3564" w14:textId="73AC41D7" w:rsidR="00CD1C34" w:rsidRPr="000F2D1A" w:rsidRDefault="00CD1C34" w:rsidP="000F2D1A">
      <w:r>
        <w:rPr>
          <w:rStyle w:val="af"/>
        </w:rPr>
        <w:footnoteRef/>
      </w:r>
      <w:r>
        <w:t xml:space="preserve"> </w:t>
      </w:r>
      <w:r w:rsidRPr="00EF1602">
        <w:rPr>
          <w:sz w:val="20"/>
          <w:szCs w:val="20"/>
        </w:rPr>
        <w:t>Статут Лиги Наций. М., 1934. С. 12.</w:t>
      </w:r>
    </w:p>
    <w:p w14:paraId="6AFDA8F5" w14:textId="3A78F380" w:rsidR="00CD1C34" w:rsidRDefault="00CD1C34">
      <w:pPr>
        <w:pStyle w:val="ad"/>
      </w:pPr>
    </w:p>
  </w:footnote>
  <w:footnote w:id="25">
    <w:p w14:paraId="2DD14323" w14:textId="448F59B0" w:rsidR="00CD1C34" w:rsidRPr="000A56D2" w:rsidRDefault="00CD1C34">
      <w:pPr>
        <w:pStyle w:val="ad"/>
        <w:rPr>
          <w:lang w:val="en-US"/>
        </w:rPr>
      </w:pPr>
      <w:r>
        <w:rPr>
          <w:rStyle w:val="af"/>
        </w:rPr>
        <w:footnoteRef/>
      </w:r>
      <w:r w:rsidRPr="002D0552">
        <w:rPr>
          <w:lang w:val="en-US"/>
        </w:rPr>
        <w:t xml:space="preserve"> </w:t>
      </w:r>
      <w:r w:rsidRPr="002D0552">
        <w:rPr>
          <w:i/>
          <w:iCs/>
          <w:color w:val="222222"/>
          <w:shd w:val="clear" w:color="auto" w:fill="FFFFFF"/>
          <w:lang w:val="en-US"/>
        </w:rPr>
        <w:t>Events Leading Up to World War II</w:t>
      </w:r>
      <w:r w:rsidRPr="002D0552">
        <w:rPr>
          <w:color w:val="222222"/>
          <w:shd w:val="clear" w:color="auto" w:fill="FFFFFF"/>
          <w:lang w:val="en-US"/>
        </w:rPr>
        <w:t xml:space="preserve">. </w:t>
      </w:r>
      <w:r w:rsidRPr="000A56D2">
        <w:rPr>
          <w:color w:val="222222"/>
          <w:shd w:val="clear" w:color="auto" w:fill="FFFFFF"/>
          <w:lang w:val="en-US"/>
        </w:rPr>
        <w:t>Library of Co</w:t>
      </w:r>
      <w:r>
        <w:rPr>
          <w:color w:val="222222"/>
          <w:shd w:val="clear" w:color="auto" w:fill="FFFFFF"/>
          <w:lang w:val="en-US"/>
        </w:rPr>
        <w:t>ngress. 1944. P.</w:t>
      </w:r>
      <w:r w:rsidRPr="001F1319">
        <w:rPr>
          <w:color w:val="222222"/>
          <w:shd w:val="clear" w:color="auto" w:fill="FFFFFF"/>
          <w:lang w:val="en-US"/>
        </w:rPr>
        <w:t xml:space="preserve"> </w:t>
      </w:r>
      <w:r w:rsidRPr="000A56D2">
        <w:rPr>
          <w:color w:val="222222"/>
          <w:shd w:val="clear" w:color="auto" w:fill="FFFFFF"/>
          <w:lang w:val="en-US"/>
        </w:rPr>
        <w:t>97.</w:t>
      </w:r>
    </w:p>
  </w:footnote>
  <w:footnote w:id="26">
    <w:p w14:paraId="23C917B4" w14:textId="3C8C4F7D" w:rsidR="00CD1C34" w:rsidRPr="00AB0F11" w:rsidRDefault="00CD1C34" w:rsidP="00451B57">
      <w:r w:rsidRPr="00451B57">
        <w:rPr>
          <w:rStyle w:val="af"/>
          <w:sz w:val="18"/>
          <w:szCs w:val="18"/>
        </w:rPr>
        <w:footnoteRef/>
      </w:r>
      <w:r w:rsidRPr="000A56D2">
        <w:rPr>
          <w:sz w:val="18"/>
          <w:szCs w:val="18"/>
          <w:lang w:val="en-US"/>
        </w:rPr>
        <w:t xml:space="preserve"> </w:t>
      </w:r>
      <w:r w:rsidRPr="00EF1602">
        <w:rPr>
          <w:sz w:val="20"/>
          <w:szCs w:val="20"/>
        </w:rPr>
        <w:t>Устав</w:t>
      </w:r>
      <w:r w:rsidRPr="00EF1602">
        <w:rPr>
          <w:sz w:val="20"/>
          <w:szCs w:val="20"/>
          <w:lang w:val="en-US"/>
        </w:rPr>
        <w:t xml:space="preserve"> </w:t>
      </w:r>
      <w:r w:rsidRPr="00EF1602">
        <w:rPr>
          <w:sz w:val="20"/>
          <w:szCs w:val="20"/>
        </w:rPr>
        <w:t>ООН</w:t>
      </w:r>
      <w:r w:rsidRPr="00EF1602">
        <w:rPr>
          <w:sz w:val="20"/>
          <w:szCs w:val="20"/>
          <w:lang w:val="en-US"/>
        </w:rPr>
        <w:t xml:space="preserve">. </w:t>
      </w:r>
      <w:r w:rsidRPr="00EF1602">
        <w:rPr>
          <w:sz w:val="20"/>
          <w:szCs w:val="20"/>
        </w:rPr>
        <w:t xml:space="preserve">Глава VII: Действия в отношении угрозы миру, нарушений мира и актов агрессии [электронный ресурс] </w:t>
      </w:r>
      <w:proofErr w:type="spellStart"/>
      <w:r w:rsidRPr="00EF1602">
        <w:rPr>
          <w:sz w:val="20"/>
          <w:szCs w:val="20"/>
          <w:lang w:val="en-US"/>
        </w:rPr>
        <w:t>Url</w:t>
      </w:r>
      <w:proofErr w:type="spellEnd"/>
      <w:r w:rsidRPr="00EF1602">
        <w:rPr>
          <w:sz w:val="20"/>
          <w:szCs w:val="20"/>
        </w:rPr>
        <w:t xml:space="preserve">: </w:t>
      </w:r>
      <w:hyperlink r:id="rId9" w:history="1">
        <w:r w:rsidRPr="00EF1602">
          <w:rPr>
            <w:rStyle w:val="ab"/>
            <w:sz w:val="20"/>
            <w:szCs w:val="20"/>
          </w:rPr>
          <w:t>https://www.un.org/ru/about-us/un-charter/chapter-7</w:t>
        </w:r>
      </w:hyperlink>
      <w:r w:rsidRPr="00EF1602">
        <w:rPr>
          <w:sz w:val="20"/>
          <w:szCs w:val="20"/>
        </w:rPr>
        <w:t xml:space="preserve"> (дата обращения 10.03.2024).</w:t>
      </w:r>
    </w:p>
  </w:footnote>
  <w:footnote w:id="27">
    <w:p w14:paraId="2E993692" w14:textId="3078F8E4" w:rsidR="00CD1C34" w:rsidRPr="00EF1602" w:rsidRDefault="00CD1C34">
      <w:pPr>
        <w:pStyle w:val="ad"/>
      </w:pPr>
      <w:r w:rsidRPr="00EF1602">
        <w:rPr>
          <w:rStyle w:val="af"/>
        </w:rPr>
        <w:footnoteRef/>
      </w:r>
      <w:r w:rsidRPr="00EF1602">
        <w:t xml:space="preserve"> Генеральное соглашение по таможенным тарифам и торговле (30 октября 1947 г.) вступило в силу 1 января 1948 г. Соглашение с поправками от 1994 г. («ГАТТ 1994») действует до сих пор в рамках системы постановления Всемирной торговой организации, созданной 1 января 1995 г.</w:t>
      </w:r>
    </w:p>
  </w:footnote>
  <w:footnote w:id="28">
    <w:p w14:paraId="059D6533" w14:textId="17CA759E" w:rsidR="00CD1C34" w:rsidRPr="00EF1602" w:rsidRDefault="00CD1C34">
      <w:pPr>
        <w:pStyle w:val="ad"/>
      </w:pPr>
      <w:r w:rsidRPr="00EF1602">
        <w:rPr>
          <w:rStyle w:val="af"/>
        </w:rPr>
        <w:footnoteRef/>
      </w:r>
      <w:r w:rsidRPr="00EF1602">
        <w:t xml:space="preserve"> Официальный сайт Конгресса США [электронный ресурс] </w:t>
      </w:r>
      <w:proofErr w:type="spellStart"/>
      <w:r w:rsidRPr="00EF1602">
        <w:rPr>
          <w:lang w:val="en-US"/>
        </w:rPr>
        <w:t>Url</w:t>
      </w:r>
      <w:proofErr w:type="spellEnd"/>
      <w:r w:rsidRPr="00EF1602">
        <w:t xml:space="preserve">: </w:t>
      </w:r>
      <w:r w:rsidRPr="00EF1602">
        <w:rPr>
          <w:lang w:val="en-US"/>
        </w:rPr>
        <w:t>https</w:t>
      </w:r>
      <w:r w:rsidRPr="00EF1602">
        <w:t>://</w:t>
      </w:r>
      <w:r w:rsidRPr="00EF1602">
        <w:rPr>
          <w:lang w:val="en-US"/>
        </w:rPr>
        <w:t>www</w:t>
      </w:r>
      <w:r w:rsidRPr="00EF1602">
        <w:t>.</w:t>
      </w:r>
      <w:r w:rsidRPr="00EF1602">
        <w:rPr>
          <w:lang w:val="en-US"/>
        </w:rPr>
        <w:t>congress</w:t>
      </w:r>
      <w:r w:rsidRPr="00EF1602">
        <w:t>.</w:t>
      </w:r>
      <w:r w:rsidRPr="00EF1602">
        <w:rPr>
          <w:lang w:val="en-US"/>
        </w:rPr>
        <w:t>gov</w:t>
      </w:r>
      <w:r w:rsidRPr="00EF1602">
        <w:t>/</w:t>
      </w:r>
      <w:r w:rsidRPr="00EF1602">
        <w:rPr>
          <w:lang w:val="en-US"/>
        </w:rPr>
        <w:t>bill</w:t>
      </w:r>
      <w:r w:rsidRPr="00EF1602">
        <w:t>/114</w:t>
      </w:r>
      <w:proofErr w:type="spellStart"/>
      <w:r w:rsidRPr="00EF1602">
        <w:rPr>
          <w:lang w:val="en-US"/>
        </w:rPr>
        <w:t>th</w:t>
      </w:r>
      <w:proofErr w:type="spellEnd"/>
      <w:r w:rsidRPr="00EF1602">
        <w:t>-</w:t>
      </w:r>
      <w:r w:rsidRPr="00EF1602">
        <w:rPr>
          <w:lang w:val="en-US"/>
        </w:rPr>
        <w:t>congress</w:t>
      </w:r>
      <w:r w:rsidRPr="00EF1602">
        <w:t>/</w:t>
      </w:r>
      <w:r w:rsidRPr="00EF1602">
        <w:rPr>
          <w:lang w:val="en-US"/>
        </w:rPr>
        <w:t>senate</w:t>
      </w:r>
      <w:r w:rsidRPr="00EF1602">
        <w:t>-</w:t>
      </w:r>
      <w:r w:rsidRPr="00EF1602">
        <w:rPr>
          <w:lang w:val="en-US"/>
        </w:rPr>
        <w:t>bill</w:t>
      </w:r>
      <w:r w:rsidRPr="00EF1602">
        <w:t>/284/</w:t>
      </w:r>
      <w:r w:rsidRPr="00EF1602">
        <w:rPr>
          <w:lang w:val="en-US"/>
        </w:rPr>
        <w:t>text</w:t>
      </w:r>
      <w:r w:rsidRPr="00EF1602">
        <w:rPr>
          <w:rStyle w:val="ab"/>
        </w:rPr>
        <w:t xml:space="preserve"> </w:t>
      </w:r>
      <w:r w:rsidRPr="00EF1602">
        <w:rPr>
          <w:rStyle w:val="ab"/>
          <w:color w:val="000000" w:themeColor="text1"/>
          <w:u w:val="none"/>
        </w:rPr>
        <w:t>(дата обращения 10.03.2024).</w:t>
      </w:r>
    </w:p>
  </w:footnote>
  <w:footnote w:id="29">
    <w:p w14:paraId="695DCEF8" w14:textId="2EA261DD" w:rsidR="00CD1C34" w:rsidRPr="00EF1602" w:rsidRDefault="00CD1C34" w:rsidP="00DE535E">
      <w:pPr>
        <w:pStyle w:val="ad"/>
      </w:pPr>
      <w:r w:rsidRPr="00EF1602">
        <w:rPr>
          <w:rStyle w:val="af"/>
        </w:rPr>
        <w:footnoteRef/>
      </w:r>
      <w:r w:rsidRPr="00EF1602">
        <w:rPr>
          <w:lang w:val="en-US"/>
        </w:rPr>
        <w:t xml:space="preserve"> COUNTERING AMERICA’S ADVERSARIES THROUGH SANCTIONS ACT, PUBLIC LAW 115–44—AUG. </w:t>
      </w:r>
      <w:r w:rsidRPr="00EF1602">
        <w:t xml:space="preserve">2, 2017 [электронный ресурс] </w:t>
      </w:r>
      <w:proofErr w:type="spellStart"/>
      <w:r w:rsidRPr="00EF1602">
        <w:rPr>
          <w:lang w:val="en-US"/>
        </w:rPr>
        <w:t>Url</w:t>
      </w:r>
      <w:proofErr w:type="spellEnd"/>
      <w:r w:rsidRPr="00EF1602">
        <w:t xml:space="preserve">: </w:t>
      </w:r>
      <w:hyperlink r:id="rId10" w:history="1">
        <w:r w:rsidRPr="00EF1602">
          <w:rPr>
            <w:rStyle w:val="ab"/>
          </w:rPr>
          <w:t>https://congress.gov/115/plaws/publ44/PLAW-115publ44.pdf</w:t>
        </w:r>
      </w:hyperlink>
      <w:r w:rsidRPr="00EF1602">
        <w:t xml:space="preserve"> </w:t>
      </w:r>
      <w:r w:rsidRPr="00EF1602">
        <w:rPr>
          <w:rStyle w:val="ab"/>
          <w:color w:val="000000" w:themeColor="text1"/>
          <w:u w:val="none"/>
        </w:rPr>
        <w:t>(дата обращения 10.03.2024).</w:t>
      </w:r>
    </w:p>
    <w:p w14:paraId="613CB525" w14:textId="4ED9F488" w:rsidR="00CD1C34" w:rsidRPr="009E4575" w:rsidRDefault="00CD1C34">
      <w:pPr>
        <w:pStyle w:val="ad"/>
      </w:pPr>
    </w:p>
  </w:footnote>
  <w:footnote w:id="30">
    <w:p w14:paraId="406C55DE" w14:textId="52E07711" w:rsidR="00CD1C34" w:rsidRPr="00F436FE" w:rsidRDefault="00CD1C34">
      <w:pPr>
        <w:pStyle w:val="ad"/>
        <w:rPr>
          <w:sz w:val="18"/>
          <w:szCs w:val="18"/>
          <w:lang w:bidi="fa-IR"/>
        </w:rPr>
      </w:pPr>
      <w:r w:rsidRPr="00EF1602">
        <w:rPr>
          <w:rStyle w:val="af"/>
        </w:rPr>
        <w:footnoteRef/>
      </w:r>
      <w:r w:rsidRPr="00EF1602">
        <w:t xml:space="preserve"> </w:t>
      </w:r>
      <w:r w:rsidRPr="00EF1602">
        <w:rPr>
          <w:i/>
          <w:iCs/>
        </w:rPr>
        <w:t xml:space="preserve">Ананьев </w:t>
      </w:r>
      <w:proofErr w:type="gramStart"/>
      <w:r w:rsidRPr="00EF1602">
        <w:rPr>
          <w:i/>
          <w:iCs/>
        </w:rPr>
        <w:t>Б.И</w:t>
      </w:r>
      <w:r w:rsidRPr="00EF1602">
        <w:t>.</w:t>
      </w:r>
      <w:proofErr w:type="gramEnd"/>
      <w:r w:rsidRPr="00EF1602">
        <w:t xml:space="preserve"> Санкции в теории международных отношений: методологические противоречия и проблемы интерпретации // Вестник международных организаций: образование, наука, новая экономика. 2019. №3 (14). </w:t>
      </w:r>
      <w:r w:rsidRPr="00EF1602">
        <w:rPr>
          <w:lang w:bidi="fa-IR"/>
        </w:rPr>
        <w:t>С. 136-150</w:t>
      </w:r>
      <w:r>
        <w:rPr>
          <w:sz w:val="18"/>
          <w:szCs w:val="18"/>
          <w:lang w:bidi="fa-IR"/>
        </w:rPr>
        <w:t>.</w:t>
      </w:r>
    </w:p>
  </w:footnote>
  <w:footnote w:id="31">
    <w:p w14:paraId="3198A0E4" w14:textId="5367DA9E" w:rsidR="00CD1C34" w:rsidRPr="00EF1602" w:rsidRDefault="00CD1C34" w:rsidP="001A0843">
      <w:pPr>
        <w:pStyle w:val="ad"/>
      </w:pPr>
      <w:r w:rsidRPr="00100FB4">
        <w:rPr>
          <w:rStyle w:val="af"/>
          <w:sz w:val="18"/>
          <w:szCs w:val="18"/>
        </w:rPr>
        <w:footnoteRef/>
      </w:r>
      <w:r w:rsidRPr="00100FB4">
        <w:rPr>
          <w:sz w:val="18"/>
          <w:szCs w:val="18"/>
        </w:rPr>
        <w:t xml:space="preserve"> </w:t>
      </w:r>
      <w:r w:rsidRPr="00EF1602">
        <w:rPr>
          <w:i/>
          <w:iCs/>
        </w:rPr>
        <w:t>Ананьев Б. И.</w:t>
      </w:r>
      <w:r w:rsidRPr="00EF1602">
        <w:t xml:space="preserve"> Ловушка третьего пути? Конструктивистский взгляд на санкции // Вестник РУДН. Серия: Политология. 2023. №4. </w:t>
      </w:r>
      <w:r w:rsidRPr="00EF1602">
        <w:rPr>
          <w:lang w:val="en-US"/>
        </w:rPr>
        <w:t>C</w:t>
      </w:r>
      <w:r w:rsidRPr="00EF1602">
        <w:t>.862-878.</w:t>
      </w:r>
    </w:p>
  </w:footnote>
  <w:footnote w:id="32">
    <w:p w14:paraId="18BB66CD" w14:textId="02886A01" w:rsidR="00CD1C34" w:rsidRPr="00EF1602" w:rsidRDefault="00CD1C34">
      <w:pPr>
        <w:pStyle w:val="ad"/>
      </w:pPr>
      <w:r w:rsidRPr="006C7E1B">
        <w:rPr>
          <w:rStyle w:val="af"/>
          <w:sz w:val="18"/>
          <w:szCs w:val="18"/>
        </w:rPr>
        <w:footnoteRef/>
      </w:r>
      <w:r w:rsidRPr="006C7E1B">
        <w:rPr>
          <w:sz w:val="18"/>
          <w:szCs w:val="18"/>
        </w:rPr>
        <w:t xml:space="preserve"> </w:t>
      </w:r>
      <w:r w:rsidRPr="00EF1602">
        <w:rPr>
          <w:i/>
          <w:iCs/>
        </w:rPr>
        <w:t>Виноградова Е. В</w:t>
      </w:r>
      <w:r w:rsidRPr="00EF1602">
        <w:t>. МЕЖДУНАРОДНЫЕ ЭКОНОМИЧЕСКИЕ САНКЦИИ. ПРАВОВОЙ АНАЛИЗ // Право и управление. 2022. №10. С. 16-20.</w:t>
      </w:r>
    </w:p>
  </w:footnote>
  <w:footnote w:id="33">
    <w:p w14:paraId="25FD47F4" w14:textId="70C38CA7" w:rsidR="00CD1C34" w:rsidRPr="00EF1602" w:rsidRDefault="00CD1C34">
      <w:pPr>
        <w:pStyle w:val="ad"/>
        <w:rPr>
          <w:sz w:val="18"/>
          <w:szCs w:val="18"/>
        </w:rPr>
      </w:pPr>
      <w:r w:rsidRPr="00EF1602">
        <w:rPr>
          <w:rStyle w:val="af"/>
        </w:rPr>
        <w:footnoteRef/>
      </w:r>
      <w:r w:rsidRPr="00EF1602">
        <w:t xml:space="preserve"> </w:t>
      </w:r>
      <w:r w:rsidRPr="00EF1602">
        <w:rPr>
          <w:i/>
          <w:iCs/>
        </w:rPr>
        <w:t xml:space="preserve">Виноградова </w:t>
      </w:r>
      <w:proofErr w:type="gramStart"/>
      <w:r w:rsidRPr="00EF1602">
        <w:rPr>
          <w:i/>
          <w:iCs/>
        </w:rPr>
        <w:t>С.А</w:t>
      </w:r>
      <w:r w:rsidRPr="00EF1602">
        <w:t>.</w:t>
      </w:r>
      <w:proofErr w:type="gramEnd"/>
      <w:r w:rsidRPr="00EF1602">
        <w:t xml:space="preserve"> ВЛИЯНИЕ ЭКОНОМИЧЕСКИХ САНКЦИЙ НА ПРАВОВОЙ СУВЕРЕНИТЕТ // Право и управление. 2023. №3. С 66-71.</w:t>
      </w:r>
    </w:p>
  </w:footnote>
  <w:footnote w:id="34">
    <w:p w14:paraId="0DFD8BBE" w14:textId="6AF57657" w:rsidR="00CD1C34" w:rsidRPr="00EF1602" w:rsidRDefault="00CD1C34">
      <w:pPr>
        <w:pStyle w:val="ad"/>
        <w:rPr>
          <w:sz w:val="18"/>
          <w:szCs w:val="18"/>
        </w:rPr>
      </w:pPr>
      <w:r w:rsidRPr="00EF1602">
        <w:rPr>
          <w:rStyle w:val="af"/>
        </w:rPr>
        <w:footnoteRef/>
      </w:r>
      <w:r w:rsidRPr="00EF1602">
        <w:t xml:space="preserve"> </w:t>
      </w:r>
      <w:r w:rsidRPr="00EF1602">
        <w:rPr>
          <w:i/>
          <w:iCs/>
        </w:rPr>
        <w:t>Силаева В. А.</w:t>
      </w:r>
      <w:r w:rsidRPr="00EF1602">
        <w:t xml:space="preserve"> ЭФФЕКТИВНОСТЬ САНКЦИЙ В МЕЖДУНАРОДНОЙ ПОЛИТИКЕ // Вестник МГИМО. 2021. №4. С 136-152.</w:t>
      </w:r>
    </w:p>
  </w:footnote>
  <w:footnote w:id="35">
    <w:p w14:paraId="2279FCB3" w14:textId="608960FB" w:rsidR="00CD1C34" w:rsidRPr="007572DA" w:rsidRDefault="00CD1C34">
      <w:pPr>
        <w:pStyle w:val="ad"/>
      </w:pPr>
      <w:r w:rsidRPr="00E9226D">
        <w:rPr>
          <w:rStyle w:val="af"/>
        </w:rPr>
        <w:footnoteRef/>
      </w:r>
      <w:r w:rsidRPr="00E9226D">
        <w:t xml:space="preserve"> </w:t>
      </w:r>
      <w:r w:rsidRPr="00AB0F11">
        <w:rPr>
          <w:i/>
          <w:iCs/>
        </w:rPr>
        <w:t>Павлова И. К</w:t>
      </w:r>
      <w:r w:rsidRPr="007572DA">
        <w:t xml:space="preserve">. Из истории деятельности Учетно-ссудного банка Персии (по материалам русских архивов) // Вестник </w:t>
      </w:r>
      <w:proofErr w:type="spellStart"/>
      <w:r w:rsidRPr="007572DA">
        <w:t>ВолГУ</w:t>
      </w:r>
      <w:proofErr w:type="spellEnd"/>
      <w:r w:rsidRPr="007572DA">
        <w:t>. Серия 4, История. Регионоведение. Международные отношения. 2017. №2. С. 47-59</w:t>
      </w:r>
    </w:p>
  </w:footnote>
  <w:footnote w:id="36">
    <w:p w14:paraId="7D6E9F07" w14:textId="1AAAD58C" w:rsidR="00CD1C34" w:rsidRPr="00AB0F11" w:rsidRDefault="00CD1C34">
      <w:pPr>
        <w:pStyle w:val="ad"/>
      </w:pPr>
      <w:r w:rsidRPr="007572DA">
        <w:rPr>
          <w:rStyle w:val="af"/>
        </w:rPr>
        <w:footnoteRef/>
      </w:r>
      <w:r w:rsidRPr="007572DA">
        <w:t xml:space="preserve">  Информационный портал «Исламская мыль» [электронный ресурс] </w:t>
      </w:r>
      <w:r w:rsidRPr="007572DA">
        <w:rPr>
          <w:lang w:val="en-US"/>
        </w:rPr>
        <w:t>URL</w:t>
      </w:r>
      <w:r w:rsidRPr="007572DA">
        <w:t xml:space="preserve">: </w:t>
      </w:r>
      <w:hyperlink r:id="rId11" w:history="1">
        <w:r w:rsidRPr="007572DA">
          <w:rPr>
            <w:rStyle w:val="ab"/>
            <w:lang w:val="en-US"/>
          </w:rPr>
          <w:t>https</w:t>
        </w:r>
        <w:r w:rsidRPr="007572DA">
          <w:rPr>
            <w:rStyle w:val="ab"/>
          </w:rPr>
          <w:t>://</w:t>
        </w:r>
        <w:r w:rsidRPr="007572DA">
          <w:rPr>
            <w:rStyle w:val="ab"/>
            <w:lang w:val="en-US"/>
          </w:rPr>
          <w:t>www</w:t>
        </w:r>
        <w:r w:rsidRPr="007572DA">
          <w:rPr>
            <w:rStyle w:val="ab"/>
          </w:rPr>
          <w:t>.</w:t>
        </w:r>
        <w:proofErr w:type="spellStart"/>
        <w:r w:rsidRPr="007572DA">
          <w:rPr>
            <w:rStyle w:val="ab"/>
            <w:lang w:val="en-US"/>
          </w:rPr>
          <w:t>worldislamlaw</w:t>
        </w:r>
        <w:proofErr w:type="spellEnd"/>
        <w:r w:rsidRPr="007572DA">
          <w:rPr>
            <w:rStyle w:val="ab"/>
          </w:rPr>
          <w:t>.</w:t>
        </w:r>
        <w:proofErr w:type="spellStart"/>
        <w:r w:rsidRPr="007572DA">
          <w:rPr>
            <w:rStyle w:val="ab"/>
            <w:lang w:val="en-US"/>
          </w:rPr>
          <w:t>ru</w:t>
        </w:r>
        <w:proofErr w:type="spellEnd"/>
        <w:r w:rsidRPr="007572DA">
          <w:rPr>
            <w:rStyle w:val="ab"/>
          </w:rPr>
          <w:t>/?</w:t>
        </w:r>
        <w:r w:rsidRPr="007572DA">
          <w:rPr>
            <w:rStyle w:val="ab"/>
            <w:lang w:val="en-US"/>
          </w:rPr>
          <w:t>p</w:t>
        </w:r>
        <w:r w:rsidRPr="007572DA">
          <w:rPr>
            <w:rStyle w:val="ab"/>
          </w:rPr>
          <w:t>=2851</w:t>
        </w:r>
      </w:hyperlink>
      <w:r w:rsidRPr="007572DA">
        <w:t xml:space="preserve"> (дата обращения 12.03.2024)</w:t>
      </w:r>
      <w:r w:rsidRPr="00AB0F11">
        <w:t>.</w:t>
      </w:r>
    </w:p>
  </w:footnote>
  <w:footnote w:id="37">
    <w:p w14:paraId="58DE0EB6" w14:textId="77777777" w:rsidR="00CD1C34" w:rsidRPr="00EF1602" w:rsidRDefault="00CD1C34" w:rsidP="00812678">
      <w:pPr>
        <w:rPr>
          <w:rFonts w:asciiTheme="minorHAnsi" w:hAnsiTheme="minorHAnsi" w:cstheme="minorBidi"/>
          <w:sz w:val="20"/>
          <w:szCs w:val="20"/>
        </w:rPr>
      </w:pPr>
      <w:r w:rsidRPr="00EF1602">
        <w:rPr>
          <w:rStyle w:val="af"/>
          <w:sz w:val="20"/>
          <w:szCs w:val="20"/>
        </w:rPr>
        <w:footnoteRef/>
      </w:r>
      <w:r w:rsidRPr="00EF1602">
        <w:rPr>
          <w:sz w:val="20"/>
          <w:szCs w:val="20"/>
          <w:lang w:val="en-US"/>
        </w:rPr>
        <w:t xml:space="preserve"> </w:t>
      </w:r>
      <w:r w:rsidRPr="00EF1602">
        <w:rPr>
          <w:i/>
          <w:iCs/>
          <w:sz w:val="20"/>
          <w:szCs w:val="20"/>
          <w:lang w:val="en-US"/>
        </w:rPr>
        <w:t xml:space="preserve">Kurtis, Glenn; Eric </w:t>
      </w:r>
      <w:proofErr w:type="spellStart"/>
      <w:r w:rsidRPr="00EF1602">
        <w:rPr>
          <w:i/>
          <w:iCs/>
          <w:sz w:val="20"/>
          <w:szCs w:val="20"/>
          <w:lang w:val="en-US"/>
        </w:rPr>
        <w:t>Hooglund</w:t>
      </w:r>
      <w:proofErr w:type="spellEnd"/>
      <w:r w:rsidRPr="00EF1602">
        <w:rPr>
          <w:sz w:val="20"/>
          <w:szCs w:val="20"/>
          <w:lang w:val="en-US"/>
        </w:rPr>
        <w:t>. Iran, a country study. Washington D.C.: Library of Congress. p. 195. ISBN </w:t>
      </w:r>
      <w:r w:rsidRPr="00EF1602">
        <w:rPr>
          <w:sz w:val="20"/>
          <w:szCs w:val="20"/>
        </w:rPr>
        <w:t>978-0-8444-1187-3.</w:t>
      </w:r>
    </w:p>
  </w:footnote>
  <w:footnote w:id="38">
    <w:p w14:paraId="16C44126" w14:textId="27D08394" w:rsidR="00CD1C34" w:rsidRPr="00EF1602" w:rsidRDefault="00CD1C34">
      <w:pPr>
        <w:pStyle w:val="ad"/>
      </w:pPr>
      <w:r w:rsidRPr="00EF1602">
        <w:rPr>
          <w:rStyle w:val="af"/>
        </w:rPr>
        <w:footnoteRef/>
      </w:r>
      <w:r w:rsidRPr="00EF1602">
        <w:t xml:space="preserve"> Отчет Федеральной корпорации по страхованию вкладов. 1975. [Электронный ресурс] </w:t>
      </w:r>
      <w:proofErr w:type="spellStart"/>
      <w:r w:rsidRPr="00EF1602">
        <w:rPr>
          <w:lang w:val="en-US"/>
        </w:rPr>
        <w:t>Url</w:t>
      </w:r>
      <w:proofErr w:type="spellEnd"/>
      <w:r w:rsidRPr="00EF1602">
        <w:t xml:space="preserve">: </w:t>
      </w:r>
      <w:r w:rsidRPr="00EF1602">
        <w:rPr>
          <w:lang w:val="en-US"/>
        </w:rPr>
        <w:t>https</w:t>
      </w:r>
      <w:r w:rsidRPr="00EF1602">
        <w:t>://</w:t>
      </w:r>
      <w:r w:rsidRPr="00EF1602">
        <w:rPr>
          <w:lang w:val="en-US"/>
        </w:rPr>
        <w:t>www</w:t>
      </w:r>
      <w:r w:rsidRPr="00EF1602">
        <w:t>.</w:t>
      </w:r>
      <w:proofErr w:type="spellStart"/>
      <w:r w:rsidRPr="00EF1602">
        <w:rPr>
          <w:lang w:val="en-US"/>
        </w:rPr>
        <w:t>fdic</w:t>
      </w:r>
      <w:proofErr w:type="spellEnd"/>
      <w:r w:rsidRPr="00EF1602">
        <w:t>.</w:t>
      </w:r>
      <w:r w:rsidRPr="00EF1602">
        <w:rPr>
          <w:lang w:val="en-US"/>
        </w:rPr>
        <w:t>gov</w:t>
      </w:r>
      <w:r w:rsidRPr="00EF1602">
        <w:t>/</w:t>
      </w:r>
      <w:r w:rsidRPr="00EF1602">
        <w:rPr>
          <w:lang w:val="en-US"/>
        </w:rPr>
        <w:t>about</w:t>
      </w:r>
      <w:r w:rsidRPr="00EF1602">
        <w:t>/</w:t>
      </w:r>
      <w:r w:rsidRPr="00EF1602">
        <w:rPr>
          <w:lang w:val="en-US"/>
        </w:rPr>
        <w:t>financial</w:t>
      </w:r>
      <w:r w:rsidRPr="00EF1602">
        <w:t>-</w:t>
      </w:r>
      <w:r w:rsidRPr="00EF1602">
        <w:rPr>
          <w:lang w:val="en-US"/>
        </w:rPr>
        <w:t>reports</w:t>
      </w:r>
      <w:r w:rsidRPr="00EF1602">
        <w:t>/</w:t>
      </w:r>
      <w:r w:rsidRPr="00EF1602">
        <w:rPr>
          <w:lang w:val="en-US"/>
        </w:rPr>
        <w:t>reports</w:t>
      </w:r>
      <w:r w:rsidRPr="00EF1602">
        <w:t>/</w:t>
      </w:r>
      <w:r w:rsidRPr="00EF1602">
        <w:rPr>
          <w:lang w:val="en-US"/>
        </w:rPr>
        <w:t>archives</w:t>
      </w:r>
      <w:r w:rsidRPr="00EF1602">
        <w:t>/</w:t>
      </w:r>
      <w:proofErr w:type="spellStart"/>
      <w:r w:rsidRPr="00EF1602">
        <w:rPr>
          <w:lang w:val="en-US"/>
        </w:rPr>
        <w:t>fdic</w:t>
      </w:r>
      <w:proofErr w:type="spellEnd"/>
      <w:r w:rsidRPr="00EF1602">
        <w:t>-</w:t>
      </w:r>
      <w:proofErr w:type="spellStart"/>
      <w:r w:rsidRPr="00EF1602">
        <w:rPr>
          <w:lang w:val="en-US"/>
        </w:rPr>
        <w:t>ar</w:t>
      </w:r>
      <w:proofErr w:type="spellEnd"/>
      <w:r w:rsidRPr="00EF1602">
        <w:t>-1975.</w:t>
      </w:r>
      <w:r w:rsidRPr="00EF1602">
        <w:rPr>
          <w:lang w:val="en-US"/>
        </w:rPr>
        <w:t>pdf</w:t>
      </w:r>
      <w:r w:rsidRPr="00EF1602">
        <w:t xml:space="preserve"> (дата обращения 14.04.2024).</w:t>
      </w:r>
    </w:p>
  </w:footnote>
  <w:footnote w:id="39">
    <w:p w14:paraId="680E7114" w14:textId="2964DCCC" w:rsidR="00CD1C34" w:rsidRPr="00065E18" w:rsidRDefault="00CD1C34">
      <w:pPr>
        <w:pStyle w:val="ad"/>
      </w:pPr>
      <w:r w:rsidRPr="00EF1602">
        <w:rPr>
          <w:rStyle w:val="af"/>
        </w:rPr>
        <w:footnoteRef/>
      </w:r>
      <w:r w:rsidRPr="00EF1602">
        <w:t xml:space="preserve"> </w:t>
      </w:r>
      <w:proofErr w:type="spellStart"/>
      <w:r w:rsidRPr="00EF1602">
        <w:rPr>
          <w:i/>
          <w:iCs/>
        </w:rPr>
        <w:t>Беккин</w:t>
      </w:r>
      <w:proofErr w:type="spellEnd"/>
      <w:r w:rsidRPr="00EF1602">
        <w:rPr>
          <w:i/>
          <w:iCs/>
        </w:rPr>
        <w:t xml:space="preserve"> Р.И.</w:t>
      </w:r>
      <w:r w:rsidRPr="00EF1602">
        <w:t xml:space="preserve"> Иран: опыт исламизации экономики // Центральная Азия и Кавказ. 2006. №4 (46). URL: https://cyberleninka.ru/article/n/iran-opyt-islamizatsii-ekonomiki (дата обращения: 14.04.2024).</w:t>
      </w:r>
    </w:p>
  </w:footnote>
  <w:footnote w:id="40">
    <w:p w14:paraId="0749EE46" w14:textId="486E8E89" w:rsidR="00CD1C34" w:rsidRPr="00AB0F11" w:rsidRDefault="00CD1C34">
      <w:pPr>
        <w:pStyle w:val="ad"/>
      </w:pPr>
      <w:r>
        <w:rPr>
          <w:rStyle w:val="af"/>
        </w:rPr>
        <w:footnoteRef/>
      </w:r>
      <w:r>
        <w:t xml:space="preserve"> </w:t>
      </w:r>
      <w:proofErr w:type="spellStart"/>
      <w:r w:rsidRPr="00937DF3">
        <w:rPr>
          <w:i/>
          <w:iCs/>
        </w:rPr>
        <w:t>Беккин</w:t>
      </w:r>
      <w:proofErr w:type="spellEnd"/>
      <w:r w:rsidRPr="00937DF3">
        <w:rPr>
          <w:i/>
          <w:iCs/>
        </w:rPr>
        <w:t xml:space="preserve"> Р.И.</w:t>
      </w:r>
      <w:r w:rsidRPr="00511D9F">
        <w:t xml:space="preserve"> «Исламская экономика» </w:t>
      </w:r>
      <w:r>
        <w:t>М.</w:t>
      </w:r>
      <w:r w:rsidRPr="00511D9F">
        <w:t xml:space="preserve"> 2008, с.44, с. 48-49</w:t>
      </w:r>
      <w:r w:rsidRPr="00AB0F11">
        <w:t>.</w:t>
      </w:r>
    </w:p>
  </w:footnote>
  <w:footnote w:id="41">
    <w:p w14:paraId="0EFE2E1F" w14:textId="0CE9856E" w:rsidR="00CD1C34" w:rsidRPr="00AB0F11" w:rsidRDefault="00CD1C34">
      <w:pPr>
        <w:pStyle w:val="ad"/>
      </w:pPr>
      <w:r>
        <w:rPr>
          <w:rStyle w:val="af"/>
        </w:rPr>
        <w:footnoteRef/>
      </w:r>
      <w:r>
        <w:t xml:space="preserve"> Портал банковского аналитика «Анализ банков» </w:t>
      </w:r>
      <w:r w:rsidRPr="001B2B7D">
        <w:t>[</w:t>
      </w:r>
      <w:r>
        <w:t>электронный ресурс</w:t>
      </w:r>
      <w:r w:rsidRPr="001B2B7D">
        <w:t xml:space="preserve">] </w:t>
      </w:r>
      <w:proofErr w:type="spellStart"/>
      <w:r>
        <w:rPr>
          <w:lang w:val="en-US"/>
        </w:rPr>
        <w:t>Url</w:t>
      </w:r>
      <w:proofErr w:type="spellEnd"/>
      <w:r>
        <w:t>:</w:t>
      </w:r>
      <w:r w:rsidRPr="001B2B7D">
        <w:t xml:space="preserve"> </w:t>
      </w:r>
      <w:hyperlink r:id="rId12" w:history="1">
        <w:r w:rsidRPr="00FE49C2">
          <w:rPr>
            <w:rStyle w:val="ab"/>
          </w:rPr>
          <w:t>https://analizbankov.ru/bank.php?BankId=dom-rf-2312&amp;BankMenu=nadezhnost</w:t>
        </w:r>
      </w:hyperlink>
      <w:r>
        <w:t xml:space="preserve"> (дата обращения 20.01.2024)</w:t>
      </w:r>
      <w:r w:rsidRPr="00AB0F11">
        <w:t>.</w:t>
      </w:r>
    </w:p>
  </w:footnote>
  <w:footnote w:id="42">
    <w:p w14:paraId="69841AA8" w14:textId="2AB799D6" w:rsidR="00CD1C34" w:rsidRPr="00AB0F11" w:rsidRDefault="00CD1C34">
      <w:pPr>
        <w:pStyle w:val="ad"/>
      </w:pPr>
      <w:r>
        <w:rPr>
          <w:rStyle w:val="af"/>
        </w:rPr>
        <w:footnoteRef/>
      </w:r>
      <w:r>
        <w:t xml:space="preserve"> Отчет Федеральной корпорации по страхованию вкладов. 1975. </w:t>
      </w:r>
      <w:r w:rsidRPr="00271CF9">
        <w:t>[</w:t>
      </w:r>
      <w:r>
        <w:t>Электронный ресурс</w:t>
      </w:r>
      <w:r w:rsidRPr="00271CF9">
        <w:t>]</w:t>
      </w:r>
      <w:r>
        <w:t xml:space="preserve"> </w:t>
      </w:r>
      <w:proofErr w:type="spellStart"/>
      <w:r>
        <w:rPr>
          <w:lang w:val="en-US"/>
        </w:rPr>
        <w:t>Url</w:t>
      </w:r>
      <w:proofErr w:type="spellEnd"/>
      <w:r>
        <w:t>:</w:t>
      </w:r>
      <w:r w:rsidRPr="00271CF9">
        <w:t xml:space="preserve"> </w:t>
      </w:r>
      <w:hyperlink r:id="rId13" w:history="1">
        <w:r w:rsidRPr="00FE49C2">
          <w:rPr>
            <w:rStyle w:val="ab"/>
            <w:lang w:val="en-US"/>
          </w:rPr>
          <w:t>https</w:t>
        </w:r>
        <w:r w:rsidRPr="00FE49C2">
          <w:rPr>
            <w:rStyle w:val="ab"/>
          </w:rPr>
          <w:t>://</w:t>
        </w:r>
        <w:r w:rsidRPr="00FE49C2">
          <w:rPr>
            <w:rStyle w:val="ab"/>
            <w:lang w:val="en-US"/>
          </w:rPr>
          <w:t>www</w:t>
        </w:r>
        <w:r w:rsidRPr="00FE49C2">
          <w:rPr>
            <w:rStyle w:val="ab"/>
          </w:rPr>
          <w:t>.</w:t>
        </w:r>
        <w:proofErr w:type="spellStart"/>
        <w:r w:rsidRPr="00FE49C2">
          <w:rPr>
            <w:rStyle w:val="ab"/>
            <w:lang w:val="en-US"/>
          </w:rPr>
          <w:t>fdic</w:t>
        </w:r>
        <w:proofErr w:type="spellEnd"/>
        <w:r w:rsidRPr="00FE49C2">
          <w:rPr>
            <w:rStyle w:val="ab"/>
          </w:rPr>
          <w:t>.</w:t>
        </w:r>
        <w:r w:rsidRPr="00FE49C2">
          <w:rPr>
            <w:rStyle w:val="ab"/>
            <w:lang w:val="en-US"/>
          </w:rPr>
          <w:t>gov</w:t>
        </w:r>
        <w:r w:rsidRPr="00FE49C2">
          <w:rPr>
            <w:rStyle w:val="ab"/>
          </w:rPr>
          <w:t>/</w:t>
        </w:r>
        <w:r w:rsidRPr="00FE49C2">
          <w:rPr>
            <w:rStyle w:val="ab"/>
            <w:lang w:val="en-US"/>
          </w:rPr>
          <w:t>about</w:t>
        </w:r>
        <w:r w:rsidRPr="00FE49C2">
          <w:rPr>
            <w:rStyle w:val="ab"/>
          </w:rPr>
          <w:t>/</w:t>
        </w:r>
        <w:r w:rsidRPr="00FE49C2">
          <w:rPr>
            <w:rStyle w:val="ab"/>
            <w:lang w:val="en-US"/>
          </w:rPr>
          <w:t>financial</w:t>
        </w:r>
        <w:r w:rsidRPr="00FE49C2">
          <w:rPr>
            <w:rStyle w:val="ab"/>
          </w:rPr>
          <w:t>-</w:t>
        </w:r>
        <w:r w:rsidRPr="00FE49C2">
          <w:rPr>
            <w:rStyle w:val="ab"/>
            <w:lang w:val="en-US"/>
          </w:rPr>
          <w:t>reports</w:t>
        </w:r>
        <w:r w:rsidRPr="00FE49C2">
          <w:rPr>
            <w:rStyle w:val="ab"/>
          </w:rPr>
          <w:t>/</w:t>
        </w:r>
        <w:r w:rsidRPr="00FE49C2">
          <w:rPr>
            <w:rStyle w:val="ab"/>
            <w:lang w:val="en-US"/>
          </w:rPr>
          <w:t>reports</w:t>
        </w:r>
        <w:r w:rsidRPr="00FE49C2">
          <w:rPr>
            <w:rStyle w:val="ab"/>
          </w:rPr>
          <w:t>/</w:t>
        </w:r>
        <w:r w:rsidRPr="00FE49C2">
          <w:rPr>
            <w:rStyle w:val="ab"/>
            <w:lang w:val="en-US"/>
          </w:rPr>
          <w:t>archives</w:t>
        </w:r>
        <w:r w:rsidRPr="00FE49C2">
          <w:rPr>
            <w:rStyle w:val="ab"/>
          </w:rPr>
          <w:t>/</w:t>
        </w:r>
        <w:proofErr w:type="spellStart"/>
        <w:r w:rsidRPr="00FE49C2">
          <w:rPr>
            <w:rStyle w:val="ab"/>
            <w:lang w:val="en-US"/>
          </w:rPr>
          <w:t>fdic</w:t>
        </w:r>
        <w:proofErr w:type="spellEnd"/>
        <w:r w:rsidRPr="00FE49C2">
          <w:rPr>
            <w:rStyle w:val="ab"/>
          </w:rPr>
          <w:t>-</w:t>
        </w:r>
        <w:proofErr w:type="spellStart"/>
        <w:r w:rsidRPr="00FE49C2">
          <w:rPr>
            <w:rStyle w:val="ab"/>
            <w:lang w:val="en-US"/>
          </w:rPr>
          <w:t>ar</w:t>
        </w:r>
        <w:proofErr w:type="spellEnd"/>
        <w:r w:rsidRPr="00FE49C2">
          <w:rPr>
            <w:rStyle w:val="ab"/>
          </w:rPr>
          <w:t>-1975.</w:t>
        </w:r>
        <w:r w:rsidRPr="00FE49C2">
          <w:rPr>
            <w:rStyle w:val="ab"/>
            <w:lang w:val="en-US"/>
          </w:rPr>
          <w:t>pdf</w:t>
        </w:r>
      </w:hyperlink>
      <w:r>
        <w:t xml:space="preserve"> (дата обращения 14.03.2024)</w:t>
      </w:r>
      <w:r w:rsidRPr="00AB0F11">
        <w:t>.</w:t>
      </w:r>
    </w:p>
  </w:footnote>
  <w:footnote w:id="43">
    <w:p w14:paraId="43AAB36F" w14:textId="0D3AEF42" w:rsidR="00CD1C34" w:rsidRPr="00AB0F11" w:rsidRDefault="00CD1C34">
      <w:pPr>
        <w:pStyle w:val="ad"/>
      </w:pPr>
      <w:r>
        <w:rPr>
          <w:rStyle w:val="af"/>
        </w:rPr>
        <w:footnoteRef/>
      </w:r>
      <w:r w:rsidRPr="00000208">
        <w:rPr>
          <w:lang w:val="en-US"/>
        </w:rPr>
        <w:t xml:space="preserve"> </w:t>
      </w:r>
      <w:r w:rsidRPr="00E72FF7">
        <w:rPr>
          <w:lang w:val="en-US"/>
        </w:rPr>
        <w:t xml:space="preserve"> </w:t>
      </w:r>
      <w:proofErr w:type="spellStart"/>
      <w:r w:rsidRPr="009D70C9">
        <w:rPr>
          <w:i/>
          <w:iCs/>
          <w:lang w:val="en-US"/>
        </w:rPr>
        <w:t>Batmanghelidj</w:t>
      </w:r>
      <w:proofErr w:type="spellEnd"/>
      <w:r w:rsidRPr="009D70C9">
        <w:rPr>
          <w:i/>
          <w:iCs/>
          <w:lang w:val="en-US"/>
        </w:rPr>
        <w:t xml:space="preserve"> E.</w:t>
      </w:r>
      <w:r w:rsidRPr="00E72FF7">
        <w:rPr>
          <w:lang w:val="en-US"/>
        </w:rPr>
        <w:t xml:space="preserve"> </w:t>
      </w:r>
      <w:r>
        <w:rPr>
          <w:lang w:val="en-US"/>
        </w:rPr>
        <w:t>Explainer</w:t>
      </w:r>
      <w:r w:rsidRPr="00E72FF7">
        <w:rPr>
          <w:lang w:val="en-US"/>
        </w:rPr>
        <w:t xml:space="preserve">: </w:t>
      </w:r>
      <w:r>
        <w:rPr>
          <w:lang w:val="en-US"/>
        </w:rPr>
        <w:t>Iran’s Frozen Assets</w:t>
      </w:r>
      <w:r w:rsidRPr="00E72FF7">
        <w:rPr>
          <w:lang w:val="en-US"/>
        </w:rPr>
        <w:t xml:space="preserve">. </w:t>
      </w:r>
      <w:r>
        <w:rPr>
          <w:lang w:val="en-US"/>
        </w:rPr>
        <w:t>The</w:t>
      </w:r>
      <w:r w:rsidRPr="00F93585">
        <w:t xml:space="preserve"> </w:t>
      </w:r>
      <w:r>
        <w:rPr>
          <w:lang w:val="en-US"/>
        </w:rPr>
        <w:t>Iran</w:t>
      </w:r>
      <w:r w:rsidRPr="00F93585">
        <w:t xml:space="preserve"> </w:t>
      </w:r>
      <w:r>
        <w:rPr>
          <w:lang w:val="en-US"/>
        </w:rPr>
        <w:t>Primer</w:t>
      </w:r>
      <w:r w:rsidRPr="00F93585">
        <w:t xml:space="preserve"> [</w:t>
      </w:r>
      <w:r>
        <w:t>Электронный</w:t>
      </w:r>
      <w:r w:rsidRPr="00F93585">
        <w:t xml:space="preserve"> </w:t>
      </w:r>
      <w:r>
        <w:t>ресурс</w:t>
      </w:r>
      <w:r w:rsidRPr="00F93585">
        <w:t xml:space="preserve">] </w:t>
      </w:r>
      <w:proofErr w:type="spellStart"/>
      <w:r>
        <w:rPr>
          <w:lang w:val="en-US"/>
        </w:rPr>
        <w:t>Url</w:t>
      </w:r>
      <w:proofErr w:type="spellEnd"/>
      <w:r w:rsidRPr="00F93585">
        <w:t xml:space="preserve">: </w:t>
      </w:r>
      <w:hyperlink r:id="rId14" w:history="1">
        <w:r w:rsidRPr="00FE49C2">
          <w:rPr>
            <w:rStyle w:val="ab"/>
            <w:lang w:val="en-US"/>
          </w:rPr>
          <w:t>https</w:t>
        </w:r>
        <w:r w:rsidRPr="00FE49C2">
          <w:rPr>
            <w:rStyle w:val="ab"/>
          </w:rPr>
          <w:t>://</w:t>
        </w:r>
        <w:proofErr w:type="spellStart"/>
        <w:r w:rsidRPr="00FE49C2">
          <w:rPr>
            <w:rStyle w:val="ab"/>
            <w:lang w:val="en-US"/>
          </w:rPr>
          <w:t>iranprimer</w:t>
        </w:r>
        <w:proofErr w:type="spellEnd"/>
        <w:r w:rsidRPr="00FE49C2">
          <w:rPr>
            <w:rStyle w:val="ab"/>
          </w:rPr>
          <w:t>.</w:t>
        </w:r>
        <w:proofErr w:type="spellStart"/>
        <w:r w:rsidRPr="00FE49C2">
          <w:rPr>
            <w:rStyle w:val="ab"/>
            <w:lang w:val="en-US"/>
          </w:rPr>
          <w:t>usip</w:t>
        </w:r>
        <w:proofErr w:type="spellEnd"/>
        <w:r w:rsidRPr="00FE49C2">
          <w:rPr>
            <w:rStyle w:val="ab"/>
          </w:rPr>
          <w:t>.</w:t>
        </w:r>
        <w:r w:rsidRPr="00FE49C2">
          <w:rPr>
            <w:rStyle w:val="ab"/>
            <w:lang w:val="en-US"/>
          </w:rPr>
          <w:t>org</w:t>
        </w:r>
        <w:r w:rsidRPr="00FE49C2">
          <w:rPr>
            <w:rStyle w:val="ab"/>
          </w:rPr>
          <w:t>/</w:t>
        </w:r>
        <w:r w:rsidRPr="00FE49C2">
          <w:rPr>
            <w:rStyle w:val="ab"/>
            <w:lang w:val="en-US"/>
          </w:rPr>
          <w:t>blog</w:t>
        </w:r>
        <w:r w:rsidRPr="00FE49C2">
          <w:rPr>
            <w:rStyle w:val="ab"/>
          </w:rPr>
          <w:t>/2021/</w:t>
        </w:r>
        <w:proofErr w:type="spellStart"/>
        <w:r w:rsidRPr="00FE49C2">
          <w:rPr>
            <w:rStyle w:val="ab"/>
            <w:lang w:val="en-US"/>
          </w:rPr>
          <w:t>nov</w:t>
        </w:r>
        <w:proofErr w:type="spellEnd"/>
        <w:r w:rsidRPr="00FE49C2">
          <w:rPr>
            <w:rStyle w:val="ab"/>
          </w:rPr>
          <w:t>/01/</w:t>
        </w:r>
        <w:r w:rsidRPr="00FE49C2">
          <w:rPr>
            <w:rStyle w:val="ab"/>
            <w:lang w:val="en-US"/>
          </w:rPr>
          <w:t>explainer</w:t>
        </w:r>
        <w:r w:rsidRPr="00FE49C2">
          <w:rPr>
            <w:rStyle w:val="ab"/>
          </w:rPr>
          <w:t>-</w:t>
        </w:r>
        <w:proofErr w:type="spellStart"/>
        <w:r w:rsidRPr="00FE49C2">
          <w:rPr>
            <w:rStyle w:val="ab"/>
            <w:lang w:val="en-US"/>
          </w:rPr>
          <w:t>iran</w:t>
        </w:r>
        <w:proofErr w:type="spellEnd"/>
        <w:r w:rsidRPr="00FE49C2">
          <w:rPr>
            <w:rStyle w:val="ab"/>
          </w:rPr>
          <w:t>%</w:t>
        </w:r>
        <w:r w:rsidRPr="00FE49C2">
          <w:rPr>
            <w:rStyle w:val="ab"/>
            <w:lang w:val="en-US"/>
          </w:rPr>
          <w:t>E</w:t>
        </w:r>
        <w:r w:rsidRPr="00FE49C2">
          <w:rPr>
            <w:rStyle w:val="ab"/>
          </w:rPr>
          <w:t>2%80%99</w:t>
        </w:r>
        <w:r w:rsidRPr="00FE49C2">
          <w:rPr>
            <w:rStyle w:val="ab"/>
            <w:lang w:val="en-US"/>
          </w:rPr>
          <w:t>s</w:t>
        </w:r>
        <w:r w:rsidRPr="00FE49C2">
          <w:rPr>
            <w:rStyle w:val="ab"/>
          </w:rPr>
          <w:t>-</w:t>
        </w:r>
        <w:r w:rsidRPr="00FE49C2">
          <w:rPr>
            <w:rStyle w:val="ab"/>
            <w:lang w:val="en-US"/>
          </w:rPr>
          <w:t>frozen</w:t>
        </w:r>
        <w:r w:rsidRPr="00FE49C2">
          <w:rPr>
            <w:rStyle w:val="ab"/>
          </w:rPr>
          <w:t>-</w:t>
        </w:r>
        <w:r w:rsidRPr="00FE49C2">
          <w:rPr>
            <w:rStyle w:val="ab"/>
            <w:lang w:val="en-US"/>
          </w:rPr>
          <w:t>assets</w:t>
        </w:r>
      </w:hyperlink>
      <w:r>
        <w:t xml:space="preserve"> (дата обращения 14.03.2024)</w:t>
      </w:r>
      <w:r w:rsidRPr="00AB0F11">
        <w:t>.</w:t>
      </w:r>
    </w:p>
  </w:footnote>
  <w:footnote w:id="44">
    <w:p w14:paraId="09712DB4" w14:textId="50AF1E17" w:rsidR="00CD1C34" w:rsidRPr="00EF1602" w:rsidRDefault="00CD1C34">
      <w:pPr>
        <w:pStyle w:val="ad"/>
      </w:pPr>
      <w:r>
        <w:rPr>
          <w:rStyle w:val="af"/>
        </w:rPr>
        <w:footnoteRef/>
      </w:r>
      <w:r w:rsidRPr="00E72FF7">
        <w:t xml:space="preserve"> </w:t>
      </w:r>
      <w:r w:rsidRPr="00EF1602">
        <w:t>Информационный портал «</w:t>
      </w:r>
      <w:r w:rsidRPr="00EF1602">
        <w:rPr>
          <w:lang w:val="en-US"/>
        </w:rPr>
        <w:t>World</w:t>
      </w:r>
      <w:r w:rsidRPr="00EF1602">
        <w:t xml:space="preserve"> </w:t>
      </w:r>
      <w:r w:rsidRPr="00EF1602">
        <w:rPr>
          <w:lang w:val="en-US"/>
        </w:rPr>
        <w:t>Data</w:t>
      </w:r>
      <w:r w:rsidRPr="00EF1602">
        <w:t xml:space="preserve">» [Электронный ресурс] </w:t>
      </w:r>
      <w:hyperlink r:id="rId15" w:history="1">
        <w:r w:rsidRPr="00EF1602">
          <w:rPr>
            <w:rStyle w:val="ab"/>
            <w:lang w:val="en-US"/>
          </w:rPr>
          <w:t>https</w:t>
        </w:r>
        <w:r w:rsidRPr="00EF1602">
          <w:rPr>
            <w:rStyle w:val="ab"/>
          </w:rPr>
          <w:t>://</w:t>
        </w:r>
        <w:r w:rsidRPr="00EF1602">
          <w:rPr>
            <w:rStyle w:val="ab"/>
            <w:lang w:val="en-US"/>
          </w:rPr>
          <w:t>www</w:t>
        </w:r>
        <w:r w:rsidRPr="00EF1602">
          <w:rPr>
            <w:rStyle w:val="ab"/>
          </w:rPr>
          <w:t>.</w:t>
        </w:r>
        <w:proofErr w:type="spellStart"/>
        <w:r w:rsidRPr="00EF1602">
          <w:rPr>
            <w:rStyle w:val="ab"/>
            <w:lang w:val="en-US"/>
          </w:rPr>
          <w:t>worlddata</w:t>
        </w:r>
        <w:proofErr w:type="spellEnd"/>
        <w:r w:rsidRPr="00EF1602">
          <w:rPr>
            <w:rStyle w:val="ab"/>
          </w:rPr>
          <w:t>.</w:t>
        </w:r>
        <w:r w:rsidRPr="00EF1602">
          <w:rPr>
            <w:rStyle w:val="ab"/>
            <w:lang w:val="en-US"/>
          </w:rPr>
          <w:t>info</w:t>
        </w:r>
        <w:r w:rsidRPr="00EF1602">
          <w:rPr>
            <w:rStyle w:val="ab"/>
          </w:rPr>
          <w:t>/</w:t>
        </w:r>
        <w:proofErr w:type="spellStart"/>
        <w:r w:rsidRPr="00EF1602">
          <w:rPr>
            <w:rStyle w:val="ab"/>
            <w:lang w:val="en-US"/>
          </w:rPr>
          <w:t>asia</w:t>
        </w:r>
        <w:proofErr w:type="spellEnd"/>
        <w:r w:rsidRPr="00EF1602">
          <w:rPr>
            <w:rStyle w:val="ab"/>
          </w:rPr>
          <w:t>/</w:t>
        </w:r>
        <w:proofErr w:type="spellStart"/>
        <w:r w:rsidRPr="00EF1602">
          <w:rPr>
            <w:rStyle w:val="ab"/>
            <w:lang w:val="en-US"/>
          </w:rPr>
          <w:t>iran</w:t>
        </w:r>
        <w:proofErr w:type="spellEnd"/>
        <w:r w:rsidRPr="00EF1602">
          <w:rPr>
            <w:rStyle w:val="ab"/>
          </w:rPr>
          <w:t>/</w:t>
        </w:r>
        <w:r w:rsidRPr="00EF1602">
          <w:rPr>
            <w:rStyle w:val="ab"/>
            <w:lang w:val="en-US"/>
          </w:rPr>
          <w:t>inflation</w:t>
        </w:r>
        <w:r w:rsidRPr="00EF1602">
          <w:rPr>
            <w:rStyle w:val="ab"/>
          </w:rPr>
          <w:t>-</w:t>
        </w:r>
        <w:r w:rsidRPr="00EF1602">
          <w:rPr>
            <w:rStyle w:val="ab"/>
            <w:lang w:val="en-US"/>
          </w:rPr>
          <w:t>rates</w:t>
        </w:r>
        <w:r w:rsidRPr="00EF1602">
          <w:rPr>
            <w:rStyle w:val="ab"/>
          </w:rPr>
          <w:t>.</w:t>
        </w:r>
        <w:r w:rsidRPr="00EF1602">
          <w:rPr>
            <w:rStyle w:val="ab"/>
            <w:lang w:val="en-US"/>
          </w:rPr>
          <w:t>php</w:t>
        </w:r>
      </w:hyperlink>
      <w:r w:rsidRPr="00EF1602">
        <w:t xml:space="preserve"> (дата обращения 12.03.2023).</w:t>
      </w:r>
    </w:p>
  </w:footnote>
  <w:footnote w:id="45">
    <w:p w14:paraId="312E8FBC" w14:textId="0FAB0750" w:rsidR="00CD1C34" w:rsidRPr="00EF1602" w:rsidRDefault="00CD1C34">
      <w:pPr>
        <w:pStyle w:val="ad"/>
        <w:rPr>
          <w:lang w:val="en-US"/>
        </w:rPr>
      </w:pPr>
      <w:r w:rsidRPr="00EF1602">
        <w:rPr>
          <w:rStyle w:val="af"/>
        </w:rPr>
        <w:footnoteRef/>
      </w:r>
      <w:r w:rsidRPr="00EF1602">
        <w:rPr>
          <w:lang w:val="en-US"/>
        </w:rPr>
        <w:t xml:space="preserve"> Ilia Corporation Banking Industry Report [</w:t>
      </w:r>
      <w:r w:rsidRPr="00EF1602">
        <w:t>Электронный</w:t>
      </w:r>
      <w:r w:rsidRPr="00EF1602">
        <w:rPr>
          <w:lang w:val="en-US"/>
        </w:rPr>
        <w:t xml:space="preserve"> </w:t>
      </w:r>
      <w:r w:rsidRPr="00EF1602">
        <w:t>ресурс</w:t>
      </w:r>
      <w:r w:rsidRPr="00EF1602">
        <w:rPr>
          <w:lang w:val="en-US"/>
        </w:rPr>
        <w:t xml:space="preserve">] Url: </w:t>
      </w:r>
      <w:hyperlink r:id="rId16" w:history="1">
        <w:r w:rsidRPr="00EF1602">
          <w:rPr>
            <w:rStyle w:val="ab"/>
            <w:lang w:val="en-US"/>
          </w:rPr>
          <w:t>https://ilia-corporation.com/wp-content/uploads/2022/04/Banking-Industry-Iran-ILIA-Corporation-White-Paper-c-1-compressed-2.pdf</w:t>
        </w:r>
      </w:hyperlink>
      <w:r w:rsidRPr="00EF1602">
        <w:rPr>
          <w:lang w:val="en-US"/>
        </w:rPr>
        <w:t xml:space="preserve"> (</w:t>
      </w:r>
      <w:r w:rsidRPr="00EF1602">
        <w:t>дата</w:t>
      </w:r>
      <w:r w:rsidRPr="00EF1602">
        <w:rPr>
          <w:lang w:val="en-US"/>
        </w:rPr>
        <w:t xml:space="preserve"> </w:t>
      </w:r>
      <w:r w:rsidRPr="00EF1602">
        <w:t>обращения</w:t>
      </w:r>
      <w:r w:rsidRPr="00EF1602">
        <w:rPr>
          <w:lang w:val="en-US"/>
        </w:rPr>
        <w:t xml:space="preserve"> 12.03.2023).</w:t>
      </w:r>
    </w:p>
  </w:footnote>
  <w:footnote w:id="46">
    <w:p w14:paraId="49E19B4F" w14:textId="7EB4F137" w:rsidR="00CD1C34" w:rsidRPr="00EF1602" w:rsidRDefault="00CD1C34">
      <w:pPr>
        <w:pStyle w:val="ad"/>
      </w:pPr>
      <w:r w:rsidRPr="00EF1602">
        <w:rPr>
          <w:rStyle w:val="af"/>
        </w:rPr>
        <w:footnoteRef/>
      </w:r>
      <w:r w:rsidRPr="00EF1602">
        <w:t xml:space="preserve">Экономические данные Федеральной Резервной Системы США [Электронный ресурс] </w:t>
      </w:r>
      <w:r w:rsidRPr="00EF1602">
        <w:rPr>
          <w:lang w:val="en-US"/>
        </w:rPr>
        <w:t>URL</w:t>
      </w:r>
      <w:r w:rsidRPr="00EF1602">
        <w:t xml:space="preserve">: </w:t>
      </w:r>
      <w:r w:rsidRPr="00EF1602">
        <w:rPr>
          <w:lang w:val="en-US"/>
        </w:rPr>
        <w:t>https</w:t>
      </w:r>
      <w:r w:rsidRPr="00EF1602">
        <w:t>://</w:t>
      </w:r>
      <w:proofErr w:type="spellStart"/>
      <w:r w:rsidRPr="00EF1602">
        <w:rPr>
          <w:lang w:val="en-US"/>
        </w:rPr>
        <w:t>fred</w:t>
      </w:r>
      <w:proofErr w:type="spellEnd"/>
      <w:r w:rsidRPr="00EF1602">
        <w:t>.</w:t>
      </w:r>
      <w:proofErr w:type="spellStart"/>
      <w:r w:rsidRPr="00EF1602">
        <w:rPr>
          <w:lang w:val="en-US"/>
        </w:rPr>
        <w:t>stlouisfed</w:t>
      </w:r>
      <w:proofErr w:type="spellEnd"/>
      <w:r w:rsidRPr="00EF1602">
        <w:t>.</w:t>
      </w:r>
      <w:r w:rsidRPr="00EF1602">
        <w:rPr>
          <w:lang w:val="en-US"/>
        </w:rPr>
        <w:t>org</w:t>
      </w:r>
      <w:r w:rsidRPr="00EF1602">
        <w:t>/</w:t>
      </w:r>
      <w:r w:rsidRPr="00EF1602">
        <w:rPr>
          <w:lang w:val="en-US"/>
        </w:rPr>
        <w:t>tags</w:t>
      </w:r>
      <w:r w:rsidRPr="00EF1602">
        <w:t>/</w:t>
      </w:r>
      <w:r w:rsidRPr="00EF1602">
        <w:rPr>
          <w:lang w:val="en-US"/>
        </w:rPr>
        <w:t>series</w:t>
      </w:r>
      <w:r w:rsidRPr="00EF1602">
        <w:t>?</w:t>
      </w:r>
      <w:r w:rsidRPr="00EF1602">
        <w:rPr>
          <w:lang w:val="en-US"/>
        </w:rPr>
        <w:t>t</w:t>
      </w:r>
      <w:r w:rsidRPr="00EF1602">
        <w:t>=</w:t>
      </w:r>
      <w:r w:rsidRPr="00EF1602">
        <w:rPr>
          <w:lang w:val="en-US"/>
        </w:rPr>
        <w:t>banks</w:t>
      </w:r>
      <w:r w:rsidRPr="00EF1602">
        <w:t>%3</w:t>
      </w:r>
      <w:proofErr w:type="spellStart"/>
      <w:r w:rsidRPr="00EF1602">
        <w:rPr>
          <w:lang w:val="en-US"/>
        </w:rPr>
        <w:t>Biran</w:t>
      </w:r>
      <w:proofErr w:type="spellEnd"/>
      <w:r w:rsidRPr="00EF1602">
        <w:t xml:space="preserve"> (дата обращения 12.03.2023).</w:t>
      </w:r>
    </w:p>
  </w:footnote>
  <w:footnote w:id="47">
    <w:p w14:paraId="0C421C18" w14:textId="039F002E" w:rsidR="00CD1C34" w:rsidRPr="00EF1602" w:rsidRDefault="00CD1C34">
      <w:pPr>
        <w:pStyle w:val="ad"/>
      </w:pPr>
      <w:r w:rsidRPr="00EF1602">
        <w:rPr>
          <w:rStyle w:val="af"/>
        </w:rPr>
        <w:footnoteRef/>
      </w:r>
      <w:r w:rsidRPr="00EF1602">
        <w:t xml:space="preserve"> Распределение глобальных активов исламского банкинга в 2022 году по странам // Информационный портал «</w:t>
      </w:r>
      <w:r w:rsidRPr="00EF1602">
        <w:rPr>
          <w:lang w:val="en-US"/>
        </w:rPr>
        <w:t>Statista</w:t>
      </w:r>
      <w:r w:rsidRPr="00EF1602">
        <w:t xml:space="preserve">» [Электронный ресурс] </w:t>
      </w:r>
      <w:proofErr w:type="spellStart"/>
      <w:r w:rsidRPr="00EF1602">
        <w:rPr>
          <w:lang w:val="en-US"/>
        </w:rPr>
        <w:t>Url</w:t>
      </w:r>
      <w:proofErr w:type="spellEnd"/>
      <w:r w:rsidRPr="00EF1602">
        <w:t>: https/www.statista.com/statistics/649269/distribution-of-global-islamic-banking-assets-by-country/ (дата обращения 12.03.2023).</w:t>
      </w:r>
    </w:p>
  </w:footnote>
  <w:footnote w:id="48">
    <w:p w14:paraId="1367B9A9" w14:textId="48D9A4FA" w:rsidR="00CD1C34" w:rsidRPr="000F6959" w:rsidRDefault="00CD1C34">
      <w:pPr>
        <w:pStyle w:val="ad"/>
      </w:pPr>
      <w:r w:rsidRPr="00EF1602">
        <w:rPr>
          <w:rStyle w:val="af"/>
        </w:rPr>
        <w:footnoteRef/>
      </w:r>
      <w:r w:rsidRPr="00EF1602">
        <w:t xml:space="preserve"> </w:t>
      </w:r>
      <w:proofErr w:type="spellStart"/>
      <w:r w:rsidRPr="00EF1602">
        <w:rPr>
          <w:i/>
          <w:iCs/>
        </w:rPr>
        <w:t>Саадулаева</w:t>
      </w:r>
      <w:proofErr w:type="spellEnd"/>
      <w:r w:rsidRPr="00EF1602">
        <w:rPr>
          <w:i/>
          <w:iCs/>
        </w:rPr>
        <w:t xml:space="preserve"> Т.А., Штанов В.В.</w:t>
      </w:r>
      <w:r w:rsidRPr="00EF1602">
        <w:t xml:space="preserve"> БАНКОВСКИЙ СЕКТОР РОССИИ: СОВРЕМЕННОЕ СОСТОЯНИЕ И ТЕНДЕНЦИИ РАЗВИТИЯ // Столыпинский вестник. 2023. №5. URL: https://cyberleninka.ru/article/n/bankovskiy-sektor-rossii-sovremennoe-sostoyanie-i-tendentsii-razvitiya-1 (дата обращения: 12.03.2024).</w:t>
      </w:r>
    </w:p>
  </w:footnote>
  <w:footnote w:id="49">
    <w:p w14:paraId="59E74757" w14:textId="77777777" w:rsidR="00CD1C34" w:rsidRPr="00F93585" w:rsidRDefault="00CD1C34" w:rsidP="00812678">
      <w:pPr>
        <w:pStyle w:val="ad"/>
      </w:pPr>
      <w:r>
        <w:rPr>
          <w:rStyle w:val="af"/>
        </w:rPr>
        <w:footnoteRef/>
      </w:r>
      <w:r>
        <w:rPr>
          <w:lang w:val="en-US"/>
        </w:rPr>
        <w:t xml:space="preserve"> </w:t>
      </w:r>
      <w:r w:rsidRPr="00EF1602">
        <w:rPr>
          <w:color w:val="222222"/>
          <w:shd w:val="clear" w:color="auto" w:fill="FFFFFF"/>
          <w:lang w:val="en-US"/>
        </w:rPr>
        <w:t xml:space="preserve">Ebrahimi, P.; Fekete-Farkas, M.; </w:t>
      </w:r>
      <w:proofErr w:type="spellStart"/>
      <w:r w:rsidRPr="00EF1602">
        <w:rPr>
          <w:color w:val="222222"/>
          <w:shd w:val="clear" w:color="auto" w:fill="FFFFFF"/>
          <w:lang w:val="en-US"/>
        </w:rPr>
        <w:t>Bouzari</w:t>
      </w:r>
      <w:proofErr w:type="spellEnd"/>
      <w:r w:rsidRPr="00EF1602">
        <w:rPr>
          <w:color w:val="222222"/>
          <w:shd w:val="clear" w:color="auto" w:fill="FFFFFF"/>
          <w:lang w:val="en-US"/>
        </w:rPr>
        <w:t>, P.; Magda, R. Financial Performance of Iranian Banks from 2013 to 2019: A Panel Data Approach. </w:t>
      </w:r>
      <w:r w:rsidRPr="00EF1602">
        <w:rPr>
          <w:rStyle w:val="af3"/>
          <w:color w:val="222222"/>
          <w:shd w:val="clear" w:color="auto" w:fill="FFFFFF"/>
          <w:lang w:val="en-US"/>
        </w:rPr>
        <w:t>J</w:t>
      </w:r>
      <w:r w:rsidRPr="00EF1602">
        <w:rPr>
          <w:rStyle w:val="af3"/>
          <w:color w:val="222222"/>
          <w:shd w:val="clear" w:color="auto" w:fill="FFFFFF"/>
        </w:rPr>
        <w:t xml:space="preserve">. </w:t>
      </w:r>
      <w:r w:rsidRPr="00EF1602">
        <w:rPr>
          <w:rStyle w:val="af3"/>
          <w:color w:val="222222"/>
          <w:shd w:val="clear" w:color="auto" w:fill="FFFFFF"/>
          <w:lang w:val="en-US"/>
        </w:rPr>
        <w:t>Risk</w:t>
      </w:r>
      <w:r w:rsidRPr="00EF1602">
        <w:rPr>
          <w:rStyle w:val="af3"/>
          <w:color w:val="222222"/>
          <w:shd w:val="clear" w:color="auto" w:fill="FFFFFF"/>
        </w:rPr>
        <w:t xml:space="preserve"> </w:t>
      </w:r>
      <w:r w:rsidRPr="00EF1602">
        <w:rPr>
          <w:rStyle w:val="af3"/>
          <w:color w:val="222222"/>
          <w:shd w:val="clear" w:color="auto" w:fill="FFFFFF"/>
          <w:lang w:val="en-US"/>
        </w:rPr>
        <w:t>Financial</w:t>
      </w:r>
      <w:r w:rsidRPr="00EF1602">
        <w:rPr>
          <w:rStyle w:val="af3"/>
          <w:color w:val="222222"/>
          <w:shd w:val="clear" w:color="auto" w:fill="FFFFFF"/>
        </w:rPr>
        <w:t xml:space="preserve"> </w:t>
      </w:r>
      <w:proofErr w:type="spellStart"/>
      <w:r w:rsidRPr="00EF1602">
        <w:rPr>
          <w:rStyle w:val="af3"/>
          <w:color w:val="222222"/>
          <w:shd w:val="clear" w:color="auto" w:fill="FFFFFF"/>
          <w:lang w:val="en-US"/>
        </w:rPr>
        <w:t>Manag</w:t>
      </w:r>
      <w:proofErr w:type="spellEnd"/>
      <w:r w:rsidRPr="00EF1602">
        <w:rPr>
          <w:rStyle w:val="af3"/>
          <w:color w:val="222222"/>
          <w:shd w:val="clear" w:color="auto" w:fill="FFFFFF"/>
        </w:rPr>
        <w:t>.</w:t>
      </w:r>
      <w:r w:rsidRPr="00EF1602">
        <w:rPr>
          <w:color w:val="222222"/>
          <w:shd w:val="clear" w:color="auto" w:fill="FFFFFF"/>
          <w:lang w:val="en-US"/>
        </w:rPr>
        <w:t> </w:t>
      </w:r>
      <w:r w:rsidRPr="00EF1602">
        <w:rPr>
          <w:b/>
          <w:bCs/>
          <w:color w:val="222222"/>
          <w:shd w:val="clear" w:color="auto" w:fill="FFFFFF"/>
        </w:rPr>
        <w:t>2021</w:t>
      </w:r>
      <w:r w:rsidRPr="00EF1602">
        <w:rPr>
          <w:color w:val="222222"/>
          <w:shd w:val="clear" w:color="auto" w:fill="FFFFFF"/>
        </w:rPr>
        <w:t>,</w:t>
      </w:r>
      <w:r w:rsidRPr="00EF1602">
        <w:rPr>
          <w:color w:val="222222"/>
          <w:shd w:val="clear" w:color="auto" w:fill="FFFFFF"/>
          <w:lang w:val="en-US"/>
        </w:rPr>
        <w:t> </w:t>
      </w:r>
      <w:r w:rsidRPr="00EF1602">
        <w:rPr>
          <w:rStyle w:val="af3"/>
          <w:color w:val="222222"/>
          <w:shd w:val="clear" w:color="auto" w:fill="FFFFFF"/>
        </w:rPr>
        <w:t>14</w:t>
      </w:r>
      <w:r w:rsidRPr="00EF1602">
        <w:rPr>
          <w:color w:val="222222"/>
          <w:shd w:val="clear" w:color="auto" w:fill="FFFFFF"/>
        </w:rPr>
        <w:t xml:space="preserve">, 257. </w:t>
      </w:r>
      <w:r w:rsidRPr="00EF1602">
        <w:rPr>
          <w:color w:val="222222"/>
          <w:shd w:val="clear" w:color="auto" w:fill="FFFFFF"/>
          <w:lang w:val="en-US"/>
        </w:rPr>
        <w:t>https</w:t>
      </w:r>
      <w:r w:rsidRPr="00EF1602">
        <w:rPr>
          <w:color w:val="222222"/>
          <w:shd w:val="clear" w:color="auto" w:fill="FFFFFF"/>
        </w:rPr>
        <w:t>://</w:t>
      </w:r>
      <w:proofErr w:type="spellStart"/>
      <w:r w:rsidRPr="00EF1602">
        <w:rPr>
          <w:color w:val="222222"/>
          <w:shd w:val="clear" w:color="auto" w:fill="FFFFFF"/>
          <w:lang w:val="en-US"/>
        </w:rPr>
        <w:t>doi</w:t>
      </w:r>
      <w:proofErr w:type="spellEnd"/>
      <w:r w:rsidRPr="00EF1602">
        <w:rPr>
          <w:color w:val="222222"/>
          <w:shd w:val="clear" w:color="auto" w:fill="FFFFFF"/>
        </w:rPr>
        <w:t>.</w:t>
      </w:r>
      <w:r w:rsidRPr="00EF1602">
        <w:rPr>
          <w:color w:val="222222"/>
          <w:shd w:val="clear" w:color="auto" w:fill="FFFFFF"/>
          <w:lang w:val="en-US"/>
        </w:rPr>
        <w:t>org</w:t>
      </w:r>
      <w:r w:rsidRPr="00EF1602">
        <w:rPr>
          <w:color w:val="222222"/>
          <w:shd w:val="clear" w:color="auto" w:fill="FFFFFF"/>
        </w:rPr>
        <w:t>/10.3390/</w:t>
      </w:r>
      <w:proofErr w:type="spellStart"/>
      <w:r w:rsidRPr="00EF1602">
        <w:rPr>
          <w:color w:val="222222"/>
          <w:shd w:val="clear" w:color="auto" w:fill="FFFFFF"/>
          <w:lang w:val="en-US"/>
        </w:rPr>
        <w:t>jrfm</w:t>
      </w:r>
      <w:proofErr w:type="spellEnd"/>
      <w:r w:rsidRPr="00EF1602">
        <w:rPr>
          <w:color w:val="222222"/>
          <w:shd w:val="clear" w:color="auto" w:fill="FFFFFF"/>
        </w:rPr>
        <w:t>14060257</w:t>
      </w:r>
    </w:p>
  </w:footnote>
  <w:footnote w:id="50">
    <w:p w14:paraId="18A8ABAD" w14:textId="32689BEE" w:rsidR="00CD1C34" w:rsidRPr="00AB0F11" w:rsidRDefault="00CD1C34" w:rsidP="00812678">
      <w:pPr>
        <w:pStyle w:val="ad"/>
      </w:pPr>
      <w:r>
        <w:rPr>
          <w:rStyle w:val="af"/>
        </w:rPr>
        <w:footnoteRef/>
      </w:r>
      <w:r w:rsidRPr="00DA0BF2">
        <w:t xml:space="preserve">  </w:t>
      </w:r>
      <w:r>
        <w:t xml:space="preserve">Официальный сайт Всемирного банка </w:t>
      </w:r>
      <w:r w:rsidRPr="00DA0BF2">
        <w:t>[</w:t>
      </w:r>
      <w:r>
        <w:t>Электронный ресурс</w:t>
      </w:r>
      <w:r w:rsidRPr="00DA0BF2">
        <w:t xml:space="preserve">] </w:t>
      </w:r>
      <w:r>
        <w:rPr>
          <w:lang w:val="en-US"/>
        </w:rPr>
        <w:t>URL</w:t>
      </w:r>
      <w:r>
        <w:t xml:space="preserve">: </w:t>
      </w:r>
      <w:hyperlink r:id="rId17" w:history="1">
        <w:r w:rsidRPr="00C53472">
          <w:rPr>
            <w:rStyle w:val="ab"/>
            <w:lang w:val="en-US"/>
          </w:rPr>
          <w:t>https</w:t>
        </w:r>
        <w:r w:rsidRPr="00C53472">
          <w:rPr>
            <w:rStyle w:val="ab"/>
          </w:rPr>
          <w:t>://</w:t>
        </w:r>
        <w:r w:rsidRPr="00C53472">
          <w:rPr>
            <w:rStyle w:val="ab"/>
            <w:lang w:val="en-US"/>
          </w:rPr>
          <w:t>data</w:t>
        </w:r>
        <w:r w:rsidRPr="00C53472">
          <w:rPr>
            <w:rStyle w:val="ab"/>
          </w:rPr>
          <w:t>.</w:t>
        </w:r>
        <w:proofErr w:type="spellStart"/>
        <w:r w:rsidRPr="00C53472">
          <w:rPr>
            <w:rStyle w:val="ab"/>
            <w:lang w:val="en-US"/>
          </w:rPr>
          <w:t>worldbank</w:t>
        </w:r>
        <w:proofErr w:type="spellEnd"/>
        <w:r w:rsidRPr="00C53472">
          <w:rPr>
            <w:rStyle w:val="ab"/>
          </w:rPr>
          <w:t>.</w:t>
        </w:r>
        <w:r w:rsidRPr="00C53472">
          <w:rPr>
            <w:rStyle w:val="ab"/>
            <w:lang w:val="en-US"/>
          </w:rPr>
          <w:t>org</w:t>
        </w:r>
        <w:r w:rsidRPr="00C53472">
          <w:rPr>
            <w:rStyle w:val="ab"/>
          </w:rPr>
          <w:t>/</w:t>
        </w:r>
        <w:r w:rsidRPr="00C53472">
          <w:rPr>
            <w:rStyle w:val="ab"/>
            <w:lang w:val="en-US"/>
          </w:rPr>
          <w:t>indicator</w:t>
        </w:r>
        <w:r w:rsidRPr="00C53472">
          <w:rPr>
            <w:rStyle w:val="ab"/>
          </w:rPr>
          <w:t>/</w:t>
        </w:r>
        <w:r w:rsidRPr="00C53472">
          <w:rPr>
            <w:rStyle w:val="ab"/>
            <w:lang w:val="en-US"/>
          </w:rPr>
          <w:t>NY</w:t>
        </w:r>
        <w:r w:rsidRPr="00C53472">
          <w:rPr>
            <w:rStyle w:val="ab"/>
          </w:rPr>
          <w:t>.</w:t>
        </w:r>
        <w:r w:rsidRPr="00C53472">
          <w:rPr>
            <w:rStyle w:val="ab"/>
            <w:lang w:val="en-US"/>
          </w:rPr>
          <w:t>GDP</w:t>
        </w:r>
        <w:r w:rsidRPr="00C53472">
          <w:rPr>
            <w:rStyle w:val="ab"/>
          </w:rPr>
          <w:t>.</w:t>
        </w:r>
        <w:r w:rsidRPr="00C53472">
          <w:rPr>
            <w:rStyle w:val="ab"/>
            <w:lang w:val="en-US"/>
          </w:rPr>
          <w:t>MKTP</w:t>
        </w:r>
        <w:r w:rsidRPr="00C53472">
          <w:rPr>
            <w:rStyle w:val="ab"/>
          </w:rPr>
          <w:t>.</w:t>
        </w:r>
        <w:r w:rsidRPr="00C53472">
          <w:rPr>
            <w:rStyle w:val="ab"/>
            <w:lang w:val="en-US"/>
          </w:rPr>
          <w:t>CD</w:t>
        </w:r>
        <w:r w:rsidRPr="00C53472">
          <w:rPr>
            <w:rStyle w:val="ab"/>
          </w:rPr>
          <w:t>?</w:t>
        </w:r>
        <w:r w:rsidRPr="00C53472">
          <w:rPr>
            <w:rStyle w:val="ab"/>
            <w:lang w:val="en-US"/>
          </w:rPr>
          <w:t>end</w:t>
        </w:r>
        <w:r w:rsidRPr="00C53472">
          <w:rPr>
            <w:rStyle w:val="ab"/>
          </w:rPr>
          <w:t>=2022&amp;</w:t>
        </w:r>
        <w:r w:rsidRPr="00C53472">
          <w:rPr>
            <w:rStyle w:val="ab"/>
            <w:lang w:val="en-US"/>
          </w:rPr>
          <w:t>locations</w:t>
        </w:r>
        <w:r w:rsidRPr="00C53472">
          <w:rPr>
            <w:rStyle w:val="ab"/>
          </w:rPr>
          <w:t>=</w:t>
        </w:r>
        <w:r w:rsidRPr="00C53472">
          <w:rPr>
            <w:rStyle w:val="ab"/>
            <w:lang w:val="en-US"/>
          </w:rPr>
          <w:t>IR</w:t>
        </w:r>
        <w:r w:rsidRPr="00C53472">
          <w:rPr>
            <w:rStyle w:val="ab"/>
          </w:rPr>
          <w:t>&amp;</w:t>
        </w:r>
        <w:r w:rsidRPr="00C53472">
          <w:rPr>
            <w:rStyle w:val="ab"/>
            <w:lang w:val="en-US"/>
          </w:rPr>
          <w:t>start</w:t>
        </w:r>
        <w:r w:rsidRPr="00C53472">
          <w:rPr>
            <w:rStyle w:val="ab"/>
          </w:rPr>
          <w:t>=1960&amp;</w:t>
        </w:r>
        <w:r w:rsidRPr="00C53472">
          <w:rPr>
            <w:rStyle w:val="ab"/>
            <w:lang w:val="en-US"/>
          </w:rPr>
          <w:t>view</w:t>
        </w:r>
        <w:r w:rsidRPr="00C53472">
          <w:rPr>
            <w:rStyle w:val="ab"/>
          </w:rPr>
          <w:t>=</w:t>
        </w:r>
        <w:r w:rsidRPr="00C53472">
          <w:rPr>
            <w:rStyle w:val="ab"/>
            <w:lang w:val="en-US"/>
          </w:rPr>
          <w:t>chart</w:t>
        </w:r>
      </w:hyperlink>
      <w:r w:rsidRPr="00AB0F11">
        <w:t xml:space="preserve"> (</w:t>
      </w:r>
      <w:r>
        <w:rPr>
          <w:lang w:bidi="fa-IR"/>
        </w:rPr>
        <w:t>дата обращения 23.05.2024</w:t>
      </w:r>
      <w:r w:rsidRPr="00AB0F11">
        <w:t>)</w:t>
      </w:r>
      <w:r>
        <w:t>.</w:t>
      </w:r>
    </w:p>
  </w:footnote>
  <w:footnote w:id="51">
    <w:p w14:paraId="107937C6" w14:textId="045FC32B" w:rsidR="00CD1C34" w:rsidRPr="00A3525C" w:rsidRDefault="00CD1C34">
      <w:pPr>
        <w:pStyle w:val="ad"/>
      </w:pPr>
      <w:r>
        <w:rPr>
          <w:rStyle w:val="af"/>
        </w:rPr>
        <w:footnoteRef/>
      </w:r>
      <w:r>
        <w:t xml:space="preserve"> Активы банков к ВВП // Информационный портал «</w:t>
      </w:r>
      <w:proofErr w:type="spellStart"/>
      <w:r>
        <w:rPr>
          <w:lang w:val="en-US"/>
        </w:rPr>
        <w:t>GlobalEconomy</w:t>
      </w:r>
      <w:proofErr w:type="spellEnd"/>
      <w:r>
        <w:t xml:space="preserve">» </w:t>
      </w:r>
      <w:r w:rsidRPr="00A3525C">
        <w:t>[</w:t>
      </w:r>
      <w:r>
        <w:t>Электронный ресурс</w:t>
      </w:r>
      <w:r w:rsidRPr="00A3525C">
        <w:t xml:space="preserve">] </w:t>
      </w:r>
      <w:proofErr w:type="spellStart"/>
      <w:r>
        <w:rPr>
          <w:lang w:val="en-US"/>
        </w:rPr>
        <w:t>Url</w:t>
      </w:r>
      <w:proofErr w:type="spellEnd"/>
      <w:r>
        <w:t>:</w:t>
      </w:r>
      <w:r w:rsidRPr="00A3525C">
        <w:t xml:space="preserve"> </w:t>
      </w:r>
      <w:hyperlink r:id="rId18" w:history="1">
        <w:r w:rsidRPr="00FE49C2">
          <w:rPr>
            <w:rStyle w:val="ab"/>
          </w:rPr>
          <w:t>https://ru.theglobaleconomy.com/rankings/bank_assets_GDP/G20/</w:t>
        </w:r>
      </w:hyperlink>
      <w:r>
        <w:t xml:space="preserve">  (дата обращения 23.05.2024).</w:t>
      </w:r>
    </w:p>
  </w:footnote>
  <w:footnote w:id="52">
    <w:p w14:paraId="79365FC4" w14:textId="069C0F6E" w:rsidR="00CD1C34" w:rsidRPr="00F93585" w:rsidRDefault="00CD1C34">
      <w:pPr>
        <w:pStyle w:val="ad"/>
      </w:pPr>
      <w:r>
        <w:rPr>
          <w:rStyle w:val="af"/>
        </w:rPr>
        <w:footnoteRef/>
      </w:r>
      <w:r w:rsidRPr="00F93585">
        <w:t xml:space="preserve"> </w:t>
      </w:r>
      <w:proofErr w:type="spellStart"/>
      <w:r w:rsidRPr="00F436FE">
        <w:rPr>
          <w:i/>
          <w:iCs/>
        </w:rPr>
        <w:t>Миклашевская</w:t>
      </w:r>
      <w:proofErr w:type="spellEnd"/>
      <w:r w:rsidRPr="00F436FE">
        <w:rPr>
          <w:i/>
          <w:iCs/>
        </w:rPr>
        <w:t xml:space="preserve"> А</w:t>
      </w:r>
      <w:r>
        <w:t xml:space="preserve">. Власти Ирана ввели ограничения на валютные сбережения граждан // Журнал «Коммерсант» 11.04.2018 </w:t>
      </w:r>
      <w:r w:rsidRPr="00271CF9">
        <w:t>[</w:t>
      </w:r>
      <w:r>
        <w:t>Электронный ресурс</w:t>
      </w:r>
      <w:r w:rsidRPr="00271CF9">
        <w:t xml:space="preserve">] </w:t>
      </w:r>
      <w:hyperlink r:id="rId19" w:history="1">
        <w:r w:rsidRPr="00C53472">
          <w:rPr>
            <w:rStyle w:val="ab"/>
            <w:lang w:val="en-US"/>
          </w:rPr>
          <w:t>Url</w:t>
        </w:r>
        <w:r w:rsidRPr="00C53472">
          <w:rPr>
            <w:rStyle w:val="ab"/>
          </w:rPr>
          <w:t>:</w:t>
        </w:r>
        <w:r w:rsidRPr="00C53472">
          <w:rPr>
            <w:rStyle w:val="ab"/>
            <w:lang w:val="en-US"/>
          </w:rPr>
          <w:t>https</w:t>
        </w:r>
        <w:r w:rsidRPr="00C53472">
          <w:rPr>
            <w:rStyle w:val="ab"/>
          </w:rPr>
          <w:t>://</w:t>
        </w:r>
        <w:r w:rsidRPr="00C53472">
          <w:rPr>
            <w:rStyle w:val="ab"/>
            <w:lang w:val="en-US"/>
          </w:rPr>
          <w:t>www</w:t>
        </w:r>
        <w:r w:rsidRPr="00C53472">
          <w:rPr>
            <w:rStyle w:val="ab"/>
          </w:rPr>
          <w:t>.</w:t>
        </w:r>
        <w:r w:rsidRPr="00C53472">
          <w:rPr>
            <w:rStyle w:val="ab"/>
            <w:lang w:val="en-US"/>
          </w:rPr>
          <w:t>kommersant</w:t>
        </w:r>
        <w:r w:rsidRPr="00C53472">
          <w:rPr>
            <w:rStyle w:val="ab"/>
          </w:rPr>
          <w:t>.</w:t>
        </w:r>
        <w:r w:rsidRPr="00C53472">
          <w:rPr>
            <w:rStyle w:val="ab"/>
            <w:lang w:val="en-US"/>
          </w:rPr>
          <w:t>ru</w:t>
        </w:r>
        <w:r w:rsidRPr="00C53472">
          <w:rPr>
            <w:rStyle w:val="ab"/>
          </w:rPr>
          <w:t>/</w:t>
        </w:r>
        <w:r w:rsidRPr="00C53472">
          <w:rPr>
            <w:rStyle w:val="ab"/>
            <w:lang w:val="en-US"/>
          </w:rPr>
          <w:t>doc</w:t>
        </w:r>
        <w:r w:rsidRPr="00C53472">
          <w:rPr>
            <w:rStyle w:val="ab"/>
          </w:rPr>
          <w:t>/3599840</w:t>
        </w:r>
      </w:hyperlink>
      <w:r>
        <w:t xml:space="preserve"> (дата обращения 23.05.2024).</w:t>
      </w:r>
    </w:p>
  </w:footnote>
  <w:footnote w:id="53">
    <w:p w14:paraId="19CEC1E0" w14:textId="7DB6753A" w:rsidR="00CD1C34" w:rsidRPr="00F93585" w:rsidRDefault="00CD1C34" w:rsidP="00AB0F11">
      <w:pPr>
        <w:pStyle w:val="ad"/>
      </w:pPr>
      <w:r>
        <w:rPr>
          <w:rStyle w:val="af"/>
        </w:rPr>
        <w:footnoteRef/>
      </w:r>
      <w:r w:rsidRPr="00F93585">
        <w:t xml:space="preserve"> </w:t>
      </w:r>
      <w:r>
        <w:t xml:space="preserve">Иран побил рекорд по объему наличных денег в обороте страны за 40 лет // издание «Рамблер» </w:t>
      </w:r>
      <w:r w:rsidRPr="00271CF9">
        <w:t>[</w:t>
      </w:r>
      <w:r>
        <w:t>Электронный ресурс</w:t>
      </w:r>
      <w:r w:rsidRPr="00271CF9">
        <w:t xml:space="preserve">] </w:t>
      </w:r>
      <w:hyperlink r:id="rId20" w:history="1">
        <w:r w:rsidRPr="00C53472">
          <w:rPr>
            <w:rStyle w:val="ab"/>
            <w:lang w:val="en-US"/>
          </w:rPr>
          <w:t>Url</w:t>
        </w:r>
        <w:r w:rsidRPr="00C53472">
          <w:rPr>
            <w:rStyle w:val="ab"/>
          </w:rPr>
          <w:t>:</w:t>
        </w:r>
        <w:r w:rsidRPr="00C53472">
          <w:rPr>
            <w:rStyle w:val="ab"/>
            <w:lang w:val="en-US"/>
          </w:rPr>
          <w:t>https</w:t>
        </w:r>
        <w:r w:rsidRPr="00C53472">
          <w:rPr>
            <w:rStyle w:val="ab"/>
          </w:rPr>
          <w:t>://</w:t>
        </w:r>
        <w:r w:rsidRPr="00C53472">
          <w:rPr>
            <w:rStyle w:val="ab"/>
            <w:lang w:val="en-US"/>
          </w:rPr>
          <w:t>finance</w:t>
        </w:r>
        <w:r w:rsidRPr="00C53472">
          <w:rPr>
            <w:rStyle w:val="ab"/>
          </w:rPr>
          <w:t>.</w:t>
        </w:r>
        <w:r w:rsidRPr="00C53472">
          <w:rPr>
            <w:rStyle w:val="ab"/>
            <w:lang w:val="en-US"/>
          </w:rPr>
          <w:t>rambler</w:t>
        </w:r>
        <w:r w:rsidRPr="00C53472">
          <w:rPr>
            <w:rStyle w:val="ab"/>
          </w:rPr>
          <w:t>.</w:t>
        </w:r>
        <w:r w:rsidRPr="00C53472">
          <w:rPr>
            <w:rStyle w:val="ab"/>
            <w:lang w:val="en-US"/>
          </w:rPr>
          <w:t>ru</w:t>
        </w:r>
        <w:r w:rsidRPr="00C53472">
          <w:rPr>
            <w:rStyle w:val="ab"/>
          </w:rPr>
          <w:t>/</w:t>
        </w:r>
        <w:r w:rsidRPr="00C53472">
          <w:rPr>
            <w:rStyle w:val="ab"/>
            <w:lang w:val="en-US"/>
          </w:rPr>
          <w:t>business</w:t>
        </w:r>
        <w:r w:rsidRPr="00C53472">
          <w:rPr>
            <w:rStyle w:val="ab"/>
          </w:rPr>
          <w:t>/46497360-</w:t>
        </w:r>
        <w:r w:rsidRPr="00C53472">
          <w:rPr>
            <w:rStyle w:val="ab"/>
            <w:lang w:val="en-US"/>
          </w:rPr>
          <w:t>iran</w:t>
        </w:r>
        <w:r w:rsidRPr="00C53472">
          <w:rPr>
            <w:rStyle w:val="ab"/>
          </w:rPr>
          <w:t>-</w:t>
        </w:r>
        <w:r w:rsidRPr="00C53472">
          <w:rPr>
            <w:rStyle w:val="ab"/>
            <w:lang w:val="en-US"/>
          </w:rPr>
          <w:t>pobil</w:t>
        </w:r>
        <w:r w:rsidRPr="00C53472">
          <w:rPr>
            <w:rStyle w:val="ab"/>
          </w:rPr>
          <w:t>-</w:t>
        </w:r>
        <w:r w:rsidRPr="00C53472">
          <w:rPr>
            <w:rStyle w:val="ab"/>
            <w:lang w:val="en-US"/>
          </w:rPr>
          <w:t>rekord</w:t>
        </w:r>
        <w:r w:rsidRPr="00C53472">
          <w:rPr>
            <w:rStyle w:val="ab"/>
          </w:rPr>
          <w:t>-</w:t>
        </w:r>
        <w:r w:rsidRPr="00C53472">
          <w:rPr>
            <w:rStyle w:val="ab"/>
            <w:lang w:val="en-US"/>
          </w:rPr>
          <w:t>po</w:t>
        </w:r>
        <w:r w:rsidRPr="00C53472">
          <w:rPr>
            <w:rStyle w:val="ab"/>
          </w:rPr>
          <w:t>-</w:t>
        </w:r>
        <w:r w:rsidRPr="00C53472">
          <w:rPr>
            <w:rStyle w:val="ab"/>
            <w:lang w:val="en-US"/>
          </w:rPr>
          <w:t>obemu</w:t>
        </w:r>
        <w:r w:rsidRPr="00C53472">
          <w:rPr>
            <w:rStyle w:val="ab"/>
          </w:rPr>
          <w:t>-</w:t>
        </w:r>
        <w:r w:rsidRPr="00C53472">
          <w:rPr>
            <w:rStyle w:val="ab"/>
            <w:lang w:val="en-US"/>
          </w:rPr>
          <w:t>nalichnyh</w:t>
        </w:r>
        <w:r w:rsidRPr="00C53472">
          <w:rPr>
            <w:rStyle w:val="ab"/>
          </w:rPr>
          <w:t>-</w:t>
        </w:r>
        <w:r w:rsidRPr="00C53472">
          <w:rPr>
            <w:rStyle w:val="ab"/>
            <w:lang w:val="en-US"/>
          </w:rPr>
          <w:t>deneg</w:t>
        </w:r>
        <w:r w:rsidRPr="00C53472">
          <w:rPr>
            <w:rStyle w:val="ab"/>
          </w:rPr>
          <w:t>-</w:t>
        </w:r>
        <w:r w:rsidRPr="00C53472">
          <w:rPr>
            <w:rStyle w:val="ab"/>
            <w:lang w:val="en-US"/>
          </w:rPr>
          <w:t>v</w:t>
        </w:r>
        <w:r w:rsidRPr="00C53472">
          <w:rPr>
            <w:rStyle w:val="ab"/>
          </w:rPr>
          <w:t>-</w:t>
        </w:r>
        <w:r w:rsidRPr="00C53472">
          <w:rPr>
            <w:rStyle w:val="ab"/>
            <w:lang w:val="en-US"/>
          </w:rPr>
          <w:t>oborote</w:t>
        </w:r>
        <w:r w:rsidRPr="00C53472">
          <w:rPr>
            <w:rStyle w:val="ab"/>
          </w:rPr>
          <w:t>-</w:t>
        </w:r>
        <w:r w:rsidRPr="00C53472">
          <w:rPr>
            <w:rStyle w:val="ab"/>
            <w:lang w:val="en-US"/>
          </w:rPr>
          <w:t>strany</w:t>
        </w:r>
        <w:r w:rsidRPr="00C53472">
          <w:rPr>
            <w:rStyle w:val="ab"/>
          </w:rPr>
          <w:t>-</w:t>
        </w:r>
        <w:r w:rsidRPr="00C53472">
          <w:rPr>
            <w:rStyle w:val="ab"/>
            <w:lang w:val="en-US"/>
          </w:rPr>
          <w:t>za</w:t>
        </w:r>
        <w:r w:rsidRPr="00C53472">
          <w:rPr>
            <w:rStyle w:val="ab"/>
          </w:rPr>
          <w:t>-40-</w:t>
        </w:r>
        <w:r w:rsidRPr="00C53472">
          <w:rPr>
            <w:rStyle w:val="ab"/>
            <w:lang w:val="en-US"/>
          </w:rPr>
          <w:t>let</w:t>
        </w:r>
        <w:r w:rsidRPr="00C53472">
          <w:rPr>
            <w:rStyle w:val="ab"/>
          </w:rPr>
          <w:t>/</w:t>
        </w:r>
      </w:hyperlink>
      <w:r>
        <w:t xml:space="preserve"> (дата обращения 23.05.2024).</w:t>
      </w:r>
    </w:p>
  </w:footnote>
  <w:footnote w:id="54">
    <w:p w14:paraId="2BF0606E" w14:textId="11EDF967" w:rsidR="00CD1C34" w:rsidRPr="00271CF9" w:rsidRDefault="00CD1C34" w:rsidP="00AB0F11">
      <w:pPr>
        <w:pStyle w:val="ad"/>
      </w:pPr>
      <w:r>
        <w:rPr>
          <w:rStyle w:val="af"/>
        </w:rPr>
        <w:footnoteRef/>
      </w:r>
      <w:r>
        <w:t xml:space="preserve">Официальный сайт брокера «Открытие» </w:t>
      </w:r>
      <w:r w:rsidRPr="00271CF9">
        <w:t>[</w:t>
      </w:r>
      <w:r>
        <w:t>Электронный ресурс</w:t>
      </w:r>
      <w:r w:rsidRPr="00271CF9">
        <w:t xml:space="preserve">] </w:t>
      </w:r>
      <w:proofErr w:type="spellStart"/>
      <w:r>
        <w:rPr>
          <w:lang w:val="en-US"/>
        </w:rPr>
        <w:t>Url</w:t>
      </w:r>
      <w:proofErr w:type="spellEnd"/>
      <w:r>
        <w:t>:</w:t>
      </w:r>
      <w:r w:rsidRPr="00271CF9">
        <w:t xml:space="preserve"> </w:t>
      </w:r>
      <w:proofErr w:type="gramStart"/>
      <w:r>
        <w:rPr>
          <w:lang w:val="en-US"/>
        </w:rPr>
        <w:t>https</w:t>
      </w:r>
      <w:r w:rsidRPr="00271CF9">
        <w:t>://</w:t>
      </w:r>
      <w:r>
        <w:rPr>
          <w:lang w:val="en-US"/>
        </w:rPr>
        <w:t>journal</w:t>
      </w:r>
      <w:r w:rsidRPr="00271CF9">
        <w:t>.</w:t>
      </w:r>
      <w:r>
        <w:rPr>
          <w:lang w:val="en-US"/>
        </w:rPr>
        <w:t>open</w:t>
      </w:r>
      <w:r w:rsidRPr="00271CF9">
        <w:t>-</w:t>
      </w:r>
      <w:r>
        <w:rPr>
          <w:lang w:val="en-US"/>
        </w:rPr>
        <w:t>broker</w:t>
      </w:r>
      <w:r w:rsidRPr="00271CF9">
        <w:t>.</w:t>
      </w:r>
      <w:proofErr w:type="spellStart"/>
      <w:r>
        <w:rPr>
          <w:lang w:val="en-US"/>
        </w:rPr>
        <w:t>ru</w:t>
      </w:r>
      <w:proofErr w:type="spellEnd"/>
      <w:r w:rsidRPr="00271CF9">
        <w:t>/</w:t>
      </w:r>
      <w:r>
        <w:rPr>
          <w:lang w:val="en-US"/>
        </w:rPr>
        <w:t>research</w:t>
      </w:r>
      <w:r w:rsidRPr="00271CF9">
        <w:t>/</w:t>
      </w:r>
      <w:proofErr w:type="spellStart"/>
      <w:r>
        <w:rPr>
          <w:lang w:val="en-US"/>
        </w:rPr>
        <w:t>obem</w:t>
      </w:r>
      <w:proofErr w:type="spellEnd"/>
      <w:r w:rsidRPr="00271CF9">
        <w:t>-</w:t>
      </w:r>
      <w:proofErr w:type="spellStart"/>
      <w:r>
        <w:rPr>
          <w:lang w:val="en-US"/>
        </w:rPr>
        <w:t>nalichnyh</w:t>
      </w:r>
      <w:proofErr w:type="spellEnd"/>
      <w:r w:rsidRPr="00271CF9">
        <w:t>-</w:t>
      </w:r>
      <w:proofErr w:type="spellStart"/>
      <w:r>
        <w:rPr>
          <w:lang w:val="en-US"/>
        </w:rPr>
        <w:t>deneg</w:t>
      </w:r>
      <w:proofErr w:type="spellEnd"/>
      <w:r w:rsidRPr="00271CF9">
        <w:t>-</w:t>
      </w:r>
      <w:proofErr w:type="spellStart"/>
      <w:r>
        <w:rPr>
          <w:lang w:val="en-US"/>
        </w:rPr>
        <w:t>na</w:t>
      </w:r>
      <w:proofErr w:type="spellEnd"/>
      <w:r w:rsidRPr="00271CF9">
        <w:t>-</w:t>
      </w:r>
      <w:proofErr w:type="spellStart"/>
      <w:r>
        <w:rPr>
          <w:lang w:val="en-US"/>
        </w:rPr>
        <w:t>rukah</w:t>
      </w:r>
      <w:proofErr w:type="spellEnd"/>
      <w:r w:rsidRPr="00271CF9">
        <w:t>-</w:t>
      </w:r>
      <w:proofErr w:type="spellStart"/>
      <w:r>
        <w:rPr>
          <w:lang w:val="en-US"/>
        </w:rPr>
        <w:t>grazhdan</w:t>
      </w:r>
      <w:proofErr w:type="spellEnd"/>
      <w:r w:rsidRPr="00271CF9">
        <w:t>-</w:t>
      </w:r>
      <w:r>
        <w:rPr>
          <w:lang w:val="en-US"/>
        </w:rPr>
        <w:t>rf</w:t>
      </w:r>
      <w:r w:rsidRPr="00271CF9">
        <w:t>/</w:t>
      </w:r>
      <w:r>
        <w:t xml:space="preserve">  (</w:t>
      </w:r>
      <w:proofErr w:type="gramEnd"/>
      <w:r>
        <w:t>дата обращения 23.05.2024).</w:t>
      </w:r>
    </w:p>
  </w:footnote>
  <w:footnote w:id="55">
    <w:p w14:paraId="198E9C02" w14:textId="39207FB7" w:rsidR="00CD1C34" w:rsidRPr="00A3525C" w:rsidRDefault="00CD1C34" w:rsidP="00AB0F11">
      <w:pPr>
        <w:pStyle w:val="ad"/>
      </w:pPr>
      <w:r>
        <w:rPr>
          <w:rStyle w:val="af"/>
        </w:rPr>
        <w:footnoteRef/>
      </w:r>
      <w:r>
        <w:t xml:space="preserve"> В 2022 году вклады населения сократились только в Москве // Издательство «</w:t>
      </w:r>
      <w:proofErr w:type="spellStart"/>
      <w:r>
        <w:t>РиаРейтинг</w:t>
      </w:r>
      <w:proofErr w:type="spellEnd"/>
      <w:r>
        <w:t xml:space="preserve">» 06.02.2023 </w:t>
      </w:r>
      <w:r w:rsidRPr="00A3525C">
        <w:t>[</w:t>
      </w:r>
      <w:r>
        <w:t>Электронный ресурс</w:t>
      </w:r>
      <w:r w:rsidRPr="00A3525C">
        <w:t xml:space="preserve">] </w:t>
      </w:r>
      <w:proofErr w:type="spellStart"/>
      <w:r>
        <w:rPr>
          <w:lang w:val="en-US"/>
        </w:rPr>
        <w:t>Url</w:t>
      </w:r>
      <w:proofErr w:type="spellEnd"/>
      <w:r>
        <w:t>:</w:t>
      </w:r>
      <w:r w:rsidRPr="00A3525C">
        <w:t xml:space="preserve"> </w:t>
      </w:r>
      <w:hyperlink r:id="rId21" w:history="1">
        <w:r w:rsidRPr="00C53472">
          <w:rPr>
            <w:rStyle w:val="ab"/>
          </w:rPr>
          <w:t>https://riarating.ru/regions/20230206/630236052.html</w:t>
        </w:r>
      </w:hyperlink>
      <w:r>
        <w:t xml:space="preserve"> (дата обращения 23.05.2024).</w:t>
      </w:r>
    </w:p>
  </w:footnote>
  <w:footnote w:id="56">
    <w:p w14:paraId="3FB01C53" w14:textId="38D85E1B" w:rsidR="00CD1C34" w:rsidRPr="00EF1602" w:rsidRDefault="00CD1C34" w:rsidP="00812678">
      <w:pPr>
        <w:pStyle w:val="ad"/>
      </w:pPr>
      <w:r>
        <w:rPr>
          <w:rStyle w:val="af"/>
        </w:rPr>
        <w:footnoteRef/>
      </w:r>
      <w:r>
        <w:t xml:space="preserve"> </w:t>
      </w:r>
      <w:proofErr w:type="spellStart"/>
      <w:r w:rsidRPr="009D70C9">
        <w:rPr>
          <w:i/>
          <w:iCs/>
          <w:color w:val="000000" w:themeColor="text1"/>
        </w:rPr>
        <w:t>Бакайкина</w:t>
      </w:r>
      <w:proofErr w:type="spellEnd"/>
      <w:r w:rsidRPr="009D70C9">
        <w:rPr>
          <w:i/>
          <w:iCs/>
          <w:color w:val="000000" w:themeColor="text1"/>
        </w:rPr>
        <w:t xml:space="preserve"> А.В</w:t>
      </w:r>
      <w:r w:rsidRPr="009D70C9">
        <w:rPr>
          <w:color w:val="000000" w:themeColor="text1"/>
        </w:rPr>
        <w:t xml:space="preserve">. Применение индекса Лернера к оценке конкуренции на рынке кредитования малого и среднего бизнеса в России // Финансы и кредит. </w:t>
      </w:r>
      <w:r w:rsidRPr="00EF1602">
        <w:rPr>
          <w:color w:val="000000" w:themeColor="text1"/>
        </w:rPr>
        <w:t>2015. №23 (647).</w:t>
      </w:r>
      <w:r w:rsidRPr="00EF1602">
        <w:rPr>
          <w:rFonts w:ascii="Arial" w:hAnsi="Arial" w:cs="Arial"/>
          <w:color w:val="000000" w:themeColor="text1"/>
        </w:rPr>
        <w:t xml:space="preserve"> </w:t>
      </w:r>
      <w:r>
        <w:rPr>
          <w:color w:val="000000" w:themeColor="text1"/>
        </w:rPr>
        <w:t>С</w:t>
      </w:r>
      <w:r w:rsidRPr="00EF1602">
        <w:rPr>
          <w:color w:val="000000" w:themeColor="text1"/>
        </w:rPr>
        <w:t>. 17-30</w:t>
      </w:r>
    </w:p>
  </w:footnote>
  <w:footnote w:id="57">
    <w:p w14:paraId="623B771D" w14:textId="46E46217" w:rsidR="00CD1C34" w:rsidRPr="00AB0F11" w:rsidRDefault="00CD1C34" w:rsidP="00AB0F11">
      <w:pPr>
        <w:pStyle w:val="ad"/>
      </w:pPr>
      <w:r>
        <w:rPr>
          <w:rStyle w:val="af"/>
        </w:rPr>
        <w:footnoteRef/>
      </w:r>
      <w:r w:rsidRPr="00EF1602">
        <w:t xml:space="preserve"> </w:t>
      </w:r>
      <w:proofErr w:type="spellStart"/>
      <w:r w:rsidRPr="009D70C9">
        <w:rPr>
          <w:i/>
          <w:iCs/>
          <w:lang w:val="en-US"/>
        </w:rPr>
        <w:t>Batmanghelidj</w:t>
      </w:r>
      <w:proofErr w:type="spellEnd"/>
      <w:r w:rsidRPr="00EF1602">
        <w:rPr>
          <w:i/>
          <w:iCs/>
        </w:rPr>
        <w:t xml:space="preserve"> </w:t>
      </w:r>
      <w:r w:rsidRPr="009D70C9">
        <w:rPr>
          <w:i/>
          <w:iCs/>
          <w:lang w:val="en-US"/>
        </w:rPr>
        <w:t>E</w:t>
      </w:r>
      <w:r w:rsidRPr="00EF1602">
        <w:t xml:space="preserve">. </w:t>
      </w:r>
      <w:r w:rsidRPr="00DA0BF2">
        <w:rPr>
          <w:lang w:val="en-US"/>
        </w:rPr>
        <w:t>Explainer</w:t>
      </w:r>
      <w:r w:rsidRPr="00EF1602">
        <w:t xml:space="preserve">: </w:t>
      </w:r>
      <w:r w:rsidRPr="00DA0BF2">
        <w:rPr>
          <w:lang w:val="en-US"/>
        </w:rPr>
        <w:t>Iran</w:t>
      </w:r>
      <w:r w:rsidRPr="00EF1602">
        <w:t>’</w:t>
      </w:r>
      <w:r w:rsidRPr="00DA0BF2">
        <w:rPr>
          <w:lang w:val="en-US"/>
        </w:rPr>
        <w:t>s</w:t>
      </w:r>
      <w:r w:rsidRPr="00EF1602">
        <w:t xml:space="preserve"> </w:t>
      </w:r>
      <w:r w:rsidRPr="00DA0BF2">
        <w:rPr>
          <w:lang w:val="en-US"/>
        </w:rPr>
        <w:t>Frozen</w:t>
      </w:r>
      <w:r w:rsidRPr="00EF1602">
        <w:t xml:space="preserve"> </w:t>
      </w:r>
      <w:r w:rsidRPr="00DA0BF2">
        <w:rPr>
          <w:lang w:val="en-US"/>
        </w:rPr>
        <w:t>Assets</w:t>
      </w:r>
      <w:r w:rsidRPr="00EF1602">
        <w:t xml:space="preserve">. </w:t>
      </w:r>
      <w:r w:rsidRPr="00F93585">
        <w:rPr>
          <w:lang w:val="en-US"/>
        </w:rPr>
        <w:t>The</w:t>
      </w:r>
      <w:r w:rsidRPr="00AB0F11">
        <w:t xml:space="preserve"> </w:t>
      </w:r>
      <w:r w:rsidRPr="00F93585">
        <w:rPr>
          <w:lang w:val="en-US"/>
        </w:rPr>
        <w:t>Iran</w:t>
      </w:r>
      <w:r w:rsidRPr="00AB0F11">
        <w:t xml:space="preserve"> </w:t>
      </w:r>
      <w:r w:rsidRPr="00F93585">
        <w:rPr>
          <w:lang w:val="en-US"/>
        </w:rPr>
        <w:t>Primer</w:t>
      </w:r>
      <w:r w:rsidRPr="00AB0F11">
        <w:t xml:space="preserve"> [</w:t>
      </w:r>
      <w:r w:rsidRPr="00DA0BF2">
        <w:t>Электронный</w:t>
      </w:r>
      <w:r w:rsidRPr="00AB0F11">
        <w:t xml:space="preserve"> </w:t>
      </w:r>
      <w:r w:rsidRPr="00DA0BF2">
        <w:t>ресурс</w:t>
      </w:r>
      <w:r w:rsidRPr="00AB0F11">
        <w:t xml:space="preserve">] </w:t>
      </w:r>
      <w:r>
        <w:rPr>
          <w:lang w:val="en-US"/>
        </w:rPr>
        <w:t>URL</w:t>
      </w:r>
      <w:r w:rsidRPr="00AB0F11">
        <w:t xml:space="preserve">: </w:t>
      </w:r>
      <w:hyperlink r:id="rId22" w:history="1">
        <w:r w:rsidRPr="00C53472">
          <w:rPr>
            <w:rStyle w:val="ab"/>
            <w:lang w:val="en-US"/>
          </w:rPr>
          <w:t>https</w:t>
        </w:r>
        <w:r w:rsidRPr="00AB0F11">
          <w:rPr>
            <w:rStyle w:val="ab"/>
          </w:rPr>
          <w:t>://</w:t>
        </w:r>
        <w:proofErr w:type="spellStart"/>
        <w:r w:rsidRPr="00C53472">
          <w:rPr>
            <w:rStyle w:val="ab"/>
            <w:lang w:val="en-US"/>
          </w:rPr>
          <w:t>iranprimer</w:t>
        </w:r>
        <w:proofErr w:type="spellEnd"/>
        <w:r w:rsidRPr="00AB0F11">
          <w:rPr>
            <w:rStyle w:val="ab"/>
          </w:rPr>
          <w:t>.</w:t>
        </w:r>
        <w:proofErr w:type="spellStart"/>
        <w:r w:rsidRPr="00C53472">
          <w:rPr>
            <w:rStyle w:val="ab"/>
            <w:lang w:val="en-US"/>
          </w:rPr>
          <w:t>usip</w:t>
        </w:r>
        <w:proofErr w:type="spellEnd"/>
        <w:r w:rsidRPr="00AB0F11">
          <w:rPr>
            <w:rStyle w:val="ab"/>
          </w:rPr>
          <w:t>.</w:t>
        </w:r>
        <w:r w:rsidRPr="00C53472">
          <w:rPr>
            <w:rStyle w:val="ab"/>
            <w:lang w:val="en-US"/>
          </w:rPr>
          <w:t>org</w:t>
        </w:r>
        <w:r w:rsidRPr="00AB0F11">
          <w:rPr>
            <w:rStyle w:val="ab"/>
          </w:rPr>
          <w:t>/</w:t>
        </w:r>
        <w:r w:rsidRPr="00C53472">
          <w:rPr>
            <w:rStyle w:val="ab"/>
            <w:lang w:val="en-US"/>
          </w:rPr>
          <w:t>blog</w:t>
        </w:r>
        <w:r w:rsidRPr="00AB0F11">
          <w:rPr>
            <w:rStyle w:val="ab"/>
          </w:rPr>
          <w:t>/2021/</w:t>
        </w:r>
        <w:proofErr w:type="spellStart"/>
        <w:r w:rsidRPr="00C53472">
          <w:rPr>
            <w:rStyle w:val="ab"/>
            <w:lang w:val="en-US"/>
          </w:rPr>
          <w:t>nov</w:t>
        </w:r>
        <w:proofErr w:type="spellEnd"/>
        <w:r w:rsidRPr="00AB0F11">
          <w:rPr>
            <w:rStyle w:val="ab"/>
          </w:rPr>
          <w:t>/01/</w:t>
        </w:r>
        <w:r w:rsidRPr="00C53472">
          <w:rPr>
            <w:rStyle w:val="ab"/>
            <w:lang w:val="en-US"/>
          </w:rPr>
          <w:t>explainer</w:t>
        </w:r>
        <w:r w:rsidRPr="00AB0F11">
          <w:rPr>
            <w:rStyle w:val="ab"/>
          </w:rPr>
          <w:t>-</w:t>
        </w:r>
        <w:proofErr w:type="spellStart"/>
        <w:r w:rsidRPr="00C53472">
          <w:rPr>
            <w:rStyle w:val="ab"/>
            <w:lang w:val="en-US"/>
          </w:rPr>
          <w:t>iran</w:t>
        </w:r>
        <w:proofErr w:type="spellEnd"/>
        <w:r w:rsidRPr="00AB0F11">
          <w:rPr>
            <w:rStyle w:val="ab"/>
          </w:rPr>
          <w:t>%</w:t>
        </w:r>
        <w:r w:rsidRPr="00C53472">
          <w:rPr>
            <w:rStyle w:val="ab"/>
            <w:lang w:val="en-US"/>
          </w:rPr>
          <w:t>E</w:t>
        </w:r>
        <w:r w:rsidRPr="00AB0F11">
          <w:rPr>
            <w:rStyle w:val="ab"/>
          </w:rPr>
          <w:t>2%80%99</w:t>
        </w:r>
        <w:r w:rsidRPr="00C53472">
          <w:rPr>
            <w:rStyle w:val="ab"/>
            <w:lang w:val="en-US"/>
          </w:rPr>
          <w:t>s</w:t>
        </w:r>
        <w:r w:rsidRPr="00AB0F11">
          <w:rPr>
            <w:rStyle w:val="ab"/>
          </w:rPr>
          <w:t>-</w:t>
        </w:r>
        <w:r w:rsidRPr="00C53472">
          <w:rPr>
            <w:rStyle w:val="ab"/>
            <w:lang w:val="en-US"/>
          </w:rPr>
          <w:t>frozen</w:t>
        </w:r>
        <w:r w:rsidRPr="00AB0F11">
          <w:rPr>
            <w:rStyle w:val="ab"/>
          </w:rPr>
          <w:t>-</w:t>
        </w:r>
        <w:r w:rsidRPr="00C53472">
          <w:rPr>
            <w:rStyle w:val="ab"/>
            <w:lang w:val="en-US"/>
          </w:rPr>
          <w:t>assets</w:t>
        </w:r>
      </w:hyperlink>
      <w:r>
        <w:t xml:space="preserve"> (дата обращения 23.05.2024).</w:t>
      </w:r>
    </w:p>
  </w:footnote>
  <w:footnote w:id="58">
    <w:p w14:paraId="356E5CD1" w14:textId="77777777" w:rsidR="00CD1C34" w:rsidRPr="00AB0F11" w:rsidRDefault="00CD1C34" w:rsidP="00AB0F11">
      <w:pPr>
        <w:pStyle w:val="ad"/>
        <w:rPr>
          <w:lang w:val="en-US"/>
        </w:rPr>
      </w:pPr>
      <w:r>
        <w:rPr>
          <w:rStyle w:val="af"/>
        </w:rPr>
        <w:footnoteRef/>
      </w:r>
      <w:r w:rsidRPr="00271CF9">
        <w:rPr>
          <w:lang w:val="en-US"/>
        </w:rPr>
        <w:t xml:space="preserve"> </w:t>
      </w:r>
      <w:r>
        <w:rPr>
          <w:lang w:val="en-US"/>
        </w:rPr>
        <w:t xml:space="preserve">Biden administration clears path to transfer $6bn in Iranian assets// </w:t>
      </w:r>
      <w:r>
        <w:t>Издание</w:t>
      </w:r>
      <w:r w:rsidRPr="00F90371">
        <w:rPr>
          <w:lang w:val="en-US"/>
        </w:rPr>
        <w:t xml:space="preserve"> </w:t>
      </w:r>
      <w:r w:rsidRPr="00D77E0D">
        <w:rPr>
          <w:lang w:val="en-US"/>
        </w:rPr>
        <w:t>«</w:t>
      </w:r>
      <w:proofErr w:type="spellStart"/>
      <w:r>
        <w:rPr>
          <w:lang w:val="en-US"/>
        </w:rPr>
        <w:t>AlJazeera</w:t>
      </w:r>
      <w:proofErr w:type="spellEnd"/>
      <w:r w:rsidRPr="00D77E0D">
        <w:rPr>
          <w:lang w:val="en-US"/>
        </w:rPr>
        <w:t xml:space="preserve">» 12.09.2023 </w:t>
      </w:r>
      <w:r>
        <w:rPr>
          <w:lang w:val="en-US"/>
        </w:rPr>
        <w:t>[</w:t>
      </w:r>
      <w:r>
        <w:t>Электронный</w:t>
      </w:r>
      <w:r w:rsidRPr="00D77E0D">
        <w:rPr>
          <w:lang w:val="en-US"/>
        </w:rPr>
        <w:t xml:space="preserve"> </w:t>
      </w:r>
      <w:r>
        <w:t>ресурс</w:t>
      </w:r>
      <w:r>
        <w:rPr>
          <w:lang w:val="en-US"/>
        </w:rPr>
        <w:t>] Url</w:t>
      </w:r>
      <w:r w:rsidRPr="00D77E0D">
        <w:rPr>
          <w:lang w:val="en-US"/>
        </w:rPr>
        <w:t>:</w:t>
      </w:r>
      <w:r w:rsidRPr="00271CF9">
        <w:rPr>
          <w:lang w:val="en-US"/>
        </w:rPr>
        <w:t xml:space="preserve"> </w:t>
      </w:r>
      <w:hyperlink r:id="rId23" w:history="1">
        <w:r w:rsidRPr="00C53472">
          <w:rPr>
            <w:rStyle w:val="ab"/>
            <w:lang w:val="en-US"/>
          </w:rPr>
          <w:t>https://www.aljazeera.com/news/2023/9/12/biden-administration-clears-path-to-transfer-6bn-in-iranian-assets</w:t>
        </w:r>
      </w:hyperlink>
      <w:r w:rsidRPr="00AB0F11">
        <w:rPr>
          <w:lang w:val="en-US"/>
        </w:rPr>
        <w:t xml:space="preserve"> (</w:t>
      </w:r>
      <w:r>
        <w:t>дата</w:t>
      </w:r>
      <w:r w:rsidRPr="00AB0F11">
        <w:rPr>
          <w:lang w:val="en-US"/>
        </w:rPr>
        <w:t xml:space="preserve"> </w:t>
      </w:r>
      <w:r>
        <w:t>обращения</w:t>
      </w:r>
      <w:r w:rsidRPr="00AB0F11">
        <w:rPr>
          <w:lang w:val="en-US"/>
        </w:rPr>
        <w:t xml:space="preserve"> 23.05.2024).</w:t>
      </w:r>
    </w:p>
    <w:p w14:paraId="7EE6C6D1" w14:textId="068DF23D" w:rsidR="00CD1C34" w:rsidRPr="00AB0F11" w:rsidRDefault="00CD1C34">
      <w:pPr>
        <w:pStyle w:val="ad"/>
        <w:rPr>
          <w:lang w:val="en-US"/>
        </w:rPr>
      </w:pPr>
    </w:p>
  </w:footnote>
  <w:footnote w:id="59">
    <w:p w14:paraId="1E558102" w14:textId="27BE5D96" w:rsidR="00CD1C34" w:rsidRDefault="00CD1C34" w:rsidP="00AB0F11">
      <w:pPr>
        <w:pStyle w:val="ad"/>
      </w:pPr>
      <w:r>
        <w:rPr>
          <w:rStyle w:val="af"/>
        </w:rPr>
        <w:footnoteRef/>
      </w:r>
      <w:r>
        <w:t xml:space="preserve"> Официальный сайт Государственного Департамента США </w:t>
      </w:r>
      <w:r w:rsidRPr="00DA0BF2">
        <w:t>[</w:t>
      </w:r>
      <w:r>
        <w:t>Электронный ресурс</w:t>
      </w:r>
      <w:r w:rsidRPr="00DA0BF2">
        <w:t xml:space="preserve">] </w:t>
      </w:r>
      <w:r>
        <w:rPr>
          <w:lang w:val="en-US"/>
        </w:rPr>
        <w:t>URL</w:t>
      </w:r>
      <w:r>
        <w:t xml:space="preserve">: </w:t>
      </w:r>
      <w:hyperlink r:id="rId24" w:history="1">
        <w:r w:rsidRPr="00FE49C2">
          <w:rPr>
            <w:rStyle w:val="ab"/>
          </w:rPr>
          <w:t>https://2001-2009.state.gov/r/pa/prs/ps/2007/oct/94193.htm</w:t>
        </w:r>
      </w:hyperlink>
      <w:r>
        <w:t xml:space="preserve"> (дата обращения 23.05.2024).</w:t>
      </w:r>
    </w:p>
  </w:footnote>
  <w:footnote w:id="60">
    <w:p w14:paraId="5142EBAA" w14:textId="3E5490C7" w:rsidR="00CD1C34" w:rsidRPr="00AB0F11" w:rsidRDefault="00CD1C34" w:rsidP="00AB0F11">
      <w:pPr>
        <w:pStyle w:val="ad"/>
        <w:rPr>
          <w:lang w:val="en-US"/>
        </w:rPr>
      </w:pPr>
      <w:r>
        <w:rPr>
          <w:rStyle w:val="af"/>
        </w:rPr>
        <w:footnoteRef/>
      </w:r>
      <w:r w:rsidRPr="004300F5">
        <w:rPr>
          <w:lang w:val="en-US"/>
        </w:rPr>
        <w:t xml:space="preserve"> </w:t>
      </w:r>
      <w:r>
        <w:rPr>
          <w:lang w:val="en-US"/>
        </w:rPr>
        <w:t>Iranian Regime Fraud Manipulations Atrocities Threats [</w:t>
      </w:r>
      <w:r>
        <w:t>Электронный</w:t>
      </w:r>
      <w:r w:rsidRPr="004300F5">
        <w:rPr>
          <w:lang w:val="en-US"/>
        </w:rPr>
        <w:t xml:space="preserve"> </w:t>
      </w:r>
      <w:r>
        <w:t>ресурс</w:t>
      </w:r>
      <w:r>
        <w:rPr>
          <w:lang w:val="en-US"/>
        </w:rPr>
        <w:t xml:space="preserve">] </w:t>
      </w:r>
      <w:hyperlink r:id="rId25" w:history="1">
        <w:r w:rsidRPr="00C53472">
          <w:rPr>
            <w:rStyle w:val="ab"/>
            <w:lang w:val="en-US"/>
          </w:rPr>
          <w:t>https://www.ifmat.org/04/03/kosar-financial-and-credit-institution/</w:t>
        </w:r>
      </w:hyperlink>
      <w:r w:rsidRPr="00AB0F11">
        <w:rPr>
          <w:lang w:val="en-US"/>
        </w:rPr>
        <w:t xml:space="preserve"> (</w:t>
      </w:r>
      <w:r>
        <w:t>дата</w:t>
      </w:r>
      <w:r w:rsidRPr="00AB0F11">
        <w:rPr>
          <w:lang w:val="en-US"/>
        </w:rPr>
        <w:t xml:space="preserve"> </w:t>
      </w:r>
      <w:r>
        <w:t>обращения</w:t>
      </w:r>
      <w:r w:rsidRPr="00AB0F11">
        <w:rPr>
          <w:lang w:val="en-US"/>
        </w:rPr>
        <w:t xml:space="preserve"> 23.05.2024).</w:t>
      </w:r>
    </w:p>
  </w:footnote>
  <w:footnote w:id="61">
    <w:p w14:paraId="0F57AC9B" w14:textId="48950A4C" w:rsidR="00CD1C34" w:rsidRDefault="00CD1C34" w:rsidP="00812678">
      <w:pPr>
        <w:pStyle w:val="ad"/>
      </w:pPr>
      <w:r>
        <w:rPr>
          <w:rStyle w:val="af"/>
        </w:rPr>
        <w:footnoteRef/>
      </w:r>
      <w:r w:rsidRPr="004300F5">
        <w:rPr>
          <w:lang w:val="en-US"/>
        </w:rPr>
        <w:t xml:space="preserve"> </w:t>
      </w:r>
      <w:r>
        <w:rPr>
          <w:lang w:val="en-US"/>
        </w:rPr>
        <w:t>Iran investment Monthly</w:t>
      </w:r>
      <w:r w:rsidRPr="00364F97">
        <w:rPr>
          <w:lang w:val="en-US"/>
        </w:rPr>
        <w:t xml:space="preserve">. </w:t>
      </w:r>
      <w:proofErr w:type="spellStart"/>
      <w:r>
        <w:rPr>
          <w:lang w:val="en-US"/>
        </w:rPr>
        <w:t>April&amp;May</w:t>
      </w:r>
      <w:proofErr w:type="spellEnd"/>
      <w:r>
        <w:rPr>
          <w:lang w:val="en-US"/>
        </w:rPr>
        <w:t xml:space="preserve"> 2009 – volume </w:t>
      </w:r>
      <w:r w:rsidRPr="008058FD">
        <w:rPr>
          <w:lang w:val="en-US"/>
        </w:rPr>
        <w:t>3</w:t>
      </w:r>
      <w:r w:rsidRPr="000C4989">
        <w:rPr>
          <w:lang w:val="en-US"/>
        </w:rPr>
        <w:t xml:space="preserve">, </w:t>
      </w:r>
      <w:r>
        <w:rPr>
          <w:lang w:val="en-US"/>
        </w:rPr>
        <w:t xml:space="preserve">no </w:t>
      </w:r>
      <w:r w:rsidRPr="008058FD">
        <w:rPr>
          <w:lang w:val="en-US"/>
        </w:rPr>
        <w:t>31-32</w:t>
      </w:r>
      <w:r w:rsidRPr="00E77E9F">
        <w:rPr>
          <w:lang w:val="en-US"/>
        </w:rPr>
        <w:t xml:space="preserve">. </w:t>
      </w:r>
      <w:r w:rsidRPr="00E77E9F">
        <w:rPr>
          <w:rFonts w:asciiTheme="majorBidi" w:hAnsiTheme="majorBidi" w:cstheme="majorBidi"/>
          <w:lang w:bidi="fa-IR"/>
        </w:rPr>
        <w:t>[</w:t>
      </w:r>
      <w:r w:rsidRPr="00910994">
        <w:rPr>
          <w:rFonts w:asciiTheme="majorBidi" w:hAnsiTheme="majorBidi" w:cstheme="majorBidi"/>
          <w:lang w:bidi="fa-IR"/>
        </w:rPr>
        <w:t>электронный</w:t>
      </w:r>
      <w:r w:rsidRPr="00E77E9F">
        <w:rPr>
          <w:rFonts w:asciiTheme="majorBidi" w:hAnsiTheme="majorBidi" w:cstheme="majorBidi"/>
          <w:lang w:bidi="fa-IR"/>
        </w:rPr>
        <w:t xml:space="preserve"> </w:t>
      </w:r>
      <w:r w:rsidRPr="00910994">
        <w:rPr>
          <w:rFonts w:asciiTheme="majorBidi" w:hAnsiTheme="majorBidi" w:cstheme="majorBidi"/>
          <w:lang w:bidi="fa-IR"/>
        </w:rPr>
        <w:t>ресурс</w:t>
      </w:r>
      <w:r w:rsidRPr="00E77E9F">
        <w:rPr>
          <w:rFonts w:asciiTheme="majorBidi" w:hAnsiTheme="majorBidi" w:cstheme="majorBidi"/>
          <w:lang w:bidi="fa-IR"/>
        </w:rPr>
        <w:t xml:space="preserve">] </w:t>
      </w:r>
      <w:proofErr w:type="spellStart"/>
      <w:r w:rsidRPr="00910994">
        <w:rPr>
          <w:rFonts w:asciiTheme="majorBidi" w:hAnsiTheme="majorBidi" w:cstheme="majorBidi"/>
          <w:lang w:val="en-US" w:bidi="fa-IR"/>
        </w:rPr>
        <w:t>url</w:t>
      </w:r>
      <w:proofErr w:type="spellEnd"/>
      <w:r>
        <w:t xml:space="preserve">: </w:t>
      </w:r>
      <w:hyperlink r:id="rId26" w:history="1">
        <w:r w:rsidRPr="00FE49C2">
          <w:rPr>
            <w:rStyle w:val="ab"/>
          </w:rPr>
          <w:t>https://web.archive.org/web/20160118064229/http://www.turquoisepartners.com/iraninvestment/IIM-AprMay09.pdf</w:t>
        </w:r>
      </w:hyperlink>
      <w:r>
        <w:t xml:space="preserve"> (дата обращения 10.02.2024)</w:t>
      </w:r>
    </w:p>
  </w:footnote>
  <w:footnote w:id="62">
    <w:p w14:paraId="3185739A" w14:textId="77777777" w:rsidR="00CD1C34" w:rsidRPr="0090686E" w:rsidRDefault="00CD1C34" w:rsidP="00812678">
      <w:pPr>
        <w:pStyle w:val="ad"/>
        <w:rPr>
          <w:lang w:val="en-US"/>
        </w:rPr>
      </w:pPr>
      <w:r>
        <w:rPr>
          <w:rStyle w:val="af"/>
        </w:rPr>
        <w:footnoteRef/>
      </w:r>
      <w:r>
        <w:t xml:space="preserve"> </w:t>
      </w:r>
      <w:proofErr w:type="spellStart"/>
      <w:r w:rsidRPr="009D70C9">
        <w:rPr>
          <w:i/>
          <w:iCs/>
        </w:rPr>
        <w:t>Рахимиан</w:t>
      </w:r>
      <w:proofErr w:type="spellEnd"/>
      <w:r w:rsidRPr="009D70C9">
        <w:rPr>
          <w:i/>
          <w:iCs/>
        </w:rPr>
        <w:t xml:space="preserve"> М.М.</w:t>
      </w:r>
      <w:r>
        <w:t xml:space="preserve"> Иранская платежная система «</w:t>
      </w:r>
      <w:proofErr w:type="spellStart"/>
      <w:r>
        <w:t>Шетаб</w:t>
      </w:r>
      <w:proofErr w:type="spellEnd"/>
      <w:r>
        <w:t xml:space="preserve">» и перспективы иранской системы банковских карт в зарубежных странах//Вестник университета. </w:t>
      </w:r>
      <w:r w:rsidRPr="0090686E">
        <w:rPr>
          <w:lang w:val="en-US"/>
        </w:rPr>
        <w:t xml:space="preserve">2020. № 4. </w:t>
      </w:r>
      <w:r>
        <w:t>С</w:t>
      </w:r>
      <w:r w:rsidRPr="0090686E">
        <w:rPr>
          <w:lang w:val="en-US"/>
        </w:rPr>
        <w:t>. 174–181.</w:t>
      </w:r>
    </w:p>
  </w:footnote>
  <w:footnote w:id="63">
    <w:p w14:paraId="67B0A4BF" w14:textId="39C3CF7E" w:rsidR="00CD1C34" w:rsidRPr="00AB0F11" w:rsidRDefault="00CD1C34" w:rsidP="00AB0F11">
      <w:pPr>
        <w:pStyle w:val="ad"/>
        <w:rPr>
          <w:lang w:val="en-US"/>
        </w:rPr>
      </w:pPr>
      <w:r>
        <w:rPr>
          <w:rStyle w:val="af"/>
        </w:rPr>
        <w:footnoteRef/>
      </w:r>
      <w:r w:rsidRPr="00844516">
        <w:rPr>
          <w:lang w:val="en-US"/>
        </w:rPr>
        <w:t xml:space="preserve"> </w:t>
      </w:r>
      <w:proofErr w:type="spellStart"/>
      <w:r w:rsidRPr="009D70C9">
        <w:rPr>
          <w:i/>
          <w:iCs/>
          <w:lang w:val="en-US"/>
        </w:rPr>
        <w:t>MohammadReza</w:t>
      </w:r>
      <w:proofErr w:type="spellEnd"/>
      <w:r w:rsidRPr="009D70C9">
        <w:rPr>
          <w:i/>
          <w:iCs/>
          <w:lang w:val="en-US"/>
        </w:rPr>
        <w:t xml:space="preserve"> A.</w:t>
      </w:r>
      <w:r w:rsidRPr="00844516">
        <w:rPr>
          <w:lang w:val="en-US"/>
        </w:rPr>
        <w:t xml:space="preserve"> </w:t>
      </w:r>
      <w:r>
        <w:rPr>
          <w:lang w:val="en-US"/>
        </w:rPr>
        <w:t xml:space="preserve">SHETAB the System Behind Card-Based Transactions in Iran // </w:t>
      </w:r>
      <w:r>
        <w:t>Издание</w:t>
      </w:r>
      <w:r w:rsidRPr="00844516">
        <w:rPr>
          <w:lang w:val="en-US"/>
        </w:rPr>
        <w:t xml:space="preserve"> «</w:t>
      </w:r>
      <w:proofErr w:type="spellStart"/>
      <w:r>
        <w:rPr>
          <w:lang w:val="en-US"/>
        </w:rPr>
        <w:t>Techrasa</w:t>
      </w:r>
      <w:proofErr w:type="spellEnd"/>
      <w:r w:rsidRPr="00844516">
        <w:rPr>
          <w:lang w:val="en-US"/>
        </w:rPr>
        <w:t xml:space="preserve">» 07.07.2017 </w:t>
      </w:r>
      <w:r>
        <w:rPr>
          <w:lang w:val="en-US"/>
        </w:rPr>
        <w:t>[</w:t>
      </w:r>
      <w:r>
        <w:t>Электронный</w:t>
      </w:r>
      <w:r w:rsidRPr="00844516">
        <w:rPr>
          <w:lang w:val="en-US"/>
        </w:rPr>
        <w:t xml:space="preserve"> </w:t>
      </w:r>
      <w:r>
        <w:t>ресурс</w:t>
      </w:r>
      <w:r>
        <w:rPr>
          <w:lang w:val="en-US"/>
        </w:rPr>
        <w:t>] Url</w:t>
      </w:r>
      <w:r w:rsidRPr="00844516">
        <w:rPr>
          <w:lang w:val="en-US"/>
        </w:rPr>
        <w:t xml:space="preserve">: </w:t>
      </w:r>
      <w:hyperlink r:id="rId27" w:history="1">
        <w:r w:rsidRPr="00C53472">
          <w:rPr>
            <w:rStyle w:val="ab"/>
            <w:lang w:val="en-US"/>
          </w:rPr>
          <w:t>https://techrasa.com/2017/06/07/shetab-system-card-based-transactions-iran/</w:t>
        </w:r>
      </w:hyperlink>
      <w:r w:rsidRPr="00AB0F11">
        <w:rPr>
          <w:lang w:val="en-US"/>
        </w:rPr>
        <w:t xml:space="preserve"> (</w:t>
      </w:r>
      <w:r>
        <w:t>дата</w:t>
      </w:r>
      <w:r w:rsidRPr="00AB0F11">
        <w:rPr>
          <w:lang w:val="en-US"/>
        </w:rPr>
        <w:t xml:space="preserve"> </w:t>
      </w:r>
      <w:r>
        <w:t>обращения</w:t>
      </w:r>
      <w:r w:rsidRPr="00AB0F11">
        <w:rPr>
          <w:lang w:val="en-US"/>
        </w:rPr>
        <w:t xml:space="preserve"> 23.05.2024).</w:t>
      </w:r>
    </w:p>
  </w:footnote>
  <w:footnote w:id="64">
    <w:p w14:paraId="7EAD305D" w14:textId="41D89023" w:rsidR="00CD1C34" w:rsidRPr="00844516" w:rsidRDefault="00CD1C34" w:rsidP="00AB0F11">
      <w:pPr>
        <w:pStyle w:val="ad"/>
      </w:pPr>
      <w:r>
        <w:rPr>
          <w:rStyle w:val="af"/>
        </w:rPr>
        <w:footnoteRef/>
      </w:r>
      <w:r w:rsidRPr="00844516">
        <w:t xml:space="preserve"> </w:t>
      </w:r>
      <w:r>
        <w:t xml:space="preserve">Количество выпущенных карт «Мир» достигло 211 млн штук// Издание «Рамблер» </w:t>
      </w:r>
      <w:r w:rsidRPr="00A6046B">
        <w:t>[</w:t>
      </w:r>
      <w:r>
        <w:t>Электронный ресурс</w:t>
      </w:r>
      <w:r w:rsidRPr="00A6046B">
        <w:t xml:space="preserve">] </w:t>
      </w:r>
      <w:proofErr w:type="spellStart"/>
      <w:r>
        <w:rPr>
          <w:lang w:val="en-US"/>
        </w:rPr>
        <w:t>Url</w:t>
      </w:r>
      <w:proofErr w:type="spellEnd"/>
      <w:r>
        <w:t xml:space="preserve">: </w:t>
      </w:r>
      <w:hyperlink r:id="rId28" w:history="1">
        <w:r w:rsidRPr="00C53472">
          <w:rPr>
            <w:rStyle w:val="ab"/>
            <w:lang w:val="en-US"/>
          </w:rPr>
          <w:t>https</w:t>
        </w:r>
        <w:r w:rsidRPr="00C53472">
          <w:rPr>
            <w:rStyle w:val="ab"/>
          </w:rPr>
          <w:t>://</w:t>
        </w:r>
        <w:r w:rsidRPr="00C53472">
          <w:rPr>
            <w:rStyle w:val="ab"/>
            <w:lang w:val="en-US"/>
          </w:rPr>
          <w:t>finance</w:t>
        </w:r>
        <w:r w:rsidRPr="00C53472">
          <w:rPr>
            <w:rStyle w:val="ab"/>
          </w:rPr>
          <w:t>.</w:t>
        </w:r>
        <w:r w:rsidRPr="00C53472">
          <w:rPr>
            <w:rStyle w:val="ab"/>
            <w:lang w:val="en-US"/>
          </w:rPr>
          <w:t>rambler</w:t>
        </w:r>
        <w:r w:rsidRPr="00C53472">
          <w:rPr>
            <w:rStyle w:val="ab"/>
          </w:rPr>
          <w:t>.</w:t>
        </w:r>
        <w:proofErr w:type="spellStart"/>
        <w:r w:rsidRPr="00C53472">
          <w:rPr>
            <w:rStyle w:val="ab"/>
            <w:lang w:val="en-US"/>
          </w:rPr>
          <w:t>ru</w:t>
        </w:r>
        <w:proofErr w:type="spellEnd"/>
        <w:r w:rsidRPr="00C53472">
          <w:rPr>
            <w:rStyle w:val="ab"/>
          </w:rPr>
          <w:t>/</w:t>
        </w:r>
        <w:r w:rsidRPr="00C53472">
          <w:rPr>
            <w:rStyle w:val="ab"/>
            <w:lang w:val="en-US"/>
          </w:rPr>
          <w:t>business</w:t>
        </w:r>
        <w:r w:rsidRPr="00C53472">
          <w:rPr>
            <w:rStyle w:val="ab"/>
          </w:rPr>
          <w:t>/50915000-</w:t>
        </w:r>
        <w:proofErr w:type="spellStart"/>
        <w:r w:rsidRPr="00C53472">
          <w:rPr>
            <w:rStyle w:val="ab"/>
            <w:lang w:val="en-US"/>
          </w:rPr>
          <w:t>kolichestvo</w:t>
        </w:r>
        <w:proofErr w:type="spellEnd"/>
        <w:r w:rsidRPr="00C53472">
          <w:rPr>
            <w:rStyle w:val="ab"/>
          </w:rPr>
          <w:t>-</w:t>
        </w:r>
        <w:proofErr w:type="spellStart"/>
        <w:r w:rsidRPr="00C53472">
          <w:rPr>
            <w:rStyle w:val="ab"/>
            <w:lang w:val="en-US"/>
          </w:rPr>
          <w:t>vypuschennyh</w:t>
        </w:r>
        <w:proofErr w:type="spellEnd"/>
        <w:r w:rsidRPr="00C53472">
          <w:rPr>
            <w:rStyle w:val="ab"/>
          </w:rPr>
          <w:t>-</w:t>
        </w:r>
        <w:r w:rsidRPr="00C53472">
          <w:rPr>
            <w:rStyle w:val="ab"/>
            <w:lang w:val="en-US"/>
          </w:rPr>
          <w:t>kart</w:t>
        </w:r>
        <w:r w:rsidRPr="00C53472">
          <w:rPr>
            <w:rStyle w:val="ab"/>
          </w:rPr>
          <w:t>-</w:t>
        </w:r>
        <w:proofErr w:type="spellStart"/>
        <w:r w:rsidRPr="00C53472">
          <w:rPr>
            <w:rStyle w:val="ab"/>
            <w:lang w:val="en-US"/>
          </w:rPr>
          <w:t>mir</w:t>
        </w:r>
        <w:proofErr w:type="spellEnd"/>
        <w:r w:rsidRPr="00C53472">
          <w:rPr>
            <w:rStyle w:val="ab"/>
          </w:rPr>
          <w:t>-</w:t>
        </w:r>
        <w:proofErr w:type="spellStart"/>
        <w:r w:rsidRPr="00C53472">
          <w:rPr>
            <w:rStyle w:val="ab"/>
            <w:lang w:val="en-US"/>
          </w:rPr>
          <w:t>dostiglo</w:t>
        </w:r>
        <w:proofErr w:type="spellEnd"/>
        <w:r w:rsidRPr="00C53472">
          <w:rPr>
            <w:rStyle w:val="ab"/>
          </w:rPr>
          <w:t>-211-</w:t>
        </w:r>
        <w:proofErr w:type="spellStart"/>
        <w:r w:rsidRPr="00C53472">
          <w:rPr>
            <w:rStyle w:val="ab"/>
            <w:lang w:val="en-US"/>
          </w:rPr>
          <w:t>mln</w:t>
        </w:r>
        <w:proofErr w:type="spellEnd"/>
        <w:r w:rsidRPr="00C53472">
          <w:rPr>
            <w:rStyle w:val="ab"/>
          </w:rPr>
          <w:t>-</w:t>
        </w:r>
        <w:proofErr w:type="spellStart"/>
        <w:r w:rsidRPr="00C53472">
          <w:rPr>
            <w:rStyle w:val="ab"/>
            <w:lang w:val="en-US"/>
          </w:rPr>
          <w:t>shtuk</w:t>
        </w:r>
        <w:proofErr w:type="spellEnd"/>
        <w:r w:rsidRPr="00C53472">
          <w:rPr>
            <w:rStyle w:val="ab"/>
          </w:rPr>
          <w:t>/</w:t>
        </w:r>
      </w:hyperlink>
      <w:r>
        <w:t xml:space="preserve"> (дата обращения 23.05.2024).</w:t>
      </w:r>
    </w:p>
  </w:footnote>
  <w:footnote w:id="65">
    <w:p w14:paraId="15BDC036" w14:textId="31009A98" w:rsidR="00CD1C34" w:rsidRPr="00AB0F11" w:rsidRDefault="00CD1C34" w:rsidP="00AB0F11">
      <w:pPr>
        <w:pStyle w:val="ad"/>
        <w:rPr>
          <w:lang w:val="en-US"/>
        </w:rPr>
      </w:pPr>
      <w:r>
        <w:rPr>
          <w:rStyle w:val="af"/>
        </w:rPr>
        <w:footnoteRef/>
      </w:r>
      <w:r w:rsidRPr="00A6046B">
        <w:rPr>
          <w:lang w:val="en-US"/>
        </w:rPr>
        <w:t xml:space="preserve"> </w:t>
      </w:r>
      <w:r>
        <w:rPr>
          <w:lang w:val="en-US"/>
        </w:rPr>
        <w:t xml:space="preserve">How Iranians are avoiding sanctions // </w:t>
      </w:r>
      <w:r>
        <w:t>Издание</w:t>
      </w:r>
      <w:r w:rsidRPr="00A6046B">
        <w:rPr>
          <w:lang w:val="en-US"/>
        </w:rPr>
        <w:t xml:space="preserve"> «</w:t>
      </w:r>
      <w:r>
        <w:rPr>
          <w:lang w:val="en-US"/>
        </w:rPr>
        <w:t>Financial Times</w:t>
      </w:r>
      <w:r w:rsidRPr="00A6046B">
        <w:rPr>
          <w:lang w:val="en-US"/>
        </w:rPr>
        <w:t xml:space="preserve">» 12.02.2021 </w:t>
      </w:r>
      <w:r>
        <w:rPr>
          <w:lang w:val="en-US"/>
        </w:rPr>
        <w:t>[</w:t>
      </w:r>
      <w:r>
        <w:t>Электронный</w:t>
      </w:r>
      <w:r w:rsidRPr="00A6046B">
        <w:rPr>
          <w:lang w:val="en-US"/>
        </w:rPr>
        <w:t xml:space="preserve"> </w:t>
      </w:r>
      <w:r>
        <w:t>ресурс</w:t>
      </w:r>
      <w:r>
        <w:rPr>
          <w:lang w:val="en-US"/>
        </w:rPr>
        <w:t>] Url</w:t>
      </w:r>
      <w:r w:rsidRPr="00A6046B">
        <w:rPr>
          <w:lang w:val="en-US"/>
        </w:rPr>
        <w:t xml:space="preserve">: </w:t>
      </w:r>
      <w:hyperlink r:id="rId29" w:history="1">
        <w:r w:rsidRPr="00C53472">
          <w:rPr>
            <w:rStyle w:val="ab"/>
            <w:lang w:val="en-US"/>
          </w:rPr>
          <w:t>https://www.ft.com/content/6ca69788-0a48-11dd-b5b1-0000779fd2ac</w:t>
        </w:r>
      </w:hyperlink>
      <w:r w:rsidRPr="00AB0F11">
        <w:rPr>
          <w:lang w:val="en-US"/>
        </w:rPr>
        <w:t xml:space="preserve"> (</w:t>
      </w:r>
      <w:r>
        <w:t>дата</w:t>
      </w:r>
      <w:r w:rsidRPr="00AB0F11">
        <w:rPr>
          <w:lang w:val="en-US"/>
        </w:rPr>
        <w:t xml:space="preserve"> </w:t>
      </w:r>
      <w:r>
        <w:t>обращения</w:t>
      </w:r>
      <w:r w:rsidRPr="00AB0F11">
        <w:rPr>
          <w:lang w:val="en-US"/>
        </w:rPr>
        <w:t xml:space="preserve"> 23.05.2024).</w:t>
      </w:r>
    </w:p>
  </w:footnote>
  <w:footnote w:id="66">
    <w:p w14:paraId="62C0045C" w14:textId="33ADACA1" w:rsidR="00CD1C34" w:rsidRPr="00AB0F11" w:rsidRDefault="00CD1C34" w:rsidP="00AB0F11">
      <w:pPr>
        <w:pStyle w:val="ad"/>
      </w:pPr>
      <w:r>
        <w:rPr>
          <w:rStyle w:val="af"/>
        </w:rPr>
        <w:footnoteRef/>
      </w:r>
      <w:r w:rsidRPr="00A6046B">
        <w:t xml:space="preserve"> </w:t>
      </w:r>
      <w:r>
        <w:t>Сайт компании «</w:t>
      </w:r>
      <w:r>
        <w:rPr>
          <w:lang w:val="en-US"/>
        </w:rPr>
        <w:t>Terra</w:t>
      </w:r>
      <w:r w:rsidRPr="00A6046B">
        <w:t xml:space="preserve"> </w:t>
      </w:r>
      <w:proofErr w:type="spellStart"/>
      <w:r>
        <w:rPr>
          <w:lang w:val="en-US"/>
        </w:rPr>
        <w:t>Cognita</w:t>
      </w:r>
      <w:proofErr w:type="spellEnd"/>
      <w:r>
        <w:t xml:space="preserve">» </w:t>
      </w:r>
      <w:r w:rsidRPr="00A6046B">
        <w:t>[</w:t>
      </w:r>
      <w:r>
        <w:t>Электронный ресурс</w:t>
      </w:r>
      <w:r w:rsidRPr="00A6046B">
        <w:t xml:space="preserve">] </w:t>
      </w:r>
      <w:proofErr w:type="spellStart"/>
      <w:r>
        <w:rPr>
          <w:lang w:val="en-US"/>
        </w:rPr>
        <w:t>Url</w:t>
      </w:r>
      <w:proofErr w:type="spellEnd"/>
      <w:r>
        <w:t xml:space="preserve">: </w:t>
      </w:r>
      <w:hyperlink r:id="rId30" w:history="1">
        <w:r w:rsidRPr="00FE49C2">
          <w:rPr>
            <w:rStyle w:val="ab"/>
            <w:lang w:val="en-US"/>
          </w:rPr>
          <w:t>https</w:t>
        </w:r>
        <w:r w:rsidRPr="00FE49C2">
          <w:rPr>
            <w:rStyle w:val="ab"/>
          </w:rPr>
          <w:t>://</w:t>
        </w:r>
        <w:r w:rsidRPr="00FE49C2">
          <w:rPr>
            <w:rStyle w:val="ab"/>
            <w:lang w:val="en-US"/>
          </w:rPr>
          <w:t>www</w:t>
        </w:r>
        <w:r w:rsidRPr="00FE49C2">
          <w:rPr>
            <w:rStyle w:val="ab"/>
          </w:rPr>
          <w:t>.</w:t>
        </w:r>
        <w:proofErr w:type="spellStart"/>
        <w:r w:rsidRPr="00FE49C2">
          <w:rPr>
            <w:rStyle w:val="ab"/>
            <w:lang w:val="en-US"/>
          </w:rPr>
          <w:t>iranterra</w:t>
        </w:r>
        <w:proofErr w:type="spellEnd"/>
        <w:r w:rsidRPr="00FE49C2">
          <w:rPr>
            <w:rStyle w:val="ab"/>
          </w:rPr>
          <w:t>.</w:t>
        </w:r>
        <w:proofErr w:type="spellStart"/>
        <w:r w:rsidRPr="00FE49C2">
          <w:rPr>
            <w:rStyle w:val="ab"/>
            <w:lang w:val="en-US"/>
          </w:rPr>
          <w:t>ru</w:t>
        </w:r>
        <w:proofErr w:type="spellEnd"/>
        <w:r w:rsidRPr="00FE49C2">
          <w:rPr>
            <w:rStyle w:val="ab"/>
          </w:rPr>
          <w:t>/%</w:t>
        </w:r>
        <w:r w:rsidRPr="00FE49C2">
          <w:rPr>
            <w:rStyle w:val="ab"/>
            <w:lang w:val="en-US"/>
          </w:rPr>
          <w:t>D</w:t>
        </w:r>
        <w:r w:rsidRPr="00FE49C2">
          <w:rPr>
            <w:rStyle w:val="ab"/>
          </w:rPr>
          <w:t>0%</w:t>
        </w:r>
        <w:r w:rsidRPr="00FE49C2">
          <w:rPr>
            <w:rStyle w:val="ab"/>
            <w:lang w:val="en-US"/>
          </w:rPr>
          <w:t>B</w:t>
        </w:r>
        <w:r w:rsidRPr="00FE49C2">
          <w:rPr>
            <w:rStyle w:val="ab"/>
          </w:rPr>
          <w:t>8%</w:t>
        </w:r>
        <w:r w:rsidRPr="00FE49C2">
          <w:rPr>
            <w:rStyle w:val="ab"/>
            <w:lang w:val="en-US"/>
          </w:rPr>
          <w:t>D</w:t>
        </w:r>
        <w:r w:rsidRPr="00FE49C2">
          <w:rPr>
            <w:rStyle w:val="ab"/>
          </w:rPr>
          <w:t>0%</w:t>
        </w:r>
        <w:r w:rsidRPr="00FE49C2">
          <w:rPr>
            <w:rStyle w:val="ab"/>
            <w:lang w:val="en-US"/>
          </w:rPr>
          <w:t>BC</w:t>
        </w:r>
        <w:r w:rsidRPr="00FE49C2">
          <w:rPr>
            <w:rStyle w:val="ab"/>
          </w:rPr>
          <w:t>%</w:t>
        </w:r>
        <w:r w:rsidRPr="00FE49C2">
          <w:rPr>
            <w:rStyle w:val="ab"/>
            <w:lang w:val="en-US"/>
          </w:rPr>
          <w:t>D</w:t>
        </w:r>
        <w:r w:rsidRPr="00FE49C2">
          <w:rPr>
            <w:rStyle w:val="ab"/>
          </w:rPr>
          <w:t>0%</w:t>
        </w:r>
        <w:r w:rsidRPr="00FE49C2">
          <w:rPr>
            <w:rStyle w:val="ab"/>
            <w:lang w:val="en-US"/>
          </w:rPr>
          <w:t>BF</w:t>
        </w:r>
        <w:r w:rsidRPr="00FE49C2">
          <w:rPr>
            <w:rStyle w:val="ab"/>
          </w:rPr>
          <w:t>%</w:t>
        </w:r>
        <w:r w:rsidRPr="00FE49C2">
          <w:rPr>
            <w:rStyle w:val="ab"/>
            <w:lang w:val="en-US"/>
          </w:rPr>
          <w:t>D</w:t>
        </w:r>
        <w:r w:rsidRPr="00FE49C2">
          <w:rPr>
            <w:rStyle w:val="ab"/>
          </w:rPr>
          <w:t>0%</w:t>
        </w:r>
        <w:r w:rsidRPr="00FE49C2">
          <w:rPr>
            <w:rStyle w:val="ab"/>
            <w:lang w:val="en-US"/>
          </w:rPr>
          <w:t>BE</w:t>
        </w:r>
        <w:r w:rsidRPr="00FE49C2">
          <w:rPr>
            <w:rStyle w:val="ab"/>
          </w:rPr>
          <w:t>%</w:t>
        </w:r>
        <w:r w:rsidRPr="00FE49C2">
          <w:rPr>
            <w:rStyle w:val="ab"/>
            <w:lang w:val="en-US"/>
          </w:rPr>
          <w:t>D</w:t>
        </w:r>
        <w:r w:rsidRPr="00FE49C2">
          <w:rPr>
            <w:rStyle w:val="ab"/>
          </w:rPr>
          <w:t>1%80%</w:t>
        </w:r>
        <w:r w:rsidRPr="00FE49C2">
          <w:rPr>
            <w:rStyle w:val="ab"/>
            <w:lang w:val="en-US"/>
          </w:rPr>
          <w:t>D</w:t>
        </w:r>
        <w:r w:rsidRPr="00FE49C2">
          <w:rPr>
            <w:rStyle w:val="ab"/>
          </w:rPr>
          <w:t>1%82-%</w:t>
        </w:r>
        <w:r w:rsidRPr="00FE49C2">
          <w:rPr>
            <w:rStyle w:val="ab"/>
            <w:lang w:val="en-US"/>
          </w:rPr>
          <w:t>D</w:t>
        </w:r>
        <w:r w:rsidRPr="00FE49C2">
          <w:rPr>
            <w:rStyle w:val="ab"/>
          </w:rPr>
          <w:t>0%</w:t>
        </w:r>
        <w:r w:rsidRPr="00FE49C2">
          <w:rPr>
            <w:rStyle w:val="ab"/>
            <w:lang w:val="en-US"/>
          </w:rPr>
          <w:t>B</w:t>
        </w:r>
        <w:r w:rsidRPr="00FE49C2">
          <w:rPr>
            <w:rStyle w:val="ab"/>
          </w:rPr>
          <w:t>8%</w:t>
        </w:r>
        <w:r w:rsidRPr="00FE49C2">
          <w:rPr>
            <w:rStyle w:val="ab"/>
            <w:lang w:val="en-US"/>
          </w:rPr>
          <w:t>D</w:t>
        </w:r>
        <w:r w:rsidRPr="00FE49C2">
          <w:rPr>
            <w:rStyle w:val="ab"/>
          </w:rPr>
          <w:t>0%</w:t>
        </w:r>
        <w:r w:rsidRPr="00FE49C2">
          <w:rPr>
            <w:rStyle w:val="ab"/>
            <w:lang w:val="en-US"/>
          </w:rPr>
          <w:t>B</w:t>
        </w:r>
        <w:r w:rsidRPr="00FE49C2">
          <w:rPr>
            <w:rStyle w:val="ab"/>
          </w:rPr>
          <w:t>7-%</w:t>
        </w:r>
        <w:r w:rsidRPr="00FE49C2">
          <w:rPr>
            <w:rStyle w:val="ab"/>
            <w:lang w:val="en-US"/>
          </w:rPr>
          <w:t>D</w:t>
        </w:r>
        <w:r w:rsidRPr="00FE49C2">
          <w:rPr>
            <w:rStyle w:val="ab"/>
          </w:rPr>
          <w:t>0%</w:t>
        </w:r>
        <w:r w:rsidRPr="00FE49C2">
          <w:rPr>
            <w:rStyle w:val="ab"/>
            <w:lang w:val="en-US"/>
          </w:rPr>
          <w:t>B</w:t>
        </w:r>
        <w:r w:rsidRPr="00FE49C2">
          <w:rPr>
            <w:rStyle w:val="ab"/>
          </w:rPr>
          <w:t>8%</w:t>
        </w:r>
        <w:r w:rsidRPr="00FE49C2">
          <w:rPr>
            <w:rStyle w:val="ab"/>
            <w:lang w:val="en-US"/>
          </w:rPr>
          <w:t>D</w:t>
        </w:r>
        <w:r w:rsidRPr="00FE49C2">
          <w:rPr>
            <w:rStyle w:val="ab"/>
          </w:rPr>
          <w:t>1%80%</w:t>
        </w:r>
        <w:r w:rsidRPr="00FE49C2">
          <w:rPr>
            <w:rStyle w:val="ab"/>
            <w:lang w:val="en-US"/>
          </w:rPr>
          <w:t>D</w:t>
        </w:r>
        <w:r w:rsidRPr="00FE49C2">
          <w:rPr>
            <w:rStyle w:val="ab"/>
          </w:rPr>
          <w:t>0%</w:t>
        </w:r>
        <w:r w:rsidRPr="00FE49C2">
          <w:rPr>
            <w:rStyle w:val="ab"/>
            <w:lang w:val="en-US"/>
          </w:rPr>
          <w:t>B</w:t>
        </w:r>
        <w:r w:rsidRPr="00FE49C2">
          <w:rPr>
            <w:rStyle w:val="ab"/>
          </w:rPr>
          <w:t>0%</w:t>
        </w:r>
        <w:r w:rsidRPr="00FE49C2">
          <w:rPr>
            <w:rStyle w:val="ab"/>
            <w:lang w:val="en-US"/>
          </w:rPr>
          <w:t>D</w:t>
        </w:r>
        <w:r w:rsidRPr="00FE49C2">
          <w:rPr>
            <w:rStyle w:val="ab"/>
          </w:rPr>
          <w:t>0%</w:t>
        </w:r>
        <w:r w:rsidRPr="00FE49C2">
          <w:rPr>
            <w:rStyle w:val="ab"/>
            <w:lang w:val="en-US"/>
          </w:rPr>
          <w:t>BD</w:t>
        </w:r>
        <w:r w:rsidRPr="00FE49C2">
          <w:rPr>
            <w:rStyle w:val="ab"/>
          </w:rPr>
          <w:t>%</w:t>
        </w:r>
        <w:r w:rsidRPr="00FE49C2">
          <w:rPr>
            <w:rStyle w:val="ab"/>
            <w:lang w:val="en-US"/>
          </w:rPr>
          <w:t>D</w:t>
        </w:r>
        <w:r w:rsidRPr="00FE49C2">
          <w:rPr>
            <w:rStyle w:val="ab"/>
          </w:rPr>
          <w:t>0%</w:t>
        </w:r>
        <w:r w:rsidRPr="00FE49C2">
          <w:rPr>
            <w:rStyle w:val="ab"/>
            <w:lang w:val="en-US"/>
          </w:rPr>
          <w:t>B</w:t>
        </w:r>
        <w:r w:rsidRPr="00FE49C2">
          <w:rPr>
            <w:rStyle w:val="ab"/>
          </w:rPr>
          <w:t>0/%</w:t>
        </w:r>
        <w:r w:rsidRPr="00FE49C2">
          <w:rPr>
            <w:rStyle w:val="ab"/>
            <w:lang w:val="en-US"/>
          </w:rPr>
          <w:t>D</w:t>
        </w:r>
        <w:r w:rsidRPr="00FE49C2">
          <w:rPr>
            <w:rStyle w:val="ab"/>
          </w:rPr>
          <w:t>0%</w:t>
        </w:r>
        <w:r w:rsidRPr="00FE49C2">
          <w:rPr>
            <w:rStyle w:val="ab"/>
            <w:lang w:val="en-US"/>
          </w:rPr>
          <w:t>BF</w:t>
        </w:r>
        <w:r w:rsidRPr="00FE49C2">
          <w:rPr>
            <w:rStyle w:val="ab"/>
          </w:rPr>
          <w:t>%</w:t>
        </w:r>
        <w:r w:rsidRPr="00FE49C2">
          <w:rPr>
            <w:rStyle w:val="ab"/>
            <w:lang w:val="en-US"/>
          </w:rPr>
          <w:t>D</w:t>
        </w:r>
        <w:r w:rsidRPr="00FE49C2">
          <w:rPr>
            <w:rStyle w:val="ab"/>
          </w:rPr>
          <w:t>0%</w:t>
        </w:r>
        <w:r w:rsidRPr="00FE49C2">
          <w:rPr>
            <w:rStyle w:val="ab"/>
            <w:lang w:val="en-US"/>
          </w:rPr>
          <w:t>BB</w:t>
        </w:r>
        <w:r w:rsidRPr="00FE49C2">
          <w:rPr>
            <w:rStyle w:val="ab"/>
          </w:rPr>
          <w:t>%</w:t>
        </w:r>
        <w:r w:rsidRPr="00FE49C2">
          <w:rPr>
            <w:rStyle w:val="ab"/>
            <w:lang w:val="en-US"/>
          </w:rPr>
          <w:t>D</w:t>
        </w:r>
        <w:r w:rsidRPr="00FE49C2">
          <w:rPr>
            <w:rStyle w:val="ab"/>
          </w:rPr>
          <w:t>0%</w:t>
        </w:r>
        <w:r w:rsidRPr="00FE49C2">
          <w:rPr>
            <w:rStyle w:val="ab"/>
            <w:lang w:val="en-US"/>
          </w:rPr>
          <w:t>B</w:t>
        </w:r>
        <w:r w:rsidRPr="00FE49C2">
          <w:rPr>
            <w:rStyle w:val="ab"/>
          </w:rPr>
          <w:t>0%</w:t>
        </w:r>
        <w:r w:rsidRPr="00FE49C2">
          <w:rPr>
            <w:rStyle w:val="ab"/>
            <w:lang w:val="en-US"/>
          </w:rPr>
          <w:t>D</w:t>
        </w:r>
        <w:r w:rsidRPr="00FE49C2">
          <w:rPr>
            <w:rStyle w:val="ab"/>
          </w:rPr>
          <w:t>1%82%</w:t>
        </w:r>
        <w:r w:rsidRPr="00FE49C2">
          <w:rPr>
            <w:rStyle w:val="ab"/>
            <w:lang w:val="en-US"/>
          </w:rPr>
          <w:t>D</w:t>
        </w:r>
        <w:r w:rsidRPr="00FE49C2">
          <w:rPr>
            <w:rStyle w:val="ab"/>
          </w:rPr>
          <w:t>0%</w:t>
        </w:r>
        <w:r w:rsidRPr="00FE49C2">
          <w:rPr>
            <w:rStyle w:val="ab"/>
            <w:lang w:val="en-US"/>
          </w:rPr>
          <w:t>B</w:t>
        </w:r>
        <w:r w:rsidRPr="00FE49C2">
          <w:rPr>
            <w:rStyle w:val="ab"/>
          </w:rPr>
          <w:t>5%</w:t>
        </w:r>
        <w:r w:rsidRPr="00FE49C2">
          <w:rPr>
            <w:rStyle w:val="ab"/>
            <w:lang w:val="en-US"/>
          </w:rPr>
          <w:t>D</w:t>
        </w:r>
        <w:r w:rsidRPr="00FE49C2">
          <w:rPr>
            <w:rStyle w:val="ab"/>
          </w:rPr>
          <w:t>0%</w:t>
        </w:r>
        <w:r w:rsidRPr="00FE49C2">
          <w:rPr>
            <w:rStyle w:val="ab"/>
            <w:lang w:val="en-US"/>
          </w:rPr>
          <w:t>B</w:t>
        </w:r>
        <w:r w:rsidRPr="00FE49C2">
          <w:rPr>
            <w:rStyle w:val="ab"/>
          </w:rPr>
          <w:t>6%</w:t>
        </w:r>
        <w:r w:rsidRPr="00FE49C2">
          <w:rPr>
            <w:rStyle w:val="ab"/>
            <w:lang w:val="en-US"/>
          </w:rPr>
          <w:t>D</w:t>
        </w:r>
        <w:r w:rsidRPr="00FE49C2">
          <w:rPr>
            <w:rStyle w:val="ab"/>
          </w:rPr>
          <w:t>0%</w:t>
        </w:r>
        <w:r w:rsidRPr="00FE49C2">
          <w:rPr>
            <w:rStyle w:val="ab"/>
            <w:lang w:val="en-US"/>
          </w:rPr>
          <w:t>B</w:t>
        </w:r>
        <w:r w:rsidRPr="00FE49C2">
          <w:rPr>
            <w:rStyle w:val="ab"/>
          </w:rPr>
          <w:t>8-%</w:t>
        </w:r>
        <w:r w:rsidRPr="00FE49C2">
          <w:rPr>
            <w:rStyle w:val="ab"/>
            <w:lang w:val="en-US"/>
          </w:rPr>
          <w:t>D</w:t>
        </w:r>
        <w:r w:rsidRPr="00FE49C2">
          <w:rPr>
            <w:rStyle w:val="ab"/>
          </w:rPr>
          <w:t>0%</w:t>
        </w:r>
        <w:r w:rsidRPr="00FE49C2">
          <w:rPr>
            <w:rStyle w:val="ab"/>
            <w:lang w:val="en-US"/>
          </w:rPr>
          <w:t>B</w:t>
        </w:r>
        <w:r w:rsidRPr="00FE49C2">
          <w:rPr>
            <w:rStyle w:val="ab"/>
          </w:rPr>
          <w:t>2-%</w:t>
        </w:r>
        <w:r w:rsidRPr="00FE49C2">
          <w:rPr>
            <w:rStyle w:val="ab"/>
            <w:lang w:val="en-US"/>
          </w:rPr>
          <w:t>D</w:t>
        </w:r>
        <w:r w:rsidRPr="00FE49C2">
          <w:rPr>
            <w:rStyle w:val="ab"/>
          </w:rPr>
          <w:t>0%</w:t>
        </w:r>
        <w:r w:rsidRPr="00FE49C2">
          <w:rPr>
            <w:rStyle w:val="ab"/>
            <w:lang w:val="en-US"/>
          </w:rPr>
          <w:t>B</w:t>
        </w:r>
        <w:r w:rsidRPr="00FE49C2">
          <w:rPr>
            <w:rStyle w:val="ab"/>
          </w:rPr>
          <w:t>8%</w:t>
        </w:r>
        <w:r w:rsidRPr="00FE49C2">
          <w:rPr>
            <w:rStyle w:val="ab"/>
            <w:lang w:val="en-US"/>
          </w:rPr>
          <w:t>D</w:t>
        </w:r>
        <w:r w:rsidRPr="00FE49C2">
          <w:rPr>
            <w:rStyle w:val="ab"/>
          </w:rPr>
          <w:t>1%80%</w:t>
        </w:r>
        <w:r w:rsidRPr="00FE49C2">
          <w:rPr>
            <w:rStyle w:val="ab"/>
            <w:lang w:val="en-US"/>
          </w:rPr>
          <w:t>D</w:t>
        </w:r>
        <w:r w:rsidRPr="00FE49C2">
          <w:rPr>
            <w:rStyle w:val="ab"/>
          </w:rPr>
          <w:t>0%</w:t>
        </w:r>
        <w:r w:rsidRPr="00FE49C2">
          <w:rPr>
            <w:rStyle w:val="ab"/>
            <w:lang w:val="en-US"/>
          </w:rPr>
          <w:t>B</w:t>
        </w:r>
        <w:r w:rsidRPr="00FE49C2">
          <w:rPr>
            <w:rStyle w:val="ab"/>
          </w:rPr>
          <w:t>0%</w:t>
        </w:r>
        <w:r w:rsidRPr="00FE49C2">
          <w:rPr>
            <w:rStyle w:val="ab"/>
            <w:lang w:val="en-US"/>
          </w:rPr>
          <w:t>D</w:t>
        </w:r>
        <w:r w:rsidRPr="00FE49C2">
          <w:rPr>
            <w:rStyle w:val="ab"/>
          </w:rPr>
          <w:t>0%</w:t>
        </w:r>
        <w:r w:rsidRPr="00FE49C2">
          <w:rPr>
            <w:rStyle w:val="ab"/>
            <w:lang w:val="en-US"/>
          </w:rPr>
          <w:t>BD</w:t>
        </w:r>
        <w:r w:rsidRPr="00FE49C2">
          <w:rPr>
            <w:rStyle w:val="ab"/>
          </w:rPr>
          <w:t>.</w:t>
        </w:r>
        <w:r w:rsidRPr="00FE49C2">
          <w:rPr>
            <w:rStyle w:val="ab"/>
            <w:lang w:val="en-US"/>
          </w:rPr>
          <w:t>html</w:t>
        </w:r>
      </w:hyperlink>
      <w:r>
        <w:rPr>
          <w:rStyle w:val="ab"/>
        </w:rPr>
        <w:t xml:space="preserve"> </w:t>
      </w:r>
      <w:r>
        <w:t>(дата обращения 23.05.2024).</w:t>
      </w:r>
    </w:p>
    <w:p w14:paraId="731F6AFF" w14:textId="7B7417DB" w:rsidR="00CD1C34" w:rsidRPr="00A6046B" w:rsidRDefault="00CD1C34" w:rsidP="00812678">
      <w:pPr>
        <w:pStyle w:val="ad"/>
      </w:pPr>
    </w:p>
  </w:footnote>
  <w:footnote w:id="67">
    <w:p w14:paraId="4986ECEA" w14:textId="3A518918" w:rsidR="00CD1C34" w:rsidRPr="006B2F4A" w:rsidRDefault="00CD1C34">
      <w:pPr>
        <w:pStyle w:val="ad"/>
      </w:pPr>
      <w:r w:rsidRPr="006B2F4A">
        <w:rPr>
          <w:rStyle w:val="af"/>
        </w:rPr>
        <w:footnoteRef/>
      </w:r>
      <w:r w:rsidRPr="006B2F4A">
        <w:t xml:space="preserve"> </w:t>
      </w:r>
      <w:proofErr w:type="spellStart"/>
      <w:r w:rsidRPr="006B2F4A">
        <w:rPr>
          <w:i/>
          <w:iCs/>
        </w:rPr>
        <w:t>Хоминич</w:t>
      </w:r>
      <w:proofErr w:type="spellEnd"/>
      <w:r w:rsidRPr="006B2F4A">
        <w:rPr>
          <w:i/>
          <w:iCs/>
        </w:rPr>
        <w:t xml:space="preserve"> И.П., </w:t>
      </w:r>
      <w:proofErr w:type="spellStart"/>
      <w:r w:rsidRPr="006B2F4A">
        <w:rPr>
          <w:i/>
          <w:iCs/>
        </w:rPr>
        <w:t>Алихани</w:t>
      </w:r>
      <w:proofErr w:type="spellEnd"/>
      <w:r w:rsidRPr="006B2F4A">
        <w:rPr>
          <w:i/>
          <w:iCs/>
        </w:rPr>
        <w:t xml:space="preserve"> С</w:t>
      </w:r>
      <w:r w:rsidRPr="006B2F4A">
        <w:t xml:space="preserve">. РОССИЯ И ИРАН В УСЛОВИЯХ ЭКОНОМИЧЕСКИХ САНКЦИЙ: АНТИСАНКЦИОННАЯ ПОЛИТИКА И ЭКОНОМИКА СОПРОТИВЛЕНИЯ // Вестник РЭА им. Г. В. Плеханова. 2021. №2 (116). С. 5-12 (дата обращения: 14.05.2024). </w:t>
      </w:r>
    </w:p>
  </w:footnote>
  <w:footnote w:id="68">
    <w:p w14:paraId="29BF8124" w14:textId="1849CAEE" w:rsidR="00CD1C34" w:rsidRPr="00AB0F11" w:rsidRDefault="00CD1C34">
      <w:pPr>
        <w:pStyle w:val="ad"/>
      </w:pPr>
      <w:r>
        <w:rPr>
          <w:rStyle w:val="af"/>
        </w:rPr>
        <w:footnoteRef/>
      </w:r>
      <w:r w:rsidRPr="00CD1C34">
        <w:t xml:space="preserve"> </w:t>
      </w:r>
      <w:proofErr w:type="spellStart"/>
      <w:r w:rsidRPr="009D70C9">
        <w:rPr>
          <w:i/>
          <w:iCs/>
          <w:lang w:val="en-US"/>
        </w:rPr>
        <w:t>Erdo</w:t>
      </w:r>
      <w:proofErr w:type="spellEnd"/>
      <w:r w:rsidRPr="00CD1C34">
        <w:rPr>
          <w:i/>
          <w:iCs/>
        </w:rPr>
        <w:t>ğ</w:t>
      </w:r>
      <w:r w:rsidRPr="009D70C9">
        <w:rPr>
          <w:i/>
          <w:iCs/>
          <w:lang w:val="en-US"/>
        </w:rPr>
        <w:t>an</w:t>
      </w:r>
      <w:r w:rsidRPr="00CD1C34">
        <w:rPr>
          <w:i/>
          <w:iCs/>
        </w:rPr>
        <w:t xml:space="preserve">, </w:t>
      </w:r>
      <w:proofErr w:type="spellStart"/>
      <w:r w:rsidRPr="009D70C9">
        <w:rPr>
          <w:i/>
          <w:iCs/>
          <w:lang w:val="en-US"/>
        </w:rPr>
        <w:t>Seyfettin</w:t>
      </w:r>
      <w:proofErr w:type="spellEnd"/>
      <w:r w:rsidRPr="00CD1C34">
        <w:rPr>
          <w:i/>
          <w:iCs/>
        </w:rPr>
        <w:t xml:space="preserve">, </w:t>
      </w:r>
      <w:proofErr w:type="spellStart"/>
      <w:r w:rsidRPr="009D70C9">
        <w:rPr>
          <w:i/>
          <w:iCs/>
          <w:lang w:val="en-US"/>
        </w:rPr>
        <w:t>Gedikli</w:t>
      </w:r>
      <w:proofErr w:type="spellEnd"/>
      <w:r w:rsidRPr="00CD1C34">
        <w:rPr>
          <w:i/>
          <w:iCs/>
        </w:rPr>
        <w:t xml:space="preserve">, </w:t>
      </w:r>
      <w:proofErr w:type="spellStart"/>
      <w:r w:rsidRPr="009D70C9">
        <w:rPr>
          <w:i/>
          <w:iCs/>
          <w:lang w:val="en-US"/>
        </w:rPr>
        <w:t>Ayfer</w:t>
      </w:r>
      <w:proofErr w:type="spellEnd"/>
      <w:r w:rsidRPr="00CD1C34">
        <w:rPr>
          <w:i/>
          <w:iCs/>
        </w:rPr>
        <w:t xml:space="preserve">, </w:t>
      </w:r>
      <w:r w:rsidRPr="009D70C9">
        <w:rPr>
          <w:i/>
          <w:iCs/>
          <w:lang w:val="en-US"/>
        </w:rPr>
        <w:t>Mehmet</w:t>
      </w:r>
      <w:r w:rsidRPr="00CD1C34">
        <w:rPr>
          <w:i/>
          <w:iCs/>
        </w:rPr>
        <w:t xml:space="preserve">, </w:t>
      </w:r>
      <w:proofErr w:type="spellStart"/>
      <w:r w:rsidRPr="009D70C9">
        <w:rPr>
          <w:i/>
          <w:iCs/>
          <w:lang w:val="en-US"/>
        </w:rPr>
        <w:t>Derinda</w:t>
      </w:r>
      <w:proofErr w:type="spellEnd"/>
      <w:r w:rsidRPr="00CD1C34">
        <w:rPr>
          <w:i/>
          <w:iCs/>
        </w:rPr>
        <w:t xml:space="preserve">ğ, </w:t>
      </w:r>
      <w:r w:rsidRPr="009D70C9">
        <w:rPr>
          <w:i/>
          <w:iCs/>
          <w:lang w:val="en-US"/>
        </w:rPr>
        <w:t>R</w:t>
      </w:r>
      <w:r w:rsidRPr="00CD1C34">
        <w:rPr>
          <w:i/>
          <w:iCs/>
        </w:rPr>
        <w:t>ı</w:t>
      </w:r>
      <w:r w:rsidRPr="009D70C9">
        <w:rPr>
          <w:i/>
          <w:iCs/>
          <w:lang w:val="en-US"/>
        </w:rPr>
        <w:t>za</w:t>
      </w:r>
      <w:r w:rsidRPr="00CD1C34">
        <w:rPr>
          <w:i/>
          <w:iCs/>
        </w:rPr>
        <w:t>.</w:t>
      </w:r>
      <w:r w:rsidRPr="00CD1C34">
        <w:t xml:space="preserve"> </w:t>
      </w:r>
      <w:r w:rsidRPr="0013317A">
        <w:rPr>
          <w:lang w:val="en-US"/>
        </w:rPr>
        <w:t xml:space="preserve">(2020). AN INVESTIGATION OF IRAN'S BANKING SYSTEM: CHALLENGES AND REMEDIES. </w:t>
      </w:r>
      <w:r w:rsidRPr="00AB0F11">
        <w:t>957-990.</w:t>
      </w:r>
    </w:p>
  </w:footnote>
  <w:footnote w:id="69">
    <w:p w14:paraId="1E5EB89C" w14:textId="21D9EF56" w:rsidR="00CD1C34" w:rsidRPr="009D70C9" w:rsidRDefault="00CD1C34">
      <w:pPr>
        <w:pStyle w:val="ad"/>
      </w:pPr>
      <w:r>
        <w:rPr>
          <w:rStyle w:val="af"/>
        </w:rPr>
        <w:footnoteRef/>
      </w:r>
      <w:r w:rsidRPr="009D70C9">
        <w:t xml:space="preserve"> </w:t>
      </w:r>
      <w:r>
        <w:rPr>
          <w:lang w:val="en-US"/>
        </w:rPr>
        <w:t>FCF</w:t>
      </w:r>
      <w:r w:rsidRPr="009D70C9">
        <w:t xml:space="preserve"> – </w:t>
      </w:r>
      <w:r>
        <w:t>свободный</w:t>
      </w:r>
      <w:r w:rsidRPr="009D70C9">
        <w:t xml:space="preserve"> </w:t>
      </w:r>
      <w:r>
        <w:t>денежный</w:t>
      </w:r>
      <w:r w:rsidRPr="009D70C9">
        <w:t xml:space="preserve"> </w:t>
      </w:r>
      <w:r>
        <w:t xml:space="preserve">поток </w:t>
      </w:r>
      <w:r w:rsidRPr="00AB0F11">
        <w:rPr>
          <w:i/>
          <w:iCs/>
        </w:rPr>
        <w:t>(прим. Д.О)</w:t>
      </w:r>
    </w:p>
  </w:footnote>
  <w:footnote w:id="70">
    <w:p w14:paraId="1758AF07" w14:textId="77777777" w:rsidR="00CD1C34" w:rsidRPr="00754744" w:rsidRDefault="00CD1C34" w:rsidP="00812678">
      <w:pPr>
        <w:pStyle w:val="ad"/>
      </w:pPr>
      <w:r>
        <w:rPr>
          <w:rStyle w:val="af"/>
        </w:rPr>
        <w:footnoteRef/>
      </w:r>
      <w:r w:rsidRPr="00754744">
        <w:t xml:space="preserve"> </w:t>
      </w:r>
      <w:r w:rsidRPr="00636363">
        <w:rPr>
          <w:rFonts w:asciiTheme="majorBidi" w:hAnsiTheme="majorBidi" w:cstheme="majorBidi"/>
        </w:rPr>
        <w:t>Официальный</w:t>
      </w:r>
      <w:r w:rsidRPr="00754744">
        <w:rPr>
          <w:rFonts w:asciiTheme="majorBidi" w:hAnsiTheme="majorBidi" w:cstheme="majorBidi"/>
        </w:rPr>
        <w:t xml:space="preserve"> </w:t>
      </w:r>
      <w:r w:rsidRPr="00636363">
        <w:rPr>
          <w:rFonts w:asciiTheme="majorBidi" w:hAnsiTheme="majorBidi" w:cstheme="majorBidi"/>
        </w:rPr>
        <w:t>сайт</w:t>
      </w:r>
      <w:r w:rsidRPr="00754744">
        <w:rPr>
          <w:rFonts w:asciiTheme="majorBidi" w:hAnsiTheme="majorBidi" w:cstheme="majorBidi"/>
        </w:rPr>
        <w:t xml:space="preserve"> </w:t>
      </w:r>
      <w:r w:rsidRPr="00636363">
        <w:rPr>
          <w:rFonts w:asciiTheme="majorBidi" w:hAnsiTheme="majorBidi" w:cstheme="majorBidi"/>
        </w:rPr>
        <w:t>Московской</w:t>
      </w:r>
      <w:r w:rsidRPr="00754744">
        <w:rPr>
          <w:rFonts w:asciiTheme="majorBidi" w:hAnsiTheme="majorBidi" w:cstheme="majorBidi"/>
        </w:rPr>
        <w:t xml:space="preserve"> </w:t>
      </w:r>
      <w:r w:rsidRPr="00636363">
        <w:rPr>
          <w:rFonts w:asciiTheme="majorBidi" w:hAnsiTheme="majorBidi" w:cstheme="majorBidi"/>
        </w:rPr>
        <w:t>биржи</w:t>
      </w:r>
      <w:r w:rsidRPr="00754744">
        <w:rPr>
          <w:rFonts w:asciiTheme="majorBidi" w:hAnsiTheme="majorBidi" w:cstheme="majorBidi"/>
        </w:rPr>
        <w:t xml:space="preserve"> (</w:t>
      </w:r>
      <w:r w:rsidRPr="00636363">
        <w:rPr>
          <w:rFonts w:asciiTheme="majorBidi" w:hAnsiTheme="majorBidi" w:cstheme="majorBidi"/>
          <w:lang w:val="en-US"/>
        </w:rPr>
        <w:t>MOEX</w:t>
      </w:r>
      <w:r w:rsidRPr="00754744">
        <w:rPr>
          <w:rFonts w:asciiTheme="majorBidi" w:hAnsiTheme="majorBidi" w:cstheme="majorBidi"/>
        </w:rPr>
        <w:t xml:space="preserve">) </w:t>
      </w:r>
      <w:r w:rsidRPr="00754744">
        <w:rPr>
          <w:rFonts w:asciiTheme="majorBidi" w:hAnsiTheme="majorBidi" w:cstheme="majorBidi"/>
          <w:lang w:bidi="fa-IR"/>
        </w:rPr>
        <w:t>[</w:t>
      </w:r>
      <w:r w:rsidRPr="00636363">
        <w:rPr>
          <w:rFonts w:asciiTheme="majorBidi" w:hAnsiTheme="majorBidi" w:cstheme="majorBidi"/>
          <w:lang w:bidi="fa-IR"/>
        </w:rPr>
        <w:t>Электронный</w:t>
      </w:r>
      <w:r w:rsidRPr="00754744">
        <w:rPr>
          <w:rFonts w:asciiTheme="majorBidi" w:hAnsiTheme="majorBidi" w:cstheme="majorBidi"/>
          <w:lang w:bidi="fa-IR"/>
        </w:rPr>
        <w:t xml:space="preserve"> </w:t>
      </w:r>
      <w:r w:rsidRPr="00636363">
        <w:rPr>
          <w:rFonts w:asciiTheme="majorBidi" w:hAnsiTheme="majorBidi" w:cstheme="majorBidi"/>
          <w:lang w:bidi="fa-IR"/>
        </w:rPr>
        <w:t>ресурс</w:t>
      </w:r>
      <w:r w:rsidRPr="00754744">
        <w:rPr>
          <w:rFonts w:asciiTheme="majorBidi" w:hAnsiTheme="majorBidi" w:cstheme="majorBidi"/>
          <w:lang w:bidi="fa-IR"/>
        </w:rPr>
        <w:t xml:space="preserve">] </w:t>
      </w:r>
      <w:proofErr w:type="spellStart"/>
      <w:r w:rsidRPr="00636363">
        <w:rPr>
          <w:rFonts w:asciiTheme="majorBidi" w:hAnsiTheme="majorBidi" w:cstheme="majorBidi"/>
          <w:lang w:val="en-US" w:bidi="fa-IR"/>
        </w:rPr>
        <w:t>url</w:t>
      </w:r>
      <w:proofErr w:type="spellEnd"/>
      <w:r w:rsidRPr="00754744">
        <w:rPr>
          <w:rFonts w:asciiTheme="majorBidi" w:hAnsiTheme="majorBidi" w:cstheme="majorBidi"/>
          <w:lang w:bidi="fa-IR"/>
        </w:rPr>
        <w:t>:</w:t>
      </w:r>
      <w:r w:rsidRPr="00754744">
        <w:rPr>
          <w:rFonts w:asciiTheme="majorBidi" w:hAnsiTheme="majorBidi" w:cstheme="majorBidi"/>
        </w:rPr>
        <w:t xml:space="preserve"> </w:t>
      </w:r>
      <w:hyperlink r:id="rId31" w:history="1">
        <w:r w:rsidRPr="00636363">
          <w:rPr>
            <w:rStyle w:val="ab"/>
            <w:rFonts w:asciiTheme="majorBidi" w:hAnsiTheme="majorBidi" w:cstheme="majorBidi"/>
            <w:lang w:val="en-US"/>
          </w:rPr>
          <w:t>https</w:t>
        </w:r>
        <w:r w:rsidRPr="00754744">
          <w:rPr>
            <w:rStyle w:val="ab"/>
            <w:rFonts w:asciiTheme="majorBidi" w:hAnsiTheme="majorBidi" w:cstheme="majorBidi"/>
          </w:rPr>
          <w:t>://</w:t>
        </w:r>
        <w:r w:rsidRPr="00636363">
          <w:rPr>
            <w:rStyle w:val="ab"/>
            <w:rFonts w:asciiTheme="majorBidi" w:hAnsiTheme="majorBidi" w:cstheme="majorBidi"/>
            <w:lang w:val="en-US"/>
          </w:rPr>
          <w:t>www</w:t>
        </w:r>
        <w:r w:rsidRPr="00754744">
          <w:rPr>
            <w:rStyle w:val="ab"/>
            <w:rFonts w:asciiTheme="majorBidi" w:hAnsiTheme="majorBidi" w:cstheme="majorBidi"/>
          </w:rPr>
          <w:t>.</w:t>
        </w:r>
        <w:proofErr w:type="spellStart"/>
        <w:r w:rsidRPr="00636363">
          <w:rPr>
            <w:rStyle w:val="ab"/>
            <w:rFonts w:asciiTheme="majorBidi" w:hAnsiTheme="majorBidi" w:cstheme="majorBidi"/>
            <w:lang w:val="en-US"/>
          </w:rPr>
          <w:t>moex</w:t>
        </w:r>
        <w:proofErr w:type="spellEnd"/>
        <w:r w:rsidRPr="00754744">
          <w:rPr>
            <w:rStyle w:val="ab"/>
            <w:rFonts w:asciiTheme="majorBidi" w:hAnsiTheme="majorBidi" w:cstheme="majorBidi"/>
          </w:rPr>
          <w:t>.</w:t>
        </w:r>
        <w:r w:rsidRPr="00636363">
          <w:rPr>
            <w:rStyle w:val="ab"/>
            <w:rFonts w:asciiTheme="majorBidi" w:hAnsiTheme="majorBidi" w:cstheme="majorBidi"/>
            <w:lang w:val="en-US"/>
          </w:rPr>
          <w:t>com</w:t>
        </w:r>
        <w:r w:rsidRPr="00754744">
          <w:rPr>
            <w:rStyle w:val="ab"/>
            <w:rFonts w:asciiTheme="majorBidi" w:hAnsiTheme="majorBidi" w:cstheme="majorBidi"/>
          </w:rPr>
          <w:t>/</w:t>
        </w:r>
        <w:r w:rsidRPr="00636363">
          <w:rPr>
            <w:rStyle w:val="ab"/>
            <w:rFonts w:asciiTheme="majorBidi" w:hAnsiTheme="majorBidi" w:cstheme="majorBidi"/>
            <w:lang w:val="en-US"/>
          </w:rPr>
          <w:t>s</w:t>
        </w:r>
        <w:r w:rsidRPr="00754744">
          <w:rPr>
            <w:rStyle w:val="ab"/>
            <w:rFonts w:asciiTheme="majorBidi" w:hAnsiTheme="majorBidi" w:cstheme="majorBidi"/>
          </w:rPr>
          <w:t>4</w:t>
        </w:r>
      </w:hyperlink>
      <w:r w:rsidRPr="00754744">
        <w:rPr>
          <w:rFonts w:asciiTheme="majorBidi" w:hAnsiTheme="majorBidi" w:cstheme="majorBidi"/>
        </w:rPr>
        <w:t xml:space="preserve"> (</w:t>
      </w:r>
      <w:r w:rsidRPr="00636363">
        <w:rPr>
          <w:rFonts w:asciiTheme="majorBidi" w:hAnsiTheme="majorBidi" w:cstheme="majorBidi"/>
          <w:lang w:bidi="fa-IR"/>
        </w:rPr>
        <w:t>дата</w:t>
      </w:r>
      <w:r w:rsidRPr="00754744">
        <w:rPr>
          <w:rFonts w:asciiTheme="majorBidi" w:hAnsiTheme="majorBidi" w:cstheme="majorBidi"/>
          <w:lang w:bidi="fa-IR"/>
        </w:rPr>
        <w:t xml:space="preserve"> </w:t>
      </w:r>
      <w:r w:rsidRPr="00636363">
        <w:rPr>
          <w:rFonts w:asciiTheme="majorBidi" w:hAnsiTheme="majorBidi" w:cstheme="majorBidi"/>
          <w:lang w:bidi="fa-IR"/>
        </w:rPr>
        <w:t>обращения</w:t>
      </w:r>
      <w:r w:rsidRPr="00754744">
        <w:rPr>
          <w:rFonts w:asciiTheme="majorBidi" w:hAnsiTheme="majorBidi" w:cstheme="majorBidi"/>
          <w:lang w:bidi="fa-IR"/>
        </w:rPr>
        <w:t xml:space="preserve"> 05.09.2022</w:t>
      </w:r>
      <w:r w:rsidRPr="00754744">
        <w:rPr>
          <w:rFonts w:asciiTheme="majorBidi" w:hAnsiTheme="majorBidi" w:cstheme="majorBidi"/>
        </w:rPr>
        <w:t>)</w:t>
      </w:r>
    </w:p>
  </w:footnote>
  <w:footnote w:id="71">
    <w:p w14:paraId="403F52B8" w14:textId="77777777" w:rsidR="00CD1C34" w:rsidRPr="00636363" w:rsidRDefault="00CD1C34" w:rsidP="00812678">
      <w:pPr>
        <w:pStyle w:val="ad"/>
        <w:rPr>
          <w:rFonts w:asciiTheme="majorBidi" w:hAnsiTheme="majorBidi" w:cstheme="majorBidi"/>
        </w:rPr>
      </w:pPr>
      <w:r>
        <w:rPr>
          <w:rStyle w:val="af"/>
        </w:rPr>
        <w:footnoteRef/>
      </w:r>
      <w:r>
        <w:t xml:space="preserve"> </w:t>
      </w:r>
      <w:r w:rsidRPr="00636363">
        <w:rPr>
          <w:rFonts w:asciiTheme="majorBidi" w:hAnsiTheme="majorBidi" w:cstheme="majorBidi"/>
        </w:rPr>
        <w:t>РЕПО-</w:t>
      </w:r>
      <w:r w:rsidRPr="00636363">
        <w:rPr>
          <w:rFonts w:asciiTheme="majorBidi" w:hAnsiTheme="majorBidi" w:cstheme="majorBidi"/>
          <w:b/>
          <w:bCs/>
          <w:color w:val="333333"/>
          <w:shd w:val="clear" w:color="auto" w:fill="FFFFFF"/>
        </w:rPr>
        <w:t xml:space="preserve"> </w:t>
      </w:r>
      <w:r w:rsidRPr="00636363">
        <w:rPr>
          <w:rFonts w:asciiTheme="majorBidi" w:hAnsiTheme="majorBidi" w:cstheme="majorBidi"/>
          <w:color w:val="333333"/>
          <w:shd w:val="clear" w:color="auto" w:fill="FFFFFF"/>
        </w:rPr>
        <w:t>сделка</w:t>
      </w:r>
      <w:r>
        <w:rPr>
          <w:rFonts w:asciiTheme="majorBidi" w:hAnsiTheme="majorBidi" w:cstheme="majorBidi"/>
          <w:color w:val="333333"/>
          <w:shd w:val="clear" w:color="auto" w:fill="FFFFFF"/>
        </w:rPr>
        <w:t xml:space="preserve"> </w:t>
      </w:r>
      <w:r w:rsidRPr="00636363">
        <w:rPr>
          <w:rFonts w:asciiTheme="majorBidi" w:hAnsiTheme="majorBidi" w:cstheme="majorBidi"/>
          <w:color w:val="333333"/>
          <w:shd w:val="clear" w:color="auto" w:fill="FFFFFF"/>
        </w:rPr>
        <w:t>купли (продажи) ценной бумаги с обязательством обратной продажи (покупки) через определённый срок по заранее определённой в этом соглашении цене</w:t>
      </w:r>
      <w:r>
        <w:rPr>
          <w:rFonts w:asciiTheme="majorBidi" w:hAnsiTheme="majorBidi" w:cstheme="majorBidi"/>
          <w:color w:val="333333"/>
          <w:shd w:val="clear" w:color="auto" w:fill="FFFFFF"/>
        </w:rPr>
        <w:t xml:space="preserve"> (</w:t>
      </w:r>
      <w:r w:rsidRPr="00636363">
        <w:rPr>
          <w:rFonts w:asciiTheme="majorBidi" w:hAnsiTheme="majorBidi" w:cstheme="majorBidi"/>
          <w:i/>
          <w:iCs/>
          <w:color w:val="333333"/>
          <w:shd w:val="clear" w:color="auto" w:fill="FFFFFF"/>
        </w:rPr>
        <w:t>прим. Д.О</w:t>
      </w:r>
      <w:r>
        <w:rPr>
          <w:rFonts w:asciiTheme="majorBidi" w:hAnsiTheme="majorBidi" w:cstheme="majorBidi"/>
          <w:color w:val="333333"/>
          <w:shd w:val="clear" w:color="auto" w:fill="FFFFFF"/>
        </w:rPr>
        <w:t>.)</w:t>
      </w:r>
      <w:r w:rsidRPr="00636363">
        <w:rPr>
          <w:rFonts w:asciiTheme="majorBidi" w:hAnsiTheme="majorBidi" w:cstheme="majorBidi"/>
          <w:color w:val="333333"/>
          <w:shd w:val="clear" w:color="auto" w:fill="FFFFFF"/>
        </w:rPr>
        <w:t>.</w:t>
      </w:r>
    </w:p>
  </w:footnote>
  <w:footnote w:id="72">
    <w:p w14:paraId="58553901" w14:textId="77777777" w:rsidR="00CD1C34" w:rsidRPr="0011246A" w:rsidRDefault="00CD1C34" w:rsidP="00812678">
      <w:pPr>
        <w:pStyle w:val="ad"/>
        <w:rPr>
          <w:rFonts w:asciiTheme="majorBidi" w:hAnsiTheme="majorBidi" w:cstheme="majorBidi"/>
          <w:highlight w:val="yellow"/>
        </w:rPr>
      </w:pPr>
      <w:r w:rsidRPr="0011246A">
        <w:rPr>
          <w:rStyle w:val="af"/>
          <w:rFonts w:asciiTheme="majorBidi" w:hAnsiTheme="majorBidi" w:cstheme="majorBidi"/>
        </w:rPr>
        <w:footnoteRef/>
      </w:r>
      <w:r w:rsidRPr="0011246A">
        <w:rPr>
          <w:rFonts w:asciiTheme="majorBidi" w:hAnsiTheme="majorBidi" w:cstheme="majorBidi"/>
        </w:rPr>
        <w:t xml:space="preserve"> Отчет НАУФОР. Российский фондовый рынок: 2012. События и факты. [</w:t>
      </w:r>
      <w:r w:rsidRPr="0011246A">
        <w:rPr>
          <w:rFonts w:asciiTheme="majorBidi" w:hAnsiTheme="majorBidi" w:cstheme="majorBidi"/>
          <w:lang w:bidi="fa-IR"/>
        </w:rPr>
        <w:t>электронный ресурс</w:t>
      </w:r>
      <w:r w:rsidRPr="0011246A">
        <w:rPr>
          <w:rFonts w:asciiTheme="majorBidi" w:hAnsiTheme="majorBidi" w:cstheme="majorBidi"/>
        </w:rPr>
        <w:t xml:space="preserve">] </w:t>
      </w:r>
      <w:proofErr w:type="spellStart"/>
      <w:r w:rsidRPr="0011246A">
        <w:rPr>
          <w:rFonts w:asciiTheme="majorBidi" w:hAnsiTheme="majorBidi" w:cstheme="majorBidi"/>
          <w:lang w:val="en-US"/>
        </w:rPr>
        <w:t>url</w:t>
      </w:r>
      <w:proofErr w:type="spellEnd"/>
      <w:r w:rsidRPr="0011246A">
        <w:rPr>
          <w:rFonts w:asciiTheme="majorBidi" w:hAnsiTheme="majorBidi" w:cstheme="majorBidi"/>
        </w:rPr>
        <w:t xml:space="preserve">: </w:t>
      </w:r>
      <w:hyperlink r:id="rId32" w:history="1">
        <w:r w:rsidRPr="0011246A">
          <w:rPr>
            <w:rStyle w:val="ab"/>
            <w:rFonts w:asciiTheme="majorBidi" w:hAnsiTheme="majorBidi" w:cstheme="majorBidi"/>
            <w:lang w:val="en-US"/>
          </w:rPr>
          <w:t>http</w:t>
        </w:r>
        <w:r w:rsidRPr="0011246A">
          <w:rPr>
            <w:rStyle w:val="ab"/>
            <w:rFonts w:asciiTheme="majorBidi" w:hAnsiTheme="majorBidi" w:cstheme="majorBidi"/>
          </w:rPr>
          <w:t>://</w:t>
        </w:r>
        <w:proofErr w:type="spellStart"/>
        <w:r w:rsidRPr="0011246A">
          <w:rPr>
            <w:rStyle w:val="ab"/>
            <w:rFonts w:asciiTheme="majorBidi" w:hAnsiTheme="majorBidi" w:cstheme="majorBidi"/>
            <w:lang w:val="en-US"/>
          </w:rPr>
          <w:t>naufor</w:t>
        </w:r>
        <w:proofErr w:type="spellEnd"/>
        <w:r w:rsidRPr="0011246A">
          <w:rPr>
            <w:rStyle w:val="ab"/>
            <w:rFonts w:asciiTheme="majorBidi" w:hAnsiTheme="majorBidi" w:cstheme="majorBidi"/>
          </w:rPr>
          <w:t>.</w:t>
        </w:r>
        <w:proofErr w:type="spellStart"/>
        <w:r w:rsidRPr="0011246A">
          <w:rPr>
            <w:rStyle w:val="ab"/>
            <w:rFonts w:asciiTheme="majorBidi" w:hAnsiTheme="majorBidi" w:cstheme="majorBidi"/>
            <w:lang w:val="en-US"/>
          </w:rPr>
          <w:t>ru</w:t>
        </w:r>
        <w:proofErr w:type="spellEnd"/>
        <w:r w:rsidRPr="0011246A">
          <w:rPr>
            <w:rStyle w:val="ab"/>
            <w:rFonts w:asciiTheme="majorBidi" w:hAnsiTheme="majorBidi" w:cstheme="majorBidi"/>
          </w:rPr>
          <w:t>/</w:t>
        </w:r>
        <w:r w:rsidRPr="0011246A">
          <w:rPr>
            <w:rStyle w:val="ab"/>
            <w:rFonts w:asciiTheme="majorBidi" w:hAnsiTheme="majorBidi" w:cstheme="majorBidi"/>
            <w:lang w:val="en-US"/>
          </w:rPr>
          <w:t>download</w:t>
        </w:r>
        <w:r w:rsidRPr="0011246A">
          <w:rPr>
            <w:rStyle w:val="ab"/>
            <w:rFonts w:asciiTheme="majorBidi" w:hAnsiTheme="majorBidi" w:cstheme="majorBidi"/>
          </w:rPr>
          <w:t>/</w:t>
        </w:r>
        <w:r w:rsidRPr="0011246A">
          <w:rPr>
            <w:rStyle w:val="ab"/>
            <w:rFonts w:asciiTheme="majorBidi" w:hAnsiTheme="majorBidi" w:cstheme="majorBidi"/>
            <w:lang w:val="en-US"/>
          </w:rPr>
          <w:t>pdf</w:t>
        </w:r>
        <w:r w:rsidRPr="0011246A">
          <w:rPr>
            <w:rStyle w:val="ab"/>
            <w:rFonts w:asciiTheme="majorBidi" w:hAnsiTheme="majorBidi" w:cstheme="majorBidi"/>
          </w:rPr>
          <w:t>/</w:t>
        </w:r>
        <w:r w:rsidRPr="0011246A">
          <w:rPr>
            <w:rStyle w:val="ab"/>
            <w:rFonts w:asciiTheme="majorBidi" w:hAnsiTheme="majorBidi" w:cstheme="majorBidi"/>
            <w:lang w:val="en-US"/>
          </w:rPr>
          <w:t>factbook</w:t>
        </w:r>
        <w:r w:rsidRPr="0011246A">
          <w:rPr>
            <w:rStyle w:val="ab"/>
            <w:rFonts w:asciiTheme="majorBidi" w:hAnsiTheme="majorBidi" w:cstheme="majorBidi"/>
          </w:rPr>
          <w:t>/</w:t>
        </w:r>
        <w:proofErr w:type="spellStart"/>
        <w:r w:rsidRPr="0011246A">
          <w:rPr>
            <w:rStyle w:val="ab"/>
            <w:rFonts w:asciiTheme="majorBidi" w:hAnsiTheme="majorBidi" w:cstheme="majorBidi"/>
            <w:lang w:val="en-US"/>
          </w:rPr>
          <w:t>ru</w:t>
        </w:r>
        <w:proofErr w:type="spellEnd"/>
        <w:r w:rsidRPr="0011246A">
          <w:rPr>
            <w:rStyle w:val="ab"/>
            <w:rFonts w:asciiTheme="majorBidi" w:hAnsiTheme="majorBidi" w:cstheme="majorBidi"/>
          </w:rPr>
          <w:t>/</w:t>
        </w:r>
        <w:r w:rsidRPr="0011246A">
          <w:rPr>
            <w:rStyle w:val="ab"/>
            <w:rFonts w:asciiTheme="majorBidi" w:hAnsiTheme="majorBidi" w:cstheme="majorBidi"/>
            <w:lang w:val="en-US"/>
          </w:rPr>
          <w:t>RFR</w:t>
        </w:r>
        <w:r w:rsidRPr="0011246A">
          <w:rPr>
            <w:rStyle w:val="ab"/>
            <w:rFonts w:asciiTheme="majorBidi" w:hAnsiTheme="majorBidi" w:cstheme="majorBidi"/>
          </w:rPr>
          <w:t>2012_1.</w:t>
        </w:r>
        <w:r w:rsidRPr="0011246A">
          <w:rPr>
            <w:rStyle w:val="ab"/>
            <w:rFonts w:asciiTheme="majorBidi" w:hAnsiTheme="majorBidi" w:cstheme="majorBidi"/>
            <w:lang w:val="en-US"/>
          </w:rPr>
          <w:t>pdf</w:t>
        </w:r>
      </w:hyperlink>
      <w:r w:rsidRPr="0011246A">
        <w:rPr>
          <w:rFonts w:asciiTheme="majorBidi" w:hAnsiTheme="majorBidi" w:cstheme="majorBidi"/>
        </w:rPr>
        <w:t xml:space="preserve"> (</w:t>
      </w:r>
      <w:r w:rsidRPr="0011246A">
        <w:rPr>
          <w:rFonts w:asciiTheme="majorBidi" w:hAnsiTheme="majorBidi" w:cstheme="majorBidi"/>
          <w:lang w:bidi="fa-IR"/>
        </w:rPr>
        <w:t>дата обращения 02.10.2022</w:t>
      </w:r>
      <w:r w:rsidRPr="0011246A">
        <w:rPr>
          <w:rFonts w:asciiTheme="majorBidi" w:hAnsiTheme="majorBidi" w:cstheme="majorBidi"/>
        </w:rPr>
        <w:t>).</w:t>
      </w:r>
    </w:p>
  </w:footnote>
  <w:footnote w:id="73">
    <w:p w14:paraId="5878C53C" w14:textId="77777777" w:rsidR="00CD1C34" w:rsidRPr="001A05F1" w:rsidRDefault="00CD1C34" w:rsidP="00812678">
      <w:pPr>
        <w:pStyle w:val="ad"/>
        <w:rPr>
          <w:rFonts w:asciiTheme="majorBidi" w:hAnsiTheme="majorBidi" w:cstheme="majorBidi"/>
          <w:highlight w:val="yellow"/>
        </w:rPr>
      </w:pPr>
      <w:r w:rsidRPr="0011246A">
        <w:rPr>
          <w:rStyle w:val="af"/>
          <w:rFonts w:asciiTheme="majorBidi" w:hAnsiTheme="majorBidi" w:cstheme="majorBidi"/>
        </w:rPr>
        <w:footnoteRef/>
      </w:r>
      <w:r w:rsidRPr="0011246A">
        <w:rPr>
          <w:rFonts w:asciiTheme="majorBidi" w:hAnsiTheme="majorBidi" w:cstheme="majorBidi"/>
        </w:rPr>
        <w:t xml:space="preserve"> АДР – американская депозитарная расписка. Бумага на иностранную акцию, обращающуюся на американском фондовом рынке (</w:t>
      </w:r>
      <w:r w:rsidRPr="0011246A">
        <w:rPr>
          <w:rFonts w:asciiTheme="majorBidi" w:hAnsiTheme="majorBidi" w:cstheme="majorBidi"/>
          <w:i/>
          <w:iCs/>
        </w:rPr>
        <w:t>прим. Д.О.</w:t>
      </w:r>
      <w:r w:rsidRPr="0011246A">
        <w:rPr>
          <w:rFonts w:asciiTheme="majorBidi" w:hAnsiTheme="majorBidi" w:cstheme="majorBidi"/>
        </w:rPr>
        <w:t>).</w:t>
      </w:r>
      <w:r w:rsidRPr="001A05F1">
        <w:rPr>
          <w:rFonts w:asciiTheme="majorBidi" w:hAnsiTheme="majorBidi" w:cstheme="majorBidi"/>
        </w:rPr>
        <w:t xml:space="preserve"> </w:t>
      </w:r>
    </w:p>
  </w:footnote>
  <w:footnote w:id="74">
    <w:p w14:paraId="2C3381E3" w14:textId="77777777" w:rsidR="00CD1C34" w:rsidRPr="002B3B41" w:rsidRDefault="00CD1C34" w:rsidP="00812678">
      <w:pPr>
        <w:pStyle w:val="ad"/>
        <w:rPr>
          <w:highlight w:val="yellow"/>
        </w:rPr>
      </w:pPr>
      <w:r w:rsidRPr="00AB1D86">
        <w:rPr>
          <w:rStyle w:val="af"/>
        </w:rPr>
        <w:footnoteRef/>
      </w:r>
      <w:r w:rsidRPr="00AB1D86">
        <w:t xml:space="preserve"> </w:t>
      </w:r>
      <w:r w:rsidRPr="00AB1D86">
        <w:rPr>
          <w:rFonts w:asciiTheme="majorBidi" w:hAnsiTheme="majorBidi" w:cstheme="majorBidi"/>
        </w:rPr>
        <w:t>Официальный сайт биржи ИРИ (</w:t>
      </w:r>
      <w:r w:rsidRPr="00AB1D86">
        <w:rPr>
          <w:rFonts w:asciiTheme="majorBidi" w:hAnsiTheme="majorBidi" w:cstheme="majorBidi"/>
          <w:lang w:val="en-US"/>
        </w:rPr>
        <w:t>web</w:t>
      </w:r>
      <w:r w:rsidRPr="00AB1D86">
        <w:rPr>
          <w:rFonts w:asciiTheme="majorBidi" w:hAnsiTheme="majorBidi" w:cstheme="majorBidi"/>
        </w:rPr>
        <w:t>-</w:t>
      </w:r>
      <w:r w:rsidRPr="00AB1D86">
        <w:rPr>
          <w:rFonts w:asciiTheme="majorBidi" w:hAnsiTheme="majorBidi" w:cstheme="majorBidi"/>
          <w:lang w:val="en-US"/>
        </w:rPr>
        <w:t>archive</w:t>
      </w:r>
      <w:r w:rsidRPr="00AB1D86">
        <w:rPr>
          <w:rFonts w:asciiTheme="majorBidi" w:hAnsiTheme="majorBidi" w:cstheme="majorBidi"/>
        </w:rPr>
        <w:t xml:space="preserve">) </w:t>
      </w:r>
      <w:r w:rsidRPr="00AB1D86">
        <w:rPr>
          <w:rFonts w:asciiTheme="majorBidi" w:hAnsiTheme="majorBidi" w:cstheme="majorBidi"/>
          <w:lang w:bidi="fa-IR"/>
        </w:rPr>
        <w:t xml:space="preserve">[электронный ресурс] </w:t>
      </w:r>
      <w:proofErr w:type="spellStart"/>
      <w:r w:rsidRPr="00AB1D86">
        <w:rPr>
          <w:rFonts w:asciiTheme="majorBidi" w:hAnsiTheme="majorBidi" w:cstheme="majorBidi"/>
          <w:lang w:val="en-US" w:bidi="fa-IR"/>
        </w:rPr>
        <w:t>url</w:t>
      </w:r>
      <w:proofErr w:type="spellEnd"/>
      <w:r w:rsidRPr="00AB1D86">
        <w:rPr>
          <w:rFonts w:asciiTheme="majorBidi" w:hAnsiTheme="majorBidi" w:cstheme="majorBidi"/>
          <w:lang w:bidi="fa-IR"/>
        </w:rPr>
        <w:t xml:space="preserve">: </w:t>
      </w:r>
      <w:hyperlink r:id="rId33" w:history="1">
        <w:r w:rsidRPr="00910994">
          <w:rPr>
            <w:rStyle w:val="ab"/>
            <w:rFonts w:asciiTheme="majorBidi" w:hAnsiTheme="majorBidi" w:cstheme="majorBidi"/>
            <w:lang w:bidi="fa-IR"/>
          </w:rPr>
          <w:t>https://web.archive.org/web/20100824083742/http://www.iranbourse.com/Default.aspx?tabid=56</w:t>
        </w:r>
      </w:hyperlink>
      <w:r w:rsidRPr="00910994">
        <w:rPr>
          <w:rFonts w:asciiTheme="majorBidi" w:hAnsiTheme="majorBidi" w:cstheme="majorBidi"/>
          <w:lang w:bidi="fa-IR"/>
        </w:rPr>
        <w:t xml:space="preserve"> (дата обращения 5.11.202</w:t>
      </w:r>
      <w:r w:rsidRPr="00AB1D86">
        <w:rPr>
          <w:rFonts w:asciiTheme="majorBidi" w:hAnsiTheme="majorBidi" w:cstheme="majorBidi"/>
          <w:lang w:bidi="fa-IR"/>
        </w:rPr>
        <w:t>2)</w:t>
      </w:r>
      <w:r w:rsidRPr="00AB1D86">
        <w:t>.</w:t>
      </w:r>
    </w:p>
  </w:footnote>
  <w:footnote w:id="75">
    <w:p w14:paraId="4F0ABB4E" w14:textId="4507370E" w:rsidR="00CD1C34" w:rsidRPr="00910994" w:rsidRDefault="00CD1C34" w:rsidP="00812678">
      <w:pPr>
        <w:rPr>
          <w:rFonts w:asciiTheme="majorBidi" w:hAnsiTheme="majorBidi" w:cstheme="majorBidi"/>
          <w:sz w:val="20"/>
          <w:szCs w:val="20"/>
          <w:lang w:val="en-US" w:bidi="fa-IR"/>
        </w:rPr>
      </w:pPr>
      <w:r w:rsidRPr="00910994">
        <w:rPr>
          <w:rStyle w:val="af"/>
          <w:rFonts w:asciiTheme="majorBidi" w:hAnsiTheme="majorBidi" w:cstheme="majorBidi"/>
          <w:sz w:val="20"/>
          <w:szCs w:val="20"/>
        </w:rPr>
        <w:footnoteRef/>
      </w:r>
      <w:r w:rsidRPr="00910994">
        <w:rPr>
          <w:rFonts w:asciiTheme="majorBidi" w:hAnsiTheme="majorBidi" w:cstheme="majorBidi"/>
          <w:sz w:val="20"/>
          <w:szCs w:val="20"/>
          <w:lang w:val="en-US"/>
        </w:rPr>
        <w:t xml:space="preserve"> </w:t>
      </w:r>
      <w:r w:rsidRPr="00910994">
        <w:rPr>
          <w:rFonts w:asciiTheme="majorBidi" w:hAnsiTheme="majorBidi" w:cstheme="majorBidi"/>
          <w:i/>
          <w:iCs/>
          <w:sz w:val="20"/>
          <w:szCs w:val="20"/>
          <w:shd w:val="clear" w:color="auto" w:fill="FFFFFF"/>
          <w:lang w:val="en-US"/>
        </w:rPr>
        <w:t>Lobb A</w:t>
      </w:r>
      <w:r w:rsidRPr="00910994">
        <w:rPr>
          <w:rFonts w:asciiTheme="majorBidi" w:hAnsiTheme="majorBidi" w:cstheme="majorBidi"/>
          <w:sz w:val="20"/>
          <w:szCs w:val="20"/>
          <w:shd w:val="clear" w:color="auto" w:fill="FFFFFF"/>
          <w:lang w:val="en-US"/>
        </w:rPr>
        <w:t xml:space="preserve">. </w:t>
      </w:r>
      <w:r w:rsidRPr="0022686C">
        <w:rPr>
          <w:rFonts w:asciiTheme="majorBidi" w:hAnsiTheme="majorBidi" w:cstheme="majorBidi"/>
          <w:sz w:val="20"/>
          <w:szCs w:val="20"/>
          <w:shd w:val="clear" w:color="auto" w:fill="FFFFFF"/>
          <w:lang w:val="en-US"/>
        </w:rPr>
        <w:t xml:space="preserve">Looking Back at Black Monday:A Discussion With Richard </w:t>
      </w:r>
      <w:proofErr w:type="spellStart"/>
      <w:r w:rsidRPr="0022686C">
        <w:rPr>
          <w:rFonts w:asciiTheme="majorBidi" w:hAnsiTheme="majorBidi" w:cstheme="majorBidi"/>
          <w:sz w:val="20"/>
          <w:szCs w:val="20"/>
          <w:shd w:val="clear" w:color="auto" w:fill="FFFFFF"/>
          <w:lang w:val="en-US"/>
        </w:rPr>
        <w:t>Sylla</w:t>
      </w:r>
      <w:proofErr w:type="spellEnd"/>
      <w:r w:rsidRPr="00910994">
        <w:rPr>
          <w:rFonts w:asciiTheme="majorBidi" w:hAnsiTheme="majorBidi" w:cstheme="majorBidi"/>
          <w:sz w:val="20"/>
          <w:szCs w:val="20"/>
          <w:shd w:val="clear" w:color="auto" w:fill="FFFFFF"/>
          <w:lang w:val="en-US"/>
        </w:rPr>
        <w:t xml:space="preserve">, </w:t>
      </w:r>
      <w:r w:rsidRPr="00910994">
        <w:rPr>
          <w:rFonts w:asciiTheme="majorBidi" w:hAnsiTheme="majorBidi" w:cstheme="majorBidi"/>
          <w:i/>
          <w:iCs/>
          <w:sz w:val="20"/>
          <w:szCs w:val="20"/>
          <w:shd w:val="clear" w:color="auto" w:fill="FFFFFF"/>
          <w:lang w:val="en-US"/>
        </w:rPr>
        <w:t>The Wall Street Journal Online</w:t>
      </w:r>
      <w:r w:rsidRPr="00910994">
        <w:rPr>
          <w:rFonts w:asciiTheme="majorBidi" w:hAnsiTheme="majorBidi" w:cstheme="majorBidi"/>
          <w:sz w:val="20"/>
          <w:szCs w:val="20"/>
          <w:shd w:val="clear" w:color="auto" w:fill="FFFFFF"/>
          <w:lang w:val="en-US"/>
        </w:rPr>
        <w:t xml:space="preserve">, Dow Jones &amp; Company </w:t>
      </w:r>
      <w:r w:rsidRPr="00910994">
        <w:rPr>
          <w:rFonts w:asciiTheme="majorBidi" w:hAnsiTheme="majorBidi" w:cstheme="majorBidi"/>
          <w:sz w:val="20"/>
          <w:szCs w:val="20"/>
          <w:shd w:val="clear" w:color="auto" w:fill="FFFFFF"/>
          <w:lang w:val="en-US" w:bidi="fa-IR"/>
        </w:rPr>
        <w:t>[</w:t>
      </w:r>
      <w:r w:rsidRPr="00910994">
        <w:rPr>
          <w:rFonts w:asciiTheme="majorBidi" w:hAnsiTheme="majorBidi" w:cstheme="majorBidi"/>
          <w:sz w:val="20"/>
          <w:szCs w:val="20"/>
          <w:shd w:val="clear" w:color="auto" w:fill="FFFFFF"/>
          <w:lang w:bidi="fa-IR"/>
        </w:rPr>
        <w:t>Электронный</w:t>
      </w:r>
      <w:r w:rsidRPr="00910994">
        <w:rPr>
          <w:rFonts w:asciiTheme="majorBidi" w:hAnsiTheme="majorBidi" w:cstheme="majorBidi"/>
          <w:sz w:val="20"/>
          <w:szCs w:val="20"/>
          <w:shd w:val="clear" w:color="auto" w:fill="FFFFFF"/>
          <w:lang w:val="en-US" w:bidi="fa-IR"/>
        </w:rPr>
        <w:t xml:space="preserve"> </w:t>
      </w:r>
      <w:r w:rsidRPr="00910994">
        <w:rPr>
          <w:rFonts w:asciiTheme="majorBidi" w:hAnsiTheme="majorBidi" w:cstheme="majorBidi"/>
          <w:sz w:val="20"/>
          <w:szCs w:val="20"/>
          <w:shd w:val="clear" w:color="auto" w:fill="FFFFFF"/>
          <w:lang w:bidi="fa-IR"/>
        </w:rPr>
        <w:t>ресурс</w:t>
      </w:r>
      <w:r w:rsidRPr="00910994">
        <w:rPr>
          <w:rFonts w:asciiTheme="majorBidi" w:hAnsiTheme="majorBidi" w:cstheme="majorBidi"/>
          <w:sz w:val="20"/>
          <w:szCs w:val="20"/>
          <w:shd w:val="clear" w:color="auto" w:fill="FFFFFF"/>
          <w:lang w:val="en-US" w:bidi="fa-IR"/>
        </w:rPr>
        <w:t xml:space="preserve">] url: </w:t>
      </w:r>
      <w:hyperlink r:id="rId34" w:history="1">
        <w:r w:rsidRPr="00910994">
          <w:rPr>
            <w:rStyle w:val="ab"/>
            <w:rFonts w:asciiTheme="majorBidi" w:hAnsiTheme="majorBidi" w:cstheme="majorBidi"/>
            <w:sz w:val="20"/>
            <w:szCs w:val="20"/>
            <w:shd w:val="clear" w:color="auto" w:fill="FFFFFF"/>
            <w:lang w:val="en-US" w:bidi="fa-IR"/>
          </w:rPr>
          <w:t>https://www.wsj.com/articles/SB119212671947456234</w:t>
        </w:r>
      </w:hyperlink>
      <w:r w:rsidRPr="00910994">
        <w:rPr>
          <w:rFonts w:asciiTheme="majorBidi" w:hAnsiTheme="majorBidi" w:cstheme="majorBidi"/>
          <w:sz w:val="20"/>
          <w:szCs w:val="20"/>
          <w:shd w:val="clear" w:color="auto" w:fill="FFFFFF"/>
          <w:lang w:val="en-US" w:bidi="fa-IR"/>
        </w:rPr>
        <w:t xml:space="preserve"> (</w:t>
      </w:r>
      <w:r w:rsidRPr="00910994">
        <w:rPr>
          <w:rFonts w:asciiTheme="majorBidi" w:hAnsiTheme="majorBidi" w:cstheme="majorBidi"/>
          <w:sz w:val="20"/>
          <w:szCs w:val="20"/>
          <w:shd w:val="clear" w:color="auto" w:fill="FFFFFF"/>
          <w:lang w:bidi="fa-IR"/>
        </w:rPr>
        <w:t>дата</w:t>
      </w:r>
      <w:r w:rsidRPr="00910994">
        <w:rPr>
          <w:rFonts w:asciiTheme="majorBidi" w:hAnsiTheme="majorBidi" w:cstheme="majorBidi"/>
          <w:sz w:val="20"/>
          <w:szCs w:val="20"/>
          <w:shd w:val="clear" w:color="auto" w:fill="FFFFFF"/>
          <w:lang w:val="en-US" w:bidi="fa-IR"/>
        </w:rPr>
        <w:t xml:space="preserve"> </w:t>
      </w:r>
      <w:r w:rsidRPr="00910994">
        <w:rPr>
          <w:rFonts w:asciiTheme="majorBidi" w:hAnsiTheme="majorBidi" w:cstheme="majorBidi"/>
          <w:sz w:val="20"/>
          <w:szCs w:val="20"/>
          <w:shd w:val="clear" w:color="auto" w:fill="FFFFFF"/>
          <w:lang w:bidi="fa-IR"/>
        </w:rPr>
        <w:t>обращения</w:t>
      </w:r>
      <w:r w:rsidRPr="00910994">
        <w:rPr>
          <w:rFonts w:asciiTheme="majorBidi" w:hAnsiTheme="majorBidi" w:cstheme="majorBidi"/>
          <w:sz w:val="20"/>
          <w:szCs w:val="20"/>
          <w:shd w:val="clear" w:color="auto" w:fill="FFFFFF"/>
          <w:lang w:val="en-US" w:bidi="fa-IR"/>
        </w:rPr>
        <w:t xml:space="preserve"> 4.10.2022)</w:t>
      </w:r>
    </w:p>
  </w:footnote>
  <w:footnote w:id="76">
    <w:p w14:paraId="69C07101" w14:textId="77777777" w:rsidR="00CD1C34" w:rsidRPr="00910994" w:rsidRDefault="00CD1C34" w:rsidP="00812678">
      <w:pPr>
        <w:pStyle w:val="ad"/>
      </w:pPr>
      <w:r w:rsidRPr="00910994">
        <w:rPr>
          <w:rStyle w:val="af"/>
          <w:rFonts w:asciiTheme="majorBidi" w:hAnsiTheme="majorBidi" w:cstheme="majorBidi"/>
        </w:rPr>
        <w:footnoteRef/>
      </w:r>
      <w:r w:rsidRPr="00910994">
        <w:rPr>
          <w:rFonts w:asciiTheme="majorBidi" w:hAnsiTheme="majorBidi" w:cstheme="majorBidi"/>
        </w:rPr>
        <w:t xml:space="preserve"> Официальный сайт биржи ИРИ (</w:t>
      </w:r>
      <w:r w:rsidRPr="00910994">
        <w:rPr>
          <w:rFonts w:asciiTheme="majorBidi" w:hAnsiTheme="majorBidi" w:cstheme="majorBidi"/>
          <w:lang w:val="en-US"/>
        </w:rPr>
        <w:t>web</w:t>
      </w:r>
      <w:r w:rsidRPr="00910994">
        <w:rPr>
          <w:rFonts w:asciiTheme="majorBidi" w:hAnsiTheme="majorBidi" w:cstheme="majorBidi"/>
        </w:rPr>
        <w:t>-</w:t>
      </w:r>
      <w:r w:rsidRPr="00910994">
        <w:rPr>
          <w:rFonts w:asciiTheme="majorBidi" w:hAnsiTheme="majorBidi" w:cstheme="majorBidi"/>
          <w:lang w:val="en-US"/>
        </w:rPr>
        <w:t>archive</w:t>
      </w:r>
      <w:r w:rsidRPr="00910994">
        <w:rPr>
          <w:rFonts w:asciiTheme="majorBidi" w:hAnsiTheme="majorBidi" w:cstheme="majorBidi"/>
        </w:rPr>
        <w:t xml:space="preserve">) </w:t>
      </w:r>
      <w:r w:rsidRPr="00910994">
        <w:rPr>
          <w:rFonts w:asciiTheme="majorBidi" w:hAnsiTheme="majorBidi" w:cstheme="majorBidi"/>
          <w:lang w:bidi="fa-IR"/>
        </w:rPr>
        <w:t xml:space="preserve">[электронный ресурс] </w:t>
      </w:r>
      <w:proofErr w:type="spellStart"/>
      <w:r w:rsidRPr="00910994">
        <w:rPr>
          <w:rFonts w:asciiTheme="majorBidi" w:hAnsiTheme="majorBidi" w:cstheme="majorBidi"/>
          <w:lang w:val="en-US" w:bidi="fa-IR"/>
        </w:rPr>
        <w:t>url</w:t>
      </w:r>
      <w:proofErr w:type="spellEnd"/>
      <w:r w:rsidRPr="00910994">
        <w:rPr>
          <w:rFonts w:asciiTheme="majorBidi" w:hAnsiTheme="majorBidi" w:cstheme="majorBidi"/>
          <w:lang w:bidi="fa-IR"/>
        </w:rPr>
        <w:t xml:space="preserve">: </w:t>
      </w:r>
      <w:hyperlink r:id="rId35" w:history="1">
        <w:r w:rsidRPr="00910994">
          <w:rPr>
            <w:rStyle w:val="ab"/>
            <w:rFonts w:asciiTheme="majorBidi" w:hAnsiTheme="majorBidi" w:cstheme="majorBidi"/>
            <w:lang w:bidi="fa-IR"/>
          </w:rPr>
          <w:t>https://web.archive.org/web/20100824083742/http://www.iranbourse.com/Default.aspx?tabid=56</w:t>
        </w:r>
      </w:hyperlink>
      <w:r w:rsidRPr="00910994">
        <w:rPr>
          <w:rFonts w:asciiTheme="majorBidi" w:hAnsiTheme="majorBidi" w:cstheme="majorBidi"/>
          <w:lang w:bidi="fa-IR"/>
        </w:rPr>
        <w:t xml:space="preserve"> (дата обращения 5.11.2022)</w:t>
      </w:r>
    </w:p>
  </w:footnote>
  <w:footnote w:id="77">
    <w:p w14:paraId="16BC331E" w14:textId="77777777" w:rsidR="00CD1C34" w:rsidRPr="00E77E9F" w:rsidRDefault="00CD1C34" w:rsidP="00812678">
      <w:pPr>
        <w:pStyle w:val="ad"/>
      </w:pPr>
      <w:r>
        <w:rPr>
          <w:rStyle w:val="af"/>
        </w:rPr>
        <w:footnoteRef/>
      </w:r>
      <w:r w:rsidRPr="00364F97">
        <w:rPr>
          <w:lang w:val="en-US"/>
        </w:rPr>
        <w:t xml:space="preserve"> </w:t>
      </w:r>
      <w:r>
        <w:rPr>
          <w:lang w:val="en-US"/>
        </w:rPr>
        <w:t>Iran investment Monthly</w:t>
      </w:r>
      <w:r w:rsidRPr="00364F97">
        <w:rPr>
          <w:lang w:val="en-US"/>
        </w:rPr>
        <w:t xml:space="preserve">. </w:t>
      </w:r>
      <w:r>
        <w:rPr>
          <w:lang w:val="en-US"/>
        </w:rPr>
        <w:t>July 2014 – volume 8</w:t>
      </w:r>
      <w:r w:rsidRPr="000C4989">
        <w:rPr>
          <w:lang w:val="en-US"/>
        </w:rPr>
        <w:t xml:space="preserve">, </w:t>
      </w:r>
      <w:r>
        <w:rPr>
          <w:lang w:val="en-US"/>
        </w:rPr>
        <w:t>no 24</w:t>
      </w:r>
      <w:r w:rsidRPr="00E77E9F">
        <w:rPr>
          <w:lang w:val="en-US"/>
        </w:rPr>
        <w:t xml:space="preserve">. </w:t>
      </w:r>
      <w:r w:rsidRPr="00E77E9F">
        <w:rPr>
          <w:rFonts w:asciiTheme="majorBidi" w:hAnsiTheme="majorBidi" w:cstheme="majorBidi"/>
          <w:lang w:bidi="fa-IR"/>
        </w:rPr>
        <w:t>[</w:t>
      </w:r>
      <w:r w:rsidRPr="00910994">
        <w:rPr>
          <w:rFonts w:asciiTheme="majorBidi" w:hAnsiTheme="majorBidi" w:cstheme="majorBidi"/>
          <w:lang w:bidi="fa-IR"/>
        </w:rPr>
        <w:t>электронный</w:t>
      </w:r>
      <w:r w:rsidRPr="00E77E9F">
        <w:rPr>
          <w:rFonts w:asciiTheme="majorBidi" w:hAnsiTheme="majorBidi" w:cstheme="majorBidi"/>
          <w:lang w:bidi="fa-IR"/>
        </w:rPr>
        <w:t xml:space="preserve"> </w:t>
      </w:r>
      <w:r w:rsidRPr="00910994">
        <w:rPr>
          <w:rFonts w:asciiTheme="majorBidi" w:hAnsiTheme="majorBidi" w:cstheme="majorBidi"/>
          <w:lang w:bidi="fa-IR"/>
        </w:rPr>
        <w:t>ресурс</w:t>
      </w:r>
      <w:r w:rsidRPr="00E77E9F">
        <w:rPr>
          <w:rFonts w:asciiTheme="majorBidi" w:hAnsiTheme="majorBidi" w:cstheme="majorBidi"/>
          <w:lang w:bidi="fa-IR"/>
        </w:rPr>
        <w:t xml:space="preserve">] </w:t>
      </w:r>
      <w:proofErr w:type="spellStart"/>
      <w:r w:rsidRPr="00910994">
        <w:rPr>
          <w:rFonts w:asciiTheme="majorBidi" w:hAnsiTheme="majorBidi" w:cstheme="majorBidi"/>
          <w:lang w:val="en-US" w:bidi="fa-IR"/>
        </w:rPr>
        <w:t>url</w:t>
      </w:r>
      <w:proofErr w:type="spellEnd"/>
      <w:r w:rsidRPr="00E77E9F">
        <w:rPr>
          <w:rFonts w:asciiTheme="majorBidi" w:hAnsiTheme="majorBidi" w:cstheme="majorBidi"/>
          <w:lang w:bidi="fa-IR"/>
        </w:rPr>
        <w:t xml:space="preserve">: </w:t>
      </w:r>
      <w:hyperlink r:id="rId36" w:history="1">
        <w:r w:rsidRPr="008B1884">
          <w:rPr>
            <w:rStyle w:val="ab"/>
            <w:rFonts w:asciiTheme="majorBidi" w:hAnsiTheme="majorBidi" w:cstheme="majorBidi"/>
            <w:lang w:val="en-US" w:bidi="fa-IR"/>
          </w:rPr>
          <w:t>https</w:t>
        </w:r>
        <w:r w:rsidRPr="00E77E9F">
          <w:rPr>
            <w:rStyle w:val="ab"/>
            <w:rFonts w:asciiTheme="majorBidi" w:hAnsiTheme="majorBidi" w:cstheme="majorBidi"/>
            <w:lang w:bidi="fa-IR"/>
          </w:rPr>
          <w:t>://</w:t>
        </w:r>
        <w:r w:rsidRPr="008B1884">
          <w:rPr>
            <w:rStyle w:val="ab"/>
            <w:rFonts w:asciiTheme="majorBidi" w:hAnsiTheme="majorBidi" w:cstheme="majorBidi"/>
            <w:lang w:val="en-US" w:bidi="fa-IR"/>
          </w:rPr>
          <w:t>www</w:t>
        </w:r>
        <w:r w:rsidRPr="00E77E9F">
          <w:rPr>
            <w:rStyle w:val="ab"/>
            <w:rFonts w:asciiTheme="majorBidi" w:hAnsiTheme="majorBidi" w:cstheme="majorBidi"/>
            <w:lang w:bidi="fa-IR"/>
          </w:rPr>
          <w:t>.</w:t>
        </w:r>
        <w:proofErr w:type="spellStart"/>
        <w:r w:rsidRPr="008B1884">
          <w:rPr>
            <w:rStyle w:val="ab"/>
            <w:rFonts w:asciiTheme="majorBidi" w:hAnsiTheme="majorBidi" w:cstheme="majorBidi"/>
            <w:lang w:val="en-US" w:bidi="fa-IR"/>
          </w:rPr>
          <w:t>turquoisepartners</w:t>
        </w:r>
        <w:proofErr w:type="spellEnd"/>
        <w:r w:rsidRPr="00E77E9F">
          <w:rPr>
            <w:rStyle w:val="ab"/>
            <w:rFonts w:asciiTheme="majorBidi" w:hAnsiTheme="majorBidi" w:cstheme="majorBidi"/>
            <w:lang w:bidi="fa-IR"/>
          </w:rPr>
          <w:t>.</w:t>
        </w:r>
        <w:r w:rsidRPr="008B1884">
          <w:rPr>
            <w:rStyle w:val="ab"/>
            <w:rFonts w:asciiTheme="majorBidi" w:hAnsiTheme="majorBidi" w:cstheme="majorBidi"/>
            <w:lang w:val="en-US" w:bidi="fa-IR"/>
          </w:rPr>
          <w:t>com</w:t>
        </w:r>
        <w:r w:rsidRPr="00E77E9F">
          <w:rPr>
            <w:rStyle w:val="ab"/>
            <w:rFonts w:asciiTheme="majorBidi" w:hAnsiTheme="majorBidi" w:cstheme="majorBidi"/>
            <w:lang w:bidi="fa-IR"/>
          </w:rPr>
          <w:t>/</w:t>
        </w:r>
        <w:r w:rsidRPr="008B1884">
          <w:rPr>
            <w:rStyle w:val="ab"/>
            <w:rFonts w:asciiTheme="majorBidi" w:hAnsiTheme="majorBidi" w:cstheme="majorBidi"/>
            <w:lang w:val="en-US" w:bidi="fa-IR"/>
          </w:rPr>
          <w:t>wp</w:t>
        </w:r>
        <w:r w:rsidRPr="00E77E9F">
          <w:rPr>
            <w:rStyle w:val="ab"/>
            <w:rFonts w:asciiTheme="majorBidi" w:hAnsiTheme="majorBidi" w:cstheme="majorBidi"/>
            <w:lang w:bidi="fa-IR"/>
          </w:rPr>
          <w:t>-</w:t>
        </w:r>
        <w:r w:rsidRPr="008B1884">
          <w:rPr>
            <w:rStyle w:val="ab"/>
            <w:rFonts w:asciiTheme="majorBidi" w:hAnsiTheme="majorBidi" w:cstheme="majorBidi"/>
            <w:lang w:val="en-US" w:bidi="fa-IR"/>
          </w:rPr>
          <w:t>content</w:t>
        </w:r>
        <w:r w:rsidRPr="00E77E9F">
          <w:rPr>
            <w:rStyle w:val="ab"/>
            <w:rFonts w:asciiTheme="majorBidi" w:hAnsiTheme="majorBidi" w:cstheme="majorBidi"/>
            <w:lang w:bidi="fa-IR"/>
          </w:rPr>
          <w:t>/</w:t>
        </w:r>
        <w:r w:rsidRPr="008B1884">
          <w:rPr>
            <w:rStyle w:val="ab"/>
            <w:rFonts w:asciiTheme="majorBidi" w:hAnsiTheme="majorBidi" w:cstheme="majorBidi"/>
            <w:lang w:val="en-US" w:bidi="fa-IR"/>
          </w:rPr>
          <w:t>uploads</w:t>
        </w:r>
        <w:r w:rsidRPr="00E77E9F">
          <w:rPr>
            <w:rStyle w:val="ab"/>
            <w:rFonts w:asciiTheme="majorBidi" w:hAnsiTheme="majorBidi" w:cstheme="majorBidi"/>
            <w:lang w:bidi="fa-IR"/>
          </w:rPr>
          <w:t>/2008/10/</w:t>
        </w:r>
        <w:proofErr w:type="spellStart"/>
        <w:r w:rsidRPr="008B1884">
          <w:rPr>
            <w:rStyle w:val="ab"/>
            <w:rFonts w:asciiTheme="majorBidi" w:hAnsiTheme="majorBidi" w:cstheme="majorBidi"/>
            <w:lang w:val="en-US" w:bidi="fa-IR"/>
          </w:rPr>
          <w:t>iim</w:t>
        </w:r>
        <w:proofErr w:type="spellEnd"/>
        <w:r w:rsidRPr="00E77E9F">
          <w:rPr>
            <w:rStyle w:val="ab"/>
            <w:rFonts w:asciiTheme="majorBidi" w:hAnsiTheme="majorBidi" w:cstheme="majorBidi"/>
            <w:lang w:bidi="fa-IR"/>
          </w:rPr>
          <w:t>-</w:t>
        </w:r>
        <w:proofErr w:type="spellStart"/>
        <w:r w:rsidRPr="008B1884">
          <w:rPr>
            <w:rStyle w:val="ab"/>
            <w:rFonts w:asciiTheme="majorBidi" w:hAnsiTheme="majorBidi" w:cstheme="majorBidi"/>
            <w:lang w:val="en-US" w:bidi="fa-IR"/>
          </w:rPr>
          <w:t>sep</w:t>
        </w:r>
        <w:proofErr w:type="spellEnd"/>
        <w:r w:rsidRPr="00E77E9F">
          <w:rPr>
            <w:rStyle w:val="ab"/>
            <w:rFonts w:asciiTheme="majorBidi" w:hAnsiTheme="majorBidi" w:cstheme="majorBidi"/>
            <w:lang w:bidi="fa-IR"/>
          </w:rPr>
          <w:t>08.</w:t>
        </w:r>
        <w:r w:rsidRPr="008B1884">
          <w:rPr>
            <w:rStyle w:val="ab"/>
            <w:rFonts w:asciiTheme="majorBidi" w:hAnsiTheme="majorBidi" w:cstheme="majorBidi"/>
            <w:lang w:val="en-US" w:bidi="fa-IR"/>
          </w:rPr>
          <w:t>pdf</w:t>
        </w:r>
      </w:hyperlink>
      <w:r w:rsidRPr="00E77E9F">
        <w:rPr>
          <w:rFonts w:asciiTheme="majorBidi" w:hAnsiTheme="majorBidi" w:cstheme="majorBidi"/>
          <w:lang w:bidi="fa-IR"/>
        </w:rPr>
        <w:t xml:space="preserve"> (</w:t>
      </w:r>
      <w:r>
        <w:rPr>
          <w:rFonts w:asciiTheme="majorBidi" w:hAnsiTheme="majorBidi" w:cstheme="majorBidi"/>
          <w:lang w:bidi="fa-IR"/>
        </w:rPr>
        <w:t>дата обращения 3.09.2022</w:t>
      </w:r>
      <w:r w:rsidRPr="00E77E9F">
        <w:rPr>
          <w:rFonts w:asciiTheme="majorBidi" w:hAnsiTheme="majorBidi" w:cstheme="majorBidi"/>
          <w:lang w:bidi="fa-IR"/>
        </w:rPr>
        <w:t>)</w:t>
      </w:r>
    </w:p>
  </w:footnote>
  <w:footnote w:id="78">
    <w:p w14:paraId="4D01D420" w14:textId="77777777" w:rsidR="00CD1C34" w:rsidRPr="00AB1D86" w:rsidRDefault="00CD1C34" w:rsidP="00812678">
      <w:pPr>
        <w:pStyle w:val="ad"/>
        <w:rPr>
          <w:lang w:bidi="fa-IR"/>
        </w:rPr>
      </w:pPr>
      <w:r>
        <w:rPr>
          <w:rStyle w:val="af"/>
        </w:rPr>
        <w:footnoteRef/>
      </w:r>
      <w:r w:rsidRPr="0039772C">
        <w:t xml:space="preserve"> </w:t>
      </w:r>
      <w:r w:rsidRPr="00AB1D86">
        <w:rPr>
          <w:rFonts w:asciiTheme="majorBidi" w:hAnsiTheme="majorBidi" w:cstheme="majorBidi"/>
          <w:lang w:val="en-US"/>
        </w:rPr>
        <w:t>Tehran</w:t>
      </w:r>
      <w:r w:rsidRPr="0039772C">
        <w:rPr>
          <w:rFonts w:asciiTheme="majorBidi" w:hAnsiTheme="majorBidi" w:cstheme="majorBidi"/>
        </w:rPr>
        <w:t xml:space="preserve"> </w:t>
      </w:r>
      <w:r w:rsidRPr="00AB1D86">
        <w:rPr>
          <w:rFonts w:asciiTheme="majorBidi" w:hAnsiTheme="majorBidi" w:cstheme="majorBidi"/>
          <w:lang w:val="en-US"/>
        </w:rPr>
        <w:t>stock</w:t>
      </w:r>
      <w:r w:rsidRPr="0039772C">
        <w:rPr>
          <w:rFonts w:asciiTheme="majorBidi" w:hAnsiTheme="majorBidi" w:cstheme="majorBidi"/>
        </w:rPr>
        <w:t xml:space="preserve"> </w:t>
      </w:r>
      <w:r w:rsidRPr="00AB1D86">
        <w:rPr>
          <w:rFonts w:asciiTheme="majorBidi" w:hAnsiTheme="majorBidi" w:cstheme="majorBidi"/>
          <w:lang w:val="en-US"/>
        </w:rPr>
        <w:t>exchange</w:t>
      </w:r>
      <w:r w:rsidRPr="0039772C">
        <w:rPr>
          <w:rFonts w:asciiTheme="majorBidi" w:hAnsiTheme="majorBidi" w:cstheme="majorBidi"/>
        </w:rPr>
        <w:t xml:space="preserve">. </w:t>
      </w:r>
      <w:r w:rsidRPr="00AB1D86">
        <w:rPr>
          <w:rFonts w:asciiTheme="majorBidi" w:hAnsiTheme="majorBidi" w:cstheme="majorBidi"/>
          <w:lang w:val="en-US"/>
        </w:rPr>
        <w:t>Fact</w:t>
      </w:r>
      <w:r w:rsidRPr="00AB1D86">
        <w:rPr>
          <w:rFonts w:asciiTheme="majorBidi" w:hAnsiTheme="majorBidi" w:cstheme="majorBidi"/>
        </w:rPr>
        <w:t xml:space="preserve"> </w:t>
      </w:r>
      <w:r w:rsidRPr="00AB1D86">
        <w:rPr>
          <w:rFonts w:asciiTheme="majorBidi" w:hAnsiTheme="majorBidi" w:cstheme="majorBidi"/>
          <w:lang w:val="en-US"/>
        </w:rPr>
        <w:t>book</w:t>
      </w:r>
      <w:r w:rsidRPr="00AB1D86">
        <w:rPr>
          <w:rFonts w:asciiTheme="majorBidi" w:hAnsiTheme="majorBidi" w:cstheme="majorBidi"/>
        </w:rPr>
        <w:t xml:space="preserve"> 2009 [электронный ресурс]</w:t>
      </w:r>
      <w:r w:rsidRPr="00AB1D86">
        <w:rPr>
          <w:rFonts w:asciiTheme="majorBidi" w:hAnsiTheme="majorBidi" w:cstheme="majorBidi"/>
          <w:lang w:bidi="fa-IR"/>
        </w:rPr>
        <w:t xml:space="preserve"> </w:t>
      </w:r>
      <w:proofErr w:type="spellStart"/>
      <w:r w:rsidRPr="00AB1D86">
        <w:rPr>
          <w:rFonts w:asciiTheme="majorBidi" w:hAnsiTheme="majorBidi" w:cstheme="majorBidi"/>
          <w:lang w:val="en-US" w:bidi="fa-IR"/>
        </w:rPr>
        <w:t>url</w:t>
      </w:r>
      <w:proofErr w:type="spellEnd"/>
      <w:r w:rsidRPr="00AB1D86">
        <w:rPr>
          <w:rFonts w:asciiTheme="majorBidi" w:hAnsiTheme="majorBidi" w:cstheme="majorBidi"/>
          <w:lang w:bidi="fa-IR"/>
        </w:rPr>
        <w:t xml:space="preserve">: </w:t>
      </w:r>
      <w:hyperlink r:id="rId37" w:history="1">
        <w:r w:rsidRPr="00AB1D86">
          <w:rPr>
            <w:rStyle w:val="ab"/>
            <w:rFonts w:asciiTheme="majorBidi" w:hAnsiTheme="majorBidi" w:cstheme="majorBidi"/>
            <w:lang w:bidi="fa-IR"/>
          </w:rPr>
          <w:t>https://web.archive.org/web/20100824084047/http://www.iranbourse.com/LinkClick.aspx?fileticket=L5ZcnWq7klw%3D&amp;tabid=36</w:t>
        </w:r>
      </w:hyperlink>
      <w:r w:rsidRPr="00AB1D86">
        <w:rPr>
          <w:rFonts w:asciiTheme="majorBidi" w:hAnsiTheme="majorBidi" w:cstheme="majorBidi"/>
          <w:lang w:bidi="fa-IR"/>
        </w:rPr>
        <w:t xml:space="preserve"> (дата обращения 12.10.2022) (</w:t>
      </w:r>
      <w:r w:rsidRPr="00AB1D86">
        <w:rPr>
          <w:rFonts w:asciiTheme="majorBidi" w:hAnsiTheme="majorBidi" w:cstheme="majorBidi"/>
          <w:lang w:val="en-US" w:bidi="fa-IR"/>
        </w:rPr>
        <w:t>Web</w:t>
      </w:r>
      <w:r w:rsidRPr="00AB1D86">
        <w:rPr>
          <w:rFonts w:asciiTheme="majorBidi" w:hAnsiTheme="majorBidi" w:cstheme="majorBidi"/>
          <w:lang w:bidi="fa-IR"/>
        </w:rPr>
        <w:t>-</w:t>
      </w:r>
      <w:r w:rsidRPr="00AB1D86">
        <w:rPr>
          <w:rFonts w:asciiTheme="majorBidi" w:hAnsiTheme="majorBidi" w:cstheme="majorBidi"/>
          <w:lang w:val="en-US" w:bidi="fa-IR"/>
        </w:rPr>
        <w:t>Archive</w:t>
      </w:r>
      <w:r w:rsidRPr="00AB1D86">
        <w:rPr>
          <w:rFonts w:asciiTheme="majorBidi" w:hAnsiTheme="majorBidi" w:cstheme="majorBidi"/>
          <w:lang w:bidi="fa-IR"/>
        </w:rPr>
        <w:t>).</w:t>
      </w:r>
    </w:p>
  </w:footnote>
  <w:footnote w:id="79">
    <w:p w14:paraId="5A339B60" w14:textId="77777777" w:rsidR="00CD1C34" w:rsidRPr="005D20D4" w:rsidRDefault="00CD1C34" w:rsidP="00812678">
      <w:pPr>
        <w:pStyle w:val="ad"/>
        <w:rPr>
          <w:rtl/>
          <w:lang w:val="en-US" w:bidi="fa-IR"/>
        </w:rPr>
      </w:pPr>
      <w:r>
        <w:rPr>
          <w:rStyle w:val="af"/>
        </w:rPr>
        <w:footnoteRef/>
      </w:r>
      <w:r w:rsidRPr="00444C20">
        <w:rPr>
          <w:lang w:val="en-US"/>
        </w:rPr>
        <w:t xml:space="preserve"> </w:t>
      </w:r>
      <w:proofErr w:type="spellStart"/>
      <w:r w:rsidRPr="005D20D4">
        <w:rPr>
          <w:rFonts w:asciiTheme="majorBidi" w:hAnsiTheme="majorBidi" w:cstheme="majorBidi"/>
          <w:i/>
          <w:iCs/>
          <w:lang w:val="en-US"/>
        </w:rPr>
        <w:t>Rubtsov</w:t>
      </w:r>
      <w:proofErr w:type="spellEnd"/>
      <w:r w:rsidRPr="005D20D4">
        <w:rPr>
          <w:rFonts w:asciiTheme="majorBidi" w:hAnsiTheme="majorBidi" w:cstheme="majorBidi"/>
          <w:i/>
          <w:iCs/>
          <w:lang w:val="en-US"/>
        </w:rPr>
        <w:t xml:space="preserve"> B.</w:t>
      </w:r>
      <w:r w:rsidRPr="005D20D4">
        <w:rPr>
          <w:rFonts w:asciiTheme="majorBidi" w:hAnsiTheme="majorBidi" w:cstheme="majorBidi"/>
          <w:lang w:val="en-US"/>
        </w:rPr>
        <w:t xml:space="preserve"> The Russian Securities Market: 20 Years of Development. Financial University under the Govern</w:t>
      </w:r>
      <w:r>
        <w:rPr>
          <w:rFonts w:asciiTheme="majorBidi" w:hAnsiTheme="majorBidi" w:cstheme="majorBidi"/>
          <w:lang w:val="en-US"/>
        </w:rPr>
        <w:t>ment of Russian Federation Moscow</w:t>
      </w:r>
      <w:r w:rsidRPr="005D20D4">
        <w:rPr>
          <w:rFonts w:asciiTheme="majorBidi" w:hAnsiTheme="majorBidi" w:cstheme="majorBidi"/>
          <w:lang w:val="en-US"/>
        </w:rPr>
        <w:t xml:space="preserve">, 2013. </w:t>
      </w:r>
      <w:r w:rsidRPr="00CC0BD8">
        <w:rPr>
          <w:rFonts w:asciiTheme="majorBidi" w:hAnsiTheme="majorBidi" w:cstheme="majorBidi"/>
          <w:lang w:val="en-US" w:bidi="fa-IR"/>
        </w:rPr>
        <w:t>[</w:t>
      </w:r>
      <w:r w:rsidRPr="005D20D4">
        <w:rPr>
          <w:rFonts w:asciiTheme="majorBidi" w:hAnsiTheme="majorBidi" w:cstheme="majorBidi"/>
          <w:lang w:bidi="fa-IR"/>
        </w:rPr>
        <w:t>электронный</w:t>
      </w:r>
      <w:r w:rsidRPr="00CC0BD8">
        <w:rPr>
          <w:rFonts w:asciiTheme="majorBidi" w:hAnsiTheme="majorBidi" w:cstheme="majorBidi"/>
          <w:lang w:val="en-US" w:bidi="fa-IR"/>
        </w:rPr>
        <w:t xml:space="preserve"> </w:t>
      </w:r>
      <w:r w:rsidRPr="005D20D4">
        <w:rPr>
          <w:rFonts w:asciiTheme="majorBidi" w:hAnsiTheme="majorBidi" w:cstheme="majorBidi"/>
          <w:lang w:bidi="fa-IR"/>
        </w:rPr>
        <w:t>ресурс</w:t>
      </w:r>
      <w:r w:rsidRPr="00CC0BD8">
        <w:rPr>
          <w:rFonts w:asciiTheme="majorBidi" w:hAnsiTheme="majorBidi" w:cstheme="majorBidi"/>
          <w:lang w:val="en-US" w:bidi="fa-IR"/>
        </w:rPr>
        <w:t xml:space="preserve">] </w:t>
      </w:r>
      <w:r w:rsidRPr="005D20D4">
        <w:rPr>
          <w:rFonts w:asciiTheme="majorBidi" w:hAnsiTheme="majorBidi" w:cstheme="majorBidi"/>
          <w:lang w:val="en-US" w:bidi="fa-IR"/>
        </w:rPr>
        <w:t>url</w:t>
      </w:r>
      <w:r w:rsidRPr="00CC0BD8">
        <w:rPr>
          <w:rFonts w:asciiTheme="majorBidi" w:hAnsiTheme="majorBidi" w:cstheme="majorBidi"/>
          <w:lang w:val="en-US" w:bidi="fa-IR"/>
        </w:rPr>
        <w:t xml:space="preserve">: </w:t>
      </w:r>
      <w:hyperlink r:id="rId38" w:history="1">
        <w:r w:rsidRPr="005D20D4">
          <w:rPr>
            <w:rStyle w:val="ab"/>
            <w:rFonts w:asciiTheme="majorBidi" w:hAnsiTheme="majorBidi" w:cstheme="majorBidi"/>
            <w:lang w:val="en-US" w:bidi="fa-IR"/>
          </w:rPr>
          <w:t>https</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publishup</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uni</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potsdam</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de</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opus</w:t>
        </w:r>
        <w:r w:rsidRPr="00CC0BD8">
          <w:rPr>
            <w:rStyle w:val="ab"/>
            <w:rFonts w:asciiTheme="majorBidi" w:hAnsiTheme="majorBidi" w:cstheme="majorBidi"/>
            <w:lang w:val="en-US" w:bidi="fa-IR"/>
          </w:rPr>
          <w:t>4-</w:t>
        </w:r>
        <w:r w:rsidRPr="005D20D4">
          <w:rPr>
            <w:rStyle w:val="ab"/>
            <w:rFonts w:asciiTheme="majorBidi" w:hAnsiTheme="majorBidi" w:cstheme="majorBidi"/>
            <w:lang w:val="en-US" w:bidi="fa-IR"/>
          </w:rPr>
          <w:t>ubp</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frontdoor</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deliver</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index</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docId</w:t>
        </w:r>
        <w:r w:rsidRPr="00CC0BD8">
          <w:rPr>
            <w:rStyle w:val="ab"/>
            <w:rFonts w:asciiTheme="majorBidi" w:hAnsiTheme="majorBidi" w:cstheme="majorBidi"/>
            <w:lang w:val="en-US" w:bidi="fa-IR"/>
          </w:rPr>
          <w:t>/6640/</w:t>
        </w:r>
        <w:r w:rsidRPr="005D20D4">
          <w:rPr>
            <w:rStyle w:val="ab"/>
            <w:rFonts w:asciiTheme="majorBidi" w:hAnsiTheme="majorBidi" w:cstheme="majorBidi"/>
            <w:lang w:val="en-US" w:bidi="fa-IR"/>
          </w:rPr>
          <w:t>file</w:t>
        </w:r>
        <w:r w:rsidRPr="00CC0BD8">
          <w:rPr>
            <w:rStyle w:val="ab"/>
            <w:rFonts w:asciiTheme="majorBidi" w:hAnsiTheme="majorBidi" w:cstheme="majorBidi"/>
            <w:lang w:val="en-US" w:bidi="fa-IR"/>
          </w:rPr>
          <w:t>/</w:t>
        </w:r>
        <w:r w:rsidRPr="005D20D4">
          <w:rPr>
            <w:rStyle w:val="ab"/>
            <w:rFonts w:asciiTheme="majorBidi" w:hAnsiTheme="majorBidi" w:cstheme="majorBidi"/>
            <w:lang w:val="en-US" w:bidi="fa-IR"/>
          </w:rPr>
          <w:t>EFC</w:t>
        </w:r>
        <w:r w:rsidRPr="00CC0BD8">
          <w:rPr>
            <w:rStyle w:val="ab"/>
            <w:rFonts w:asciiTheme="majorBidi" w:hAnsiTheme="majorBidi" w:cstheme="majorBidi"/>
            <w:lang w:val="en-US" w:bidi="fa-IR"/>
          </w:rPr>
          <w:t>_</w:t>
        </w:r>
        <w:r w:rsidRPr="005D20D4">
          <w:rPr>
            <w:rStyle w:val="ab"/>
            <w:rFonts w:asciiTheme="majorBidi" w:hAnsiTheme="majorBidi" w:cstheme="majorBidi"/>
            <w:lang w:val="en-US" w:bidi="fa-IR"/>
          </w:rPr>
          <w:t>Rubtsov</w:t>
        </w:r>
        <w:r w:rsidRPr="00CC0BD8">
          <w:rPr>
            <w:rStyle w:val="ab"/>
            <w:rFonts w:asciiTheme="majorBidi" w:hAnsiTheme="majorBidi" w:cstheme="majorBidi"/>
            <w:lang w:val="en-US" w:bidi="fa-IR"/>
          </w:rPr>
          <w:t>_105_118.</w:t>
        </w:r>
        <w:r w:rsidRPr="005D20D4">
          <w:rPr>
            <w:rStyle w:val="ab"/>
            <w:rFonts w:asciiTheme="majorBidi" w:hAnsiTheme="majorBidi" w:cstheme="majorBidi"/>
            <w:lang w:val="en-US" w:bidi="fa-IR"/>
          </w:rPr>
          <w:t>pdf</w:t>
        </w:r>
      </w:hyperlink>
      <w:r w:rsidRPr="00CC0BD8">
        <w:rPr>
          <w:rFonts w:asciiTheme="majorBidi" w:hAnsiTheme="majorBidi" w:cstheme="majorBidi"/>
          <w:lang w:val="en-US" w:bidi="fa-IR"/>
        </w:rPr>
        <w:t xml:space="preserve"> (</w:t>
      </w:r>
      <w:r w:rsidRPr="005D20D4">
        <w:rPr>
          <w:rFonts w:asciiTheme="majorBidi" w:hAnsiTheme="majorBidi" w:cstheme="majorBidi"/>
          <w:lang w:bidi="fa-IR"/>
        </w:rPr>
        <w:t>дата</w:t>
      </w:r>
      <w:r w:rsidRPr="00CC0BD8">
        <w:rPr>
          <w:rFonts w:asciiTheme="majorBidi" w:hAnsiTheme="majorBidi" w:cstheme="majorBidi"/>
          <w:lang w:val="en-US" w:bidi="fa-IR"/>
        </w:rPr>
        <w:t xml:space="preserve"> </w:t>
      </w:r>
      <w:r w:rsidRPr="005D20D4">
        <w:rPr>
          <w:rFonts w:asciiTheme="majorBidi" w:hAnsiTheme="majorBidi" w:cstheme="majorBidi"/>
          <w:lang w:bidi="fa-IR"/>
        </w:rPr>
        <w:t>обращения</w:t>
      </w:r>
      <w:r w:rsidRPr="00CC0BD8">
        <w:rPr>
          <w:rFonts w:asciiTheme="majorBidi" w:hAnsiTheme="majorBidi" w:cstheme="majorBidi"/>
          <w:lang w:val="en-US" w:bidi="fa-IR"/>
        </w:rPr>
        <w:t xml:space="preserve"> 08.09.2022).</w:t>
      </w:r>
      <w:r w:rsidRPr="00CC0BD8">
        <w:rPr>
          <w:lang w:val="en-US" w:bidi="fa-IR"/>
        </w:rPr>
        <w:t xml:space="preserve"> </w:t>
      </w:r>
    </w:p>
  </w:footnote>
  <w:footnote w:id="80">
    <w:p w14:paraId="08DCA438" w14:textId="77777777" w:rsidR="00CD1C34" w:rsidRPr="005D20D4" w:rsidRDefault="00CD1C34" w:rsidP="00812678">
      <w:pPr>
        <w:rPr>
          <w:rFonts w:asciiTheme="majorBidi" w:hAnsiTheme="majorBidi" w:cstheme="majorBidi"/>
          <w:sz w:val="20"/>
          <w:szCs w:val="20"/>
          <w:lang w:val="en-US"/>
        </w:rPr>
      </w:pPr>
      <w:r>
        <w:rPr>
          <w:rStyle w:val="af"/>
        </w:rPr>
        <w:footnoteRef/>
      </w:r>
      <w:r w:rsidRPr="005D20D4">
        <w:rPr>
          <w:lang w:val="en-US"/>
        </w:rPr>
        <w:t xml:space="preserve"> </w:t>
      </w:r>
      <w:r w:rsidRPr="005D20D4">
        <w:rPr>
          <w:rFonts w:asciiTheme="majorBidi" w:hAnsiTheme="majorBidi" w:cstheme="majorBidi"/>
          <w:sz w:val="20"/>
          <w:szCs w:val="20"/>
          <w:lang w:val="en-US"/>
        </w:rPr>
        <w:t xml:space="preserve">U.S. froze $2 </w:t>
      </w:r>
      <w:proofErr w:type="spellStart"/>
      <w:r w:rsidRPr="005D20D4">
        <w:rPr>
          <w:rFonts w:asciiTheme="majorBidi" w:hAnsiTheme="majorBidi" w:cstheme="majorBidi"/>
          <w:sz w:val="20"/>
          <w:szCs w:val="20"/>
          <w:lang w:val="en-US"/>
        </w:rPr>
        <w:t>bln</w:t>
      </w:r>
      <w:proofErr w:type="spellEnd"/>
      <w:r w:rsidRPr="005D20D4">
        <w:rPr>
          <w:rFonts w:asciiTheme="majorBidi" w:hAnsiTheme="majorBidi" w:cstheme="majorBidi"/>
          <w:sz w:val="20"/>
          <w:szCs w:val="20"/>
          <w:lang w:val="en-US"/>
        </w:rPr>
        <w:t xml:space="preserve"> held for Iran in Citibank-report [</w:t>
      </w:r>
      <w:r w:rsidRPr="005D20D4">
        <w:rPr>
          <w:rFonts w:asciiTheme="majorBidi" w:hAnsiTheme="majorBidi" w:cstheme="majorBidi"/>
          <w:sz w:val="20"/>
          <w:szCs w:val="20"/>
        </w:rPr>
        <w:t>электронный</w:t>
      </w:r>
      <w:r w:rsidRPr="005D20D4">
        <w:rPr>
          <w:rFonts w:asciiTheme="majorBidi" w:hAnsiTheme="majorBidi" w:cstheme="majorBidi"/>
          <w:sz w:val="20"/>
          <w:szCs w:val="20"/>
          <w:lang w:val="en-US"/>
        </w:rPr>
        <w:t xml:space="preserve"> </w:t>
      </w:r>
      <w:r w:rsidRPr="005D20D4">
        <w:rPr>
          <w:rFonts w:asciiTheme="majorBidi" w:hAnsiTheme="majorBidi" w:cstheme="majorBidi"/>
          <w:sz w:val="20"/>
          <w:szCs w:val="20"/>
        </w:rPr>
        <w:t>ресурс</w:t>
      </w:r>
      <w:r w:rsidRPr="005D20D4">
        <w:rPr>
          <w:rFonts w:asciiTheme="majorBidi" w:hAnsiTheme="majorBidi" w:cstheme="majorBidi"/>
          <w:sz w:val="20"/>
          <w:szCs w:val="20"/>
          <w:lang w:val="en-US"/>
        </w:rPr>
        <w:t xml:space="preserve">] url: </w:t>
      </w:r>
      <w:hyperlink r:id="rId39" w:history="1">
        <w:r w:rsidRPr="005B2A0F">
          <w:rPr>
            <w:rStyle w:val="ab"/>
            <w:rFonts w:asciiTheme="majorBidi" w:hAnsiTheme="majorBidi" w:cstheme="majorBidi"/>
            <w:sz w:val="20"/>
            <w:szCs w:val="20"/>
            <w:lang w:val="en-US"/>
          </w:rPr>
          <w:t>https://www.reuters.com/article/usa-iran-citigroup-idUSN1214848320091212</w:t>
        </w:r>
      </w:hyperlink>
      <w:r>
        <w:rPr>
          <w:rFonts w:asciiTheme="majorBidi" w:hAnsiTheme="majorBidi" w:cstheme="majorBidi"/>
          <w:sz w:val="20"/>
          <w:szCs w:val="20"/>
          <w:lang w:val="en-US"/>
        </w:rPr>
        <w:t xml:space="preserve"> (</w:t>
      </w:r>
      <w:r>
        <w:rPr>
          <w:rFonts w:asciiTheme="majorBidi" w:hAnsiTheme="majorBidi" w:cstheme="majorBidi"/>
          <w:sz w:val="20"/>
          <w:szCs w:val="20"/>
          <w:lang w:bidi="fa-IR"/>
        </w:rPr>
        <w:t>дата</w:t>
      </w:r>
      <w:r w:rsidRPr="005D20D4">
        <w:rPr>
          <w:rFonts w:asciiTheme="majorBidi" w:hAnsiTheme="majorBidi" w:cstheme="majorBidi"/>
          <w:sz w:val="20"/>
          <w:szCs w:val="20"/>
          <w:lang w:val="en-US" w:bidi="fa-IR"/>
        </w:rPr>
        <w:t xml:space="preserve"> </w:t>
      </w:r>
      <w:r>
        <w:rPr>
          <w:rFonts w:asciiTheme="majorBidi" w:hAnsiTheme="majorBidi" w:cstheme="majorBidi"/>
          <w:sz w:val="20"/>
          <w:szCs w:val="20"/>
          <w:lang w:bidi="fa-IR"/>
        </w:rPr>
        <w:t>обращения</w:t>
      </w:r>
      <w:r w:rsidRPr="005D20D4">
        <w:rPr>
          <w:rFonts w:asciiTheme="majorBidi" w:hAnsiTheme="majorBidi" w:cstheme="majorBidi"/>
          <w:sz w:val="20"/>
          <w:szCs w:val="20"/>
          <w:lang w:val="en-US" w:bidi="fa-IR"/>
        </w:rPr>
        <w:t xml:space="preserve"> 2.08.2022</w:t>
      </w:r>
      <w:r>
        <w:rPr>
          <w:rFonts w:asciiTheme="majorBidi" w:hAnsiTheme="majorBidi" w:cstheme="majorBidi"/>
          <w:sz w:val="20"/>
          <w:szCs w:val="20"/>
          <w:lang w:val="en-US"/>
        </w:rPr>
        <w:t>)</w:t>
      </w:r>
    </w:p>
  </w:footnote>
  <w:footnote w:id="81">
    <w:p w14:paraId="1394B2DE" w14:textId="77777777" w:rsidR="00CD1C34" w:rsidRPr="007E5C5C" w:rsidRDefault="00CD1C34" w:rsidP="00812678">
      <w:pPr>
        <w:pStyle w:val="ad"/>
        <w:rPr>
          <w:lang w:val="en-US"/>
        </w:rPr>
      </w:pPr>
      <w:r w:rsidRPr="00495328">
        <w:rPr>
          <w:rStyle w:val="af"/>
        </w:rPr>
        <w:footnoteRef/>
      </w:r>
      <w:r w:rsidRPr="00495328">
        <w:t xml:space="preserve"> Бычий тренд- тренд, при котором цена идёт в сторону увеличения</w:t>
      </w:r>
      <w:r>
        <w:t xml:space="preserve"> </w:t>
      </w:r>
      <w:r w:rsidRPr="00495328">
        <w:rPr>
          <w:i/>
          <w:iCs/>
        </w:rPr>
        <w:t>(прим. Д</w:t>
      </w:r>
      <w:r w:rsidRPr="007E5C5C">
        <w:rPr>
          <w:i/>
          <w:iCs/>
          <w:lang w:val="en-US"/>
        </w:rPr>
        <w:t>.</w:t>
      </w:r>
      <w:r w:rsidRPr="00495328">
        <w:rPr>
          <w:i/>
          <w:iCs/>
        </w:rPr>
        <w:t>О</w:t>
      </w:r>
      <w:r w:rsidRPr="007E5C5C">
        <w:rPr>
          <w:i/>
          <w:iCs/>
          <w:lang w:val="en-US"/>
        </w:rPr>
        <w:t>.)</w:t>
      </w:r>
    </w:p>
  </w:footnote>
  <w:footnote w:id="82">
    <w:p w14:paraId="4A9E9CCE" w14:textId="77777777" w:rsidR="00CD1C34" w:rsidRPr="0022686C" w:rsidRDefault="00CD1C34" w:rsidP="00812678">
      <w:pPr>
        <w:jc w:val="both"/>
        <w:rPr>
          <w:rFonts w:asciiTheme="majorBidi" w:hAnsiTheme="majorBidi" w:cstheme="majorBidi"/>
          <w:sz w:val="20"/>
          <w:szCs w:val="20"/>
          <w:lang w:val="en-US"/>
        </w:rPr>
      </w:pPr>
      <w:r w:rsidRPr="0022686C">
        <w:rPr>
          <w:rStyle w:val="af"/>
          <w:sz w:val="20"/>
          <w:szCs w:val="20"/>
        </w:rPr>
        <w:footnoteRef/>
      </w:r>
      <w:r w:rsidRPr="0022686C">
        <w:rPr>
          <w:sz w:val="20"/>
          <w:szCs w:val="20"/>
          <w:lang w:val="en-US"/>
        </w:rPr>
        <w:t xml:space="preserve"> </w:t>
      </w:r>
      <w:proofErr w:type="spellStart"/>
      <w:r w:rsidRPr="0022686C">
        <w:rPr>
          <w:rFonts w:asciiTheme="majorBidi" w:hAnsiTheme="majorBidi" w:cstheme="majorBidi"/>
          <w:i/>
          <w:iCs/>
          <w:sz w:val="20"/>
          <w:szCs w:val="20"/>
          <w:lang w:val="en-US"/>
        </w:rPr>
        <w:t>Rahmanpour</w:t>
      </w:r>
      <w:proofErr w:type="spellEnd"/>
      <w:r w:rsidRPr="0022686C">
        <w:rPr>
          <w:rFonts w:asciiTheme="majorBidi" w:hAnsiTheme="majorBidi" w:cstheme="majorBidi"/>
          <w:i/>
          <w:iCs/>
          <w:sz w:val="20"/>
          <w:szCs w:val="20"/>
          <w:lang w:val="en-US"/>
        </w:rPr>
        <w:t xml:space="preserve"> E., Abed B., </w:t>
      </w:r>
      <w:proofErr w:type="spellStart"/>
      <w:r w:rsidRPr="0022686C">
        <w:rPr>
          <w:rFonts w:asciiTheme="majorBidi" w:hAnsiTheme="majorBidi" w:cstheme="majorBidi"/>
          <w:i/>
          <w:iCs/>
          <w:sz w:val="20"/>
          <w:szCs w:val="20"/>
          <w:lang w:val="en-US"/>
        </w:rPr>
        <w:t>Olfati</w:t>
      </w:r>
      <w:proofErr w:type="spellEnd"/>
      <w:r w:rsidRPr="0022686C">
        <w:rPr>
          <w:rFonts w:asciiTheme="majorBidi" w:hAnsiTheme="majorBidi" w:cstheme="majorBidi"/>
          <w:i/>
          <w:iCs/>
          <w:sz w:val="20"/>
          <w:szCs w:val="20"/>
          <w:lang w:val="en-US"/>
        </w:rPr>
        <w:t xml:space="preserve"> S.</w:t>
      </w:r>
      <w:r w:rsidRPr="0022686C">
        <w:rPr>
          <w:rFonts w:asciiTheme="majorBidi" w:hAnsiTheme="majorBidi" w:cstheme="majorBidi"/>
          <w:sz w:val="20"/>
          <w:szCs w:val="20"/>
          <w:lang w:val="en-US"/>
        </w:rPr>
        <w:t xml:space="preserve"> The Effect of Trade Sanctions on Stock Indexes in Different Industries Listed in Tehran stock Exchange </w:t>
      </w:r>
      <w:r w:rsidRPr="0022686C">
        <w:rPr>
          <w:rFonts w:asciiTheme="majorBidi" w:hAnsiTheme="majorBidi" w:cstheme="majorBidi"/>
          <w:sz w:val="20"/>
          <w:szCs w:val="20"/>
          <w:lang w:val="en-US" w:bidi="fa-IR"/>
        </w:rPr>
        <w:t xml:space="preserve">// </w:t>
      </w:r>
      <w:r w:rsidRPr="0022686C">
        <w:rPr>
          <w:rFonts w:asciiTheme="majorBidi" w:hAnsiTheme="majorBidi" w:cstheme="majorBidi"/>
          <w:sz w:val="20"/>
          <w:szCs w:val="20"/>
          <w:lang w:val="en-US"/>
        </w:rPr>
        <w:t xml:space="preserve">Journal of Financial Management Strategy. Tehran: </w:t>
      </w:r>
      <w:proofErr w:type="spellStart"/>
      <w:r w:rsidRPr="0022686C">
        <w:rPr>
          <w:rFonts w:asciiTheme="majorBidi" w:hAnsiTheme="majorBidi" w:cstheme="majorBidi"/>
          <w:sz w:val="20"/>
          <w:szCs w:val="20"/>
          <w:lang w:val="en-US"/>
        </w:rPr>
        <w:t>Alzahra</w:t>
      </w:r>
      <w:proofErr w:type="spellEnd"/>
      <w:r w:rsidRPr="0022686C">
        <w:rPr>
          <w:rFonts w:asciiTheme="majorBidi" w:hAnsiTheme="majorBidi" w:cstheme="majorBidi"/>
          <w:sz w:val="20"/>
          <w:szCs w:val="20"/>
          <w:lang w:val="en-US"/>
        </w:rPr>
        <w:t xml:space="preserve"> University. Vol.9. N. 34, 2021. pp. 161-176.</w:t>
      </w:r>
    </w:p>
    <w:p w14:paraId="41F2607B" w14:textId="77777777" w:rsidR="00CD1C34" w:rsidRPr="002006D8" w:rsidRDefault="00CD1C34" w:rsidP="00812678">
      <w:pPr>
        <w:jc w:val="both"/>
        <w:rPr>
          <w:b/>
          <w:sz w:val="28"/>
          <w:szCs w:val="28"/>
          <w:lang w:val="en-US"/>
        </w:rPr>
      </w:pPr>
    </w:p>
    <w:p w14:paraId="0A6C19C4" w14:textId="77777777" w:rsidR="00CD1C34" w:rsidRPr="002006D8" w:rsidRDefault="00CD1C34" w:rsidP="00812678">
      <w:pPr>
        <w:pStyle w:val="ad"/>
        <w:rPr>
          <w:lang w:val="en-US"/>
        </w:rPr>
      </w:pPr>
    </w:p>
  </w:footnote>
  <w:footnote w:id="83">
    <w:p w14:paraId="702527D3" w14:textId="1ECA2073" w:rsidR="00CD1C34" w:rsidRPr="00A61B6A" w:rsidRDefault="00CD1C34" w:rsidP="00812678">
      <w:pPr>
        <w:pStyle w:val="ad"/>
        <w:rPr>
          <w:lang w:val="en-US"/>
        </w:rPr>
      </w:pPr>
      <w:r>
        <w:rPr>
          <w:rStyle w:val="af"/>
        </w:rPr>
        <w:footnoteRef/>
      </w:r>
      <w:r w:rsidRPr="00A61B6A">
        <w:rPr>
          <w:lang w:val="en-US"/>
        </w:rPr>
        <w:t xml:space="preserve"> </w:t>
      </w:r>
      <w:r>
        <w:t>Биржевой</w:t>
      </w:r>
      <w:r w:rsidRPr="00A61B6A">
        <w:rPr>
          <w:lang w:val="en-US"/>
        </w:rPr>
        <w:t xml:space="preserve"> </w:t>
      </w:r>
      <w:r>
        <w:t>портал</w:t>
      </w:r>
      <w:r w:rsidRPr="00A61B6A">
        <w:rPr>
          <w:lang w:val="en-US"/>
        </w:rPr>
        <w:t xml:space="preserve"> </w:t>
      </w:r>
      <w:r>
        <w:rPr>
          <w:lang w:val="en-US"/>
        </w:rPr>
        <w:t>Take</w:t>
      </w:r>
      <w:r w:rsidRPr="00A61B6A">
        <w:rPr>
          <w:lang w:val="en-US"/>
        </w:rPr>
        <w:t>-</w:t>
      </w:r>
      <w:r>
        <w:rPr>
          <w:lang w:val="en-US"/>
        </w:rPr>
        <w:t>Profit</w:t>
      </w:r>
      <w:r w:rsidRPr="00A61B6A">
        <w:rPr>
          <w:lang w:val="en-US"/>
        </w:rPr>
        <w:t xml:space="preserve"> [</w:t>
      </w:r>
      <w:r>
        <w:t>электронный</w:t>
      </w:r>
      <w:r w:rsidRPr="00A61B6A">
        <w:rPr>
          <w:lang w:val="en-US"/>
        </w:rPr>
        <w:t xml:space="preserve"> </w:t>
      </w:r>
      <w:r>
        <w:t>ресурс</w:t>
      </w:r>
      <w:r w:rsidRPr="00A61B6A">
        <w:rPr>
          <w:lang w:val="en-US"/>
        </w:rPr>
        <w:t xml:space="preserve">] </w:t>
      </w:r>
      <w:hyperlink r:id="rId40" w:history="1">
        <w:r w:rsidRPr="00240B53">
          <w:rPr>
            <w:rStyle w:val="ab"/>
            <w:lang w:val="en-US"/>
          </w:rPr>
          <w:t>url</w:t>
        </w:r>
        <w:r w:rsidRPr="00A61B6A">
          <w:rPr>
            <w:rStyle w:val="ab"/>
            <w:lang w:val="en-US"/>
          </w:rPr>
          <w:t>:</w:t>
        </w:r>
        <w:r w:rsidRPr="00240B53">
          <w:rPr>
            <w:rStyle w:val="ab"/>
            <w:lang w:val="en-US"/>
          </w:rPr>
          <w:t>https</w:t>
        </w:r>
        <w:r w:rsidRPr="00A61B6A">
          <w:rPr>
            <w:rStyle w:val="ab"/>
            <w:lang w:val="en-US"/>
          </w:rPr>
          <w:t>://</w:t>
        </w:r>
        <w:r w:rsidRPr="00240B53">
          <w:rPr>
            <w:rStyle w:val="ab"/>
            <w:lang w:val="en-US"/>
          </w:rPr>
          <w:t>take</w:t>
        </w:r>
        <w:r w:rsidRPr="00A61B6A">
          <w:rPr>
            <w:rStyle w:val="ab"/>
            <w:lang w:val="en-US"/>
          </w:rPr>
          <w:t>-</w:t>
        </w:r>
        <w:r w:rsidRPr="00240B53">
          <w:rPr>
            <w:rStyle w:val="ab"/>
            <w:lang w:val="en-US"/>
          </w:rPr>
          <w:t>profit</w:t>
        </w:r>
        <w:r w:rsidRPr="00A61B6A">
          <w:rPr>
            <w:rStyle w:val="ab"/>
            <w:lang w:val="en-US"/>
          </w:rPr>
          <w:t>.</w:t>
        </w:r>
        <w:r w:rsidRPr="00240B53">
          <w:rPr>
            <w:rStyle w:val="ab"/>
            <w:lang w:val="en-US"/>
          </w:rPr>
          <w:t>org</w:t>
        </w:r>
        <w:r w:rsidRPr="00A61B6A">
          <w:rPr>
            <w:rStyle w:val="ab"/>
            <w:lang w:val="en-US"/>
          </w:rPr>
          <w:t>/</w:t>
        </w:r>
        <w:r w:rsidRPr="00240B53">
          <w:rPr>
            <w:rStyle w:val="ab"/>
            <w:lang w:val="en-US"/>
          </w:rPr>
          <w:t>statistics</w:t>
        </w:r>
        <w:r w:rsidRPr="00A61B6A">
          <w:rPr>
            <w:rStyle w:val="ab"/>
            <w:lang w:val="en-US"/>
          </w:rPr>
          <w:t>/</w:t>
        </w:r>
        <w:r w:rsidRPr="00240B53">
          <w:rPr>
            <w:rStyle w:val="ab"/>
            <w:lang w:val="en-US"/>
          </w:rPr>
          <w:t>government</w:t>
        </w:r>
        <w:r w:rsidRPr="00A61B6A">
          <w:rPr>
            <w:rStyle w:val="ab"/>
            <w:lang w:val="en-US"/>
          </w:rPr>
          <w:t>-</w:t>
        </w:r>
        <w:r w:rsidRPr="00240B53">
          <w:rPr>
            <w:rStyle w:val="ab"/>
            <w:lang w:val="en-US"/>
          </w:rPr>
          <w:t>budget</w:t>
        </w:r>
        <w:r w:rsidRPr="00A61B6A">
          <w:rPr>
            <w:rStyle w:val="ab"/>
            <w:lang w:val="en-US"/>
          </w:rPr>
          <w:t>/</w:t>
        </w:r>
        <w:r w:rsidRPr="00240B53">
          <w:rPr>
            <w:rStyle w:val="ab"/>
            <w:lang w:val="en-US"/>
          </w:rPr>
          <w:t>iran</w:t>
        </w:r>
        <w:r w:rsidRPr="00A61B6A">
          <w:rPr>
            <w:rStyle w:val="ab"/>
            <w:lang w:val="en-US"/>
          </w:rPr>
          <w:t>/</w:t>
        </w:r>
      </w:hyperlink>
      <w:r w:rsidRPr="00A61B6A">
        <w:rPr>
          <w:lang w:val="en-US"/>
        </w:rPr>
        <w:t xml:space="preserve"> (</w:t>
      </w:r>
      <w:r>
        <w:t>дата</w:t>
      </w:r>
      <w:r w:rsidRPr="00A61B6A">
        <w:rPr>
          <w:lang w:val="en-US"/>
        </w:rPr>
        <w:t xml:space="preserve"> </w:t>
      </w:r>
      <w:r>
        <w:t>обращения</w:t>
      </w:r>
      <w:r w:rsidRPr="00A61B6A">
        <w:rPr>
          <w:lang w:val="en-US"/>
        </w:rPr>
        <w:t xml:space="preserve"> 13.11.2022)</w:t>
      </w:r>
    </w:p>
  </w:footnote>
  <w:footnote w:id="84">
    <w:p w14:paraId="5C75CF9F" w14:textId="77777777" w:rsidR="00CD1C34" w:rsidRPr="00375ADC" w:rsidRDefault="00CD1C34" w:rsidP="00812678">
      <w:pPr>
        <w:rPr>
          <w:rFonts w:asciiTheme="majorBidi" w:hAnsiTheme="majorBidi" w:cstheme="majorBidi"/>
          <w:sz w:val="20"/>
          <w:szCs w:val="20"/>
          <w:lang w:val="en-US" w:bidi="fa-IR"/>
        </w:rPr>
      </w:pPr>
      <w:r>
        <w:rPr>
          <w:rStyle w:val="af"/>
        </w:rPr>
        <w:footnoteRef/>
      </w:r>
      <w:r w:rsidRPr="00375ADC">
        <w:rPr>
          <w:lang w:val="en-US"/>
        </w:rPr>
        <w:t xml:space="preserve"> </w:t>
      </w:r>
      <w:proofErr w:type="spellStart"/>
      <w:r w:rsidRPr="00375ADC">
        <w:rPr>
          <w:rFonts w:asciiTheme="majorBidi" w:hAnsiTheme="majorBidi" w:cstheme="majorBidi"/>
          <w:i/>
          <w:iCs/>
          <w:sz w:val="20"/>
          <w:szCs w:val="20"/>
          <w:lang w:val="en-US"/>
        </w:rPr>
        <w:t>Soghom</w:t>
      </w:r>
      <w:proofErr w:type="spellEnd"/>
      <w:r w:rsidRPr="00375ADC">
        <w:rPr>
          <w:rFonts w:asciiTheme="majorBidi" w:hAnsiTheme="majorBidi" w:cstheme="majorBidi"/>
          <w:i/>
          <w:iCs/>
          <w:sz w:val="20"/>
          <w:szCs w:val="20"/>
          <w:lang w:val="en-US"/>
        </w:rPr>
        <w:t xml:space="preserve"> M.</w:t>
      </w:r>
      <w:r w:rsidRPr="00375ADC">
        <w:rPr>
          <w:rFonts w:asciiTheme="majorBidi" w:hAnsiTheme="majorBidi" w:cstheme="majorBidi"/>
          <w:sz w:val="20"/>
          <w:szCs w:val="20"/>
          <w:lang w:val="en-US"/>
        </w:rPr>
        <w:t xml:space="preserve"> Driven </w:t>
      </w:r>
      <w:proofErr w:type="gramStart"/>
      <w:r w:rsidRPr="00375ADC">
        <w:rPr>
          <w:rFonts w:asciiTheme="majorBidi" w:hAnsiTheme="majorBidi" w:cstheme="majorBidi"/>
          <w:sz w:val="20"/>
          <w:szCs w:val="20"/>
          <w:lang w:val="en-US"/>
        </w:rPr>
        <w:t>By</w:t>
      </w:r>
      <w:proofErr w:type="gramEnd"/>
      <w:r w:rsidRPr="00375ADC">
        <w:rPr>
          <w:rFonts w:asciiTheme="majorBidi" w:hAnsiTheme="majorBidi" w:cstheme="majorBidi"/>
          <w:sz w:val="20"/>
          <w:szCs w:val="20"/>
          <w:lang w:val="en-US"/>
        </w:rPr>
        <w:t xml:space="preserve"> Uncertainty, Private Capital Exiting Iran's Stock Market </w:t>
      </w:r>
      <w:r>
        <w:rPr>
          <w:rFonts w:asciiTheme="majorBidi" w:hAnsiTheme="majorBidi" w:cstheme="majorBidi"/>
          <w:sz w:val="20"/>
          <w:szCs w:val="20"/>
          <w:lang w:val="en-US"/>
        </w:rPr>
        <w:t>//</w:t>
      </w:r>
      <w:r>
        <w:rPr>
          <w:rFonts w:asciiTheme="majorBidi" w:hAnsiTheme="majorBidi" w:cstheme="majorBidi"/>
          <w:sz w:val="20"/>
          <w:szCs w:val="20"/>
          <w:lang w:val="en-US" w:bidi="fa-IR"/>
        </w:rPr>
        <w:t xml:space="preserve"> Iran International</w:t>
      </w:r>
    </w:p>
    <w:p w14:paraId="2EAAFE46" w14:textId="77777777" w:rsidR="00CD1C34" w:rsidRPr="00375ADC" w:rsidRDefault="00CD1C34" w:rsidP="00812678">
      <w:pPr>
        <w:pStyle w:val="ad"/>
      </w:pPr>
      <w:r w:rsidRPr="00313A67">
        <w:rPr>
          <w:rFonts w:asciiTheme="majorBidi" w:hAnsiTheme="majorBidi" w:cstheme="majorBidi"/>
        </w:rPr>
        <w:t>[</w:t>
      </w:r>
      <w:r w:rsidRPr="00375ADC">
        <w:rPr>
          <w:rFonts w:asciiTheme="majorBidi" w:hAnsiTheme="majorBidi" w:cstheme="majorBidi"/>
          <w:lang w:bidi="fa-IR"/>
        </w:rPr>
        <w:t>электронный</w:t>
      </w:r>
      <w:r w:rsidRPr="00313A67">
        <w:rPr>
          <w:rFonts w:asciiTheme="majorBidi" w:hAnsiTheme="majorBidi" w:cstheme="majorBidi"/>
          <w:lang w:bidi="fa-IR"/>
        </w:rPr>
        <w:t xml:space="preserve"> </w:t>
      </w:r>
      <w:r w:rsidRPr="00375ADC">
        <w:rPr>
          <w:rFonts w:asciiTheme="majorBidi" w:hAnsiTheme="majorBidi" w:cstheme="majorBidi"/>
          <w:lang w:bidi="fa-IR"/>
        </w:rPr>
        <w:t>ресурс</w:t>
      </w:r>
      <w:r w:rsidRPr="00313A67">
        <w:rPr>
          <w:rFonts w:asciiTheme="majorBidi" w:hAnsiTheme="majorBidi" w:cstheme="majorBidi"/>
        </w:rPr>
        <w:t xml:space="preserve">] </w:t>
      </w:r>
      <w:proofErr w:type="spellStart"/>
      <w:r w:rsidRPr="00375ADC">
        <w:rPr>
          <w:rFonts w:asciiTheme="majorBidi" w:hAnsiTheme="majorBidi" w:cstheme="majorBidi"/>
          <w:lang w:val="en-US"/>
        </w:rPr>
        <w:t>url</w:t>
      </w:r>
      <w:proofErr w:type="spellEnd"/>
      <w:r w:rsidRPr="00313A67">
        <w:rPr>
          <w:rFonts w:asciiTheme="majorBidi" w:hAnsiTheme="majorBidi" w:cstheme="majorBidi"/>
        </w:rPr>
        <w:t xml:space="preserve">: </w:t>
      </w:r>
      <w:hyperlink r:id="rId41" w:history="1">
        <w:r w:rsidRPr="00375ADC">
          <w:rPr>
            <w:rStyle w:val="ab"/>
            <w:rFonts w:asciiTheme="majorBidi" w:hAnsiTheme="majorBidi" w:cstheme="majorBidi"/>
            <w:lang w:val="en-US"/>
          </w:rPr>
          <w:t>https</w:t>
        </w:r>
        <w:r w:rsidRPr="00375ADC">
          <w:rPr>
            <w:rStyle w:val="ab"/>
            <w:rFonts w:asciiTheme="majorBidi" w:hAnsiTheme="majorBidi" w:cstheme="majorBidi"/>
          </w:rPr>
          <w:t>://</w:t>
        </w:r>
        <w:r w:rsidRPr="00375ADC">
          <w:rPr>
            <w:rStyle w:val="ab"/>
            <w:rFonts w:asciiTheme="majorBidi" w:hAnsiTheme="majorBidi" w:cstheme="majorBidi"/>
            <w:lang w:val="en-US"/>
          </w:rPr>
          <w:t>www</w:t>
        </w:r>
        <w:r w:rsidRPr="00375ADC">
          <w:rPr>
            <w:rStyle w:val="ab"/>
            <w:rFonts w:asciiTheme="majorBidi" w:hAnsiTheme="majorBidi" w:cstheme="majorBidi"/>
          </w:rPr>
          <w:t>.</w:t>
        </w:r>
        <w:proofErr w:type="spellStart"/>
        <w:r w:rsidRPr="00375ADC">
          <w:rPr>
            <w:rStyle w:val="ab"/>
            <w:rFonts w:asciiTheme="majorBidi" w:hAnsiTheme="majorBidi" w:cstheme="majorBidi"/>
            <w:lang w:val="en-US"/>
          </w:rPr>
          <w:t>iranintl</w:t>
        </w:r>
        <w:proofErr w:type="spellEnd"/>
        <w:r w:rsidRPr="00375ADC">
          <w:rPr>
            <w:rStyle w:val="ab"/>
            <w:rFonts w:asciiTheme="majorBidi" w:hAnsiTheme="majorBidi" w:cstheme="majorBidi"/>
          </w:rPr>
          <w:t>.</w:t>
        </w:r>
        <w:r w:rsidRPr="00375ADC">
          <w:rPr>
            <w:rStyle w:val="ab"/>
            <w:rFonts w:asciiTheme="majorBidi" w:hAnsiTheme="majorBidi" w:cstheme="majorBidi"/>
            <w:lang w:val="en-US"/>
          </w:rPr>
          <w:t>com</w:t>
        </w:r>
        <w:r w:rsidRPr="00375ADC">
          <w:rPr>
            <w:rStyle w:val="ab"/>
            <w:rFonts w:asciiTheme="majorBidi" w:hAnsiTheme="majorBidi" w:cstheme="majorBidi"/>
          </w:rPr>
          <w:t>/</w:t>
        </w:r>
        <w:proofErr w:type="spellStart"/>
        <w:r w:rsidRPr="00375ADC">
          <w:rPr>
            <w:rStyle w:val="ab"/>
            <w:rFonts w:asciiTheme="majorBidi" w:hAnsiTheme="majorBidi" w:cstheme="majorBidi"/>
            <w:lang w:val="en-US"/>
          </w:rPr>
          <w:t>en</w:t>
        </w:r>
        <w:proofErr w:type="spellEnd"/>
        <w:r w:rsidRPr="00375ADC">
          <w:rPr>
            <w:rStyle w:val="ab"/>
            <w:rFonts w:asciiTheme="majorBidi" w:hAnsiTheme="majorBidi" w:cstheme="majorBidi"/>
          </w:rPr>
          <w:t>/202201241452</w:t>
        </w:r>
      </w:hyperlink>
      <w:r w:rsidRPr="00375ADC">
        <w:rPr>
          <w:rFonts w:asciiTheme="majorBidi" w:hAnsiTheme="majorBidi" w:cstheme="majorBidi"/>
        </w:rPr>
        <w:t xml:space="preserve"> (</w:t>
      </w:r>
      <w:r w:rsidRPr="00375ADC">
        <w:rPr>
          <w:rFonts w:asciiTheme="majorBidi" w:hAnsiTheme="majorBidi" w:cstheme="majorBidi"/>
          <w:lang w:bidi="fa-IR"/>
        </w:rPr>
        <w:t>дата обращения 12.11.2022</w:t>
      </w:r>
      <w:r w:rsidRPr="00375ADC">
        <w:rPr>
          <w:rFonts w:asciiTheme="majorBidi" w:hAnsiTheme="majorBidi" w:cstheme="majorBidi"/>
        </w:rPr>
        <w:t>)</w:t>
      </w:r>
    </w:p>
  </w:footnote>
  <w:footnote w:id="85">
    <w:p w14:paraId="70E99267" w14:textId="77777777" w:rsidR="00CD1C34" w:rsidRPr="0022686C" w:rsidRDefault="00CD1C34" w:rsidP="00812678">
      <w:pPr>
        <w:pStyle w:val="ad"/>
        <w:jc w:val="right"/>
        <w:rPr>
          <w:rFonts w:asciiTheme="majorBidi" w:hAnsiTheme="majorBidi" w:cstheme="majorBidi"/>
          <w:lang w:bidi="fa-IR"/>
        </w:rPr>
      </w:pPr>
      <w:r w:rsidRPr="0022686C">
        <w:rPr>
          <w:rStyle w:val="af"/>
        </w:rPr>
        <w:footnoteRef/>
      </w:r>
      <w:r w:rsidRPr="0022686C">
        <w:t xml:space="preserve"> </w:t>
      </w:r>
      <w:r w:rsidRPr="0022686C">
        <w:rPr>
          <w:rFonts w:asciiTheme="majorBidi" w:hAnsiTheme="majorBidi" w:cstheme="majorBidi"/>
        </w:rPr>
        <w:t xml:space="preserve"> </w:t>
      </w:r>
      <w:r w:rsidRPr="0022686C">
        <w:rPr>
          <w:rFonts w:asciiTheme="majorBidi" w:hAnsiTheme="majorBidi" w:cstheme="majorBidi"/>
          <w:rtl/>
        </w:rPr>
        <w:t xml:space="preserve">ا. بهشور، ف. احمدی .فصلنامه چشم انداز حسابداری و مدیریت دوره 2، شماره 8،تابستان </w:t>
      </w:r>
      <w:r w:rsidRPr="0022686C">
        <w:rPr>
          <w:rFonts w:asciiTheme="majorBidi" w:hAnsiTheme="majorBidi" w:cstheme="majorBidi"/>
          <w:rtl/>
          <w:lang w:bidi="fa-IR"/>
        </w:rPr>
        <w:t>۱۳۹۸(</w:t>
      </w:r>
      <w:r w:rsidRPr="0022686C">
        <w:rPr>
          <w:rFonts w:asciiTheme="majorBidi" w:hAnsiTheme="majorBidi" w:cstheme="majorBidi"/>
          <w:rtl/>
        </w:rPr>
        <w:t>جلد اول). ص.</w:t>
      </w:r>
      <w:r w:rsidRPr="0022686C">
        <w:rPr>
          <w:rFonts w:asciiTheme="majorBidi" w:hAnsiTheme="majorBidi" w:cstheme="majorBidi"/>
          <w:rtl/>
          <w:lang w:bidi="fa-IR"/>
        </w:rPr>
        <w:t>۵۶‐۶۷</w:t>
      </w:r>
    </w:p>
    <w:p w14:paraId="4BA2647D" w14:textId="77777777" w:rsidR="00CD1C34" w:rsidRPr="0022686C" w:rsidRDefault="00CD1C34" w:rsidP="00812678">
      <w:pPr>
        <w:jc w:val="both"/>
        <w:rPr>
          <w:b/>
          <w:sz w:val="20"/>
          <w:szCs w:val="20"/>
        </w:rPr>
      </w:pPr>
      <w:r w:rsidRPr="0022686C">
        <w:rPr>
          <w:rFonts w:asciiTheme="majorBidi" w:hAnsiTheme="majorBidi" w:cstheme="majorBidi"/>
          <w:sz w:val="20"/>
          <w:szCs w:val="20"/>
          <w:lang w:bidi="fa-IR"/>
        </w:rPr>
        <w:t>(</w:t>
      </w:r>
      <w:proofErr w:type="spellStart"/>
      <w:r w:rsidRPr="0022686C">
        <w:rPr>
          <w:rFonts w:asciiTheme="majorBidi" w:hAnsiTheme="majorBidi" w:cstheme="majorBidi"/>
          <w:i/>
          <w:iCs/>
          <w:sz w:val="20"/>
          <w:szCs w:val="20"/>
        </w:rPr>
        <w:t>Бехшур</w:t>
      </w:r>
      <w:proofErr w:type="spellEnd"/>
      <w:r w:rsidRPr="0022686C">
        <w:rPr>
          <w:rFonts w:asciiTheme="majorBidi" w:hAnsiTheme="majorBidi" w:cstheme="majorBidi"/>
          <w:i/>
          <w:iCs/>
          <w:sz w:val="20"/>
          <w:szCs w:val="20"/>
        </w:rPr>
        <w:t xml:space="preserve"> И, Ахмади Ф</w:t>
      </w:r>
      <w:r w:rsidRPr="0022686C">
        <w:rPr>
          <w:rFonts w:asciiTheme="majorBidi" w:hAnsiTheme="majorBidi" w:cstheme="majorBidi"/>
          <w:sz w:val="20"/>
          <w:szCs w:val="20"/>
        </w:rPr>
        <w:t>. Влияние санкций Центрального Банка на управление прибылью в компаниях, зарегистрированных на Тегеранской фондовой бирже //</w:t>
      </w:r>
      <w:r w:rsidRPr="0022686C">
        <w:rPr>
          <w:rFonts w:asciiTheme="majorBidi" w:hAnsiTheme="majorBidi" w:cstheme="majorBidi"/>
          <w:sz w:val="20"/>
          <w:szCs w:val="20"/>
          <w:lang w:bidi="fa-IR"/>
        </w:rPr>
        <w:t xml:space="preserve"> </w:t>
      </w:r>
      <w:r w:rsidRPr="0022686C">
        <w:rPr>
          <w:rStyle w:val="rynqvb"/>
          <w:rFonts w:asciiTheme="majorBidi" w:hAnsiTheme="majorBidi" w:cstheme="majorBidi"/>
          <w:sz w:val="20"/>
          <w:szCs w:val="20"/>
        </w:rPr>
        <w:t>«Бухгалтерский учет и управление», том 2, номер 8, лето 2019 г. (том 1).</w:t>
      </w:r>
      <w:r w:rsidRPr="0022686C">
        <w:rPr>
          <w:rStyle w:val="hwtze"/>
          <w:rFonts w:asciiTheme="majorBidi" w:hAnsiTheme="majorBidi" w:cstheme="majorBidi"/>
          <w:sz w:val="20"/>
          <w:szCs w:val="20"/>
        </w:rPr>
        <w:t xml:space="preserve"> </w:t>
      </w:r>
      <w:r w:rsidRPr="0022686C">
        <w:rPr>
          <w:rStyle w:val="rynqvb"/>
          <w:rFonts w:asciiTheme="majorBidi" w:hAnsiTheme="majorBidi" w:cstheme="majorBidi"/>
          <w:sz w:val="20"/>
          <w:szCs w:val="20"/>
        </w:rPr>
        <w:t>стр. 56-67.)</w:t>
      </w:r>
    </w:p>
  </w:footnote>
  <w:footnote w:id="86">
    <w:p w14:paraId="2FF5FEFB" w14:textId="77777777" w:rsidR="00CD1C34" w:rsidRPr="0022686C" w:rsidRDefault="00CD1C34" w:rsidP="00812678">
      <w:pPr>
        <w:pStyle w:val="ad"/>
        <w:bidi/>
        <w:jc w:val="both"/>
        <w:rPr>
          <w:rFonts w:asciiTheme="majorBidi" w:hAnsiTheme="majorBidi" w:cstheme="majorBidi"/>
        </w:rPr>
      </w:pPr>
      <w:r w:rsidRPr="0022686C">
        <w:rPr>
          <w:rStyle w:val="af"/>
          <w:rFonts w:asciiTheme="majorBidi" w:hAnsiTheme="majorBidi" w:cstheme="majorBidi"/>
        </w:rPr>
        <w:footnoteRef/>
      </w:r>
      <w:r w:rsidRPr="0022686C">
        <w:rPr>
          <w:rFonts w:asciiTheme="majorBidi" w:hAnsiTheme="majorBidi" w:cstheme="majorBidi"/>
        </w:rPr>
        <w:t xml:space="preserve"> </w:t>
      </w:r>
      <w:r w:rsidRPr="0022686C">
        <w:rPr>
          <w:rFonts w:asciiTheme="majorBidi" w:hAnsiTheme="majorBidi"/>
          <w:rtl/>
        </w:rPr>
        <w:t>م. رضايي</w:t>
      </w:r>
      <w:r w:rsidRPr="0022686C">
        <w:rPr>
          <w:rFonts w:asciiTheme="majorBidi" w:hAnsiTheme="majorBidi" w:cstheme="majorBidi"/>
          <w:rtl/>
        </w:rPr>
        <w:t>،</w:t>
      </w:r>
      <w:r w:rsidRPr="0022686C">
        <w:rPr>
          <w:rFonts w:asciiTheme="majorBidi" w:hAnsiTheme="majorBidi"/>
          <w:rtl/>
        </w:rPr>
        <w:t xml:space="preserve"> ح.پارسا</w:t>
      </w:r>
      <w:r w:rsidRPr="0022686C">
        <w:rPr>
          <w:rFonts w:asciiTheme="majorBidi" w:hAnsiTheme="majorBidi" w:cstheme="majorBidi"/>
          <w:rtl/>
        </w:rPr>
        <w:t>،</w:t>
      </w:r>
      <w:r w:rsidRPr="0022686C">
        <w:rPr>
          <w:rFonts w:asciiTheme="majorBidi" w:hAnsiTheme="majorBidi" w:cstheme="majorBidi" w:hint="cs"/>
          <w:rtl/>
        </w:rPr>
        <w:t xml:space="preserve"> </w:t>
      </w:r>
      <w:r w:rsidRPr="0022686C">
        <w:rPr>
          <w:rFonts w:asciiTheme="majorBidi" w:hAnsiTheme="majorBidi"/>
          <w:rtl/>
        </w:rPr>
        <w:t>س.مهربانيان.</w:t>
      </w:r>
      <w:r w:rsidRPr="0022686C">
        <w:rPr>
          <w:rFonts w:asciiTheme="majorBidi" w:hAnsiTheme="majorBidi" w:hint="cs"/>
          <w:rtl/>
        </w:rPr>
        <w:t xml:space="preserve"> </w:t>
      </w:r>
      <w:r w:rsidRPr="0022686C">
        <w:rPr>
          <w:rFonts w:asciiTheme="majorBidi" w:hAnsiTheme="majorBidi"/>
          <w:rtl/>
        </w:rPr>
        <w:t>تأثير</w:t>
      </w:r>
      <w:r w:rsidRPr="0022686C">
        <w:rPr>
          <w:rFonts w:asciiTheme="majorBidi" w:hAnsiTheme="majorBidi"/>
        </w:rPr>
        <w:t xml:space="preserve"> </w:t>
      </w:r>
      <w:r w:rsidRPr="0022686C">
        <w:rPr>
          <w:rFonts w:asciiTheme="majorBidi" w:hAnsiTheme="majorBidi"/>
          <w:rtl/>
        </w:rPr>
        <w:t>رشد</w:t>
      </w:r>
      <w:r w:rsidRPr="0022686C">
        <w:rPr>
          <w:rFonts w:asciiTheme="majorBidi" w:hAnsiTheme="majorBidi"/>
        </w:rPr>
        <w:t xml:space="preserve"> </w:t>
      </w:r>
      <w:r w:rsidRPr="0022686C">
        <w:rPr>
          <w:rFonts w:asciiTheme="majorBidi" w:hAnsiTheme="majorBidi"/>
          <w:rtl/>
        </w:rPr>
        <w:t>اقتصاد</w:t>
      </w:r>
      <w:r w:rsidRPr="0022686C">
        <w:rPr>
          <w:rFonts w:asciiTheme="majorBidi" w:hAnsiTheme="majorBidi" w:hint="cs"/>
          <w:rtl/>
        </w:rPr>
        <w:t>ی</w:t>
      </w:r>
      <w:r w:rsidRPr="0022686C">
        <w:rPr>
          <w:rFonts w:asciiTheme="majorBidi" w:hAnsiTheme="majorBidi"/>
        </w:rPr>
        <w:t xml:space="preserve"> </w:t>
      </w:r>
      <w:r w:rsidRPr="0022686C">
        <w:rPr>
          <w:rFonts w:asciiTheme="majorBidi" w:hAnsiTheme="majorBidi"/>
          <w:rtl/>
        </w:rPr>
        <w:t>وتحريمهاي</w:t>
      </w:r>
      <w:r w:rsidRPr="0022686C">
        <w:rPr>
          <w:rFonts w:asciiTheme="majorBidi" w:hAnsiTheme="majorBidi" w:hint="cs"/>
          <w:rtl/>
        </w:rPr>
        <w:t xml:space="preserve"> </w:t>
      </w:r>
      <w:r w:rsidRPr="0022686C">
        <w:rPr>
          <w:rFonts w:asciiTheme="majorBidi" w:hAnsiTheme="majorBidi"/>
          <w:rtl/>
        </w:rPr>
        <w:t>اقتصادي</w:t>
      </w:r>
      <w:r w:rsidRPr="0022686C">
        <w:rPr>
          <w:rFonts w:asciiTheme="majorBidi" w:hAnsiTheme="majorBidi" w:hint="cs"/>
          <w:rtl/>
        </w:rPr>
        <w:t xml:space="preserve"> </w:t>
      </w:r>
      <w:r w:rsidRPr="0022686C">
        <w:rPr>
          <w:rFonts w:asciiTheme="majorBidi" w:hAnsiTheme="majorBidi"/>
          <w:rtl/>
        </w:rPr>
        <w:t>برچسبندگي</w:t>
      </w:r>
      <w:r w:rsidRPr="0022686C">
        <w:rPr>
          <w:rFonts w:asciiTheme="majorBidi" w:hAnsiTheme="majorBidi" w:hint="cs"/>
          <w:rtl/>
        </w:rPr>
        <w:t xml:space="preserve"> </w:t>
      </w:r>
      <w:r w:rsidRPr="0022686C">
        <w:rPr>
          <w:rFonts w:asciiTheme="majorBidi" w:hAnsiTheme="majorBidi"/>
          <w:rtl/>
        </w:rPr>
        <w:t>هزينه</w:t>
      </w:r>
      <w:r w:rsidRPr="0022686C">
        <w:rPr>
          <w:rFonts w:asciiTheme="majorBidi" w:hAnsiTheme="majorBidi" w:hint="cs"/>
          <w:rtl/>
        </w:rPr>
        <w:t xml:space="preserve"> </w:t>
      </w:r>
      <w:r w:rsidRPr="0022686C">
        <w:rPr>
          <w:rFonts w:asciiTheme="majorBidi" w:hAnsiTheme="majorBidi"/>
          <w:rtl/>
        </w:rPr>
        <w:t>درشركت</w:t>
      </w:r>
      <w:r w:rsidRPr="0022686C">
        <w:rPr>
          <w:rFonts w:asciiTheme="majorBidi" w:hAnsiTheme="majorBidi" w:hint="cs"/>
          <w:rtl/>
        </w:rPr>
        <w:t xml:space="preserve"> </w:t>
      </w:r>
      <w:r w:rsidRPr="0022686C">
        <w:rPr>
          <w:rFonts w:asciiTheme="majorBidi" w:hAnsiTheme="majorBidi"/>
          <w:rtl/>
        </w:rPr>
        <w:t>هاي</w:t>
      </w:r>
      <w:r w:rsidRPr="0022686C">
        <w:rPr>
          <w:rFonts w:asciiTheme="majorBidi" w:hAnsiTheme="majorBidi" w:hint="cs"/>
          <w:rtl/>
        </w:rPr>
        <w:t xml:space="preserve"> </w:t>
      </w:r>
      <w:r w:rsidRPr="0022686C">
        <w:rPr>
          <w:rFonts w:asciiTheme="majorBidi" w:hAnsiTheme="majorBidi"/>
          <w:rtl/>
        </w:rPr>
        <w:t>پذيرفته</w:t>
      </w:r>
      <w:r w:rsidRPr="0022686C">
        <w:rPr>
          <w:rFonts w:asciiTheme="majorBidi" w:hAnsiTheme="majorBidi" w:hint="cs"/>
          <w:rtl/>
        </w:rPr>
        <w:t xml:space="preserve"> </w:t>
      </w:r>
      <w:r w:rsidRPr="0022686C">
        <w:rPr>
          <w:rFonts w:asciiTheme="majorBidi" w:hAnsiTheme="majorBidi"/>
          <w:rtl/>
        </w:rPr>
        <w:t>شده</w:t>
      </w:r>
      <w:r w:rsidRPr="0022686C">
        <w:rPr>
          <w:rFonts w:asciiTheme="majorBidi" w:hAnsiTheme="majorBidi" w:hint="cs"/>
          <w:rtl/>
        </w:rPr>
        <w:t xml:space="preserve"> </w:t>
      </w:r>
      <w:r w:rsidRPr="0022686C">
        <w:rPr>
          <w:rFonts w:asciiTheme="majorBidi" w:hAnsiTheme="majorBidi"/>
          <w:rtl/>
        </w:rPr>
        <w:t>در بورس</w:t>
      </w:r>
      <w:r w:rsidRPr="0022686C">
        <w:rPr>
          <w:rFonts w:asciiTheme="majorBidi" w:hAnsiTheme="majorBidi" w:hint="cs"/>
          <w:rtl/>
        </w:rPr>
        <w:t xml:space="preserve"> </w:t>
      </w:r>
      <w:r w:rsidRPr="0022686C">
        <w:rPr>
          <w:rFonts w:asciiTheme="majorBidi" w:hAnsiTheme="majorBidi"/>
          <w:rtl/>
        </w:rPr>
        <w:t>اوراق</w:t>
      </w:r>
      <w:r w:rsidRPr="0022686C">
        <w:rPr>
          <w:rFonts w:asciiTheme="majorBidi" w:hAnsiTheme="majorBidi" w:hint="cs"/>
          <w:rtl/>
        </w:rPr>
        <w:t xml:space="preserve"> </w:t>
      </w:r>
      <w:r w:rsidRPr="0022686C">
        <w:rPr>
          <w:rFonts w:asciiTheme="majorBidi" w:hAnsiTheme="majorBidi"/>
          <w:rtl/>
        </w:rPr>
        <w:t>بهادار تهران // فصلنامه بررس</w:t>
      </w:r>
      <w:r w:rsidRPr="0022686C">
        <w:rPr>
          <w:rFonts w:asciiTheme="majorBidi" w:hAnsiTheme="majorBidi" w:hint="cs"/>
          <w:rtl/>
        </w:rPr>
        <w:t>ی</w:t>
      </w:r>
      <w:r w:rsidRPr="0022686C">
        <w:rPr>
          <w:rFonts w:asciiTheme="majorBidi" w:hAnsiTheme="majorBidi"/>
          <w:rtl/>
        </w:rPr>
        <w:t xml:space="preserve"> حسابدار</w:t>
      </w:r>
      <w:r w:rsidRPr="0022686C">
        <w:rPr>
          <w:rFonts w:asciiTheme="majorBidi" w:hAnsiTheme="majorBidi" w:hint="cs"/>
          <w:rtl/>
        </w:rPr>
        <w:t>ی</w:t>
      </w:r>
      <w:r w:rsidRPr="0022686C">
        <w:rPr>
          <w:rFonts w:asciiTheme="majorBidi" w:hAnsiTheme="majorBidi"/>
          <w:rtl/>
        </w:rPr>
        <w:t xml:space="preserve"> و حسابرس</w:t>
      </w:r>
      <w:r w:rsidRPr="0022686C">
        <w:rPr>
          <w:rFonts w:asciiTheme="majorBidi" w:hAnsiTheme="majorBidi" w:hint="cs"/>
          <w:rtl/>
        </w:rPr>
        <w:t>ی</w:t>
      </w:r>
      <w:r w:rsidRPr="0022686C">
        <w:rPr>
          <w:rFonts w:asciiTheme="majorBidi" w:hAnsiTheme="majorBidi"/>
          <w:rtl/>
        </w:rPr>
        <w:t xml:space="preserve"> ا</w:t>
      </w:r>
      <w:r w:rsidRPr="0022686C">
        <w:rPr>
          <w:rFonts w:asciiTheme="majorBidi" w:hAnsiTheme="majorBidi" w:hint="cs"/>
          <w:rtl/>
        </w:rPr>
        <w:t>ی</w:t>
      </w:r>
      <w:r w:rsidRPr="0022686C">
        <w:rPr>
          <w:rFonts w:asciiTheme="majorBidi" w:hAnsiTheme="majorBidi" w:hint="eastAsia"/>
          <w:rtl/>
        </w:rPr>
        <w:t>ران</w:t>
      </w:r>
      <w:r w:rsidRPr="0022686C">
        <w:rPr>
          <w:rFonts w:asciiTheme="majorBidi" w:hAnsiTheme="majorBidi"/>
          <w:rtl/>
        </w:rPr>
        <w:t>. دانشكد</w:t>
      </w:r>
      <w:r w:rsidRPr="0022686C">
        <w:rPr>
          <w:rFonts w:asciiTheme="majorBidi" w:hAnsiTheme="majorBidi" w:hint="cs"/>
          <w:rtl/>
        </w:rPr>
        <w:t>ه</w:t>
      </w:r>
      <w:r w:rsidRPr="0022686C">
        <w:rPr>
          <w:rFonts w:asciiTheme="majorBidi" w:hAnsiTheme="majorBidi"/>
          <w:rtl/>
        </w:rPr>
        <w:t xml:space="preserve"> مديريت دانشگاه</w:t>
      </w:r>
      <w:r w:rsidRPr="0022686C">
        <w:rPr>
          <w:rFonts w:asciiTheme="majorBidi" w:hAnsiTheme="majorBidi" w:hint="cs"/>
          <w:rtl/>
        </w:rPr>
        <w:t xml:space="preserve"> </w:t>
      </w:r>
      <w:r w:rsidRPr="0022686C">
        <w:rPr>
          <w:rFonts w:asciiTheme="majorBidi" w:hAnsiTheme="majorBidi"/>
          <w:rtl/>
        </w:rPr>
        <w:t>تهران</w:t>
      </w:r>
      <w:r w:rsidRPr="0022686C">
        <w:rPr>
          <w:rFonts w:asciiTheme="majorBidi" w:hAnsiTheme="majorBidi" w:hint="cs"/>
          <w:rtl/>
        </w:rPr>
        <w:t xml:space="preserve"> </w:t>
      </w:r>
      <w:r w:rsidRPr="0022686C">
        <w:rPr>
          <w:rFonts w:asciiTheme="majorBidi" w:hAnsiTheme="majorBidi"/>
          <w:rtl/>
        </w:rPr>
        <w:t>.دو</w:t>
      </w:r>
      <w:r w:rsidRPr="0022686C">
        <w:rPr>
          <w:rFonts w:asciiTheme="majorBidi" w:hAnsiTheme="majorBidi" w:hint="cs"/>
          <w:rtl/>
        </w:rPr>
        <w:t xml:space="preserve">ره </w:t>
      </w:r>
      <w:r w:rsidRPr="0022686C">
        <w:rPr>
          <w:rFonts w:asciiTheme="majorBidi" w:hAnsiTheme="majorBidi"/>
          <w:rtl/>
        </w:rPr>
        <w:t>24</w:t>
      </w:r>
      <w:r w:rsidRPr="0022686C">
        <w:rPr>
          <w:rFonts w:asciiTheme="majorBidi" w:hAnsiTheme="majorBidi" w:cstheme="majorBidi"/>
          <w:rtl/>
        </w:rPr>
        <w:t>،</w:t>
      </w:r>
      <w:r w:rsidRPr="0022686C">
        <w:rPr>
          <w:rFonts w:asciiTheme="majorBidi" w:hAnsiTheme="majorBidi" w:cstheme="majorBidi" w:hint="cs"/>
          <w:rtl/>
        </w:rPr>
        <w:t xml:space="preserve"> </w:t>
      </w:r>
      <w:r w:rsidRPr="0022686C">
        <w:rPr>
          <w:rFonts w:asciiTheme="majorBidi" w:hAnsiTheme="majorBidi"/>
          <w:rtl/>
        </w:rPr>
        <w:t>شما</w:t>
      </w:r>
      <w:r w:rsidRPr="0022686C">
        <w:rPr>
          <w:rFonts w:asciiTheme="majorBidi" w:hAnsiTheme="majorBidi" w:hint="cs"/>
          <w:rtl/>
        </w:rPr>
        <w:t xml:space="preserve">ره </w:t>
      </w:r>
      <w:r w:rsidRPr="0022686C">
        <w:rPr>
          <w:rFonts w:asciiTheme="majorBidi" w:hAnsiTheme="majorBidi"/>
          <w:rtl/>
        </w:rPr>
        <w:t>4</w:t>
      </w:r>
    </w:p>
    <w:p w14:paraId="0B43A86C" w14:textId="77777777" w:rsidR="00CD1C34" w:rsidRPr="0022686C" w:rsidRDefault="00CD1C34" w:rsidP="00812678">
      <w:pPr>
        <w:pStyle w:val="ad"/>
        <w:bidi/>
        <w:jc w:val="both"/>
        <w:rPr>
          <w:rFonts w:asciiTheme="majorBidi" w:hAnsiTheme="majorBidi" w:cstheme="majorBidi"/>
        </w:rPr>
      </w:pPr>
      <w:r w:rsidRPr="0022686C">
        <w:rPr>
          <w:rFonts w:asciiTheme="majorBidi" w:hAnsiTheme="majorBidi" w:hint="eastAsia"/>
          <w:rtl/>
        </w:rPr>
        <w:t>زمستان</w:t>
      </w:r>
      <w:r w:rsidRPr="0022686C">
        <w:rPr>
          <w:rFonts w:asciiTheme="majorBidi" w:hAnsiTheme="majorBidi"/>
          <w:rtl/>
          <w:lang w:bidi="fa-IR"/>
        </w:rPr>
        <w:t xml:space="preserve">۱۳۹۶. </w:t>
      </w:r>
      <w:r w:rsidRPr="0022686C">
        <w:rPr>
          <w:rFonts w:asciiTheme="majorBidi" w:hAnsiTheme="majorBidi"/>
          <w:rtl/>
        </w:rPr>
        <w:t>صص.</w:t>
      </w:r>
      <w:r w:rsidRPr="0022686C">
        <w:rPr>
          <w:rFonts w:asciiTheme="majorBidi" w:hAnsiTheme="majorBidi"/>
          <w:rtl/>
          <w:lang w:bidi="fa-IR"/>
        </w:rPr>
        <w:t>۵۷۲-۵۵۱</w:t>
      </w:r>
      <w:r w:rsidRPr="0022686C">
        <w:rPr>
          <w:rFonts w:asciiTheme="majorBidi" w:hAnsiTheme="majorBidi" w:hint="cs"/>
          <w:rtl/>
          <w:lang w:bidi="fa-IR"/>
        </w:rPr>
        <w:t>.</w:t>
      </w:r>
      <w:r w:rsidRPr="0022686C">
        <w:rPr>
          <w:rFonts w:asciiTheme="majorBidi" w:hAnsiTheme="majorBidi" w:cstheme="majorBidi"/>
        </w:rPr>
        <w:t xml:space="preserve"> </w:t>
      </w:r>
    </w:p>
    <w:p w14:paraId="3DA0E46B" w14:textId="77777777" w:rsidR="00CD1C34" w:rsidRPr="0022686C" w:rsidRDefault="00CD1C34" w:rsidP="00812678">
      <w:pPr>
        <w:jc w:val="both"/>
        <w:rPr>
          <w:sz w:val="20"/>
          <w:szCs w:val="20"/>
        </w:rPr>
      </w:pPr>
      <w:r w:rsidRPr="0022686C">
        <w:rPr>
          <w:rFonts w:asciiTheme="majorBidi" w:hAnsiTheme="majorBidi" w:cstheme="majorBidi"/>
          <w:sz w:val="20"/>
          <w:szCs w:val="20"/>
        </w:rPr>
        <w:t xml:space="preserve"> (</w:t>
      </w:r>
      <w:proofErr w:type="spellStart"/>
      <w:r w:rsidRPr="0022686C">
        <w:rPr>
          <w:rFonts w:asciiTheme="majorBidi" w:hAnsiTheme="majorBidi" w:cstheme="majorBidi"/>
          <w:i/>
          <w:iCs/>
          <w:sz w:val="20"/>
          <w:szCs w:val="20"/>
        </w:rPr>
        <w:t>Резаи</w:t>
      </w:r>
      <w:proofErr w:type="spellEnd"/>
      <w:r w:rsidRPr="0022686C">
        <w:rPr>
          <w:rFonts w:asciiTheme="majorBidi" w:hAnsiTheme="majorBidi" w:cstheme="majorBidi"/>
          <w:i/>
          <w:iCs/>
          <w:sz w:val="20"/>
          <w:szCs w:val="20"/>
        </w:rPr>
        <w:t xml:space="preserve"> </w:t>
      </w:r>
      <w:r w:rsidRPr="0022686C">
        <w:rPr>
          <w:rFonts w:asciiTheme="majorBidi" w:hAnsiTheme="majorBidi" w:cstheme="majorBidi"/>
          <w:i/>
          <w:iCs/>
          <w:sz w:val="20"/>
          <w:szCs w:val="20"/>
          <w:lang w:bidi="fa-IR"/>
        </w:rPr>
        <w:t>М.</w:t>
      </w:r>
      <w:r w:rsidRPr="0022686C">
        <w:rPr>
          <w:rFonts w:asciiTheme="majorBidi" w:hAnsiTheme="majorBidi" w:cstheme="majorBidi"/>
          <w:i/>
          <w:iCs/>
          <w:sz w:val="20"/>
          <w:szCs w:val="20"/>
        </w:rPr>
        <w:t xml:space="preserve">, Парса Х., </w:t>
      </w:r>
      <w:proofErr w:type="spellStart"/>
      <w:r w:rsidRPr="0022686C">
        <w:rPr>
          <w:rFonts w:asciiTheme="majorBidi" w:hAnsiTheme="majorBidi" w:cstheme="majorBidi"/>
          <w:i/>
          <w:iCs/>
          <w:sz w:val="20"/>
          <w:szCs w:val="20"/>
        </w:rPr>
        <w:t>Мехрабаниян</w:t>
      </w:r>
      <w:proofErr w:type="spellEnd"/>
      <w:r w:rsidRPr="0022686C">
        <w:rPr>
          <w:rFonts w:asciiTheme="majorBidi" w:hAnsiTheme="majorBidi" w:cstheme="majorBidi"/>
          <w:i/>
          <w:iCs/>
          <w:sz w:val="20"/>
          <w:szCs w:val="20"/>
        </w:rPr>
        <w:t xml:space="preserve"> С.</w:t>
      </w:r>
      <w:r w:rsidRPr="0022686C">
        <w:rPr>
          <w:rFonts w:asciiTheme="majorBidi" w:hAnsiTheme="majorBidi" w:cstheme="majorBidi"/>
          <w:sz w:val="20"/>
          <w:szCs w:val="20"/>
        </w:rPr>
        <w:t xml:space="preserve"> Влияние экономического роста и экономических санкций на ценообразование в листинговых компаниях в </w:t>
      </w:r>
      <w:r w:rsidRPr="0022686C">
        <w:rPr>
          <w:rFonts w:asciiTheme="majorBidi" w:hAnsiTheme="majorBidi" w:cstheme="majorBidi"/>
          <w:sz w:val="20"/>
          <w:szCs w:val="20"/>
          <w:lang w:val="en-US"/>
        </w:rPr>
        <w:t>Tehran</w:t>
      </w:r>
      <w:r w:rsidRPr="0022686C">
        <w:rPr>
          <w:rFonts w:asciiTheme="majorBidi" w:hAnsiTheme="majorBidi" w:cstheme="majorBidi"/>
          <w:sz w:val="20"/>
          <w:szCs w:val="20"/>
        </w:rPr>
        <w:t xml:space="preserve"> </w:t>
      </w:r>
      <w:r w:rsidRPr="0022686C">
        <w:rPr>
          <w:rFonts w:asciiTheme="majorBidi" w:hAnsiTheme="majorBidi" w:cstheme="majorBidi"/>
          <w:sz w:val="20"/>
          <w:szCs w:val="20"/>
          <w:lang w:val="en-US"/>
        </w:rPr>
        <w:t>Securities</w:t>
      </w:r>
      <w:r w:rsidRPr="0022686C">
        <w:rPr>
          <w:rFonts w:asciiTheme="majorBidi" w:hAnsiTheme="majorBidi" w:cstheme="majorBidi"/>
          <w:sz w:val="20"/>
          <w:szCs w:val="20"/>
        </w:rPr>
        <w:t xml:space="preserve"> // </w:t>
      </w:r>
      <w:r w:rsidRPr="0022686C">
        <w:rPr>
          <w:rFonts w:asciiTheme="majorBidi" w:hAnsiTheme="majorBidi" w:cstheme="majorBidi"/>
          <w:sz w:val="20"/>
          <w:szCs w:val="20"/>
          <w:lang w:val="en-US"/>
        </w:rPr>
        <w:t>Iran</w:t>
      </w:r>
      <w:r w:rsidRPr="0022686C">
        <w:rPr>
          <w:rFonts w:asciiTheme="majorBidi" w:hAnsiTheme="majorBidi" w:cstheme="majorBidi"/>
          <w:sz w:val="20"/>
          <w:szCs w:val="20"/>
        </w:rPr>
        <w:t xml:space="preserve"> </w:t>
      </w:r>
      <w:r w:rsidRPr="0022686C">
        <w:rPr>
          <w:rFonts w:asciiTheme="majorBidi" w:hAnsiTheme="majorBidi" w:cstheme="majorBidi"/>
          <w:sz w:val="20"/>
          <w:szCs w:val="20"/>
          <w:lang w:val="en-US"/>
        </w:rPr>
        <w:t>Accounting</w:t>
      </w:r>
      <w:r w:rsidRPr="0022686C">
        <w:rPr>
          <w:rFonts w:asciiTheme="majorBidi" w:hAnsiTheme="majorBidi" w:cstheme="majorBidi"/>
          <w:sz w:val="20"/>
          <w:szCs w:val="20"/>
        </w:rPr>
        <w:t xml:space="preserve"> </w:t>
      </w:r>
      <w:r w:rsidRPr="0022686C">
        <w:rPr>
          <w:rFonts w:asciiTheme="majorBidi" w:hAnsiTheme="majorBidi" w:cstheme="majorBidi"/>
          <w:sz w:val="20"/>
          <w:szCs w:val="20"/>
          <w:lang w:val="en-US"/>
        </w:rPr>
        <w:t>and</w:t>
      </w:r>
      <w:r w:rsidRPr="0022686C">
        <w:rPr>
          <w:rFonts w:asciiTheme="majorBidi" w:hAnsiTheme="majorBidi" w:cstheme="majorBidi"/>
          <w:sz w:val="20"/>
          <w:szCs w:val="20"/>
        </w:rPr>
        <w:t xml:space="preserve"> </w:t>
      </w:r>
      <w:r w:rsidRPr="0022686C">
        <w:rPr>
          <w:rFonts w:asciiTheme="majorBidi" w:hAnsiTheme="majorBidi" w:cstheme="majorBidi"/>
          <w:sz w:val="20"/>
          <w:szCs w:val="20"/>
          <w:lang w:val="en-US"/>
        </w:rPr>
        <w:t>Auditing</w:t>
      </w:r>
      <w:r w:rsidRPr="0022686C">
        <w:rPr>
          <w:rFonts w:asciiTheme="majorBidi" w:hAnsiTheme="majorBidi" w:cstheme="majorBidi"/>
          <w:sz w:val="20"/>
          <w:szCs w:val="20"/>
        </w:rPr>
        <w:t xml:space="preserve"> </w:t>
      </w:r>
      <w:r w:rsidRPr="0022686C">
        <w:rPr>
          <w:rFonts w:asciiTheme="majorBidi" w:hAnsiTheme="majorBidi" w:cstheme="majorBidi"/>
          <w:sz w:val="20"/>
          <w:szCs w:val="20"/>
          <w:lang w:val="en-US"/>
        </w:rPr>
        <w:t>Review</w:t>
      </w:r>
      <w:r w:rsidRPr="0022686C">
        <w:rPr>
          <w:rFonts w:asciiTheme="majorBidi" w:hAnsiTheme="majorBidi" w:cstheme="majorBidi"/>
          <w:sz w:val="20"/>
          <w:szCs w:val="20"/>
        </w:rPr>
        <w:t xml:space="preserve"> </w:t>
      </w:r>
      <w:r w:rsidRPr="0022686C">
        <w:rPr>
          <w:rFonts w:asciiTheme="majorBidi" w:hAnsiTheme="majorBidi" w:cstheme="majorBidi"/>
          <w:sz w:val="20"/>
          <w:szCs w:val="20"/>
          <w:lang w:val="en-US"/>
        </w:rPr>
        <w:t>Quarterly</w:t>
      </w:r>
      <w:r w:rsidRPr="0022686C">
        <w:rPr>
          <w:rFonts w:asciiTheme="majorBidi" w:hAnsiTheme="majorBidi" w:cstheme="majorBidi"/>
          <w:sz w:val="20"/>
          <w:szCs w:val="20"/>
        </w:rPr>
        <w:t>. Факультет менеджмента Тегеранского университета, 24-выпуск, № 4. 2017. с. 551-572)</w:t>
      </w:r>
    </w:p>
    <w:p w14:paraId="6067A4A7" w14:textId="77777777" w:rsidR="00CD1C34" w:rsidRPr="00976BC0" w:rsidRDefault="00CD1C34" w:rsidP="00812678">
      <w:pPr>
        <w:pStyle w:val="ad"/>
      </w:pPr>
    </w:p>
  </w:footnote>
  <w:footnote w:id="87">
    <w:p w14:paraId="032474F6" w14:textId="77777777" w:rsidR="00CD1C34" w:rsidRPr="00CF5FE9" w:rsidRDefault="00CD1C34" w:rsidP="00812678">
      <w:pPr>
        <w:pStyle w:val="ad"/>
      </w:pPr>
      <w:r>
        <w:rPr>
          <w:rStyle w:val="af"/>
        </w:rPr>
        <w:footnoteRef/>
      </w:r>
      <w:r w:rsidRPr="00CF5FE9">
        <w:t xml:space="preserve"> </w:t>
      </w:r>
      <w:r w:rsidRPr="00313A67">
        <w:rPr>
          <w:rFonts w:asciiTheme="majorBidi" w:hAnsiTheme="majorBidi" w:cstheme="majorBidi"/>
        </w:rPr>
        <w:t>Канал брокера «</w:t>
      </w:r>
      <w:proofErr w:type="spellStart"/>
      <w:r w:rsidRPr="00313A67">
        <w:rPr>
          <w:rFonts w:asciiTheme="majorBidi" w:hAnsiTheme="majorBidi" w:cstheme="majorBidi"/>
        </w:rPr>
        <w:t>Меллат</w:t>
      </w:r>
      <w:proofErr w:type="spellEnd"/>
      <w:r w:rsidRPr="00313A67">
        <w:rPr>
          <w:rFonts w:asciiTheme="majorBidi" w:hAnsiTheme="majorBidi" w:cstheme="majorBidi"/>
        </w:rPr>
        <w:t xml:space="preserve">» </w:t>
      </w:r>
      <w:r w:rsidRPr="00313A67">
        <w:rPr>
          <w:rFonts w:asciiTheme="majorBidi" w:hAnsiTheme="majorBidi" w:cstheme="majorBidi"/>
          <w:lang w:bidi="fa-IR"/>
        </w:rPr>
        <w:t xml:space="preserve">[электронный ресурс] </w:t>
      </w:r>
      <w:proofErr w:type="spellStart"/>
      <w:r w:rsidRPr="00313A67">
        <w:rPr>
          <w:rFonts w:asciiTheme="majorBidi" w:hAnsiTheme="majorBidi" w:cstheme="majorBidi"/>
          <w:lang w:val="en-US" w:bidi="fa-IR"/>
        </w:rPr>
        <w:t>url</w:t>
      </w:r>
      <w:proofErr w:type="spellEnd"/>
      <w:r w:rsidRPr="00313A67">
        <w:rPr>
          <w:rFonts w:asciiTheme="majorBidi" w:hAnsiTheme="majorBidi" w:cstheme="majorBidi"/>
          <w:lang w:bidi="fa-IR"/>
        </w:rPr>
        <w:t xml:space="preserve">: </w:t>
      </w:r>
      <w:hyperlink r:id="rId42" w:history="1">
        <w:r w:rsidRPr="00313A67">
          <w:rPr>
            <w:rStyle w:val="ab"/>
            <w:lang w:val="en-US"/>
          </w:rPr>
          <w:t>https</w:t>
        </w:r>
        <w:r w:rsidRPr="00313A67">
          <w:rPr>
            <w:rStyle w:val="ab"/>
          </w:rPr>
          <w:t>://</w:t>
        </w:r>
        <w:r w:rsidRPr="00313A67">
          <w:rPr>
            <w:rStyle w:val="ab"/>
            <w:lang w:val="en-US"/>
          </w:rPr>
          <w:t>www</w:t>
        </w:r>
        <w:r w:rsidRPr="00313A67">
          <w:rPr>
            <w:rStyle w:val="ab"/>
          </w:rPr>
          <w:t>.</w:t>
        </w:r>
        <w:proofErr w:type="spellStart"/>
        <w:r w:rsidRPr="00313A67">
          <w:rPr>
            <w:rStyle w:val="ab"/>
            <w:lang w:val="en-US"/>
          </w:rPr>
          <w:t>aparat</w:t>
        </w:r>
        <w:proofErr w:type="spellEnd"/>
        <w:r w:rsidRPr="00313A67">
          <w:rPr>
            <w:rStyle w:val="ab"/>
          </w:rPr>
          <w:t>.</w:t>
        </w:r>
        <w:r w:rsidRPr="00313A67">
          <w:rPr>
            <w:rStyle w:val="ab"/>
            <w:lang w:val="en-US"/>
          </w:rPr>
          <w:t>com</w:t>
        </w:r>
        <w:r w:rsidRPr="00313A67">
          <w:rPr>
            <w:rStyle w:val="ab"/>
          </w:rPr>
          <w:t>/</w:t>
        </w:r>
        <w:r w:rsidRPr="00313A67">
          <w:rPr>
            <w:rStyle w:val="ab"/>
            <w:lang w:val="en-US"/>
          </w:rPr>
          <w:t>v</w:t>
        </w:r>
        <w:r w:rsidRPr="00313A67">
          <w:rPr>
            <w:rStyle w:val="ab"/>
          </w:rPr>
          <w:t>/</w:t>
        </w:r>
        <w:proofErr w:type="spellStart"/>
        <w:r w:rsidRPr="00313A67">
          <w:rPr>
            <w:rStyle w:val="ab"/>
            <w:lang w:val="en-US"/>
          </w:rPr>
          <w:t>Wfhsr</w:t>
        </w:r>
        <w:proofErr w:type="spellEnd"/>
      </w:hyperlink>
      <w:r w:rsidRPr="00313A67">
        <w:t xml:space="preserve"> </w:t>
      </w:r>
      <w:r w:rsidRPr="00313A67">
        <w:rPr>
          <w:rFonts w:asciiTheme="majorBidi" w:hAnsiTheme="majorBidi" w:cstheme="majorBidi"/>
          <w:lang w:bidi="fa-IR"/>
        </w:rPr>
        <w:t>(дата обращения 9.11.2022)</w:t>
      </w:r>
    </w:p>
  </w:footnote>
  <w:footnote w:id="88">
    <w:p w14:paraId="28A7B020" w14:textId="77777777" w:rsidR="00CD1C34" w:rsidRPr="0022686C" w:rsidRDefault="00CD1C34" w:rsidP="00812678">
      <w:pPr>
        <w:pStyle w:val="ad"/>
      </w:pPr>
      <w:r w:rsidRPr="0022686C">
        <w:rPr>
          <w:rStyle w:val="af"/>
        </w:rPr>
        <w:footnoteRef/>
      </w:r>
      <w:r w:rsidRPr="0022686C">
        <w:t xml:space="preserve"> Сайт брокера «</w:t>
      </w:r>
      <w:proofErr w:type="spellStart"/>
      <w:r w:rsidRPr="0022686C">
        <w:t>Меллат</w:t>
      </w:r>
      <w:proofErr w:type="spellEnd"/>
      <w:r w:rsidRPr="0022686C">
        <w:t xml:space="preserve">» </w:t>
      </w:r>
      <w:r w:rsidRPr="0022686C">
        <w:rPr>
          <w:lang w:bidi="fa-IR"/>
        </w:rPr>
        <w:t xml:space="preserve">[электронный ресурс] </w:t>
      </w:r>
      <w:proofErr w:type="spellStart"/>
      <w:r w:rsidRPr="0022686C">
        <w:rPr>
          <w:lang w:val="en-US" w:bidi="fa-IR"/>
        </w:rPr>
        <w:t>url</w:t>
      </w:r>
      <w:proofErr w:type="spellEnd"/>
      <w:r w:rsidRPr="0022686C">
        <w:rPr>
          <w:lang w:bidi="fa-IR"/>
        </w:rPr>
        <w:t xml:space="preserve">: </w:t>
      </w:r>
      <w:hyperlink r:id="rId43" w:history="1">
        <w:r w:rsidRPr="0022686C">
          <w:rPr>
            <w:rStyle w:val="ab"/>
            <w:rtl/>
          </w:rPr>
          <w:t>معرفی</w:t>
        </w:r>
        <w:r w:rsidRPr="0022686C">
          <w:rPr>
            <w:rStyle w:val="ab"/>
          </w:rPr>
          <w:t xml:space="preserve"> - </w:t>
        </w:r>
        <w:r w:rsidRPr="0022686C">
          <w:rPr>
            <w:rStyle w:val="ab"/>
            <w:rtl/>
          </w:rPr>
          <w:t>کارگزاری</w:t>
        </w:r>
        <w:r w:rsidRPr="0022686C">
          <w:rPr>
            <w:rStyle w:val="ab"/>
          </w:rPr>
          <w:t xml:space="preserve"> </w:t>
        </w:r>
        <w:r w:rsidRPr="0022686C">
          <w:rPr>
            <w:rStyle w:val="ab"/>
            <w:rtl/>
          </w:rPr>
          <w:t>بانک</w:t>
        </w:r>
        <w:r w:rsidRPr="0022686C">
          <w:rPr>
            <w:rStyle w:val="ab"/>
          </w:rPr>
          <w:t xml:space="preserve"> </w:t>
        </w:r>
        <w:r w:rsidRPr="0022686C">
          <w:rPr>
            <w:rStyle w:val="ab"/>
            <w:rtl/>
          </w:rPr>
          <w:t>ملت</w:t>
        </w:r>
        <w:r w:rsidRPr="0022686C">
          <w:rPr>
            <w:rStyle w:val="ab"/>
          </w:rPr>
          <w:t xml:space="preserve"> (</w:t>
        </w:r>
        <w:proofErr w:type="spellStart"/>
        <w:r w:rsidRPr="0022686C">
          <w:rPr>
            <w:rStyle w:val="ab"/>
            <w:lang w:val="en-US"/>
          </w:rPr>
          <w:t>mellatbroker</w:t>
        </w:r>
        <w:proofErr w:type="spellEnd"/>
        <w:r w:rsidRPr="0022686C">
          <w:rPr>
            <w:rStyle w:val="ab"/>
          </w:rPr>
          <w:t>.</w:t>
        </w:r>
        <w:proofErr w:type="spellStart"/>
        <w:r w:rsidRPr="0022686C">
          <w:rPr>
            <w:rStyle w:val="ab"/>
            <w:lang w:val="en-US"/>
          </w:rPr>
          <w:t>ir</w:t>
        </w:r>
        <w:proofErr w:type="spellEnd"/>
        <w:r w:rsidRPr="0022686C">
          <w:rPr>
            <w:rStyle w:val="ab"/>
          </w:rPr>
          <w:t>)</w:t>
        </w:r>
      </w:hyperlink>
      <w:r w:rsidRPr="0022686C">
        <w:rPr>
          <w:lang w:bidi="fa-IR"/>
        </w:rPr>
        <w:t xml:space="preserve"> (дата обращения 9.11.2022)</w:t>
      </w:r>
    </w:p>
  </w:footnote>
  <w:footnote w:id="89">
    <w:p w14:paraId="441C7C4A" w14:textId="644429D1" w:rsidR="00CD1C34" w:rsidRPr="00910994" w:rsidRDefault="00CD1C34" w:rsidP="00812678">
      <w:pPr>
        <w:pStyle w:val="ad"/>
      </w:pPr>
      <w:r w:rsidRPr="00AC0F79">
        <w:rPr>
          <w:rStyle w:val="af"/>
        </w:rPr>
        <w:footnoteRef/>
      </w:r>
      <w:r w:rsidRPr="00AC0F79">
        <w:t xml:space="preserve"> </w:t>
      </w:r>
      <w:r w:rsidRPr="00910994">
        <w:rPr>
          <w:rFonts w:asciiTheme="majorBidi" w:hAnsiTheme="majorBidi" w:cstheme="majorBidi"/>
        </w:rPr>
        <w:t>Официальный сайт биржи ИРИ (</w:t>
      </w:r>
      <w:r w:rsidRPr="00910994">
        <w:rPr>
          <w:rFonts w:asciiTheme="majorBidi" w:hAnsiTheme="majorBidi" w:cstheme="majorBidi"/>
          <w:lang w:val="en-US"/>
        </w:rPr>
        <w:t>web</w:t>
      </w:r>
      <w:r w:rsidRPr="00910994">
        <w:rPr>
          <w:rFonts w:asciiTheme="majorBidi" w:hAnsiTheme="majorBidi" w:cstheme="majorBidi"/>
        </w:rPr>
        <w:t>-</w:t>
      </w:r>
      <w:r w:rsidRPr="00910994">
        <w:rPr>
          <w:rFonts w:asciiTheme="majorBidi" w:hAnsiTheme="majorBidi" w:cstheme="majorBidi"/>
          <w:lang w:val="en-US"/>
        </w:rPr>
        <w:t>archive</w:t>
      </w:r>
      <w:r w:rsidRPr="00910994">
        <w:rPr>
          <w:rFonts w:asciiTheme="majorBidi" w:hAnsiTheme="majorBidi" w:cstheme="majorBidi"/>
        </w:rPr>
        <w:t xml:space="preserve">) </w:t>
      </w:r>
      <w:r w:rsidRPr="00910994">
        <w:rPr>
          <w:rFonts w:asciiTheme="majorBidi" w:hAnsiTheme="majorBidi" w:cstheme="majorBidi"/>
          <w:lang w:bidi="fa-IR"/>
        </w:rPr>
        <w:t xml:space="preserve">[электронный ресурс] </w:t>
      </w:r>
      <w:proofErr w:type="spellStart"/>
      <w:r w:rsidRPr="00910994">
        <w:rPr>
          <w:rFonts w:asciiTheme="majorBidi" w:hAnsiTheme="majorBidi" w:cstheme="majorBidi"/>
          <w:lang w:val="en-US" w:bidi="fa-IR"/>
        </w:rPr>
        <w:t>url</w:t>
      </w:r>
      <w:proofErr w:type="spellEnd"/>
      <w:r w:rsidRPr="00910994">
        <w:rPr>
          <w:rFonts w:asciiTheme="majorBidi" w:hAnsiTheme="majorBidi" w:cstheme="majorBidi"/>
          <w:lang w:bidi="fa-IR"/>
        </w:rPr>
        <w:t xml:space="preserve">: </w:t>
      </w:r>
      <w:r w:rsidRPr="00AC0F79">
        <w:rPr>
          <w:rFonts w:asciiTheme="majorBidi" w:hAnsiTheme="majorBidi" w:cstheme="majorBidi"/>
          <w:lang w:bidi="fa-IR"/>
        </w:rPr>
        <w:t xml:space="preserve">https://web.archive.org/web/20120614192421/http://www.tse.ir/cms/Default.aspx?tabid=86 </w:t>
      </w:r>
      <w:r w:rsidRPr="00910994">
        <w:rPr>
          <w:rFonts w:asciiTheme="majorBidi" w:hAnsiTheme="majorBidi" w:cstheme="majorBidi"/>
          <w:lang w:bidi="fa-IR"/>
        </w:rPr>
        <w:t xml:space="preserve">(дата обращения </w:t>
      </w:r>
      <w:r>
        <w:rPr>
          <w:rFonts w:asciiTheme="majorBidi" w:hAnsiTheme="majorBidi" w:cstheme="majorBidi"/>
          <w:lang w:bidi="fa-IR"/>
        </w:rPr>
        <w:t>19</w:t>
      </w:r>
      <w:r w:rsidRPr="00910994">
        <w:rPr>
          <w:rFonts w:asciiTheme="majorBidi" w:hAnsiTheme="majorBidi" w:cstheme="majorBidi"/>
          <w:lang w:bidi="fa-IR"/>
        </w:rPr>
        <w:t>.11.2022)</w:t>
      </w:r>
      <w:r>
        <w:rPr>
          <w:rFonts w:asciiTheme="majorBidi" w:hAnsiTheme="majorBidi" w:cstheme="majorBidi"/>
          <w:lang w:bidi="fa-IR"/>
        </w:rPr>
        <w:t>.</w:t>
      </w:r>
    </w:p>
    <w:p w14:paraId="13D90A5D" w14:textId="77777777" w:rsidR="00CD1C34" w:rsidRPr="00B1349D" w:rsidRDefault="00CD1C34" w:rsidP="00812678">
      <w:pPr>
        <w:pStyle w:val="ad"/>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198644"/>
    </w:sdtPr>
    <w:sdtContent>
      <w:p w14:paraId="32A16085" w14:textId="47CB20AD" w:rsidR="00CD1C34" w:rsidRDefault="00CD1C34">
        <w:pPr>
          <w:pStyle w:val="a3"/>
          <w:jc w:val="center"/>
        </w:pPr>
        <w:r>
          <w:fldChar w:fldCharType="begin"/>
        </w:r>
        <w:r>
          <w:instrText>PAGE   \* MERGEFORMAT</w:instrText>
        </w:r>
        <w:r>
          <w:fldChar w:fldCharType="separate"/>
        </w:r>
        <w:r>
          <w:rPr>
            <w:noProof/>
          </w:rPr>
          <w:t>92</w:t>
        </w:r>
        <w:r>
          <w:rPr>
            <w:noProof/>
          </w:rPr>
          <w:fldChar w:fldCharType="end"/>
        </w:r>
      </w:p>
    </w:sdtContent>
  </w:sdt>
  <w:p w14:paraId="7400992B" w14:textId="77777777" w:rsidR="00CD1C34" w:rsidRDefault="00CD1C3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E0766"/>
    <w:multiLevelType w:val="multilevel"/>
    <w:tmpl w:val="100E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12659"/>
    <w:multiLevelType w:val="hybridMultilevel"/>
    <w:tmpl w:val="1E96BEB6"/>
    <w:lvl w:ilvl="0" w:tplc="8BB4E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1D493A"/>
    <w:multiLevelType w:val="hybridMultilevel"/>
    <w:tmpl w:val="90360984"/>
    <w:lvl w:ilvl="0" w:tplc="D7929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E41782"/>
    <w:multiLevelType w:val="hybridMultilevel"/>
    <w:tmpl w:val="58563DE8"/>
    <w:lvl w:ilvl="0" w:tplc="38F6C59C">
      <w:start w:val="1"/>
      <w:numFmt w:val="decimal"/>
      <w:lvlText w:val="%1."/>
      <w:lvlJc w:val="left"/>
      <w:pPr>
        <w:ind w:left="720" w:hanging="360"/>
      </w:pPr>
      <w:rPr>
        <w:rFonts w:hint="default"/>
        <w:i/>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A86603"/>
    <w:multiLevelType w:val="hybridMultilevel"/>
    <w:tmpl w:val="14C8BA16"/>
    <w:lvl w:ilvl="0" w:tplc="B22E43B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446767D"/>
    <w:multiLevelType w:val="hybridMultilevel"/>
    <w:tmpl w:val="D2F21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E921A3"/>
    <w:multiLevelType w:val="hybridMultilevel"/>
    <w:tmpl w:val="DCE86FC0"/>
    <w:lvl w:ilvl="0" w:tplc="706AFCF6">
      <w:start w:val="25"/>
      <w:numFmt w:val="decimal"/>
      <w:lvlText w:val="%1."/>
      <w:lvlJc w:val="left"/>
      <w:pPr>
        <w:ind w:left="1080" w:hanging="360"/>
      </w:pPr>
      <w:rPr>
        <w:rFonts w:hint="default"/>
        <w:i/>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1265F47"/>
    <w:multiLevelType w:val="hybridMultilevel"/>
    <w:tmpl w:val="ABD80704"/>
    <w:lvl w:ilvl="0" w:tplc="F58EECA8">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251E1BDF"/>
    <w:multiLevelType w:val="hybridMultilevel"/>
    <w:tmpl w:val="34F86F52"/>
    <w:lvl w:ilvl="0" w:tplc="315AB38A">
      <w:start w:val="1"/>
      <w:numFmt w:val="decimal"/>
      <w:lvlText w:val="%1."/>
      <w:lvlJc w:val="left"/>
      <w:pPr>
        <w:ind w:left="720" w:hanging="360"/>
      </w:pPr>
      <w:rPr>
        <w:rFonts w:hint="default"/>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F076F9"/>
    <w:multiLevelType w:val="hybridMultilevel"/>
    <w:tmpl w:val="96A47A7A"/>
    <w:lvl w:ilvl="0" w:tplc="DD86F7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A2E5F4F"/>
    <w:multiLevelType w:val="hybridMultilevel"/>
    <w:tmpl w:val="BC48CC4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6A4FDF"/>
    <w:multiLevelType w:val="hybridMultilevel"/>
    <w:tmpl w:val="38488992"/>
    <w:lvl w:ilvl="0" w:tplc="E4EE0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71C618A"/>
    <w:multiLevelType w:val="hybridMultilevel"/>
    <w:tmpl w:val="34F86F52"/>
    <w:lvl w:ilvl="0" w:tplc="315AB38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672220"/>
    <w:multiLevelType w:val="hybridMultilevel"/>
    <w:tmpl w:val="1C8439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9E07439"/>
    <w:multiLevelType w:val="multilevel"/>
    <w:tmpl w:val="ED88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0F407F"/>
    <w:multiLevelType w:val="hybridMultilevel"/>
    <w:tmpl w:val="BCD4C6EA"/>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7F61DC"/>
    <w:multiLevelType w:val="hybridMultilevel"/>
    <w:tmpl w:val="11369682"/>
    <w:lvl w:ilvl="0" w:tplc="D298BCD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BA72B5"/>
    <w:multiLevelType w:val="hybridMultilevel"/>
    <w:tmpl w:val="51DA8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0102E07"/>
    <w:multiLevelType w:val="hybridMultilevel"/>
    <w:tmpl w:val="EA880B04"/>
    <w:lvl w:ilvl="0" w:tplc="E472802C">
      <w:start w:val="2"/>
      <w:numFmt w:val="decimal"/>
      <w:lvlText w:val="%1."/>
      <w:lvlJc w:val="left"/>
      <w:pPr>
        <w:ind w:left="1080"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E5E0E09"/>
    <w:multiLevelType w:val="hybridMultilevel"/>
    <w:tmpl w:val="221E60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EC5FE3"/>
    <w:multiLevelType w:val="multilevel"/>
    <w:tmpl w:val="8B84E682"/>
    <w:lvl w:ilvl="0">
      <w:start w:val="4"/>
      <w:numFmt w:val="bullet"/>
      <w:lvlText w:val="-"/>
      <w:lvlJc w:val="left"/>
      <w:pPr>
        <w:ind w:left="1776" w:hanging="360"/>
      </w:pPr>
      <w:rPr>
        <w:rFonts w:ascii="Calibri" w:eastAsia="Calibri" w:hAnsi="Calibri" w:cs="Calibri"/>
        <w:b w:val="0"/>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1" w15:restartNumberingAfterBreak="0">
    <w:nsid w:val="63630CB1"/>
    <w:multiLevelType w:val="hybridMultilevel"/>
    <w:tmpl w:val="5AD059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55708F6"/>
    <w:multiLevelType w:val="hybridMultilevel"/>
    <w:tmpl w:val="A26ED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BB136D"/>
    <w:multiLevelType w:val="multilevel"/>
    <w:tmpl w:val="F35A7EB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4" w15:restartNumberingAfterBreak="0">
    <w:nsid w:val="66B56D3C"/>
    <w:multiLevelType w:val="hybridMultilevel"/>
    <w:tmpl w:val="251E3E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1836FC"/>
    <w:multiLevelType w:val="hybridMultilevel"/>
    <w:tmpl w:val="25F0CFE0"/>
    <w:lvl w:ilvl="0" w:tplc="583C6464">
      <w:start w:val="1"/>
      <w:numFmt w:val="bullet"/>
      <w:lvlText w:val=""/>
      <w:lvlJc w:val="left"/>
      <w:pPr>
        <w:tabs>
          <w:tab w:val="num" w:pos="720"/>
        </w:tabs>
        <w:ind w:left="720" w:hanging="360"/>
      </w:pPr>
      <w:rPr>
        <w:rFonts w:ascii="Wingdings 3" w:hAnsi="Wingdings 3" w:hint="default"/>
      </w:rPr>
    </w:lvl>
    <w:lvl w:ilvl="1" w:tplc="CD2CA500" w:tentative="1">
      <w:start w:val="1"/>
      <w:numFmt w:val="bullet"/>
      <w:lvlText w:val=""/>
      <w:lvlJc w:val="left"/>
      <w:pPr>
        <w:tabs>
          <w:tab w:val="num" w:pos="1440"/>
        </w:tabs>
        <w:ind w:left="1440" w:hanging="360"/>
      </w:pPr>
      <w:rPr>
        <w:rFonts w:ascii="Wingdings 3" w:hAnsi="Wingdings 3" w:hint="default"/>
      </w:rPr>
    </w:lvl>
    <w:lvl w:ilvl="2" w:tplc="A2CE5002" w:tentative="1">
      <w:start w:val="1"/>
      <w:numFmt w:val="bullet"/>
      <w:lvlText w:val=""/>
      <w:lvlJc w:val="left"/>
      <w:pPr>
        <w:tabs>
          <w:tab w:val="num" w:pos="2160"/>
        </w:tabs>
        <w:ind w:left="2160" w:hanging="360"/>
      </w:pPr>
      <w:rPr>
        <w:rFonts w:ascii="Wingdings 3" w:hAnsi="Wingdings 3" w:hint="default"/>
      </w:rPr>
    </w:lvl>
    <w:lvl w:ilvl="3" w:tplc="CDD86734" w:tentative="1">
      <w:start w:val="1"/>
      <w:numFmt w:val="bullet"/>
      <w:lvlText w:val=""/>
      <w:lvlJc w:val="left"/>
      <w:pPr>
        <w:tabs>
          <w:tab w:val="num" w:pos="2880"/>
        </w:tabs>
        <w:ind w:left="2880" w:hanging="360"/>
      </w:pPr>
      <w:rPr>
        <w:rFonts w:ascii="Wingdings 3" w:hAnsi="Wingdings 3" w:hint="default"/>
      </w:rPr>
    </w:lvl>
    <w:lvl w:ilvl="4" w:tplc="B32C11DE" w:tentative="1">
      <w:start w:val="1"/>
      <w:numFmt w:val="bullet"/>
      <w:lvlText w:val=""/>
      <w:lvlJc w:val="left"/>
      <w:pPr>
        <w:tabs>
          <w:tab w:val="num" w:pos="3600"/>
        </w:tabs>
        <w:ind w:left="3600" w:hanging="360"/>
      </w:pPr>
      <w:rPr>
        <w:rFonts w:ascii="Wingdings 3" w:hAnsi="Wingdings 3" w:hint="default"/>
      </w:rPr>
    </w:lvl>
    <w:lvl w:ilvl="5" w:tplc="F0CA2652" w:tentative="1">
      <w:start w:val="1"/>
      <w:numFmt w:val="bullet"/>
      <w:lvlText w:val=""/>
      <w:lvlJc w:val="left"/>
      <w:pPr>
        <w:tabs>
          <w:tab w:val="num" w:pos="4320"/>
        </w:tabs>
        <w:ind w:left="4320" w:hanging="360"/>
      </w:pPr>
      <w:rPr>
        <w:rFonts w:ascii="Wingdings 3" w:hAnsi="Wingdings 3" w:hint="default"/>
      </w:rPr>
    </w:lvl>
    <w:lvl w:ilvl="6" w:tplc="75BC0B1E" w:tentative="1">
      <w:start w:val="1"/>
      <w:numFmt w:val="bullet"/>
      <w:lvlText w:val=""/>
      <w:lvlJc w:val="left"/>
      <w:pPr>
        <w:tabs>
          <w:tab w:val="num" w:pos="5040"/>
        </w:tabs>
        <w:ind w:left="5040" w:hanging="360"/>
      </w:pPr>
      <w:rPr>
        <w:rFonts w:ascii="Wingdings 3" w:hAnsi="Wingdings 3" w:hint="default"/>
      </w:rPr>
    </w:lvl>
    <w:lvl w:ilvl="7" w:tplc="E556CA48" w:tentative="1">
      <w:start w:val="1"/>
      <w:numFmt w:val="bullet"/>
      <w:lvlText w:val=""/>
      <w:lvlJc w:val="left"/>
      <w:pPr>
        <w:tabs>
          <w:tab w:val="num" w:pos="5760"/>
        </w:tabs>
        <w:ind w:left="5760" w:hanging="360"/>
      </w:pPr>
      <w:rPr>
        <w:rFonts w:ascii="Wingdings 3" w:hAnsi="Wingdings 3" w:hint="default"/>
      </w:rPr>
    </w:lvl>
    <w:lvl w:ilvl="8" w:tplc="C7DA9042"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6F876464"/>
    <w:multiLevelType w:val="hybridMultilevel"/>
    <w:tmpl w:val="FFBA4A22"/>
    <w:lvl w:ilvl="0" w:tplc="5658D53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703023D7"/>
    <w:multiLevelType w:val="hybridMultilevel"/>
    <w:tmpl w:val="307EC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6707FF"/>
    <w:multiLevelType w:val="hybridMultilevel"/>
    <w:tmpl w:val="BCD4C6EA"/>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1C7F82"/>
    <w:multiLevelType w:val="hybridMultilevel"/>
    <w:tmpl w:val="7862CFE8"/>
    <w:lvl w:ilvl="0" w:tplc="5E124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B5D6A63"/>
    <w:multiLevelType w:val="hybridMultilevel"/>
    <w:tmpl w:val="9D180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960B82"/>
    <w:multiLevelType w:val="hybridMultilevel"/>
    <w:tmpl w:val="499695F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C116D8"/>
    <w:multiLevelType w:val="hybridMultilevel"/>
    <w:tmpl w:val="3EB2ACAC"/>
    <w:lvl w:ilvl="0" w:tplc="F536BAF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7F0D7D0F"/>
    <w:multiLevelType w:val="multilevel"/>
    <w:tmpl w:val="D9985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1"/>
  </w:num>
  <w:num w:numId="3">
    <w:abstractNumId w:val="21"/>
  </w:num>
  <w:num w:numId="4">
    <w:abstractNumId w:val="19"/>
  </w:num>
  <w:num w:numId="5">
    <w:abstractNumId w:val="14"/>
  </w:num>
  <w:num w:numId="6">
    <w:abstractNumId w:val="0"/>
  </w:num>
  <w:num w:numId="7">
    <w:abstractNumId w:val="28"/>
  </w:num>
  <w:num w:numId="8">
    <w:abstractNumId w:val="15"/>
  </w:num>
  <w:num w:numId="9">
    <w:abstractNumId w:val="5"/>
  </w:num>
  <w:num w:numId="10">
    <w:abstractNumId w:val="2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9"/>
  </w:num>
  <w:num w:numId="16">
    <w:abstractNumId w:val="1"/>
  </w:num>
  <w:num w:numId="17">
    <w:abstractNumId w:val="2"/>
  </w:num>
  <w:num w:numId="18">
    <w:abstractNumId w:val="23"/>
  </w:num>
  <w:num w:numId="19">
    <w:abstractNumId w:val="30"/>
  </w:num>
  <w:num w:numId="20">
    <w:abstractNumId w:val="20"/>
  </w:num>
  <w:num w:numId="21">
    <w:abstractNumId w:val="4"/>
  </w:num>
  <w:num w:numId="22">
    <w:abstractNumId w:val="9"/>
  </w:num>
  <w:num w:numId="23">
    <w:abstractNumId w:val="26"/>
  </w:num>
  <w:num w:numId="24">
    <w:abstractNumId w:val="32"/>
  </w:num>
  <w:num w:numId="25">
    <w:abstractNumId w:val="33"/>
  </w:num>
  <w:num w:numId="26">
    <w:abstractNumId w:val="24"/>
  </w:num>
  <w:num w:numId="27">
    <w:abstractNumId w:val="10"/>
  </w:num>
  <w:num w:numId="28">
    <w:abstractNumId w:val="31"/>
  </w:num>
  <w:num w:numId="29">
    <w:abstractNumId w:val="16"/>
  </w:num>
  <w:num w:numId="30">
    <w:abstractNumId w:val="3"/>
  </w:num>
  <w:num w:numId="31">
    <w:abstractNumId w:val="12"/>
  </w:num>
  <w:num w:numId="32">
    <w:abstractNumId w:val="6"/>
  </w:num>
  <w:num w:numId="33">
    <w:abstractNumId w:val="18"/>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1EB"/>
    <w:rsid w:val="00000208"/>
    <w:rsid w:val="0000219F"/>
    <w:rsid w:val="0000713B"/>
    <w:rsid w:val="0001070E"/>
    <w:rsid w:val="0001208E"/>
    <w:rsid w:val="000127F9"/>
    <w:rsid w:val="000247BC"/>
    <w:rsid w:val="0002704D"/>
    <w:rsid w:val="00027D62"/>
    <w:rsid w:val="0004077F"/>
    <w:rsid w:val="000418CF"/>
    <w:rsid w:val="00043026"/>
    <w:rsid w:val="00043AAC"/>
    <w:rsid w:val="00044C6C"/>
    <w:rsid w:val="00046785"/>
    <w:rsid w:val="00056030"/>
    <w:rsid w:val="00060239"/>
    <w:rsid w:val="00060CBA"/>
    <w:rsid w:val="000623DD"/>
    <w:rsid w:val="00062B45"/>
    <w:rsid w:val="00063E40"/>
    <w:rsid w:val="000649BA"/>
    <w:rsid w:val="0006578C"/>
    <w:rsid w:val="00065E18"/>
    <w:rsid w:val="0006600D"/>
    <w:rsid w:val="00066890"/>
    <w:rsid w:val="000746E5"/>
    <w:rsid w:val="00076659"/>
    <w:rsid w:val="00077C3A"/>
    <w:rsid w:val="0008456D"/>
    <w:rsid w:val="00084A7C"/>
    <w:rsid w:val="00092D54"/>
    <w:rsid w:val="0009349C"/>
    <w:rsid w:val="00096772"/>
    <w:rsid w:val="000979EA"/>
    <w:rsid w:val="00097C90"/>
    <w:rsid w:val="000A0B58"/>
    <w:rsid w:val="000A1620"/>
    <w:rsid w:val="000A3CCB"/>
    <w:rsid w:val="000A56D2"/>
    <w:rsid w:val="000A6613"/>
    <w:rsid w:val="000B064D"/>
    <w:rsid w:val="000B096D"/>
    <w:rsid w:val="000B1CD1"/>
    <w:rsid w:val="000B438F"/>
    <w:rsid w:val="000C0DF8"/>
    <w:rsid w:val="000C761B"/>
    <w:rsid w:val="000C7B5A"/>
    <w:rsid w:val="000D104F"/>
    <w:rsid w:val="000D3680"/>
    <w:rsid w:val="000D60EF"/>
    <w:rsid w:val="000D699D"/>
    <w:rsid w:val="000E4E30"/>
    <w:rsid w:val="000E7904"/>
    <w:rsid w:val="000F2D1A"/>
    <w:rsid w:val="000F6959"/>
    <w:rsid w:val="000F773E"/>
    <w:rsid w:val="00100FB4"/>
    <w:rsid w:val="001029CE"/>
    <w:rsid w:val="001075E2"/>
    <w:rsid w:val="00111A54"/>
    <w:rsid w:val="001207F2"/>
    <w:rsid w:val="00124B5B"/>
    <w:rsid w:val="00127A9E"/>
    <w:rsid w:val="00131A34"/>
    <w:rsid w:val="00132FDC"/>
    <w:rsid w:val="0013317A"/>
    <w:rsid w:val="00136BA4"/>
    <w:rsid w:val="00144182"/>
    <w:rsid w:val="0015007F"/>
    <w:rsid w:val="00152DCA"/>
    <w:rsid w:val="001557EC"/>
    <w:rsid w:val="00161A5C"/>
    <w:rsid w:val="00173DCF"/>
    <w:rsid w:val="00174657"/>
    <w:rsid w:val="0017511E"/>
    <w:rsid w:val="001769A6"/>
    <w:rsid w:val="00183A97"/>
    <w:rsid w:val="00185115"/>
    <w:rsid w:val="00186ED1"/>
    <w:rsid w:val="00192132"/>
    <w:rsid w:val="001947E9"/>
    <w:rsid w:val="00194E8C"/>
    <w:rsid w:val="00196639"/>
    <w:rsid w:val="001A0843"/>
    <w:rsid w:val="001A3322"/>
    <w:rsid w:val="001B1E0F"/>
    <w:rsid w:val="001B2B7D"/>
    <w:rsid w:val="001B3727"/>
    <w:rsid w:val="001C06D5"/>
    <w:rsid w:val="001C15CF"/>
    <w:rsid w:val="001C36E7"/>
    <w:rsid w:val="001C3B80"/>
    <w:rsid w:val="001C3C62"/>
    <w:rsid w:val="001D3D5E"/>
    <w:rsid w:val="001D5210"/>
    <w:rsid w:val="001D7A66"/>
    <w:rsid w:val="001E1567"/>
    <w:rsid w:val="001E25F9"/>
    <w:rsid w:val="001E2E41"/>
    <w:rsid w:val="001E786B"/>
    <w:rsid w:val="001F0241"/>
    <w:rsid w:val="001F1319"/>
    <w:rsid w:val="001F430E"/>
    <w:rsid w:val="00202E5C"/>
    <w:rsid w:val="00205949"/>
    <w:rsid w:val="00211C7C"/>
    <w:rsid w:val="00213081"/>
    <w:rsid w:val="00221AAE"/>
    <w:rsid w:val="00225968"/>
    <w:rsid w:val="0022686C"/>
    <w:rsid w:val="00230DFB"/>
    <w:rsid w:val="00233BDC"/>
    <w:rsid w:val="002343D7"/>
    <w:rsid w:val="00235287"/>
    <w:rsid w:val="00242D4C"/>
    <w:rsid w:val="00244350"/>
    <w:rsid w:val="00252EED"/>
    <w:rsid w:val="002553E8"/>
    <w:rsid w:val="002566C1"/>
    <w:rsid w:val="0025723C"/>
    <w:rsid w:val="002614D1"/>
    <w:rsid w:val="00265824"/>
    <w:rsid w:val="00271722"/>
    <w:rsid w:val="00271CF9"/>
    <w:rsid w:val="00274425"/>
    <w:rsid w:val="00274AEE"/>
    <w:rsid w:val="00277D01"/>
    <w:rsid w:val="00281635"/>
    <w:rsid w:val="00285764"/>
    <w:rsid w:val="002861AA"/>
    <w:rsid w:val="0029133B"/>
    <w:rsid w:val="002941B9"/>
    <w:rsid w:val="00297C86"/>
    <w:rsid w:val="002B06A3"/>
    <w:rsid w:val="002B4B67"/>
    <w:rsid w:val="002B5F4B"/>
    <w:rsid w:val="002C6E26"/>
    <w:rsid w:val="002C7D49"/>
    <w:rsid w:val="002D0552"/>
    <w:rsid w:val="002D0FBF"/>
    <w:rsid w:val="002D12A6"/>
    <w:rsid w:val="002D3E8A"/>
    <w:rsid w:val="002D3FC9"/>
    <w:rsid w:val="002D445B"/>
    <w:rsid w:val="002D479F"/>
    <w:rsid w:val="002D4F5D"/>
    <w:rsid w:val="002D5CD8"/>
    <w:rsid w:val="002D62DA"/>
    <w:rsid w:val="002D65B3"/>
    <w:rsid w:val="002E53B8"/>
    <w:rsid w:val="002E5CB5"/>
    <w:rsid w:val="002F1AC2"/>
    <w:rsid w:val="002F1BF5"/>
    <w:rsid w:val="002F441D"/>
    <w:rsid w:val="00307115"/>
    <w:rsid w:val="0031028D"/>
    <w:rsid w:val="003212EF"/>
    <w:rsid w:val="003236B0"/>
    <w:rsid w:val="003325C3"/>
    <w:rsid w:val="00335EDB"/>
    <w:rsid w:val="00335FE0"/>
    <w:rsid w:val="00340D3A"/>
    <w:rsid w:val="00342E45"/>
    <w:rsid w:val="00344C0E"/>
    <w:rsid w:val="0034794B"/>
    <w:rsid w:val="00354ED5"/>
    <w:rsid w:val="00357E2E"/>
    <w:rsid w:val="0036446E"/>
    <w:rsid w:val="00370F25"/>
    <w:rsid w:val="00371E8B"/>
    <w:rsid w:val="00371FD6"/>
    <w:rsid w:val="00377567"/>
    <w:rsid w:val="003812D1"/>
    <w:rsid w:val="0038318E"/>
    <w:rsid w:val="00384637"/>
    <w:rsid w:val="00390A05"/>
    <w:rsid w:val="00390CB7"/>
    <w:rsid w:val="00391155"/>
    <w:rsid w:val="00392AA9"/>
    <w:rsid w:val="00395CF7"/>
    <w:rsid w:val="003977B3"/>
    <w:rsid w:val="003977C3"/>
    <w:rsid w:val="00397F02"/>
    <w:rsid w:val="003A7E10"/>
    <w:rsid w:val="003B048F"/>
    <w:rsid w:val="003B3BD4"/>
    <w:rsid w:val="003B6CFA"/>
    <w:rsid w:val="003B716F"/>
    <w:rsid w:val="003C0B85"/>
    <w:rsid w:val="003C359F"/>
    <w:rsid w:val="003C6722"/>
    <w:rsid w:val="003C6EB2"/>
    <w:rsid w:val="003E0A57"/>
    <w:rsid w:val="003E1570"/>
    <w:rsid w:val="003E7B63"/>
    <w:rsid w:val="003F28AC"/>
    <w:rsid w:val="00400866"/>
    <w:rsid w:val="0040090A"/>
    <w:rsid w:val="00404E67"/>
    <w:rsid w:val="004078C6"/>
    <w:rsid w:val="00410519"/>
    <w:rsid w:val="004122F0"/>
    <w:rsid w:val="00417C1A"/>
    <w:rsid w:val="00421245"/>
    <w:rsid w:val="00421682"/>
    <w:rsid w:val="00425E0D"/>
    <w:rsid w:val="004266B0"/>
    <w:rsid w:val="00427BCA"/>
    <w:rsid w:val="004300F5"/>
    <w:rsid w:val="00432107"/>
    <w:rsid w:val="00433081"/>
    <w:rsid w:val="004357DC"/>
    <w:rsid w:val="00437C62"/>
    <w:rsid w:val="00437F69"/>
    <w:rsid w:val="00444359"/>
    <w:rsid w:val="00444514"/>
    <w:rsid w:val="00451B57"/>
    <w:rsid w:val="004539B1"/>
    <w:rsid w:val="00456961"/>
    <w:rsid w:val="004607DE"/>
    <w:rsid w:val="00463D7C"/>
    <w:rsid w:val="00465CD8"/>
    <w:rsid w:val="00472330"/>
    <w:rsid w:val="00472B64"/>
    <w:rsid w:val="00475E92"/>
    <w:rsid w:val="004820CF"/>
    <w:rsid w:val="004900E5"/>
    <w:rsid w:val="00490F90"/>
    <w:rsid w:val="0049498A"/>
    <w:rsid w:val="004A70CA"/>
    <w:rsid w:val="004A7A28"/>
    <w:rsid w:val="004B2DC6"/>
    <w:rsid w:val="004B54E1"/>
    <w:rsid w:val="004C6C5F"/>
    <w:rsid w:val="004E6365"/>
    <w:rsid w:val="004E78B4"/>
    <w:rsid w:val="004E7BF2"/>
    <w:rsid w:val="004F34CD"/>
    <w:rsid w:val="004F3BF8"/>
    <w:rsid w:val="004F5625"/>
    <w:rsid w:val="004F6186"/>
    <w:rsid w:val="004F712B"/>
    <w:rsid w:val="00501AE0"/>
    <w:rsid w:val="00506A09"/>
    <w:rsid w:val="005077C6"/>
    <w:rsid w:val="005116D5"/>
    <w:rsid w:val="00514019"/>
    <w:rsid w:val="005158A2"/>
    <w:rsid w:val="00515FAF"/>
    <w:rsid w:val="00522294"/>
    <w:rsid w:val="00522949"/>
    <w:rsid w:val="00522D77"/>
    <w:rsid w:val="005331C9"/>
    <w:rsid w:val="00534889"/>
    <w:rsid w:val="00535485"/>
    <w:rsid w:val="005457B2"/>
    <w:rsid w:val="00550E63"/>
    <w:rsid w:val="00554727"/>
    <w:rsid w:val="00560F74"/>
    <w:rsid w:val="00561521"/>
    <w:rsid w:val="00563B81"/>
    <w:rsid w:val="00567AB3"/>
    <w:rsid w:val="00576890"/>
    <w:rsid w:val="005779B9"/>
    <w:rsid w:val="00577F75"/>
    <w:rsid w:val="0059521A"/>
    <w:rsid w:val="00595A03"/>
    <w:rsid w:val="005A58A6"/>
    <w:rsid w:val="005A672D"/>
    <w:rsid w:val="005B0EF4"/>
    <w:rsid w:val="005B17AC"/>
    <w:rsid w:val="005B27E9"/>
    <w:rsid w:val="005B2C79"/>
    <w:rsid w:val="005B3703"/>
    <w:rsid w:val="005B4428"/>
    <w:rsid w:val="005B79C3"/>
    <w:rsid w:val="005C1658"/>
    <w:rsid w:val="005C56C2"/>
    <w:rsid w:val="005D3F41"/>
    <w:rsid w:val="005D652F"/>
    <w:rsid w:val="005D7A99"/>
    <w:rsid w:val="005E02B0"/>
    <w:rsid w:val="005E2F63"/>
    <w:rsid w:val="005E4661"/>
    <w:rsid w:val="005E5218"/>
    <w:rsid w:val="005F311C"/>
    <w:rsid w:val="005F677A"/>
    <w:rsid w:val="00601153"/>
    <w:rsid w:val="006106DD"/>
    <w:rsid w:val="006108D8"/>
    <w:rsid w:val="006111AF"/>
    <w:rsid w:val="00613CF6"/>
    <w:rsid w:val="00615F35"/>
    <w:rsid w:val="00622732"/>
    <w:rsid w:val="00625E79"/>
    <w:rsid w:val="0063501E"/>
    <w:rsid w:val="00643C5D"/>
    <w:rsid w:val="00644057"/>
    <w:rsid w:val="00646F5E"/>
    <w:rsid w:val="006503B7"/>
    <w:rsid w:val="00655AEB"/>
    <w:rsid w:val="00661AF0"/>
    <w:rsid w:val="00663E9F"/>
    <w:rsid w:val="0066701E"/>
    <w:rsid w:val="00676B23"/>
    <w:rsid w:val="0068504E"/>
    <w:rsid w:val="0069175A"/>
    <w:rsid w:val="00696F9C"/>
    <w:rsid w:val="006A3747"/>
    <w:rsid w:val="006A709B"/>
    <w:rsid w:val="006A7188"/>
    <w:rsid w:val="006B2F4A"/>
    <w:rsid w:val="006B41B7"/>
    <w:rsid w:val="006B5CCF"/>
    <w:rsid w:val="006C7E1B"/>
    <w:rsid w:val="006D28AB"/>
    <w:rsid w:val="006D7B4B"/>
    <w:rsid w:val="006E18DF"/>
    <w:rsid w:val="006E2EBF"/>
    <w:rsid w:val="006E36B4"/>
    <w:rsid w:val="006F390E"/>
    <w:rsid w:val="006F642C"/>
    <w:rsid w:val="006F794D"/>
    <w:rsid w:val="0070776E"/>
    <w:rsid w:val="00711035"/>
    <w:rsid w:val="00715AC2"/>
    <w:rsid w:val="0071692C"/>
    <w:rsid w:val="00722F71"/>
    <w:rsid w:val="00725B2E"/>
    <w:rsid w:val="00725BBB"/>
    <w:rsid w:val="00726CDF"/>
    <w:rsid w:val="00730B40"/>
    <w:rsid w:val="007313D2"/>
    <w:rsid w:val="00731831"/>
    <w:rsid w:val="00735FD5"/>
    <w:rsid w:val="007376F6"/>
    <w:rsid w:val="00744962"/>
    <w:rsid w:val="00754744"/>
    <w:rsid w:val="007572DA"/>
    <w:rsid w:val="00757B2A"/>
    <w:rsid w:val="007606AD"/>
    <w:rsid w:val="00761AAD"/>
    <w:rsid w:val="00763384"/>
    <w:rsid w:val="00764219"/>
    <w:rsid w:val="00764B74"/>
    <w:rsid w:val="007659F3"/>
    <w:rsid w:val="00766997"/>
    <w:rsid w:val="00776D3D"/>
    <w:rsid w:val="0077775B"/>
    <w:rsid w:val="007816C5"/>
    <w:rsid w:val="0078743B"/>
    <w:rsid w:val="00790217"/>
    <w:rsid w:val="0079058D"/>
    <w:rsid w:val="00791B3D"/>
    <w:rsid w:val="00792600"/>
    <w:rsid w:val="00792E9B"/>
    <w:rsid w:val="007942DB"/>
    <w:rsid w:val="007A2075"/>
    <w:rsid w:val="007A5071"/>
    <w:rsid w:val="007B231A"/>
    <w:rsid w:val="007C0C95"/>
    <w:rsid w:val="007C2EB9"/>
    <w:rsid w:val="007C315E"/>
    <w:rsid w:val="007C3D40"/>
    <w:rsid w:val="007C6366"/>
    <w:rsid w:val="007C779C"/>
    <w:rsid w:val="007D3C05"/>
    <w:rsid w:val="007D6C80"/>
    <w:rsid w:val="007D7898"/>
    <w:rsid w:val="007E35E0"/>
    <w:rsid w:val="007E6168"/>
    <w:rsid w:val="007F031F"/>
    <w:rsid w:val="007F08A1"/>
    <w:rsid w:val="007F341D"/>
    <w:rsid w:val="008058FD"/>
    <w:rsid w:val="00805C76"/>
    <w:rsid w:val="00812678"/>
    <w:rsid w:val="00815F62"/>
    <w:rsid w:val="00821062"/>
    <w:rsid w:val="00824C28"/>
    <w:rsid w:val="0082574A"/>
    <w:rsid w:val="00826B28"/>
    <w:rsid w:val="00840EE9"/>
    <w:rsid w:val="00844516"/>
    <w:rsid w:val="00845E24"/>
    <w:rsid w:val="0084640D"/>
    <w:rsid w:val="00853C38"/>
    <w:rsid w:val="00854761"/>
    <w:rsid w:val="00855C86"/>
    <w:rsid w:val="008620D0"/>
    <w:rsid w:val="008628F1"/>
    <w:rsid w:val="00862952"/>
    <w:rsid w:val="0086326B"/>
    <w:rsid w:val="00866C8F"/>
    <w:rsid w:val="00867175"/>
    <w:rsid w:val="00867357"/>
    <w:rsid w:val="0087040A"/>
    <w:rsid w:val="00872C41"/>
    <w:rsid w:val="00873929"/>
    <w:rsid w:val="00876F34"/>
    <w:rsid w:val="0088274D"/>
    <w:rsid w:val="00891606"/>
    <w:rsid w:val="00891663"/>
    <w:rsid w:val="008968B2"/>
    <w:rsid w:val="00897497"/>
    <w:rsid w:val="008A1376"/>
    <w:rsid w:val="008A464F"/>
    <w:rsid w:val="008A7BDD"/>
    <w:rsid w:val="008B09D2"/>
    <w:rsid w:val="008B10AE"/>
    <w:rsid w:val="008B4053"/>
    <w:rsid w:val="008B5627"/>
    <w:rsid w:val="008B570B"/>
    <w:rsid w:val="008B605D"/>
    <w:rsid w:val="008B6992"/>
    <w:rsid w:val="008C784D"/>
    <w:rsid w:val="008D0F99"/>
    <w:rsid w:val="008D7AA1"/>
    <w:rsid w:val="008E36C0"/>
    <w:rsid w:val="008E3A4F"/>
    <w:rsid w:val="008E5F6C"/>
    <w:rsid w:val="008F0B14"/>
    <w:rsid w:val="008F5060"/>
    <w:rsid w:val="008F5456"/>
    <w:rsid w:val="008F6E2E"/>
    <w:rsid w:val="00902FC9"/>
    <w:rsid w:val="009035D5"/>
    <w:rsid w:val="0090686E"/>
    <w:rsid w:val="00907F96"/>
    <w:rsid w:val="009100C5"/>
    <w:rsid w:val="00910FA4"/>
    <w:rsid w:val="0092727B"/>
    <w:rsid w:val="00932363"/>
    <w:rsid w:val="0093245A"/>
    <w:rsid w:val="0093254F"/>
    <w:rsid w:val="00934211"/>
    <w:rsid w:val="00937DF3"/>
    <w:rsid w:val="00955F0F"/>
    <w:rsid w:val="009565C4"/>
    <w:rsid w:val="00962307"/>
    <w:rsid w:val="00966429"/>
    <w:rsid w:val="00966ADF"/>
    <w:rsid w:val="009823BC"/>
    <w:rsid w:val="00982845"/>
    <w:rsid w:val="0098732A"/>
    <w:rsid w:val="00995CCE"/>
    <w:rsid w:val="009A35BF"/>
    <w:rsid w:val="009A54C9"/>
    <w:rsid w:val="009A7D79"/>
    <w:rsid w:val="009B5B22"/>
    <w:rsid w:val="009B5B5B"/>
    <w:rsid w:val="009C0037"/>
    <w:rsid w:val="009C6823"/>
    <w:rsid w:val="009C70B0"/>
    <w:rsid w:val="009D585C"/>
    <w:rsid w:val="009D70C9"/>
    <w:rsid w:val="009D7C45"/>
    <w:rsid w:val="009E26C9"/>
    <w:rsid w:val="009E34C5"/>
    <w:rsid w:val="009E39F5"/>
    <w:rsid w:val="009E4159"/>
    <w:rsid w:val="009E4575"/>
    <w:rsid w:val="009E4F04"/>
    <w:rsid w:val="009E7CEB"/>
    <w:rsid w:val="009F197C"/>
    <w:rsid w:val="009F3CDE"/>
    <w:rsid w:val="009F55EC"/>
    <w:rsid w:val="009F6302"/>
    <w:rsid w:val="009F6C15"/>
    <w:rsid w:val="00A03851"/>
    <w:rsid w:val="00A11DAC"/>
    <w:rsid w:val="00A20C4C"/>
    <w:rsid w:val="00A3525C"/>
    <w:rsid w:val="00A37E26"/>
    <w:rsid w:val="00A51FF4"/>
    <w:rsid w:val="00A55258"/>
    <w:rsid w:val="00A55BA9"/>
    <w:rsid w:val="00A57503"/>
    <w:rsid w:val="00A6046B"/>
    <w:rsid w:val="00A61B6A"/>
    <w:rsid w:val="00A66F96"/>
    <w:rsid w:val="00A77DDD"/>
    <w:rsid w:val="00A83A58"/>
    <w:rsid w:val="00A9099D"/>
    <w:rsid w:val="00A913EE"/>
    <w:rsid w:val="00A92019"/>
    <w:rsid w:val="00A927C4"/>
    <w:rsid w:val="00A95373"/>
    <w:rsid w:val="00AA187D"/>
    <w:rsid w:val="00AA2E46"/>
    <w:rsid w:val="00AA3429"/>
    <w:rsid w:val="00AB0F11"/>
    <w:rsid w:val="00AC29B2"/>
    <w:rsid w:val="00AC447C"/>
    <w:rsid w:val="00AC510D"/>
    <w:rsid w:val="00AC53B4"/>
    <w:rsid w:val="00AC5FB2"/>
    <w:rsid w:val="00AC6D1B"/>
    <w:rsid w:val="00AD3761"/>
    <w:rsid w:val="00AD43DF"/>
    <w:rsid w:val="00AD4CAF"/>
    <w:rsid w:val="00AD6C1F"/>
    <w:rsid w:val="00AE172B"/>
    <w:rsid w:val="00AE63AC"/>
    <w:rsid w:val="00AF5BE4"/>
    <w:rsid w:val="00B00C69"/>
    <w:rsid w:val="00B039F8"/>
    <w:rsid w:val="00B078BE"/>
    <w:rsid w:val="00B1133C"/>
    <w:rsid w:val="00B15CE5"/>
    <w:rsid w:val="00B16C16"/>
    <w:rsid w:val="00B17D06"/>
    <w:rsid w:val="00B21BDD"/>
    <w:rsid w:val="00B24BC5"/>
    <w:rsid w:val="00B32EEA"/>
    <w:rsid w:val="00B33541"/>
    <w:rsid w:val="00B41ACD"/>
    <w:rsid w:val="00B467E0"/>
    <w:rsid w:val="00B56C0C"/>
    <w:rsid w:val="00B62735"/>
    <w:rsid w:val="00B67590"/>
    <w:rsid w:val="00B7177D"/>
    <w:rsid w:val="00B77C09"/>
    <w:rsid w:val="00B77D69"/>
    <w:rsid w:val="00B80153"/>
    <w:rsid w:val="00B93836"/>
    <w:rsid w:val="00B94272"/>
    <w:rsid w:val="00BA142E"/>
    <w:rsid w:val="00BA4800"/>
    <w:rsid w:val="00BA518E"/>
    <w:rsid w:val="00BA5756"/>
    <w:rsid w:val="00BA7336"/>
    <w:rsid w:val="00BB7051"/>
    <w:rsid w:val="00BB78BA"/>
    <w:rsid w:val="00BC29CE"/>
    <w:rsid w:val="00BC2FD0"/>
    <w:rsid w:val="00BC556B"/>
    <w:rsid w:val="00BD2D25"/>
    <w:rsid w:val="00BE2A7B"/>
    <w:rsid w:val="00BE4D4D"/>
    <w:rsid w:val="00BE5045"/>
    <w:rsid w:val="00BE5830"/>
    <w:rsid w:val="00BF24F7"/>
    <w:rsid w:val="00BF2727"/>
    <w:rsid w:val="00BF67FB"/>
    <w:rsid w:val="00C023AF"/>
    <w:rsid w:val="00C0621B"/>
    <w:rsid w:val="00C11A33"/>
    <w:rsid w:val="00C127FA"/>
    <w:rsid w:val="00C13497"/>
    <w:rsid w:val="00C213DD"/>
    <w:rsid w:val="00C27565"/>
    <w:rsid w:val="00C320AC"/>
    <w:rsid w:val="00C3248F"/>
    <w:rsid w:val="00C3262E"/>
    <w:rsid w:val="00C335EE"/>
    <w:rsid w:val="00C52A4D"/>
    <w:rsid w:val="00C531B6"/>
    <w:rsid w:val="00C548B3"/>
    <w:rsid w:val="00C6681A"/>
    <w:rsid w:val="00C732C0"/>
    <w:rsid w:val="00C7392D"/>
    <w:rsid w:val="00C7724A"/>
    <w:rsid w:val="00C801E0"/>
    <w:rsid w:val="00C806A3"/>
    <w:rsid w:val="00C810B7"/>
    <w:rsid w:val="00C85FD3"/>
    <w:rsid w:val="00C864DD"/>
    <w:rsid w:val="00C86B20"/>
    <w:rsid w:val="00C945EA"/>
    <w:rsid w:val="00CA4DC7"/>
    <w:rsid w:val="00CA6878"/>
    <w:rsid w:val="00CB4534"/>
    <w:rsid w:val="00CB47E7"/>
    <w:rsid w:val="00CC192C"/>
    <w:rsid w:val="00CD029F"/>
    <w:rsid w:val="00CD0F3E"/>
    <w:rsid w:val="00CD1C34"/>
    <w:rsid w:val="00CD1FF4"/>
    <w:rsid w:val="00CD226C"/>
    <w:rsid w:val="00CD4E74"/>
    <w:rsid w:val="00CD6FE7"/>
    <w:rsid w:val="00CE0757"/>
    <w:rsid w:val="00CF1096"/>
    <w:rsid w:val="00D001E8"/>
    <w:rsid w:val="00D060BA"/>
    <w:rsid w:val="00D07583"/>
    <w:rsid w:val="00D07EBA"/>
    <w:rsid w:val="00D1768B"/>
    <w:rsid w:val="00D21A68"/>
    <w:rsid w:val="00D24887"/>
    <w:rsid w:val="00D266F1"/>
    <w:rsid w:val="00D3031F"/>
    <w:rsid w:val="00D328CA"/>
    <w:rsid w:val="00D34FFC"/>
    <w:rsid w:val="00D3534A"/>
    <w:rsid w:val="00D44170"/>
    <w:rsid w:val="00D5085A"/>
    <w:rsid w:val="00D56EF3"/>
    <w:rsid w:val="00D65144"/>
    <w:rsid w:val="00D6574D"/>
    <w:rsid w:val="00D71F4B"/>
    <w:rsid w:val="00D72C99"/>
    <w:rsid w:val="00D72EE1"/>
    <w:rsid w:val="00D75F7A"/>
    <w:rsid w:val="00D7747E"/>
    <w:rsid w:val="00D77E0D"/>
    <w:rsid w:val="00D820D1"/>
    <w:rsid w:val="00D83BF8"/>
    <w:rsid w:val="00D85646"/>
    <w:rsid w:val="00D86962"/>
    <w:rsid w:val="00D876BA"/>
    <w:rsid w:val="00D9267F"/>
    <w:rsid w:val="00D93452"/>
    <w:rsid w:val="00D9447C"/>
    <w:rsid w:val="00DA0BF2"/>
    <w:rsid w:val="00DA3B90"/>
    <w:rsid w:val="00DA60B9"/>
    <w:rsid w:val="00DB200E"/>
    <w:rsid w:val="00DC2F31"/>
    <w:rsid w:val="00DC367E"/>
    <w:rsid w:val="00DC4148"/>
    <w:rsid w:val="00DC4FC2"/>
    <w:rsid w:val="00DC6272"/>
    <w:rsid w:val="00DD38E9"/>
    <w:rsid w:val="00DD54C7"/>
    <w:rsid w:val="00DD65D9"/>
    <w:rsid w:val="00DE08C1"/>
    <w:rsid w:val="00DE38C7"/>
    <w:rsid w:val="00DE49AF"/>
    <w:rsid w:val="00DE4ECE"/>
    <w:rsid w:val="00DE535E"/>
    <w:rsid w:val="00DE58B5"/>
    <w:rsid w:val="00DE6A25"/>
    <w:rsid w:val="00DE7417"/>
    <w:rsid w:val="00DF0B94"/>
    <w:rsid w:val="00DF13F2"/>
    <w:rsid w:val="00DF2358"/>
    <w:rsid w:val="00E017DE"/>
    <w:rsid w:val="00E04BB3"/>
    <w:rsid w:val="00E12EDD"/>
    <w:rsid w:val="00E14F5D"/>
    <w:rsid w:val="00E150C3"/>
    <w:rsid w:val="00E237E4"/>
    <w:rsid w:val="00E24468"/>
    <w:rsid w:val="00E4443B"/>
    <w:rsid w:val="00E53E16"/>
    <w:rsid w:val="00E602C4"/>
    <w:rsid w:val="00E61BAC"/>
    <w:rsid w:val="00E63DF5"/>
    <w:rsid w:val="00E71413"/>
    <w:rsid w:val="00E72FF7"/>
    <w:rsid w:val="00E7371A"/>
    <w:rsid w:val="00E81A78"/>
    <w:rsid w:val="00E8384F"/>
    <w:rsid w:val="00E85FED"/>
    <w:rsid w:val="00E86744"/>
    <w:rsid w:val="00E87FFA"/>
    <w:rsid w:val="00E90383"/>
    <w:rsid w:val="00E91768"/>
    <w:rsid w:val="00E9226D"/>
    <w:rsid w:val="00E96BD9"/>
    <w:rsid w:val="00EA180F"/>
    <w:rsid w:val="00EA3CE8"/>
    <w:rsid w:val="00EB7EB6"/>
    <w:rsid w:val="00EC2896"/>
    <w:rsid w:val="00EC30D5"/>
    <w:rsid w:val="00EC314B"/>
    <w:rsid w:val="00EC7A3D"/>
    <w:rsid w:val="00ED02DB"/>
    <w:rsid w:val="00ED7308"/>
    <w:rsid w:val="00EE361E"/>
    <w:rsid w:val="00EF1602"/>
    <w:rsid w:val="00EF21BA"/>
    <w:rsid w:val="00EF36F3"/>
    <w:rsid w:val="00EF5932"/>
    <w:rsid w:val="00EF6DA8"/>
    <w:rsid w:val="00F03AC0"/>
    <w:rsid w:val="00F03E7D"/>
    <w:rsid w:val="00F070EF"/>
    <w:rsid w:val="00F1157B"/>
    <w:rsid w:val="00F11E96"/>
    <w:rsid w:val="00F15C06"/>
    <w:rsid w:val="00F20348"/>
    <w:rsid w:val="00F23AA3"/>
    <w:rsid w:val="00F23FDC"/>
    <w:rsid w:val="00F269C8"/>
    <w:rsid w:val="00F26D2A"/>
    <w:rsid w:val="00F32A44"/>
    <w:rsid w:val="00F33516"/>
    <w:rsid w:val="00F3537B"/>
    <w:rsid w:val="00F37FB3"/>
    <w:rsid w:val="00F42407"/>
    <w:rsid w:val="00F42CB1"/>
    <w:rsid w:val="00F436FE"/>
    <w:rsid w:val="00F46264"/>
    <w:rsid w:val="00F46338"/>
    <w:rsid w:val="00F55009"/>
    <w:rsid w:val="00F562A6"/>
    <w:rsid w:val="00F632EA"/>
    <w:rsid w:val="00F639BD"/>
    <w:rsid w:val="00F6780F"/>
    <w:rsid w:val="00F746C3"/>
    <w:rsid w:val="00F839CB"/>
    <w:rsid w:val="00F86566"/>
    <w:rsid w:val="00F90371"/>
    <w:rsid w:val="00F93585"/>
    <w:rsid w:val="00F95E68"/>
    <w:rsid w:val="00FB3224"/>
    <w:rsid w:val="00FB55AE"/>
    <w:rsid w:val="00FC5082"/>
    <w:rsid w:val="00FC72E4"/>
    <w:rsid w:val="00FD41EB"/>
    <w:rsid w:val="00FD67D7"/>
    <w:rsid w:val="00FE0F44"/>
    <w:rsid w:val="00FE6B3F"/>
    <w:rsid w:val="00FF5FC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CE967"/>
  <w15:docId w15:val="{AC394DD2-8C61-4A67-9877-DEBED420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41EB"/>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910F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00C69"/>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41EB"/>
    <w:pPr>
      <w:tabs>
        <w:tab w:val="center" w:pos="4677"/>
        <w:tab w:val="right" w:pos="9355"/>
      </w:tabs>
    </w:pPr>
  </w:style>
  <w:style w:type="character" w:customStyle="1" w:styleId="a4">
    <w:name w:val="Верхний колонтитул Знак"/>
    <w:basedOn w:val="a0"/>
    <w:link w:val="a3"/>
    <w:uiPriority w:val="99"/>
    <w:rsid w:val="00FD41EB"/>
    <w:rPr>
      <w:rFonts w:ascii="Times New Roman" w:hAnsi="Times New Roman" w:cs="Times New Roman"/>
      <w:sz w:val="24"/>
      <w:szCs w:val="24"/>
      <w:lang w:eastAsia="ru-RU"/>
    </w:rPr>
  </w:style>
  <w:style w:type="paragraph" w:styleId="a5">
    <w:name w:val="Balloon Text"/>
    <w:basedOn w:val="a"/>
    <w:link w:val="a6"/>
    <w:uiPriority w:val="99"/>
    <w:semiHidden/>
    <w:unhideWhenUsed/>
    <w:rsid w:val="00FD41EB"/>
    <w:rPr>
      <w:rFonts w:ascii="Tahoma" w:hAnsi="Tahoma" w:cs="Tahoma"/>
      <w:sz w:val="16"/>
      <w:szCs w:val="16"/>
    </w:rPr>
  </w:style>
  <w:style w:type="character" w:customStyle="1" w:styleId="a6">
    <w:name w:val="Текст выноски Знак"/>
    <w:basedOn w:val="a0"/>
    <w:link w:val="a5"/>
    <w:uiPriority w:val="99"/>
    <w:semiHidden/>
    <w:rsid w:val="00FD41EB"/>
    <w:rPr>
      <w:rFonts w:ascii="Tahoma" w:hAnsi="Tahoma" w:cs="Tahoma"/>
      <w:sz w:val="16"/>
      <w:szCs w:val="16"/>
      <w:lang w:eastAsia="ru-RU"/>
    </w:rPr>
  </w:style>
  <w:style w:type="paragraph" w:styleId="a7">
    <w:name w:val="Body Text"/>
    <w:basedOn w:val="a"/>
    <w:link w:val="a8"/>
    <w:uiPriority w:val="99"/>
    <w:unhideWhenUsed/>
    <w:rsid w:val="000E4E30"/>
    <w:rPr>
      <w:rFonts w:eastAsia="MS Mincho"/>
      <w:sz w:val="20"/>
      <w:szCs w:val="20"/>
    </w:rPr>
  </w:style>
  <w:style w:type="character" w:customStyle="1" w:styleId="a8">
    <w:name w:val="Основной текст Знак"/>
    <w:basedOn w:val="a0"/>
    <w:link w:val="a7"/>
    <w:uiPriority w:val="99"/>
    <w:rsid w:val="000E4E30"/>
    <w:rPr>
      <w:rFonts w:ascii="Times New Roman" w:eastAsia="MS Mincho" w:hAnsi="Times New Roman" w:cs="Times New Roman"/>
      <w:sz w:val="20"/>
      <w:szCs w:val="20"/>
      <w:lang w:eastAsia="ru-RU"/>
    </w:rPr>
  </w:style>
  <w:style w:type="paragraph" w:styleId="a9">
    <w:name w:val="List Paragraph"/>
    <w:basedOn w:val="a"/>
    <w:uiPriority w:val="34"/>
    <w:qFormat/>
    <w:rsid w:val="00062B45"/>
    <w:pPr>
      <w:ind w:left="720"/>
      <w:contextualSpacing/>
    </w:pPr>
  </w:style>
  <w:style w:type="paragraph" w:styleId="11">
    <w:name w:val="toc 1"/>
    <w:basedOn w:val="a"/>
    <w:next w:val="a"/>
    <w:autoRedefine/>
    <w:uiPriority w:val="39"/>
    <w:unhideWhenUsed/>
    <w:qFormat/>
    <w:rsid w:val="00062B45"/>
    <w:pPr>
      <w:spacing w:line="360" w:lineRule="auto"/>
      <w:jc w:val="center"/>
    </w:pPr>
    <w:rPr>
      <w:rFonts w:eastAsiaTheme="minorEastAsia"/>
      <w:b/>
      <w:sz w:val="28"/>
      <w:szCs w:val="28"/>
      <w:shd w:val="clear" w:color="auto" w:fill="FFFFFF"/>
      <w:lang w:val="en-US" w:eastAsia="en-US"/>
    </w:rPr>
  </w:style>
  <w:style w:type="paragraph" w:styleId="21">
    <w:name w:val="toc 2"/>
    <w:basedOn w:val="a"/>
    <w:next w:val="a"/>
    <w:autoRedefine/>
    <w:uiPriority w:val="39"/>
    <w:unhideWhenUsed/>
    <w:qFormat/>
    <w:rsid w:val="002D62DA"/>
    <w:pPr>
      <w:tabs>
        <w:tab w:val="right" w:leader="dot" w:pos="9345"/>
      </w:tabs>
      <w:spacing w:line="360" w:lineRule="auto"/>
    </w:pPr>
    <w:rPr>
      <w:rFonts w:eastAsiaTheme="minorEastAsia"/>
      <w:b/>
      <w:bCs/>
      <w:noProof/>
      <w:color w:val="000000" w:themeColor="text1"/>
      <w:sz w:val="28"/>
      <w:szCs w:val="28"/>
      <w:lang w:eastAsia="en-US"/>
    </w:rPr>
  </w:style>
  <w:style w:type="paragraph" w:styleId="HTML">
    <w:name w:val="HTML Preformatted"/>
    <w:basedOn w:val="a"/>
    <w:link w:val="HTML0"/>
    <w:uiPriority w:val="99"/>
    <w:semiHidden/>
    <w:unhideWhenUsed/>
    <w:rsid w:val="00DB2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B200E"/>
    <w:rPr>
      <w:rFonts w:ascii="Courier New" w:eastAsia="Times New Roman" w:hAnsi="Courier New" w:cs="Courier New"/>
      <w:sz w:val="20"/>
      <w:szCs w:val="20"/>
      <w:lang w:eastAsia="ru-RU"/>
    </w:rPr>
  </w:style>
  <w:style w:type="paragraph" w:styleId="aa">
    <w:name w:val="Normal (Web)"/>
    <w:basedOn w:val="a"/>
    <w:uiPriority w:val="99"/>
    <w:unhideWhenUsed/>
    <w:rsid w:val="00D5085A"/>
    <w:pPr>
      <w:spacing w:before="100" w:beforeAutospacing="1" w:after="100" w:afterAutospacing="1"/>
    </w:pPr>
    <w:rPr>
      <w:rFonts w:eastAsia="Times New Roman"/>
    </w:rPr>
  </w:style>
  <w:style w:type="character" w:styleId="ab">
    <w:name w:val="Hyperlink"/>
    <w:basedOn w:val="a0"/>
    <w:uiPriority w:val="99"/>
    <w:unhideWhenUsed/>
    <w:rsid w:val="00D5085A"/>
    <w:rPr>
      <w:color w:val="0000FF"/>
      <w:u w:val="single"/>
    </w:rPr>
  </w:style>
  <w:style w:type="character" w:styleId="ac">
    <w:name w:val="Strong"/>
    <w:basedOn w:val="a0"/>
    <w:uiPriority w:val="22"/>
    <w:qFormat/>
    <w:rsid w:val="008F0B14"/>
    <w:rPr>
      <w:b/>
      <w:bCs/>
    </w:rPr>
  </w:style>
  <w:style w:type="paragraph" w:styleId="ad">
    <w:name w:val="footnote text"/>
    <w:basedOn w:val="a"/>
    <w:link w:val="ae"/>
    <w:uiPriority w:val="99"/>
    <w:unhideWhenUsed/>
    <w:rsid w:val="0070776E"/>
    <w:rPr>
      <w:sz w:val="20"/>
      <w:szCs w:val="20"/>
    </w:rPr>
  </w:style>
  <w:style w:type="character" w:customStyle="1" w:styleId="ae">
    <w:name w:val="Текст сноски Знак"/>
    <w:basedOn w:val="a0"/>
    <w:link w:val="ad"/>
    <w:uiPriority w:val="99"/>
    <w:rsid w:val="0070776E"/>
    <w:rPr>
      <w:rFonts w:ascii="Times New Roman" w:hAnsi="Times New Roman" w:cs="Times New Roman"/>
      <w:sz w:val="20"/>
      <w:szCs w:val="20"/>
      <w:lang w:eastAsia="ru-RU"/>
    </w:rPr>
  </w:style>
  <w:style w:type="character" w:styleId="af">
    <w:name w:val="footnote reference"/>
    <w:basedOn w:val="a0"/>
    <w:uiPriority w:val="99"/>
    <w:semiHidden/>
    <w:unhideWhenUsed/>
    <w:rsid w:val="0070776E"/>
    <w:rPr>
      <w:vertAlign w:val="superscript"/>
    </w:rPr>
  </w:style>
  <w:style w:type="paragraph" w:customStyle="1" w:styleId="fr1">
    <w:name w:val="fr1"/>
    <w:basedOn w:val="a"/>
    <w:rsid w:val="00CD6FE7"/>
    <w:pPr>
      <w:spacing w:before="100" w:beforeAutospacing="1" w:after="100" w:afterAutospacing="1"/>
    </w:pPr>
    <w:rPr>
      <w:rFonts w:eastAsia="Times New Roman"/>
    </w:rPr>
  </w:style>
  <w:style w:type="character" w:customStyle="1" w:styleId="noprint">
    <w:name w:val="noprint"/>
    <w:basedOn w:val="a0"/>
    <w:rsid w:val="000C7B5A"/>
  </w:style>
  <w:style w:type="character" w:customStyle="1" w:styleId="ref-info">
    <w:name w:val="ref-info"/>
    <w:basedOn w:val="a0"/>
    <w:rsid w:val="000C7B5A"/>
  </w:style>
  <w:style w:type="character" w:customStyle="1" w:styleId="link-ru">
    <w:name w:val="link-ru"/>
    <w:basedOn w:val="a0"/>
    <w:rsid w:val="000C7B5A"/>
  </w:style>
  <w:style w:type="character" w:customStyle="1" w:styleId="20">
    <w:name w:val="Заголовок 2 Знак"/>
    <w:basedOn w:val="a0"/>
    <w:link w:val="2"/>
    <w:uiPriority w:val="9"/>
    <w:rsid w:val="00B00C6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910FA4"/>
    <w:rPr>
      <w:rFonts w:asciiTheme="majorHAnsi" w:eastAsiaTheme="majorEastAsia" w:hAnsiTheme="majorHAnsi" w:cstheme="majorBidi"/>
      <w:b/>
      <w:bCs/>
      <w:color w:val="365F91" w:themeColor="accent1" w:themeShade="BF"/>
      <w:sz w:val="28"/>
      <w:szCs w:val="28"/>
      <w:lang w:eastAsia="ru-RU"/>
    </w:rPr>
  </w:style>
  <w:style w:type="character" w:customStyle="1" w:styleId="hwtze">
    <w:name w:val="hwtze"/>
    <w:basedOn w:val="a0"/>
    <w:rsid w:val="00D21A68"/>
  </w:style>
  <w:style w:type="character" w:customStyle="1" w:styleId="rynqvb">
    <w:name w:val="rynqvb"/>
    <w:basedOn w:val="a0"/>
    <w:rsid w:val="00D21A68"/>
  </w:style>
  <w:style w:type="paragraph" w:styleId="af0">
    <w:name w:val="annotation text"/>
    <w:basedOn w:val="a"/>
    <w:link w:val="af1"/>
    <w:uiPriority w:val="99"/>
    <w:unhideWhenUsed/>
    <w:rsid w:val="00812678"/>
    <w:pPr>
      <w:spacing w:after="160"/>
    </w:pPr>
    <w:rPr>
      <w:rFonts w:asciiTheme="minorHAnsi" w:hAnsiTheme="minorHAnsi" w:cstheme="minorBidi"/>
      <w:sz w:val="20"/>
      <w:szCs w:val="20"/>
      <w:lang w:eastAsia="en-US"/>
    </w:rPr>
  </w:style>
  <w:style w:type="character" w:customStyle="1" w:styleId="af1">
    <w:name w:val="Текст примечания Знак"/>
    <w:basedOn w:val="a0"/>
    <w:link w:val="af0"/>
    <w:uiPriority w:val="99"/>
    <w:rsid w:val="00812678"/>
    <w:rPr>
      <w:sz w:val="20"/>
      <w:szCs w:val="20"/>
    </w:rPr>
  </w:style>
  <w:style w:type="character" w:styleId="af2">
    <w:name w:val="annotation reference"/>
    <w:basedOn w:val="a0"/>
    <w:uiPriority w:val="99"/>
    <w:semiHidden/>
    <w:unhideWhenUsed/>
    <w:rsid w:val="00812678"/>
    <w:rPr>
      <w:sz w:val="16"/>
      <w:szCs w:val="16"/>
    </w:rPr>
  </w:style>
  <w:style w:type="character" w:customStyle="1" w:styleId="cs1-lock-registration">
    <w:name w:val="cs1-lock-registration"/>
    <w:basedOn w:val="a0"/>
    <w:rsid w:val="00812678"/>
  </w:style>
  <w:style w:type="character" w:styleId="af3">
    <w:name w:val="Emphasis"/>
    <w:basedOn w:val="a0"/>
    <w:uiPriority w:val="20"/>
    <w:qFormat/>
    <w:rsid w:val="00812678"/>
    <w:rPr>
      <w:i/>
      <w:iCs/>
    </w:rPr>
  </w:style>
  <w:style w:type="paragraph" w:styleId="af4">
    <w:name w:val="annotation subject"/>
    <w:basedOn w:val="af0"/>
    <w:next w:val="af0"/>
    <w:link w:val="af5"/>
    <w:uiPriority w:val="99"/>
    <w:semiHidden/>
    <w:unhideWhenUsed/>
    <w:rsid w:val="00000208"/>
    <w:pPr>
      <w:spacing w:after="0"/>
    </w:pPr>
    <w:rPr>
      <w:rFonts w:ascii="Times New Roman" w:hAnsi="Times New Roman" w:cs="Times New Roman"/>
      <w:b/>
      <w:bCs/>
      <w:lang w:eastAsia="ru-RU"/>
    </w:rPr>
  </w:style>
  <w:style w:type="character" w:customStyle="1" w:styleId="af5">
    <w:name w:val="Тема примечания Знак"/>
    <w:basedOn w:val="af1"/>
    <w:link w:val="af4"/>
    <w:uiPriority w:val="99"/>
    <w:semiHidden/>
    <w:rsid w:val="00000208"/>
    <w:rPr>
      <w:rFonts w:ascii="Times New Roman" w:hAnsi="Times New Roman" w:cs="Times New Roman"/>
      <w:b/>
      <w:bCs/>
      <w:sz w:val="20"/>
      <w:szCs w:val="20"/>
      <w:lang w:eastAsia="ru-RU"/>
    </w:rPr>
  </w:style>
  <w:style w:type="character" w:customStyle="1" w:styleId="reference-text">
    <w:name w:val="reference-text"/>
    <w:basedOn w:val="a0"/>
    <w:rsid w:val="000F2D1A"/>
  </w:style>
  <w:style w:type="paragraph" w:styleId="af6">
    <w:name w:val="TOC Heading"/>
    <w:basedOn w:val="1"/>
    <w:next w:val="a"/>
    <w:uiPriority w:val="39"/>
    <w:unhideWhenUsed/>
    <w:qFormat/>
    <w:rsid w:val="00855C86"/>
    <w:pPr>
      <w:spacing w:before="240" w:line="259" w:lineRule="auto"/>
      <w:outlineLvl w:val="9"/>
    </w:pPr>
    <w:rPr>
      <w:b w:val="0"/>
      <w:bCs w:val="0"/>
      <w:sz w:val="32"/>
      <w:szCs w:val="32"/>
    </w:rPr>
  </w:style>
  <w:style w:type="paragraph" w:styleId="af7">
    <w:name w:val="Subtitle"/>
    <w:basedOn w:val="a"/>
    <w:next w:val="a"/>
    <w:link w:val="af8"/>
    <w:uiPriority w:val="11"/>
    <w:qFormat/>
    <w:rsid w:val="004F34C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8">
    <w:name w:val="Подзаголовок Знак"/>
    <w:basedOn w:val="a0"/>
    <w:link w:val="af7"/>
    <w:uiPriority w:val="11"/>
    <w:rsid w:val="004F34CD"/>
    <w:rPr>
      <w:rFonts w:eastAsiaTheme="minorEastAsia"/>
      <w:color w:val="5A5A5A" w:themeColor="text1" w:themeTint="A5"/>
      <w:spacing w:val="15"/>
      <w:lang w:eastAsia="ru-RU"/>
    </w:rPr>
  </w:style>
  <w:style w:type="character" w:customStyle="1" w:styleId="12">
    <w:name w:val="Неразрешенное упоминание1"/>
    <w:basedOn w:val="a0"/>
    <w:uiPriority w:val="99"/>
    <w:semiHidden/>
    <w:unhideWhenUsed/>
    <w:rsid w:val="00A6046B"/>
    <w:rPr>
      <w:color w:val="605E5C"/>
      <w:shd w:val="clear" w:color="auto" w:fill="E1DFDD"/>
    </w:rPr>
  </w:style>
  <w:style w:type="paragraph" w:customStyle="1" w:styleId="paragraph">
    <w:name w:val="paragraph"/>
    <w:basedOn w:val="a"/>
    <w:rsid w:val="00BF67FB"/>
    <w:pPr>
      <w:spacing w:before="100" w:beforeAutospacing="1" w:after="100" w:afterAutospacing="1"/>
    </w:pPr>
    <w:rPr>
      <w:rFonts w:eastAsia="Times New Roman"/>
    </w:rPr>
  </w:style>
  <w:style w:type="character" w:customStyle="1" w:styleId="normaltextrun">
    <w:name w:val="normaltextrun"/>
    <w:basedOn w:val="a0"/>
    <w:rsid w:val="00BF67FB"/>
  </w:style>
  <w:style w:type="character" w:customStyle="1" w:styleId="eop">
    <w:name w:val="eop"/>
    <w:basedOn w:val="a0"/>
    <w:rsid w:val="00BF67FB"/>
  </w:style>
  <w:style w:type="character" w:customStyle="1" w:styleId="22">
    <w:name w:val="Неразрешенное упоминание2"/>
    <w:basedOn w:val="a0"/>
    <w:uiPriority w:val="99"/>
    <w:semiHidden/>
    <w:unhideWhenUsed/>
    <w:rsid w:val="009E4575"/>
    <w:rPr>
      <w:color w:val="605E5C"/>
      <w:shd w:val="clear" w:color="auto" w:fill="E1DFDD"/>
    </w:rPr>
  </w:style>
  <w:style w:type="character" w:styleId="af9">
    <w:name w:val="FollowedHyperlink"/>
    <w:basedOn w:val="a0"/>
    <w:uiPriority w:val="99"/>
    <w:semiHidden/>
    <w:unhideWhenUsed/>
    <w:rsid w:val="009E4575"/>
    <w:rPr>
      <w:color w:val="800080" w:themeColor="followedHyperlink"/>
      <w:u w:val="single"/>
    </w:rPr>
  </w:style>
  <w:style w:type="character" w:customStyle="1" w:styleId="3">
    <w:name w:val="Неразрешенное упоминание3"/>
    <w:basedOn w:val="a0"/>
    <w:uiPriority w:val="99"/>
    <w:semiHidden/>
    <w:unhideWhenUsed/>
    <w:rsid w:val="00937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63876">
      <w:bodyDiv w:val="1"/>
      <w:marLeft w:val="0"/>
      <w:marRight w:val="0"/>
      <w:marTop w:val="0"/>
      <w:marBottom w:val="0"/>
      <w:divBdr>
        <w:top w:val="none" w:sz="0" w:space="0" w:color="auto"/>
        <w:left w:val="none" w:sz="0" w:space="0" w:color="auto"/>
        <w:bottom w:val="none" w:sz="0" w:space="0" w:color="auto"/>
        <w:right w:val="none" w:sz="0" w:space="0" w:color="auto"/>
      </w:divBdr>
    </w:div>
    <w:div w:id="130294266">
      <w:bodyDiv w:val="1"/>
      <w:marLeft w:val="0"/>
      <w:marRight w:val="0"/>
      <w:marTop w:val="0"/>
      <w:marBottom w:val="0"/>
      <w:divBdr>
        <w:top w:val="none" w:sz="0" w:space="0" w:color="auto"/>
        <w:left w:val="none" w:sz="0" w:space="0" w:color="auto"/>
        <w:bottom w:val="none" w:sz="0" w:space="0" w:color="auto"/>
        <w:right w:val="none" w:sz="0" w:space="0" w:color="auto"/>
      </w:divBdr>
    </w:div>
    <w:div w:id="194195661">
      <w:bodyDiv w:val="1"/>
      <w:marLeft w:val="0"/>
      <w:marRight w:val="0"/>
      <w:marTop w:val="0"/>
      <w:marBottom w:val="0"/>
      <w:divBdr>
        <w:top w:val="none" w:sz="0" w:space="0" w:color="auto"/>
        <w:left w:val="none" w:sz="0" w:space="0" w:color="auto"/>
        <w:bottom w:val="none" w:sz="0" w:space="0" w:color="auto"/>
        <w:right w:val="none" w:sz="0" w:space="0" w:color="auto"/>
      </w:divBdr>
    </w:div>
    <w:div w:id="394395785">
      <w:bodyDiv w:val="1"/>
      <w:marLeft w:val="0"/>
      <w:marRight w:val="0"/>
      <w:marTop w:val="0"/>
      <w:marBottom w:val="0"/>
      <w:divBdr>
        <w:top w:val="none" w:sz="0" w:space="0" w:color="auto"/>
        <w:left w:val="none" w:sz="0" w:space="0" w:color="auto"/>
        <w:bottom w:val="none" w:sz="0" w:space="0" w:color="auto"/>
        <w:right w:val="none" w:sz="0" w:space="0" w:color="auto"/>
      </w:divBdr>
    </w:div>
    <w:div w:id="398135955">
      <w:bodyDiv w:val="1"/>
      <w:marLeft w:val="0"/>
      <w:marRight w:val="0"/>
      <w:marTop w:val="0"/>
      <w:marBottom w:val="0"/>
      <w:divBdr>
        <w:top w:val="none" w:sz="0" w:space="0" w:color="auto"/>
        <w:left w:val="none" w:sz="0" w:space="0" w:color="auto"/>
        <w:bottom w:val="none" w:sz="0" w:space="0" w:color="auto"/>
        <w:right w:val="none" w:sz="0" w:space="0" w:color="auto"/>
      </w:divBdr>
    </w:div>
    <w:div w:id="413279492">
      <w:bodyDiv w:val="1"/>
      <w:marLeft w:val="0"/>
      <w:marRight w:val="0"/>
      <w:marTop w:val="0"/>
      <w:marBottom w:val="0"/>
      <w:divBdr>
        <w:top w:val="none" w:sz="0" w:space="0" w:color="auto"/>
        <w:left w:val="none" w:sz="0" w:space="0" w:color="auto"/>
        <w:bottom w:val="none" w:sz="0" w:space="0" w:color="auto"/>
        <w:right w:val="none" w:sz="0" w:space="0" w:color="auto"/>
      </w:divBdr>
    </w:div>
    <w:div w:id="472647309">
      <w:bodyDiv w:val="1"/>
      <w:marLeft w:val="0"/>
      <w:marRight w:val="0"/>
      <w:marTop w:val="0"/>
      <w:marBottom w:val="0"/>
      <w:divBdr>
        <w:top w:val="none" w:sz="0" w:space="0" w:color="auto"/>
        <w:left w:val="none" w:sz="0" w:space="0" w:color="auto"/>
        <w:bottom w:val="none" w:sz="0" w:space="0" w:color="auto"/>
        <w:right w:val="none" w:sz="0" w:space="0" w:color="auto"/>
      </w:divBdr>
    </w:div>
    <w:div w:id="473332026">
      <w:bodyDiv w:val="1"/>
      <w:marLeft w:val="0"/>
      <w:marRight w:val="0"/>
      <w:marTop w:val="0"/>
      <w:marBottom w:val="0"/>
      <w:divBdr>
        <w:top w:val="none" w:sz="0" w:space="0" w:color="auto"/>
        <w:left w:val="none" w:sz="0" w:space="0" w:color="auto"/>
        <w:bottom w:val="none" w:sz="0" w:space="0" w:color="auto"/>
        <w:right w:val="none" w:sz="0" w:space="0" w:color="auto"/>
      </w:divBdr>
    </w:div>
    <w:div w:id="500658444">
      <w:bodyDiv w:val="1"/>
      <w:marLeft w:val="0"/>
      <w:marRight w:val="0"/>
      <w:marTop w:val="0"/>
      <w:marBottom w:val="0"/>
      <w:divBdr>
        <w:top w:val="none" w:sz="0" w:space="0" w:color="auto"/>
        <w:left w:val="none" w:sz="0" w:space="0" w:color="auto"/>
        <w:bottom w:val="none" w:sz="0" w:space="0" w:color="auto"/>
        <w:right w:val="none" w:sz="0" w:space="0" w:color="auto"/>
      </w:divBdr>
    </w:div>
    <w:div w:id="554663852">
      <w:bodyDiv w:val="1"/>
      <w:marLeft w:val="0"/>
      <w:marRight w:val="0"/>
      <w:marTop w:val="0"/>
      <w:marBottom w:val="0"/>
      <w:divBdr>
        <w:top w:val="none" w:sz="0" w:space="0" w:color="auto"/>
        <w:left w:val="none" w:sz="0" w:space="0" w:color="auto"/>
        <w:bottom w:val="none" w:sz="0" w:space="0" w:color="auto"/>
        <w:right w:val="none" w:sz="0" w:space="0" w:color="auto"/>
      </w:divBdr>
    </w:div>
    <w:div w:id="576983276">
      <w:bodyDiv w:val="1"/>
      <w:marLeft w:val="0"/>
      <w:marRight w:val="0"/>
      <w:marTop w:val="0"/>
      <w:marBottom w:val="0"/>
      <w:divBdr>
        <w:top w:val="none" w:sz="0" w:space="0" w:color="auto"/>
        <w:left w:val="none" w:sz="0" w:space="0" w:color="auto"/>
        <w:bottom w:val="none" w:sz="0" w:space="0" w:color="auto"/>
        <w:right w:val="none" w:sz="0" w:space="0" w:color="auto"/>
      </w:divBdr>
    </w:div>
    <w:div w:id="592250685">
      <w:bodyDiv w:val="1"/>
      <w:marLeft w:val="0"/>
      <w:marRight w:val="0"/>
      <w:marTop w:val="0"/>
      <w:marBottom w:val="0"/>
      <w:divBdr>
        <w:top w:val="none" w:sz="0" w:space="0" w:color="auto"/>
        <w:left w:val="none" w:sz="0" w:space="0" w:color="auto"/>
        <w:bottom w:val="none" w:sz="0" w:space="0" w:color="auto"/>
        <w:right w:val="none" w:sz="0" w:space="0" w:color="auto"/>
      </w:divBdr>
    </w:div>
    <w:div w:id="595866179">
      <w:bodyDiv w:val="1"/>
      <w:marLeft w:val="0"/>
      <w:marRight w:val="0"/>
      <w:marTop w:val="0"/>
      <w:marBottom w:val="0"/>
      <w:divBdr>
        <w:top w:val="none" w:sz="0" w:space="0" w:color="auto"/>
        <w:left w:val="none" w:sz="0" w:space="0" w:color="auto"/>
        <w:bottom w:val="none" w:sz="0" w:space="0" w:color="auto"/>
        <w:right w:val="none" w:sz="0" w:space="0" w:color="auto"/>
      </w:divBdr>
    </w:div>
    <w:div w:id="603418042">
      <w:bodyDiv w:val="1"/>
      <w:marLeft w:val="0"/>
      <w:marRight w:val="0"/>
      <w:marTop w:val="0"/>
      <w:marBottom w:val="0"/>
      <w:divBdr>
        <w:top w:val="none" w:sz="0" w:space="0" w:color="auto"/>
        <w:left w:val="none" w:sz="0" w:space="0" w:color="auto"/>
        <w:bottom w:val="none" w:sz="0" w:space="0" w:color="auto"/>
        <w:right w:val="none" w:sz="0" w:space="0" w:color="auto"/>
      </w:divBdr>
    </w:div>
    <w:div w:id="621232464">
      <w:bodyDiv w:val="1"/>
      <w:marLeft w:val="0"/>
      <w:marRight w:val="0"/>
      <w:marTop w:val="0"/>
      <w:marBottom w:val="0"/>
      <w:divBdr>
        <w:top w:val="none" w:sz="0" w:space="0" w:color="auto"/>
        <w:left w:val="none" w:sz="0" w:space="0" w:color="auto"/>
        <w:bottom w:val="none" w:sz="0" w:space="0" w:color="auto"/>
        <w:right w:val="none" w:sz="0" w:space="0" w:color="auto"/>
      </w:divBdr>
    </w:div>
    <w:div w:id="636109715">
      <w:bodyDiv w:val="1"/>
      <w:marLeft w:val="0"/>
      <w:marRight w:val="0"/>
      <w:marTop w:val="0"/>
      <w:marBottom w:val="0"/>
      <w:divBdr>
        <w:top w:val="none" w:sz="0" w:space="0" w:color="auto"/>
        <w:left w:val="none" w:sz="0" w:space="0" w:color="auto"/>
        <w:bottom w:val="none" w:sz="0" w:space="0" w:color="auto"/>
        <w:right w:val="none" w:sz="0" w:space="0" w:color="auto"/>
      </w:divBdr>
    </w:div>
    <w:div w:id="693504346">
      <w:bodyDiv w:val="1"/>
      <w:marLeft w:val="0"/>
      <w:marRight w:val="0"/>
      <w:marTop w:val="0"/>
      <w:marBottom w:val="0"/>
      <w:divBdr>
        <w:top w:val="none" w:sz="0" w:space="0" w:color="auto"/>
        <w:left w:val="none" w:sz="0" w:space="0" w:color="auto"/>
        <w:bottom w:val="none" w:sz="0" w:space="0" w:color="auto"/>
        <w:right w:val="none" w:sz="0" w:space="0" w:color="auto"/>
      </w:divBdr>
    </w:div>
    <w:div w:id="717164863">
      <w:bodyDiv w:val="1"/>
      <w:marLeft w:val="0"/>
      <w:marRight w:val="0"/>
      <w:marTop w:val="0"/>
      <w:marBottom w:val="0"/>
      <w:divBdr>
        <w:top w:val="none" w:sz="0" w:space="0" w:color="auto"/>
        <w:left w:val="none" w:sz="0" w:space="0" w:color="auto"/>
        <w:bottom w:val="none" w:sz="0" w:space="0" w:color="auto"/>
        <w:right w:val="none" w:sz="0" w:space="0" w:color="auto"/>
      </w:divBdr>
    </w:div>
    <w:div w:id="780760776">
      <w:bodyDiv w:val="1"/>
      <w:marLeft w:val="0"/>
      <w:marRight w:val="0"/>
      <w:marTop w:val="0"/>
      <w:marBottom w:val="0"/>
      <w:divBdr>
        <w:top w:val="none" w:sz="0" w:space="0" w:color="auto"/>
        <w:left w:val="none" w:sz="0" w:space="0" w:color="auto"/>
        <w:bottom w:val="none" w:sz="0" w:space="0" w:color="auto"/>
        <w:right w:val="none" w:sz="0" w:space="0" w:color="auto"/>
      </w:divBdr>
    </w:div>
    <w:div w:id="791482840">
      <w:bodyDiv w:val="1"/>
      <w:marLeft w:val="0"/>
      <w:marRight w:val="0"/>
      <w:marTop w:val="0"/>
      <w:marBottom w:val="0"/>
      <w:divBdr>
        <w:top w:val="none" w:sz="0" w:space="0" w:color="auto"/>
        <w:left w:val="none" w:sz="0" w:space="0" w:color="auto"/>
        <w:bottom w:val="none" w:sz="0" w:space="0" w:color="auto"/>
        <w:right w:val="none" w:sz="0" w:space="0" w:color="auto"/>
      </w:divBdr>
    </w:div>
    <w:div w:id="812673815">
      <w:bodyDiv w:val="1"/>
      <w:marLeft w:val="0"/>
      <w:marRight w:val="0"/>
      <w:marTop w:val="0"/>
      <w:marBottom w:val="0"/>
      <w:divBdr>
        <w:top w:val="none" w:sz="0" w:space="0" w:color="auto"/>
        <w:left w:val="none" w:sz="0" w:space="0" w:color="auto"/>
        <w:bottom w:val="none" w:sz="0" w:space="0" w:color="auto"/>
        <w:right w:val="none" w:sz="0" w:space="0" w:color="auto"/>
      </w:divBdr>
    </w:div>
    <w:div w:id="831990207">
      <w:bodyDiv w:val="1"/>
      <w:marLeft w:val="0"/>
      <w:marRight w:val="0"/>
      <w:marTop w:val="0"/>
      <w:marBottom w:val="0"/>
      <w:divBdr>
        <w:top w:val="none" w:sz="0" w:space="0" w:color="auto"/>
        <w:left w:val="none" w:sz="0" w:space="0" w:color="auto"/>
        <w:bottom w:val="none" w:sz="0" w:space="0" w:color="auto"/>
        <w:right w:val="none" w:sz="0" w:space="0" w:color="auto"/>
      </w:divBdr>
    </w:div>
    <w:div w:id="893321679">
      <w:bodyDiv w:val="1"/>
      <w:marLeft w:val="0"/>
      <w:marRight w:val="0"/>
      <w:marTop w:val="0"/>
      <w:marBottom w:val="0"/>
      <w:divBdr>
        <w:top w:val="none" w:sz="0" w:space="0" w:color="auto"/>
        <w:left w:val="none" w:sz="0" w:space="0" w:color="auto"/>
        <w:bottom w:val="none" w:sz="0" w:space="0" w:color="auto"/>
        <w:right w:val="none" w:sz="0" w:space="0" w:color="auto"/>
      </w:divBdr>
    </w:div>
    <w:div w:id="922564259">
      <w:bodyDiv w:val="1"/>
      <w:marLeft w:val="0"/>
      <w:marRight w:val="0"/>
      <w:marTop w:val="0"/>
      <w:marBottom w:val="0"/>
      <w:divBdr>
        <w:top w:val="none" w:sz="0" w:space="0" w:color="auto"/>
        <w:left w:val="none" w:sz="0" w:space="0" w:color="auto"/>
        <w:bottom w:val="none" w:sz="0" w:space="0" w:color="auto"/>
        <w:right w:val="none" w:sz="0" w:space="0" w:color="auto"/>
      </w:divBdr>
    </w:div>
    <w:div w:id="949897916">
      <w:bodyDiv w:val="1"/>
      <w:marLeft w:val="0"/>
      <w:marRight w:val="0"/>
      <w:marTop w:val="0"/>
      <w:marBottom w:val="0"/>
      <w:divBdr>
        <w:top w:val="none" w:sz="0" w:space="0" w:color="auto"/>
        <w:left w:val="none" w:sz="0" w:space="0" w:color="auto"/>
        <w:bottom w:val="none" w:sz="0" w:space="0" w:color="auto"/>
        <w:right w:val="none" w:sz="0" w:space="0" w:color="auto"/>
      </w:divBdr>
    </w:div>
    <w:div w:id="953368973">
      <w:bodyDiv w:val="1"/>
      <w:marLeft w:val="0"/>
      <w:marRight w:val="0"/>
      <w:marTop w:val="0"/>
      <w:marBottom w:val="0"/>
      <w:divBdr>
        <w:top w:val="none" w:sz="0" w:space="0" w:color="auto"/>
        <w:left w:val="none" w:sz="0" w:space="0" w:color="auto"/>
        <w:bottom w:val="none" w:sz="0" w:space="0" w:color="auto"/>
        <w:right w:val="none" w:sz="0" w:space="0" w:color="auto"/>
      </w:divBdr>
    </w:div>
    <w:div w:id="981617065">
      <w:bodyDiv w:val="1"/>
      <w:marLeft w:val="0"/>
      <w:marRight w:val="0"/>
      <w:marTop w:val="0"/>
      <w:marBottom w:val="0"/>
      <w:divBdr>
        <w:top w:val="none" w:sz="0" w:space="0" w:color="auto"/>
        <w:left w:val="none" w:sz="0" w:space="0" w:color="auto"/>
        <w:bottom w:val="none" w:sz="0" w:space="0" w:color="auto"/>
        <w:right w:val="none" w:sz="0" w:space="0" w:color="auto"/>
      </w:divBdr>
    </w:div>
    <w:div w:id="997805324">
      <w:bodyDiv w:val="1"/>
      <w:marLeft w:val="0"/>
      <w:marRight w:val="0"/>
      <w:marTop w:val="0"/>
      <w:marBottom w:val="0"/>
      <w:divBdr>
        <w:top w:val="none" w:sz="0" w:space="0" w:color="auto"/>
        <w:left w:val="none" w:sz="0" w:space="0" w:color="auto"/>
        <w:bottom w:val="none" w:sz="0" w:space="0" w:color="auto"/>
        <w:right w:val="none" w:sz="0" w:space="0" w:color="auto"/>
      </w:divBdr>
    </w:div>
    <w:div w:id="1010107119">
      <w:bodyDiv w:val="1"/>
      <w:marLeft w:val="0"/>
      <w:marRight w:val="0"/>
      <w:marTop w:val="0"/>
      <w:marBottom w:val="0"/>
      <w:divBdr>
        <w:top w:val="none" w:sz="0" w:space="0" w:color="auto"/>
        <w:left w:val="none" w:sz="0" w:space="0" w:color="auto"/>
        <w:bottom w:val="none" w:sz="0" w:space="0" w:color="auto"/>
        <w:right w:val="none" w:sz="0" w:space="0" w:color="auto"/>
      </w:divBdr>
    </w:div>
    <w:div w:id="1023242671">
      <w:bodyDiv w:val="1"/>
      <w:marLeft w:val="0"/>
      <w:marRight w:val="0"/>
      <w:marTop w:val="0"/>
      <w:marBottom w:val="0"/>
      <w:divBdr>
        <w:top w:val="none" w:sz="0" w:space="0" w:color="auto"/>
        <w:left w:val="none" w:sz="0" w:space="0" w:color="auto"/>
        <w:bottom w:val="none" w:sz="0" w:space="0" w:color="auto"/>
        <w:right w:val="none" w:sz="0" w:space="0" w:color="auto"/>
      </w:divBdr>
    </w:div>
    <w:div w:id="1069572680">
      <w:bodyDiv w:val="1"/>
      <w:marLeft w:val="0"/>
      <w:marRight w:val="0"/>
      <w:marTop w:val="0"/>
      <w:marBottom w:val="0"/>
      <w:divBdr>
        <w:top w:val="none" w:sz="0" w:space="0" w:color="auto"/>
        <w:left w:val="none" w:sz="0" w:space="0" w:color="auto"/>
        <w:bottom w:val="none" w:sz="0" w:space="0" w:color="auto"/>
        <w:right w:val="none" w:sz="0" w:space="0" w:color="auto"/>
      </w:divBdr>
    </w:div>
    <w:div w:id="1241450324">
      <w:bodyDiv w:val="1"/>
      <w:marLeft w:val="0"/>
      <w:marRight w:val="0"/>
      <w:marTop w:val="0"/>
      <w:marBottom w:val="0"/>
      <w:divBdr>
        <w:top w:val="none" w:sz="0" w:space="0" w:color="auto"/>
        <w:left w:val="none" w:sz="0" w:space="0" w:color="auto"/>
        <w:bottom w:val="none" w:sz="0" w:space="0" w:color="auto"/>
        <w:right w:val="none" w:sz="0" w:space="0" w:color="auto"/>
      </w:divBdr>
    </w:div>
    <w:div w:id="1281953566">
      <w:bodyDiv w:val="1"/>
      <w:marLeft w:val="0"/>
      <w:marRight w:val="0"/>
      <w:marTop w:val="0"/>
      <w:marBottom w:val="0"/>
      <w:divBdr>
        <w:top w:val="none" w:sz="0" w:space="0" w:color="auto"/>
        <w:left w:val="none" w:sz="0" w:space="0" w:color="auto"/>
        <w:bottom w:val="none" w:sz="0" w:space="0" w:color="auto"/>
        <w:right w:val="none" w:sz="0" w:space="0" w:color="auto"/>
      </w:divBdr>
    </w:div>
    <w:div w:id="1292832515">
      <w:bodyDiv w:val="1"/>
      <w:marLeft w:val="0"/>
      <w:marRight w:val="0"/>
      <w:marTop w:val="0"/>
      <w:marBottom w:val="0"/>
      <w:divBdr>
        <w:top w:val="none" w:sz="0" w:space="0" w:color="auto"/>
        <w:left w:val="none" w:sz="0" w:space="0" w:color="auto"/>
        <w:bottom w:val="none" w:sz="0" w:space="0" w:color="auto"/>
        <w:right w:val="none" w:sz="0" w:space="0" w:color="auto"/>
      </w:divBdr>
    </w:div>
    <w:div w:id="1305546207">
      <w:bodyDiv w:val="1"/>
      <w:marLeft w:val="0"/>
      <w:marRight w:val="0"/>
      <w:marTop w:val="0"/>
      <w:marBottom w:val="0"/>
      <w:divBdr>
        <w:top w:val="none" w:sz="0" w:space="0" w:color="auto"/>
        <w:left w:val="none" w:sz="0" w:space="0" w:color="auto"/>
        <w:bottom w:val="none" w:sz="0" w:space="0" w:color="auto"/>
        <w:right w:val="none" w:sz="0" w:space="0" w:color="auto"/>
      </w:divBdr>
    </w:div>
    <w:div w:id="1348558257">
      <w:bodyDiv w:val="1"/>
      <w:marLeft w:val="0"/>
      <w:marRight w:val="0"/>
      <w:marTop w:val="0"/>
      <w:marBottom w:val="0"/>
      <w:divBdr>
        <w:top w:val="none" w:sz="0" w:space="0" w:color="auto"/>
        <w:left w:val="none" w:sz="0" w:space="0" w:color="auto"/>
        <w:bottom w:val="none" w:sz="0" w:space="0" w:color="auto"/>
        <w:right w:val="none" w:sz="0" w:space="0" w:color="auto"/>
      </w:divBdr>
    </w:div>
    <w:div w:id="1398934373">
      <w:bodyDiv w:val="1"/>
      <w:marLeft w:val="0"/>
      <w:marRight w:val="0"/>
      <w:marTop w:val="0"/>
      <w:marBottom w:val="0"/>
      <w:divBdr>
        <w:top w:val="none" w:sz="0" w:space="0" w:color="auto"/>
        <w:left w:val="none" w:sz="0" w:space="0" w:color="auto"/>
        <w:bottom w:val="none" w:sz="0" w:space="0" w:color="auto"/>
        <w:right w:val="none" w:sz="0" w:space="0" w:color="auto"/>
      </w:divBdr>
    </w:div>
    <w:div w:id="1423336670">
      <w:bodyDiv w:val="1"/>
      <w:marLeft w:val="0"/>
      <w:marRight w:val="0"/>
      <w:marTop w:val="0"/>
      <w:marBottom w:val="0"/>
      <w:divBdr>
        <w:top w:val="none" w:sz="0" w:space="0" w:color="auto"/>
        <w:left w:val="none" w:sz="0" w:space="0" w:color="auto"/>
        <w:bottom w:val="none" w:sz="0" w:space="0" w:color="auto"/>
        <w:right w:val="none" w:sz="0" w:space="0" w:color="auto"/>
      </w:divBdr>
    </w:div>
    <w:div w:id="1614022849">
      <w:bodyDiv w:val="1"/>
      <w:marLeft w:val="0"/>
      <w:marRight w:val="0"/>
      <w:marTop w:val="0"/>
      <w:marBottom w:val="0"/>
      <w:divBdr>
        <w:top w:val="none" w:sz="0" w:space="0" w:color="auto"/>
        <w:left w:val="none" w:sz="0" w:space="0" w:color="auto"/>
        <w:bottom w:val="none" w:sz="0" w:space="0" w:color="auto"/>
        <w:right w:val="none" w:sz="0" w:space="0" w:color="auto"/>
      </w:divBdr>
    </w:div>
    <w:div w:id="1621838991">
      <w:bodyDiv w:val="1"/>
      <w:marLeft w:val="0"/>
      <w:marRight w:val="0"/>
      <w:marTop w:val="0"/>
      <w:marBottom w:val="0"/>
      <w:divBdr>
        <w:top w:val="none" w:sz="0" w:space="0" w:color="auto"/>
        <w:left w:val="none" w:sz="0" w:space="0" w:color="auto"/>
        <w:bottom w:val="none" w:sz="0" w:space="0" w:color="auto"/>
        <w:right w:val="none" w:sz="0" w:space="0" w:color="auto"/>
      </w:divBdr>
      <w:divsChild>
        <w:div w:id="1109393434">
          <w:marLeft w:val="0"/>
          <w:marRight w:val="0"/>
          <w:marTop w:val="0"/>
          <w:marBottom w:val="0"/>
          <w:divBdr>
            <w:top w:val="none" w:sz="0" w:space="0" w:color="auto"/>
            <w:left w:val="none" w:sz="0" w:space="0" w:color="auto"/>
            <w:bottom w:val="none" w:sz="0" w:space="0" w:color="auto"/>
            <w:right w:val="none" w:sz="0" w:space="0" w:color="auto"/>
          </w:divBdr>
        </w:div>
      </w:divsChild>
    </w:div>
    <w:div w:id="1632975818">
      <w:bodyDiv w:val="1"/>
      <w:marLeft w:val="0"/>
      <w:marRight w:val="0"/>
      <w:marTop w:val="0"/>
      <w:marBottom w:val="0"/>
      <w:divBdr>
        <w:top w:val="none" w:sz="0" w:space="0" w:color="auto"/>
        <w:left w:val="none" w:sz="0" w:space="0" w:color="auto"/>
        <w:bottom w:val="none" w:sz="0" w:space="0" w:color="auto"/>
        <w:right w:val="none" w:sz="0" w:space="0" w:color="auto"/>
      </w:divBdr>
    </w:div>
    <w:div w:id="1650404000">
      <w:bodyDiv w:val="1"/>
      <w:marLeft w:val="0"/>
      <w:marRight w:val="0"/>
      <w:marTop w:val="0"/>
      <w:marBottom w:val="0"/>
      <w:divBdr>
        <w:top w:val="none" w:sz="0" w:space="0" w:color="auto"/>
        <w:left w:val="none" w:sz="0" w:space="0" w:color="auto"/>
        <w:bottom w:val="none" w:sz="0" w:space="0" w:color="auto"/>
        <w:right w:val="none" w:sz="0" w:space="0" w:color="auto"/>
      </w:divBdr>
    </w:div>
    <w:div w:id="1701976045">
      <w:bodyDiv w:val="1"/>
      <w:marLeft w:val="0"/>
      <w:marRight w:val="0"/>
      <w:marTop w:val="0"/>
      <w:marBottom w:val="0"/>
      <w:divBdr>
        <w:top w:val="none" w:sz="0" w:space="0" w:color="auto"/>
        <w:left w:val="none" w:sz="0" w:space="0" w:color="auto"/>
        <w:bottom w:val="none" w:sz="0" w:space="0" w:color="auto"/>
        <w:right w:val="none" w:sz="0" w:space="0" w:color="auto"/>
      </w:divBdr>
      <w:divsChild>
        <w:div w:id="699820926">
          <w:marLeft w:val="576"/>
          <w:marRight w:val="0"/>
          <w:marTop w:val="80"/>
          <w:marBottom w:val="0"/>
          <w:divBdr>
            <w:top w:val="none" w:sz="0" w:space="0" w:color="auto"/>
            <w:left w:val="none" w:sz="0" w:space="0" w:color="auto"/>
            <w:bottom w:val="none" w:sz="0" w:space="0" w:color="auto"/>
            <w:right w:val="none" w:sz="0" w:space="0" w:color="auto"/>
          </w:divBdr>
        </w:div>
        <w:div w:id="1868640497">
          <w:marLeft w:val="576"/>
          <w:marRight w:val="0"/>
          <w:marTop w:val="80"/>
          <w:marBottom w:val="0"/>
          <w:divBdr>
            <w:top w:val="none" w:sz="0" w:space="0" w:color="auto"/>
            <w:left w:val="none" w:sz="0" w:space="0" w:color="auto"/>
            <w:bottom w:val="none" w:sz="0" w:space="0" w:color="auto"/>
            <w:right w:val="none" w:sz="0" w:space="0" w:color="auto"/>
          </w:divBdr>
        </w:div>
      </w:divsChild>
    </w:div>
    <w:div w:id="1745451224">
      <w:bodyDiv w:val="1"/>
      <w:marLeft w:val="0"/>
      <w:marRight w:val="0"/>
      <w:marTop w:val="0"/>
      <w:marBottom w:val="0"/>
      <w:divBdr>
        <w:top w:val="none" w:sz="0" w:space="0" w:color="auto"/>
        <w:left w:val="none" w:sz="0" w:space="0" w:color="auto"/>
        <w:bottom w:val="none" w:sz="0" w:space="0" w:color="auto"/>
        <w:right w:val="none" w:sz="0" w:space="0" w:color="auto"/>
      </w:divBdr>
    </w:div>
    <w:div w:id="1864632504">
      <w:bodyDiv w:val="1"/>
      <w:marLeft w:val="0"/>
      <w:marRight w:val="0"/>
      <w:marTop w:val="0"/>
      <w:marBottom w:val="0"/>
      <w:divBdr>
        <w:top w:val="none" w:sz="0" w:space="0" w:color="auto"/>
        <w:left w:val="none" w:sz="0" w:space="0" w:color="auto"/>
        <w:bottom w:val="none" w:sz="0" w:space="0" w:color="auto"/>
        <w:right w:val="none" w:sz="0" w:space="0" w:color="auto"/>
      </w:divBdr>
    </w:div>
    <w:div w:id="20796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mdpi.com/2076-3417/11/22/10916"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archives.gov/federal-register/codification/executive-order/12170.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sj.com/articles/SB119212671947456234" TargetMode="External"/><Relationship Id="rId33" Type="http://schemas.openxmlformats.org/officeDocument/2006/relationships/hyperlink" Target="https://www.un.org/securitycouncil/ru/s/res/1929-%282010%2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eb.archive.org/web/20100824084047/http://www.iranbourse.com/LinkClick.aspx?fileticket=L5ZcnWq7klw%3D&amp;tabid=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90/jrfm14060257" TargetMode="External"/><Relationship Id="rId32" Type="http://schemas.openxmlformats.org/officeDocument/2006/relationships/hyperlink" Target="https://www.un.org/securitycouncil/ru/s/res/1737-%282006%29"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iranintl.com/en/202201241452" TargetMode="External"/><Relationship Id="rId36" Type="http://schemas.openxmlformats.org/officeDocument/2006/relationships/hyperlink" Target="https://www.govinfo.gov/content/pkg/FR-1995-05-09/pdf/95-11694.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un.org/securitycouncil/ru/s/res/1696-%282006%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ublishup.uni-potsdam.de/opus4-ubp/frontdoor/deliver/index/docId/6640/file/EFC_Rubtsov_105_118.pdf" TargetMode="External"/><Relationship Id="rId30" Type="http://schemas.openxmlformats.org/officeDocument/2006/relationships/hyperlink" Target="https://www.reuters.com/article/usa-iran-citigroup-idUSN1214848320091212" TargetMode="External"/><Relationship Id="rId35" Type="http://schemas.openxmlformats.org/officeDocument/2006/relationships/hyperlink" Target="https://www.presidency.ucsb.edu/documents/executive-order-12957-prohibiting-certain-transactions-with-respect-the-development"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fdic.gov/about/financial-reports/reports/archives/fdic-ar-1975.pdf" TargetMode="External"/><Relationship Id="rId18" Type="http://schemas.openxmlformats.org/officeDocument/2006/relationships/hyperlink" Target="https://ru.theglobaleconomy.com/rankings/bank_assets_GDP/G20/" TargetMode="External"/><Relationship Id="rId26" Type="http://schemas.openxmlformats.org/officeDocument/2006/relationships/hyperlink" Target="https://web.archive.org/web/20160118064229/http://www.turquoisepartners.com/iraninvestment/IIM-AprMay09.pdf" TargetMode="External"/><Relationship Id="rId39" Type="http://schemas.openxmlformats.org/officeDocument/2006/relationships/hyperlink" Target="https://www.reuters.com/article/usa-iran-citigroup-idUSN1214848320091212" TargetMode="External"/><Relationship Id="rId21" Type="http://schemas.openxmlformats.org/officeDocument/2006/relationships/hyperlink" Target="https://riarating.ru/regions/20230206/630236052.html" TargetMode="External"/><Relationship Id="rId34" Type="http://schemas.openxmlformats.org/officeDocument/2006/relationships/hyperlink" Target="https://www.wsj.com/articles/SB119212671947456234" TargetMode="External"/><Relationship Id="rId42" Type="http://schemas.openxmlformats.org/officeDocument/2006/relationships/hyperlink" Target="https://www.aparat.com/v/Wfhsr" TargetMode="External"/><Relationship Id="rId7" Type="http://schemas.openxmlformats.org/officeDocument/2006/relationships/hyperlink" Target="https://www.kommersant.ru/doc/5269023" TargetMode="External"/><Relationship Id="rId2" Type="http://schemas.openxmlformats.org/officeDocument/2006/relationships/hyperlink" Target="https://www.un.org/securitycouncil/ru/s/res/1737-%282006%29" TargetMode="External"/><Relationship Id="rId16" Type="http://schemas.openxmlformats.org/officeDocument/2006/relationships/hyperlink" Target="https://ilia-corporation.com/wp-content/uploads/2022/04/Banking-Industry-Iran-ILIA-Corporation-White-Paper-c-1-compressed-2.pdf" TargetMode="External"/><Relationship Id="rId20" Type="http://schemas.openxmlformats.org/officeDocument/2006/relationships/hyperlink" Target="Url:https://finance.rambler.ru/business/46497360-iran-pobil-rekord-po-obemu-nalichnyh-deneg-v-oborote-strany-za-40-let/" TargetMode="External"/><Relationship Id="rId29" Type="http://schemas.openxmlformats.org/officeDocument/2006/relationships/hyperlink" Target="https://www.ft.com/content/6ca69788-0a48-11dd-b5b1-0000779fd2ac" TargetMode="External"/><Relationship Id="rId41" Type="http://schemas.openxmlformats.org/officeDocument/2006/relationships/hyperlink" Target="https://www.iranintl.com/en/202201241452" TargetMode="External"/><Relationship Id="rId1" Type="http://schemas.openxmlformats.org/officeDocument/2006/relationships/hyperlink" Target="https://www.un.org/securitycouncil/ru/s/res/1696-%282006%29" TargetMode="External"/><Relationship Id="rId6" Type="http://schemas.openxmlformats.org/officeDocument/2006/relationships/hyperlink" Target="https://www.govinfo.gov/content/pkg/FR-1995-05-09/pdf/95-11694.pdf" TargetMode="External"/><Relationship Id="rId11" Type="http://schemas.openxmlformats.org/officeDocument/2006/relationships/hyperlink" Target="https://www.worldislamlaw.ru/?p=2851" TargetMode="External"/><Relationship Id="rId24" Type="http://schemas.openxmlformats.org/officeDocument/2006/relationships/hyperlink" Target="https://2001-2009.state.gov/r/pa/prs/ps/2007/oct/94193.htm" TargetMode="External"/><Relationship Id="rId32" Type="http://schemas.openxmlformats.org/officeDocument/2006/relationships/hyperlink" Target="http://naufor.ru/download/pdf/factbook/ru/RFR2012_1.pdf" TargetMode="External"/><Relationship Id="rId37" Type="http://schemas.openxmlformats.org/officeDocument/2006/relationships/hyperlink" Target="https://web.archive.org/web/20100824084047/http://www.iranbourse.com/LinkClick.aspx?fileticket=L5ZcnWq7klw%3D&amp;tabid=36" TargetMode="External"/><Relationship Id="rId40" Type="http://schemas.openxmlformats.org/officeDocument/2006/relationships/hyperlink" Target="url:https://take-profit.org/statistics/government-budget/iran/" TargetMode="External"/><Relationship Id="rId5" Type="http://schemas.openxmlformats.org/officeDocument/2006/relationships/hyperlink" Target="https://www.presidency.ucsb.edu/documents/executive-order-12957-prohibiting-certain-transactions-with-respect-the-development" TargetMode="External"/><Relationship Id="rId15" Type="http://schemas.openxmlformats.org/officeDocument/2006/relationships/hyperlink" Target="https://www.worlddata.info/asia/iran/inflation-rates.php" TargetMode="External"/><Relationship Id="rId23" Type="http://schemas.openxmlformats.org/officeDocument/2006/relationships/hyperlink" Target="https://www.aljazeera.com/news/2023/9/12/biden-administration-clears-path-to-transfer-6bn-in-iranian-assets" TargetMode="External"/><Relationship Id="rId28" Type="http://schemas.openxmlformats.org/officeDocument/2006/relationships/hyperlink" Target="https://finance.rambler.ru/business/50915000-kolichestvo-vypuschennyh-kart-mir-dostiglo-211-mln-shtuk/" TargetMode="External"/><Relationship Id="rId36" Type="http://schemas.openxmlformats.org/officeDocument/2006/relationships/hyperlink" Target="https://www.turquoisepartners.com/wp-content/uploads/2008/10/iim-sep08.pdf" TargetMode="External"/><Relationship Id="rId10" Type="http://schemas.openxmlformats.org/officeDocument/2006/relationships/hyperlink" Target="https://congress.gov/115/plaws/publ44/PLAW-115publ44.pdf" TargetMode="External"/><Relationship Id="rId19" Type="http://schemas.openxmlformats.org/officeDocument/2006/relationships/hyperlink" Target="Url:https://www.kommersant.ru/doc/3599840" TargetMode="External"/><Relationship Id="rId31" Type="http://schemas.openxmlformats.org/officeDocument/2006/relationships/hyperlink" Target="https://www.moex.com/s4" TargetMode="External"/><Relationship Id="rId4" Type="http://schemas.openxmlformats.org/officeDocument/2006/relationships/hyperlink" Target="https://www.archives.gov/federal-register/codification/executive-order/12170.html" TargetMode="External"/><Relationship Id="rId9" Type="http://schemas.openxmlformats.org/officeDocument/2006/relationships/hyperlink" Target="https://www.un.org/ru/about-us/un-charter/chapter-7" TargetMode="External"/><Relationship Id="rId14" Type="http://schemas.openxmlformats.org/officeDocument/2006/relationships/hyperlink" Target="https://iranprimer.usip.org/blog/2021/nov/01/explainer-iran%E2%80%99s-frozen-assets" TargetMode="External"/><Relationship Id="rId22" Type="http://schemas.openxmlformats.org/officeDocument/2006/relationships/hyperlink" Target="https://iranprimer.usip.org/blog/2021/nov/01/explainer-iran%E2%80%99s-frozen-assets" TargetMode="External"/><Relationship Id="rId27" Type="http://schemas.openxmlformats.org/officeDocument/2006/relationships/hyperlink" Target="https://techrasa.com/2017/06/07/shetab-system-card-based-transactions-iran/" TargetMode="External"/><Relationship Id="rId30" Type="http://schemas.openxmlformats.org/officeDocument/2006/relationships/hyperlink" Target="https://www.iranterra.ru/%D0%B8%D0%BC%D0%BF%D0%BE%D1%80%D1%82-%D0%B8%D0%B7-%D0%B8%D1%80%D0%B0%D0%BD%D0%B0/%D0%BF%D0%BB%D0%B0%D1%82%D0%B5%D0%B6%D0%B8-%D0%B2-%D0%B8%D1%80%D0%B0%D0%BD.html" TargetMode="External"/><Relationship Id="rId35" Type="http://schemas.openxmlformats.org/officeDocument/2006/relationships/hyperlink" Target="https://web.archive.org/web/20100824083742/http://www.iranbourse.com/Default.aspx?tabid=56" TargetMode="External"/><Relationship Id="rId43" Type="http://schemas.openxmlformats.org/officeDocument/2006/relationships/hyperlink" Target="https://www.mellatbroker.ir/%D9%85%D8%B9%D8%B1%D9%81%DB%8C/" TargetMode="External"/><Relationship Id="rId8" Type="http://schemas.openxmlformats.org/officeDocument/2006/relationships/hyperlink" Target="https://trends.rbc.ru/trends/social/623acd439a79472c1cf92b04" TargetMode="External"/><Relationship Id="rId3" Type="http://schemas.openxmlformats.org/officeDocument/2006/relationships/hyperlink" Target="https://www.un.org/securitycouncil/ru/s/res/1929-%282010%29" TargetMode="External"/><Relationship Id="rId12" Type="http://schemas.openxmlformats.org/officeDocument/2006/relationships/hyperlink" Target="https://analizbankov.ru/bank.php?BankId=dom-rf-2312&amp;BankMenu=nadezhnost" TargetMode="External"/><Relationship Id="rId17" Type="http://schemas.openxmlformats.org/officeDocument/2006/relationships/hyperlink" Target="https://data.worldbank.org/indicator/NY.GDP.MKTP.CD?end=2022&amp;locations=IR&amp;start=1960&amp;view=chart" TargetMode="External"/><Relationship Id="rId25" Type="http://schemas.openxmlformats.org/officeDocument/2006/relationships/hyperlink" Target="https://www.ifmat.org/04/03/kosar-financial-and-credit-institution/" TargetMode="External"/><Relationship Id="rId33" Type="http://schemas.openxmlformats.org/officeDocument/2006/relationships/hyperlink" Target="https://web.archive.org/web/20100824083742/http://www.iranbourse.com/Default.aspx?tabid=56" TargetMode="External"/><Relationship Id="rId38" Type="http://schemas.openxmlformats.org/officeDocument/2006/relationships/hyperlink" Target="https://publishup.uni-potsdam.de/opus4-ubp/frontdoor/deliver/index/docId/6640/file/EFC_Rubtsov_105_11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EA477-C6FD-454A-BC76-5403F3BCD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96</Pages>
  <Words>21659</Words>
  <Characters>123461</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Иванов Иван</cp:lastModifiedBy>
  <cp:revision>5</cp:revision>
  <dcterms:created xsi:type="dcterms:W3CDTF">2024-05-23T10:11:00Z</dcterms:created>
  <dcterms:modified xsi:type="dcterms:W3CDTF">2024-05-24T13:40:00Z</dcterms:modified>
</cp:coreProperties>
</file>