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C7EBF" w14:textId="77777777" w:rsidR="001B46B8" w:rsidRPr="00FF3917" w:rsidRDefault="001B46B8" w:rsidP="00FF3917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F3917">
        <w:rPr>
          <w:rFonts w:ascii="Times New Roman" w:hAnsi="Times New Roman" w:cs="Times New Roman"/>
          <w:smallCaps/>
          <w:sz w:val="24"/>
          <w:szCs w:val="24"/>
        </w:rPr>
        <w:t xml:space="preserve">Рецензия </w:t>
      </w:r>
    </w:p>
    <w:p w14:paraId="73D752A1" w14:textId="77777777" w:rsidR="000F3108" w:rsidRPr="00FF3917" w:rsidRDefault="001B46B8" w:rsidP="00FF3917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F3917">
        <w:rPr>
          <w:rFonts w:ascii="Times New Roman" w:hAnsi="Times New Roman" w:cs="Times New Roman"/>
          <w:smallCaps/>
          <w:sz w:val="24"/>
          <w:szCs w:val="24"/>
        </w:rPr>
        <w:t>на выпускную квалификационную работу бакалавра</w:t>
      </w:r>
    </w:p>
    <w:p w14:paraId="75EABCF1" w14:textId="083FD31F" w:rsidR="003B7953" w:rsidRPr="00FF3917" w:rsidRDefault="003B7953" w:rsidP="00FF391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917">
        <w:rPr>
          <w:rFonts w:ascii="Times New Roman" w:hAnsi="Times New Roman" w:cs="Times New Roman"/>
          <w:i/>
          <w:sz w:val="24"/>
          <w:szCs w:val="24"/>
        </w:rPr>
        <w:t>Хамитов</w:t>
      </w:r>
      <w:r w:rsidR="00FF3917">
        <w:rPr>
          <w:rFonts w:ascii="Times New Roman" w:hAnsi="Times New Roman" w:cs="Times New Roman"/>
          <w:i/>
          <w:sz w:val="24"/>
          <w:szCs w:val="24"/>
        </w:rPr>
        <w:t>а</w:t>
      </w:r>
      <w:r w:rsidRPr="00FF3917">
        <w:rPr>
          <w:rFonts w:ascii="Times New Roman" w:hAnsi="Times New Roman" w:cs="Times New Roman"/>
          <w:i/>
          <w:sz w:val="24"/>
          <w:szCs w:val="24"/>
        </w:rPr>
        <w:t xml:space="preserve"> Максим</w:t>
      </w:r>
      <w:r w:rsidR="00FF3917">
        <w:rPr>
          <w:rFonts w:ascii="Times New Roman" w:hAnsi="Times New Roman" w:cs="Times New Roman"/>
          <w:i/>
          <w:sz w:val="24"/>
          <w:szCs w:val="24"/>
        </w:rPr>
        <w:t>а</w:t>
      </w:r>
      <w:r w:rsidRPr="00FF3917">
        <w:rPr>
          <w:rFonts w:ascii="Times New Roman" w:hAnsi="Times New Roman" w:cs="Times New Roman"/>
          <w:i/>
          <w:sz w:val="24"/>
          <w:szCs w:val="24"/>
        </w:rPr>
        <w:t xml:space="preserve"> Маратович</w:t>
      </w:r>
      <w:r w:rsidR="00FF3917">
        <w:rPr>
          <w:rFonts w:ascii="Times New Roman" w:hAnsi="Times New Roman" w:cs="Times New Roman"/>
          <w:i/>
          <w:sz w:val="24"/>
          <w:szCs w:val="24"/>
        </w:rPr>
        <w:t>а</w:t>
      </w:r>
    </w:p>
    <w:p w14:paraId="1306252C" w14:textId="495F5812" w:rsidR="001B46B8" w:rsidRPr="00FF3917" w:rsidRDefault="003B7953" w:rsidP="00FF3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17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1B46B8" w:rsidRPr="00FF3917">
        <w:rPr>
          <w:rFonts w:ascii="Times New Roman" w:hAnsi="Times New Roman" w:cs="Times New Roman"/>
          <w:smallCaps/>
          <w:sz w:val="24"/>
          <w:szCs w:val="24"/>
        </w:rPr>
        <w:t>«</w:t>
      </w:r>
      <w:r w:rsidRPr="00FF3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Внешнеэкономическая стратегия «идти вовне» спустя 15 лет: итоги и перспективы</w:t>
      </w:r>
      <w:r w:rsidR="001B46B8" w:rsidRPr="00FF3917">
        <w:rPr>
          <w:rFonts w:ascii="Times New Roman" w:hAnsi="Times New Roman" w:cs="Times New Roman"/>
          <w:smallCaps/>
          <w:sz w:val="24"/>
          <w:szCs w:val="24"/>
        </w:rPr>
        <w:t>»</w:t>
      </w:r>
    </w:p>
    <w:p w14:paraId="6DCCCC1E" w14:textId="77777777" w:rsidR="00081AE1" w:rsidRPr="00FF3917" w:rsidRDefault="005A3722" w:rsidP="00FF3917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 w:rsidRPr="00FF3917">
        <w:rPr>
          <w:rFonts w:ascii="Times New Roman" w:hAnsi="Times New Roman" w:cs="Times New Roman"/>
          <w:smallCaps/>
          <w:sz w:val="24"/>
          <w:szCs w:val="24"/>
        </w:rPr>
        <w:tab/>
      </w:r>
      <w:r w:rsidR="001B46B8" w:rsidRPr="00FF3917">
        <w:rPr>
          <w:rFonts w:ascii="Times New Roman" w:hAnsi="Times New Roman" w:cs="Times New Roman"/>
          <w:smallCaps/>
          <w:sz w:val="24"/>
          <w:szCs w:val="24"/>
        </w:rPr>
        <w:t>(</w:t>
      </w:r>
      <w:r w:rsidR="001B46B8" w:rsidRPr="00FF3917">
        <w:rPr>
          <w:rFonts w:ascii="Times New Roman" w:hAnsi="Times New Roman" w:cs="Times New Roman"/>
          <w:sz w:val="24"/>
          <w:szCs w:val="24"/>
        </w:rPr>
        <w:t>направление: 032100 «Востоковедение, африканистика»</w:t>
      </w:r>
      <w:r w:rsidR="001B46B8" w:rsidRPr="00FF3917">
        <w:rPr>
          <w:rFonts w:ascii="Times New Roman" w:hAnsi="Times New Roman" w:cs="Times New Roman"/>
          <w:smallCaps/>
          <w:sz w:val="24"/>
          <w:szCs w:val="24"/>
        </w:rPr>
        <w:t>)</w:t>
      </w:r>
    </w:p>
    <w:p w14:paraId="64BF9182" w14:textId="4668E96D" w:rsidR="00360E52" w:rsidRPr="00FF3917" w:rsidRDefault="00FF3917" w:rsidP="00FF3917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14:paraId="65333A57" w14:textId="41CFC65A" w:rsidR="00D61D88" w:rsidRPr="00FF3917" w:rsidRDefault="00D61D88" w:rsidP="00FF39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t xml:space="preserve">Рецензируемая выпускная квалификационная работа посвящена стратегии активного внешнеэкономического наступления Китая. Нельзя не признать научную актуальность выбранной </w:t>
      </w:r>
      <w:r w:rsidR="00FF3917">
        <w:rPr>
          <w:rFonts w:ascii="Times New Roman" w:hAnsi="Times New Roman" w:cs="Times New Roman"/>
          <w:sz w:val="24"/>
          <w:szCs w:val="24"/>
        </w:rPr>
        <w:t xml:space="preserve">М.М. </w:t>
      </w:r>
      <w:r w:rsidRPr="00FF3917">
        <w:rPr>
          <w:rFonts w:ascii="Times New Roman" w:hAnsi="Times New Roman" w:cs="Times New Roman"/>
          <w:sz w:val="24"/>
          <w:szCs w:val="24"/>
        </w:rPr>
        <w:t xml:space="preserve">Хамитовым темы исследования – всесторонний анализ стратегии «Идти во вне!», разработанной с расчетом превращения политики экспортной ориентации экономики в стратегию агрессивного внешнеэкономического наступления, очень актуальна, поскольку именно эта стратегическая линия на протяжении многих лет определяла основы внутренней и внешней политики партии и государства. </w:t>
      </w:r>
      <w:r w:rsidR="002E6FF6" w:rsidRPr="00FF3917">
        <w:rPr>
          <w:rFonts w:ascii="Times New Roman" w:hAnsi="Times New Roman" w:cs="Times New Roman"/>
          <w:sz w:val="24"/>
          <w:szCs w:val="24"/>
        </w:rPr>
        <w:t>Как справедливо отмечает автор «</w:t>
      </w:r>
      <w:r w:rsidR="002E6FF6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новая стратегия представляла переломный момент в отношениях Китая с другими регионами мира с экономической и политической точек зрения</w:t>
      </w:r>
      <w:r w:rsidR="002E6FF6" w:rsidRPr="00FF3917">
        <w:rPr>
          <w:rFonts w:ascii="Times New Roman" w:hAnsi="Times New Roman" w:cs="Times New Roman"/>
          <w:sz w:val="24"/>
          <w:szCs w:val="24"/>
        </w:rPr>
        <w:t xml:space="preserve">» (с. 43). </w:t>
      </w:r>
      <w:r w:rsidRPr="00FF3917">
        <w:rPr>
          <w:rFonts w:ascii="Times New Roman" w:hAnsi="Times New Roman" w:cs="Times New Roman"/>
          <w:sz w:val="24"/>
          <w:szCs w:val="24"/>
        </w:rPr>
        <w:t xml:space="preserve">Следует сразу оговорить, что подобное исследование, ориентированное на более глубинное изучение внешнеэкономического курса современного Китая, полностью отвечает направлению обучения «Востоковедение, африканистика».  </w:t>
      </w:r>
    </w:p>
    <w:p w14:paraId="43870A9D" w14:textId="46216610" w:rsidR="00EC1856" w:rsidRPr="00FF3917" w:rsidRDefault="008F5E48" w:rsidP="00FF39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t xml:space="preserve">К положительным сторонам рецензируемой работы следует также отнести: во-первых, достаточно внятную формулировку цели и задач исследования (с. 5). Во-вторых, продуманность общей структуры работы, логичность научного повествования и их соответствие заявленным исследовательским цели и задачам. Во-третьих, стремление автора дать тщательный и комплексный анализ предпосылок и причин внедрения рассматриваемой стратегии, а также конкретные </w:t>
      </w:r>
      <w:r w:rsidR="00FF3917">
        <w:rPr>
          <w:rFonts w:ascii="Times New Roman" w:hAnsi="Times New Roman" w:cs="Times New Roman"/>
          <w:sz w:val="24"/>
          <w:szCs w:val="24"/>
        </w:rPr>
        <w:t>примеры реализации</w:t>
      </w:r>
      <w:r w:rsidRPr="00FF3917">
        <w:rPr>
          <w:rFonts w:ascii="Times New Roman" w:hAnsi="Times New Roman" w:cs="Times New Roman"/>
          <w:sz w:val="24"/>
          <w:szCs w:val="24"/>
        </w:rPr>
        <w:t xml:space="preserve"> внешнеэкономической стратегии «Идти во вне!». Можно даже сказать, что практическая реализация данного курса </w:t>
      </w:r>
      <w:r w:rsidR="00082772" w:rsidRPr="00FF3917">
        <w:rPr>
          <w:rFonts w:ascii="Times New Roman" w:hAnsi="Times New Roman" w:cs="Times New Roman"/>
          <w:sz w:val="24"/>
          <w:szCs w:val="24"/>
        </w:rPr>
        <w:t>представлена</w:t>
      </w:r>
      <w:r w:rsidR="00FF3917">
        <w:rPr>
          <w:rFonts w:ascii="Times New Roman" w:hAnsi="Times New Roman" w:cs="Times New Roman"/>
          <w:sz w:val="24"/>
          <w:szCs w:val="24"/>
        </w:rPr>
        <w:t xml:space="preserve"> в выпускном сочинении</w:t>
      </w:r>
      <w:r w:rsidRPr="00FF3917">
        <w:rPr>
          <w:rFonts w:ascii="Times New Roman" w:hAnsi="Times New Roman" w:cs="Times New Roman"/>
          <w:sz w:val="24"/>
          <w:szCs w:val="24"/>
        </w:rPr>
        <w:t xml:space="preserve"> </w:t>
      </w:r>
      <w:r w:rsidRPr="00FF3917">
        <w:rPr>
          <w:rStyle w:val="apple-style-span"/>
          <w:rFonts w:ascii="Times New Roman" w:hAnsi="Times New Roman" w:cs="Times New Roman"/>
          <w:sz w:val="24"/>
          <w:szCs w:val="24"/>
        </w:rPr>
        <w:t xml:space="preserve">на материале </w:t>
      </w:r>
      <w:r w:rsidRPr="00FF3917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case</w:t>
      </w:r>
      <w:r w:rsidRPr="00FF3917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FF3917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study</w:t>
      </w:r>
      <w:r w:rsidRPr="00FF3917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082772" w:rsidRPr="00FF3917">
        <w:rPr>
          <w:rStyle w:val="apple-style-span"/>
          <w:rFonts w:ascii="Times New Roman" w:hAnsi="Times New Roman" w:cs="Times New Roman"/>
          <w:sz w:val="24"/>
          <w:szCs w:val="24"/>
        </w:rPr>
        <w:t xml:space="preserve">одной из крупных </w:t>
      </w:r>
      <w:r w:rsidR="00082772" w:rsidRPr="00FF3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компаний </w:t>
      </w:r>
      <w:r w:rsidR="0008277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China</w:t>
      </w:r>
      <w:r w:rsidR="0008277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277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Overseas</w:t>
      </w:r>
      <w:r w:rsidR="0008277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277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Engineering</w:t>
      </w:r>
      <w:r w:rsidR="0008277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277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Group</w:t>
      </w:r>
      <w:r w:rsidR="0008277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COVEC (с. 35 – 42). </w:t>
      </w:r>
      <w:r w:rsidR="00082772" w:rsidRPr="00FF3917">
        <w:rPr>
          <w:rFonts w:ascii="Times New Roman" w:hAnsi="Times New Roman" w:cs="Times New Roman"/>
          <w:sz w:val="24"/>
          <w:szCs w:val="24"/>
        </w:rPr>
        <w:t>Стремление представить подробный анализ нашло отражение в общем содержании работы, состоящей из Введения, 3-х глав, Заключения</w:t>
      </w:r>
      <w:r w:rsidR="00FF3917">
        <w:rPr>
          <w:rFonts w:ascii="Times New Roman" w:hAnsi="Times New Roman" w:cs="Times New Roman"/>
          <w:sz w:val="24"/>
          <w:szCs w:val="24"/>
        </w:rPr>
        <w:t>, Приложения</w:t>
      </w:r>
      <w:r w:rsidR="00082772" w:rsidRPr="00FF3917">
        <w:rPr>
          <w:rFonts w:ascii="Times New Roman" w:hAnsi="Times New Roman" w:cs="Times New Roman"/>
          <w:sz w:val="24"/>
          <w:szCs w:val="24"/>
        </w:rPr>
        <w:t xml:space="preserve"> и Списка использованной литературы. </w:t>
      </w:r>
    </w:p>
    <w:p w14:paraId="45C0F528" w14:textId="41BEFEFC" w:rsidR="00EC1856" w:rsidRPr="00FF3917" w:rsidRDefault="00FF3917" w:rsidP="00FF39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Главе 1 </w:t>
      </w:r>
      <w:r>
        <w:rPr>
          <w:rFonts w:ascii="宋体" w:eastAsia="宋体" w:hAnsi="宋体" w:cs="宋体"/>
          <w:sz w:val="24"/>
          <w:szCs w:val="24"/>
        </w:rPr>
        <w:t>«</w:t>
      </w:r>
      <w:r w:rsidR="001C244A" w:rsidRPr="00FF3917">
        <w:rPr>
          <w:rFonts w:ascii="Times New Roman" w:hAnsi="Times New Roman" w:cs="Times New Roman"/>
          <w:sz w:val="24"/>
          <w:szCs w:val="24"/>
        </w:rPr>
        <w:t>Взяти</w:t>
      </w:r>
      <w:r>
        <w:rPr>
          <w:rFonts w:ascii="Times New Roman" w:hAnsi="Times New Roman" w:cs="Times New Roman"/>
          <w:sz w:val="24"/>
          <w:szCs w:val="24"/>
        </w:rPr>
        <w:t>е курса на политику «идти вовне</w:t>
      </w:r>
      <w:r w:rsidR="001C244A" w:rsidRPr="00FF3917">
        <w:rPr>
          <w:rFonts w:ascii="Times New Roman" w:hAnsi="Times New Roman" w:cs="Times New Roman"/>
          <w:sz w:val="24"/>
          <w:szCs w:val="24"/>
        </w:rPr>
        <w:t xml:space="preserve">» содержится подробная характеристика предпосылок провозглашения новой внешнеполитической стратегии, </w:t>
      </w:r>
      <w:r w:rsidR="00EC1856" w:rsidRPr="00FF391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ричин внедрения, целей и задач </w:t>
      </w:r>
      <w:r w:rsidR="00EC1856" w:rsidRPr="00FF3917">
        <w:rPr>
          <w:rFonts w:ascii="Times New Roman" w:hAnsi="Times New Roman" w:cs="Times New Roman"/>
          <w:sz w:val="24"/>
          <w:szCs w:val="24"/>
        </w:rPr>
        <w:t xml:space="preserve">реализации. </w:t>
      </w:r>
    </w:p>
    <w:p w14:paraId="121E2EC3" w14:textId="209EB1C7" w:rsidR="00EC1856" w:rsidRPr="00FF3917" w:rsidRDefault="00EC1856" w:rsidP="00FF39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lastRenderedPageBreak/>
        <w:t>Во второй Главе «Осуществление курса «идти вовне»</w:t>
      </w:r>
      <w:r w:rsidR="00FF3917">
        <w:rPr>
          <w:rFonts w:ascii="Times New Roman" w:hAnsi="Times New Roman" w:cs="Times New Roman"/>
          <w:sz w:val="24"/>
          <w:szCs w:val="24"/>
        </w:rPr>
        <w:t>»</w:t>
      </w:r>
      <w:r w:rsidRPr="00FF3917">
        <w:rPr>
          <w:rFonts w:ascii="Times New Roman" w:hAnsi="Times New Roman" w:cs="Times New Roman"/>
          <w:sz w:val="24"/>
          <w:szCs w:val="24"/>
        </w:rPr>
        <w:t xml:space="preserve"> приводится анализ основных направлений реализации рассматриваемой стратегии: внешняя торговля, зарубежные капиталовложения, создание транснациональных компаний. </w:t>
      </w:r>
      <w:r w:rsidR="00FF3917" w:rsidRPr="00FF3917">
        <w:rPr>
          <w:rFonts w:ascii="Times New Roman" w:hAnsi="Times New Roman" w:cs="Times New Roman"/>
          <w:sz w:val="24"/>
          <w:szCs w:val="24"/>
        </w:rPr>
        <w:t xml:space="preserve">Хотя данная глава носит преимущественно реферативный характер (изложение имеющихся точек зрения), в ней приведено немало фактических сведений, малоизвестных широкому кругу читателя.  </w:t>
      </w:r>
    </w:p>
    <w:p w14:paraId="4CD65083" w14:textId="260933F0" w:rsidR="002E6FF6" w:rsidRPr="00FF3917" w:rsidRDefault="00EC1856" w:rsidP="00FF39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t xml:space="preserve">В третьей Главе </w:t>
      </w:r>
      <w:r w:rsidR="002E6FF6" w:rsidRPr="00FF3917">
        <w:rPr>
          <w:rFonts w:ascii="Times New Roman" w:hAnsi="Times New Roman" w:cs="Times New Roman"/>
          <w:sz w:val="24"/>
          <w:szCs w:val="24"/>
        </w:rPr>
        <w:t xml:space="preserve">«Плюсы и Минусы. Общие выводы и рассуждения» (не очень понятно почему название сформулировано таким </w:t>
      </w:r>
      <w:r w:rsidR="00FF3917">
        <w:rPr>
          <w:rFonts w:ascii="Times New Roman" w:hAnsi="Times New Roman" w:cs="Times New Roman"/>
          <w:sz w:val="24"/>
          <w:szCs w:val="24"/>
        </w:rPr>
        <w:t xml:space="preserve">«разговорным» </w:t>
      </w:r>
      <w:r w:rsidR="002E6FF6" w:rsidRPr="00FF3917">
        <w:rPr>
          <w:rFonts w:ascii="Times New Roman" w:hAnsi="Times New Roman" w:cs="Times New Roman"/>
          <w:sz w:val="24"/>
          <w:szCs w:val="24"/>
        </w:rPr>
        <w:t xml:space="preserve">образом) представлен анализ результатов и последствий стратегии «Идти во вне». Завершает главу тезисное обозначение положительных и отрицательных итогов стратегии «Идти во вне», автор верно расставляет приоритеты, и, кажется, действительно, учитывает все аспекты («плюсов» насчитано восемь, «минусов» - пять).  </w:t>
      </w:r>
      <w:r w:rsidR="00AC11C2" w:rsidRPr="00FF3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F97D1" w14:textId="276CCA0E" w:rsidR="002E6FF6" w:rsidRPr="00FF3917" w:rsidRDefault="002E6FF6" w:rsidP="00FF39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t xml:space="preserve">При написании работы М.М.Хамитов использовал 33 источника, в том числе 2 публикации на английском языке, 1 на китайском языке, что формально соответствует требованиям, предъявляемым к выпускным квалификационным работам. </w:t>
      </w:r>
    </w:p>
    <w:p w14:paraId="769F76C3" w14:textId="195AD0EF" w:rsidR="00FF3917" w:rsidRPr="00FF3917" w:rsidRDefault="00BE20C9" w:rsidP="00FF39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t>Работа не лишена недостатков. Во-вторых, трудно избавиться от впечатления, что М.М.Хамитов не довел до конца подготовительную работу по написанию выпускного квалификационного сочинение и завершал написание самого сочинения в спешке.</w:t>
      </w:r>
      <w:r w:rsidR="00CD7C19" w:rsidRPr="00FF3917">
        <w:rPr>
          <w:rFonts w:ascii="Times New Roman" w:hAnsi="Times New Roman" w:cs="Times New Roman"/>
          <w:sz w:val="24"/>
          <w:szCs w:val="24"/>
        </w:rPr>
        <w:t xml:space="preserve"> Об этом свидетельствуют многочисленные стилистические погрешности, терминологические и содержательные неточности. </w:t>
      </w:r>
      <w:r w:rsidR="00FF3917">
        <w:rPr>
          <w:rFonts w:ascii="Times New Roman" w:hAnsi="Times New Roman" w:cs="Times New Roman"/>
          <w:sz w:val="24"/>
          <w:szCs w:val="24"/>
        </w:rPr>
        <w:t>Термин, вынесенный</w:t>
      </w:r>
      <w:r w:rsidR="00FF3917" w:rsidRPr="00FF3917">
        <w:rPr>
          <w:rFonts w:ascii="Times New Roman" w:hAnsi="Times New Roman" w:cs="Times New Roman"/>
          <w:sz w:val="24"/>
          <w:szCs w:val="24"/>
        </w:rPr>
        <w:t xml:space="preserve"> в название работы, </w:t>
      </w:r>
      <w:r w:rsidR="00FF3917">
        <w:rPr>
          <w:rFonts w:ascii="Times New Roman" w:hAnsi="Times New Roman" w:cs="Times New Roman"/>
          <w:sz w:val="24"/>
          <w:szCs w:val="24"/>
        </w:rPr>
        <w:t>в выпускном</w:t>
      </w:r>
      <w:r w:rsidR="00FF3917" w:rsidRPr="00FF3917">
        <w:rPr>
          <w:rFonts w:ascii="Times New Roman" w:hAnsi="Times New Roman" w:cs="Times New Roman"/>
          <w:sz w:val="24"/>
          <w:szCs w:val="24"/>
        </w:rPr>
        <w:t xml:space="preserve"> </w:t>
      </w:r>
      <w:r w:rsidR="00FF3917">
        <w:rPr>
          <w:rFonts w:ascii="Times New Roman" w:hAnsi="Times New Roman" w:cs="Times New Roman"/>
          <w:sz w:val="24"/>
          <w:szCs w:val="24"/>
        </w:rPr>
        <w:t>сочинении</w:t>
      </w:r>
      <w:r w:rsidR="00FF3917" w:rsidRPr="00FF3917">
        <w:rPr>
          <w:rFonts w:ascii="Times New Roman" w:hAnsi="Times New Roman" w:cs="Times New Roman"/>
          <w:sz w:val="24"/>
          <w:szCs w:val="24"/>
        </w:rPr>
        <w:t xml:space="preserve"> называется по-разному: курс, политика, стратегия. Здесь явно присутствует путаница с понятийным аппаратом. Что же из этого стоит оставить? Хотелось бы узнать как автор понимает данные понятия.</w:t>
      </w:r>
    </w:p>
    <w:p w14:paraId="51E46750" w14:textId="6BAEB3A5" w:rsidR="00BE20C9" w:rsidRPr="00FF3917" w:rsidRDefault="00CD7C19" w:rsidP="00FF39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t>Материал внутри глав следовало организовать внутри отдельных тематических параграфов, а сами главы снабдить промежуточными выводами. Вторая ссылка в работе приведена без указания даты интервью, а это существенно при обосновании актуальности темы (интервью с Лавровым датировано 2009 г.). В списке литературы отсутствует</w:t>
      </w:r>
      <w:r w:rsidR="00EC7CD9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FF3917">
        <w:rPr>
          <w:rFonts w:ascii="Times New Roman" w:hAnsi="Times New Roman" w:cs="Times New Roman"/>
          <w:sz w:val="24"/>
          <w:szCs w:val="24"/>
        </w:rPr>
        <w:t xml:space="preserve"> В.Г.Гельбраса «</w:t>
      </w:r>
      <w:r w:rsidR="00EC7CD9" w:rsidRPr="00A9168D">
        <w:rPr>
          <w:rFonts w:ascii="Times New Roman" w:hAnsi="Times New Roman" w:cs="Times New Roman"/>
          <w:sz w:val="24"/>
          <w:szCs w:val="24"/>
        </w:rPr>
        <w:t>Экономика Китайской Народной Республики Важнейшие этапы разв</w:t>
      </w:r>
      <w:r w:rsidR="00EC7CD9">
        <w:rPr>
          <w:rFonts w:ascii="Times New Roman" w:hAnsi="Times New Roman" w:cs="Times New Roman"/>
          <w:sz w:val="24"/>
          <w:szCs w:val="24"/>
        </w:rPr>
        <w:t>ития 1949-2007</w:t>
      </w:r>
      <w:r w:rsidRPr="00FF3917">
        <w:rPr>
          <w:rFonts w:ascii="Times New Roman" w:hAnsi="Times New Roman" w:cs="Times New Roman"/>
          <w:sz w:val="24"/>
          <w:szCs w:val="24"/>
        </w:rPr>
        <w:t xml:space="preserve">», а ссылки в тексте работы на нее приводятся. Кроме того, автору следовало ознакомиться и с другими работами Вили Гдалиевича. Автор приводит множество аббревиатур, но не раскрывает их значения, читателю приходится догадываться исходя из </w:t>
      </w:r>
      <w:r w:rsidR="00C233FA">
        <w:rPr>
          <w:rFonts w:ascii="Times New Roman" w:hAnsi="Times New Roman" w:cs="Times New Roman"/>
          <w:sz w:val="24"/>
          <w:szCs w:val="24"/>
        </w:rPr>
        <w:t xml:space="preserve">вышеизложенного </w:t>
      </w:r>
      <w:r w:rsidRPr="00FF3917">
        <w:rPr>
          <w:rFonts w:ascii="Times New Roman" w:hAnsi="Times New Roman" w:cs="Times New Roman"/>
          <w:sz w:val="24"/>
          <w:szCs w:val="24"/>
        </w:rPr>
        <w:t>содержания. Раб</w:t>
      </w:r>
      <w:r w:rsidR="00C233FA">
        <w:rPr>
          <w:rFonts w:ascii="Times New Roman" w:hAnsi="Times New Roman" w:cs="Times New Roman"/>
          <w:sz w:val="24"/>
          <w:szCs w:val="24"/>
        </w:rPr>
        <w:t>ота содержит одно приложение, оставленное</w:t>
      </w:r>
      <w:r w:rsidRPr="00FF3917">
        <w:rPr>
          <w:rFonts w:ascii="Times New Roman" w:hAnsi="Times New Roman" w:cs="Times New Roman"/>
          <w:sz w:val="24"/>
          <w:szCs w:val="24"/>
        </w:rPr>
        <w:t xml:space="preserve"> без названия, во введении </w:t>
      </w:r>
      <w:r w:rsidR="00C233FA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C233FA" w:rsidRPr="00FF3917">
        <w:rPr>
          <w:rFonts w:ascii="Times New Roman" w:hAnsi="Times New Roman" w:cs="Times New Roman"/>
          <w:sz w:val="24"/>
          <w:szCs w:val="24"/>
        </w:rPr>
        <w:t xml:space="preserve">не поясняет </w:t>
      </w:r>
      <w:r w:rsidRPr="00FF3917">
        <w:rPr>
          <w:rFonts w:ascii="Times New Roman" w:hAnsi="Times New Roman" w:cs="Times New Roman"/>
          <w:sz w:val="24"/>
          <w:szCs w:val="24"/>
        </w:rPr>
        <w:t xml:space="preserve">его предназначения. </w:t>
      </w:r>
      <w:r w:rsidR="00C233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9472CEC" w14:textId="22801034" w:rsidR="00FF3917" w:rsidRPr="00FF3917" w:rsidRDefault="00FF3917" w:rsidP="00FF39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t xml:space="preserve">Отмеченные недостатки не влияют на общее положительное впечатление от рецензируемой работы. Есть все основания говорить, что выпускное квалификационное </w:t>
      </w:r>
      <w:r w:rsidRPr="00FF3917">
        <w:rPr>
          <w:rFonts w:ascii="Times New Roman" w:hAnsi="Times New Roman" w:cs="Times New Roman"/>
          <w:sz w:val="24"/>
          <w:szCs w:val="24"/>
        </w:rPr>
        <w:lastRenderedPageBreak/>
        <w:t>сочинение М.М.Хамитова  «</w:t>
      </w:r>
      <w:r w:rsidRPr="00FF3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Внешнеэкономическая стратегия «идти вовне» спустя 15 лет: итоги и перспективы</w:t>
      </w:r>
      <w:r w:rsidRPr="00FF3917">
        <w:rPr>
          <w:rFonts w:ascii="Times New Roman" w:hAnsi="Times New Roman" w:cs="Times New Roman"/>
          <w:sz w:val="24"/>
          <w:szCs w:val="24"/>
        </w:rPr>
        <w:t>» является самостоятельным научным исследованием, заслуживающим высокой положительной оценки («хорошо»).</w:t>
      </w:r>
    </w:p>
    <w:p w14:paraId="0A9315AE" w14:textId="77777777" w:rsidR="00FF3917" w:rsidRPr="00FF3917" w:rsidRDefault="00FF3917" w:rsidP="00FF39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t xml:space="preserve">К. и. н., ст. преп. </w:t>
      </w:r>
    </w:p>
    <w:p w14:paraId="47B373AD" w14:textId="77777777" w:rsidR="00FF3917" w:rsidRPr="00FF3917" w:rsidRDefault="00FF3917" w:rsidP="00FF39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t xml:space="preserve">кафедры истории стран Дальнего Востока </w:t>
      </w:r>
    </w:p>
    <w:p w14:paraId="4A6987EB" w14:textId="77777777" w:rsidR="00FF3917" w:rsidRPr="00FF3917" w:rsidRDefault="00FF3917" w:rsidP="00FF39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t xml:space="preserve">Восточного факультета СПбГУ </w:t>
      </w:r>
    </w:p>
    <w:p w14:paraId="4D901491" w14:textId="77777777" w:rsidR="00FF3917" w:rsidRPr="00FF3917" w:rsidRDefault="00FF3917" w:rsidP="00FF3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917">
        <w:rPr>
          <w:rFonts w:ascii="Times New Roman" w:hAnsi="Times New Roman" w:cs="Times New Roman"/>
          <w:sz w:val="24"/>
          <w:szCs w:val="24"/>
        </w:rPr>
        <w:t xml:space="preserve">(Ю. С. Мыльникова) </w:t>
      </w:r>
    </w:p>
    <w:p w14:paraId="57010B59" w14:textId="77777777" w:rsidR="00082772" w:rsidRPr="00FF3917" w:rsidRDefault="00082772" w:rsidP="00FF39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82772" w:rsidRPr="00FF3917" w:rsidSect="000F31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5A642" w14:textId="77777777" w:rsidR="00EC7CD9" w:rsidRDefault="00EC7CD9" w:rsidP="009B21CD">
      <w:pPr>
        <w:spacing w:after="0" w:line="240" w:lineRule="auto"/>
      </w:pPr>
      <w:r>
        <w:separator/>
      </w:r>
    </w:p>
  </w:endnote>
  <w:endnote w:type="continuationSeparator" w:id="0">
    <w:p w14:paraId="31E860D8" w14:textId="77777777" w:rsidR="00EC7CD9" w:rsidRDefault="00EC7CD9" w:rsidP="009B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4529"/>
      <w:docPartObj>
        <w:docPartGallery w:val="Page Numbers (Bottom of Page)"/>
        <w:docPartUnique/>
      </w:docPartObj>
    </w:sdtPr>
    <w:sdtContent>
      <w:p w14:paraId="0EE1839C" w14:textId="77777777" w:rsidR="00EC7CD9" w:rsidRDefault="00EC7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829EA2" w14:textId="77777777" w:rsidR="00EC7CD9" w:rsidRDefault="00EC7C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2404F" w14:textId="77777777" w:rsidR="00EC7CD9" w:rsidRDefault="00EC7CD9" w:rsidP="009B21CD">
      <w:pPr>
        <w:spacing w:after="0" w:line="240" w:lineRule="auto"/>
      </w:pPr>
      <w:r>
        <w:separator/>
      </w:r>
    </w:p>
  </w:footnote>
  <w:footnote w:type="continuationSeparator" w:id="0">
    <w:p w14:paraId="62D53774" w14:textId="77777777" w:rsidR="00EC7CD9" w:rsidRDefault="00EC7CD9" w:rsidP="009B2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B8"/>
    <w:rsid w:val="00021F26"/>
    <w:rsid w:val="000268A6"/>
    <w:rsid w:val="000433AD"/>
    <w:rsid w:val="00045AD2"/>
    <w:rsid w:val="00081AE1"/>
    <w:rsid w:val="00082772"/>
    <w:rsid w:val="000C2908"/>
    <w:rsid w:val="000F3108"/>
    <w:rsid w:val="001A686F"/>
    <w:rsid w:val="001B46B8"/>
    <w:rsid w:val="001C244A"/>
    <w:rsid w:val="002E6FF6"/>
    <w:rsid w:val="00324728"/>
    <w:rsid w:val="00360E52"/>
    <w:rsid w:val="003B7953"/>
    <w:rsid w:val="00496ADB"/>
    <w:rsid w:val="004D5AF9"/>
    <w:rsid w:val="005457BA"/>
    <w:rsid w:val="005A3722"/>
    <w:rsid w:val="006977AA"/>
    <w:rsid w:val="00791976"/>
    <w:rsid w:val="0086201F"/>
    <w:rsid w:val="008F5E48"/>
    <w:rsid w:val="009B21CD"/>
    <w:rsid w:val="009B2E05"/>
    <w:rsid w:val="00AC11C2"/>
    <w:rsid w:val="00BE20C9"/>
    <w:rsid w:val="00C233FA"/>
    <w:rsid w:val="00CB550C"/>
    <w:rsid w:val="00CD7C19"/>
    <w:rsid w:val="00D61D88"/>
    <w:rsid w:val="00DA34E3"/>
    <w:rsid w:val="00DC2FD0"/>
    <w:rsid w:val="00DF2D8B"/>
    <w:rsid w:val="00EC1856"/>
    <w:rsid w:val="00EC7CD9"/>
    <w:rsid w:val="00F00C4B"/>
    <w:rsid w:val="00F16601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83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1CD"/>
  </w:style>
  <w:style w:type="paragraph" w:styleId="Footer">
    <w:name w:val="footer"/>
    <w:basedOn w:val="Normal"/>
    <w:link w:val="FooterChar"/>
    <w:uiPriority w:val="99"/>
    <w:unhideWhenUsed/>
    <w:rsid w:val="009B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CD"/>
  </w:style>
  <w:style w:type="character" w:customStyle="1" w:styleId="apple-style-span">
    <w:name w:val="apple-style-span"/>
    <w:basedOn w:val="DefaultParagraphFont"/>
    <w:rsid w:val="008F5E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1CD"/>
  </w:style>
  <w:style w:type="paragraph" w:styleId="Footer">
    <w:name w:val="footer"/>
    <w:basedOn w:val="Normal"/>
    <w:link w:val="FooterChar"/>
    <w:uiPriority w:val="99"/>
    <w:unhideWhenUsed/>
    <w:rsid w:val="009B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CD"/>
  </w:style>
  <w:style w:type="character" w:customStyle="1" w:styleId="apple-style-span">
    <w:name w:val="apple-style-span"/>
    <w:basedOn w:val="DefaultParagraphFont"/>
    <w:rsid w:val="008F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769</Words>
  <Characters>4386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Artem Vlasov</cp:lastModifiedBy>
  <cp:revision>8</cp:revision>
  <dcterms:created xsi:type="dcterms:W3CDTF">2016-06-09T18:31:00Z</dcterms:created>
  <dcterms:modified xsi:type="dcterms:W3CDTF">2016-06-09T19:44:00Z</dcterms:modified>
</cp:coreProperties>
</file>