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A9168D" w:rsidRPr="00911728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(СПбГУ)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68D" w:rsidRPr="00911728" w:rsidRDefault="00A9168D" w:rsidP="00A9168D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i/>
          <w:sz w:val="28"/>
          <w:szCs w:val="24"/>
        </w:rPr>
        <w:t>Хамитов Максим Маратович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A9168D" w:rsidRPr="00911728" w:rsidRDefault="00451D94" w:rsidP="00A916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B10B2">
        <w:rPr>
          <w:rFonts w:ascii="Times New Roman" w:hAnsi="Times New Roman" w:cs="Times New Roman"/>
          <w:b/>
          <w:color w:val="000000"/>
          <w:sz w:val="32"/>
          <w:szCs w:val="17"/>
          <w:shd w:val="clear" w:color="auto" w:fill="FFFFFF"/>
        </w:rPr>
        <w:t>Внешнеэкономическая стратегия «идти вовне» спустя 15 лет: итоги и перспективы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Направление: 032100 «Востоковедение, африканистика»</w:t>
      </w: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A9168D" w:rsidRPr="00911728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Выпускная квалификационная работа бакалавра</w:t>
      </w:r>
    </w:p>
    <w:p w:rsidR="00A9168D" w:rsidRPr="00911728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A9168D" w:rsidRPr="002D1AB8" w:rsidRDefault="00A9168D" w:rsidP="00A9168D">
      <w:pPr>
        <w:spacing w:line="360" w:lineRule="auto"/>
        <w:ind w:right="480"/>
        <w:jc w:val="right"/>
        <w:rPr>
          <w:rFonts w:ascii="Times New Roman" w:hAnsi="Times New Roman" w:cs="Times New Roman"/>
          <w:sz w:val="28"/>
          <w:szCs w:val="28"/>
        </w:rPr>
      </w:pPr>
      <w:r w:rsidRPr="002D1AB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451D94" w:rsidRPr="003C62E8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к.и.н.,</w:t>
      </w:r>
      <w:r w:rsidR="0045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доц. Н.А. Сомкина</w:t>
      </w:r>
    </w:p>
    <w:p w:rsidR="00A9168D" w:rsidRPr="002D1AB8" w:rsidRDefault="00A9168D" w:rsidP="00A9168D">
      <w:pPr>
        <w:spacing w:line="360" w:lineRule="auto"/>
        <w:ind w:right="480"/>
        <w:jc w:val="right"/>
        <w:rPr>
          <w:rFonts w:ascii="Times New Roman" w:hAnsi="Times New Roman" w:cs="Times New Roman"/>
          <w:sz w:val="28"/>
          <w:szCs w:val="28"/>
        </w:rPr>
      </w:pPr>
      <w:r w:rsidRPr="002D1AB8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451D94" w:rsidRPr="002D1AB8">
        <w:rPr>
          <w:rFonts w:ascii="Times New Roman" w:hAnsi="Times New Roman" w:cs="Times New Roman"/>
          <w:sz w:val="28"/>
          <w:szCs w:val="28"/>
        </w:rPr>
        <w:t>к.и.н., ст. пр. Мыльникова Ю.С.</w:t>
      </w:r>
    </w:p>
    <w:p w:rsidR="00A9168D" w:rsidRDefault="00A9168D" w:rsidP="00A9168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9168D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D" w:rsidRPr="00C42FB5" w:rsidRDefault="00A9168D" w:rsidP="00A91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FB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B10B2" w:rsidRPr="00451D94" w:rsidRDefault="00A9168D" w:rsidP="00451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FB5">
        <w:rPr>
          <w:rFonts w:ascii="Times New Roman" w:hAnsi="Times New Roman" w:cs="Times New Roman"/>
          <w:sz w:val="28"/>
          <w:szCs w:val="28"/>
        </w:rPr>
        <w:t>2016</w:t>
      </w:r>
    </w:p>
    <w:p w:rsidR="00B36E11" w:rsidRDefault="00B36E11" w:rsidP="00451D94">
      <w:pPr>
        <w:pStyle w:val="11"/>
      </w:pPr>
      <w:r w:rsidRPr="00D952A5">
        <w:lastRenderedPageBreak/>
        <w:t>Оглавление</w:t>
      </w:r>
    </w:p>
    <w:p w:rsidR="00D008E1" w:rsidRDefault="00D008E1" w:rsidP="00451D94">
      <w:pPr>
        <w:pStyle w:val="11"/>
        <w:jc w:val="left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</w:p>
    <w:p w:rsidR="00B72156" w:rsidRPr="00451D94" w:rsidRDefault="00B72156" w:rsidP="000B7871">
      <w:pPr>
        <w:pStyle w:val="11"/>
        <w:jc w:val="distribute"/>
        <w:rPr>
          <w:b w:val="0"/>
        </w:rPr>
      </w:pPr>
      <w:r w:rsidRPr="00451D94">
        <w:rPr>
          <w:b w:val="0"/>
        </w:rPr>
        <w:t>Огл</w:t>
      </w:r>
      <w:r w:rsidR="00451D94" w:rsidRPr="00451D94">
        <w:rPr>
          <w:b w:val="0"/>
        </w:rPr>
        <w:t>авление…………………………………</w:t>
      </w:r>
      <w:r w:rsidRPr="00451D94">
        <w:rPr>
          <w:b w:val="0"/>
        </w:rPr>
        <w:t>…………………………</w:t>
      </w:r>
      <w:r w:rsidRPr="00451D94">
        <w:rPr>
          <w:b w:val="0"/>
          <w:lang w:val="ru-RU"/>
        </w:rPr>
        <w:t>.</w:t>
      </w:r>
      <w:r w:rsidRPr="00451D94">
        <w:rPr>
          <w:b w:val="0"/>
        </w:rPr>
        <w:t>…</w:t>
      </w:r>
      <w:r w:rsidR="00A07C2B" w:rsidRPr="00451D94">
        <w:rPr>
          <w:b w:val="0"/>
          <w:lang w:val="ru-RU"/>
        </w:rPr>
        <w:t>...</w:t>
      </w:r>
      <w:r w:rsidR="00D008E1">
        <w:rPr>
          <w:b w:val="0"/>
          <w:lang w:val="ru-RU"/>
        </w:rPr>
        <w:t>...</w:t>
      </w:r>
      <w:r w:rsidRPr="00451D94">
        <w:rPr>
          <w:b w:val="0"/>
          <w:lang w:val="ru-RU"/>
        </w:rPr>
        <w:t>...</w:t>
      </w:r>
      <w:r w:rsidRPr="00451D94">
        <w:rPr>
          <w:b w:val="0"/>
        </w:rPr>
        <w:t>…2</w:t>
      </w:r>
    </w:p>
    <w:p w:rsidR="00B72156" w:rsidRPr="00451D94" w:rsidRDefault="00451D94" w:rsidP="000B7871">
      <w:pPr>
        <w:pStyle w:val="11"/>
        <w:jc w:val="distribute"/>
        <w:rPr>
          <w:b w:val="0"/>
          <w:lang w:val="ru-RU"/>
        </w:rPr>
      </w:pPr>
      <w:r w:rsidRPr="00451D94">
        <w:rPr>
          <w:b w:val="0"/>
        </w:rPr>
        <w:t>Введение……………………………………</w:t>
      </w:r>
      <w:r w:rsidR="00B72156" w:rsidRPr="00451D94">
        <w:rPr>
          <w:b w:val="0"/>
        </w:rPr>
        <w:t>……………………………</w:t>
      </w:r>
      <w:r w:rsidR="00B72156" w:rsidRPr="00451D94">
        <w:rPr>
          <w:b w:val="0"/>
          <w:lang w:val="ru-RU"/>
        </w:rPr>
        <w:t>.</w:t>
      </w:r>
      <w:r w:rsidR="00B72156" w:rsidRPr="00451D94">
        <w:rPr>
          <w:b w:val="0"/>
        </w:rPr>
        <w:t>…</w:t>
      </w:r>
      <w:r w:rsidR="00D008E1">
        <w:rPr>
          <w:b w:val="0"/>
          <w:lang w:val="ru-RU"/>
        </w:rPr>
        <w:t>…</w:t>
      </w:r>
      <w:r w:rsidR="00A07C2B" w:rsidRPr="00451D94">
        <w:rPr>
          <w:b w:val="0"/>
          <w:lang w:val="ru-RU"/>
        </w:rPr>
        <w:t>..…</w:t>
      </w:r>
      <w:r w:rsidR="00B72156" w:rsidRPr="00451D94">
        <w:rPr>
          <w:b w:val="0"/>
        </w:rPr>
        <w:t>3</w:t>
      </w:r>
    </w:p>
    <w:p w:rsidR="001B7404" w:rsidRPr="00451D94" w:rsidRDefault="00B36E11" w:rsidP="000B78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>1.</w:t>
      </w:r>
      <w:r w:rsidR="00A25AC2" w:rsidRPr="00451D94">
        <w:rPr>
          <w:rFonts w:ascii="Times New Roman" w:hAnsi="Times New Roman" w:cs="Times New Roman"/>
          <w:sz w:val="28"/>
          <w:szCs w:val="28"/>
        </w:rPr>
        <w:t xml:space="preserve"> Взятие курса на политику «идти вовне»</w:t>
      </w:r>
    </w:p>
    <w:p w:rsidR="0040379A" w:rsidRPr="00451D94" w:rsidRDefault="001B7404" w:rsidP="000B7871">
      <w:pPr>
        <w:pStyle w:val="a7"/>
        <w:spacing w:line="360" w:lineRule="auto"/>
        <w:ind w:left="360" w:firstLine="348"/>
        <w:jc w:val="distribute"/>
        <w:rPr>
          <w:rFonts w:ascii="Times New Roman" w:hAnsi="Times New Roman" w:cs="Times New Roman"/>
          <w:sz w:val="28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 xml:space="preserve">1.1 </w:t>
      </w:r>
      <w:r w:rsidR="00A25AC2" w:rsidRPr="00451D94">
        <w:rPr>
          <w:rFonts w:ascii="Times New Roman" w:hAnsi="Times New Roman" w:cs="Times New Roman"/>
          <w:sz w:val="28"/>
          <w:szCs w:val="28"/>
        </w:rPr>
        <w:t>Предпосылки</w:t>
      </w:r>
      <w:r w:rsidRPr="00451D9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72156" w:rsidRPr="00451D94">
        <w:rPr>
          <w:rFonts w:ascii="Times New Roman" w:hAnsi="Times New Roman" w:cs="Times New Roman"/>
          <w:sz w:val="28"/>
          <w:szCs w:val="28"/>
        </w:rPr>
        <w:t>...</w:t>
      </w:r>
      <w:r w:rsidRPr="00451D94">
        <w:rPr>
          <w:rFonts w:ascii="Times New Roman" w:hAnsi="Times New Roman" w:cs="Times New Roman"/>
          <w:sz w:val="28"/>
          <w:szCs w:val="28"/>
        </w:rPr>
        <w:t>…………</w:t>
      </w:r>
      <w:r w:rsidR="00D008E1">
        <w:rPr>
          <w:rFonts w:ascii="Times New Roman" w:hAnsi="Times New Roman" w:cs="Times New Roman"/>
          <w:sz w:val="28"/>
          <w:szCs w:val="28"/>
        </w:rPr>
        <w:t>….</w:t>
      </w:r>
      <w:r w:rsidRPr="00451D94">
        <w:rPr>
          <w:rFonts w:ascii="Times New Roman" w:hAnsi="Times New Roman" w:cs="Times New Roman"/>
          <w:sz w:val="28"/>
          <w:szCs w:val="28"/>
        </w:rPr>
        <w:t>.</w:t>
      </w:r>
      <w:r w:rsidR="00B72156" w:rsidRPr="00451D94">
        <w:rPr>
          <w:rFonts w:ascii="Times New Roman" w:hAnsi="Times New Roman" w:cs="Times New Roman"/>
          <w:sz w:val="28"/>
          <w:szCs w:val="28"/>
        </w:rPr>
        <w:t>.</w:t>
      </w:r>
      <w:r w:rsidRPr="00451D94">
        <w:rPr>
          <w:rFonts w:ascii="Times New Roman" w:hAnsi="Times New Roman" w:cs="Times New Roman"/>
          <w:sz w:val="28"/>
          <w:szCs w:val="28"/>
        </w:rPr>
        <w:t>.</w:t>
      </w:r>
      <w:r w:rsidR="00A07C2B" w:rsidRPr="00451D94">
        <w:rPr>
          <w:rFonts w:ascii="Times New Roman" w:hAnsi="Times New Roman" w:cs="Times New Roman"/>
          <w:sz w:val="28"/>
          <w:szCs w:val="28"/>
        </w:rPr>
        <w:t>6</w:t>
      </w:r>
    </w:p>
    <w:p w:rsidR="00B36E11" w:rsidRPr="00451D94" w:rsidRDefault="001B7404" w:rsidP="000B7871">
      <w:pPr>
        <w:spacing w:line="360" w:lineRule="auto"/>
        <w:ind w:firstLine="708"/>
        <w:jc w:val="distribute"/>
        <w:rPr>
          <w:rFonts w:ascii="Times New Roman" w:hAnsi="Times New Roman" w:cs="Times New Roman"/>
          <w:sz w:val="28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>1.2</w:t>
      </w:r>
      <w:r w:rsidR="009765AE" w:rsidRPr="00451D94">
        <w:rPr>
          <w:rFonts w:ascii="Times New Roman" w:hAnsi="Times New Roman" w:cs="Times New Roman"/>
          <w:sz w:val="28"/>
          <w:szCs w:val="28"/>
        </w:rPr>
        <w:t xml:space="preserve"> </w:t>
      </w:r>
      <w:r w:rsidR="00A25AC2" w:rsidRPr="00451D94">
        <w:rPr>
          <w:rFonts w:ascii="Times New Roman" w:hAnsi="Times New Roman" w:cs="Times New Roman"/>
          <w:sz w:val="28"/>
          <w:szCs w:val="28"/>
          <w:lang w:eastAsia="zh-CN"/>
        </w:rPr>
        <w:t>Причины внедрения, цели политики и задачи для реализации</w:t>
      </w:r>
      <w:r w:rsidRPr="00451D94">
        <w:rPr>
          <w:rFonts w:ascii="Times New Roman" w:hAnsi="Times New Roman" w:cs="Times New Roman"/>
          <w:sz w:val="28"/>
          <w:szCs w:val="28"/>
          <w:lang w:eastAsia="zh-CN"/>
        </w:rPr>
        <w:t>…</w:t>
      </w:r>
      <w:r w:rsidR="00451D94">
        <w:rPr>
          <w:rFonts w:ascii="Times New Roman" w:hAnsi="Times New Roman" w:cs="Times New Roman"/>
          <w:sz w:val="28"/>
          <w:szCs w:val="28"/>
          <w:lang w:eastAsia="zh-CN"/>
        </w:rPr>
        <w:t>..</w:t>
      </w:r>
      <w:r w:rsidR="00687784" w:rsidRPr="00451D94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07C2B" w:rsidRPr="00451D94">
        <w:rPr>
          <w:rFonts w:ascii="Times New Roman" w:hAnsi="Times New Roman" w:cs="Times New Roman"/>
          <w:sz w:val="28"/>
          <w:szCs w:val="28"/>
          <w:lang w:eastAsia="zh-CN"/>
        </w:rPr>
        <w:t>10</w:t>
      </w:r>
    </w:p>
    <w:p w:rsidR="00B36E11" w:rsidRPr="00911E82" w:rsidRDefault="001B7404" w:rsidP="000B7871">
      <w:pPr>
        <w:spacing w:line="360" w:lineRule="auto"/>
        <w:jc w:val="distribute"/>
        <w:rPr>
          <w:rFonts w:ascii="Times New Roman" w:hAnsi="Times New Roman" w:cs="Times New Roman"/>
          <w:b/>
          <w:sz w:val="32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>2</w:t>
      </w:r>
      <w:r w:rsidR="00B36E11" w:rsidRPr="00451D94">
        <w:rPr>
          <w:rFonts w:ascii="Times New Roman" w:hAnsi="Times New Roman" w:cs="Times New Roman"/>
          <w:sz w:val="28"/>
          <w:szCs w:val="28"/>
        </w:rPr>
        <w:t>.</w:t>
      </w:r>
      <w:r w:rsidR="00A25AC2" w:rsidRPr="00451D94">
        <w:rPr>
          <w:rFonts w:ascii="Times New Roman" w:hAnsi="Times New Roman" w:cs="Times New Roman"/>
          <w:sz w:val="28"/>
          <w:szCs w:val="28"/>
        </w:rPr>
        <w:t xml:space="preserve"> </w:t>
      </w:r>
      <w:r w:rsidR="00911E82" w:rsidRPr="00911E82">
        <w:rPr>
          <w:rFonts w:ascii="Times New Roman" w:hAnsi="Times New Roman" w:cs="Times New Roman"/>
          <w:sz w:val="28"/>
          <w:szCs w:val="28"/>
        </w:rPr>
        <w:t>Осуществление курса «идти вовне»</w:t>
      </w:r>
      <w:r w:rsidR="00451D94">
        <w:rPr>
          <w:rFonts w:ascii="Times New Roman" w:hAnsi="Times New Roman" w:cs="Times New Roman"/>
          <w:sz w:val="28"/>
          <w:szCs w:val="28"/>
        </w:rPr>
        <w:t>................</w:t>
      </w:r>
      <w:r w:rsidR="00911E82">
        <w:rPr>
          <w:rFonts w:ascii="Times New Roman" w:hAnsi="Times New Roman" w:cs="Times New Roman"/>
          <w:sz w:val="28"/>
          <w:szCs w:val="28"/>
        </w:rPr>
        <w:t>...............</w:t>
      </w:r>
      <w:r w:rsidR="00451D94">
        <w:rPr>
          <w:rFonts w:ascii="Times New Roman" w:hAnsi="Times New Roman" w:cs="Times New Roman"/>
          <w:sz w:val="28"/>
          <w:szCs w:val="28"/>
        </w:rPr>
        <w:t>........</w:t>
      </w:r>
      <w:r w:rsidR="000B7871">
        <w:rPr>
          <w:rFonts w:ascii="Times New Roman" w:hAnsi="Times New Roman" w:cs="Times New Roman"/>
          <w:sz w:val="28"/>
          <w:szCs w:val="28"/>
        </w:rPr>
        <w:t>..........</w:t>
      </w:r>
      <w:r w:rsidR="00451D94">
        <w:rPr>
          <w:rFonts w:ascii="Times New Roman" w:hAnsi="Times New Roman" w:cs="Times New Roman"/>
          <w:sz w:val="28"/>
          <w:szCs w:val="28"/>
        </w:rPr>
        <w:t>...............</w:t>
      </w:r>
      <w:r w:rsidR="00B72156" w:rsidRPr="00451D94">
        <w:rPr>
          <w:rFonts w:ascii="Times New Roman" w:hAnsi="Times New Roman" w:cs="Times New Roman"/>
          <w:sz w:val="28"/>
          <w:szCs w:val="28"/>
        </w:rPr>
        <w:t>1</w:t>
      </w:r>
      <w:r w:rsidR="00A07C2B" w:rsidRPr="00451D94">
        <w:rPr>
          <w:rFonts w:ascii="Times New Roman" w:hAnsi="Times New Roman" w:cs="Times New Roman"/>
          <w:sz w:val="28"/>
          <w:szCs w:val="28"/>
        </w:rPr>
        <w:t>4</w:t>
      </w:r>
    </w:p>
    <w:p w:rsidR="00B36E11" w:rsidRPr="00451D94" w:rsidRDefault="001B7404" w:rsidP="000B7871">
      <w:pPr>
        <w:spacing w:line="360" w:lineRule="auto"/>
        <w:jc w:val="distribute"/>
        <w:rPr>
          <w:rFonts w:ascii="Times New Roman" w:hAnsi="Times New Roman" w:cs="Times New Roman"/>
          <w:sz w:val="28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>3</w:t>
      </w:r>
      <w:r w:rsidR="00B36E11" w:rsidRPr="00451D94">
        <w:rPr>
          <w:rFonts w:ascii="Times New Roman" w:hAnsi="Times New Roman" w:cs="Times New Roman"/>
          <w:sz w:val="28"/>
          <w:szCs w:val="28"/>
        </w:rPr>
        <w:t>.</w:t>
      </w:r>
      <w:r w:rsidR="00B72156" w:rsidRPr="00451D94">
        <w:rPr>
          <w:rFonts w:ascii="Times New Roman" w:hAnsi="Times New Roman" w:cs="Times New Roman"/>
          <w:sz w:val="28"/>
          <w:szCs w:val="28"/>
        </w:rPr>
        <w:t xml:space="preserve"> </w:t>
      </w:r>
      <w:r w:rsidR="00B77A7D" w:rsidRPr="00451D94">
        <w:rPr>
          <w:rFonts w:ascii="Times New Roman" w:hAnsi="Times New Roman" w:cs="Times New Roman"/>
          <w:sz w:val="28"/>
          <w:szCs w:val="28"/>
        </w:rPr>
        <w:t>Плюсы и Минусы</w:t>
      </w:r>
      <w:r w:rsidR="00A07C2B" w:rsidRPr="00451D94">
        <w:rPr>
          <w:rFonts w:ascii="Times New Roman" w:hAnsi="Times New Roman" w:cs="Times New Roman"/>
          <w:sz w:val="28"/>
          <w:szCs w:val="28"/>
        </w:rPr>
        <w:t>.</w:t>
      </w:r>
      <w:r w:rsidR="00B77A7D" w:rsidRPr="00451D94">
        <w:rPr>
          <w:rFonts w:ascii="Times New Roman" w:hAnsi="Times New Roman" w:cs="Times New Roman"/>
          <w:sz w:val="28"/>
          <w:szCs w:val="28"/>
        </w:rPr>
        <w:t xml:space="preserve"> </w:t>
      </w:r>
      <w:r w:rsidR="00B72156" w:rsidRPr="00451D94">
        <w:rPr>
          <w:rFonts w:ascii="Times New Roman" w:hAnsi="Times New Roman" w:cs="Times New Roman"/>
          <w:sz w:val="28"/>
          <w:szCs w:val="28"/>
        </w:rPr>
        <w:t>Общие выводы и рассуждения. ………………</w:t>
      </w:r>
      <w:r w:rsidR="004D15B3" w:rsidRPr="00451D94">
        <w:rPr>
          <w:rFonts w:ascii="Times New Roman" w:hAnsi="Times New Roman" w:cs="Times New Roman"/>
          <w:sz w:val="28"/>
          <w:szCs w:val="28"/>
        </w:rPr>
        <w:t>…</w:t>
      </w:r>
      <w:r w:rsidR="00D008E1">
        <w:rPr>
          <w:rFonts w:ascii="Times New Roman" w:hAnsi="Times New Roman" w:cs="Times New Roman"/>
          <w:sz w:val="28"/>
          <w:szCs w:val="28"/>
        </w:rPr>
        <w:t>.</w:t>
      </w:r>
      <w:r w:rsidR="00451D94">
        <w:rPr>
          <w:rFonts w:ascii="Times New Roman" w:hAnsi="Times New Roman" w:cs="Times New Roman"/>
          <w:sz w:val="28"/>
          <w:szCs w:val="28"/>
        </w:rPr>
        <w:t>....</w:t>
      </w:r>
      <w:r w:rsidR="00451D94" w:rsidRPr="00AD6C32">
        <w:rPr>
          <w:rFonts w:ascii="Times New Roman" w:hAnsi="Times New Roman" w:cs="Times New Roman"/>
          <w:sz w:val="28"/>
          <w:szCs w:val="28"/>
        </w:rPr>
        <w:t>.</w:t>
      </w:r>
      <w:r w:rsidRPr="00451D94">
        <w:rPr>
          <w:rFonts w:ascii="Times New Roman" w:hAnsi="Times New Roman" w:cs="Times New Roman"/>
          <w:sz w:val="28"/>
          <w:szCs w:val="28"/>
        </w:rPr>
        <w:t>…</w:t>
      </w:r>
      <w:r w:rsidR="004D15B3" w:rsidRPr="00451D94">
        <w:rPr>
          <w:rFonts w:ascii="Times New Roman" w:hAnsi="Times New Roman" w:cs="Times New Roman"/>
          <w:sz w:val="28"/>
          <w:szCs w:val="28"/>
        </w:rPr>
        <w:t>32</w:t>
      </w:r>
    </w:p>
    <w:p w:rsidR="00E40921" w:rsidRPr="00451D94" w:rsidRDefault="004D15B3" w:rsidP="000B7871">
      <w:pPr>
        <w:spacing w:line="360" w:lineRule="auto"/>
        <w:jc w:val="distribute"/>
        <w:rPr>
          <w:rFonts w:ascii="Times New Roman" w:hAnsi="Times New Roman" w:cs="Times New Roman"/>
          <w:sz w:val="28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>4.</w:t>
      </w:r>
      <w:r w:rsidR="00E40921" w:rsidRPr="00451D94">
        <w:rPr>
          <w:rFonts w:ascii="Times New Roman" w:hAnsi="Times New Roman" w:cs="Times New Roman"/>
          <w:sz w:val="28"/>
          <w:szCs w:val="28"/>
        </w:rPr>
        <w:t>Заключение……</w:t>
      </w:r>
      <w:r w:rsidRPr="00451D94">
        <w:rPr>
          <w:rFonts w:ascii="Times New Roman" w:hAnsi="Times New Roman" w:cs="Times New Roman"/>
          <w:sz w:val="28"/>
          <w:szCs w:val="28"/>
        </w:rPr>
        <w:t>………</w:t>
      </w:r>
      <w:r w:rsidR="00E40921" w:rsidRPr="00451D9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51D94">
        <w:rPr>
          <w:rFonts w:ascii="Times New Roman" w:hAnsi="Times New Roman" w:cs="Times New Roman"/>
          <w:sz w:val="28"/>
          <w:szCs w:val="28"/>
        </w:rPr>
        <w:t>..</w:t>
      </w:r>
      <w:r w:rsidRPr="00451D94">
        <w:rPr>
          <w:rFonts w:ascii="Times New Roman" w:hAnsi="Times New Roman" w:cs="Times New Roman"/>
          <w:sz w:val="28"/>
          <w:szCs w:val="28"/>
        </w:rPr>
        <w:t>.</w:t>
      </w:r>
      <w:r w:rsidR="00451D94">
        <w:rPr>
          <w:rFonts w:ascii="Times New Roman" w:hAnsi="Times New Roman" w:cs="Times New Roman"/>
          <w:sz w:val="28"/>
          <w:szCs w:val="28"/>
        </w:rPr>
        <w:t>....</w:t>
      </w:r>
      <w:r w:rsidR="00451D94" w:rsidRPr="00451D94">
        <w:rPr>
          <w:rFonts w:ascii="Times New Roman" w:hAnsi="Times New Roman" w:cs="Times New Roman"/>
          <w:sz w:val="28"/>
          <w:szCs w:val="28"/>
        </w:rPr>
        <w:t>..</w:t>
      </w:r>
      <w:r w:rsidR="00E40921" w:rsidRPr="00451D94">
        <w:rPr>
          <w:rFonts w:ascii="Times New Roman" w:hAnsi="Times New Roman" w:cs="Times New Roman"/>
          <w:sz w:val="28"/>
          <w:szCs w:val="28"/>
        </w:rPr>
        <w:t>…</w:t>
      </w:r>
      <w:r w:rsidRPr="00451D94">
        <w:rPr>
          <w:rFonts w:ascii="Times New Roman" w:hAnsi="Times New Roman" w:cs="Times New Roman"/>
          <w:sz w:val="28"/>
          <w:szCs w:val="28"/>
        </w:rPr>
        <w:t>47</w:t>
      </w:r>
    </w:p>
    <w:p w:rsidR="00E40921" w:rsidRPr="00451D94" w:rsidRDefault="00E40921" w:rsidP="000B7871">
      <w:pPr>
        <w:spacing w:line="360" w:lineRule="auto"/>
        <w:jc w:val="distribute"/>
        <w:rPr>
          <w:rFonts w:ascii="Times New Roman" w:hAnsi="Times New Roman" w:cs="Times New Roman"/>
          <w:sz w:val="28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>5.Приложение…………………………………………………………</w:t>
      </w:r>
      <w:r w:rsidR="00451D94">
        <w:rPr>
          <w:rFonts w:ascii="Times New Roman" w:hAnsi="Times New Roman" w:cs="Times New Roman"/>
          <w:sz w:val="28"/>
          <w:szCs w:val="28"/>
        </w:rPr>
        <w:t>.</w:t>
      </w:r>
      <w:r w:rsidRPr="00451D94">
        <w:rPr>
          <w:rFonts w:ascii="Times New Roman" w:hAnsi="Times New Roman" w:cs="Times New Roman"/>
          <w:sz w:val="28"/>
          <w:szCs w:val="28"/>
        </w:rPr>
        <w:t>…</w:t>
      </w:r>
      <w:r w:rsidR="00451D94">
        <w:rPr>
          <w:rFonts w:ascii="Times New Roman" w:hAnsi="Times New Roman" w:cs="Times New Roman"/>
          <w:sz w:val="28"/>
          <w:szCs w:val="28"/>
        </w:rPr>
        <w:t>..</w:t>
      </w:r>
      <w:r w:rsidR="004D15B3" w:rsidRPr="00451D94">
        <w:rPr>
          <w:rFonts w:ascii="Times New Roman" w:hAnsi="Times New Roman" w:cs="Times New Roman"/>
          <w:sz w:val="28"/>
          <w:szCs w:val="28"/>
        </w:rPr>
        <w:t>…</w:t>
      </w:r>
      <w:r w:rsidR="00451D94">
        <w:rPr>
          <w:rFonts w:ascii="Times New Roman" w:hAnsi="Times New Roman" w:cs="Times New Roman"/>
          <w:sz w:val="28"/>
          <w:szCs w:val="28"/>
        </w:rPr>
        <w:t>.</w:t>
      </w:r>
      <w:r w:rsidRPr="00451D94">
        <w:rPr>
          <w:rFonts w:ascii="Times New Roman" w:hAnsi="Times New Roman" w:cs="Times New Roman"/>
          <w:sz w:val="28"/>
          <w:szCs w:val="28"/>
        </w:rPr>
        <w:t>…</w:t>
      </w:r>
      <w:r w:rsidR="004D15B3" w:rsidRPr="00451D94">
        <w:rPr>
          <w:rFonts w:ascii="Times New Roman" w:hAnsi="Times New Roman" w:cs="Times New Roman"/>
          <w:sz w:val="28"/>
          <w:szCs w:val="28"/>
        </w:rPr>
        <w:t>49</w:t>
      </w:r>
      <w:r w:rsidRPr="00451D94">
        <w:rPr>
          <w:rFonts w:ascii="Times New Roman" w:hAnsi="Times New Roman" w:cs="Times New Roman"/>
          <w:sz w:val="28"/>
          <w:szCs w:val="28"/>
        </w:rPr>
        <w:br/>
        <w:t>6. Список используемой литературы…………</w:t>
      </w:r>
      <w:r w:rsidR="00451D94">
        <w:rPr>
          <w:rFonts w:ascii="Times New Roman" w:hAnsi="Times New Roman" w:cs="Times New Roman"/>
          <w:sz w:val="28"/>
          <w:szCs w:val="28"/>
        </w:rPr>
        <w:t>…………</w:t>
      </w:r>
      <w:r w:rsidRPr="00451D94">
        <w:rPr>
          <w:rFonts w:ascii="Times New Roman" w:hAnsi="Times New Roman" w:cs="Times New Roman"/>
          <w:sz w:val="28"/>
          <w:szCs w:val="28"/>
        </w:rPr>
        <w:t>………</w:t>
      </w:r>
      <w:r w:rsidR="00451D94">
        <w:rPr>
          <w:rFonts w:ascii="Times New Roman" w:hAnsi="Times New Roman" w:cs="Times New Roman"/>
          <w:sz w:val="28"/>
          <w:szCs w:val="28"/>
        </w:rPr>
        <w:t>..…………</w:t>
      </w:r>
      <w:r w:rsidRPr="00451D94">
        <w:rPr>
          <w:rFonts w:ascii="Times New Roman" w:hAnsi="Times New Roman" w:cs="Times New Roman"/>
          <w:sz w:val="28"/>
          <w:szCs w:val="28"/>
        </w:rPr>
        <w:t>…</w:t>
      </w:r>
      <w:r w:rsidR="004D15B3" w:rsidRPr="00451D94">
        <w:rPr>
          <w:rFonts w:ascii="Times New Roman" w:hAnsi="Times New Roman" w:cs="Times New Roman"/>
          <w:sz w:val="28"/>
          <w:szCs w:val="28"/>
        </w:rPr>
        <w:t>53</w:t>
      </w:r>
    </w:p>
    <w:p w:rsidR="00DF3E41" w:rsidRPr="00C93E8A" w:rsidRDefault="00DF3E4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C93E8A" w:rsidRDefault="00B36E11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72156" w:rsidRPr="00C93E8A" w:rsidRDefault="00B72156" w:rsidP="00A9168D">
      <w:pPr>
        <w:spacing w:line="360" w:lineRule="auto"/>
        <w:jc w:val="both"/>
        <w:rPr>
          <w:rFonts w:ascii="Times New Roman" w:hAnsi="Times New Roman" w:cs="Times New Roman"/>
        </w:rPr>
      </w:pPr>
    </w:p>
    <w:p w:rsidR="00B36E11" w:rsidRPr="00451D94" w:rsidRDefault="00451D94" w:rsidP="00451D94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93E8A" w:rsidRDefault="00A46341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239">
        <w:rPr>
          <w:rFonts w:ascii="Times New Roman" w:hAnsi="Times New Roman" w:cs="Times New Roman"/>
          <w:sz w:val="28"/>
          <w:szCs w:val="28"/>
        </w:rPr>
        <w:t xml:space="preserve">Сегодня о КНР говорят и пишут, либо восторженно подчеркивая ее успешные социально-экономические преобразования, либо </w:t>
      </w:r>
      <w:r w:rsidR="00922BE9" w:rsidRPr="00CB1239">
        <w:rPr>
          <w:rFonts w:ascii="Times New Roman" w:hAnsi="Times New Roman" w:cs="Times New Roman"/>
          <w:sz w:val="28"/>
          <w:szCs w:val="28"/>
        </w:rPr>
        <w:t xml:space="preserve">неоднозначно </w:t>
      </w:r>
      <w:r w:rsidRPr="00CB1239">
        <w:rPr>
          <w:rFonts w:ascii="Times New Roman" w:hAnsi="Times New Roman" w:cs="Times New Roman"/>
          <w:sz w:val="28"/>
          <w:szCs w:val="28"/>
        </w:rPr>
        <w:t>поднимая темы новых возможным угроз</w:t>
      </w:r>
      <w:r w:rsidR="00922BE9" w:rsidRPr="00CB1239">
        <w:rPr>
          <w:rFonts w:ascii="Times New Roman" w:hAnsi="Times New Roman" w:cs="Times New Roman"/>
          <w:sz w:val="28"/>
          <w:szCs w:val="28"/>
        </w:rPr>
        <w:t>,</w:t>
      </w:r>
      <w:r w:rsidRPr="00CB1239">
        <w:rPr>
          <w:rFonts w:ascii="Times New Roman" w:hAnsi="Times New Roman" w:cs="Times New Roman"/>
          <w:sz w:val="28"/>
          <w:szCs w:val="28"/>
        </w:rPr>
        <w:t xml:space="preserve"> в связи с новой ролью Пекина </w:t>
      </w:r>
      <w:r w:rsidR="007115B1" w:rsidRPr="00CB1239">
        <w:rPr>
          <w:rFonts w:ascii="Times New Roman" w:hAnsi="Times New Roman" w:cs="Times New Roman"/>
          <w:sz w:val="28"/>
          <w:szCs w:val="28"/>
        </w:rPr>
        <w:t>на мировой арене</w:t>
      </w:r>
      <w:r w:rsidRPr="00CB1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М</w:t>
      </w:r>
      <w:r w:rsidR="008C14B5" w:rsidRPr="00CB1239">
        <w:rPr>
          <w:rFonts w:ascii="Times New Roman" w:hAnsi="Times New Roman" w:cs="Times New Roman"/>
          <w:sz w:val="28"/>
          <w:szCs w:val="28"/>
        </w:rPr>
        <w:t>инистр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 иностранных дел Российской Федерации С.В. 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Лавров в интервью журналу «Проблемы Дальнего Востока», отвечая на вопрос о роли и месте Китая в глобальной системе международных отношений заявил, что </w:t>
      </w:r>
      <w:r w:rsidR="00CB1239" w:rsidRPr="00CB1239">
        <w:rPr>
          <w:rFonts w:ascii="Times New Roman" w:hAnsi="Times New Roman" w:cs="Times New Roman"/>
          <w:sz w:val="28"/>
          <w:szCs w:val="28"/>
        </w:rPr>
        <w:t>«</w:t>
      </w:r>
      <w:r w:rsidR="009B54A8" w:rsidRPr="00CB1239">
        <w:rPr>
          <w:rFonts w:ascii="Times New Roman" w:hAnsi="Times New Roman" w:cs="Times New Roman"/>
          <w:sz w:val="28"/>
          <w:szCs w:val="28"/>
        </w:rPr>
        <w:t>Китай - это, без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сомнения, один из ключевых элементов формирующейся на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наших глазах </w:t>
      </w:r>
      <w:proofErr w:type="spellStart"/>
      <w:r w:rsidR="009B54A8" w:rsidRPr="00CB1239">
        <w:rPr>
          <w:rFonts w:ascii="Times New Roman" w:hAnsi="Times New Roman" w:cs="Times New Roman"/>
          <w:sz w:val="28"/>
          <w:szCs w:val="28"/>
        </w:rPr>
        <w:t>полицентричной</w:t>
      </w:r>
      <w:proofErr w:type="spellEnd"/>
      <w:r w:rsidR="009B54A8" w:rsidRPr="00CB1239">
        <w:rPr>
          <w:rFonts w:ascii="Times New Roman" w:hAnsi="Times New Roman" w:cs="Times New Roman"/>
          <w:sz w:val="28"/>
          <w:szCs w:val="28"/>
        </w:rPr>
        <w:t xml:space="preserve"> международной системы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. </w:t>
      </w:r>
      <w:r w:rsidR="009B54A8" w:rsidRPr="00CB1239">
        <w:rPr>
          <w:rFonts w:ascii="Times New Roman" w:hAnsi="Times New Roman" w:cs="Times New Roman"/>
          <w:sz w:val="28"/>
          <w:szCs w:val="28"/>
        </w:rPr>
        <w:t>За последние тридцать лет в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Китайской Народной Республике произошли грандиозные перемены во всех сферах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жизни, существенно укрепился ее экономический и военный потенциал, повысился ее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вес в международных делах. По такому показателю, как ВВП, КНР занимает сейчас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3E7F27">
        <w:rPr>
          <w:rFonts w:ascii="Times New Roman" w:hAnsi="Times New Roman" w:cs="Times New Roman"/>
          <w:sz w:val="28"/>
          <w:szCs w:val="28"/>
        </w:rPr>
        <w:t>2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 место в мире</w:t>
      </w:r>
      <w:r w:rsidR="003E7F27" w:rsidRPr="003E7F27">
        <w:rPr>
          <w:rFonts w:ascii="Times New Roman" w:hAnsi="Times New Roman" w:cs="Times New Roman"/>
          <w:sz w:val="28"/>
          <w:szCs w:val="28"/>
        </w:rPr>
        <w:t xml:space="preserve"> (</w:t>
      </w:r>
      <w:r w:rsidR="009D270E">
        <w:rPr>
          <w:rFonts w:ascii="Times New Roman" w:hAnsi="Times New Roman" w:cs="Times New Roman"/>
          <w:sz w:val="28"/>
          <w:szCs w:val="28"/>
        </w:rPr>
        <w:t>по данным всемирного банка</w:t>
      </w:r>
      <w:r w:rsidR="003E7F27" w:rsidRPr="003E7F27">
        <w:rPr>
          <w:rFonts w:ascii="Times New Roman" w:hAnsi="Times New Roman" w:cs="Times New Roman"/>
          <w:sz w:val="28"/>
          <w:szCs w:val="28"/>
        </w:rPr>
        <w:t>)</w:t>
      </w:r>
      <w:r w:rsidR="003E7F2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B54A8" w:rsidRPr="00CB1239">
        <w:rPr>
          <w:rFonts w:ascii="Times New Roman" w:hAnsi="Times New Roman" w:cs="Times New Roman"/>
          <w:sz w:val="28"/>
          <w:szCs w:val="28"/>
        </w:rPr>
        <w:t>, входит в число лидеров по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объему внешней торговли. Другими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словами, Китай превратился в мощную мировую державу. В Пекине ставят задачу к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середине XXI века завершить модернизацию страны и выйти по показателю ВВП на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душу населения на уровень среднеразвитых государств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. </w:t>
      </w:r>
      <w:r w:rsidR="009B54A8" w:rsidRPr="00CB1239">
        <w:rPr>
          <w:rFonts w:ascii="Times New Roman" w:hAnsi="Times New Roman" w:cs="Times New Roman"/>
          <w:sz w:val="28"/>
          <w:szCs w:val="28"/>
        </w:rPr>
        <w:t>Китай поддерживает интенсивные, разветвленные отношения с США, Евросоюзом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, </w:t>
      </w:r>
      <w:r w:rsidR="009B54A8" w:rsidRPr="00CB1239">
        <w:rPr>
          <w:rFonts w:ascii="Times New Roman" w:hAnsi="Times New Roman" w:cs="Times New Roman"/>
          <w:sz w:val="28"/>
          <w:szCs w:val="28"/>
        </w:rPr>
        <w:t>активно включен в процессы экономической интеграции в Азии. При этом важно, что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курс, осуществляемый КНР в международных делах, характеризуется взвешенными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, </w:t>
      </w:r>
      <w:r w:rsidR="009B54A8" w:rsidRPr="00CB1239">
        <w:rPr>
          <w:rFonts w:ascii="Times New Roman" w:hAnsi="Times New Roman" w:cs="Times New Roman"/>
          <w:sz w:val="28"/>
          <w:szCs w:val="28"/>
        </w:rPr>
        <w:t>последовательными подходами к ключевым вопросам, включая укрепление основ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многополярности при формировании нового миропорядка, необходимость опоры на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международное право и центральную роль</w:t>
      </w:r>
      <w:r w:rsidR="00CB1239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ООН. Китай, являясь постоянным членом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Совета Безопасности ООН, участником саммитов </w:t>
      </w:r>
      <w:r w:rsidR="008C14B5" w:rsidRPr="00CB1239">
        <w:rPr>
          <w:rFonts w:ascii="Times New Roman" w:hAnsi="Times New Roman" w:cs="Times New Roman"/>
          <w:sz w:val="28"/>
          <w:szCs w:val="28"/>
        </w:rPr>
        <w:t>«</w:t>
      </w:r>
      <w:r w:rsidR="009B54A8" w:rsidRPr="00CB1239">
        <w:rPr>
          <w:rFonts w:ascii="Times New Roman" w:hAnsi="Times New Roman" w:cs="Times New Roman"/>
          <w:sz w:val="28"/>
          <w:szCs w:val="28"/>
        </w:rPr>
        <w:t>двадцатки</w:t>
      </w:r>
      <w:r w:rsidR="008C14B5" w:rsidRPr="00CB1239">
        <w:rPr>
          <w:rFonts w:ascii="Times New Roman" w:hAnsi="Times New Roman" w:cs="Times New Roman"/>
          <w:sz w:val="28"/>
          <w:szCs w:val="28"/>
        </w:rPr>
        <w:t>»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 и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«</w:t>
      </w:r>
      <w:r w:rsidR="009B54A8" w:rsidRPr="00CB1239">
        <w:rPr>
          <w:rFonts w:ascii="Times New Roman" w:hAnsi="Times New Roman" w:cs="Times New Roman"/>
          <w:sz w:val="28"/>
          <w:szCs w:val="28"/>
        </w:rPr>
        <w:t>пятерки</w:t>
      </w:r>
      <w:r w:rsidR="008C14B5" w:rsidRPr="00CB1239">
        <w:rPr>
          <w:rFonts w:ascii="Times New Roman" w:hAnsi="Times New Roman" w:cs="Times New Roman"/>
          <w:sz w:val="28"/>
          <w:szCs w:val="28"/>
        </w:rPr>
        <w:t>»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 партнеров по диалогу </w:t>
      </w:r>
      <w:r w:rsidR="008C14B5" w:rsidRPr="00CB1239">
        <w:rPr>
          <w:rFonts w:ascii="Times New Roman" w:hAnsi="Times New Roman" w:cs="Times New Roman"/>
          <w:sz w:val="28"/>
          <w:szCs w:val="28"/>
        </w:rPr>
        <w:t>«</w:t>
      </w:r>
      <w:r w:rsidR="009B54A8" w:rsidRPr="00CB1239">
        <w:rPr>
          <w:rFonts w:ascii="Times New Roman" w:hAnsi="Times New Roman" w:cs="Times New Roman"/>
          <w:sz w:val="28"/>
          <w:szCs w:val="28"/>
        </w:rPr>
        <w:t>Группы восьми</w:t>
      </w:r>
      <w:r w:rsidR="008C14B5" w:rsidRPr="00CB1239">
        <w:rPr>
          <w:rFonts w:ascii="Times New Roman" w:hAnsi="Times New Roman" w:cs="Times New Roman"/>
          <w:sz w:val="28"/>
          <w:szCs w:val="28"/>
        </w:rPr>
        <w:t>»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 содействует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 xml:space="preserve">консолидации коллективных действий </w:t>
      </w:r>
      <w:r w:rsidR="009B54A8" w:rsidRPr="00CB1239">
        <w:rPr>
          <w:rFonts w:ascii="Times New Roman" w:hAnsi="Times New Roman" w:cs="Times New Roman"/>
          <w:sz w:val="28"/>
          <w:szCs w:val="28"/>
        </w:rPr>
        <w:lastRenderedPageBreak/>
        <w:t>международного сообщества при решении таких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глобальных проблем, как укрепление международной безопасности, борьба с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терроризмом и транснациональной преступностью, преодоление последствий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финансово-экономического кризиса, обеспечение продовольственной и энергетической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9B54A8" w:rsidRPr="00CB1239">
        <w:rPr>
          <w:rFonts w:ascii="Times New Roman" w:hAnsi="Times New Roman" w:cs="Times New Roman"/>
          <w:sz w:val="28"/>
          <w:szCs w:val="28"/>
        </w:rPr>
        <w:t>безопасности, преодоление бедности</w:t>
      </w:r>
      <w:r w:rsidR="00CB1239" w:rsidRPr="00CB1239">
        <w:rPr>
          <w:rFonts w:ascii="Times New Roman" w:hAnsi="Times New Roman" w:cs="Times New Roman"/>
          <w:sz w:val="28"/>
          <w:szCs w:val="28"/>
        </w:rPr>
        <w:t>»</w:t>
      </w:r>
      <w:r w:rsidR="006F694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B54A8" w:rsidRPr="00CB1239">
        <w:rPr>
          <w:rFonts w:ascii="Times New Roman" w:hAnsi="Times New Roman" w:cs="Times New Roman"/>
          <w:sz w:val="28"/>
          <w:szCs w:val="28"/>
        </w:rPr>
        <w:t>.</w:t>
      </w:r>
      <w:r w:rsidR="008C14B5" w:rsidRPr="00CB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DA" w:rsidRDefault="00D635DA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 в проведении успешной внешнеэкономической деятельности привлекает огромное внимание, потому что из отсталой и бедной страны государство стало одним из сильнейших экономических государств с огромным потенциалом. </w:t>
      </w:r>
      <w:r w:rsidR="000D4298">
        <w:rPr>
          <w:rFonts w:ascii="Times New Roman" w:hAnsi="Times New Roman" w:cs="Times New Roman"/>
          <w:sz w:val="28"/>
          <w:szCs w:val="28"/>
        </w:rPr>
        <w:t xml:space="preserve">Именно поэтому так важно изучение данной темы, факты и обстоятельства, которой могли бы подчеркнуть причины такого колоссального успеха. </w:t>
      </w:r>
      <w:proofErr w:type="gramStart"/>
      <w:r w:rsidR="007E501D" w:rsidRPr="009664F9">
        <w:rPr>
          <w:rFonts w:ascii="Times New Roman" w:hAnsi="Times New Roman" w:cs="Times New Roman"/>
          <w:sz w:val="28"/>
          <w:szCs w:val="28"/>
        </w:rPr>
        <w:t>Данная тема также актуальна тем, что позволит оценить роль</w:t>
      </w:r>
      <w:r w:rsidR="007E501D">
        <w:rPr>
          <w:rFonts w:ascii="Times New Roman" w:hAnsi="Times New Roman" w:cs="Times New Roman"/>
          <w:sz w:val="28"/>
          <w:szCs w:val="28"/>
        </w:rPr>
        <w:t xml:space="preserve"> проведение внешнеэкономической стратегии «идти вовне», ее итогов и дальнейших перспектив, которые, несомненно, будут реализованы с учетом успешной деятельности руководящих должностей КНР, которые прекрасно понимают цели и задачи, которые стоят перед ними.  </w:t>
      </w:r>
      <w:proofErr w:type="gramEnd"/>
    </w:p>
    <w:p w:rsidR="00394944" w:rsidRPr="00A07C2B" w:rsidRDefault="000D4298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2B">
        <w:rPr>
          <w:rFonts w:ascii="Times New Roman" w:hAnsi="Times New Roman" w:cs="Times New Roman"/>
          <w:sz w:val="28"/>
          <w:szCs w:val="28"/>
        </w:rPr>
        <w:t>Работа определяет возможные направления дальнейших исследований по данной тематике и формирует необходимую информационную базу</w:t>
      </w:r>
      <w:r w:rsidR="007E501D" w:rsidRPr="00A07C2B">
        <w:rPr>
          <w:rFonts w:ascii="Times New Roman" w:hAnsi="Times New Roman" w:cs="Times New Roman"/>
          <w:sz w:val="28"/>
          <w:szCs w:val="28"/>
        </w:rPr>
        <w:t xml:space="preserve">. 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Собранная автором литература позволяет раскрыть тему в рамках обозначенной цели. В работе использовались научные труды отечественных, китайских и западных </w:t>
      </w:r>
      <w:r w:rsidR="00A07C2B">
        <w:rPr>
          <w:rFonts w:ascii="Times New Roman" w:hAnsi="Times New Roman" w:cs="Times New Roman"/>
          <w:sz w:val="28"/>
          <w:szCs w:val="28"/>
        </w:rPr>
        <w:t>ученых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. Использование трудов, как китайских, так и отечественных и зарубежных </w:t>
      </w:r>
      <w:r w:rsidR="00A07C2B">
        <w:rPr>
          <w:rFonts w:ascii="Times New Roman" w:hAnsi="Times New Roman" w:cs="Times New Roman"/>
          <w:sz w:val="28"/>
          <w:szCs w:val="28"/>
        </w:rPr>
        <w:t>специалистов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 помогло автору найти разные мнения,  обобщить их и прийти к наиболее объективной точке зрения. </w:t>
      </w:r>
      <w:proofErr w:type="gramStart"/>
      <w:r w:rsidR="003109F2" w:rsidRPr="00A07C2B">
        <w:rPr>
          <w:rFonts w:ascii="Times New Roman" w:hAnsi="Times New Roman" w:cs="Times New Roman"/>
          <w:sz w:val="28"/>
          <w:szCs w:val="28"/>
        </w:rPr>
        <w:t>В качестве основного теоретического материала выступил</w:t>
      </w:r>
      <w:r w:rsidR="00625B3F">
        <w:rPr>
          <w:rFonts w:ascii="Times New Roman" w:hAnsi="Times New Roman" w:cs="Times New Roman"/>
          <w:sz w:val="28"/>
          <w:szCs w:val="28"/>
        </w:rPr>
        <w:t>а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 монографи</w:t>
      </w:r>
      <w:r w:rsidR="00625B3F">
        <w:rPr>
          <w:rFonts w:ascii="Times New Roman" w:hAnsi="Times New Roman" w:cs="Times New Roman"/>
          <w:sz w:val="28"/>
          <w:szCs w:val="28"/>
        </w:rPr>
        <w:t>я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="003109F2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Голинь</w:t>
      </w:r>
      <w:proofErr w:type="spellEnd"/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109F2" w:rsidRPr="00A07C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陈国林</w:t>
      </w:r>
      <w:proofErr w:type="spellEnd"/>
      <w:r w:rsidR="00394944" w:rsidRPr="00A07C2B">
        <w:rPr>
          <w:rFonts w:ascii="Times New Roman" w:hAnsi="Times New Roman" w:cs="Times New Roman"/>
          <w:sz w:val="28"/>
          <w:szCs w:val="28"/>
        </w:rPr>
        <w:t>)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Чунь</w:t>
      </w:r>
      <w:proofErr w:type="spellEnd"/>
      <w:r w:rsidR="003109F2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Юэцзюнь</w:t>
      </w:r>
      <w:proofErr w:type="spellEnd"/>
      <w:r w:rsidR="00394944" w:rsidRPr="00A07C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4944" w:rsidRPr="00A07C2B">
        <w:rPr>
          <w:rFonts w:ascii="Times New Roman" w:hAnsi="Times New Roman" w:cs="Times New Roman"/>
          <w:sz w:val="28"/>
          <w:szCs w:val="28"/>
        </w:rPr>
        <w:t>淳悦峻</w:t>
      </w:r>
      <w:proofErr w:type="spellEnd"/>
      <w:r w:rsidR="00394944" w:rsidRPr="00A07C2B">
        <w:rPr>
          <w:rFonts w:ascii="Times New Roman" w:hAnsi="Times New Roman" w:cs="Times New Roman"/>
          <w:sz w:val="28"/>
          <w:szCs w:val="28"/>
        </w:rPr>
        <w:t>)</w:t>
      </w:r>
      <w:r w:rsidR="00625B3F">
        <w:rPr>
          <w:rFonts w:ascii="Times New Roman" w:hAnsi="Times New Roman" w:cs="Times New Roman"/>
          <w:sz w:val="28"/>
          <w:szCs w:val="28"/>
        </w:rPr>
        <w:t xml:space="preserve"> </w:t>
      </w:r>
      <w:r w:rsidR="003109F2" w:rsidRPr="00A07C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Цзоу</w:t>
      </w:r>
      <w:proofErr w:type="spellEnd"/>
      <w:r w:rsidR="003109F2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чуцюй</w:t>
      </w:r>
      <w:proofErr w:type="spellEnd"/>
      <w:r w:rsidR="003109F2" w:rsidRPr="00A07C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кайфан</w:t>
      </w:r>
      <w:proofErr w:type="spellEnd"/>
      <w:r w:rsidR="003109F2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чжаньлюэ</w:t>
      </w:r>
      <w:proofErr w:type="spellEnd"/>
      <w:r w:rsidR="003109F2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яньцзю</w:t>
      </w:r>
      <w:proofErr w:type="spellEnd"/>
      <w:r w:rsidR="00625B3F">
        <w:rPr>
          <w:rFonts w:ascii="Times New Roman" w:hAnsi="Times New Roman" w:cs="Times New Roman"/>
          <w:sz w:val="28"/>
          <w:szCs w:val="28"/>
        </w:rPr>
        <w:t xml:space="preserve"> </w:t>
      </w:r>
      <w:r w:rsidR="00394944" w:rsidRPr="00A07C2B">
        <w:rPr>
          <w:rFonts w:ascii="Times New Roman" w:hAnsi="Times New Roman" w:cs="Times New Roman"/>
          <w:sz w:val="28"/>
          <w:szCs w:val="28"/>
        </w:rPr>
        <w:t>(</w:t>
      </w:r>
      <w:r w:rsidR="003109F2" w:rsidRPr="00A07C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走出去</w:t>
      </w:r>
      <w:proofErr w:type="spellEnd"/>
      <w:r w:rsidR="003109F2" w:rsidRPr="00A07C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109F2" w:rsidRPr="00A07C2B">
        <w:rPr>
          <w:rFonts w:ascii="Times New Roman" w:hAnsi="Times New Roman" w:cs="Times New Roman"/>
          <w:sz w:val="28"/>
          <w:szCs w:val="28"/>
        </w:rPr>
        <w:t>开放战略研究</w:t>
      </w:r>
      <w:proofErr w:type="spellEnd"/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 -  </w:t>
      </w:r>
      <w:r w:rsidR="00394944" w:rsidRPr="00A07C2B">
        <w:rPr>
          <w:rFonts w:ascii="Times New Roman" w:hAnsi="Times New Roman" w:cs="Times New Roman"/>
          <w:sz w:val="28"/>
          <w:szCs w:val="28"/>
        </w:rPr>
        <w:t>«</w:t>
      </w:r>
      <w:r w:rsidR="003109F2" w:rsidRPr="00A07C2B">
        <w:rPr>
          <w:rFonts w:ascii="Times New Roman" w:hAnsi="Times New Roman" w:cs="Times New Roman"/>
          <w:sz w:val="28"/>
          <w:szCs w:val="28"/>
        </w:rPr>
        <w:t xml:space="preserve">Исследование стратегии открытости </w:t>
      </w:r>
      <w:r w:rsidR="003109F2" w:rsidRPr="00A07C2B">
        <w:rPr>
          <w:rFonts w:ascii="Times New Roman" w:hAnsi="Times New Roman" w:cs="Times New Roman"/>
          <w:sz w:val="28"/>
          <w:szCs w:val="28"/>
        </w:rPr>
        <w:lastRenderedPageBreak/>
        <w:t>«идти вовне»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»), а также такой труд, как </w:t>
      </w:r>
      <w:r w:rsidR="0067339D" w:rsidRPr="0067339D">
        <w:rPr>
          <w:rFonts w:ascii="Times New Roman" w:hAnsi="Times New Roman" w:cs="Times New Roman"/>
          <w:sz w:val="28"/>
          <w:szCs w:val="28"/>
        </w:rPr>
        <w:t xml:space="preserve">Франсуа </w:t>
      </w:r>
      <w:proofErr w:type="spellStart"/>
      <w:r w:rsidR="0067339D" w:rsidRPr="0067339D">
        <w:rPr>
          <w:rFonts w:ascii="Times New Roman" w:hAnsi="Times New Roman" w:cs="Times New Roman"/>
          <w:sz w:val="28"/>
          <w:szCs w:val="28"/>
        </w:rPr>
        <w:t>Годеман</w:t>
      </w:r>
      <w:proofErr w:type="spellEnd"/>
      <w:r w:rsidR="003C27A4">
        <w:rPr>
          <w:rFonts w:ascii="Times New Roman" w:hAnsi="Times New Roman" w:cs="Times New Roman"/>
          <w:sz w:val="28"/>
          <w:szCs w:val="28"/>
        </w:rPr>
        <w:t xml:space="preserve"> (</w:t>
      </w:r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Fran</w:t>
      </w:r>
      <w:r w:rsidR="003C27A4" w:rsidRPr="00A07C2B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ois</w:t>
      </w:r>
      <w:proofErr w:type="spellEnd"/>
      <w:r w:rsidR="003C27A4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Godement</w:t>
      </w:r>
      <w:proofErr w:type="spellEnd"/>
      <w:r w:rsidR="003C27A4">
        <w:rPr>
          <w:rFonts w:ascii="Times New Roman" w:hAnsi="Times New Roman" w:cs="Times New Roman"/>
          <w:sz w:val="28"/>
          <w:szCs w:val="28"/>
        </w:rPr>
        <w:t>)</w:t>
      </w:r>
      <w:r w:rsidR="0067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39D" w:rsidRPr="0067339D">
        <w:rPr>
          <w:rFonts w:ascii="Times New Roman" w:hAnsi="Times New Roman" w:cs="Times New Roman"/>
          <w:sz w:val="28"/>
          <w:szCs w:val="28"/>
        </w:rPr>
        <w:t>Джейд</w:t>
      </w:r>
      <w:proofErr w:type="spellEnd"/>
      <w:r w:rsidR="0067339D" w:rsidRPr="0067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39D" w:rsidRPr="0067339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67339D" w:rsidRPr="0067339D">
        <w:rPr>
          <w:rFonts w:ascii="Times New Roman" w:hAnsi="Times New Roman" w:cs="Times New Roman"/>
          <w:sz w:val="28"/>
          <w:szCs w:val="28"/>
        </w:rPr>
        <w:t xml:space="preserve"> Ван</w:t>
      </w:r>
      <w:r w:rsidR="003C27A4" w:rsidRPr="003C27A4">
        <w:rPr>
          <w:rFonts w:ascii="Times New Roman" w:hAnsi="Times New Roman" w:cs="Times New Roman"/>
          <w:sz w:val="28"/>
          <w:szCs w:val="28"/>
        </w:rPr>
        <w:t xml:space="preserve"> </w:t>
      </w:r>
      <w:r w:rsidR="003C27A4">
        <w:rPr>
          <w:rFonts w:ascii="Times New Roman" w:hAnsi="Times New Roman" w:cs="Times New Roman"/>
          <w:sz w:val="28"/>
          <w:szCs w:val="28"/>
        </w:rPr>
        <w:t>(</w:t>
      </w:r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Jade</w:t>
      </w:r>
      <w:r w:rsidR="003C27A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3C27A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="003C27A4">
        <w:rPr>
          <w:rFonts w:ascii="Times New Roman" w:hAnsi="Times New Roman" w:cs="Times New Roman"/>
          <w:sz w:val="28"/>
          <w:szCs w:val="28"/>
        </w:rPr>
        <w:t>)</w:t>
      </w:r>
      <w:r w:rsidR="0067339D">
        <w:rPr>
          <w:rFonts w:ascii="Times New Roman" w:hAnsi="Times New Roman" w:cs="Times New Roman"/>
          <w:sz w:val="28"/>
          <w:szCs w:val="28"/>
        </w:rPr>
        <w:t xml:space="preserve">, Томас </w:t>
      </w:r>
      <w:proofErr w:type="spellStart"/>
      <w:r w:rsidR="0067339D">
        <w:rPr>
          <w:rFonts w:ascii="Times New Roman" w:hAnsi="Times New Roman" w:cs="Times New Roman"/>
          <w:sz w:val="28"/>
          <w:szCs w:val="28"/>
        </w:rPr>
        <w:t>Вэндраис</w:t>
      </w:r>
      <w:proofErr w:type="spellEnd"/>
      <w:r w:rsidR="003C27A4">
        <w:rPr>
          <w:rFonts w:ascii="Times New Roman" w:hAnsi="Times New Roman" w:cs="Times New Roman"/>
          <w:sz w:val="28"/>
          <w:szCs w:val="28"/>
        </w:rPr>
        <w:t xml:space="preserve"> (</w:t>
      </w:r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="003C27A4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Vendryes</w:t>
      </w:r>
      <w:proofErr w:type="spellEnd"/>
      <w:r w:rsidR="003C27A4">
        <w:rPr>
          <w:rFonts w:ascii="Times New Roman" w:hAnsi="Times New Roman" w:cs="Times New Roman"/>
          <w:sz w:val="28"/>
          <w:szCs w:val="28"/>
        </w:rPr>
        <w:t>)</w:t>
      </w:r>
      <w:r w:rsidR="0067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39D">
        <w:rPr>
          <w:rFonts w:ascii="Times New Roman" w:hAnsi="Times New Roman" w:cs="Times New Roman"/>
          <w:sz w:val="28"/>
          <w:szCs w:val="28"/>
        </w:rPr>
        <w:t>Чэн</w:t>
      </w:r>
      <w:proofErr w:type="spellEnd"/>
      <w:r w:rsidR="0067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39D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="003C27A4" w:rsidRPr="003C27A4">
        <w:rPr>
          <w:rFonts w:ascii="Times New Roman" w:hAnsi="Times New Roman" w:cs="Times New Roman"/>
          <w:sz w:val="28"/>
          <w:szCs w:val="28"/>
        </w:rPr>
        <w:t xml:space="preserve"> </w:t>
      </w:r>
      <w:r w:rsidR="003C27A4">
        <w:rPr>
          <w:rFonts w:ascii="Times New Roman" w:hAnsi="Times New Roman" w:cs="Times New Roman"/>
          <w:sz w:val="28"/>
          <w:szCs w:val="28"/>
        </w:rPr>
        <w:t>(</w:t>
      </w:r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Cheng</w:t>
      </w:r>
      <w:r w:rsidR="003C27A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C27A4" w:rsidRPr="00A07C2B">
        <w:rPr>
          <w:rFonts w:ascii="Times New Roman" w:hAnsi="Times New Roman" w:cs="Times New Roman"/>
          <w:sz w:val="28"/>
          <w:szCs w:val="28"/>
          <w:lang w:val="en-US"/>
        </w:rPr>
        <w:t>Gong</w:t>
      </w:r>
      <w:r w:rsidR="003C27A4">
        <w:rPr>
          <w:rFonts w:ascii="Times New Roman" w:hAnsi="Times New Roman" w:cs="Times New Roman"/>
          <w:sz w:val="28"/>
          <w:szCs w:val="28"/>
        </w:rPr>
        <w:t xml:space="preserve">) </w:t>
      </w:r>
      <w:r w:rsidR="00DB4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Сталкиваясь с опасностями стратегии «идти вовне» </w:t>
      </w:r>
      <w:r w:rsidR="003C2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Facing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risks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«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</w:t>
      </w:r>
      <w:r w:rsidR="00394944" w:rsidRPr="00A07C2B">
        <w:rPr>
          <w:rFonts w:ascii="Times New Roman" w:hAnsi="Times New Roman" w:cs="Times New Roman"/>
          <w:sz w:val="28"/>
          <w:szCs w:val="28"/>
          <w:lang w:val="en-US"/>
        </w:rPr>
        <w:t>strategy</w:t>
      </w:r>
      <w:r w:rsidR="00394944" w:rsidRPr="00A07C2B">
        <w:rPr>
          <w:rFonts w:ascii="Times New Roman" w:hAnsi="Times New Roman" w:cs="Times New Roman"/>
          <w:sz w:val="28"/>
          <w:szCs w:val="28"/>
        </w:rPr>
        <w:t>»</w:t>
      </w:r>
      <w:r w:rsidR="003C27A4">
        <w:rPr>
          <w:rFonts w:ascii="Times New Roman" w:hAnsi="Times New Roman" w:cs="Times New Roman"/>
          <w:sz w:val="28"/>
          <w:szCs w:val="28"/>
        </w:rPr>
        <w:t>)</w:t>
      </w:r>
      <w:r w:rsidR="00394944" w:rsidRPr="00A07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4944" w:rsidRPr="00A07C2B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625B3F">
        <w:rPr>
          <w:rFonts w:ascii="Times New Roman" w:hAnsi="Times New Roman" w:cs="Times New Roman"/>
          <w:sz w:val="28"/>
          <w:szCs w:val="28"/>
        </w:rPr>
        <w:t>научные труды</w:t>
      </w:r>
      <w:r w:rsidR="00394944" w:rsidRPr="00A07C2B">
        <w:rPr>
          <w:rFonts w:ascii="Times New Roman" w:hAnsi="Times New Roman" w:cs="Times New Roman"/>
          <w:sz w:val="28"/>
          <w:szCs w:val="28"/>
        </w:rPr>
        <w:t xml:space="preserve"> содержат описание внешнеэкономической стратегии «идти вовне», оценку и примеры воплощения этого курса. </w:t>
      </w:r>
    </w:p>
    <w:p w:rsidR="00394944" w:rsidRPr="00A07C2B" w:rsidRDefault="00394944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B">
        <w:rPr>
          <w:rFonts w:ascii="Times New Roman" w:hAnsi="Times New Roman" w:cs="Times New Roman"/>
          <w:sz w:val="28"/>
          <w:szCs w:val="28"/>
        </w:rPr>
        <w:t xml:space="preserve">Цель данной дипломной работы – определить </w:t>
      </w:r>
      <w:r w:rsidR="003A5D70" w:rsidRPr="00A07C2B">
        <w:rPr>
          <w:rFonts w:ascii="Times New Roman" w:hAnsi="Times New Roman" w:cs="Times New Roman"/>
          <w:sz w:val="28"/>
          <w:szCs w:val="28"/>
        </w:rPr>
        <w:t>значение курса «</w:t>
      </w:r>
      <w:proofErr w:type="spellStart"/>
      <w:r w:rsidR="003A5D70" w:rsidRPr="00A07C2B">
        <w:rPr>
          <w:rFonts w:ascii="Times New Roman" w:hAnsi="Times New Roman" w:cs="Times New Roman"/>
          <w:sz w:val="28"/>
          <w:szCs w:val="28"/>
        </w:rPr>
        <w:t>цзоу</w:t>
      </w:r>
      <w:proofErr w:type="spellEnd"/>
      <w:r w:rsidR="003A5D70" w:rsidRPr="00A0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D70" w:rsidRPr="00A07C2B">
        <w:rPr>
          <w:rFonts w:ascii="Times New Roman" w:hAnsi="Times New Roman" w:cs="Times New Roman"/>
          <w:sz w:val="28"/>
          <w:szCs w:val="28"/>
        </w:rPr>
        <w:t>чуцюй</w:t>
      </w:r>
      <w:proofErr w:type="spellEnd"/>
      <w:r w:rsidR="003A5D70" w:rsidRPr="00A07C2B">
        <w:rPr>
          <w:rFonts w:ascii="Times New Roman" w:hAnsi="Times New Roman" w:cs="Times New Roman"/>
          <w:sz w:val="28"/>
          <w:szCs w:val="28"/>
        </w:rPr>
        <w:t>», а также то, как выполнялась рассматриваемая стратегия. В соответствии с целью автор формулирует следующие задачи:</w:t>
      </w:r>
    </w:p>
    <w:p w:rsidR="003A5D70" w:rsidRPr="00A07C2B" w:rsidRDefault="003A5D70" w:rsidP="00A9168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B">
        <w:rPr>
          <w:rFonts w:ascii="Times New Roman" w:hAnsi="Times New Roman" w:cs="Times New Roman"/>
          <w:sz w:val="28"/>
          <w:szCs w:val="28"/>
        </w:rPr>
        <w:t xml:space="preserve">На основе имеющихся материалов ознакомиться с социально-экономической составляющей рассматриваемого периода. </w:t>
      </w:r>
    </w:p>
    <w:p w:rsidR="003A5D70" w:rsidRPr="00A07C2B" w:rsidRDefault="003A5D70" w:rsidP="00A9168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A07C2B">
        <w:rPr>
          <w:rFonts w:ascii="Times New Roman" w:hAnsi="Times New Roman" w:cs="Times New Roman"/>
          <w:sz w:val="28"/>
          <w:szCs w:val="28"/>
          <w:lang w:eastAsia="zh-CN"/>
        </w:rPr>
        <w:t xml:space="preserve">причины внедрения, цели политики и задачи для реализации этого курса. </w:t>
      </w:r>
    </w:p>
    <w:p w:rsidR="003A5D70" w:rsidRPr="00A07C2B" w:rsidRDefault="003A5D70" w:rsidP="00A9168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B">
        <w:rPr>
          <w:rFonts w:ascii="Times New Roman" w:hAnsi="Times New Roman" w:cs="Times New Roman"/>
          <w:sz w:val="28"/>
          <w:szCs w:val="28"/>
          <w:lang w:eastAsia="zh-CN"/>
        </w:rPr>
        <w:t xml:space="preserve">Рассмотреть примеры реализации данной внешнеэкономической стратегии. </w:t>
      </w:r>
    </w:p>
    <w:p w:rsidR="003A5D70" w:rsidRPr="00A07C2B" w:rsidRDefault="003A5D70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2B">
        <w:rPr>
          <w:rFonts w:ascii="Times New Roman" w:hAnsi="Times New Roman" w:cs="Times New Roman"/>
          <w:sz w:val="28"/>
          <w:szCs w:val="28"/>
        </w:rPr>
        <w:t xml:space="preserve">Дипломная работа состоит из введения, трех глав, заключения, списка использованной литературы и приложения. </w:t>
      </w:r>
    </w:p>
    <w:p w:rsidR="00A07C2B" w:rsidRPr="00A07C2B" w:rsidRDefault="003A5D70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2B">
        <w:rPr>
          <w:rFonts w:ascii="Times New Roman" w:hAnsi="Times New Roman" w:cs="Times New Roman"/>
          <w:sz w:val="28"/>
          <w:szCs w:val="28"/>
        </w:rPr>
        <w:t xml:space="preserve">В первой главе рассматриваются предпосылки внедрения внешнеэкономического курса «идти вовне», во второй части этой же главы - </w:t>
      </w:r>
      <w:r w:rsidRPr="00A07C2B">
        <w:rPr>
          <w:rFonts w:ascii="Times New Roman" w:hAnsi="Times New Roman" w:cs="Times New Roman"/>
          <w:sz w:val="28"/>
          <w:szCs w:val="28"/>
          <w:lang w:eastAsia="zh-CN"/>
        </w:rPr>
        <w:t xml:space="preserve">причины внедрения, цели политики и задачи для реализации. Вторая глава посвящена тому, как выполнялись установки для осуществления рассматриваемого курса. В </w:t>
      </w:r>
      <w:r w:rsidR="00A07C2B" w:rsidRPr="00A07C2B">
        <w:rPr>
          <w:rFonts w:ascii="Times New Roman" w:hAnsi="Times New Roman" w:cs="Times New Roman"/>
          <w:sz w:val="28"/>
          <w:szCs w:val="28"/>
          <w:lang w:eastAsia="zh-CN"/>
        </w:rPr>
        <w:t>третьей</w:t>
      </w:r>
      <w:r w:rsidRPr="00A07C2B">
        <w:rPr>
          <w:rFonts w:ascii="Times New Roman" w:hAnsi="Times New Roman" w:cs="Times New Roman"/>
          <w:sz w:val="28"/>
          <w:szCs w:val="28"/>
          <w:lang w:eastAsia="zh-CN"/>
        </w:rPr>
        <w:t xml:space="preserve"> главе</w:t>
      </w:r>
      <w:r w:rsidR="00A07C2B" w:rsidRPr="00A07C2B">
        <w:rPr>
          <w:rFonts w:ascii="Times New Roman" w:hAnsi="Times New Roman" w:cs="Times New Roman"/>
          <w:sz w:val="28"/>
          <w:szCs w:val="28"/>
          <w:lang w:eastAsia="zh-CN"/>
        </w:rPr>
        <w:t xml:space="preserve"> подводятся итоги с примером компании, которая «шла вовне».</w:t>
      </w:r>
      <w:r w:rsidRPr="00A07C2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07C2B" w:rsidRPr="00A07C2B">
        <w:rPr>
          <w:rFonts w:ascii="Times New Roman" w:hAnsi="Times New Roman" w:cs="Times New Roman"/>
          <w:sz w:val="28"/>
          <w:szCs w:val="28"/>
        </w:rPr>
        <w:t>В заключении автор подводит итоги проделанной работы и формулирует основные выводы.</w:t>
      </w:r>
    </w:p>
    <w:p w:rsidR="003A5D70" w:rsidRPr="00CA17D1" w:rsidRDefault="003A5D70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  <w:lang w:eastAsia="zh-CN"/>
        </w:rPr>
      </w:pPr>
    </w:p>
    <w:p w:rsidR="003109F2" w:rsidRPr="00AD6C32" w:rsidRDefault="003109F2" w:rsidP="00A91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7A4" w:rsidRPr="00AD6C32" w:rsidRDefault="003C27A4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C9" w:rsidRPr="00781CC9" w:rsidRDefault="00F87B1B" w:rsidP="00A9168D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A17D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="00781CC9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</w:p>
    <w:p w:rsidR="001B7404" w:rsidRPr="00781CC9" w:rsidRDefault="00F87B1B" w:rsidP="00A9168D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A17D1">
        <w:rPr>
          <w:rFonts w:ascii="Times New Roman" w:hAnsi="Times New Roman" w:cs="Times New Roman"/>
          <w:b/>
          <w:sz w:val="32"/>
          <w:szCs w:val="28"/>
        </w:rPr>
        <w:t>Взятие</w:t>
      </w:r>
      <w:r w:rsidR="00781CC9">
        <w:rPr>
          <w:rFonts w:ascii="Times New Roman" w:hAnsi="Times New Roman" w:cs="Times New Roman"/>
          <w:b/>
          <w:sz w:val="32"/>
          <w:szCs w:val="28"/>
        </w:rPr>
        <w:t xml:space="preserve"> курса на политику «идти вовне»</w:t>
      </w:r>
    </w:p>
    <w:p w:rsidR="00F87B1B" w:rsidRPr="00C90F22" w:rsidRDefault="001B7404" w:rsidP="00A9168D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1.1. </w:t>
      </w:r>
      <w:r w:rsidR="00781CC9">
        <w:rPr>
          <w:rFonts w:ascii="Times New Roman" w:hAnsi="Times New Roman" w:cs="Times New Roman"/>
          <w:b/>
          <w:sz w:val="32"/>
          <w:szCs w:val="28"/>
        </w:rPr>
        <w:t>Предпосылки</w:t>
      </w:r>
    </w:p>
    <w:p w:rsidR="00CB1239" w:rsidRPr="002F1A19" w:rsidRDefault="000621CC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Китай является древнейшей и единственной сохранившейся до наших дней цивилизацией с богатейшей историей, которая, к тому же, сохранилась в свойственном ей качестве. На протяжении всей истории Китай поддерживал широкие экономические и культурные связи и обмен со многими странами. 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Шелковый путь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Путешествие </w:t>
      </w:r>
      <w:proofErr w:type="spellStart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Чжэн</w:t>
      </w:r>
      <w:proofErr w:type="spellEnd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</w:t>
      </w:r>
      <w:proofErr w:type="spellEnd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западные моря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наиболее яркие примеры курса Китая в древние времена. Однако династия Мин с </w:t>
      </w:r>
      <w:r w:rsidR="0068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начала проводить политику изоляции от внешнего мира, и такой курс достиг своего пика во время династии Цин. В результате, спустя несколько столетий Китай превратился в отсталую страну в то время</w:t>
      </w:r>
      <w:proofErr w:type="gramStart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других частях света развивался и прогрессировал международный рынок, производственны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модернизировался внутренний рынок, как и сами государства. Экономика Китая же пребывала в состоянии стагнации, а иногда и подвергалась регрессу. Тем не менее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образования КНР в 70</w:t>
      </w:r>
      <w:r w:rsidR="0067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гг. 20 века руководство Китая осознал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ошибочность политики изоляции, особенно, когда результаты </w:t>
      </w:r>
      <w:proofErr w:type="spellStart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внешнеориентированной</w:t>
      </w:r>
      <w:proofErr w:type="spellEnd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Японии и 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 малых драконов</w:t>
      </w:r>
      <w:r w:rsidR="009D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нельзя было отрицать. Китай извлек свой урок и начал политику </w:t>
      </w:r>
      <w:proofErr w:type="spellStart"/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кайфан</w:t>
      </w:r>
      <w:proofErr w:type="spellEnd"/>
      <w:proofErr w:type="gramStart"/>
      <w:r w:rsidR="004A0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A088E" w:rsidRPr="004A088E">
        <w:rPr>
          <w:rFonts w:ascii="Times New Roman" w:hAnsi="Times New Roman" w:cs="Times New Roman"/>
          <w:sz w:val="28"/>
        </w:rPr>
        <w:t>开放</w:t>
      </w:r>
      <w:proofErr w:type="spellEnd"/>
      <w:r w:rsidR="004A0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621C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06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21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  <w:r w:rsidR="00E81515" w:rsidRPr="00CB1239">
        <w:rPr>
          <w:rFonts w:ascii="Times New Roman" w:hAnsi="Times New Roman" w:cs="Times New Roman"/>
          <w:sz w:val="28"/>
          <w:szCs w:val="28"/>
        </w:rPr>
        <w:t xml:space="preserve">В Китае принято считать, что курс «идти вовне» </w:t>
      </w:r>
      <w:r w:rsidR="00E81515" w:rsidRPr="002F1A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088E">
        <w:rPr>
          <w:rFonts w:ascii="Times New Roman" w:hAnsi="Times New Roman" w:cs="Times New Roman"/>
          <w:sz w:val="28"/>
          <w:szCs w:val="28"/>
        </w:rPr>
        <w:t>цзоу</w:t>
      </w:r>
      <w:proofErr w:type="spellEnd"/>
      <w:r w:rsidR="004A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88E">
        <w:rPr>
          <w:rFonts w:ascii="Times New Roman" w:hAnsi="Times New Roman" w:cs="Times New Roman"/>
          <w:sz w:val="28"/>
          <w:szCs w:val="28"/>
        </w:rPr>
        <w:t>чуцюй</w:t>
      </w:r>
      <w:proofErr w:type="spellEnd"/>
      <w:r w:rsidR="004A0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515" w:rsidRPr="002631BF">
        <w:rPr>
          <w:rFonts w:ascii="Times New Roman" w:hAnsi="Times New Roman" w:cs="Times New Roman"/>
          <w:sz w:val="28"/>
        </w:rPr>
        <w:t>走出去</w:t>
      </w:r>
      <w:proofErr w:type="spellEnd"/>
      <w:r w:rsidR="00E81515" w:rsidRPr="002631BF">
        <w:rPr>
          <w:rFonts w:ascii="Times New Roman" w:hAnsi="Times New Roman" w:cs="Times New Roman"/>
          <w:sz w:val="28"/>
          <w:szCs w:val="28"/>
        </w:rPr>
        <w:t>)</w:t>
      </w:r>
      <w:r w:rsidR="00E81515">
        <w:rPr>
          <w:rFonts w:ascii="Times New Roman" w:hAnsi="Times New Roman" w:cs="Times New Roman"/>
          <w:sz w:val="28"/>
          <w:szCs w:val="28"/>
        </w:rPr>
        <w:t xml:space="preserve"> </w:t>
      </w:r>
      <w:r w:rsidR="00E81515" w:rsidRPr="002F1A19">
        <w:rPr>
          <w:rFonts w:ascii="Times New Roman" w:hAnsi="Times New Roman" w:cs="Times New Roman"/>
          <w:sz w:val="28"/>
          <w:szCs w:val="28"/>
        </w:rPr>
        <w:t>зародился еще в процессе «политики реформ и открытости» периода Дэн Сяопина</w:t>
      </w:r>
      <w:r w:rsidR="00E81515">
        <w:rPr>
          <w:rFonts w:ascii="Times New Roman" w:hAnsi="Times New Roman" w:cs="Times New Roman"/>
          <w:sz w:val="28"/>
          <w:szCs w:val="28"/>
        </w:rPr>
        <w:t xml:space="preserve">. </w:t>
      </w:r>
      <w:r w:rsidR="00E81515" w:rsidRPr="002F1A19">
        <w:rPr>
          <w:rFonts w:ascii="Times New Roman" w:hAnsi="Times New Roman" w:cs="Times New Roman"/>
          <w:sz w:val="28"/>
          <w:szCs w:val="28"/>
        </w:rPr>
        <w:t>Политика открытости была призвана включить КНР в процесс экономической глобализации, содействовать активному привлечению зарубежных капиталов, использованию достижений науки и техники, заимствованию управленческого опыта</w:t>
      </w:r>
      <w:r w:rsidR="00E81515">
        <w:rPr>
          <w:rFonts w:ascii="Times New Roman" w:hAnsi="Times New Roman" w:cs="Times New Roman"/>
          <w:sz w:val="28"/>
          <w:szCs w:val="28"/>
        </w:rPr>
        <w:t xml:space="preserve"> </w:t>
      </w:r>
      <w:r w:rsidR="00E81515" w:rsidRPr="002F1A19">
        <w:rPr>
          <w:rFonts w:ascii="Times New Roman" w:hAnsi="Times New Roman" w:cs="Times New Roman"/>
          <w:sz w:val="28"/>
          <w:szCs w:val="28"/>
        </w:rPr>
        <w:t>с тем</w:t>
      </w:r>
      <w:r w:rsidR="00E81515">
        <w:rPr>
          <w:rFonts w:ascii="Times New Roman" w:hAnsi="Times New Roman" w:cs="Times New Roman"/>
          <w:sz w:val="28"/>
          <w:szCs w:val="28"/>
        </w:rPr>
        <w:t>,</w:t>
      </w:r>
      <w:r w:rsidR="00E81515" w:rsidRPr="002F1A19">
        <w:rPr>
          <w:rFonts w:ascii="Times New Roman" w:hAnsi="Times New Roman" w:cs="Times New Roman"/>
          <w:sz w:val="28"/>
          <w:szCs w:val="28"/>
        </w:rPr>
        <w:t xml:space="preserve"> чтобы, в конечном счете, повысить </w:t>
      </w:r>
      <w:r w:rsidR="00E81515" w:rsidRPr="002F1A19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конкурентоспособность Китая в мире. </w:t>
      </w:r>
      <w:r w:rsidR="00CB1239" w:rsidRPr="002F1A19">
        <w:rPr>
          <w:rFonts w:ascii="Times New Roman" w:hAnsi="Times New Roman" w:cs="Times New Roman"/>
          <w:sz w:val="28"/>
          <w:szCs w:val="28"/>
        </w:rPr>
        <w:t>Важно подчеркнуть то, что экономическая реформа невозможна без реформы политической системы</w:t>
      </w:r>
      <w:r w:rsidR="00CB1239" w:rsidRPr="002F1A1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B1239" w:rsidRPr="002F1A19">
        <w:rPr>
          <w:rFonts w:ascii="Times New Roman" w:hAnsi="Times New Roman" w:cs="Times New Roman"/>
          <w:sz w:val="28"/>
          <w:szCs w:val="28"/>
        </w:rPr>
        <w:t>. Таким образом, цепочка ключевых событий в формировании экономической стратегии началась с 14 съезда КПК в 1994 г</w:t>
      </w:r>
      <w:r w:rsidR="0067494A">
        <w:rPr>
          <w:rFonts w:ascii="Times New Roman" w:hAnsi="Times New Roman" w:cs="Times New Roman"/>
          <w:sz w:val="28"/>
          <w:szCs w:val="28"/>
        </w:rPr>
        <w:t>.</w:t>
      </w:r>
      <w:r w:rsidR="00CB1239" w:rsidRPr="002F1A19">
        <w:rPr>
          <w:rFonts w:ascii="Times New Roman" w:hAnsi="Times New Roman" w:cs="Times New Roman"/>
          <w:sz w:val="28"/>
          <w:szCs w:val="28"/>
        </w:rPr>
        <w:t>, на котором были внесены принципиальные изменения в идейно-политической доктрине. Итогом 3 пленума ЦК КПК 14 созыва стало взятие курса на строительство «социалистической рыночной экономики», вместо «планово-товарной», которая не справилась с ранее поставленными задачами. Этот процесс внедрения потребовал несколько лет, чтобы настала эпоха рынка. Государство стало постепенно расширять сферу рыночных отношений  и отрабатывать механизм централизованного регулирования экономики.</w:t>
      </w:r>
      <w:r w:rsidR="00D2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39" w:rsidRPr="00CB1239" w:rsidRDefault="009C4DFA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Пекине 12 сентября 1997 г. </w:t>
      </w:r>
      <w:r w:rsidR="00CB1239" w:rsidRPr="002F1A19">
        <w:rPr>
          <w:rFonts w:ascii="Times New Roman" w:hAnsi="Times New Roman" w:cs="Times New Roman"/>
          <w:sz w:val="28"/>
          <w:szCs w:val="28"/>
        </w:rPr>
        <w:t xml:space="preserve">начался 15 съезд КПК. В этот раз на съезде присутствовало 2048 делегатов и около 60 специальных гостей, представлявших 58 млн. членов партии. На заседании обсудили и одобрили доклад генерального секретаря ЦК КПК Цзян </w:t>
      </w:r>
      <w:r w:rsidR="00CB1239" w:rsidRPr="00722A4D">
        <w:rPr>
          <w:rFonts w:ascii="Times New Roman" w:hAnsi="Times New Roman" w:cs="Times New Roman"/>
          <w:sz w:val="28"/>
          <w:szCs w:val="28"/>
        </w:rPr>
        <w:t>Цзэминя</w:t>
      </w:r>
      <w:proofErr w:type="gramStart"/>
      <w:r w:rsidR="00117920" w:rsidRPr="00722A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7920" w:rsidRPr="00722A4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江泽民</w:t>
      </w:r>
      <w:proofErr w:type="spellEnd"/>
      <w:r w:rsidR="00117920" w:rsidRPr="00722A4D">
        <w:rPr>
          <w:rFonts w:ascii="Times New Roman" w:hAnsi="Times New Roman" w:cs="Times New Roman"/>
          <w:sz w:val="28"/>
          <w:szCs w:val="28"/>
        </w:rPr>
        <w:t>)</w:t>
      </w:r>
      <w:r w:rsidR="00CB1239" w:rsidRPr="00722A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B1239" w:rsidRPr="002F1A19">
        <w:rPr>
          <w:rFonts w:ascii="Times New Roman" w:hAnsi="Times New Roman" w:cs="Times New Roman"/>
          <w:sz w:val="28"/>
          <w:szCs w:val="28"/>
        </w:rPr>
        <w:t xml:space="preserve">утвердили дополнения к уставу партии, избрали ее новое руководство. Главной темой этого съезда было подчеркивание значения роли «теории Дэн Сяопина», а также </w:t>
      </w:r>
      <w:r w:rsidR="00D21B6F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="00CB1239" w:rsidRPr="002F1A19">
        <w:rPr>
          <w:rFonts w:ascii="Times New Roman" w:hAnsi="Times New Roman" w:cs="Times New Roman"/>
          <w:sz w:val="28"/>
          <w:szCs w:val="28"/>
        </w:rPr>
        <w:t xml:space="preserve">к 21 веку </w:t>
      </w:r>
      <w:r w:rsidR="00D21B6F">
        <w:rPr>
          <w:rFonts w:ascii="Times New Roman" w:hAnsi="Times New Roman" w:cs="Times New Roman"/>
          <w:sz w:val="28"/>
          <w:szCs w:val="28"/>
        </w:rPr>
        <w:t>идеи</w:t>
      </w:r>
      <w:r w:rsidR="00D21B6F" w:rsidRPr="002F1A19">
        <w:rPr>
          <w:rFonts w:ascii="Times New Roman" w:hAnsi="Times New Roman" w:cs="Times New Roman"/>
          <w:sz w:val="28"/>
          <w:szCs w:val="28"/>
        </w:rPr>
        <w:t xml:space="preserve"> </w:t>
      </w:r>
      <w:r w:rsidR="00CB1239" w:rsidRPr="002F1A19">
        <w:rPr>
          <w:rFonts w:ascii="Times New Roman" w:hAnsi="Times New Roman" w:cs="Times New Roman"/>
          <w:sz w:val="28"/>
          <w:szCs w:val="28"/>
        </w:rPr>
        <w:t>построения социализма с китайской спецификой. Цзян Цзэминь подчеркивал историческую роль и указывал на значение теории Дэн Сяопина, при этом важно не забывать про унаследованный опыт идей Мао Цзэдуна</w:t>
      </w:r>
      <w:r w:rsidR="00CB1239" w:rsidRPr="002F1A1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CB1239" w:rsidRPr="002F1A19">
        <w:rPr>
          <w:rFonts w:ascii="Times New Roman" w:hAnsi="Times New Roman" w:cs="Times New Roman"/>
          <w:sz w:val="28"/>
          <w:szCs w:val="28"/>
        </w:rPr>
        <w:t>.</w:t>
      </w:r>
      <w:r w:rsidR="00CB1239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D21B6F">
        <w:rPr>
          <w:rFonts w:ascii="Times New Roman" w:hAnsi="Times New Roman" w:cs="Times New Roman"/>
          <w:sz w:val="28"/>
          <w:szCs w:val="28"/>
        </w:rPr>
        <w:t>Помимо этого</w:t>
      </w:r>
      <w:r w:rsidR="00CB1239" w:rsidRPr="00CB1239">
        <w:rPr>
          <w:rFonts w:ascii="Times New Roman" w:hAnsi="Times New Roman" w:cs="Times New Roman"/>
          <w:sz w:val="28"/>
          <w:szCs w:val="28"/>
        </w:rPr>
        <w:t xml:space="preserve"> была поставлена задача по созданию экспортной </w:t>
      </w:r>
      <w:r w:rsidR="00CB1239" w:rsidRPr="00854939">
        <w:rPr>
          <w:rFonts w:ascii="Times New Roman" w:hAnsi="Times New Roman" w:cs="Times New Roman"/>
          <w:sz w:val="28"/>
          <w:szCs w:val="28"/>
        </w:rPr>
        <w:t xml:space="preserve">ориентации экономики. Одновременно с этим идет идеологическое обоснование выбора такого внешнеэкономического курса, к разработкам долгосрочных стратегий привлекаются различные научно-исследовательские институты и центры. </w:t>
      </w:r>
      <w:r w:rsidR="00CB1239" w:rsidRPr="00854939">
        <w:rPr>
          <w:rFonts w:ascii="Times New Roman" w:hAnsi="Times New Roman" w:cs="Times New Roman"/>
          <w:sz w:val="28"/>
          <w:szCs w:val="28"/>
        </w:rPr>
        <w:lastRenderedPageBreak/>
        <w:t>Производилась работа по анализу моделей мировой и национальных экономик, обобщению практического опыта создания транснациональных компаний, способных свободно конкурировать на международном рынке, разбором достижений и провалов на этом пути</w:t>
      </w:r>
      <w:r w:rsidR="003D3AF3" w:rsidRPr="0085493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CB1239" w:rsidRPr="00854939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CB1239" w:rsidRPr="00CB1239">
        <w:rPr>
          <w:rFonts w:ascii="Times New Roman" w:hAnsi="Times New Roman" w:cs="Times New Roman"/>
          <w:sz w:val="28"/>
          <w:szCs w:val="28"/>
        </w:rPr>
        <w:t>стоит подчеркнуть, что основным принципом реформирования стал лозунг: «Переходить через реку, нащупывая на дне камни»</w:t>
      </w:r>
      <w:r w:rsidR="00092B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2B8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4E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B84">
        <w:rPr>
          <w:rFonts w:ascii="Times New Roman" w:hAnsi="Times New Roman" w:cs="Times New Roman"/>
          <w:sz w:val="28"/>
          <w:szCs w:val="28"/>
        </w:rPr>
        <w:t>ши</w:t>
      </w:r>
      <w:r w:rsidR="004E0FEC">
        <w:rPr>
          <w:rFonts w:ascii="Times New Roman" w:hAnsi="Times New Roman" w:cs="Times New Roman"/>
          <w:sz w:val="28"/>
          <w:szCs w:val="28"/>
        </w:rPr>
        <w:t>т</w:t>
      </w:r>
      <w:r w:rsidR="00092B84">
        <w:rPr>
          <w:rFonts w:ascii="Times New Roman" w:hAnsi="Times New Roman" w:cs="Times New Roman"/>
          <w:sz w:val="28"/>
          <w:szCs w:val="28"/>
        </w:rPr>
        <w:t>о</w:t>
      </w:r>
      <w:r w:rsidR="004E0FE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E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EC">
        <w:rPr>
          <w:rFonts w:ascii="Times New Roman" w:hAnsi="Times New Roman" w:cs="Times New Roman"/>
          <w:sz w:val="28"/>
          <w:szCs w:val="28"/>
        </w:rPr>
        <w:t>гохэ</w:t>
      </w:r>
      <w:proofErr w:type="spellEnd"/>
      <w:proofErr w:type="gramStart"/>
      <w:r w:rsidR="00E33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B84" w:rsidRPr="00E3363B">
        <w:rPr>
          <w:rFonts w:ascii="Times New Roman" w:hAnsi="Times New Roman" w:cs="Times New Roman"/>
          <w:sz w:val="24"/>
        </w:rPr>
        <w:t>摸石头过河</w:t>
      </w:r>
      <w:proofErr w:type="spellEnd"/>
      <w:r w:rsidR="00092B84">
        <w:rPr>
          <w:rFonts w:ascii="Times New Roman" w:hAnsi="Times New Roman" w:cs="Times New Roman"/>
          <w:sz w:val="28"/>
          <w:szCs w:val="28"/>
        </w:rPr>
        <w:t>)</w:t>
      </w:r>
      <w:r w:rsidR="00CB1239" w:rsidRPr="00CB1239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CB1239" w:rsidRPr="00CB12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21B6F">
        <w:rPr>
          <w:rFonts w:ascii="Times New Roman" w:hAnsi="Times New Roman" w:cs="Times New Roman"/>
          <w:sz w:val="28"/>
          <w:szCs w:val="28"/>
        </w:rPr>
        <w:t>В</w:t>
      </w:r>
      <w:r w:rsidR="00CB1239" w:rsidRPr="00CB1239">
        <w:rPr>
          <w:rFonts w:ascii="Times New Roman" w:hAnsi="Times New Roman" w:cs="Times New Roman"/>
          <w:sz w:val="28"/>
          <w:szCs w:val="28"/>
        </w:rPr>
        <w:t xml:space="preserve"> итоге </w:t>
      </w:r>
      <w:r w:rsidR="00D21B6F">
        <w:rPr>
          <w:rFonts w:ascii="Times New Roman" w:hAnsi="Times New Roman" w:cs="Times New Roman"/>
          <w:sz w:val="28"/>
          <w:szCs w:val="28"/>
        </w:rPr>
        <w:t xml:space="preserve">был </w:t>
      </w:r>
      <w:r w:rsidR="00CB1239" w:rsidRPr="00CB1239">
        <w:rPr>
          <w:rFonts w:ascii="Times New Roman" w:hAnsi="Times New Roman" w:cs="Times New Roman"/>
          <w:sz w:val="28"/>
          <w:szCs w:val="28"/>
        </w:rPr>
        <w:t>проанализирован и реструктурирован весь имеющийся опыт, который смог убедить руководящий состав в необходимости достижения успехов в активном внешнеэкономическом наступлении.</w:t>
      </w:r>
    </w:p>
    <w:p w:rsidR="00CB1239" w:rsidRDefault="00CB1239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Таким образом, 15 съезд КПК состоялся в ответственный период развития Китая, когда, с одной стороны, выявились успехи политики реформ и открытости, с другой стороны, заявили о себе противоречия экономического, политического и теоретического толка на пути реформ. Именно эти направления требовали обсуждения и каких-то инновационных подходов к их решению</w:t>
      </w:r>
      <w:r w:rsidRPr="00CB123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CB1239">
        <w:rPr>
          <w:rFonts w:ascii="Times New Roman" w:hAnsi="Times New Roman" w:cs="Times New Roman"/>
          <w:sz w:val="28"/>
          <w:szCs w:val="28"/>
        </w:rPr>
        <w:t>.</w:t>
      </w:r>
      <w:r w:rsidR="00D35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AE" w:rsidRPr="00CB1239" w:rsidRDefault="00D350AE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 xml:space="preserve">На 15 съезде 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>КПК</w:t>
      </w:r>
      <w:r w:rsidRPr="00CB1239">
        <w:rPr>
          <w:rFonts w:ascii="Times New Roman" w:hAnsi="Times New Roman" w:cs="Times New Roman"/>
          <w:sz w:val="28"/>
          <w:szCs w:val="28"/>
        </w:rPr>
        <w:t xml:space="preserve"> были поставлены следующие задачи:</w:t>
      </w:r>
    </w:p>
    <w:p w:rsidR="00D350AE" w:rsidRPr="00CB1239" w:rsidRDefault="00D350AE" w:rsidP="00A9168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Увелич</w:t>
      </w:r>
      <w:r w:rsidR="00E32B94">
        <w:rPr>
          <w:rFonts w:ascii="Times New Roman" w:hAnsi="Times New Roman" w:cs="Times New Roman"/>
          <w:sz w:val="28"/>
          <w:szCs w:val="28"/>
        </w:rPr>
        <w:t>ение</w:t>
      </w:r>
      <w:r w:rsidRPr="00CB1239">
        <w:rPr>
          <w:rFonts w:ascii="Times New Roman" w:hAnsi="Times New Roman" w:cs="Times New Roman"/>
          <w:sz w:val="28"/>
          <w:szCs w:val="28"/>
        </w:rPr>
        <w:t xml:space="preserve"> к 2020 г. объём</w:t>
      </w:r>
      <w:r w:rsidR="00E32B94">
        <w:rPr>
          <w:rFonts w:ascii="Times New Roman" w:hAnsi="Times New Roman" w:cs="Times New Roman"/>
          <w:sz w:val="28"/>
          <w:szCs w:val="28"/>
        </w:rPr>
        <w:t>а</w:t>
      </w:r>
      <w:r w:rsidRPr="00CB1239">
        <w:rPr>
          <w:rFonts w:ascii="Times New Roman" w:hAnsi="Times New Roman" w:cs="Times New Roman"/>
          <w:sz w:val="28"/>
          <w:szCs w:val="28"/>
        </w:rPr>
        <w:t xml:space="preserve"> ВВП в 4 раза. Именно такой рост, по расчётам китайских </w:t>
      </w:r>
      <w:r w:rsidR="00D21B6F">
        <w:rPr>
          <w:rFonts w:ascii="Times New Roman" w:hAnsi="Times New Roman" w:cs="Times New Roman"/>
          <w:sz w:val="28"/>
          <w:szCs w:val="28"/>
        </w:rPr>
        <w:t>экспертов</w:t>
      </w:r>
      <w:r w:rsidRPr="00CB1239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9C4DFA">
        <w:rPr>
          <w:rFonts w:ascii="Times New Roman" w:hAnsi="Times New Roman" w:cs="Times New Roman"/>
          <w:sz w:val="28"/>
          <w:szCs w:val="28"/>
        </w:rPr>
        <w:t xml:space="preserve"> был</w:t>
      </w:r>
      <w:r w:rsidRPr="00CB1239">
        <w:rPr>
          <w:rFonts w:ascii="Times New Roman" w:hAnsi="Times New Roman" w:cs="Times New Roman"/>
          <w:sz w:val="28"/>
          <w:szCs w:val="28"/>
        </w:rPr>
        <w:t xml:space="preserve"> необходим, чтобы превзойти экономи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ческий потенциал США;</w:t>
      </w:r>
    </w:p>
    <w:p w:rsidR="00D350AE" w:rsidRPr="00CB1239" w:rsidRDefault="00D350AE" w:rsidP="00A9168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Созда</w:t>
      </w:r>
      <w:r w:rsidRPr="00CB1239">
        <w:rPr>
          <w:rFonts w:ascii="Times New Roman" w:hAnsi="Times New Roman" w:cs="Times New Roman"/>
          <w:sz w:val="28"/>
          <w:szCs w:val="28"/>
        </w:rPr>
        <w:softHyphen/>
      </w:r>
      <w:r w:rsidR="00E32B94">
        <w:rPr>
          <w:rFonts w:ascii="Times New Roman" w:hAnsi="Times New Roman" w:cs="Times New Roman"/>
          <w:sz w:val="28"/>
          <w:szCs w:val="28"/>
        </w:rPr>
        <w:t>ние</w:t>
      </w:r>
      <w:r w:rsidRPr="00CB1239">
        <w:rPr>
          <w:rFonts w:ascii="Times New Roman" w:hAnsi="Times New Roman" w:cs="Times New Roman"/>
          <w:sz w:val="28"/>
          <w:szCs w:val="28"/>
        </w:rPr>
        <w:t xml:space="preserve"> отечественны</w:t>
      </w:r>
      <w:r w:rsidR="00E32B94">
        <w:rPr>
          <w:rFonts w:ascii="Times New Roman" w:hAnsi="Times New Roman" w:cs="Times New Roman"/>
          <w:sz w:val="28"/>
          <w:szCs w:val="28"/>
        </w:rPr>
        <w:t>х</w:t>
      </w:r>
      <w:r w:rsidRPr="00CB1239">
        <w:rPr>
          <w:rFonts w:ascii="Times New Roman" w:hAnsi="Times New Roman" w:cs="Times New Roman"/>
          <w:sz w:val="28"/>
          <w:szCs w:val="28"/>
        </w:rPr>
        <w:t xml:space="preserve"> транснациональны</w:t>
      </w:r>
      <w:r w:rsidR="00E32B94">
        <w:rPr>
          <w:rFonts w:ascii="Times New Roman" w:hAnsi="Times New Roman" w:cs="Times New Roman"/>
          <w:sz w:val="28"/>
          <w:szCs w:val="28"/>
        </w:rPr>
        <w:t>х</w:t>
      </w:r>
      <w:r w:rsidRPr="00CB1239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E3363B">
        <w:rPr>
          <w:rFonts w:ascii="Times New Roman" w:hAnsi="Times New Roman" w:cs="Times New Roman"/>
          <w:sz w:val="28"/>
          <w:szCs w:val="28"/>
        </w:rPr>
        <w:t>й</w:t>
      </w:r>
      <w:r w:rsidRPr="00CB1239">
        <w:rPr>
          <w:rFonts w:ascii="Times New Roman" w:hAnsi="Times New Roman" w:cs="Times New Roman"/>
          <w:sz w:val="28"/>
          <w:szCs w:val="28"/>
        </w:rPr>
        <w:t>, дабы принимать активное участие в глобальной конкуренции;</w:t>
      </w:r>
    </w:p>
    <w:p w:rsidR="00D350AE" w:rsidRPr="00CB1239" w:rsidRDefault="00D350AE" w:rsidP="00A9168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Создание глобаль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ной многосторонней торговой системы;</w:t>
      </w:r>
    </w:p>
    <w:p w:rsidR="00D350AE" w:rsidRPr="00CB1239" w:rsidRDefault="00D350AE" w:rsidP="00A9168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Увеличение экспорта капитала</w:t>
      </w:r>
      <w:r w:rsidRPr="00CB123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50AE" w:rsidRPr="00CB1239" w:rsidRDefault="00D350AE" w:rsidP="00A9168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lastRenderedPageBreak/>
        <w:t>Исполь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зование «двух рынков» и «двух источников сырья» (внутренних и зарубежных).</w:t>
      </w:r>
    </w:p>
    <w:p w:rsidR="00D350AE" w:rsidRDefault="00D350AE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1239">
        <w:rPr>
          <w:rFonts w:ascii="Times New Roman" w:hAnsi="Times New Roman" w:cs="Times New Roman"/>
          <w:sz w:val="28"/>
          <w:szCs w:val="28"/>
        </w:rPr>
        <w:t>Таким образом, на 15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 xml:space="preserve"> съезде речь шла о необходимости активной внешнеэкономической деятельности, тезисы которой были сформулированы после тотальной работы по изучению состояния мировой экономики (в особенности экономик передовых стран), накопление практического опыта по созданию крупных компаний и корпораций, которые могли бы успешно конкурировать с известными транснациональными конкурентами. Этот глубокий анализ позволил получить богатый практический и теоретический опыт, который убедил руководство в возможности дальнейшего успешного внешнеэкономического наступления. </w:t>
      </w:r>
      <w:r w:rsidRPr="00CB1239">
        <w:rPr>
          <w:rFonts w:ascii="Times New Roman" w:hAnsi="Times New Roman" w:cs="Times New Roman"/>
          <w:sz w:val="28"/>
          <w:szCs w:val="28"/>
        </w:rPr>
        <w:t>Следует отметить, что новая стратегия не провозглашалась. Однако в китайской историографии отмечается, что именно с 1997 г. начинается отсчёт практиче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ской р</w:t>
      </w:r>
      <w:r w:rsidR="009A4A3B">
        <w:rPr>
          <w:rFonts w:ascii="Times New Roman" w:hAnsi="Times New Roman" w:cs="Times New Roman"/>
          <w:sz w:val="28"/>
          <w:szCs w:val="28"/>
        </w:rPr>
        <w:t>еализации стратегии «</w:t>
      </w:r>
      <w:r w:rsidR="00722A4D">
        <w:rPr>
          <w:rFonts w:ascii="Times New Roman" w:hAnsi="Times New Roman" w:cs="Times New Roman"/>
          <w:sz w:val="28"/>
          <w:szCs w:val="28"/>
        </w:rPr>
        <w:t>и</w:t>
      </w:r>
      <w:r w:rsidR="009A4A3B">
        <w:rPr>
          <w:rFonts w:ascii="Times New Roman" w:hAnsi="Times New Roman" w:cs="Times New Roman"/>
          <w:sz w:val="28"/>
          <w:szCs w:val="28"/>
        </w:rPr>
        <w:t>дти вовне</w:t>
      </w:r>
      <w:r w:rsidRPr="00CB1239">
        <w:rPr>
          <w:rFonts w:ascii="Times New Roman" w:hAnsi="Times New Roman" w:cs="Times New Roman"/>
          <w:sz w:val="28"/>
          <w:szCs w:val="28"/>
        </w:rPr>
        <w:t>».</w:t>
      </w:r>
      <w:r w:rsidR="00815A3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>Так</w:t>
      </w:r>
      <w:r w:rsidR="009C4DFA">
        <w:rPr>
          <w:rFonts w:ascii="Times New Roman" w:hAnsi="Times New Roman" w:cs="Times New Roman"/>
          <w:sz w:val="28"/>
          <w:szCs w:val="28"/>
          <w:lang w:eastAsia="zh-CN"/>
        </w:rPr>
        <w:t>им образом, период конца 90</w:t>
      </w:r>
      <w:r w:rsidR="0067494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>х гг. можно рассматривать, как период метода проб и ошибок, когда шел процесс накопления опыта, чтобы в дальнейшем структурировать будущее внешнеэкономическо</w:t>
      </w:r>
      <w:r w:rsidR="0076561F">
        <w:rPr>
          <w:rFonts w:ascii="Times New Roman" w:hAnsi="Times New Roman" w:cs="Times New Roman"/>
          <w:sz w:val="28"/>
          <w:szCs w:val="28"/>
          <w:lang w:eastAsia="zh-CN"/>
        </w:rPr>
        <w:t>го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 xml:space="preserve"> завоевани</w:t>
      </w:r>
      <w:r w:rsidR="0076561F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>, а 15</w:t>
      </w:r>
      <w:r w:rsidR="00815A37">
        <w:rPr>
          <w:rFonts w:ascii="Times New Roman" w:hAnsi="Times New Roman" w:cs="Times New Roman"/>
          <w:sz w:val="28"/>
          <w:szCs w:val="28"/>
          <w:lang w:eastAsia="zh-CN"/>
        </w:rPr>
        <w:t xml:space="preserve"> съезд стал ее точкой отсчета.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6561F" w:rsidRDefault="0076561F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561F" w:rsidRDefault="0076561F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561F" w:rsidRDefault="0076561F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561F" w:rsidRDefault="0076561F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55B47" w:rsidRDefault="00655B47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55B47" w:rsidRDefault="00655B47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561F" w:rsidRDefault="0076561F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32B94" w:rsidRPr="0076561F" w:rsidRDefault="00E32B94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561F" w:rsidRPr="00CA17D1" w:rsidRDefault="006655C6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  <w:lang w:eastAsia="zh-CN"/>
        </w:rPr>
      </w:pPr>
      <w:r>
        <w:rPr>
          <w:rFonts w:ascii="Times New Roman" w:hAnsi="Times New Roman" w:cs="Times New Roman"/>
          <w:b/>
          <w:sz w:val="32"/>
          <w:szCs w:val="28"/>
          <w:lang w:eastAsia="zh-CN"/>
        </w:rPr>
        <w:lastRenderedPageBreak/>
        <w:t>1.2</w:t>
      </w:r>
      <w:r w:rsidR="0076561F" w:rsidRPr="00CA17D1">
        <w:rPr>
          <w:rFonts w:ascii="Times New Roman" w:hAnsi="Times New Roman" w:cs="Times New Roman"/>
          <w:b/>
          <w:sz w:val="32"/>
          <w:szCs w:val="28"/>
          <w:lang w:eastAsia="zh-CN"/>
        </w:rPr>
        <w:t xml:space="preserve"> Причины внедрения, цели п</w:t>
      </w:r>
      <w:r w:rsidR="00E32B94">
        <w:rPr>
          <w:rFonts w:ascii="Times New Roman" w:hAnsi="Times New Roman" w:cs="Times New Roman"/>
          <w:b/>
          <w:sz w:val="32"/>
          <w:szCs w:val="28"/>
          <w:lang w:eastAsia="zh-CN"/>
        </w:rPr>
        <w:t>олитики и задачи для реализации</w:t>
      </w:r>
    </w:p>
    <w:p w:rsidR="009A4A3B" w:rsidRPr="009A4A3B" w:rsidRDefault="006B702A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 xml:space="preserve">Весной 2000 г. </w:t>
      </w:r>
      <w:r w:rsidR="00EC122D" w:rsidRPr="00CB1239">
        <w:rPr>
          <w:rFonts w:ascii="Times New Roman" w:hAnsi="Times New Roman" w:cs="Times New Roman"/>
          <w:sz w:val="28"/>
          <w:szCs w:val="28"/>
        </w:rPr>
        <w:t>н</w:t>
      </w:r>
      <w:r w:rsidRPr="00CB1239">
        <w:rPr>
          <w:rFonts w:ascii="Times New Roman" w:hAnsi="Times New Roman" w:cs="Times New Roman"/>
          <w:sz w:val="28"/>
          <w:szCs w:val="28"/>
        </w:rPr>
        <w:t xml:space="preserve">а 3 съезде ВСНП </w:t>
      </w:r>
      <w:proofErr w:type="gramStart"/>
      <w:r w:rsidRPr="00CB1239">
        <w:rPr>
          <w:rFonts w:ascii="Times New Roman" w:hAnsi="Times New Roman" w:cs="Times New Roman"/>
          <w:sz w:val="28"/>
          <w:szCs w:val="28"/>
        </w:rPr>
        <w:t>был</w:t>
      </w:r>
      <w:r w:rsidR="00EC122D" w:rsidRPr="00CB1239">
        <w:rPr>
          <w:rFonts w:ascii="Times New Roman" w:hAnsi="Times New Roman" w:cs="Times New Roman"/>
          <w:sz w:val="28"/>
          <w:szCs w:val="28"/>
        </w:rPr>
        <w:t>а</w:t>
      </w:r>
      <w:r w:rsidRPr="00CB1239">
        <w:rPr>
          <w:rFonts w:ascii="Times New Roman" w:hAnsi="Times New Roman" w:cs="Times New Roman"/>
          <w:sz w:val="28"/>
          <w:szCs w:val="28"/>
        </w:rPr>
        <w:t xml:space="preserve"> провозглашена стратегия активного внешнеполитического наступления Китая и ее главным лозунгом стал</w:t>
      </w:r>
      <w:r w:rsidR="00EC122D" w:rsidRPr="00CB12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EC122D" w:rsidRPr="00CB1239">
        <w:rPr>
          <w:rFonts w:ascii="Times New Roman" w:hAnsi="Times New Roman" w:cs="Times New Roman"/>
          <w:sz w:val="28"/>
          <w:szCs w:val="28"/>
        </w:rPr>
        <w:t>«</w:t>
      </w:r>
      <w:r w:rsidR="00854939">
        <w:rPr>
          <w:rFonts w:ascii="Times New Roman" w:hAnsi="Times New Roman" w:cs="Times New Roman"/>
          <w:sz w:val="28"/>
          <w:szCs w:val="28"/>
        </w:rPr>
        <w:t>и</w:t>
      </w:r>
      <w:r w:rsidR="00EC122D" w:rsidRPr="00CB1239">
        <w:rPr>
          <w:rFonts w:ascii="Times New Roman" w:hAnsi="Times New Roman" w:cs="Times New Roman"/>
          <w:sz w:val="28"/>
          <w:szCs w:val="28"/>
        </w:rPr>
        <w:t>дти во</w:t>
      </w:r>
      <w:r w:rsidR="002631BF">
        <w:rPr>
          <w:rFonts w:ascii="Times New Roman" w:hAnsi="Times New Roman" w:cs="Times New Roman"/>
          <w:sz w:val="28"/>
          <w:szCs w:val="28"/>
        </w:rPr>
        <w:t>вне»</w:t>
      </w:r>
      <w:r w:rsidR="00834BC3" w:rsidRPr="00CB1239">
        <w:rPr>
          <w:rFonts w:ascii="Times New Roman" w:hAnsi="Times New Roman" w:cs="Times New Roman"/>
          <w:sz w:val="28"/>
          <w:szCs w:val="28"/>
        </w:rPr>
        <w:t xml:space="preserve">, автором данного проекта стал </w:t>
      </w:r>
      <w:r w:rsidR="00834BC3" w:rsidRPr="003C0C45">
        <w:rPr>
          <w:rFonts w:ascii="Times New Roman" w:hAnsi="Times New Roman" w:cs="Times New Roman"/>
          <w:sz w:val="28"/>
          <w:szCs w:val="28"/>
        </w:rPr>
        <w:t>Цзян Цзэминь</w:t>
      </w:r>
      <w:r w:rsidR="00682C91" w:rsidRPr="00CB1239">
        <w:rPr>
          <w:rFonts w:ascii="Times New Roman" w:hAnsi="Times New Roman" w:cs="Times New Roman"/>
          <w:sz w:val="28"/>
          <w:szCs w:val="28"/>
        </w:rPr>
        <w:t xml:space="preserve">, </w:t>
      </w:r>
      <w:r w:rsidR="00834BC3" w:rsidRPr="00CB1239">
        <w:rPr>
          <w:rFonts w:ascii="Times New Roman" w:hAnsi="Times New Roman" w:cs="Times New Roman"/>
          <w:sz w:val="28"/>
          <w:szCs w:val="28"/>
        </w:rPr>
        <w:t>который в то время возглавлял партию и государство. Позже появился и другой лозунг – «Приглашаем приходить»</w:t>
      </w:r>
      <w:r w:rsidR="002410A1" w:rsidRPr="00CB1239">
        <w:rPr>
          <w:rFonts w:ascii="Times New Roman" w:hAnsi="Times New Roman" w:cs="Times New Roman"/>
          <w:sz w:val="28"/>
          <w:szCs w:val="28"/>
        </w:rPr>
        <w:t xml:space="preserve"> (</w:t>
      </w:r>
      <w:r w:rsidR="005337B6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5337B6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 w:rsidR="005337B6">
        <w:rPr>
          <w:rFonts w:ascii="Times New Roman" w:hAnsi="Times New Roman" w:cs="Times New Roman"/>
          <w:sz w:val="28"/>
          <w:szCs w:val="28"/>
        </w:rPr>
        <w:t xml:space="preserve"> </w:t>
      </w:r>
      <w:r w:rsidR="005337B6" w:rsidRPr="00854939">
        <w:rPr>
          <w:rFonts w:ascii="Times New Roman" w:hAnsi="Times New Roman" w:cs="Times New Roman"/>
          <w:sz w:val="28"/>
          <w:szCs w:val="28"/>
        </w:rPr>
        <w:t>лай</w:t>
      </w:r>
      <w:proofErr w:type="gramStart"/>
      <w:r w:rsidR="00E32B9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9C4DFA" w:rsidRPr="00854939">
        <w:rPr>
          <w:rFonts w:ascii="Times New Roman" w:hAnsi="Times New Roman" w:cs="Times New Roman"/>
          <w:sz w:val="28"/>
          <w:szCs w:val="28"/>
        </w:rPr>
        <w:t>迎进来</w:t>
      </w:r>
      <w:proofErr w:type="spellEnd"/>
      <w:r w:rsidR="002410A1" w:rsidRPr="00854939">
        <w:rPr>
          <w:rFonts w:ascii="Times New Roman" w:hAnsi="Times New Roman" w:cs="Times New Roman"/>
          <w:sz w:val="28"/>
          <w:szCs w:val="28"/>
        </w:rPr>
        <w:t>)</w:t>
      </w:r>
      <w:r w:rsidR="00834BC3" w:rsidRPr="00854939">
        <w:rPr>
          <w:rFonts w:ascii="Times New Roman" w:hAnsi="Times New Roman" w:cs="Times New Roman"/>
          <w:sz w:val="28"/>
          <w:szCs w:val="28"/>
        </w:rPr>
        <w:t xml:space="preserve">. </w:t>
      </w:r>
      <w:r w:rsidR="009A4A3B" w:rsidRPr="009A4A3B">
        <w:rPr>
          <w:rFonts w:ascii="Times New Roman" w:hAnsi="Times New Roman" w:cs="Times New Roman"/>
          <w:sz w:val="28"/>
        </w:rPr>
        <w:t>«</w:t>
      </w:r>
      <w:proofErr w:type="gramEnd"/>
      <w:r w:rsidR="009A4A3B" w:rsidRPr="009A4A3B">
        <w:rPr>
          <w:rFonts w:ascii="Times New Roman" w:hAnsi="Times New Roman" w:cs="Times New Roman"/>
          <w:sz w:val="28"/>
        </w:rPr>
        <w:t xml:space="preserve">Приглашаем приходить» и «идти вовне» - это две тесно связанные и незаменимые части фундаментальной национальной политики </w:t>
      </w:r>
      <w:proofErr w:type="spellStart"/>
      <w:r w:rsidR="009A4A3B" w:rsidRPr="009A4A3B">
        <w:rPr>
          <w:rFonts w:ascii="Times New Roman" w:hAnsi="Times New Roman" w:cs="Times New Roman"/>
          <w:sz w:val="28"/>
        </w:rPr>
        <w:t>кайфан</w:t>
      </w:r>
      <w:proofErr w:type="spellEnd"/>
      <w:r w:rsidR="009A4A3B" w:rsidRPr="009A4A3B">
        <w:rPr>
          <w:rFonts w:ascii="Times New Roman" w:hAnsi="Times New Roman" w:cs="Times New Roman"/>
          <w:sz w:val="28"/>
        </w:rPr>
        <w:t>.</w:t>
      </w:r>
      <w:r w:rsidR="009A4A3B">
        <w:rPr>
          <w:rFonts w:ascii="Times New Roman" w:hAnsi="Times New Roman" w:cs="Times New Roman"/>
          <w:sz w:val="28"/>
        </w:rPr>
        <w:t xml:space="preserve"> Позже курс </w:t>
      </w:r>
      <w:r w:rsidR="009A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9A4A3B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 в </w:t>
      </w:r>
      <w:r w:rsidR="00E32B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9A4A3B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2B94" w:rsidRPr="00E3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B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="009A4A3B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32B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="009A4A3B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пятилетних планах. Это новая разработанная стратегия настроена на достижение двух главных стратегических целей:</w:t>
      </w:r>
    </w:p>
    <w:p w:rsidR="009A4A3B" w:rsidRDefault="009A4A3B" w:rsidP="00A9168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Упрочить конкурентоспособно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государственных предприятий.</w:t>
      </w:r>
    </w:p>
    <w:p w:rsidR="009A4A3B" w:rsidRPr="0018016B" w:rsidRDefault="009A4A3B" w:rsidP="00A9168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росту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итайской экономики в долгосрочной перспективе</w:t>
      </w:r>
      <w:r w:rsidR="007A186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  <w:r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0841F9" w:rsidRDefault="00834BC3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Очевидно, что отказ от</w:t>
      </w:r>
      <w:r w:rsidR="009123A9" w:rsidRPr="00CB1239">
        <w:rPr>
          <w:rFonts w:ascii="Times New Roman" w:hAnsi="Times New Roman" w:cs="Times New Roman"/>
          <w:sz w:val="28"/>
          <w:szCs w:val="28"/>
        </w:rPr>
        <w:t xml:space="preserve"> политики привлечения</w:t>
      </w:r>
      <w:r w:rsidRPr="00CB1239">
        <w:rPr>
          <w:rFonts w:ascii="Times New Roman" w:hAnsi="Times New Roman" w:cs="Times New Roman"/>
          <w:sz w:val="28"/>
          <w:szCs w:val="28"/>
        </w:rPr>
        <w:t xml:space="preserve"> иностранного капитала </w:t>
      </w:r>
      <w:r w:rsidR="009123A9" w:rsidRPr="00CB1239">
        <w:rPr>
          <w:rFonts w:ascii="Times New Roman" w:hAnsi="Times New Roman" w:cs="Times New Roman"/>
          <w:sz w:val="28"/>
          <w:szCs w:val="28"/>
        </w:rPr>
        <w:t>был пока что неприемлем. Стоит отметить, что стратегия активной экспортной ориентации экономики проводилась</w:t>
      </w:r>
      <w:r w:rsidR="00306E1F" w:rsidRPr="00CB1239">
        <w:rPr>
          <w:rFonts w:ascii="Times New Roman" w:hAnsi="Times New Roman" w:cs="Times New Roman"/>
          <w:sz w:val="28"/>
          <w:szCs w:val="28"/>
        </w:rPr>
        <w:t xml:space="preserve"> уже</w:t>
      </w:r>
      <w:r w:rsidR="009123A9" w:rsidRPr="00CB1239">
        <w:rPr>
          <w:rFonts w:ascii="Times New Roman" w:hAnsi="Times New Roman" w:cs="Times New Roman"/>
          <w:sz w:val="28"/>
          <w:szCs w:val="28"/>
        </w:rPr>
        <w:t xml:space="preserve"> с 1990-х гг., но официально Цзян Цз</w:t>
      </w:r>
      <w:r w:rsidR="00EC122D" w:rsidRPr="00CB1239">
        <w:rPr>
          <w:rFonts w:ascii="Times New Roman" w:hAnsi="Times New Roman" w:cs="Times New Roman"/>
          <w:sz w:val="28"/>
          <w:szCs w:val="28"/>
        </w:rPr>
        <w:t>эминь выдвигает лозунг «</w:t>
      </w:r>
      <w:r w:rsidR="00854939">
        <w:rPr>
          <w:rFonts w:ascii="Times New Roman" w:hAnsi="Times New Roman" w:cs="Times New Roman"/>
          <w:sz w:val="28"/>
          <w:szCs w:val="28"/>
        </w:rPr>
        <w:t>и</w:t>
      </w:r>
      <w:r w:rsidR="00EC122D" w:rsidRPr="00CB1239">
        <w:rPr>
          <w:rFonts w:ascii="Times New Roman" w:hAnsi="Times New Roman" w:cs="Times New Roman"/>
          <w:sz w:val="28"/>
          <w:szCs w:val="28"/>
        </w:rPr>
        <w:t xml:space="preserve">дти вовне» только в 2000 году. </w:t>
      </w:r>
      <w:r w:rsidR="005E20A2">
        <w:rPr>
          <w:rFonts w:ascii="Times New Roman" w:hAnsi="Times New Roman" w:cs="Times New Roman"/>
          <w:sz w:val="28"/>
          <w:szCs w:val="28"/>
        </w:rPr>
        <w:t xml:space="preserve">Видимо, требовалось время для подготовки такого серьезного внешнеэкономического курса, который требовал от государства согласованности всех властных структур, традиционного по сей день плана на будущие преобразования, а также структурного анализа всех возможных исходов при том или ином дальнейшем развитии. </w:t>
      </w:r>
      <w:proofErr w:type="gramStart"/>
      <w:r w:rsidR="00EC122D" w:rsidRPr="00CB1239">
        <w:rPr>
          <w:rFonts w:ascii="Times New Roman" w:hAnsi="Times New Roman" w:cs="Times New Roman"/>
          <w:sz w:val="28"/>
          <w:szCs w:val="28"/>
        </w:rPr>
        <w:t>До этого момента не было н</w:t>
      </w:r>
      <w:r w:rsidR="008D1D16" w:rsidRPr="00CB1239">
        <w:rPr>
          <w:rFonts w:ascii="Times New Roman" w:hAnsi="Times New Roman" w:cs="Times New Roman"/>
          <w:sz w:val="28"/>
          <w:szCs w:val="28"/>
        </w:rPr>
        <w:t xml:space="preserve">икаких официальных упоминаний о начале этой </w:t>
      </w:r>
      <w:r w:rsidR="009C799C" w:rsidRPr="00CB1239">
        <w:rPr>
          <w:rFonts w:ascii="Times New Roman" w:hAnsi="Times New Roman" w:cs="Times New Roman"/>
          <w:sz w:val="28"/>
          <w:szCs w:val="28"/>
        </w:rPr>
        <w:t>стратегии</w:t>
      </w:r>
      <w:r w:rsidR="008D1D16" w:rsidRPr="00CB123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93E8A" w:rsidRPr="00CB1239">
        <w:rPr>
          <w:rFonts w:ascii="Times New Roman" w:hAnsi="Times New Roman" w:cs="Times New Roman"/>
          <w:sz w:val="28"/>
          <w:szCs w:val="28"/>
        </w:rPr>
        <w:t xml:space="preserve">не </w:t>
      </w:r>
      <w:r w:rsidR="00C93E8A" w:rsidRPr="00CB1239">
        <w:rPr>
          <w:rFonts w:ascii="Times New Roman" w:hAnsi="Times New Roman" w:cs="Times New Roman"/>
          <w:sz w:val="28"/>
          <w:szCs w:val="28"/>
        </w:rPr>
        <w:lastRenderedPageBreak/>
        <w:t xml:space="preserve">было </w:t>
      </w:r>
      <w:r w:rsidR="008D1D16" w:rsidRPr="00CB1239">
        <w:rPr>
          <w:rFonts w:ascii="Times New Roman" w:hAnsi="Times New Roman" w:cs="Times New Roman"/>
          <w:sz w:val="28"/>
          <w:szCs w:val="28"/>
        </w:rPr>
        <w:t xml:space="preserve">никаких заявлений от тогдашнего премьера </w:t>
      </w:r>
      <w:proofErr w:type="spellStart"/>
      <w:r w:rsidR="008D1D16" w:rsidRPr="00CB1239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="008D1D16" w:rsidRPr="00CB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16" w:rsidRPr="00854939">
        <w:rPr>
          <w:rFonts w:ascii="Times New Roman" w:hAnsi="Times New Roman" w:cs="Times New Roman"/>
          <w:sz w:val="28"/>
          <w:szCs w:val="28"/>
        </w:rPr>
        <w:t>Жунцзи</w:t>
      </w:r>
      <w:proofErr w:type="spellEnd"/>
      <w:r w:rsidR="00306E1F" w:rsidRPr="008549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6E1F" w:rsidRPr="0085493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朱镕基</w:t>
      </w:r>
      <w:proofErr w:type="spellEnd"/>
      <w:r w:rsidR="00306E1F" w:rsidRPr="00854939">
        <w:rPr>
          <w:rFonts w:ascii="Times New Roman" w:hAnsi="Times New Roman" w:cs="Times New Roman"/>
          <w:sz w:val="28"/>
          <w:szCs w:val="28"/>
        </w:rPr>
        <w:t>)</w:t>
      </w:r>
      <w:r w:rsidR="00306E1F" w:rsidRPr="00854939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8D1D16" w:rsidRPr="00854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1D16" w:rsidRPr="00854939">
        <w:rPr>
          <w:rFonts w:ascii="Times New Roman" w:hAnsi="Times New Roman" w:cs="Times New Roman"/>
          <w:sz w:val="28"/>
          <w:szCs w:val="28"/>
        </w:rPr>
        <w:t>Цзэн</w:t>
      </w:r>
      <w:proofErr w:type="spellEnd"/>
      <w:r w:rsidR="008D1D16" w:rsidRPr="0085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16" w:rsidRPr="00854939">
        <w:rPr>
          <w:rFonts w:ascii="Times New Roman" w:hAnsi="Times New Roman" w:cs="Times New Roman"/>
          <w:sz w:val="28"/>
          <w:szCs w:val="28"/>
        </w:rPr>
        <w:t>Пэйюань</w:t>
      </w:r>
      <w:proofErr w:type="spellEnd"/>
      <w:r w:rsidR="008121C8" w:rsidRPr="008549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21C8" w:rsidRPr="00854939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曾培源</w:t>
      </w:r>
      <w:proofErr w:type="spellEnd"/>
      <w:r w:rsidR="008121C8" w:rsidRPr="00854939">
        <w:rPr>
          <w:rFonts w:ascii="Times New Roman" w:hAnsi="Times New Roman" w:cs="Times New Roman"/>
          <w:sz w:val="28"/>
          <w:szCs w:val="28"/>
        </w:rPr>
        <w:t>)</w:t>
      </w:r>
      <w:r w:rsidR="008D1D16" w:rsidRPr="00854939">
        <w:rPr>
          <w:rFonts w:ascii="Times New Roman" w:hAnsi="Times New Roman" w:cs="Times New Roman"/>
          <w:sz w:val="28"/>
          <w:szCs w:val="28"/>
        </w:rPr>
        <w:t xml:space="preserve">, </w:t>
      </w:r>
      <w:r w:rsidR="008D1D16" w:rsidRPr="00CB1239">
        <w:rPr>
          <w:rFonts w:ascii="Times New Roman" w:hAnsi="Times New Roman" w:cs="Times New Roman"/>
          <w:sz w:val="28"/>
          <w:szCs w:val="28"/>
        </w:rPr>
        <w:t xml:space="preserve">который тогда же являлся </w:t>
      </w:r>
      <w:r w:rsidR="00F5127A" w:rsidRPr="00CB1239">
        <w:rPr>
          <w:rFonts w:ascii="Times New Roman" w:hAnsi="Times New Roman" w:cs="Times New Roman"/>
          <w:sz w:val="28"/>
          <w:szCs w:val="28"/>
        </w:rPr>
        <w:t>председателем Государственного комитета планового развития КНР, довольно кратко заявил, что следует «стимулировать сравнительно хорошие предприятия, создавать предприятия за рубежом, развертывать переработку сырья, осваивать рынки, обращая внимание на улучшение управления».</w:t>
      </w:r>
      <w:proofErr w:type="gramEnd"/>
      <w:r w:rsidR="00F5127A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C93E8A" w:rsidRPr="00CB1239">
        <w:rPr>
          <w:rFonts w:ascii="Times New Roman" w:hAnsi="Times New Roman" w:cs="Times New Roman"/>
          <w:sz w:val="28"/>
          <w:szCs w:val="28"/>
        </w:rPr>
        <w:t>Уже здесь, очевидно</w:t>
      </w:r>
      <w:r w:rsidR="005E20A2">
        <w:rPr>
          <w:rFonts w:ascii="Times New Roman" w:hAnsi="Times New Roman" w:cs="Times New Roman"/>
          <w:sz w:val="28"/>
          <w:szCs w:val="28"/>
        </w:rPr>
        <w:t xml:space="preserve"> </w:t>
      </w:r>
      <w:r w:rsidR="00C93E8A" w:rsidRPr="00CB1239">
        <w:rPr>
          <w:rFonts w:ascii="Times New Roman" w:hAnsi="Times New Roman" w:cs="Times New Roman"/>
          <w:sz w:val="28"/>
          <w:szCs w:val="28"/>
        </w:rPr>
        <w:t>были сформулированы одни из ключевых направ</w:t>
      </w:r>
      <w:r w:rsidR="005E20A2">
        <w:rPr>
          <w:rFonts w:ascii="Times New Roman" w:hAnsi="Times New Roman" w:cs="Times New Roman"/>
          <w:sz w:val="28"/>
          <w:szCs w:val="28"/>
        </w:rPr>
        <w:t>лений реализации этой стратегии, которые</w:t>
      </w:r>
      <w:r w:rsidR="003C0C45">
        <w:rPr>
          <w:rFonts w:ascii="Times New Roman" w:hAnsi="Times New Roman" w:cs="Times New Roman"/>
          <w:sz w:val="28"/>
          <w:szCs w:val="28"/>
        </w:rPr>
        <w:t xml:space="preserve"> характерны для курса «</w:t>
      </w:r>
      <w:proofErr w:type="spellStart"/>
      <w:r w:rsidR="003C0C45">
        <w:rPr>
          <w:rFonts w:ascii="Times New Roman" w:hAnsi="Times New Roman" w:cs="Times New Roman"/>
          <w:sz w:val="28"/>
          <w:szCs w:val="28"/>
        </w:rPr>
        <w:t>цзоу</w:t>
      </w:r>
      <w:proofErr w:type="spellEnd"/>
      <w:r w:rsidR="003C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45">
        <w:rPr>
          <w:rFonts w:ascii="Times New Roman" w:hAnsi="Times New Roman" w:cs="Times New Roman"/>
          <w:sz w:val="28"/>
          <w:szCs w:val="28"/>
        </w:rPr>
        <w:t>чуц</w:t>
      </w:r>
      <w:r w:rsidR="005E20A2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5E20A2">
        <w:rPr>
          <w:rFonts w:ascii="Times New Roman" w:hAnsi="Times New Roman" w:cs="Times New Roman"/>
          <w:sz w:val="28"/>
          <w:szCs w:val="28"/>
        </w:rPr>
        <w:t>».</w:t>
      </w:r>
    </w:p>
    <w:p w:rsidR="005E20A2" w:rsidRPr="00CB1239" w:rsidRDefault="005E20A2" w:rsidP="00A9168D">
      <w:pPr>
        <w:pStyle w:val="a8"/>
        <w:shd w:val="clear" w:color="auto" w:fill="FFFFFF"/>
        <w:spacing w:before="0" w:beforeAutospacing="0" w:after="0" w:afterAutospacing="0" w:line="360" w:lineRule="auto"/>
        <w:ind w:right="283" w:firstLine="709"/>
        <w:jc w:val="both"/>
        <w:rPr>
          <w:bCs/>
          <w:sz w:val="28"/>
          <w:szCs w:val="28"/>
        </w:rPr>
      </w:pPr>
      <w:r w:rsidRPr="00CB1239">
        <w:rPr>
          <w:bCs/>
          <w:sz w:val="28"/>
          <w:szCs w:val="28"/>
        </w:rPr>
        <w:t xml:space="preserve">По мнению профессора МГУ В.Г. </w:t>
      </w:r>
      <w:proofErr w:type="spellStart"/>
      <w:r w:rsidRPr="00CB1239">
        <w:rPr>
          <w:bCs/>
          <w:sz w:val="28"/>
          <w:szCs w:val="28"/>
        </w:rPr>
        <w:t>Гельбраса</w:t>
      </w:r>
      <w:proofErr w:type="spellEnd"/>
      <w:r w:rsidRPr="00CB1239">
        <w:rPr>
          <w:bCs/>
          <w:sz w:val="28"/>
          <w:szCs w:val="28"/>
        </w:rPr>
        <w:t>, главной целью этой стратегии было превратить КНР к 2020-2030 гг. в самую экономически мощную державу мира. Для достижения этой цели был предложен целый спектр задач:</w:t>
      </w:r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bCs/>
          <w:sz w:val="28"/>
          <w:szCs w:val="28"/>
        </w:rPr>
        <w:t> </w:t>
      </w:r>
      <w:r w:rsidRPr="00CB1239">
        <w:rPr>
          <w:sz w:val="28"/>
          <w:szCs w:val="28"/>
        </w:rPr>
        <w:t>Увеличение экспорта производимой продукции,</w:t>
      </w:r>
      <w:r w:rsidRPr="00CB1239">
        <w:rPr>
          <w:bCs/>
          <w:sz w:val="28"/>
          <w:szCs w:val="28"/>
        </w:rPr>
        <w:t xml:space="preserve"> техники и  оборудования;</w:t>
      </w:r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rStyle w:val="apple-converted-space"/>
          <w:bCs/>
          <w:sz w:val="28"/>
          <w:szCs w:val="28"/>
        </w:rPr>
        <w:t xml:space="preserve">Увеличение экспорта </w:t>
      </w:r>
      <w:r w:rsidRPr="00CB1239">
        <w:rPr>
          <w:sz w:val="28"/>
          <w:szCs w:val="28"/>
        </w:rPr>
        <w:t xml:space="preserve">капитала; </w:t>
      </w:r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sz w:val="28"/>
          <w:szCs w:val="28"/>
        </w:rPr>
        <w:t>Расширение географии  сбыта китайских товаров (выход в Африку, Центральную Азию и Латинскую Америку);</w:t>
      </w:r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color w:val="000000" w:themeColor="text1"/>
          <w:sz w:val="28"/>
          <w:szCs w:val="28"/>
        </w:rPr>
      </w:pPr>
      <w:r w:rsidRPr="00CB1239">
        <w:rPr>
          <w:bCs/>
          <w:color w:val="000000" w:themeColor="text1"/>
          <w:sz w:val="28"/>
          <w:szCs w:val="28"/>
        </w:rPr>
        <w:t>Значительное расширение позиций Китая на международном рынке труда за счет интенсификации миграции (экспорт рабочей силы). С</w:t>
      </w:r>
      <w:r w:rsidRPr="00CB1239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B1239">
        <w:rPr>
          <w:bCs/>
          <w:color w:val="000000" w:themeColor="text1"/>
          <w:sz w:val="28"/>
          <w:szCs w:val="28"/>
        </w:rPr>
        <w:t xml:space="preserve">2003 г. в 50 городах страны введен упрощенный порядок выдачи заграничных паспортов. </w:t>
      </w:r>
      <w:proofErr w:type="gramStart"/>
      <w:r w:rsidRPr="00CB1239">
        <w:rPr>
          <w:bCs/>
          <w:color w:val="000000" w:themeColor="text1"/>
          <w:sz w:val="28"/>
          <w:szCs w:val="28"/>
        </w:rPr>
        <w:t xml:space="preserve">Более того, эмигрантам в определенные страны даже выдаются «подъемные» </w:t>
      </w:r>
      <w:r w:rsidRPr="00CB1239">
        <w:rPr>
          <w:color w:val="000000" w:themeColor="text1"/>
          <w:sz w:val="28"/>
          <w:szCs w:val="28"/>
        </w:rPr>
        <w:t xml:space="preserve">(например, каждой китайской семье, уезжающей </w:t>
      </w:r>
      <w:r w:rsidR="00E41A9C">
        <w:rPr>
          <w:color w:val="000000" w:themeColor="text1"/>
          <w:sz w:val="28"/>
          <w:szCs w:val="28"/>
        </w:rPr>
        <w:t xml:space="preserve">в Африку, правительство выдает </w:t>
      </w:r>
      <w:r w:rsidRPr="00CB1239">
        <w:rPr>
          <w:color w:val="000000" w:themeColor="text1"/>
          <w:sz w:val="28"/>
          <w:szCs w:val="28"/>
        </w:rPr>
        <w:t>7000</w:t>
      </w:r>
      <w:r w:rsidR="00E41A9C">
        <w:rPr>
          <w:color w:val="000000" w:themeColor="text1"/>
          <w:sz w:val="28"/>
          <w:szCs w:val="28"/>
        </w:rPr>
        <w:t xml:space="preserve"> </w:t>
      </w:r>
      <w:r w:rsidR="00E41A9C">
        <w:rPr>
          <w:color w:val="000000"/>
          <w:sz w:val="28"/>
          <w:szCs w:val="28"/>
        </w:rPr>
        <w:t>долларов</w:t>
      </w:r>
      <w:r>
        <w:rPr>
          <w:color w:val="000000" w:themeColor="text1"/>
          <w:sz w:val="28"/>
          <w:szCs w:val="28"/>
        </w:rPr>
        <w:t>.</w:t>
      </w:r>
      <w:proofErr w:type="gramEnd"/>
      <w:r w:rsidRPr="004F352E">
        <w:rPr>
          <w:color w:val="000000" w:themeColor="text1"/>
          <w:sz w:val="28"/>
          <w:szCs w:val="28"/>
        </w:rPr>
        <w:t xml:space="preserve"> </w:t>
      </w:r>
      <w:proofErr w:type="gramStart"/>
      <w:r w:rsidRPr="004F352E">
        <w:rPr>
          <w:color w:val="000000"/>
          <w:sz w:val="28"/>
          <w:szCs w:val="18"/>
        </w:rPr>
        <w:t xml:space="preserve">Если </w:t>
      </w:r>
      <w:r>
        <w:rPr>
          <w:color w:val="000000"/>
          <w:sz w:val="28"/>
          <w:szCs w:val="18"/>
        </w:rPr>
        <w:t xml:space="preserve">же </w:t>
      </w:r>
      <w:r w:rsidRPr="004F352E">
        <w:rPr>
          <w:color w:val="000000"/>
          <w:sz w:val="28"/>
          <w:szCs w:val="18"/>
        </w:rPr>
        <w:t>эмигранты в как</w:t>
      </w:r>
      <w:r>
        <w:rPr>
          <w:color w:val="000000"/>
          <w:sz w:val="28"/>
          <w:szCs w:val="18"/>
        </w:rPr>
        <w:t>ом-то месте организов</w:t>
      </w:r>
      <w:r>
        <w:rPr>
          <w:rFonts w:eastAsiaTheme="minorEastAsia"/>
          <w:color w:val="000000"/>
          <w:sz w:val="28"/>
          <w:szCs w:val="18"/>
          <w:lang w:eastAsia="zh-CN"/>
        </w:rPr>
        <w:t xml:space="preserve">али </w:t>
      </w:r>
      <w:r>
        <w:rPr>
          <w:rFonts w:eastAsiaTheme="minorEastAsia"/>
          <w:color w:val="000000"/>
          <w:sz w:val="28"/>
          <w:szCs w:val="18"/>
          <w:lang w:val="en-US" w:eastAsia="zh-CN"/>
        </w:rPr>
        <w:t>china</w:t>
      </w:r>
      <w:r w:rsidRPr="004F352E">
        <w:rPr>
          <w:color w:val="000000"/>
          <w:sz w:val="28"/>
          <w:szCs w:val="18"/>
        </w:rPr>
        <w:t>-</w:t>
      </w:r>
      <w:r>
        <w:rPr>
          <w:color w:val="000000"/>
          <w:sz w:val="28"/>
          <w:szCs w:val="18"/>
          <w:lang w:val="en-US"/>
        </w:rPr>
        <w:t>village</w:t>
      </w:r>
      <w:r>
        <w:rPr>
          <w:color w:val="000000"/>
          <w:sz w:val="28"/>
          <w:szCs w:val="18"/>
        </w:rPr>
        <w:t xml:space="preserve"> с</w:t>
      </w:r>
      <w:r w:rsidRPr="004F352E">
        <w:rPr>
          <w:color w:val="000000"/>
          <w:sz w:val="28"/>
          <w:szCs w:val="18"/>
        </w:rPr>
        <w:t xml:space="preserve"> более 40 жител</w:t>
      </w:r>
      <w:r>
        <w:rPr>
          <w:color w:val="000000"/>
          <w:sz w:val="28"/>
          <w:szCs w:val="18"/>
        </w:rPr>
        <w:t>ями</w:t>
      </w:r>
      <w:r w:rsidRPr="004F352E">
        <w:rPr>
          <w:color w:val="000000"/>
          <w:sz w:val="28"/>
          <w:szCs w:val="18"/>
        </w:rPr>
        <w:t xml:space="preserve">, то на общину выделяются </w:t>
      </w:r>
      <w:r>
        <w:rPr>
          <w:color w:val="000000"/>
          <w:sz w:val="28"/>
          <w:szCs w:val="18"/>
        </w:rPr>
        <w:t>«</w:t>
      </w:r>
      <w:r w:rsidRPr="004F352E">
        <w:rPr>
          <w:color w:val="000000"/>
          <w:sz w:val="28"/>
          <w:szCs w:val="18"/>
        </w:rPr>
        <w:t>транши</w:t>
      </w:r>
      <w:r>
        <w:rPr>
          <w:color w:val="000000"/>
          <w:sz w:val="28"/>
          <w:szCs w:val="18"/>
        </w:rPr>
        <w:t>»</w:t>
      </w:r>
      <w:r w:rsidRPr="004F352E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около</w:t>
      </w:r>
      <w:r w:rsidRPr="004F352E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100.</w:t>
      </w:r>
      <w:r w:rsidRPr="004F352E">
        <w:rPr>
          <w:color w:val="000000"/>
          <w:sz w:val="28"/>
          <w:szCs w:val="18"/>
        </w:rPr>
        <w:t>000</w:t>
      </w:r>
      <w:r>
        <w:rPr>
          <w:color w:val="000000"/>
          <w:sz w:val="28"/>
          <w:szCs w:val="18"/>
        </w:rPr>
        <w:t xml:space="preserve"> </w:t>
      </w:r>
      <w:r w:rsidR="00E41A9C">
        <w:rPr>
          <w:color w:val="000000"/>
          <w:sz w:val="28"/>
          <w:szCs w:val="28"/>
        </w:rPr>
        <w:t>долларов</w:t>
      </w:r>
      <w:r w:rsidR="00E41A9C">
        <w:rPr>
          <w:rStyle w:val="a5"/>
          <w:color w:val="000000"/>
          <w:sz w:val="28"/>
          <w:szCs w:val="18"/>
        </w:rPr>
        <w:t xml:space="preserve"> </w:t>
      </w:r>
      <w:r>
        <w:rPr>
          <w:rStyle w:val="a5"/>
          <w:color w:val="000000"/>
          <w:sz w:val="28"/>
          <w:szCs w:val="18"/>
        </w:rPr>
        <w:footnoteReference w:id="11"/>
      </w:r>
      <w:r w:rsidRPr="00CB1239">
        <w:rPr>
          <w:color w:val="000000" w:themeColor="text1"/>
          <w:sz w:val="28"/>
          <w:szCs w:val="28"/>
        </w:rPr>
        <w:t>);</w:t>
      </w:r>
      <w:proofErr w:type="gramEnd"/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sz w:val="28"/>
          <w:szCs w:val="28"/>
        </w:rPr>
        <w:lastRenderedPageBreak/>
        <w:t>Увеличение импорта сырья, а также энергетических и природных ресурсов</w:t>
      </w:r>
      <w:r w:rsidRPr="00CB1239">
        <w:rPr>
          <w:bCs/>
          <w:sz w:val="28"/>
          <w:szCs w:val="28"/>
        </w:rPr>
        <w:t>. Таким образом, Китай планирует восполнить недостаток национальных ресурсов</w:t>
      </w:r>
      <w:r w:rsidRPr="00CB1239">
        <w:rPr>
          <w:color w:val="000000" w:themeColor="text1"/>
          <w:sz w:val="28"/>
          <w:szCs w:val="28"/>
        </w:rPr>
        <w:t>;</w:t>
      </w:r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sz w:val="28"/>
          <w:szCs w:val="28"/>
        </w:rPr>
        <w:t>Увеличение каналов поступления новейших инновационных технологий</w:t>
      </w:r>
      <w:r w:rsidRPr="00CB1239">
        <w:rPr>
          <w:bCs/>
          <w:sz w:val="28"/>
          <w:szCs w:val="28"/>
        </w:rPr>
        <w:t xml:space="preserve"> </w:t>
      </w:r>
      <w:r w:rsidRPr="00CB1239">
        <w:rPr>
          <w:sz w:val="28"/>
          <w:szCs w:val="28"/>
        </w:rPr>
        <w:t xml:space="preserve">и научно-технических достижений из-за рубежа (основная ставка на </w:t>
      </w:r>
      <w:proofErr w:type="spellStart"/>
      <w:r w:rsidRPr="00CB1239">
        <w:rPr>
          <w:sz w:val="28"/>
          <w:szCs w:val="28"/>
        </w:rPr>
        <w:t>хуацяо</w:t>
      </w:r>
      <w:proofErr w:type="spellEnd"/>
      <w:r w:rsidRPr="00CB1239">
        <w:rPr>
          <w:sz w:val="28"/>
          <w:szCs w:val="28"/>
        </w:rPr>
        <w:t>);</w:t>
      </w:r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sz w:val="28"/>
          <w:szCs w:val="28"/>
          <w:shd w:val="clear" w:color="auto" w:fill="FFFFFF"/>
        </w:rPr>
        <w:t>Привлечение иностранных инвестиций</w:t>
      </w:r>
      <w:r w:rsidRPr="00CB1239">
        <w:rPr>
          <w:sz w:val="28"/>
          <w:szCs w:val="28"/>
        </w:rPr>
        <w:t xml:space="preserve"> и капиталов (в рамках </w:t>
      </w:r>
      <w:r w:rsidRPr="00CB1239">
        <w:rPr>
          <w:color w:val="000000" w:themeColor="text1"/>
          <w:sz w:val="28"/>
          <w:szCs w:val="28"/>
        </w:rPr>
        <w:t>стратегии «</w:t>
      </w:r>
      <w:proofErr w:type="spellStart"/>
      <w:r w:rsidRPr="00CB1239">
        <w:rPr>
          <w:color w:val="000000" w:themeColor="text1"/>
          <w:sz w:val="28"/>
          <w:szCs w:val="28"/>
        </w:rPr>
        <w:t>инь</w:t>
      </w:r>
      <w:proofErr w:type="spellEnd"/>
      <w:r w:rsidRPr="00CB1239">
        <w:rPr>
          <w:color w:val="000000" w:themeColor="text1"/>
          <w:sz w:val="28"/>
          <w:szCs w:val="28"/>
        </w:rPr>
        <w:t xml:space="preserve"> </w:t>
      </w:r>
      <w:proofErr w:type="spellStart"/>
      <w:r w:rsidRPr="00CB1239">
        <w:rPr>
          <w:color w:val="000000" w:themeColor="text1"/>
          <w:sz w:val="28"/>
          <w:szCs w:val="28"/>
        </w:rPr>
        <w:t>цзинь</w:t>
      </w:r>
      <w:proofErr w:type="spellEnd"/>
      <w:r w:rsidRPr="00CB1239">
        <w:rPr>
          <w:color w:val="000000" w:themeColor="text1"/>
          <w:sz w:val="28"/>
          <w:szCs w:val="28"/>
        </w:rPr>
        <w:t xml:space="preserve"> лай</w:t>
      </w:r>
      <w:proofErr w:type="gramStart"/>
      <w:r w:rsidRPr="00CB1239">
        <w:rPr>
          <w:color w:val="000000" w:themeColor="text1"/>
          <w:sz w:val="28"/>
          <w:szCs w:val="28"/>
        </w:rPr>
        <w:t>»</w:t>
      </w:r>
      <w:r w:rsidR="00305C75">
        <w:rPr>
          <w:rFonts w:eastAsia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="00305C75">
        <w:rPr>
          <w:color w:val="000000" w:themeColor="text1"/>
          <w:sz w:val="28"/>
          <w:szCs w:val="28"/>
        </w:rPr>
        <w:t>(</w:t>
      </w:r>
      <w:r w:rsidR="00305C75">
        <w:rPr>
          <w:rFonts w:eastAsiaTheme="minorEastAsia" w:hint="eastAsia"/>
          <w:color w:val="000000" w:themeColor="text1"/>
          <w:sz w:val="28"/>
          <w:szCs w:val="28"/>
          <w:lang w:val="en-US" w:eastAsia="zh-CN"/>
        </w:rPr>
        <w:t>迎进来</w:t>
      </w:r>
      <w:r w:rsidR="00305C75">
        <w:rPr>
          <w:color w:val="000000" w:themeColor="text1"/>
          <w:sz w:val="28"/>
          <w:szCs w:val="28"/>
        </w:rPr>
        <w:t>)</w:t>
      </w:r>
      <w:r w:rsidRPr="00CB1239">
        <w:rPr>
          <w:sz w:val="28"/>
          <w:szCs w:val="28"/>
        </w:rPr>
        <w:t>);</w:t>
      </w:r>
      <w:proofErr w:type="gramEnd"/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bCs/>
          <w:sz w:val="28"/>
          <w:szCs w:val="28"/>
        </w:rPr>
        <w:t xml:space="preserve">Постепенное создание собственных транснациональных корпораций (с целью </w:t>
      </w:r>
      <w:r w:rsidR="00AC2AF4">
        <w:rPr>
          <w:bCs/>
          <w:sz w:val="28"/>
          <w:szCs w:val="28"/>
        </w:rPr>
        <w:t>более активного и успешного участия</w:t>
      </w:r>
      <w:r w:rsidRPr="00CB1239">
        <w:rPr>
          <w:bCs/>
          <w:sz w:val="28"/>
          <w:szCs w:val="28"/>
        </w:rPr>
        <w:t xml:space="preserve"> в глобальной конкуренции);</w:t>
      </w:r>
    </w:p>
    <w:p w:rsidR="005E20A2" w:rsidRPr="00CB1239" w:rsidRDefault="005E20A2" w:rsidP="00A9168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right="283" w:firstLine="709"/>
        <w:jc w:val="both"/>
        <w:rPr>
          <w:bCs/>
          <w:sz w:val="28"/>
          <w:szCs w:val="28"/>
        </w:rPr>
      </w:pPr>
      <w:r w:rsidRPr="00CB1239">
        <w:rPr>
          <w:bCs/>
          <w:sz w:val="28"/>
          <w:szCs w:val="28"/>
        </w:rPr>
        <w:t>Создание независимых торговых марок, которые могли бы конкурировать с западными брендами. Китай не должен экспортировать китайские товары под западными ярлыками, стремясь получить гарантированную прибыль. Только создав свои китайские товарные знаки, можно считать продукцию китайской и экспортировать её на иностранные рынки</w:t>
      </w:r>
      <w:r w:rsidRPr="00CB1239">
        <w:rPr>
          <w:sz w:val="28"/>
          <w:szCs w:val="28"/>
        </w:rPr>
        <w:t xml:space="preserve">. </w:t>
      </w:r>
    </w:p>
    <w:p w:rsidR="005E20A2" w:rsidRPr="00CB1239" w:rsidRDefault="005E20A2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1239">
        <w:rPr>
          <w:rFonts w:ascii="Times New Roman" w:hAnsi="Times New Roman" w:cs="Times New Roman"/>
          <w:sz w:val="28"/>
          <w:szCs w:val="28"/>
        </w:rPr>
        <w:t xml:space="preserve">Цели </w:t>
      </w:r>
      <w:r w:rsidR="00AC2AF4">
        <w:rPr>
          <w:rFonts w:ascii="Times New Roman" w:hAnsi="Times New Roman" w:cs="Times New Roman"/>
          <w:sz w:val="28"/>
          <w:szCs w:val="28"/>
        </w:rPr>
        <w:t>были сформулированы и</w:t>
      </w:r>
      <w:r w:rsidRPr="00CB1239">
        <w:rPr>
          <w:rFonts w:ascii="Times New Roman" w:hAnsi="Times New Roman" w:cs="Times New Roman"/>
          <w:sz w:val="28"/>
          <w:szCs w:val="28"/>
        </w:rPr>
        <w:t xml:space="preserve"> должны были быть реализованы в 4 этапа:</w:t>
      </w:r>
    </w:p>
    <w:p w:rsidR="005E20A2" w:rsidRPr="00CB1239" w:rsidRDefault="009C4DFA" w:rsidP="00A9168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E32B9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32B94">
        <w:rPr>
          <w:rFonts w:ascii="Times New Roman" w:hAnsi="Times New Roman" w:cs="Times New Roman"/>
          <w:sz w:val="28"/>
          <w:szCs w:val="28"/>
        </w:rPr>
        <w:t>й</w:t>
      </w:r>
      <w:r w:rsidR="005E20A2" w:rsidRPr="00CB1239">
        <w:rPr>
          <w:rFonts w:ascii="Times New Roman" w:hAnsi="Times New Roman" w:cs="Times New Roman"/>
          <w:sz w:val="28"/>
          <w:szCs w:val="28"/>
        </w:rPr>
        <w:t>. Требовалось отобрать 100 лучших групп предприятий, которым гарантировалась поддержка государства, права на зарубежные инве</w:t>
      </w:r>
      <w:r w:rsidR="005E20A2" w:rsidRPr="00CB1239">
        <w:rPr>
          <w:rFonts w:ascii="Times New Roman" w:hAnsi="Times New Roman" w:cs="Times New Roman"/>
          <w:sz w:val="28"/>
          <w:szCs w:val="28"/>
        </w:rPr>
        <w:softHyphen/>
        <w:t>стиции и экспортное предпринимательство.</w:t>
      </w:r>
    </w:p>
    <w:p w:rsidR="005E20A2" w:rsidRPr="00CB1239" w:rsidRDefault="005E20A2" w:rsidP="00A9168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Развитие групп предприятий, ориентированных на экспортное производство. Осуществление активного развёртывания прямых экспортно-импортных операций и создание за рубежом инфраструктуры реа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лизации; постепенное расширение прямой инвестиционной дея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тельности за рубежом; сбыт продукции зарубежной пере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работки и сборки в третьих странах.</w:t>
      </w:r>
    </w:p>
    <w:p w:rsidR="005E20A2" w:rsidRPr="00CB1239" w:rsidRDefault="005E20A2" w:rsidP="00A9168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lastRenderedPageBreak/>
        <w:t>Транснациональное предпринимательство ори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ентированных на экспорт групп предприятий. Создание в других странах филиалов, тесно связанных с материнскими компаниями.</w:t>
      </w:r>
    </w:p>
    <w:p w:rsidR="005E20A2" w:rsidRPr="00AC2AF4" w:rsidRDefault="005E20A2" w:rsidP="00A9168D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12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Формирование транснациональных корпо</w:t>
      </w:r>
      <w:r w:rsidRPr="00CB12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раци</w:t>
      </w:r>
      <w:r w:rsidR="00E32B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й</w:t>
      </w:r>
      <w:r w:rsidRPr="00CB12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Этап, когда международная деятельность </w:t>
      </w:r>
      <w:r w:rsidRPr="007E6478">
        <w:rPr>
          <w:rFonts w:ascii="Times New Roman" w:hAnsi="Times New Roman" w:cs="Times New Roman"/>
          <w:sz w:val="28"/>
        </w:rPr>
        <w:t>групп</w:t>
      </w:r>
      <w:r w:rsidRPr="00CB1239">
        <w:rPr>
          <w:rFonts w:ascii="Times New Roman" w:eastAsia="Times New Roman" w:hAnsi="Times New Roman" w:cs="Times New Roman"/>
          <w:color w:val="443E65"/>
          <w:spacing w:val="-10"/>
          <w:sz w:val="28"/>
          <w:szCs w:val="28"/>
          <w:lang w:eastAsia="ru-RU"/>
        </w:rPr>
        <w:t xml:space="preserve"> </w:t>
      </w:r>
      <w:r w:rsidRPr="00CB12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предприятий достигнет определенного расцвета, а материнская компания холдинга развернет свою деятельность во всех уголках планеты, ее деятельность в НИОКР, производстве, сбыте, снабжении сырьем охватит </w:t>
      </w:r>
      <w:r w:rsidR="009C4D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стратегически важные площадки </w:t>
      </w:r>
      <w:r w:rsidR="00C9554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="009C4DF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ира</w:t>
      </w:r>
      <w:r w:rsidRPr="00CB12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и внутри групп предприятий сложится всестороннее международное разделение труда.</w:t>
      </w:r>
    </w:p>
    <w:p w:rsidR="00AC2AF4" w:rsidRPr="00CB1239" w:rsidRDefault="00AC2AF4" w:rsidP="00A9168D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20A2" w:rsidRPr="00AC2AF4" w:rsidRDefault="00AC2AF4" w:rsidP="00A9168D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Период 2000-2010 годы был назван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ключевым для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установок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первых двух этапов.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Запланировали 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соз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давать группу ориентированных на экспорт компаний, использующих потенциал транснационального бизнеса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которые со временем смогут потеснить 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500 крупнейших ТНК мира. В это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период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среднегодовой темп внешнеторгового оборота Китая прогнозировался в пределах 8,5-9%. Объём экспорта и импорта предполагалось сде</w:t>
      </w:r>
      <w:r w:rsidR="005E20A2" w:rsidRPr="00AC2AF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лать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основном сбалансированным. К середине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21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века внешнеторговый оборот должен достигнуть 20 трлн.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proofErr w:type="gramStart"/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40 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 </w:t>
      </w:r>
      <w:r w:rsidR="00A869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превзойдя результаты в </w:t>
      </w:r>
      <w:r w:rsidR="005E20A2" w:rsidRPr="00AC2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2000 г.!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Очевидно, что даже частичное достижение успеха поставленных задач будет иметь серьезные последствия для мировой экономики. </w:t>
      </w:r>
    </w:p>
    <w:p w:rsidR="005E20A2" w:rsidRPr="00CB1239" w:rsidRDefault="005E20A2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A2" w:rsidRDefault="004C1C84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ab/>
      </w:r>
    </w:p>
    <w:p w:rsidR="007B0A9C" w:rsidRDefault="007B0A9C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47" w:rsidRDefault="00655B47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47" w:rsidRDefault="00655B47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44" w:rsidRDefault="00A64E44" w:rsidP="00A9168D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64E44" w:rsidRPr="00CA17D1" w:rsidRDefault="00A64E44" w:rsidP="00A9168D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C6972" w:rsidRPr="00CC6972" w:rsidRDefault="005E20A2" w:rsidP="00A9168D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A17D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 w:rsidR="00A86974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</w:p>
    <w:p w:rsidR="005E20A2" w:rsidRDefault="00C95543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Осуществление</w:t>
      </w:r>
      <w:r w:rsidR="005E20A2" w:rsidRPr="00CA17D1">
        <w:rPr>
          <w:rFonts w:ascii="Times New Roman" w:hAnsi="Times New Roman" w:cs="Times New Roman"/>
          <w:b/>
          <w:sz w:val="32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32"/>
          <w:szCs w:val="28"/>
        </w:rPr>
        <w:t>а «идти вовне»</w:t>
      </w:r>
    </w:p>
    <w:p w:rsidR="002063E3" w:rsidRPr="007E6478" w:rsidRDefault="00C95543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</w:rPr>
        <w:t>За последние 30 лет реформ и открытости</w:t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t xml:space="preserve"> КНР успешно добилась ряда достижений, которые привлекли внимание всего мира, как например: привлечение иностранного капитала, увеличение объемов внешней торговли, укрепление всестороннего международного сотрудничества. </w:t>
      </w:r>
      <w:proofErr w:type="gramStart"/>
      <w:r w:rsidR="002063E3" w:rsidRPr="007E6478">
        <w:rPr>
          <w:rFonts w:ascii="Times New Roman" w:eastAsia="SimSun" w:hAnsi="Times New Roman" w:cs="Times New Roman"/>
          <w:sz w:val="28"/>
          <w:szCs w:val="28"/>
        </w:rPr>
        <w:t>Совокупная мощь Китая, безусловно, играет важнейшую роль, однако в вопросе развития экономики открытого типа, сравнивая с развитыми странами запада, в Китае по-прежнему существуют огромные отклонения от международного стандарта, например, в отношении прямых иностранных инвестиций (ПИИ)</w:t>
      </w:r>
      <w:r w:rsidR="00446171" w:rsidRPr="007E6478">
        <w:rPr>
          <w:rStyle w:val="a5"/>
          <w:rFonts w:ascii="Times New Roman" w:eastAsia="SimSun" w:hAnsi="Times New Roman" w:cs="Times New Roman"/>
          <w:sz w:val="28"/>
          <w:szCs w:val="28"/>
        </w:rPr>
        <w:footnoteReference w:id="12"/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t>, которые пребывают на примитивном этапе развития, темпы расширения ТНК крайне не соответствуют им</w:t>
      </w:r>
      <w:r>
        <w:rPr>
          <w:rFonts w:ascii="Times New Roman" w:eastAsia="SimSun" w:hAnsi="Times New Roman" w:cs="Times New Roman"/>
          <w:sz w:val="28"/>
          <w:szCs w:val="28"/>
        </w:rPr>
        <w:t>,</w:t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t xml:space="preserve"> как и ид</w:t>
      </w:r>
      <w:r w:rsidR="0081673B" w:rsidRPr="007E6478">
        <w:rPr>
          <w:rFonts w:ascii="Times New Roman" w:eastAsia="SimSun" w:hAnsi="Times New Roman" w:cs="Times New Roman"/>
          <w:sz w:val="28"/>
          <w:szCs w:val="28"/>
        </w:rPr>
        <w:t>у</w:t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t>т вразрез с процессом глобализации экономики.</w:t>
      </w:r>
      <w:proofErr w:type="gramEnd"/>
      <w:r w:rsidR="002063E3" w:rsidRPr="007E6478">
        <w:rPr>
          <w:rFonts w:ascii="Times New Roman" w:eastAsia="SimSun" w:hAnsi="Times New Roman" w:cs="Times New Roman"/>
          <w:sz w:val="28"/>
          <w:szCs w:val="28"/>
        </w:rPr>
        <w:t xml:space="preserve"> Как стимулировать государство в отношении ПИИ, как развивать ТНК, как постепенно развивая экономику открытого типа, догонять мировую экономику, как упрочить конкурентоспособность на международном экономическом рынке и проводить модернизацию социализма с китайской спецификой – все это важные вопросы. При построении общества </w:t>
      </w:r>
      <w:proofErr w:type="spellStart"/>
      <w:r w:rsidR="002063E3" w:rsidRPr="007E6478">
        <w:rPr>
          <w:rFonts w:ascii="Times New Roman" w:eastAsia="SimSun" w:hAnsi="Times New Roman" w:cs="Times New Roman"/>
          <w:sz w:val="28"/>
          <w:szCs w:val="28"/>
        </w:rPr>
        <w:t>сяокан</w:t>
      </w:r>
      <w:proofErr w:type="spellEnd"/>
      <w:proofErr w:type="gramStart"/>
      <w:r w:rsidR="00CC6972" w:rsidRPr="007E6478">
        <w:rPr>
          <w:rFonts w:ascii="Times New Roman" w:eastAsia="SimSun" w:hAnsi="Times New Roman" w:cs="Times New Roman"/>
          <w:sz w:val="28"/>
          <w:szCs w:val="28"/>
        </w:rPr>
        <w:t xml:space="preserve"> (</w:t>
      </w:r>
      <w:proofErr w:type="spellStart"/>
      <w:r w:rsidR="00CC6972" w:rsidRPr="007E6478">
        <w:rPr>
          <w:rFonts w:ascii="Times New Roman" w:hAnsi="Times New Roman" w:cs="Times New Roman"/>
          <w:sz w:val="28"/>
        </w:rPr>
        <w:t>小康</w:t>
      </w:r>
      <w:proofErr w:type="spellEnd"/>
      <w:r w:rsidR="00CC6972" w:rsidRPr="007E6478">
        <w:rPr>
          <w:rFonts w:ascii="Times New Roman" w:eastAsia="SimSun" w:hAnsi="Times New Roman" w:cs="Times New Roman"/>
          <w:sz w:val="28"/>
          <w:szCs w:val="28"/>
        </w:rPr>
        <w:t>)</w:t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gramEnd"/>
      <w:r w:rsidR="002063E3" w:rsidRPr="007E6478">
        <w:rPr>
          <w:rFonts w:ascii="Times New Roman" w:eastAsia="SimSun" w:hAnsi="Times New Roman" w:cs="Times New Roman"/>
          <w:sz w:val="28"/>
          <w:szCs w:val="28"/>
        </w:rPr>
        <w:t>необходимо построить экономику открытого типа, а также необходимо взяться за изучение и продолжение реализации стратегии «идти вовне». Поскольку «</w:t>
      </w:r>
      <w:proofErr w:type="spellStart"/>
      <w:r w:rsidR="002063E3" w:rsidRPr="007E6478">
        <w:rPr>
          <w:rFonts w:ascii="Times New Roman" w:eastAsia="SimSun" w:hAnsi="Times New Roman" w:cs="Times New Roman"/>
          <w:sz w:val="28"/>
          <w:szCs w:val="28"/>
        </w:rPr>
        <w:t>цзоу</w:t>
      </w:r>
      <w:proofErr w:type="spellEnd"/>
      <w:r w:rsidR="002063E3" w:rsidRPr="007E6478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2063E3" w:rsidRPr="007E6478">
        <w:rPr>
          <w:rFonts w:ascii="Times New Roman" w:eastAsia="SimSun" w:hAnsi="Times New Roman" w:cs="Times New Roman"/>
          <w:sz w:val="28"/>
          <w:szCs w:val="28"/>
        </w:rPr>
        <w:t>чуцюй</w:t>
      </w:r>
      <w:proofErr w:type="spellEnd"/>
      <w:r w:rsidR="002063E3" w:rsidRPr="007E6478">
        <w:rPr>
          <w:rFonts w:ascii="Times New Roman" w:eastAsia="SimSun" w:hAnsi="Times New Roman" w:cs="Times New Roman"/>
          <w:sz w:val="28"/>
          <w:szCs w:val="28"/>
        </w:rPr>
        <w:t xml:space="preserve">» это </w:t>
      </w:r>
      <w:r w:rsidR="00CC6972" w:rsidRPr="007E6478">
        <w:rPr>
          <w:rFonts w:ascii="Times New Roman" w:eastAsia="SimSun" w:hAnsi="Times New Roman" w:cs="Times New Roman"/>
          <w:sz w:val="28"/>
          <w:szCs w:val="28"/>
        </w:rPr>
        <w:t>следующий этап</w:t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t xml:space="preserve"> политики КНР по расширению внешних связей, к тому же ориентированная на новый замысел в современном 21 веке, на увеличение уровня открытости внешнему миру, а также касается </w:t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lastRenderedPageBreak/>
        <w:t>выдвижения важной стратегии относительно развития общей ситуации и планов на будущее</w:t>
      </w:r>
      <w:r w:rsidR="002063E3" w:rsidRPr="007E6478">
        <w:rPr>
          <w:rStyle w:val="a5"/>
          <w:rFonts w:ascii="Times New Roman" w:eastAsia="SimSun" w:hAnsi="Times New Roman" w:cs="Times New Roman"/>
          <w:sz w:val="28"/>
          <w:szCs w:val="28"/>
        </w:rPr>
        <w:footnoteReference w:id="13"/>
      </w:r>
      <w:r w:rsidR="002063E3" w:rsidRPr="007E6478">
        <w:rPr>
          <w:rFonts w:ascii="Times New Roman" w:eastAsia="SimSun" w:hAnsi="Times New Roman" w:cs="Times New Roman"/>
          <w:sz w:val="28"/>
          <w:szCs w:val="28"/>
        </w:rPr>
        <w:t>.</w:t>
      </w:r>
    </w:p>
    <w:p w:rsidR="007B0A9C" w:rsidRPr="007E6478" w:rsidRDefault="007B0A9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же в</w:t>
      </w:r>
      <w:r w:rsidR="00655B47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первую очередь было предпринято китайским руководством для осуществления стратегии внешней открытости? Вначале 80</w:t>
      </w:r>
      <w:r w:rsidR="0067494A">
        <w:rPr>
          <w:rFonts w:ascii="Times New Roman" w:eastAsia="Times New Roman" w:hAnsi="Times New Roman" w:cs="Times New Roman"/>
          <w:sz w:val="28"/>
          <w:szCs w:val="28"/>
          <w:lang w:eastAsia="zh-CN"/>
        </w:rPr>
        <w:t>-х г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в приморских городах были созданы базы </w:t>
      </w:r>
      <w:r w:rsidR="00655B47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внешне ориентированной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экономики. Такое решение было обусловлено тем, что имея огромные территории и находясь в условиях длительного господства плановой экономики, было крайне тяжело в кратчайшие сроки сформировать национальный рынок, осуществить его открытость и интегрироваться в международную экономику. Здесь Китай воспользовался опытом других госуда</w:t>
      </w:r>
      <w:proofErr w:type="gramStart"/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рств в с</w:t>
      </w:r>
      <w:proofErr w:type="gramEnd"/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оздании особых экономических районов, или еще их называют - особые экономические зоны (ОЭЗ). Руководствуясь близостью расположения некоторых приморских городов к Сянгану, </w:t>
      </w:r>
      <w:proofErr w:type="spellStart"/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Аомэню</w:t>
      </w:r>
      <w:proofErr w:type="spellEnd"/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Тайваню, где проживали этнические китайцы, партией было выдвинуто ре</w:t>
      </w:r>
      <w:r w:rsidR="003645B8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шение 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создани</w:t>
      </w:r>
      <w:r w:rsidR="003645B8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490A77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благоприятного рыночного 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климата и разработаны меры по привлечению прямых иностранных инвестиций, технологий и техники, а также методики управления. Иными словами - опыта и различного рода механизмов для осуществления последующего курса открытости и в дальнейшем политики </w:t>
      </w:r>
      <w:r w:rsidR="00FD3235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идти вовне</w:t>
      </w:r>
      <w:r w:rsidR="00FD3235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F81946"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Первые шаги были реализованы уже в течение 10 лет:</w:t>
      </w:r>
    </w:p>
    <w:p w:rsidR="007B0A9C" w:rsidRPr="007B0A9C" w:rsidRDefault="007B0A9C" w:rsidP="00A9168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 1980 г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провинции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Гуандун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Фуцзянь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6115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для следования курсу имели право пользоваться 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особыми политическими установками</w:t>
      </w:r>
      <w:r w:rsidR="00B6115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B0A9C" w:rsidRPr="007B0A9C" w:rsidRDefault="007B0A9C" w:rsidP="00A9168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Август 1980 г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Шэньчжэнь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Чжухай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Шаньтоу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Сямэнь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стали экспериментальными ОЭЗ. Грузы для собственных предприятий были освобождены от таможенных пошлин и единого промышленного налога, а для товаров ввозимых зарубежными предпринимателями и 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для товаров, производимых в ОЭЗ и сбываемых внутри ОЭЗ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взимал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сь 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только 50% от размера пошлины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</w:t>
      </w:r>
    </w:p>
    <w:p w:rsidR="007B0A9C" w:rsidRPr="007B0A9C" w:rsidRDefault="007B0A9C" w:rsidP="00A9168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 1984 г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Далянь,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Циньхуандао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Яньтай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Циндао,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Ляньюньган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Наньтун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Шанхай,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Нинбо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Вэньчжоу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Фучжоу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Гуанчжоу,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Чжаньцзян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Бэйхай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(включая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Фанчэнган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- эти 14 городов становятся открытыми приморскими городами с предоставлением льгот предприятиям, пользующихся иностранными инвестициями. </w:t>
      </w:r>
    </w:p>
    <w:p w:rsidR="007B0A9C" w:rsidRPr="007B0A9C" w:rsidRDefault="007B0A9C" w:rsidP="00A9168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Февраль 1985 г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дельта Янцзы, дельта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Чжуцзян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треугольник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Сямэнь-Чжанчжоу-Цюаньчжоу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Ляодунский п-ов </w:t>
      </w:r>
      <w:proofErr w:type="gram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объявлены</w:t>
      </w:r>
      <w:proofErr w:type="gram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открытыми районами. </w:t>
      </w:r>
    </w:p>
    <w:p w:rsidR="007B0A9C" w:rsidRPr="007B0A9C" w:rsidRDefault="007B0A9C" w:rsidP="00A9168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Апрель 1988 г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весь остров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Хайнань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становится особой экономической зоной.</w:t>
      </w:r>
    </w:p>
    <w:p w:rsidR="007B0A9C" w:rsidRPr="007B0A9C" w:rsidRDefault="007B0A9C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Таким образом</w:t>
      </w:r>
      <w:r w:rsidR="006844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прибрежной зоне сформировалась территория, </w:t>
      </w:r>
      <w:r w:rsidR="00490A7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которой стимулировалось быстрое экономическое развитие.</w:t>
      </w:r>
      <w:r w:rsidR="00364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645B8" w:rsidRPr="0036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 появился новый вид зон - зоны технико-экономического развития (ЗТЭР). В 90</w:t>
      </w:r>
      <w:r w:rsidR="00C95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645B8" w:rsidRPr="0036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г</w:t>
      </w:r>
      <w:r w:rsidR="0067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95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 века</w:t>
      </w:r>
      <w:r w:rsidR="003645B8" w:rsidRPr="0036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появилось их третье поколение - зоны высоких технологий (ЗВТ)</w:t>
      </w:r>
      <w:r w:rsidR="003645B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="003645B8" w:rsidRPr="0036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0A9C" w:rsidRPr="007B0A9C" w:rsidRDefault="007B0A9C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19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90 г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продвижение политики </w:t>
      </w:r>
      <w:r w:rsidR="00364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открытости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было закреплено дальнейшими четырьмя решениями:</w:t>
      </w:r>
    </w:p>
    <w:p w:rsidR="007B0A9C" w:rsidRPr="007B0A9C" w:rsidRDefault="007B0A9C" w:rsidP="00A916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Развитие открытых районов по побережью от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Бохайского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залива  до залива </w:t>
      </w:r>
      <w:proofErr w:type="spell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Бэйбу</w:t>
      </w:r>
      <w:proofErr w:type="spell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</w:t>
      </w:r>
    </w:p>
    <w:p w:rsidR="007B0A9C" w:rsidRPr="007B0A9C" w:rsidRDefault="003645B8" w:rsidP="00A916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="007B0A9C"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азвитие Синьцзяна, </w:t>
      </w:r>
      <w:proofErr w:type="spellStart"/>
      <w:r w:rsidR="007B0A9C"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Хэйлунцзян</w:t>
      </w:r>
      <w:proofErr w:type="spellEnd"/>
      <w:r w:rsidR="007B0A9C"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Внутренней Монголии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ч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тобы начать закрепление экономических отношений со странами СНГ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B0A9C" w:rsidRPr="007B0A9C" w:rsidRDefault="007B0A9C" w:rsidP="00A916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ОЭЗ бассейна реки Янцзы.</w:t>
      </w:r>
    </w:p>
    <w:p w:rsidR="007B0A9C" w:rsidRPr="007B0A9C" w:rsidRDefault="007B0A9C" w:rsidP="00A916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Развитие районов вдоль ж/д, </w:t>
      </w:r>
      <w:proofErr w:type="gram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связывающей</w:t>
      </w:r>
      <w:proofErr w:type="gram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Азию и Европу. </w:t>
      </w:r>
    </w:p>
    <w:p w:rsidR="00ED4EE9" w:rsidRDefault="007B0A9C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дальнейшем государство работало по 2 направлениям - прибрежные и внутриконтинентальные</w:t>
      </w:r>
      <w:r w:rsidR="00F81946" w:rsidRP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81946"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районы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Такая тактика стала успешной в 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пре</w:t>
      </w:r>
      <w:r w:rsidR="005C2B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вращении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Китая в государство с открытой экономикой, экспериментальные районы хорошо зарекомендовали себя. </w:t>
      </w:r>
    </w:p>
    <w:p w:rsidR="00546A25" w:rsidRPr="00801122" w:rsidRDefault="00ED4EE9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zh-CN"/>
        </w:rPr>
      </w:pPr>
      <w:r w:rsidRPr="00801122">
        <w:rPr>
          <w:rFonts w:ascii="Times New Roman" w:hAnsi="Times New Roman" w:cs="Times New Roman"/>
          <w:sz w:val="28"/>
          <w:lang w:eastAsia="zh-CN"/>
        </w:rPr>
        <w:t>Основным фактором высокого экономического роста Китая стала активная инвестиционная политика. КНР уже давно стала лидером по показателям валовых инвестиций к ВВП. В 90</w:t>
      </w:r>
      <w:r w:rsidR="00C95543">
        <w:rPr>
          <w:rFonts w:ascii="Times New Roman" w:hAnsi="Times New Roman" w:cs="Times New Roman"/>
          <w:sz w:val="28"/>
          <w:lang w:eastAsia="zh-CN"/>
        </w:rPr>
        <w:t>-</w:t>
      </w:r>
      <w:r w:rsidRPr="00801122">
        <w:rPr>
          <w:rFonts w:ascii="Times New Roman" w:hAnsi="Times New Roman" w:cs="Times New Roman"/>
          <w:sz w:val="28"/>
          <w:lang w:eastAsia="zh-CN"/>
        </w:rPr>
        <w:t xml:space="preserve">х </w:t>
      </w:r>
      <w:r w:rsidR="0067494A">
        <w:rPr>
          <w:rFonts w:ascii="Times New Roman" w:hAnsi="Times New Roman" w:cs="Times New Roman"/>
          <w:sz w:val="28"/>
          <w:lang w:eastAsia="zh-CN"/>
        </w:rPr>
        <w:t>г</w:t>
      </w:r>
      <w:r w:rsidRPr="00801122">
        <w:rPr>
          <w:rFonts w:ascii="Times New Roman" w:hAnsi="Times New Roman" w:cs="Times New Roman"/>
          <w:sz w:val="28"/>
          <w:lang w:eastAsia="zh-CN"/>
        </w:rPr>
        <w:t>г</w:t>
      </w:r>
      <w:r w:rsidR="00C95543">
        <w:rPr>
          <w:rFonts w:ascii="Times New Roman" w:hAnsi="Times New Roman" w:cs="Times New Roman"/>
          <w:sz w:val="28"/>
          <w:lang w:eastAsia="zh-CN"/>
        </w:rPr>
        <w:t>.</w:t>
      </w:r>
      <w:r w:rsidRPr="00801122">
        <w:rPr>
          <w:rFonts w:ascii="Times New Roman" w:hAnsi="Times New Roman" w:cs="Times New Roman"/>
          <w:sz w:val="28"/>
          <w:lang w:eastAsia="zh-CN"/>
        </w:rPr>
        <w:t xml:space="preserve"> их уровень в основные фонды по отношению к ВВП составлял в среднем не более 30%, а в 2007 г</w:t>
      </w:r>
      <w:r w:rsidR="00C95543">
        <w:rPr>
          <w:rFonts w:ascii="Times New Roman" w:hAnsi="Times New Roman" w:cs="Times New Roman"/>
          <w:sz w:val="28"/>
          <w:lang w:eastAsia="zh-CN"/>
        </w:rPr>
        <w:t>.</w:t>
      </w:r>
      <w:r w:rsidRPr="00801122">
        <w:rPr>
          <w:rFonts w:ascii="Times New Roman" w:hAnsi="Times New Roman" w:cs="Times New Roman"/>
          <w:sz w:val="28"/>
          <w:lang w:eastAsia="zh-CN"/>
        </w:rPr>
        <w:t xml:space="preserve"> уже достигал отметки в 55%. Несмотря на то, что бытует мнение о  преувеличении данных на несколько пунктов, даже в этом случае показатели являются </w:t>
      </w:r>
      <w:r w:rsidR="00300F53" w:rsidRPr="00801122">
        <w:rPr>
          <w:rFonts w:ascii="Times New Roman" w:hAnsi="Times New Roman" w:cs="Times New Roman"/>
          <w:sz w:val="28"/>
          <w:lang w:eastAsia="zh-CN"/>
        </w:rPr>
        <w:t>самыми</w:t>
      </w:r>
      <w:r w:rsidRPr="00801122">
        <w:rPr>
          <w:rFonts w:ascii="Times New Roman" w:hAnsi="Times New Roman" w:cs="Times New Roman"/>
          <w:sz w:val="28"/>
          <w:lang w:eastAsia="zh-CN"/>
        </w:rPr>
        <w:t xml:space="preserve"> высокими для мировой экономики. </w:t>
      </w:r>
      <w:r w:rsidR="0092059B">
        <w:rPr>
          <w:rFonts w:ascii="Times New Roman" w:hAnsi="Times New Roman" w:cs="Times New Roman"/>
          <w:sz w:val="28"/>
          <w:lang w:eastAsia="zh-CN"/>
        </w:rPr>
        <w:t>Более того, в</w:t>
      </w:r>
      <w:r w:rsidR="00300F53" w:rsidRPr="00801122">
        <w:rPr>
          <w:rFonts w:ascii="Times New Roman" w:hAnsi="Times New Roman" w:cs="Times New Roman"/>
          <w:sz w:val="28"/>
          <w:lang w:eastAsia="zh-CN"/>
        </w:rPr>
        <w:t xml:space="preserve"> 2007 г</w:t>
      </w:r>
      <w:r w:rsidR="00463121">
        <w:rPr>
          <w:rFonts w:ascii="Times New Roman" w:hAnsi="Times New Roman" w:cs="Times New Roman"/>
          <w:sz w:val="28"/>
          <w:lang w:eastAsia="zh-CN"/>
        </w:rPr>
        <w:t>.</w:t>
      </w:r>
      <w:r w:rsidR="00300F53" w:rsidRPr="00801122">
        <w:rPr>
          <w:rFonts w:ascii="Times New Roman" w:hAnsi="Times New Roman" w:cs="Times New Roman"/>
          <w:sz w:val="28"/>
          <w:lang w:eastAsia="zh-CN"/>
        </w:rPr>
        <w:t xml:space="preserve"> произошел </w:t>
      </w:r>
      <w:r w:rsidR="0092059B">
        <w:rPr>
          <w:rFonts w:ascii="Times New Roman" w:hAnsi="Times New Roman" w:cs="Times New Roman"/>
          <w:sz w:val="28"/>
          <w:lang w:eastAsia="zh-CN"/>
        </w:rPr>
        <w:t>бум</w:t>
      </w:r>
      <w:r w:rsidR="00300F53" w:rsidRPr="00801122">
        <w:rPr>
          <w:rFonts w:ascii="Times New Roman" w:hAnsi="Times New Roman" w:cs="Times New Roman"/>
          <w:sz w:val="28"/>
          <w:lang w:eastAsia="zh-CN"/>
        </w:rPr>
        <w:t xml:space="preserve"> фондового рынка, по показателю капитализации Китай переместился сразу же с 8ого на 4</w:t>
      </w:r>
      <w:r w:rsidR="0067494A">
        <w:rPr>
          <w:rFonts w:ascii="Times New Roman" w:hAnsi="Times New Roman" w:cs="Times New Roman"/>
          <w:sz w:val="28"/>
          <w:lang w:eastAsia="zh-CN"/>
        </w:rPr>
        <w:t>-</w:t>
      </w:r>
      <w:r w:rsidR="00300F53" w:rsidRPr="00801122">
        <w:rPr>
          <w:rFonts w:ascii="Times New Roman" w:hAnsi="Times New Roman" w:cs="Times New Roman"/>
          <w:sz w:val="28"/>
          <w:lang w:eastAsia="zh-CN"/>
        </w:rPr>
        <w:t xml:space="preserve">ое место в мире после США, Японии и </w:t>
      </w:r>
      <w:r w:rsidR="005C2BAC">
        <w:rPr>
          <w:rFonts w:ascii="Times New Roman" w:hAnsi="Times New Roman" w:cs="Times New Roman"/>
          <w:sz w:val="28"/>
          <w:lang w:eastAsia="zh-CN"/>
        </w:rPr>
        <w:t>Великобритани</w:t>
      </w:r>
      <w:r w:rsidR="00300F53" w:rsidRPr="00801122">
        <w:rPr>
          <w:rFonts w:ascii="Times New Roman" w:hAnsi="Times New Roman" w:cs="Times New Roman"/>
          <w:sz w:val="28"/>
          <w:lang w:eastAsia="zh-CN"/>
        </w:rPr>
        <w:t xml:space="preserve">и. </w:t>
      </w:r>
      <w:r w:rsidR="00546A25" w:rsidRPr="00801122">
        <w:rPr>
          <w:rFonts w:ascii="Times New Roman" w:hAnsi="Times New Roman" w:cs="Times New Roman"/>
          <w:sz w:val="28"/>
          <w:lang w:eastAsia="zh-CN"/>
        </w:rPr>
        <w:t>Такому результату способствовал:</w:t>
      </w:r>
    </w:p>
    <w:p w:rsidR="00546A25" w:rsidRPr="00801122" w:rsidRDefault="00546A25" w:rsidP="00A9168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122">
        <w:rPr>
          <w:rFonts w:ascii="Times New Roman" w:hAnsi="Times New Roman" w:cs="Times New Roman"/>
          <w:sz w:val="28"/>
        </w:rPr>
        <w:t>Высоки</w:t>
      </w:r>
      <w:r w:rsidR="00801122">
        <w:rPr>
          <w:rFonts w:ascii="Times New Roman" w:hAnsi="Times New Roman" w:cs="Times New Roman"/>
          <w:sz w:val="28"/>
        </w:rPr>
        <w:t>е темпы</w:t>
      </w:r>
      <w:r w:rsidRPr="00801122">
        <w:rPr>
          <w:rFonts w:ascii="Times New Roman" w:hAnsi="Times New Roman" w:cs="Times New Roman"/>
          <w:sz w:val="28"/>
        </w:rPr>
        <w:t xml:space="preserve"> экономическ</w:t>
      </w:r>
      <w:r w:rsidR="00801122">
        <w:rPr>
          <w:rFonts w:ascii="Times New Roman" w:hAnsi="Times New Roman" w:cs="Times New Roman"/>
          <w:sz w:val="28"/>
        </w:rPr>
        <w:t>ого</w:t>
      </w:r>
      <w:r w:rsidRPr="00801122">
        <w:rPr>
          <w:rFonts w:ascii="Times New Roman" w:hAnsi="Times New Roman" w:cs="Times New Roman"/>
          <w:sz w:val="28"/>
        </w:rPr>
        <w:t xml:space="preserve"> рост</w:t>
      </w:r>
      <w:r w:rsidR="00801122">
        <w:rPr>
          <w:rFonts w:ascii="Times New Roman" w:hAnsi="Times New Roman" w:cs="Times New Roman"/>
          <w:sz w:val="28"/>
        </w:rPr>
        <w:t>а</w:t>
      </w:r>
      <w:r w:rsidRPr="00801122">
        <w:rPr>
          <w:rFonts w:ascii="Times New Roman" w:hAnsi="Times New Roman" w:cs="Times New Roman"/>
          <w:sz w:val="28"/>
        </w:rPr>
        <w:t>;</w:t>
      </w:r>
    </w:p>
    <w:p w:rsidR="00546A25" w:rsidRPr="00801122" w:rsidRDefault="00801122" w:rsidP="00A9168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46A25" w:rsidRPr="00801122">
        <w:rPr>
          <w:rFonts w:ascii="Times New Roman" w:hAnsi="Times New Roman" w:cs="Times New Roman"/>
          <w:sz w:val="28"/>
        </w:rPr>
        <w:t>ост валютных резервов и положительное сальдо торгового баланса;</w:t>
      </w:r>
    </w:p>
    <w:p w:rsidR="00546A25" w:rsidRPr="00801122" w:rsidRDefault="00801122" w:rsidP="00A9168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46A25" w:rsidRPr="00801122">
        <w:rPr>
          <w:rFonts w:ascii="Times New Roman" w:hAnsi="Times New Roman" w:cs="Times New Roman"/>
          <w:sz w:val="28"/>
        </w:rPr>
        <w:t>ост активов вследствие ревальвации юаня.</w:t>
      </w:r>
    </w:p>
    <w:p w:rsidR="00546A25" w:rsidRPr="00801122" w:rsidRDefault="00546A25" w:rsidP="00A9168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122">
        <w:rPr>
          <w:rFonts w:ascii="Times New Roman" w:hAnsi="Times New Roman" w:cs="Times New Roman"/>
          <w:sz w:val="28"/>
        </w:rPr>
        <w:t>Отмена годичного моратория на первичную эмиссию акций предприятий;</w:t>
      </w:r>
    </w:p>
    <w:p w:rsidR="00546A25" w:rsidRPr="0071496C" w:rsidRDefault="00801122" w:rsidP="00A9168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6C">
        <w:rPr>
          <w:rFonts w:ascii="Times New Roman" w:hAnsi="Times New Roman" w:cs="Times New Roman"/>
          <w:sz w:val="28"/>
          <w:szCs w:val="28"/>
        </w:rPr>
        <w:t>П</w:t>
      </w:r>
      <w:r w:rsidR="00546A25" w:rsidRPr="0071496C">
        <w:rPr>
          <w:rFonts w:ascii="Times New Roman" w:hAnsi="Times New Roman" w:cs="Times New Roman"/>
          <w:sz w:val="28"/>
          <w:szCs w:val="28"/>
        </w:rPr>
        <w:t>ервичное размещение и дополнительные выпуски акций ведущих предприятий, банков, страховых компаний</w:t>
      </w:r>
      <w:r w:rsidRPr="0071496C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546A25" w:rsidRPr="0071496C">
        <w:rPr>
          <w:rFonts w:ascii="Times New Roman" w:hAnsi="Times New Roman" w:cs="Times New Roman"/>
          <w:sz w:val="28"/>
          <w:szCs w:val="28"/>
        </w:rPr>
        <w:t>.</w:t>
      </w:r>
    </w:p>
    <w:p w:rsidR="009C3295" w:rsidRPr="009C3295" w:rsidRDefault="00821B1D" w:rsidP="00A9168D">
      <w:pPr>
        <w:pStyle w:val="a8"/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71496C">
        <w:rPr>
          <w:color w:val="000000"/>
          <w:sz w:val="28"/>
          <w:szCs w:val="28"/>
          <w:lang w:eastAsia="zh-CN"/>
        </w:rPr>
        <w:t>В современной экономике в ходе таких процессов, как глобализация и интернационализация растет значение такого параметра, как ввоз/вывоз капитала или</w:t>
      </w:r>
      <w:r w:rsidR="0031746C" w:rsidRPr="0071496C">
        <w:rPr>
          <w:color w:val="000000"/>
          <w:sz w:val="28"/>
          <w:szCs w:val="28"/>
          <w:lang w:eastAsia="zh-CN"/>
        </w:rPr>
        <w:t>,</w:t>
      </w:r>
      <w:r w:rsidRPr="0071496C">
        <w:rPr>
          <w:color w:val="000000"/>
          <w:sz w:val="28"/>
          <w:szCs w:val="28"/>
          <w:lang w:eastAsia="zh-CN"/>
        </w:rPr>
        <w:t xml:space="preserve"> иначе говоря</w:t>
      </w:r>
      <w:r w:rsidR="0031746C" w:rsidRPr="0071496C">
        <w:rPr>
          <w:color w:val="000000"/>
          <w:sz w:val="28"/>
          <w:szCs w:val="28"/>
          <w:lang w:eastAsia="zh-CN"/>
        </w:rPr>
        <w:t>,</w:t>
      </w:r>
      <w:r w:rsidRPr="0071496C">
        <w:rPr>
          <w:color w:val="000000"/>
          <w:sz w:val="28"/>
          <w:szCs w:val="28"/>
          <w:lang w:eastAsia="zh-CN"/>
        </w:rPr>
        <w:t xml:space="preserve"> международное движение капитала. </w:t>
      </w:r>
      <w:r w:rsidR="00DB5794" w:rsidRPr="0071496C">
        <w:rPr>
          <w:sz w:val="28"/>
          <w:szCs w:val="28"/>
        </w:rPr>
        <w:t>Для многих стран ПИИ представляют ценный источник капитала, который фактически не надо возвращать</w:t>
      </w:r>
      <w:r w:rsidR="00B61150">
        <w:rPr>
          <w:sz w:val="28"/>
          <w:szCs w:val="28"/>
        </w:rPr>
        <w:t>,</w:t>
      </w:r>
      <w:r w:rsidR="00DB5794" w:rsidRPr="0071496C">
        <w:rPr>
          <w:sz w:val="28"/>
          <w:szCs w:val="28"/>
        </w:rPr>
        <w:t xml:space="preserve"> в отличие от заемных средств.</w:t>
      </w:r>
      <w:r w:rsidR="00DB5794" w:rsidRPr="0071496C">
        <w:rPr>
          <w:color w:val="000000"/>
          <w:sz w:val="28"/>
          <w:szCs w:val="28"/>
          <w:lang w:eastAsia="zh-CN"/>
        </w:rPr>
        <w:t xml:space="preserve"> </w:t>
      </w:r>
      <w:r w:rsidRPr="0071496C">
        <w:rPr>
          <w:color w:val="000000"/>
          <w:sz w:val="28"/>
          <w:szCs w:val="28"/>
          <w:lang w:eastAsia="zh-CN"/>
        </w:rPr>
        <w:t>В результате в</w:t>
      </w:r>
      <w:r w:rsidR="0031746C" w:rsidRPr="0071496C">
        <w:rPr>
          <w:color w:val="000000"/>
          <w:sz w:val="28"/>
          <w:szCs w:val="28"/>
          <w:lang w:eastAsia="zh-CN"/>
        </w:rPr>
        <w:t>о</w:t>
      </w:r>
      <w:r w:rsidRPr="0071496C">
        <w:rPr>
          <w:color w:val="000000"/>
          <w:sz w:val="28"/>
          <w:szCs w:val="28"/>
          <w:lang w:eastAsia="zh-CN"/>
        </w:rPr>
        <w:t xml:space="preserve"> внешнеэкономической деятельности доминирует не внешняя торговля, а организация производства, товаров и услуг на зарубежных рынках. ТНК держат в своих руках значительную час</w:t>
      </w:r>
      <w:r w:rsidR="0031746C" w:rsidRPr="0071496C">
        <w:rPr>
          <w:color w:val="000000"/>
          <w:sz w:val="28"/>
          <w:szCs w:val="28"/>
          <w:lang w:eastAsia="zh-CN"/>
        </w:rPr>
        <w:t xml:space="preserve">ть прямых зарубежных инвестиций, и  </w:t>
      </w:r>
      <w:r w:rsidR="0031746C" w:rsidRPr="0071496C">
        <w:rPr>
          <w:color w:val="000000"/>
          <w:sz w:val="28"/>
          <w:szCs w:val="28"/>
          <w:lang w:eastAsia="zh-CN"/>
        </w:rPr>
        <w:lastRenderedPageBreak/>
        <w:t>это предоставляет им возможность организации наиболее эффективного управления производством, а также доступ к ресурсам той или иной страны</w:t>
      </w:r>
      <w:r w:rsidR="0031746C" w:rsidRPr="0071496C">
        <w:rPr>
          <w:rStyle w:val="a5"/>
          <w:color w:val="000000"/>
          <w:sz w:val="28"/>
          <w:szCs w:val="28"/>
          <w:lang w:eastAsia="zh-CN"/>
        </w:rPr>
        <w:footnoteReference w:id="16"/>
      </w:r>
      <w:r w:rsidR="0031746C" w:rsidRPr="0071496C">
        <w:rPr>
          <w:color w:val="000000"/>
          <w:sz w:val="28"/>
          <w:szCs w:val="28"/>
          <w:lang w:eastAsia="zh-CN"/>
        </w:rPr>
        <w:t xml:space="preserve">. </w:t>
      </w:r>
      <w:r w:rsidR="00DB5794" w:rsidRPr="0071496C">
        <w:rPr>
          <w:sz w:val="28"/>
          <w:szCs w:val="28"/>
        </w:rPr>
        <w:t>В конечном счете, ТНК активно участвуют в модернизации мировой экономики.</w:t>
      </w:r>
      <w:r w:rsidR="00DB5794" w:rsidRPr="0071496C">
        <w:rPr>
          <w:rStyle w:val="apple-converted-space"/>
          <w:sz w:val="28"/>
          <w:szCs w:val="28"/>
        </w:rPr>
        <w:t> </w:t>
      </w:r>
      <w:r w:rsidR="0071496C" w:rsidRPr="0071496C">
        <w:rPr>
          <w:rStyle w:val="apple-converted-space"/>
          <w:sz w:val="28"/>
          <w:szCs w:val="28"/>
        </w:rPr>
        <w:t>По данным на 2012 г</w:t>
      </w:r>
      <w:r w:rsidR="00C95543">
        <w:rPr>
          <w:rStyle w:val="apple-converted-space"/>
          <w:sz w:val="28"/>
          <w:szCs w:val="28"/>
        </w:rPr>
        <w:t>.</w:t>
      </w:r>
      <w:r w:rsidR="0071496C" w:rsidRPr="0071496C">
        <w:rPr>
          <w:rStyle w:val="apple-converted-space"/>
          <w:sz w:val="28"/>
          <w:szCs w:val="28"/>
        </w:rPr>
        <w:t xml:space="preserve"> в Китае существует 2 ТНК, чьи суммарные денежные активы </w:t>
      </w:r>
      <w:r w:rsidR="0071496C" w:rsidRPr="0071496C">
        <w:rPr>
          <w:sz w:val="28"/>
          <w:szCs w:val="28"/>
        </w:rPr>
        <w:t xml:space="preserve">достигают 111,9 млрд. </w:t>
      </w:r>
      <w:r w:rsidR="00E41A9C">
        <w:rPr>
          <w:color w:val="000000"/>
          <w:sz w:val="28"/>
          <w:szCs w:val="28"/>
        </w:rPr>
        <w:t>долларов</w:t>
      </w:r>
      <w:r w:rsidR="0071496C" w:rsidRPr="0071496C">
        <w:rPr>
          <w:sz w:val="28"/>
          <w:szCs w:val="28"/>
        </w:rPr>
        <w:t xml:space="preserve">, средний индекс </w:t>
      </w:r>
      <w:proofErr w:type="spellStart"/>
      <w:r w:rsidR="0071496C" w:rsidRPr="0071496C">
        <w:rPr>
          <w:sz w:val="28"/>
          <w:szCs w:val="28"/>
        </w:rPr>
        <w:t>транснационализации</w:t>
      </w:r>
      <w:proofErr w:type="spellEnd"/>
      <w:r w:rsidR="0071496C" w:rsidRPr="0071496C">
        <w:rPr>
          <w:sz w:val="28"/>
          <w:szCs w:val="28"/>
        </w:rPr>
        <w:t xml:space="preserve"> 56,7, а крупнейшей из них является компания </w:t>
      </w:r>
      <w:r w:rsidR="0071496C" w:rsidRPr="0071496C">
        <w:rPr>
          <w:sz w:val="28"/>
          <w:szCs w:val="28"/>
          <w:lang w:eastAsia="zh-CN"/>
        </w:rPr>
        <w:br/>
        <w:t xml:space="preserve">CITIC. </w:t>
      </w:r>
      <w:r w:rsidR="009C3295" w:rsidRPr="009C3295">
        <w:rPr>
          <w:sz w:val="28"/>
          <w:szCs w:val="28"/>
          <w:lang w:eastAsia="zh-CN"/>
        </w:rPr>
        <w:t xml:space="preserve">Каковы основные мотивы прямого инвестирования за рубежом для ТНК? </w:t>
      </w:r>
      <w:r w:rsidR="009C3295">
        <w:rPr>
          <w:sz w:val="28"/>
          <w:szCs w:val="28"/>
          <w:lang w:eastAsia="zh-CN"/>
        </w:rPr>
        <w:t>Существует</w:t>
      </w:r>
      <w:r w:rsidR="009C3295" w:rsidRPr="009C3295">
        <w:rPr>
          <w:sz w:val="28"/>
          <w:szCs w:val="28"/>
          <w:lang w:eastAsia="zh-CN"/>
        </w:rPr>
        <w:t xml:space="preserve"> четыре основные </w:t>
      </w:r>
      <w:r w:rsidR="009C3295">
        <w:rPr>
          <w:sz w:val="28"/>
          <w:szCs w:val="28"/>
          <w:lang w:eastAsia="zh-CN"/>
        </w:rPr>
        <w:t>причины</w:t>
      </w:r>
      <w:r w:rsidR="009C3295" w:rsidRPr="009C3295">
        <w:rPr>
          <w:sz w:val="28"/>
          <w:szCs w:val="28"/>
          <w:lang w:eastAsia="zh-CN"/>
        </w:rPr>
        <w:t>:</w:t>
      </w:r>
    </w:p>
    <w:p w:rsidR="009C3295" w:rsidRPr="009C3295" w:rsidRDefault="00714488" w:rsidP="00A9168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>асширение/захват/удержание</w:t>
      </w:r>
      <w:r w:rsidR="009C3295" w:rsidRP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внешних рынков сбыта;</w:t>
      </w:r>
    </w:p>
    <w:p w:rsidR="009C3295" w:rsidRPr="009C3295" w:rsidRDefault="009C3295" w:rsidP="00A9168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эффективности производства товаров и услуг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счет открытия зарубежных филиалов</w:t>
      </w:r>
      <w:r w:rsidRP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(через снижение издержек, прежде всего трудовых и налоговых);</w:t>
      </w:r>
    </w:p>
    <w:p w:rsidR="009C3295" w:rsidRPr="009C3295" w:rsidRDefault="009C3295" w:rsidP="00A9168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доступа к иностранн</w:t>
      </w:r>
      <w:r w:rsidR="00B148F1">
        <w:rPr>
          <w:rFonts w:ascii="Times New Roman" w:eastAsia="Times New Roman" w:hAnsi="Times New Roman" w:cs="Times New Roman"/>
          <w:sz w:val="28"/>
          <w:szCs w:val="28"/>
          <w:lang w:eastAsia="zh-CN"/>
        </w:rPr>
        <w:t>ым</w:t>
      </w:r>
      <w:r w:rsidRP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ресурсам;</w:t>
      </w:r>
    </w:p>
    <w:p w:rsidR="009C3295" w:rsidRPr="009C3295" w:rsidRDefault="009C3295" w:rsidP="00A9168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прибавление новых активов (НИОКР).</w:t>
      </w:r>
    </w:p>
    <w:p w:rsidR="00801122" w:rsidRPr="0071496C" w:rsidRDefault="009C3295" w:rsidP="00A91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3295">
        <w:rPr>
          <w:rFonts w:ascii="Times New Roman" w:eastAsia="Times New Roman" w:hAnsi="Times New Roman" w:cs="Times New Roman"/>
          <w:sz w:val="28"/>
          <w:szCs w:val="28"/>
          <w:lang w:eastAsia="zh-CN"/>
        </w:rPr>
        <w:t>Могут существовать и более специфические мотивы ПИИ. Например, предприниматели из менее развитых стран часто с помощью зарубежных активов страхуются от потерь при возможной конфискации их бизнеса на родине, как это и происходит со многими российскими ПИИ.</w:t>
      </w:r>
      <w:r w:rsidRPr="009C3295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7"/>
      </w:r>
    </w:p>
    <w:p w:rsidR="003B53AB" w:rsidRPr="00E57568" w:rsidRDefault="00ED4EE9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49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этой связи стоит отметить высокий уровень государственного инвестирования и сбережений населения, которые в свою очередь через кредитно-банковскую систе</w:t>
      </w:r>
      <w:r w:rsidR="007144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 трансформируются в инвестиции</w:t>
      </w:r>
      <w:r w:rsidRPr="0071496C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footnoteReference w:id="18"/>
      </w:r>
      <w:r w:rsidRPr="007149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По данным ООН, в 2007 г</w:t>
      </w:r>
      <w:r w:rsidR="00C955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7149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сравнению с прошлым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годом</w:t>
      </w:r>
      <w:r w:rsidR="005C2B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продолжало расти суммарное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 транснациональных прямых инвестиций на 17.8%, составив в итоге 1305.9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 этого объема лишь 438.4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долларов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а это 33.5% инвестиций пришлось на развивающиеся страны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footnoteReference w:id="19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данным </w:t>
      </w:r>
      <w:r w:rsidR="005C2B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итайской статистики в 2007 г</w:t>
      </w:r>
      <w:r w:rsidR="006749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645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уже 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было согласовано создание 37.888 предприятий с иностранным капиталом, чей объем реально использованн</w:t>
      </w:r>
      <w:r w:rsidR="005726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726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иностранного капитала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достиг 82.658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7425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эти показатели выше подсчетов 2006 г</w:t>
      </w:r>
      <w:r w:rsidR="004631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7425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8.69% и 13.8% соответственно. </w:t>
      </w:r>
      <w:r w:rsidR="003B53AB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главных инвесторов Китая по объему фактически использованн</w:t>
      </w:r>
      <w:r w:rsid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3B53AB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иностранного капитала: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 - 39.182 млрд</w:t>
      </w:r>
      <w:r w:rsidR="005C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5C2BAC" w:rsidRPr="005C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Провинция Тайвань - 5.826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5C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 - 3.699 млрд.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5C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Корея - 3.682 млрд.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5C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Япония - 3.629 млрд.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5C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Сингапур - 3,272 млрд.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Великобритания - 2.413 млрд.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Германия - 742 млн.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B53AB" w:rsidRPr="000078B0" w:rsidRDefault="003B53AB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Барбадос - 710 млн.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B53AB" w:rsidRPr="000078B0" w:rsidRDefault="00684411" w:rsidP="00A9168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53AB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Макао - 662 млн.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E41A9C" w:rsidRPr="000078B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B53AB" w:rsidRPr="000078B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ootnoteReference w:id="20"/>
      </w:r>
      <w:r w:rsidR="00B91709" w:rsidRPr="000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78B0" w:rsidRPr="00684411" w:rsidRDefault="00C34CC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самых последних </w:t>
      </w:r>
      <w:r w:rsidR="0005067E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опубликованных 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5726E2" w:rsidRPr="00684411">
        <w:rPr>
          <w:rFonts w:ascii="Times New Roman" w:hAnsi="Times New Roman" w:cs="Times New Roman"/>
          <w:color w:val="000000"/>
          <w:sz w:val="28"/>
          <w:szCs w:val="28"/>
        </w:rPr>
        <w:t>, то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с января -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октябрь 2012 г. было утверждено создание 20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.021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ино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странного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капитала, объ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>ем фактически использованных иностранных инвест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>ций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91,736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. Эти два показателя снизились на 10,49% и 3,4% соответственно по сравнению с аналогичным периодом прошлого года.</w:t>
      </w:r>
      <w:r w:rsidR="00742540" w:rsidRPr="006844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В октябре в Китае были учреждены 1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996 новых предприяти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ино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</w:rPr>
        <w:t>странных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</w:rPr>
        <w:t>инвестиций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</w:rPr>
        <w:t>а это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на 1,78% больше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</w:rPr>
        <w:t>чем  в прошлом году того же месяца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, объем фактически использован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684411">
        <w:rPr>
          <w:rFonts w:ascii="Times New Roman" w:hAnsi="Times New Roman" w:cs="Times New Roman"/>
          <w:color w:val="000000"/>
          <w:sz w:val="28"/>
          <w:szCs w:val="28"/>
        </w:rPr>
        <w:t>иностран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ного капитала составил 8,314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B91709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со снижением на 0,24%.</w:t>
      </w:r>
    </w:p>
    <w:p w:rsidR="008C4739" w:rsidRPr="00684411" w:rsidRDefault="0005067E" w:rsidP="00A9168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="008E4C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январ</w:t>
      </w:r>
      <w:r w:rsidR="008E4C4F">
        <w:rPr>
          <w:rFonts w:ascii="Times New Roman" w:hAnsi="Times New Roman" w:cs="Times New Roman"/>
          <w:color w:val="000000"/>
          <w:sz w:val="28"/>
          <w:szCs w:val="28"/>
        </w:rPr>
        <w:t xml:space="preserve">я по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октябр</w:t>
      </w:r>
      <w:r w:rsidR="008E4C4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2012 г. было зарегистрировано 15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852 нов</w:t>
      </w:r>
      <w:r w:rsidR="008E4C4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E22E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капитала из 10 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азиатских стран и регионов (Сянган, </w:t>
      </w:r>
      <w:proofErr w:type="spellStart"/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Аомэнь</w:t>
      </w:r>
      <w:proofErr w:type="spellEnd"/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, провинция Тайвань, Япония, Филиппины, Таиланд, Малайзия, Сингапур, Индонезия, Республика Корея), что на 12,21% ниже против того же периода прошлого года, объем фактически вложенных </w:t>
      </w:r>
      <w:r w:rsidR="00E22EBF">
        <w:rPr>
          <w:rFonts w:ascii="Times New Roman" w:hAnsi="Times New Roman" w:cs="Times New Roman"/>
          <w:color w:val="000000"/>
          <w:sz w:val="28"/>
          <w:szCs w:val="28"/>
        </w:rPr>
        <w:t>иностранных инвестиций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EBF">
        <w:rPr>
          <w:rFonts w:ascii="Times New Roman" w:hAnsi="Times New Roman" w:cs="Times New Roman"/>
          <w:color w:val="000000"/>
          <w:sz w:val="28"/>
          <w:szCs w:val="28"/>
        </w:rPr>
        <w:t xml:space="preserve">уменьшился на 4.72 % и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78,028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новых предприятий с участием капитала США достигло 1</w:t>
      </w:r>
      <w:r w:rsidR="00E22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128, сократившись на 6,39%, объем фактически вложенных американских инвестиций</w:t>
      </w:r>
      <w:r w:rsidR="00E22EBF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на 5.33% и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2,704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. 27 стран Евросоюза вложили 5,236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8E4C4F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(снижение на 4,95%) в создание в Китае 1</w:t>
      </w:r>
      <w:r w:rsidR="008E4C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>418 нового предприятия (рост на 2,75%).</w:t>
      </w:r>
      <w:r w:rsidR="00742540" w:rsidRPr="006844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44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C4739" w:rsidRPr="006844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главных инвесторов Китая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F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января по октябрь 2012 г.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объему фактически использованного иностранного капитала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C4739" w:rsidRPr="00684411" w:rsidRDefault="00684411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Сянган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57,434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684411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Япония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6,08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742540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ингапур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5,604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742540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>провинция Тайва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нь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5,25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684411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США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2,704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742540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а Корея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2,515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742540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рмания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1,279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742540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>Ниде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рланды - 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1,01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742540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r w:rsidR="008C4739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британия (833 млн.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684411"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C4739" w:rsidRPr="00684411" w:rsidRDefault="00684411" w:rsidP="00A9168D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Швейцария </w:t>
      </w:r>
      <w:r w:rsidRPr="006844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742540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809 млн.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68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31D4" w:rsidRPr="009B6FDF" w:rsidRDefault="00742540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4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эти 10 стран и регионов пришлось 91,04% от </w:t>
      </w:r>
      <w:r w:rsidR="008E4C4F" w:rsidRPr="00684411">
        <w:rPr>
          <w:rFonts w:ascii="Times New Roman" w:hAnsi="Times New Roman" w:cs="Times New Roman"/>
          <w:color w:val="000000"/>
          <w:sz w:val="28"/>
          <w:szCs w:val="28"/>
        </w:rPr>
        <w:t>общего объема</w:t>
      </w:r>
      <w:r w:rsidR="00B148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4C4F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C4F">
        <w:rPr>
          <w:rFonts w:ascii="Times New Roman" w:hAnsi="Times New Roman" w:cs="Times New Roman"/>
          <w:color w:val="000000"/>
          <w:sz w:val="28"/>
          <w:szCs w:val="28"/>
        </w:rPr>
        <w:t xml:space="preserve">освоенного в </w:t>
      </w:r>
      <w:r w:rsidR="008E4C4F" w:rsidRPr="00684411">
        <w:rPr>
          <w:rFonts w:ascii="Times New Roman" w:hAnsi="Times New Roman" w:cs="Times New Roman"/>
          <w:color w:val="000000"/>
          <w:sz w:val="28"/>
          <w:szCs w:val="28"/>
        </w:rPr>
        <w:t xml:space="preserve"> Китае</w:t>
      </w:r>
      <w:r w:rsidR="008E4C4F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иностранного капитала</w:t>
      </w:r>
      <w:r w:rsidR="008E4C4F" w:rsidRPr="00684411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1"/>
      </w:r>
      <w:r w:rsidR="008E4C4F" w:rsidRPr="006844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4C4F" w:rsidRPr="006844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2059B">
        <w:rPr>
          <w:rFonts w:ascii="Times New Roman" w:hAnsi="Times New Roman" w:cs="Times New Roman"/>
          <w:sz w:val="28"/>
          <w:szCs w:val="28"/>
        </w:rPr>
        <w:t>Таким образом, успехи Китая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в привлечении из-за рубежа </w:t>
      </w:r>
      <w:r w:rsidR="00EC5559">
        <w:rPr>
          <w:rFonts w:ascii="Times New Roman" w:hAnsi="Times New Roman" w:cs="Times New Roman"/>
          <w:sz w:val="28"/>
          <w:szCs w:val="28"/>
        </w:rPr>
        <w:t>иностранного капитала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</w:t>
      </w:r>
      <w:r w:rsidR="00EC5559">
        <w:rPr>
          <w:rFonts w:ascii="Times New Roman" w:hAnsi="Times New Roman" w:cs="Times New Roman"/>
          <w:sz w:val="28"/>
          <w:szCs w:val="28"/>
        </w:rPr>
        <w:t>связаны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с созданием </w:t>
      </w:r>
      <w:proofErr w:type="gramStart"/>
      <w:r w:rsidR="0092059B" w:rsidRPr="0092059B">
        <w:rPr>
          <w:rFonts w:ascii="Times New Roman" w:hAnsi="Times New Roman" w:cs="Times New Roman"/>
          <w:sz w:val="28"/>
          <w:szCs w:val="28"/>
        </w:rPr>
        <w:t>на значительной части территории</w:t>
      </w:r>
      <w:proofErr w:type="gramEnd"/>
      <w:r w:rsidR="0092059B" w:rsidRPr="0092059B">
        <w:rPr>
          <w:rFonts w:ascii="Times New Roman" w:hAnsi="Times New Roman" w:cs="Times New Roman"/>
          <w:sz w:val="28"/>
          <w:szCs w:val="28"/>
        </w:rPr>
        <w:t xml:space="preserve"> страны благоприятного инвестиционного климата. </w:t>
      </w:r>
      <w:r w:rsidR="00FD3235">
        <w:rPr>
          <w:rFonts w:ascii="Times New Roman" w:hAnsi="Times New Roman" w:cs="Times New Roman"/>
          <w:sz w:val="28"/>
          <w:szCs w:val="28"/>
        </w:rPr>
        <w:t xml:space="preserve">Как отмечалось выше, первые ОЭЗ были созданы близ территорий Сянгана, </w:t>
      </w:r>
      <w:proofErr w:type="spellStart"/>
      <w:r w:rsidR="00FD3235">
        <w:rPr>
          <w:rFonts w:ascii="Times New Roman" w:hAnsi="Times New Roman" w:cs="Times New Roman"/>
          <w:sz w:val="28"/>
          <w:szCs w:val="28"/>
        </w:rPr>
        <w:t>Аомэня</w:t>
      </w:r>
      <w:proofErr w:type="spellEnd"/>
      <w:r w:rsidR="00FD3235">
        <w:rPr>
          <w:rFonts w:ascii="Times New Roman" w:hAnsi="Times New Roman" w:cs="Times New Roman"/>
          <w:sz w:val="28"/>
          <w:szCs w:val="28"/>
        </w:rPr>
        <w:t xml:space="preserve"> и Тайваня, такое расположение полностью оправдало себя, исходя из данных вышеописанной сводки, к примеру, привлеченный капитал со стороны Сянгана выше, чем со стороны Японии более чем на 944,6%. 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Основные компоненты </w:t>
      </w:r>
      <w:r w:rsidR="00FD3235">
        <w:rPr>
          <w:rFonts w:ascii="Times New Roman" w:hAnsi="Times New Roman" w:cs="Times New Roman"/>
          <w:sz w:val="28"/>
          <w:szCs w:val="28"/>
        </w:rPr>
        <w:t>такого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климата — </w:t>
      </w:r>
      <w:r w:rsidR="00EC5559">
        <w:rPr>
          <w:rFonts w:ascii="Times New Roman" w:hAnsi="Times New Roman" w:cs="Times New Roman"/>
          <w:sz w:val="28"/>
          <w:szCs w:val="28"/>
        </w:rPr>
        <w:t>дешевая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C5559">
        <w:rPr>
          <w:rFonts w:ascii="Times New Roman" w:hAnsi="Times New Roman" w:cs="Times New Roman"/>
          <w:sz w:val="28"/>
          <w:szCs w:val="28"/>
        </w:rPr>
        <w:t>ая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сил</w:t>
      </w:r>
      <w:r w:rsidR="00EC5559">
        <w:rPr>
          <w:rFonts w:ascii="Times New Roman" w:hAnsi="Times New Roman" w:cs="Times New Roman"/>
          <w:sz w:val="28"/>
          <w:szCs w:val="28"/>
        </w:rPr>
        <w:t>а,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</w:t>
      </w:r>
      <w:r w:rsidR="00EC5559">
        <w:rPr>
          <w:rFonts w:ascii="Times New Roman" w:hAnsi="Times New Roman" w:cs="Times New Roman"/>
          <w:sz w:val="28"/>
          <w:szCs w:val="28"/>
        </w:rPr>
        <w:t>низкая стоимость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землепользования; достаточно приемлемый уровень развит</w:t>
      </w:r>
      <w:r w:rsidR="00EC5559">
        <w:rPr>
          <w:rFonts w:ascii="Times New Roman" w:hAnsi="Times New Roman" w:cs="Times New Roman"/>
          <w:sz w:val="28"/>
          <w:szCs w:val="28"/>
        </w:rPr>
        <w:t>ия производственной и социально-</w:t>
      </w:r>
      <w:r w:rsidR="0092059B" w:rsidRPr="0092059B">
        <w:rPr>
          <w:rFonts w:ascii="Times New Roman" w:hAnsi="Times New Roman" w:cs="Times New Roman"/>
          <w:sz w:val="28"/>
          <w:szCs w:val="28"/>
        </w:rPr>
        <w:t>бытовой инфраструктуры в районах льготного инвестирования</w:t>
      </w:r>
      <w:r w:rsidR="00316643">
        <w:rPr>
          <w:rFonts w:ascii="Times New Roman" w:hAnsi="Times New Roman" w:cs="Times New Roman"/>
          <w:sz w:val="28"/>
          <w:szCs w:val="28"/>
        </w:rPr>
        <w:t>, с</w:t>
      </w:r>
      <w:r w:rsidR="00316643" w:rsidRPr="0092059B">
        <w:rPr>
          <w:rFonts w:ascii="Times New Roman" w:hAnsi="Times New Roman" w:cs="Times New Roman"/>
          <w:sz w:val="28"/>
          <w:szCs w:val="28"/>
        </w:rPr>
        <w:t>истема льготного налогообложения</w:t>
      </w:r>
      <w:r w:rsidR="00316643">
        <w:rPr>
          <w:rFonts w:ascii="Times New Roman" w:hAnsi="Times New Roman" w:cs="Times New Roman"/>
          <w:sz w:val="28"/>
          <w:szCs w:val="28"/>
        </w:rPr>
        <w:t>,</w:t>
      </w:r>
      <w:r w:rsidR="00316643" w:rsidRPr="0092059B">
        <w:rPr>
          <w:rFonts w:ascii="Times New Roman" w:hAnsi="Times New Roman" w:cs="Times New Roman"/>
          <w:sz w:val="28"/>
          <w:szCs w:val="28"/>
        </w:rPr>
        <w:t xml:space="preserve"> преференциальный </w:t>
      </w:r>
      <w:proofErr w:type="spellStart"/>
      <w:r w:rsidR="00316643" w:rsidRPr="0092059B">
        <w:rPr>
          <w:rFonts w:ascii="Times New Roman" w:hAnsi="Times New Roman" w:cs="Times New Roman"/>
          <w:sz w:val="28"/>
          <w:szCs w:val="28"/>
        </w:rPr>
        <w:t>миграционно</w:t>
      </w:r>
      <w:proofErr w:type="spellEnd"/>
      <w:r w:rsidR="00316643" w:rsidRPr="0092059B">
        <w:rPr>
          <w:rFonts w:ascii="Times New Roman" w:hAnsi="Times New Roman" w:cs="Times New Roman"/>
          <w:sz w:val="28"/>
          <w:szCs w:val="28"/>
        </w:rPr>
        <w:t>-таможенный режим</w:t>
      </w:r>
      <w:r w:rsidR="00316643">
        <w:rPr>
          <w:rFonts w:ascii="Times New Roman" w:hAnsi="Times New Roman" w:cs="Times New Roman"/>
          <w:sz w:val="28"/>
          <w:szCs w:val="28"/>
        </w:rPr>
        <w:t>,</w:t>
      </w:r>
      <w:r w:rsidR="00316643" w:rsidRPr="0092059B">
        <w:rPr>
          <w:rFonts w:ascii="Times New Roman" w:hAnsi="Times New Roman" w:cs="Times New Roman"/>
          <w:sz w:val="28"/>
          <w:szCs w:val="28"/>
        </w:rPr>
        <w:t xml:space="preserve"> относительно развитое внешнеэкономическое, таможенное, валютное и т.п. законодательство</w:t>
      </w:r>
      <w:r w:rsidR="00EC5559">
        <w:rPr>
          <w:rFonts w:ascii="Times New Roman" w:hAnsi="Times New Roman" w:cs="Times New Roman"/>
          <w:sz w:val="28"/>
          <w:szCs w:val="28"/>
        </w:rPr>
        <w:t>. Все это было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EC5559">
        <w:rPr>
          <w:rFonts w:ascii="Times New Roman" w:hAnsi="Times New Roman" w:cs="Times New Roman"/>
          <w:sz w:val="28"/>
          <w:szCs w:val="28"/>
        </w:rPr>
        <w:t>о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EC5559">
        <w:rPr>
          <w:rFonts w:ascii="Times New Roman" w:hAnsi="Times New Roman" w:cs="Times New Roman"/>
          <w:sz w:val="28"/>
          <w:szCs w:val="28"/>
        </w:rPr>
        <w:t>крупным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государственным вложениям</w:t>
      </w:r>
      <w:r w:rsidR="005A64CC">
        <w:rPr>
          <w:rFonts w:ascii="Times New Roman" w:hAnsi="Times New Roman" w:cs="Times New Roman"/>
          <w:sz w:val="28"/>
          <w:szCs w:val="28"/>
        </w:rPr>
        <w:t xml:space="preserve"> и масштабной всесторонней работой по обустройству этих ОЭЗ</w:t>
      </w:r>
      <w:r w:rsidR="00EC5559">
        <w:rPr>
          <w:rFonts w:ascii="Times New Roman" w:hAnsi="Times New Roman" w:cs="Times New Roman"/>
          <w:sz w:val="28"/>
          <w:szCs w:val="28"/>
        </w:rPr>
        <w:t xml:space="preserve">. Такая ситуация кардинально </w:t>
      </w:r>
      <w:r w:rsidR="0092059B" w:rsidRPr="0092059B">
        <w:rPr>
          <w:rFonts w:ascii="Times New Roman" w:hAnsi="Times New Roman" w:cs="Times New Roman"/>
          <w:sz w:val="28"/>
          <w:szCs w:val="28"/>
        </w:rPr>
        <w:t xml:space="preserve"> </w:t>
      </w:r>
      <w:r w:rsidR="00EC5559">
        <w:rPr>
          <w:rFonts w:ascii="Times New Roman" w:hAnsi="Times New Roman" w:cs="Times New Roman"/>
          <w:sz w:val="28"/>
          <w:szCs w:val="28"/>
        </w:rPr>
        <w:t>отличается от, например, России, которая приглашает западных инвесторов на неосвоенные и всячески неподготовленные экономические пространства, что в итоге не приводит, а если и приводит, то к незначительным результатам</w:t>
      </w:r>
      <w:r w:rsidR="00774D36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EC5559">
        <w:rPr>
          <w:rFonts w:ascii="Times New Roman" w:hAnsi="Times New Roman" w:cs="Times New Roman"/>
          <w:sz w:val="28"/>
          <w:szCs w:val="28"/>
        </w:rPr>
        <w:t>.</w:t>
      </w:r>
      <w:r w:rsidR="00CC455E">
        <w:rPr>
          <w:rFonts w:ascii="Times New Roman" w:hAnsi="Times New Roman" w:cs="Times New Roman"/>
          <w:sz w:val="28"/>
          <w:szCs w:val="28"/>
        </w:rPr>
        <w:t xml:space="preserve"> </w:t>
      </w:r>
      <w:r w:rsidR="00CC455E" w:rsidRPr="009B6FDF">
        <w:rPr>
          <w:rFonts w:ascii="Times New Roman" w:hAnsi="Times New Roman" w:cs="Times New Roman"/>
          <w:sz w:val="28"/>
          <w:szCs w:val="28"/>
        </w:rPr>
        <w:t xml:space="preserve">За последние несколько лет </w:t>
      </w:r>
      <w:r w:rsidR="00CC455E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прирост иностранного капитала реализуется еще и за счет организации </w:t>
      </w:r>
      <w:r w:rsidR="007131D4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международного масштаба:</w:t>
      </w:r>
    </w:p>
    <w:p w:rsidR="007131D4" w:rsidRDefault="00CC455E" w:rsidP="00A9168D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DF"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r w:rsidR="007131D4" w:rsidRPr="009B6FDF">
        <w:rPr>
          <w:rFonts w:ascii="Times New Roman" w:hAnsi="Times New Roman" w:cs="Times New Roman"/>
          <w:sz w:val="28"/>
          <w:szCs w:val="28"/>
        </w:rPr>
        <w:t>в 2008 г</w:t>
      </w:r>
      <w:r w:rsidRPr="009B6FDF">
        <w:rPr>
          <w:rFonts w:ascii="Times New Roman" w:hAnsi="Times New Roman" w:cs="Times New Roman"/>
          <w:sz w:val="28"/>
          <w:szCs w:val="28"/>
        </w:rPr>
        <w:t>,</w:t>
      </w:r>
      <w:r w:rsidR="009B6FDF" w:rsidRPr="009B6FDF">
        <w:rPr>
          <w:rFonts w:ascii="Times New Roman" w:hAnsi="Times New Roman" w:cs="Times New Roman"/>
          <w:sz w:val="28"/>
          <w:szCs w:val="28"/>
        </w:rPr>
        <w:t xml:space="preserve"> город Пекин</w:t>
      </w:r>
      <w:r w:rsidR="005D6394">
        <w:rPr>
          <w:rFonts w:ascii="Times New Roman" w:hAnsi="Times New Roman" w:cs="Times New Roman"/>
          <w:sz w:val="28"/>
          <w:szCs w:val="28"/>
        </w:rPr>
        <w:t xml:space="preserve"> (см. приложение рис.2)</w:t>
      </w:r>
      <w:r w:rsidR="009B6FDF" w:rsidRPr="009B6FDF">
        <w:rPr>
          <w:rFonts w:ascii="Times New Roman" w:hAnsi="Times New Roman" w:cs="Times New Roman"/>
          <w:sz w:val="28"/>
          <w:szCs w:val="28"/>
        </w:rPr>
        <w:t>;</w:t>
      </w:r>
    </w:p>
    <w:p w:rsidR="00AA00C1" w:rsidRPr="00980955" w:rsidRDefault="00AA00C1" w:rsidP="00A9168D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Эти 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обошлись Китаю в 43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являются самыми дорогими после Ол</w:t>
      </w:r>
      <w:r w:rsidR="00E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импийских игр в Сочи (51 млрд.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8095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3"/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открытием Игр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налоговые поступления возросли на 20-30 %, а дефицит бюджета сократился с 3% (2002 г</w:t>
      </w:r>
      <w:r w:rsidR="00463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до 1% (2007 г</w:t>
      </w:r>
      <w:r w:rsidR="00463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На 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постройку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олимпийских объектов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 лишь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20% от общей суммы. Остальная 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вложена в инфраструктуру долгосрочного использования. 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один из объектов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отдали</w:t>
      </w:r>
      <w:r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Пекинскому у</w:t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ниверситету науки и технологий</w:t>
      </w:r>
      <w:r w:rsidR="0098095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4"/>
      </w:r>
      <w:r w:rsidR="00980955" w:rsidRPr="0098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31D4" w:rsidRPr="009B6FDF" w:rsidRDefault="00CC455E" w:rsidP="00A9168D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DF">
        <w:rPr>
          <w:rFonts w:ascii="Times New Roman" w:hAnsi="Times New Roman" w:cs="Times New Roman"/>
          <w:sz w:val="28"/>
          <w:szCs w:val="28"/>
        </w:rPr>
        <w:t>Всемирная выставка ЭКСП</w:t>
      </w:r>
      <w:r w:rsidR="005A64CC">
        <w:rPr>
          <w:rFonts w:ascii="Times New Roman" w:hAnsi="Times New Roman" w:cs="Times New Roman"/>
          <w:sz w:val="28"/>
          <w:szCs w:val="28"/>
        </w:rPr>
        <w:t>О</w:t>
      </w:r>
      <w:r w:rsidRPr="009B6FDF">
        <w:rPr>
          <w:rFonts w:ascii="Times New Roman" w:hAnsi="Times New Roman" w:cs="Times New Roman"/>
          <w:sz w:val="28"/>
          <w:szCs w:val="28"/>
        </w:rPr>
        <w:t>-2010 в Шанхае</w:t>
      </w:r>
      <w:r w:rsidR="009B6FDF" w:rsidRPr="009B6FDF">
        <w:rPr>
          <w:rFonts w:ascii="Times New Roman" w:hAnsi="Times New Roman" w:cs="Times New Roman"/>
          <w:sz w:val="28"/>
          <w:szCs w:val="28"/>
        </w:rPr>
        <w:t>;</w:t>
      </w:r>
    </w:p>
    <w:p w:rsidR="007131D4" w:rsidRPr="009B6FDF" w:rsidRDefault="007131D4" w:rsidP="00A9168D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DF">
        <w:rPr>
          <w:rFonts w:ascii="Times New Roman" w:hAnsi="Times New Roman" w:cs="Times New Roman"/>
          <w:sz w:val="28"/>
          <w:szCs w:val="28"/>
        </w:rPr>
        <w:t>создание по инициативе Пекина Азиатского банка инфраструктурных инвестиций (АБИИ)</w:t>
      </w:r>
      <w:r w:rsidR="009B6FDF" w:rsidRPr="009B6FDF">
        <w:rPr>
          <w:rFonts w:ascii="Times New Roman" w:hAnsi="Times New Roman" w:cs="Times New Roman"/>
          <w:sz w:val="28"/>
          <w:szCs w:val="28"/>
        </w:rPr>
        <w:t>;</w:t>
      </w:r>
    </w:p>
    <w:p w:rsidR="009B6FDF" w:rsidRPr="009B6FDF" w:rsidRDefault="009B6FDF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DF">
        <w:rPr>
          <w:rFonts w:ascii="Times New Roman" w:hAnsi="Times New Roman" w:cs="Times New Roman"/>
          <w:sz w:val="28"/>
          <w:szCs w:val="28"/>
        </w:rPr>
        <w:t xml:space="preserve">Как </w:t>
      </w:r>
      <w:r w:rsidRPr="00C90F22">
        <w:rPr>
          <w:rFonts w:ascii="Times New Roman" w:hAnsi="Times New Roman" w:cs="Times New Roman"/>
          <w:sz w:val="28"/>
          <w:szCs w:val="28"/>
        </w:rPr>
        <w:t xml:space="preserve">результат – в 2015 г. </w:t>
      </w:r>
      <w:r w:rsidRPr="00C90F2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юань становится резервной валютой МВФ</w:t>
      </w:r>
      <w:r w:rsidRPr="00C90F22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6FDF" w:rsidRDefault="007131D4" w:rsidP="00A9168D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DF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7E647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B6FDF">
        <w:rPr>
          <w:rFonts w:ascii="Times New Roman" w:hAnsi="Times New Roman" w:cs="Times New Roman"/>
          <w:sz w:val="28"/>
          <w:szCs w:val="28"/>
        </w:rPr>
        <w:t>в Пекине на площади Тяньаньмэнь</w:t>
      </w:r>
      <w:r w:rsidR="009B6FDF" w:rsidRPr="009B6FDF">
        <w:rPr>
          <w:rFonts w:ascii="Times New Roman" w:hAnsi="Times New Roman" w:cs="Times New Roman"/>
          <w:sz w:val="28"/>
          <w:szCs w:val="28"/>
        </w:rPr>
        <w:t xml:space="preserve"> </w:t>
      </w:r>
      <w:r w:rsidRPr="009B6FDF">
        <w:rPr>
          <w:rFonts w:ascii="Times New Roman" w:hAnsi="Times New Roman" w:cs="Times New Roman"/>
          <w:sz w:val="28"/>
          <w:szCs w:val="28"/>
        </w:rPr>
        <w:t>торжественного Парада Победы</w:t>
      </w:r>
      <w:r w:rsidR="006865EE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5D6394">
        <w:rPr>
          <w:rFonts w:ascii="Times New Roman" w:hAnsi="Times New Roman" w:cs="Times New Roman"/>
          <w:sz w:val="28"/>
          <w:szCs w:val="28"/>
        </w:rPr>
        <w:t xml:space="preserve"> рис.3</w:t>
      </w:r>
      <w:r w:rsidR="006865EE">
        <w:rPr>
          <w:rFonts w:ascii="Times New Roman" w:hAnsi="Times New Roman" w:cs="Times New Roman"/>
          <w:sz w:val="28"/>
          <w:szCs w:val="28"/>
        </w:rPr>
        <w:t>)</w:t>
      </w:r>
      <w:r w:rsidR="009B6FDF" w:rsidRPr="009B6FDF">
        <w:rPr>
          <w:rFonts w:ascii="Times New Roman" w:hAnsi="Times New Roman" w:cs="Times New Roman"/>
          <w:sz w:val="28"/>
          <w:szCs w:val="28"/>
        </w:rPr>
        <w:t>;</w:t>
      </w:r>
      <w:r w:rsidRPr="009B6FDF">
        <w:rPr>
          <w:rFonts w:ascii="Times New Roman" w:hAnsi="Times New Roman" w:cs="Times New Roman"/>
          <w:sz w:val="28"/>
          <w:szCs w:val="28"/>
        </w:rPr>
        <w:t> </w:t>
      </w:r>
    </w:p>
    <w:p w:rsidR="00463121" w:rsidRPr="00463121" w:rsidRDefault="004363C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 было приглашено множество государств, безусловно, после торжественной церемонии со</w:t>
      </w:r>
      <w:r w:rsidR="00A66CDC">
        <w:rPr>
          <w:rFonts w:ascii="Times New Roman" w:hAnsi="Times New Roman" w:cs="Times New Roman"/>
          <w:sz w:val="28"/>
          <w:szCs w:val="28"/>
        </w:rPr>
        <w:t xml:space="preserve">стоялись переговоры, в ходе которых были заключены определенные договоренности, касающиеся покупки или продажи технологий ВПК.  </w:t>
      </w:r>
    </w:p>
    <w:p w:rsidR="009B6FDF" w:rsidRPr="009B6FDF" w:rsidRDefault="009B6FDF" w:rsidP="00A9168D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DF">
        <w:rPr>
          <w:rFonts w:ascii="Times New Roman" w:hAnsi="Times New Roman" w:cs="Times New Roman"/>
          <w:sz w:val="28"/>
          <w:szCs w:val="28"/>
        </w:rPr>
        <w:t>Запуск Международной платежной системы Китая (CIPS)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9B6FDF">
        <w:rPr>
          <w:rFonts w:ascii="Times New Roman" w:hAnsi="Times New Roman" w:cs="Times New Roman"/>
          <w:sz w:val="28"/>
          <w:szCs w:val="28"/>
        </w:rPr>
        <w:t>.</w:t>
      </w:r>
      <w:r w:rsidR="00B51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5F" w:rsidRPr="000B33B6" w:rsidRDefault="005A64CC" w:rsidP="00A9168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мероприятия международного масштаба являются невероятно сильным магнитом по при</w:t>
      </w:r>
      <w:r w:rsidR="00AC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иностранных инвестиций. </w:t>
      </w:r>
      <w:r w:rsidR="00AC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касается предоставления </w:t>
      </w:r>
      <w:r w:rsidR="00B5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гарантий</w:t>
      </w:r>
      <w:r w:rsidR="00B515E6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F27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</w:t>
      </w:r>
      <w:r w:rsidR="00AC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C0F27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инвестор</w:t>
      </w:r>
      <w:r w:rsidR="00AC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то</w:t>
      </w:r>
      <w:r w:rsidR="00CC455E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КНР</w:t>
      </w:r>
      <w:r w:rsidR="00AC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</w:t>
      </w:r>
      <w:r w:rsidR="00CC455E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обеспечиваются межправительственными соглашениями о взаимной защите </w:t>
      </w:r>
      <w:r w:rsidR="004D3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иностранного капитала</w:t>
      </w:r>
      <w:r w:rsidR="00CC455E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Китай </w:t>
      </w:r>
      <w:r w:rsidR="004D3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заключил около</w:t>
      </w:r>
      <w:r w:rsidR="00CC455E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 </w:t>
      </w:r>
      <w:r w:rsidR="004D3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подобных</w:t>
      </w:r>
      <w:r w:rsidR="00CC455E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соглашений, в частности с Великобританией, Германией, Францией, Японией,</w:t>
      </w:r>
      <w:r w:rsidR="009B6FDF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Австралией</w:t>
      </w:r>
      <w:r w:rsidR="004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</w:t>
      </w:r>
      <w:r w:rsidR="001F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странами</w:t>
      </w:r>
      <w:r w:rsidR="00CC455E" w:rsidRPr="009B6FD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6"/>
      </w:r>
      <w:r w:rsidR="00CC455E" w:rsidRPr="009B6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539B" w:rsidRPr="00F3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соглашения являются важным шагом в реализации курса «идти вовне»</w:t>
      </w:r>
      <w:r w:rsidR="00501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DB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егализация</w:t>
      </w:r>
      <w:r w:rsidR="00F9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либерализация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двусторонних соглашений по защите прав инвесторов (BIT –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bilateral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investment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treaty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 интересах Китая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продвижени</w:t>
      </w:r>
      <w:r w:rsidR="001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капиталовложений за границу и развити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учитывая </w:t>
      </w:r>
      <w:r w:rsidR="00DB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быстрого накопления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</w:t>
      </w:r>
      <w:r w:rsidR="00DB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</w:t>
      </w:r>
      <w:r w:rsidR="00DB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стремительн</w:t>
      </w:r>
      <w:r w:rsidR="00DB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B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материальной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 Китая </w:t>
      </w:r>
      <w:r w:rsidR="000B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0B33B6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ранн</w:t>
      </w:r>
      <w:r w:rsidR="001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B33B6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этапах </w:t>
      </w:r>
      <w:r w:rsidR="000B33B6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реформ</w:t>
      </w:r>
      <w:r w:rsidR="000B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ни представлений, ни возможностей инвестировать 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5AFD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F95AFD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масштабах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границу, 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споры МЦУИС (ICSID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</w:t>
      </w:r>
      <w:r w:rsidR="00A26E5F" w:rsidRPr="00CA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</w:t>
      </w:r>
      <w:r w:rsidR="00A26E5F" w:rsidRPr="00CA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A26E5F" w:rsidRPr="00CA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Settlement</w:t>
      </w:r>
      <w:r w:rsidR="00A26E5F" w:rsidRPr="00CA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A26E5F" w:rsidRPr="00CA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Investment</w:t>
      </w:r>
      <w:r w:rsidR="00A26E5F" w:rsidRPr="00CA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Disputes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международный центр по урегулированию инвестиционных споров), допуская национальный режим</w:t>
      </w:r>
      <w:r w:rsidR="001F19A7" w:rsidRPr="001F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иностранных инвесторов, который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образом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обязыва</w:t>
      </w:r>
      <w:r w:rsidR="00A1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</w:t>
      </w:r>
      <w:r w:rsidR="001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чивать</w:t>
      </w:r>
      <w:r w:rsidR="003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расходы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35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Китаю особой прибыли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менее, так как Китай становится столицей экономики перепроизводства с желанием вкладываться в другие страны, ответственные лица, принимающие решения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осознали, что заверенны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двусторонни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инвестиций мо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большую защищенность для китайского капиталовложения и функционирование, как важный и установленный законом инструмент, чтобы содействовать стратегии 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A2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7348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="00A26E5F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3B6" w:rsidRPr="000B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A9C" w:rsidRDefault="007B0A9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Таким образом, Китай постепенно открыл ОЭЗ, смог довольно быстро </w:t>
      </w:r>
      <w:r w:rsidR="00F8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обиться высоких результатов, если не самых благоприятных, в интеграции в международную экономику, первые открытые города на сегодняшний день 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являются одними из самых передовых в мире. Важно отметить, что после вступления в ВТО была пересмотрена политика в отношении ОЭЗ, чтобы создать равноправную конкуренцию между приморскими и внутриконтинентальными районами. В тоже время стоит помнить, что вступление в ВТО само по себе подразумевает равноправные условия ведения бизнеса среди членов её организации. Тем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749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перспектив</w:t>
      </w:r>
      <w:r w:rsidR="006749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особы</w:t>
      </w:r>
      <w:r w:rsidR="006749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</w:t>
      </w:r>
      <w:r w:rsidR="006749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</w:t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очевидно, будут </w:t>
      </w:r>
      <w:proofErr w:type="gramStart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развиваться</w:t>
      </w:r>
      <w:proofErr w:type="gramEnd"/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являться своего рода передовыми центрами поставки высоких технологий и знаний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footnoteReference w:id="28"/>
      </w:r>
      <w:r w:rsidRPr="007B0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72786C" w:rsidRPr="00774D36" w:rsidRDefault="0072786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EE9">
        <w:rPr>
          <w:rFonts w:ascii="Times New Roman" w:eastAsia="Times New Roman" w:hAnsi="Times New Roman" w:cs="Times New Roman"/>
          <w:sz w:val="28"/>
          <w:szCs w:val="28"/>
          <w:lang w:eastAsia="zh-CN"/>
        </w:rPr>
        <w:t>Итак, зоны для привлечения иностранного капитала, техники и технологий и много другого созданы</w:t>
      </w:r>
      <w:r w:rsidR="00ED4EE9" w:rsidRPr="00ED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D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следовало также подготовить благоприятную атмосферу для </w:t>
      </w:r>
      <w:r w:rsidR="00A25AC2" w:rsidRPr="00ED4EE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национального</w:t>
      </w:r>
      <w:r w:rsidRPr="00ED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производства в рамках </w:t>
      </w:r>
      <w:r w:rsidR="00A25AC2" w:rsidRPr="00ED4E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нового курса руководства Китая. </w:t>
      </w:r>
    </w:p>
    <w:p w:rsidR="0072786C" w:rsidRPr="0072786C" w:rsidRDefault="0072786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Стоит отметить, что в 2002 г после 16 съезда КПК частному национальному предпринимательству стал</w:t>
      </w:r>
      <w:r w:rsidR="005C2B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отводит</w:t>
      </w:r>
      <w:r w:rsidR="005C2B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ся гораздо большее значение в структуре собственности, чем было до этого. Характеризовалось это событие прекращением дискриминации развития частного национального капитала и началом </w:t>
      </w:r>
      <w:r w:rsidR="005C2B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его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поощрений. Это свидетельствует о действительно важных переменах в политике государства, которое планировало решить вместе с этим и ряд социально-экономических проблем:</w:t>
      </w:r>
    </w:p>
    <w:p w:rsidR="0072786C" w:rsidRPr="0072786C" w:rsidRDefault="0072786C" w:rsidP="00A916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Расширение сферы занятости</w:t>
      </w:r>
      <w:r w:rsidR="00A25AC2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;</w:t>
      </w:r>
    </w:p>
    <w:p w:rsidR="0072786C" w:rsidRPr="0072786C" w:rsidRDefault="0072786C" w:rsidP="00A916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Снижение нагрузки на гос</w:t>
      </w:r>
      <w:r w:rsidR="00A25A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ударственный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бюджет</w:t>
      </w:r>
      <w:r w:rsidR="00A25AC2" w:rsidRPr="00A25A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72786C" w:rsidRPr="0072786C" w:rsidRDefault="0072786C" w:rsidP="00A916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Снижение нагрузки на гос</w:t>
      </w:r>
      <w:r w:rsidR="00A25A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ударственное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кредитование</w:t>
      </w:r>
      <w:r w:rsidR="00A25AC2" w:rsidRPr="00A25A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72786C" w:rsidRPr="0072786C" w:rsidRDefault="0072786C" w:rsidP="00A916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конкурентной среды (между иностранным капиталом и доминирующими предприятиями, ориентированными на экспорт продукции).</w:t>
      </w:r>
    </w:p>
    <w:p w:rsidR="0072786C" w:rsidRPr="00085584" w:rsidRDefault="0072786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Что же означает это решение? Очевидно, что развитие сектора национальной экономики в перспективе сделает экономику менее зависимой от иностранного капитала, который в противном случае мог бы стать серьезным риском для национальной экономики. Результаты второго исхода можно обнаружить на сегодняшний день в Российской </w:t>
      </w:r>
      <w:r w:rsidR="005C2B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едерации, которая довольно продолжительный период времени сидела на 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нефтяной игле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Необходимо было использовать данное экономическое преимущество, чтобы реанимиро</w:t>
      </w:r>
      <w:r w:rsidRP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вать</w:t>
      </w:r>
      <w:r w:rsidRPr="00B61150">
        <w:rPr>
          <w:rFonts w:ascii="Times New Roman" w:eastAsia="Times New Roman" w:hAnsi="Times New Roman" w:cs="Times New Roman"/>
          <w:color w:val="7030A0"/>
          <w:sz w:val="28"/>
          <w:szCs w:val="28"/>
          <w:lang w:eastAsia="zh-CN"/>
        </w:rPr>
        <w:t xml:space="preserve"> </w:t>
      </w:r>
      <w:r w:rsidRPr="00170D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национальное производство и встретить в 2008 г</w:t>
      </w:r>
      <w:r w:rsidR="005C2BAC" w:rsidRPr="00170D9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70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начало кризиса с наименьшими потерями, при этом более эффективно </w:t>
      </w:r>
      <w:proofErr w:type="gramStart"/>
      <w:r w:rsidRPr="00170D9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поддержав</w:t>
      </w:r>
      <w:proofErr w:type="gramEnd"/>
      <w:r w:rsidRPr="00170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малый и средний бизнес. С этими и многими другими задачами руководство КНР справилось и сейчас занимает по совокупной экономической мощи 1 место в </w:t>
      </w:r>
      <w:r w:rsidR="00463121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170D9B">
        <w:rPr>
          <w:rFonts w:ascii="Times New Roman" w:eastAsia="Times New Roman" w:hAnsi="Times New Roman" w:cs="Times New Roman"/>
          <w:sz w:val="28"/>
          <w:szCs w:val="28"/>
          <w:lang w:eastAsia="zh-CN"/>
        </w:rPr>
        <w:t>ире. </w:t>
      </w:r>
      <w:r w:rsid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этим важно отметить, </w:t>
      </w:r>
      <w:proofErr w:type="gramStart"/>
      <w:r w:rsid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</w:t>
      </w:r>
      <w:proofErr w:type="gramEnd"/>
      <w:r w:rsid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мнению Нобелевского лауреата Дугласа </w:t>
      </w:r>
      <w:proofErr w:type="spellStart"/>
      <w:r w:rsid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Норта</w:t>
      </w:r>
      <w:proofErr w:type="spellEnd"/>
      <w:r w:rsidR="009C5DA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E64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эффективное экономическое развитие заключается в гармоничном взаимодействии институциональных структур и функционировании экономики</w:t>
      </w:r>
      <w:r w:rsidR="009C5D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9C5DA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этим необходимо брать в расчет вопросы, связанные с политикой, идеологией и институтами, под которыми понимаются формальные законы и неформальные правила, регулирующие отношения в экономике</w:t>
      </w:r>
      <w:r w:rsidR="009C5DA0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29"/>
      </w:r>
      <w:r w:rsidR="009C5DA0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этому поводу Дэн Сяопин с начала политики реформ и открытости заявил, что политика не должна иметь преимуществ над экономикой, потому что ее задачи заключаются в работе на международной арене.</w:t>
      </w:r>
      <w:proofErr w:type="gramEnd"/>
      <w:r w:rsidR="009C5D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России отношения между политикой и экономикой определяются скорее мощью той или иной стороны. По этой и многим другим причинам среднее предпринимательство не развивается, а малое поглощается более крупными игроками. Безусловно, эти рассуждения </w:t>
      </w:r>
      <w:r w:rsidR="009C5DA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касаются любой другой страны в той или иной степени, но говоря о Китае, его результаты дают о себе знать. 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осуществления таких перемен требовалось на законодательном уровне утвердить положение частного предпринимательства и вместе с этим защитить их права, также предпринимателям разрешили вступать в партию и, более того, занимать руководящие посты. Эти решения были приняты соответственно на 16 съезде КПК, а в 2007 г</w:t>
      </w:r>
      <w:r w:rsidR="00B6115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был принят 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 о вещном праве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который подтвердил равноправие всех форм собственности, также были оговорены все действия по отношению к собственности (владение, пользование и распоряжение). Таким образом, был открыт путь для развития частного национального предпринимательства. </w:t>
      </w:r>
      <w:proofErr w:type="gramStart"/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Учитывая высокий экономический рост за последние десятилетия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благодаря укреплению роли частного </w:t>
      </w:r>
      <w:r w:rsidRPr="00170D9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сектора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ВВП Китая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душу населения 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достиг суммы в </w:t>
      </w:r>
      <w:r w:rsidR="00867FBA" w:rsidRPr="00867FBA">
        <w:rPr>
          <w:rFonts w:ascii="Times New Roman" w:hAnsi="Times New Roman" w:cs="Times New Roman"/>
          <w:sz w:val="28"/>
        </w:rPr>
        <w:t>46</w:t>
      </w:r>
      <w:r w:rsidR="00867FBA">
        <w:rPr>
          <w:rFonts w:ascii="Times New Roman" w:hAnsi="Times New Roman" w:cs="Times New Roman"/>
          <w:sz w:val="28"/>
        </w:rPr>
        <w:t>.628,</w:t>
      </w:r>
      <w:r w:rsidR="00867FBA" w:rsidRPr="00867FBA">
        <w:rPr>
          <w:rFonts w:ascii="Times New Roman" w:hAnsi="Times New Roman" w:cs="Times New Roman"/>
          <w:sz w:val="28"/>
        </w:rPr>
        <w:t>51</w:t>
      </w:r>
      <w:r w:rsidR="00867FBA">
        <w:rPr>
          <w:rFonts w:ascii="Times New Roman" w:hAnsi="Times New Roman" w:cs="Times New Roman"/>
          <w:sz w:val="28"/>
        </w:rPr>
        <w:t xml:space="preserve"> </w:t>
      </w:r>
      <w:r w:rsidR="0039408E" w:rsidRPr="00867FBA">
        <w:rPr>
          <w:rFonts w:ascii="Times New Roman" w:hAnsi="Times New Roman" w:cs="Times New Roman"/>
          <w:sz w:val="28"/>
        </w:rPr>
        <w:t>RMB</w:t>
      </w:r>
      <w:r w:rsidR="0039408E" w:rsidRPr="00867FBA">
        <w:rPr>
          <w:rFonts w:ascii="Times New Roman" w:eastAsia="Times New Roman" w:hAnsi="Times New Roman" w:cs="Times New Roman"/>
          <w:sz w:val="36"/>
          <w:szCs w:val="28"/>
          <w:lang w:eastAsia="zh-CN"/>
        </w:rPr>
        <w:t xml:space="preserve"> 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его 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>ее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значение за период с 200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201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гг. 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составляет</w:t>
      </w:r>
      <w:r w:rsidR="003940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>30.612</w:t>
      </w:r>
      <w:r w:rsidR="00246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46C1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RMB</w:t>
      </w:r>
      <w:r w:rsidR="00867FB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9408E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30"/>
      </w:r>
      <w:r w:rsidR="00867FBA">
        <w:rPr>
          <w:rFonts w:ascii="Times New Roman" w:eastAsia="Times New Roman" w:hAnsi="Times New Roman" w:cs="Times New Roman"/>
          <w:color w:val="7030A0"/>
          <w:sz w:val="28"/>
          <w:szCs w:val="28"/>
          <w:lang w:eastAsia="zh-CN"/>
        </w:rPr>
        <w:t>,</w:t>
      </w:r>
      <w:r w:rsidRPr="00270D90">
        <w:rPr>
          <w:rFonts w:ascii="Times New Roman" w:eastAsia="Times New Roman" w:hAnsi="Times New Roman" w:cs="Times New Roman"/>
          <w:color w:val="7030A0"/>
          <w:sz w:val="28"/>
          <w:szCs w:val="28"/>
          <w:lang w:eastAsia="zh-CN"/>
        </w:rPr>
        <w:t xml:space="preserve"> 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и, п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остепенно расширяя доступ к участию во внешнеэкономической деятельности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это </w:t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способствовало увеличению удельного веса в экспорте Китая в 2006 г до 22%, превысив при этом</w:t>
      </w:r>
      <w:proofErr w:type="gramEnd"/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удельный вес государственного сектора (меньше 20%)</w:t>
      </w:r>
      <w:r w:rsidRPr="0072786C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footnoteReference w:id="31"/>
      </w:r>
      <w:r w:rsidRPr="007278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</w:t>
      </w:r>
      <w:r w:rsidR="00867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172247" w:rsidRPr="00CB1239" w:rsidRDefault="004E684B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</w:t>
      </w:r>
      <w:r w:rsidR="006116F0" w:rsidRPr="00CB1239">
        <w:rPr>
          <w:rFonts w:ascii="Times New Roman" w:hAnsi="Times New Roman" w:cs="Times New Roman"/>
          <w:sz w:val="28"/>
          <w:szCs w:val="28"/>
        </w:rPr>
        <w:t xml:space="preserve"> внешнеэкономиче</w:t>
      </w:r>
      <w:r w:rsidR="006116F0" w:rsidRPr="00CB1239">
        <w:rPr>
          <w:rFonts w:ascii="Times New Roman" w:hAnsi="Times New Roman" w:cs="Times New Roman"/>
          <w:sz w:val="28"/>
          <w:szCs w:val="28"/>
        </w:rPr>
        <w:softHyphen/>
      </w:r>
      <w:r w:rsidR="00DA4488" w:rsidRPr="00CB1239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C61BE" w:rsidRPr="00CB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</w:t>
      </w:r>
      <w:r w:rsidR="001C61BE" w:rsidRPr="00CB1239">
        <w:rPr>
          <w:rFonts w:ascii="Times New Roman" w:hAnsi="Times New Roman" w:cs="Times New Roman"/>
          <w:sz w:val="28"/>
          <w:szCs w:val="28"/>
        </w:rPr>
        <w:t xml:space="preserve"> Китая </w:t>
      </w:r>
      <w:r w:rsidR="006116F0" w:rsidRPr="00CB1239">
        <w:rPr>
          <w:rFonts w:ascii="Times New Roman" w:hAnsi="Times New Roman" w:cs="Times New Roman"/>
          <w:sz w:val="28"/>
          <w:szCs w:val="28"/>
        </w:rPr>
        <w:t>-</w:t>
      </w:r>
      <w:r w:rsidR="001C61BE" w:rsidRPr="00CB1239">
        <w:rPr>
          <w:rFonts w:ascii="Times New Roman" w:hAnsi="Times New Roman" w:cs="Times New Roman"/>
          <w:sz w:val="28"/>
          <w:szCs w:val="28"/>
        </w:rPr>
        <w:t xml:space="preserve"> </w:t>
      </w:r>
      <w:r w:rsidR="005561CD" w:rsidRPr="00CB1239">
        <w:rPr>
          <w:rFonts w:ascii="Times New Roman" w:hAnsi="Times New Roman" w:cs="Times New Roman"/>
          <w:sz w:val="28"/>
          <w:szCs w:val="28"/>
        </w:rPr>
        <w:t>огромный объем</w:t>
      </w:r>
      <w:r w:rsidR="00DA4488" w:rsidRPr="00CB1239">
        <w:rPr>
          <w:rFonts w:ascii="Times New Roman" w:hAnsi="Times New Roman" w:cs="Times New Roman"/>
          <w:sz w:val="28"/>
          <w:szCs w:val="28"/>
        </w:rPr>
        <w:t xml:space="preserve"> д</w:t>
      </w:r>
      <w:r w:rsidR="00011AA9" w:rsidRPr="00CB1239">
        <w:rPr>
          <w:rFonts w:ascii="Times New Roman" w:hAnsi="Times New Roman" w:cs="Times New Roman"/>
          <w:sz w:val="28"/>
          <w:szCs w:val="28"/>
        </w:rPr>
        <w:t>ешевой рабочей силы, на основе</w:t>
      </w:r>
      <w:r w:rsidR="00DA4488" w:rsidRPr="00CB1239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1C61BE" w:rsidRPr="00CB1239">
        <w:rPr>
          <w:rFonts w:ascii="Times New Roman" w:hAnsi="Times New Roman" w:cs="Times New Roman"/>
          <w:sz w:val="28"/>
          <w:szCs w:val="28"/>
        </w:rPr>
        <w:t xml:space="preserve">и была </w:t>
      </w:r>
      <w:r w:rsidR="00F831DB" w:rsidRPr="00CB1239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1C61BE" w:rsidRPr="00CB1239">
        <w:rPr>
          <w:rFonts w:ascii="Times New Roman" w:hAnsi="Times New Roman" w:cs="Times New Roman"/>
          <w:sz w:val="28"/>
          <w:szCs w:val="28"/>
        </w:rPr>
        <w:t xml:space="preserve">разработана стратегия </w:t>
      </w:r>
      <w:r w:rsidR="00F831DB" w:rsidRPr="00CB1239">
        <w:rPr>
          <w:rFonts w:ascii="Times New Roman" w:hAnsi="Times New Roman" w:cs="Times New Roman"/>
          <w:sz w:val="28"/>
          <w:szCs w:val="28"/>
        </w:rPr>
        <w:t>«</w:t>
      </w:r>
      <w:r w:rsidR="00085584">
        <w:rPr>
          <w:rFonts w:ascii="Times New Roman" w:hAnsi="Times New Roman" w:cs="Times New Roman"/>
          <w:sz w:val="28"/>
          <w:szCs w:val="28"/>
        </w:rPr>
        <w:t>и</w:t>
      </w:r>
      <w:r w:rsidR="00270D90">
        <w:rPr>
          <w:rFonts w:ascii="Times New Roman" w:hAnsi="Times New Roman" w:cs="Times New Roman"/>
          <w:sz w:val="28"/>
          <w:szCs w:val="28"/>
        </w:rPr>
        <w:t>д</w:t>
      </w:r>
      <w:r w:rsidR="00270D90">
        <w:rPr>
          <w:rFonts w:ascii="Times New Roman" w:hAnsi="Times New Roman" w:cs="Times New Roman"/>
          <w:sz w:val="28"/>
          <w:szCs w:val="28"/>
        </w:rPr>
        <w:softHyphen/>
        <w:t>ти вовне</w:t>
      </w:r>
      <w:r w:rsidR="00F831DB" w:rsidRPr="00CB1239">
        <w:rPr>
          <w:rFonts w:ascii="Times New Roman" w:hAnsi="Times New Roman" w:cs="Times New Roman"/>
          <w:sz w:val="28"/>
          <w:szCs w:val="28"/>
        </w:rPr>
        <w:t>»</w:t>
      </w:r>
      <w:r w:rsidR="001C61BE" w:rsidRPr="00CB1239">
        <w:rPr>
          <w:rFonts w:ascii="Times New Roman" w:hAnsi="Times New Roman" w:cs="Times New Roman"/>
          <w:sz w:val="28"/>
          <w:szCs w:val="28"/>
        </w:rPr>
        <w:t xml:space="preserve">. </w:t>
      </w:r>
      <w:r w:rsidR="00172247" w:rsidRPr="00CB1239">
        <w:rPr>
          <w:rFonts w:ascii="Times New Roman" w:hAnsi="Times New Roman" w:cs="Times New Roman"/>
          <w:sz w:val="28"/>
          <w:szCs w:val="28"/>
        </w:rPr>
        <w:t>На основе 5-й Всекитайской переписи населения 2000 г. следует, что происход</w:t>
      </w:r>
      <w:r w:rsidR="002F1A19">
        <w:rPr>
          <w:rFonts w:ascii="Times New Roman" w:hAnsi="Times New Roman" w:cs="Times New Roman"/>
          <w:sz w:val="28"/>
          <w:szCs w:val="28"/>
        </w:rPr>
        <w:t>ил</w:t>
      </w:r>
      <w:r w:rsidR="00172247" w:rsidRPr="00CB1239">
        <w:rPr>
          <w:rFonts w:ascii="Times New Roman" w:hAnsi="Times New Roman" w:cs="Times New Roman"/>
          <w:sz w:val="28"/>
          <w:szCs w:val="28"/>
        </w:rPr>
        <w:t xml:space="preserve"> постоянный прирост населения КНР. Из качеств этого населения стоит отметить следующие:</w:t>
      </w:r>
    </w:p>
    <w:p w:rsidR="00172247" w:rsidRPr="00CB1239" w:rsidRDefault="00172247" w:rsidP="00A9168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преобладание мужского населения</w:t>
      </w:r>
      <w:r w:rsidR="000D559C" w:rsidRPr="00CB123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2247" w:rsidRPr="00CB1239" w:rsidRDefault="000D559C" w:rsidP="00A9168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уменьшение размера семьи</w:t>
      </w:r>
      <w:r w:rsidRPr="00CB123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2247" w:rsidRPr="00CB1239" w:rsidRDefault="00172247" w:rsidP="00A9168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увеличение доли насел</w:t>
      </w:r>
      <w:r w:rsidR="000D559C" w:rsidRPr="00CB1239">
        <w:rPr>
          <w:rFonts w:ascii="Times New Roman" w:hAnsi="Times New Roman" w:cs="Times New Roman"/>
          <w:sz w:val="28"/>
          <w:szCs w:val="28"/>
        </w:rPr>
        <w:t>ения в трудоспособном возрасте;</w:t>
      </w:r>
      <w:r w:rsidRPr="00CB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47" w:rsidRPr="00CB1239" w:rsidRDefault="00172247" w:rsidP="00A9168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увеличение пожилого на</w:t>
      </w:r>
      <w:r w:rsidR="000D559C" w:rsidRPr="00CB1239">
        <w:rPr>
          <w:rFonts w:ascii="Times New Roman" w:hAnsi="Times New Roman" w:cs="Times New Roman"/>
          <w:sz w:val="28"/>
          <w:szCs w:val="28"/>
        </w:rPr>
        <w:t>селения в возрасте более 60 лет;</w:t>
      </w:r>
      <w:r w:rsidRPr="00CB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9C" w:rsidRPr="00CB1239" w:rsidRDefault="000D559C" w:rsidP="00A9168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lastRenderedPageBreak/>
        <w:t xml:space="preserve">спад уровня </w:t>
      </w:r>
      <w:r w:rsidR="00172247" w:rsidRPr="00CB1239">
        <w:rPr>
          <w:rFonts w:ascii="Times New Roman" w:hAnsi="Times New Roman" w:cs="Times New Roman"/>
          <w:sz w:val="28"/>
          <w:szCs w:val="28"/>
        </w:rPr>
        <w:t>неграмотности — с 1</w:t>
      </w:r>
      <w:r w:rsidRPr="00CB1239">
        <w:rPr>
          <w:rFonts w:ascii="Times New Roman" w:hAnsi="Times New Roman" w:cs="Times New Roman"/>
          <w:sz w:val="28"/>
          <w:szCs w:val="28"/>
        </w:rPr>
        <w:t xml:space="preserve">5% в 1982 году до 6% в 2000 г.; </w:t>
      </w:r>
    </w:p>
    <w:p w:rsidR="00172247" w:rsidRPr="00CB1239" w:rsidRDefault="00172247" w:rsidP="00A9168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увелич</w:t>
      </w:r>
      <w:r w:rsidR="00D21B6F">
        <w:rPr>
          <w:rFonts w:ascii="Times New Roman" w:hAnsi="Times New Roman" w:cs="Times New Roman"/>
          <w:sz w:val="28"/>
          <w:szCs w:val="28"/>
        </w:rPr>
        <w:t>ение</w:t>
      </w:r>
      <w:r w:rsidRPr="00CB1239">
        <w:rPr>
          <w:rFonts w:ascii="Times New Roman" w:hAnsi="Times New Roman" w:cs="Times New Roman"/>
          <w:sz w:val="28"/>
          <w:szCs w:val="28"/>
        </w:rPr>
        <w:t xml:space="preserve"> дол</w:t>
      </w:r>
      <w:r w:rsidR="00D21B6F">
        <w:rPr>
          <w:rFonts w:ascii="Times New Roman" w:hAnsi="Times New Roman" w:cs="Times New Roman"/>
          <w:sz w:val="28"/>
          <w:szCs w:val="28"/>
        </w:rPr>
        <w:t>и</w:t>
      </w:r>
      <w:r w:rsidRPr="00CB1239">
        <w:rPr>
          <w:rFonts w:ascii="Times New Roman" w:hAnsi="Times New Roman" w:cs="Times New Roman"/>
          <w:sz w:val="28"/>
          <w:szCs w:val="28"/>
        </w:rPr>
        <w:t xml:space="preserve"> городского населения </w:t>
      </w:r>
      <w:r w:rsidR="000D559C" w:rsidRPr="00CB1239">
        <w:rPr>
          <w:rFonts w:ascii="Times New Roman" w:hAnsi="Times New Roman" w:cs="Times New Roman"/>
          <w:sz w:val="28"/>
          <w:szCs w:val="28"/>
        </w:rPr>
        <w:t>за счет</w:t>
      </w:r>
      <w:r w:rsidRPr="00CB1239">
        <w:rPr>
          <w:rFonts w:ascii="Times New Roman" w:hAnsi="Times New Roman" w:cs="Times New Roman"/>
          <w:sz w:val="28"/>
          <w:szCs w:val="28"/>
        </w:rPr>
        <w:t xml:space="preserve"> сельского.</w:t>
      </w:r>
    </w:p>
    <w:p w:rsidR="00172247" w:rsidRPr="00CB1239" w:rsidRDefault="00172247" w:rsidP="00A916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B1239">
        <w:rPr>
          <w:rFonts w:ascii="Times New Roman" w:hAnsi="Times New Roman" w:cs="Times New Roman"/>
          <w:sz w:val="28"/>
          <w:szCs w:val="28"/>
        </w:rPr>
        <w:t>По данным переписи населения 2000 г</w:t>
      </w:r>
      <w:r w:rsidR="000D559C" w:rsidRPr="00CB1239">
        <w:rPr>
          <w:rFonts w:ascii="Times New Roman" w:hAnsi="Times New Roman" w:cs="Times New Roman"/>
          <w:sz w:val="28"/>
          <w:szCs w:val="28"/>
        </w:rPr>
        <w:t>.</w:t>
      </w:r>
      <w:r w:rsidRPr="00CB1239">
        <w:rPr>
          <w:rFonts w:ascii="Times New Roman" w:hAnsi="Times New Roman" w:cs="Times New Roman"/>
          <w:sz w:val="28"/>
          <w:szCs w:val="28"/>
        </w:rPr>
        <w:t xml:space="preserve"> общая численность населения составила </w:t>
      </w:r>
      <w:r w:rsidR="000D559C" w:rsidRPr="00CB1239">
        <w:rPr>
          <w:rFonts w:ascii="Times New Roman" w:hAnsi="Times New Roman" w:cs="Times New Roman"/>
          <w:sz w:val="28"/>
          <w:szCs w:val="28"/>
        </w:rPr>
        <w:t>1</w:t>
      </w:r>
      <w:r w:rsidR="005E20A2">
        <w:rPr>
          <w:rFonts w:ascii="Times New Roman" w:hAnsi="Times New Roman" w:cs="Times New Roman"/>
          <w:sz w:val="28"/>
          <w:szCs w:val="28"/>
        </w:rPr>
        <w:t>.</w:t>
      </w:r>
      <w:r w:rsidR="000D559C" w:rsidRPr="00CB1239">
        <w:rPr>
          <w:rFonts w:ascii="Times New Roman" w:hAnsi="Times New Roman" w:cs="Times New Roman"/>
          <w:sz w:val="28"/>
          <w:szCs w:val="28"/>
        </w:rPr>
        <w:t>267 млн. человек</w:t>
      </w:r>
      <w:r w:rsidR="000D559C" w:rsidRPr="00CB1239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0D559C" w:rsidRPr="00CB1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97F" w:rsidRPr="00490B1B" w:rsidRDefault="007D1318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после привлечения капитала и после экономического укрепления – начало интеграции в мировой рынок. </w:t>
      </w:r>
      <w:r w:rsidR="001C61BE" w:rsidRPr="00CB1239">
        <w:rPr>
          <w:rFonts w:ascii="Times New Roman" w:hAnsi="Times New Roman" w:cs="Times New Roman"/>
          <w:sz w:val="28"/>
          <w:szCs w:val="28"/>
        </w:rPr>
        <w:t xml:space="preserve">КНР </w:t>
      </w:r>
      <w:r w:rsidR="00F831DB" w:rsidRPr="00CB1239">
        <w:rPr>
          <w:rFonts w:ascii="Times New Roman" w:hAnsi="Times New Roman" w:cs="Times New Roman"/>
          <w:sz w:val="28"/>
          <w:szCs w:val="28"/>
        </w:rPr>
        <w:t>11 декабря 2001 года</w:t>
      </w:r>
      <w:r w:rsidR="00152A6E" w:rsidRPr="00CB1239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152A6E" w:rsidRPr="00CB1239">
        <w:rPr>
          <w:rFonts w:ascii="Times New Roman" w:hAnsi="Times New Roman" w:cs="Times New Roman"/>
          <w:sz w:val="28"/>
          <w:szCs w:val="28"/>
        </w:rPr>
        <w:t xml:space="preserve"> стала полноправным членом </w:t>
      </w:r>
      <w:r w:rsidR="001C61BE" w:rsidRPr="00CB1239">
        <w:rPr>
          <w:rFonts w:ascii="Times New Roman" w:hAnsi="Times New Roman" w:cs="Times New Roman"/>
          <w:sz w:val="28"/>
          <w:szCs w:val="28"/>
        </w:rPr>
        <w:t>ВТО</w:t>
      </w:r>
      <w:r w:rsidR="00152A6E" w:rsidRPr="00CB1239">
        <w:rPr>
          <w:rFonts w:ascii="Times New Roman" w:hAnsi="Times New Roman" w:cs="Times New Roman"/>
          <w:sz w:val="28"/>
          <w:szCs w:val="28"/>
        </w:rPr>
        <w:t xml:space="preserve">, и это </w:t>
      </w:r>
      <w:r w:rsidR="00152A6E" w:rsidRPr="007B0A9C">
        <w:rPr>
          <w:rFonts w:ascii="Times New Roman" w:hAnsi="Times New Roman" w:cs="Times New Roman"/>
          <w:sz w:val="28"/>
          <w:szCs w:val="28"/>
        </w:rPr>
        <w:t>событие</w:t>
      </w:r>
      <w:r w:rsidR="001C61BE" w:rsidRPr="007B0A9C">
        <w:rPr>
          <w:rFonts w:ascii="Times New Roman" w:hAnsi="Times New Roman" w:cs="Times New Roman"/>
          <w:sz w:val="28"/>
          <w:szCs w:val="28"/>
        </w:rPr>
        <w:t xml:space="preserve"> было восприня</w:t>
      </w:r>
      <w:r w:rsidR="001C61BE" w:rsidRPr="007B0A9C">
        <w:rPr>
          <w:rFonts w:ascii="Times New Roman" w:hAnsi="Times New Roman" w:cs="Times New Roman"/>
          <w:sz w:val="28"/>
          <w:szCs w:val="28"/>
        </w:rPr>
        <w:softHyphen/>
        <w:t>то руководством как важное условие, облегчающее достижение целе</w:t>
      </w:r>
      <w:r w:rsidR="00DA4488" w:rsidRPr="007B0A9C">
        <w:rPr>
          <w:rFonts w:ascii="Times New Roman" w:hAnsi="Times New Roman" w:cs="Times New Roman"/>
          <w:sz w:val="28"/>
          <w:szCs w:val="28"/>
        </w:rPr>
        <w:t>й глобально</w:t>
      </w:r>
      <w:r w:rsidR="00011AA9" w:rsidRPr="007B0A9C">
        <w:rPr>
          <w:rFonts w:ascii="Times New Roman" w:hAnsi="Times New Roman" w:cs="Times New Roman"/>
          <w:sz w:val="28"/>
          <w:szCs w:val="28"/>
          <w:lang w:eastAsia="zh-CN"/>
        </w:rPr>
        <w:t>го</w:t>
      </w:r>
      <w:r w:rsidR="00DA4488" w:rsidRPr="007B0A9C">
        <w:rPr>
          <w:rFonts w:ascii="Times New Roman" w:hAnsi="Times New Roman" w:cs="Times New Roman"/>
          <w:sz w:val="28"/>
          <w:szCs w:val="28"/>
        </w:rPr>
        <w:t xml:space="preserve"> внешнеэкономического завоевания</w:t>
      </w:r>
      <w:r w:rsidR="008B476C" w:rsidRPr="007B0A9C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1C61BE" w:rsidRPr="007B0A9C">
        <w:rPr>
          <w:rFonts w:ascii="Times New Roman" w:hAnsi="Times New Roman" w:cs="Times New Roman"/>
          <w:sz w:val="28"/>
          <w:szCs w:val="28"/>
        </w:rPr>
        <w:t>.</w:t>
      </w:r>
      <w:r w:rsidR="007B0A9C" w:rsidRPr="007B0A9C">
        <w:rPr>
          <w:rFonts w:ascii="Times New Roman" w:hAnsi="Times New Roman" w:cs="Times New Roman"/>
          <w:sz w:val="28"/>
          <w:szCs w:val="28"/>
        </w:rPr>
        <w:t xml:space="preserve"> </w:t>
      </w:r>
      <w:r w:rsidR="007B0A9C" w:rsidRPr="007B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 в свое время уже был одним из организаторов предшествующей ВТО</w:t>
      </w:r>
      <w:r w:rsidR="005C7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ГАТТ. </w:t>
      </w:r>
      <w:proofErr w:type="gramStart"/>
      <w:r w:rsidR="005C7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 1986 г.</w:t>
      </w:r>
      <w:r w:rsidR="007B0A9C" w:rsidRPr="007B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Китай подал заявку на восстановление её членства</w:t>
      </w:r>
      <w:r w:rsidR="005C7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B0A9C" w:rsidRPr="007B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доказал </w:t>
      </w:r>
      <w:r w:rsidR="005C7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этим </w:t>
      </w:r>
      <w:r w:rsidR="007B0A9C" w:rsidRPr="007B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решимость еще шире открыть свои двери для внешнего мира и начать интеграцию в мировую экономическую систему</w:t>
      </w:r>
      <w:r w:rsidR="007B0A9C" w:rsidRPr="007B0A9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5"/>
      </w:r>
      <w:r w:rsidR="007B0A9C" w:rsidRPr="007B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0A9C" w:rsidRPr="0042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0C0" w:rsidRPr="00427F21">
        <w:rPr>
          <w:rFonts w:ascii="Times New Roman" w:hAnsi="Times New Roman" w:cs="Times New Roman"/>
          <w:sz w:val="28"/>
          <w:szCs w:val="28"/>
        </w:rPr>
        <w:t xml:space="preserve">Несмотря на некоторые зарубежные прогнозы, членство Китая в ВТО не привело к </w:t>
      </w:r>
      <w:r w:rsidR="005C76FE">
        <w:rPr>
          <w:rFonts w:ascii="Times New Roman" w:hAnsi="Times New Roman" w:cs="Times New Roman"/>
          <w:sz w:val="28"/>
          <w:szCs w:val="28"/>
        </w:rPr>
        <w:t>каким-либо</w:t>
      </w:r>
      <w:r w:rsidR="009C30C0" w:rsidRPr="00427F21">
        <w:rPr>
          <w:rFonts w:ascii="Times New Roman" w:hAnsi="Times New Roman" w:cs="Times New Roman"/>
          <w:sz w:val="28"/>
          <w:szCs w:val="28"/>
        </w:rPr>
        <w:t xml:space="preserve"> трагически</w:t>
      </w:r>
      <w:r w:rsidR="005C76FE">
        <w:rPr>
          <w:rFonts w:ascii="Times New Roman" w:hAnsi="Times New Roman" w:cs="Times New Roman"/>
          <w:sz w:val="28"/>
          <w:szCs w:val="28"/>
        </w:rPr>
        <w:t>м и</w:t>
      </w:r>
      <w:r w:rsidR="009C30C0" w:rsidRPr="00427F21">
        <w:rPr>
          <w:rFonts w:ascii="Times New Roman" w:hAnsi="Times New Roman" w:cs="Times New Roman"/>
          <w:sz w:val="28"/>
          <w:szCs w:val="28"/>
        </w:rPr>
        <w:t xml:space="preserve"> масштабны</w:t>
      </w:r>
      <w:r w:rsidR="005C76FE">
        <w:rPr>
          <w:rFonts w:ascii="Times New Roman" w:hAnsi="Times New Roman" w:cs="Times New Roman"/>
          <w:sz w:val="28"/>
          <w:szCs w:val="28"/>
        </w:rPr>
        <w:t>м</w:t>
      </w:r>
      <w:r w:rsidR="009C30C0" w:rsidRPr="00427F21">
        <w:rPr>
          <w:rFonts w:ascii="Times New Roman" w:hAnsi="Times New Roman" w:cs="Times New Roman"/>
          <w:sz w:val="28"/>
          <w:szCs w:val="28"/>
        </w:rPr>
        <w:t xml:space="preserve"> потрясени</w:t>
      </w:r>
      <w:r w:rsidR="005C76FE">
        <w:rPr>
          <w:rFonts w:ascii="Times New Roman" w:hAnsi="Times New Roman" w:cs="Times New Roman"/>
          <w:sz w:val="28"/>
          <w:szCs w:val="28"/>
        </w:rPr>
        <w:t>ям</w:t>
      </w:r>
      <w:r w:rsidR="009C30C0" w:rsidRPr="00427F21">
        <w:rPr>
          <w:rFonts w:ascii="Times New Roman" w:hAnsi="Times New Roman" w:cs="Times New Roman"/>
          <w:sz w:val="28"/>
          <w:szCs w:val="28"/>
        </w:rPr>
        <w:t xml:space="preserve"> для китайской экономики.</w:t>
      </w:r>
      <w:proofErr w:type="gramEnd"/>
      <w:r w:rsidR="009C30C0" w:rsidRPr="00427F21">
        <w:rPr>
          <w:rFonts w:ascii="Times New Roman" w:hAnsi="Times New Roman" w:cs="Times New Roman"/>
          <w:sz w:val="28"/>
          <w:szCs w:val="28"/>
        </w:rPr>
        <w:t xml:space="preserve"> Напротив, на фоне затяжной стагнации или слабого оживления в отдельных сегментах мирового хозяйства Китай </w:t>
      </w:r>
      <w:r w:rsidR="00715348">
        <w:rPr>
          <w:rFonts w:ascii="Times New Roman" w:hAnsi="Times New Roman" w:cs="Times New Roman"/>
          <w:sz w:val="28"/>
          <w:szCs w:val="28"/>
        </w:rPr>
        <w:t>снова</w:t>
      </w:r>
      <w:r w:rsidR="009C30C0" w:rsidRPr="00427F21">
        <w:rPr>
          <w:rFonts w:ascii="Times New Roman" w:hAnsi="Times New Roman" w:cs="Times New Roman"/>
          <w:sz w:val="28"/>
          <w:szCs w:val="28"/>
        </w:rPr>
        <w:t xml:space="preserve"> </w:t>
      </w:r>
      <w:r w:rsidR="00715348">
        <w:rPr>
          <w:rFonts w:ascii="Times New Roman" w:hAnsi="Times New Roman" w:cs="Times New Roman"/>
          <w:sz w:val="28"/>
          <w:szCs w:val="28"/>
        </w:rPr>
        <w:t>продемонстрировал стабильный и высокий экономический рост, в сравнении с другими развитыми странами.</w:t>
      </w:r>
      <w:r w:rsidR="009C30C0" w:rsidRPr="00427F21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9C30C0" w:rsidRPr="00427F21">
        <w:rPr>
          <w:rFonts w:ascii="Times New Roman" w:hAnsi="Times New Roman" w:cs="Times New Roman"/>
          <w:sz w:val="28"/>
          <w:szCs w:val="28"/>
        </w:rPr>
        <w:t>.</w:t>
      </w:r>
      <w:r w:rsidR="009C30C0">
        <w:rPr>
          <w:rFonts w:ascii="Times New Roman" w:hAnsi="Times New Roman" w:cs="Times New Roman"/>
          <w:sz w:val="28"/>
          <w:szCs w:val="28"/>
        </w:rPr>
        <w:t xml:space="preserve"> </w:t>
      </w:r>
      <w:r w:rsidR="00B720CE" w:rsidRPr="007B0A9C">
        <w:rPr>
          <w:rFonts w:ascii="Times New Roman" w:hAnsi="Times New Roman" w:cs="Times New Roman"/>
          <w:sz w:val="28"/>
          <w:szCs w:val="28"/>
        </w:rPr>
        <w:t xml:space="preserve">Про ВТО </w:t>
      </w:r>
      <w:r w:rsidR="00011AA9" w:rsidRPr="007B0A9C">
        <w:rPr>
          <w:rFonts w:ascii="Times New Roman" w:hAnsi="Times New Roman" w:cs="Times New Roman"/>
          <w:sz w:val="28"/>
          <w:szCs w:val="28"/>
        </w:rPr>
        <w:t>следует добавить, что к</w:t>
      </w:r>
      <w:r w:rsidR="00B720CE" w:rsidRPr="007B0A9C">
        <w:rPr>
          <w:rFonts w:ascii="Times New Roman" w:hAnsi="Times New Roman" w:cs="Times New Roman"/>
          <w:sz w:val="28"/>
          <w:szCs w:val="28"/>
        </w:rPr>
        <w:t xml:space="preserve">итайцы в отличие от </w:t>
      </w:r>
      <w:r w:rsidR="00274365" w:rsidRPr="007B0A9C">
        <w:rPr>
          <w:rFonts w:ascii="Times New Roman" w:hAnsi="Times New Roman" w:cs="Times New Roman"/>
          <w:sz w:val="28"/>
          <w:szCs w:val="28"/>
        </w:rPr>
        <w:t>России</w:t>
      </w:r>
      <w:r w:rsidR="00B720CE" w:rsidRPr="007B0A9C">
        <w:rPr>
          <w:rFonts w:ascii="Times New Roman" w:hAnsi="Times New Roman" w:cs="Times New Roman"/>
          <w:sz w:val="28"/>
          <w:szCs w:val="28"/>
        </w:rPr>
        <w:t xml:space="preserve"> даже не</w:t>
      </w:r>
      <w:r w:rsidR="00B720CE" w:rsidRPr="00CB1239">
        <w:rPr>
          <w:rFonts w:ascii="Times New Roman" w:hAnsi="Times New Roman" w:cs="Times New Roman"/>
          <w:sz w:val="28"/>
          <w:szCs w:val="28"/>
        </w:rPr>
        <w:t xml:space="preserve"> обсуждали, выгодно им это или нет. Хотя надо понимать, что формальное вступление в ВТО не означает автоматическую интегрированность во все мировые экономические процессы. </w:t>
      </w:r>
      <w:r w:rsidR="00490B1B">
        <w:rPr>
          <w:rFonts w:ascii="Times New Roman" w:hAnsi="Times New Roman" w:cs="Times New Roman"/>
          <w:sz w:val="28"/>
          <w:szCs w:val="28"/>
        </w:rPr>
        <w:t>Тем не менее, можно выделить несколько причин высоких и стабильных экономических успехов</w:t>
      </w:r>
      <w:r w:rsidR="00490B1B" w:rsidRPr="00490B1B">
        <w:rPr>
          <w:rFonts w:ascii="Times New Roman" w:hAnsi="Times New Roman" w:cs="Times New Roman"/>
          <w:sz w:val="28"/>
          <w:szCs w:val="28"/>
        </w:rPr>
        <w:t>:</w:t>
      </w:r>
    </w:p>
    <w:p w:rsidR="00B4597F" w:rsidRPr="00490B1B" w:rsidRDefault="00B4597F" w:rsidP="00A9168D">
      <w:pPr>
        <w:pStyle w:val="a7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Китай вступил в ВТО на правах развивающейся стран</w:t>
      </w:r>
      <w:r w:rsidR="006E287D"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452A6"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получив целый набор льгот</w:t>
      </w:r>
      <w:r w:rsidR="006E287D"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преимуществ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4597F" w:rsidRDefault="00B4597F" w:rsidP="00A9168D">
      <w:pPr>
        <w:pStyle w:val="a7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15 лет переговоров перед вступлением в торговую организацию, Китай </w:t>
      </w:r>
      <w:r w:rsidR="006E287D"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постепенно развивал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политику </w:t>
      </w:r>
      <w:proofErr w:type="spellStart"/>
      <w:r w:rsidR="00C54096">
        <w:rPr>
          <w:rFonts w:ascii="Times New Roman" w:eastAsia="Times New Roman" w:hAnsi="Times New Roman" w:cs="Times New Roman"/>
          <w:sz w:val="28"/>
          <w:szCs w:val="28"/>
          <w:lang w:eastAsia="zh-CN"/>
        </w:rPr>
        <w:t>кайфан</w:t>
      </w:r>
      <w:proofErr w:type="spellEnd"/>
      <w:r w:rsidR="00C54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начатую им еще в 1978 г</w:t>
      </w:r>
      <w:r w:rsidR="00C54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  <w:r w:rsid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курс вместе</w:t>
      </w:r>
      <w:r w:rsidR="006E287D"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 w:rsidR="00C54096"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ее </w:t>
      </w:r>
      <w:r w:rsidR="006E287D"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современной моделью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242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идти вовне</w:t>
      </w:r>
      <w:r w:rsidR="00E3242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следует рассматривать</w:t>
      </w:r>
      <w:r w:rsid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 ответ КНР на вызовы глобализации и в то же время как </w:t>
      </w:r>
      <w:r w:rsidR="00146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 подготовки</w:t>
      </w:r>
      <w:r w:rsidRPr="00490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страны к вступлению в ВТО.</w:t>
      </w:r>
      <w:r w:rsidR="00C54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4664A" w:rsidRPr="00F72CD7" w:rsidRDefault="0014664A" w:rsidP="00A916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Говоря о льготах и преимуществах</w:t>
      </w:r>
      <w:r w:rsidR="00C5409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следует выделить самые, как посчитал автор данного труда, значимые, которые, безусловно, повлияли на курс «идти вовне»</w:t>
      </w:r>
      <w:r w:rsidR="00F72CD7" w:rsidRPr="00F72CD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14664A" w:rsidRPr="00F72CD7" w:rsidRDefault="0014664A" w:rsidP="00A9168D">
      <w:pPr>
        <w:pStyle w:val="a8"/>
        <w:numPr>
          <w:ilvl w:val="0"/>
          <w:numId w:val="22"/>
        </w:numPr>
        <w:spacing w:line="360" w:lineRule="auto"/>
        <w:ind w:left="1320"/>
        <w:jc w:val="both"/>
        <w:rPr>
          <w:sz w:val="28"/>
          <w:szCs w:val="28"/>
        </w:rPr>
      </w:pPr>
      <w:r w:rsidRPr="00F72CD7">
        <w:rPr>
          <w:sz w:val="28"/>
          <w:szCs w:val="28"/>
        </w:rPr>
        <w:t xml:space="preserve">право на безусловный режим наибольшего благоприятствования в торговле </w:t>
      </w:r>
      <w:r w:rsidR="00376092" w:rsidRPr="00F72CD7">
        <w:rPr>
          <w:sz w:val="28"/>
          <w:szCs w:val="28"/>
        </w:rPr>
        <w:t>с</w:t>
      </w:r>
      <w:r w:rsidRPr="00F72CD7">
        <w:rPr>
          <w:sz w:val="28"/>
          <w:szCs w:val="28"/>
        </w:rPr>
        <w:t xml:space="preserve"> членами ВТО</w:t>
      </w:r>
      <w:r w:rsidR="00715348">
        <w:rPr>
          <w:sz w:val="28"/>
          <w:szCs w:val="28"/>
        </w:rPr>
        <w:t xml:space="preserve"> (рисунок 1, см. приложение)</w:t>
      </w:r>
      <w:r w:rsidRPr="00F72CD7">
        <w:rPr>
          <w:sz w:val="28"/>
          <w:szCs w:val="28"/>
        </w:rPr>
        <w:t>;</w:t>
      </w:r>
    </w:p>
    <w:p w:rsidR="0014664A" w:rsidRPr="00F72CD7" w:rsidRDefault="0014664A" w:rsidP="00A9168D">
      <w:pPr>
        <w:pStyle w:val="a8"/>
        <w:numPr>
          <w:ilvl w:val="0"/>
          <w:numId w:val="22"/>
        </w:numPr>
        <w:spacing w:line="360" w:lineRule="auto"/>
        <w:ind w:left="1320"/>
        <w:jc w:val="both"/>
        <w:rPr>
          <w:sz w:val="28"/>
          <w:szCs w:val="28"/>
        </w:rPr>
      </w:pPr>
      <w:r w:rsidRPr="00F72CD7">
        <w:rPr>
          <w:sz w:val="28"/>
          <w:szCs w:val="28"/>
        </w:rPr>
        <w:t xml:space="preserve">полноправное участие в </w:t>
      </w:r>
      <w:r w:rsidR="00FA5302">
        <w:rPr>
          <w:sz w:val="28"/>
          <w:szCs w:val="28"/>
        </w:rPr>
        <w:t>с</w:t>
      </w:r>
      <w:r w:rsidRPr="00F72CD7">
        <w:rPr>
          <w:sz w:val="28"/>
          <w:szCs w:val="28"/>
        </w:rPr>
        <w:t>оглашениях, действующих в рамках ВТО, что позволяет увеличить экспорт и выход за рубеж иными внешнеэкономическими методами;</w:t>
      </w:r>
    </w:p>
    <w:p w:rsidR="00376092" w:rsidRPr="00F72CD7" w:rsidRDefault="00376092" w:rsidP="00A9168D">
      <w:pPr>
        <w:pStyle w:val="a8"/>
        <w:numPr>
          <w:ilvl w:val="0"/>
          <w:numId w:val="22"/>
        </w:numPr>
        <w:spacing w:line="360" w:lineRule="auto"/>
        <w:ind w:left="1320"/>
        <w:jc w:val="both"/>
        <w:rPr>
          <w:sz w:val="28"/>
          <w:szCs w:val="28"/>
        </w:rPr>
      </w:pPr>
      <w:r w:rsidRPr="00F72CD7">
        <w:rPr>
          <w:sz w:val="28"/>
          <w:szCs w:val="28"/>
        </w:rPr>
        <w:t>право сохранения системы государственной торговли, включая права государства устанавливать</w:t>
      </w:r>
      <w:r w:rsidR="00E32423">
        <w:rPr>
          <w:sz w:val="28"/>
          <w:szCs w:val="28"/>
        </w:rPr>
        <w:t>, а</w:t>
      </w:r>
      <w:r w:rsidRPr="00F72CD7">
        <w:rPr>
          <w:sz w:val="28"/>
          <w:szCs w:val="28"/>
        </w:rPr>
        <w:t xml:space="preserve"> правительства </w:t>
      </w:r>
      <w:r w:rsidR="00E32423">
        <w:rPr>
          <w:sz w:val="28"/>
          <w:szCs w:val="28"/>
        </w:rPr>
        <w:t xml:space="preserve">- </w:t>
      </w:r>
      <w:r w:rsidRPr="00F72CD7">
        <w:rPr>
          <w:sz w:val="28"/>
          <w:szCs w:val="28"/>
        </w:rPr>
        <w:t>регулировать цены на основные виды продукции;</w:t>
      </w:r>
    </w:p>
    <w:p w:rsidR="00376092" w:rsidRPr="00F72CD7" w:rsidRDefault="00376092" w:rsidP="00A9168D">
      <w:pPr>
        <w:pStyle w:val="a8"/>
        <w:numPr>
          <w:ilvl w:val="0"/>
          <w:numId w:val="22"/>
        </w:numPr>
        <w:spacing w:line="360" w:lineRule="auto"/>
        <w:ind w:left="1320"/>
        <w:jc w:val="both"/>
        <w:rPr>
          <w:sz w:val="28"/>
          <w:szCs w:val="28"/>
        </w:rPr>
      </w:pPr>
      <w:r w:rsidRPr="00F72CD7">
        <w:rPr>
          <w:sz w:val="28"/>
          <w:szCs w:val="28"/>
        </w:rPr>
        <w:t>право на сохранение ограничений при открытии сферы услуг для иностранного капитала;</w:t>
      </w:r>
    </w:p>
    <w:p w:rsidR="00F72CD7" w:rsidRPr="00F72CD7" w:rsidRDefault="00C54096" w:rsidP="00A9168D">
      <w:pPr>
        <w:pStyle w:val="a8"/>
        <w:numPr>
          <w:ilvl w:val="0"/>
          <w:numId w:val="22"/>
        </w:numPr>
        <w:spacing w:line="360" w:lineRule="auto"/>
        <w:ind w:left="1320"/>
        <w:jc w:val="both"/>
        <w:rPr>
          <w:sz w:val="28"/>
          <w:szCs w:val="28"/>
        </w:rPr>
      </w:pPr>
      <w:r w:rsidRPr="00F72CD7">
        <w:rPr>
          <w:sz w:val="28"/>
          <w:szCs w:val="28"/>
        </w:rPr>
        <w:t>право осуществления проверки качества экспортно-импортной продукции;</w:t>
      </w:r>
    </w:p>
    <w:p w:rsidR="0014664A" w:rsidRPr="00F72CD7" w:rsidRDefault="00C54096" w:rsidP="00A9168D">
      <w:pPr>
        <w:pStyle w:val="a8"/>
        <w:numPr>
          <w:ilvl w:val="0"/>
          <w:numId w:val="22"/>
        </w:numPr>
        <w:spacing w:line="360" w:lineRule="auto"/>
        <w:ind w:left="1320"/>
        <w:jc w:val="both"/>
        <w:rPr>
          <w:sz w:val="28"/>
          <w:szCs w:val="28"/>
        </w:rPr>
      </w:pPr>
      <w:r w:rsidRPr="00F72CD7">
        <w:rPr>
          <w:sz w:val="28"/>
          <w:szCs w:val="28"/>
        </w:rPr>
        <w:t>право на защиту и соответствующее выведение из сферы рыночной конкуренции отраслей народного хозяйства, связанных с государственной безопасностью и в силу этого не подлежащих открытию для иностранного капитала</w:t>
      </w:r>
      <w:r w:rsidR="00F72CD7">
        <w:rPr>
          <w:rStyle w:val="a5"/>
          <w:sz w:val="28"/>
          <w:szCs w:val="28"/>
        </w:rPr>
        <w:footnoteReference w:id="37"/>
      </w:r>
    </w:p>
    <w:p w:rsidR="00B720CE" w:rsidRPr="00CB1239" w:rsidRDefault="00274365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B720CE" w:rsidRPr="00CB1239">
        <w:rPr>
          <w:rFonts w:ascii="Times New Roman" w:hAnsi="Times New Roman" w:cs="Times New Roman"/>
          <w:sz w:val="28"/>
          <w:szCs w:val="28"/>
        </w:rPr>
        <w:t>то полезного дало вступление в ВТО</w:t>
      </w:r>
      <w:r w:rsidRPr="00CB1239">
        <w:rPr>
          <w:rFonts w:ascii="Times New Roman" w:hAnsi="Times New Roman" w:cs="Times New Roman"/>
          <w:sz w:val="28"/>
          <w:szCs w:val="28"/>
        </w:rPr>
        <w:t>?</w:t>
      </w:r>
    </w:p>
    <w:p w:rsidR="00B720CE" w:rsidRPr="00CB1239" w:rsidRDefault="00B720CE" w:rsidP="00A9168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 xml:space="preserve">До последнего времени китайцы обеспечивали </w:t>
      </w:r>
      <w:r w:rsidR="00274365" w:rsidRPr="00CB1239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CB1239">
        <w:rPr>
          <w:rFonts w:ascii="Times New Roman" w:hAnsi="Times New Roman" w:cs="Times New Roman"/>
          <w:sz w:val="28"/>
          <w:szCs w:val="28"/>
        </w:rPr>
        <w:t xml:space="preserve">высокие темпы роста </w:t>
      </w:r>
      <w:r w:rsidR="00EF195F" w:rsidRPr="00CB1239">
        <w:rPr>
          <w:rFonts w:ascii="Times New Roman" w:hAnsi="Times New Roman" w:cs="Times New Roman"/>
          <w:sz w:val="28"/>
          <w:szCs w:val="28"/>
        </w:rPr>
        <w:t>≈</w:t>
      </w:r>
      <w:r w:rsidRPr="00CB1239">
        <w:rPr>
          <w:rFonts w:ascii="Times New Roman" w:hAnsi="Times New Roman" w:cs="Times New Roman"/>
          <w:sz w:val="28"/>
          <w:szCs w:val="28"/>
        </w:rPr>
        <w:t>10</w:t>
      </w:r>
      <w:r w:rsidR="00011AA9" w:rsidRPr="00CB1239">
        <w:rPr>
          <w:rFonts w:ascii="Times New Roman" w:hAnsi="Times New Roman" w:cs="Times New Roman"/>
          <w:sz w:val="28"/>
          <w:szCs w:val="28"/>
        </w:rPr>
        <w:t xml:space="preserve">%. </w:t>
      </w:r>
      <w:r w:rsidRPr="00CB1239">
        <w:rPr>
          <w:rFonts w:ascii="Times New Roman" w:hAnsi="Times New Roman" w:cs="Times New Roman"/>
          <w:sz w:val="28"/>
          <w:szCs w:val="28"/>
        </w:rPr>
        <w:t>Экономика не может постоянно р</w:t>
      </w:r>
      <w:r w:rsidR="00011AA9" w:rsidRPr="00CB1239">
        <w:rPr>
          <w:rFonts w:ascii="Times New Roman" w:hAnsi="Times New Roman" w:cs="Times New Roman"/>
          <w:sz w:val="28"/>
          <w:szCs w:val="28"/>
        </w:rPr>
        <w:t>азвиваться с большой скоростью, т</w:t>
      </w:r>
      <w:r w:rsidRPr="00CB1239">
        <w:rPr>
          <w:rFonts w:ascii="Times New Roman" w:hAnsi="Times New Roman" w:cs="Times New Roman"/>
          <w:sz w:val="28"/>
          <w:szCs w:val="28"/>
        </w:rPr>
        <w:t>ак что высокий рост сменился новой нормальностью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>新的常态</w:t>
      </w:r>
      <w:r w:rsidR="00270D90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spellStart"/>
      <w:r w:rsidR="00270D90">
        <w:rPr>
          <w:rFonts w:ascii="Times New Roman" w:hAnsi="Times New Roman" w:cs="Times New Roman"/>
          <w:sz w:val="28"/>
          <w:szCs w:val="28"/>
          <w:lang w:eastAsia="zh-CN"/>
        </w:rPr>
        <w:t>синьдэ</w:t>
      </w:r>
      <w:proofErr w:type="spellEnd"/>
      <w:r w:rsidR="00270D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70D90">
        <w:rPr>
          <w:rFonts w:ascii="Times New Roman" w:hAnsi="Times New Roman" w:cs="Times New Roman"/>
          <w:sz w:val="28"/>
          <w:szCs w:val="28"/>
          <w:lang w:eastAsia="zh-CN"/>
        </w:rPr>
        <w:t>чантай</w:t>
      </w:r>
      <w:proofErr w:type="spellEnd"/>
      <w:r w:rsidR="00270D90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EF195F" w:rsidRPr="00CB1239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>оследние пару лет в связи со снижением тем</w:t>
      </w:r>
      <w:r w:rsidR="00EF195F" w:rsidRPr="00CB1239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CB1239">
        <w:rPr>
          <w:rFonts w:ascii="Times New Roman" w:hAnsi="Times New Roman" w:cs="Times New Roman"/>
          <w:sz w:val="28"/>
          <w:szCs w:val="28"/>
          <w:lang w:eastAsia="zh-CN"/>
        </w:rPr>
        <w:t>ов роста китайцы переориентируются на внутренний рынок</w:t>
      </w:r>
      <w:r w:rsidR="00EF195F" w:rsidRPr="00CB123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B720CE" w:rsidRPr="00CB1239" w:rsidRDefault="00B720CE" w:rsidP="00A9168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Быстрый рост двустороннего инвестировани</w:t>
      </w:r>
      <w:r w:rsidR="00011AA9" w:rsidRPr="00CB1239">
        <w:rPr>
          <w:rFonts w:ascii="Times New Roman" w:hAnsi="Times New Roman" w:cs="Times New Roman"/>
          <w:sz w:val="28"/>
          <w:szCs w:val="28"/>
        </w:rPr>
        <w:t>я</w:t>
      </w:r>
      <w:r w:rsidRPr="00CB1239">
        <w:rPr>
          <w:rFonts w:ascii="Times New Roman" w:hAnsi="Times New Roman" w:cs="Times New Roman"/>
          <w:sz w:val="28"/>
          <w:szCs w:val="28"/>
        </w:rPr>
        <w:t>. Китай смог не только принимать у себя иностранные инвестиции, что было очень важно на первых этапах, но экспортировать капитал. Это ярко видно в Африке, куда китайцы вкладываются по максимуму</w:t>
      </w:r>
      <w:r w:rsidR="00EF195F" w:rsidRPr="00CB1239">
        <w:rPr>
          <w:rFonts w:ascii="Times New Roman" w:hAnsi="Times New Roman" w:cs="Times New Roman"/>
          <w:sz w:val="28"/>
          <w:szCs w:val="28"/>
        </w:rPr>
        <w:t>;</w:t>
      </w:r>
    </w:p>
    <w:p w:rsidR="00B720CE" w:rsidRPr="00CB1239" w:rsidRDefault="00B720CE" w:rsidP="00A9168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 xml:space="preserve">Повсеместный рост доходов как городского, так и сельского населения. Разрыв между городом и деревней, </w:t>
      </w:r>
      <w:r w:rsidR="00EF195F" w:rsidRPr="00CB1239">
        <w:rPr>
          <w:rFonts w:ascii="Times New Roman" w:hAnsi="Times New Roman" w:cs="Times New Roman"/>
          <w:sz w:val="28"/>
          <w:szCs w:val="28"/>
        </w:rPr>
        <w:t>конечно, пока наблюдается, но в</w:t>
      </w:r>
      <w:r w:rsidRPr="00CB1239">
        <w:rPr>
          <w:rFonts w:ascii="Times New Roman" w:hAnsi="Times New Roman" w:cs="Times New Roman"/>
          <w:sz w:val="28"/>
          <w:szCs w:val="28"/>
        </w:rPr>
        <w:t xml:space="preserve">ключение КНР в международные торговые процессы привели и к внутреннему развитию. Уменьшается количество бедных. До вступления в ВТО бедных было около 80 млн., а за 10 лет в ВТО количество бедных </w:t>
      </w:r>
      <w:r w:rsidR="00011AA9" w:rsidRPr="00CB1239">
        <w:rPr>
          <w:rFonts w:ascii="Times New Roman" w:hAnsi="Times New Roman" w:cs="Times New Roman"/>
          <w:sz w:val="28"/>
          <w:szCs w:val="28"/>
        </w:rPr>
        <w:t>уменьшилось</w:t>
      </w:r>
      <w:r w:rsidRPr="00CB1239">
        <w:rPr>
          <w:rFonts w:ascii="Times New Roman" w:hAnsi="Times New Roman" w:cs="Times New Roman"/>
          <w:sz w:val="28"/>
          <w:szCs w:val="28"/>
        </w:rPr>
        <w:t xml:space="preserve"> примерно на 10 млн</w:t>
      </w:r>
      <w:r w:rsidR="00EF195F" w:rsidRPr="00CB1239">
        <w:rPr>
          <w:rFonts w:ascii="Times New Roman" w:hAnsi="Times New Roman" w:cs="Times New Roman"/>
          <w:sz w:val="28"/>
          <w:szCs w:val="28"/>
        </w:rPr>
        <w:t>.;</w:t>
      </w:r>
    </w:p>
    <w:p w:rsidR="00B720CE" w:rsidRPr="00CB1239" w:rsidRDefault="00B720CE" w:rsidP="00A9168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Сближение страны с международными правовыми нормами</w:t>
      </w:r>
      <w:r w:rsidR="00EF195F" w:rsidRPr="00CB1239">
        <w:rPr>
          <w:rFonts w:ascii="Times New Roman" w:hAnsi="Times New Roman" w:cs="Times New Roman"/>
          <w:sz w:val="28"/>
          <w:szCs w:val="28"/>
        </w:rPr>
        <w:t>;</w:t>
      </w:r>
    </w:p>
    <w:p w:rsidR="00F811EE" w:rsidRPr="00CB1239" w:rsidRDefault="00B720CE" w:rsidP="00A9168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Стимулирование национального производства. Практика членства в ВТО показала, что плюсов больше, чем минусов. Даже те отрасли, которые могли пострадать от вступления в ВТО,</w:t>
      </w:r>
      <w:r w:rsidR="00F811EE" w:rsidRPr="00CB1239">
        <w:rPr>
          <w:rFonts w:ascii="Times New Roman" w:hAnsi="Times New Roman" w:cs="Times New Roman"/>
          <w:sz w:val="28"/>
          <w:szCs w:val="28"/>
        </w:rPr>
        <w:t xml:space="preserve"> в целом мало потеряли</w:t>
      </w:r>
      <w:r w:rsidR="00EF195F" w:rsidRPr="00CB1239">
        <w:rPr>
          <w:rFonts w:ascii="Times New Roman" w:hAnsi="Times New Roman" w:cs="Times New Roman"/>
          <w:sz w:val="28"/>
          <w:szCs w:val="28"/>
        </w:rPr>
        <w:t>.</w:t>
      </w:r>
      <w:r w:rsidR="00F87B1B" w:rsidRPr="00CB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BE" w:rsidRPr="009C4DFA" w:rsidRDefault="001C61BE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39">
        <w:rPr>
          <w:rFonts w:ascii="Times New Roman" w:hAnsi="Times New Roman" w:cs="Times New Roman"/>
          <w:sz w:val="28"/>
          <w:szCs w:val="28"/>
        </w:rPr>
        <w:t>Цзян Цзэминь</w:t>
      </w:r>
      <w:r w:rsidR="00570F7B" w:rsidRPr="00CB12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B1239">
        <w:rPr>
          <w:rFonts w:ascii="Times New Roman" w:hAnsi="Times New Roman" w:cs="Times New Roman"/>
          <w:sz w:val="28"/>
          <w:szCs w:val="28"/>
        </w:rPr>
        <w:t xml:space="preserve"> назвал осу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ществление стратегии глобального внешнеэкономического наступ</w:t>
      </w:r>
      <w:r w:rsidRPr="00CB1239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="000841FB" w:rsidRPr="00CB1239">
        <w:rPr>
          <w:rFonts w:ascii="Times New Roman" w:hAnsi="Times New Roman" w:cs="Times New Roman"/>
          <w:sz w:val="28"/>
          <w:szCs w:val="28"/>
        </w:rPr>
        <w:t>«</w:t>
      </w:r>
      <w:r w:rsidRPr="00CB1239">
        <w:rPr>
          <w:rFonts w:ascii="Times New Roman" w:hAnsi="Times New Roman" w:cs="Times New Roman"/>
          <w:sz w:val="28"/>
          <w:szCs w:val="28"/>
        </w:rPr>
        <w:t>главным полем битвы</w:t>
      </w:r>
      <w:r w:rsidR="000841FB" w:rsidRPr="00CB1239">
        <w:rPr>
          <w:rFonts w:ascii="Times New Roman" w:hAnsi="Times New Roman" w:cs="Times New Roman"/>
          <w:sz w:val="28"/>
          <w:szCs w:val="28"/>
        </w:rPr>
        <w:t>»</w:t>
      </w:r>
      <w:r w:rsidRPr="00CB1239">
        <w:rPr>
          <w:rFonts w:ascii="Times New Roman" w:hAnsi="Times New Roman" w:cs="Times New Roman"/>
          <w:sz w:val="28"/>
          <w:szCs w:val="28"/>
        </w:rPr>
        <w:t xml:space="preserve">. По его словам: </w:t>
      </w:r>
      <w:r w:rsidR="000841FB" w:rsidRPr="00CB1239">
        <w:rPr>
          <w:rFonts w:ascii="Times New Roman" w:hAnsi="Times New Roman" w:cs="Times New Roman"/>
          <w:sz w:val="28"/>
          <w:szCs w:val="28"/>
        </w:rPr>
        <w:t>«</w:t>
      </w:r>
      <w:r w:rsidRPr="00CB1239">
        <w:rPr>
          <w:rFonts w:ascii="Times New Roman" w:hAnsi="Times New Roman" w:cs="Times New Roman"/>
          <w:sz w:val="28"/>
          <w:szCs w:val="28"/>
        </w:rPr>
        <w:t xml:space="preserve">Только смело и активно </w:t>
      </w:r>
      <w:r w:rsidR="000841FB" w:rsidRPr="00CB1239">
        <w:rPr>
          <w:rFonts w:ascii="Times New Roman" w:hAnsi="Times New Roman" w:cs="Times New Roman"/>
          <w:sz w:val="28"/>
          <w:szCs w:val="28"/>
        </w:rPr>
        <w:t>«</w:t>
      </w:r>
      <w:r w:rsidRPr="00CB1239">
        <w:rPr>
          <w:rFonts w:ascii="Times New Roman" w:hAnsi="Times New Roman" w:cs="Times New Roman"/>
          <w:sz w:val="28"/>
          <w:szCs w:val="28"/>
        </w:rPr>
        <w:t>идти вовне</w:t>
      </w:r>
      <w:r w:rsidR="000841FB" w:rsidRPr="00CB1239">
        <w:rPr>
          <w:rFonts w:ascii="Times New Roman" w:hAnsi="Times New Roman" w:cs="Times New Roman"/>
          <w:sz w:val="28"/>
          <w:szCs w:val="28"/>
        </w:rPr>
        <w:t>»</w:t>
      </w:r>
      <w:r w:rsidRPr="00CB1239">
        <w:rPr>
          <w:rFonts w:ascii="Times New Roman" w:hAnsi="Times New Roman" w:cs="Times New Roman"/>
          <w:sz w:val="28"/>
          <w:szCs w:val="28"/>
        </w:rPr>
        <w:t>. Во-первых, только так можно восполнить недостаток национальных при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родных ресурсов и рынка. Во-вторых, только так можно выво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зить технику, оборудование, продукцию, только так можно ещё более эффективно ввозить более новую технику, развивать но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вые отрасли. В-третьих, только так можно постепенно форми</w:t>
      </w:r>
      <w:r w:rsidRPr="00CB1239">
        <w:rPr>
          <w:rFonts w:ascii="Times New Roman" w:hAnsi="Times New Roman" w:cs="Times New Roman"/>
          <w:sz w:val="28"/>
          <w:szCs w:val="28"/>
        </w:rPr>
        <w:softHyphen/>
        <w:t xml:space="preserve">ровать наши собственные транснациональные корпорации, чтобы ещё лучше </w:t>
      </w:r>
      <w:r w:rsidRPr="00CB1239">
        <w:rPr>
          <w:rFonts w:ascii="Times New Roman" w:hAnsi="Times New Roman" w:cs="Times New Roman"/>
          <w:sz w:val="28"/>
          <w:szCs w:val="28"/>
        </w:rPr>
        <w:lastRenderedPageBreak/>
        <w:t>участвова</w:t>
      </w:r>
      <w:r w:rsidR="00F87B1B" w:rsidRPr="00CB1239">
        <w:rPr>
          <w:rFonts w:ascii="Times New Roman" w:hAnsi="Times New Roman" w:cs="Times New Roman"/>
          <w:sz w:val="28"/>
          <w:szCs w:val="28"/>
        </w:rPr>
        <w:t>ть в глобальной конкуренции. В-</w:t>
      </w:r>
      <w:r w:rsidRPr="00CB1239">
        <w:rPr>
          <w:rFonts w:ascii="Times New Roman" w:hAnsi="Times New Roman" w:cs="Times New Roman"/>
          <w:sz w:val="28"/>
          <w:szCs w:val="28"/>
        </w:rPr>
        <w:t xml:space="preserve">четвертых, только </w:t>
      </w:r>
      <w:r w:rsidR="000841FB" w:rsidRPr="00CB1239">
        <w:rPr>
          <w:rFonts w:ascii="Times New Roman" w:hAnsi="Times New Roman" w:cs="Times New Roman"/>
          <w:sz w:val="28"/>
          <w:szCs w:val="28"/>
        </w:rPr>
        <w:t>т</w:t>
      </w:r>
      <w:r w:rsidRPr="00CB1239">
        <w:rPr>
          <w:rFonts w:ascii="Times New Roman" w:hAnsi="Times New Roman" w:cs="Times New Roman"/>
          <w:sz w:val="28"/>
          <w:szCs w:val="28"/>
        </w:rPr>
        <w:t>ак можно ещё лучше способствовать эко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номическому развитию третьего мира, повышать мощь борь</w:t>
      </w:r>
      <w:r w:rsidRPr="00CB1239">
        <w:rPr>
          <w:rFonts w:ascii="Times New Roman" w:hAnsi="Times New Roman" w:cs="Times New Roman"/>
          <w:sz w:val="28"/>
          <w:szCs w:val="28"/>
        </w:rPr>
        <w:softHyphen/>
        <w:t xml:space="preserve">бы с </w:t>
      </w:r>
      <w:proofErr w:type="spellStart"/>
      <w:r w:rsidRPr="00CB1239">
        <w:rPr>
          <w:rFonts w:ascii="Times New Roman" w:hAnsi="Times New Roman" w:cs="Times New Roman"/>
          <w:sz w:val="28"/>
          <w:szCs w:val="28"/>
        </w:rPr>
        <w:t>гегемонизмом</w:t>
      </w:r>
      <w:proofErr w:type="spellEnd"/>
      <w:r w:rsidRPr="00CB1239">
        <w:rPr>
          <w:rFonts w:ascii="Times New Roman" w:hAnsi="Times New Roman" w:cs="Times New Roman"/>
          <w:sz w:val="28"/>
          <w:szCs w:val="28"/>
        </w:rPr>
        <w:t>, защищать международные силы мира во всём мире</w:t>
      </w:r>
      <w:r w:rsidR="009F18A5">
        <w:rPr>
          <w:rFonts w:ascii="Times New Roman" w:hAnsi="Times New Roman" w:cs="Times New Roman"/>
          <w:sz w:val="28"/>
          <w:szCs w:val="28"/>
        </w:rPr>
        <w:t>»</w:t>
      </w:r>
      <w:r w:rsidRPr="00CB1239">
        <w:rPr>
          <w:rFonts w:ascii="Times New Roman" w:hAnsi="Times New Roman" w:cs="Times New Roman"/>
          <w:sz w:val="28"/>
          <w:szCs w:val="28"/>
        </w:rPr>
        <w:t xml:space="preserve">. </w:t>
      </w:r>
      <w:r w:rsidR="000841FB" w:rsidRPr="00CB1239">
        <w:rPr>
          <w:rFonts w:ascii="Times New Roman" w:hAnsi="Times New Roman" w:cs="Times New Roman"/>
          <w:sz w:val="28"/>
          <w:szCs w:val="28"/>
        </w:rPr>
        <w:t xml:space="preserve">Последний тезис был </w:t>
      </w:r>
      <w:r w:rsidR="004526E8" w:rsidRPr="00CB1239">
        <w:rPr>
          <w:rFonts w:ascii="Times New Roman" w:hAnsi="Times New Roman" w:cs="Times New Roman"/>
          <w:sz w:val="28"/>
          <w:szCs w:val="28"/>
        </w:rPr>
        <w:t>озвучен</w:t>
      </w:r>
      <w:r w:rsidRPr="00CB1239">
        <w:rPr>
          <w:rFonts w:ascii="Times New Roman" w:hAnsi="Times New Roman" w:cs="Times New Roman"/>
          <w:sz w:val="28"/>
          <w:szCs w:val="28"/>
        </w:rPr>
        <w:t xml:space="preserve"> Цзян </w:t>
      </w:r>
      <w:proofErr w:type="spellStart"/>
      <w:r w:rsidRPr="00CB1239">
        <w:rPr>
          <w:rFonts w:ascii="Times New Roman" w:hAnsi="Times New Roman" w:cs="Times New Roman"/>
          <w:sz w:val="28"/>
          <w:szCs w:val="28"/>
        </w:rPr>
        <w:t>Цзэмином</w:t>
      </w:r>
      <w:proofErr w:type="spellEnd"/>
      <w:r w:rsidRPr="00CB1239">
        <w:rPr>
          <w:rFonts w:ascii="Times New Roman" w:hAnsi="Times New Roman" w:cs="Times New Roman"/>
          <w:sz w:val="28"/>
          <w:szCs w:val="28"/>
        </w:rPr>
        <w:t xml:space="preserve"> после трагедии 11 сентября в Нью-Йор</w:t>
      </w:r>
      <w:r w:rsidR="000841FB" w:rsidRPr="00CB1239">
        <w:rPr>
          <w:rFonts w:ascii="Times New Roman" w:hAnsi="Times New Roman" w:cs="Times New Roman"/>
          <w:sz w:val="28"/>
          <w:szCs w:val="28"/>
        </w:rPr>
        <w:t xml:space="preserve">ке и </w:t>
      </w:r>
      <w:r w:rsidR="004526E8" w:rsidRPr="00CB1239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0841FB" w:rsidRPr="00CB1239">
        <w:rPr>
          <w:rFonts w:ascii="Times New Roman" w:hAnsi="Times New Roman" w:cs="Times New Roman"/>
          <w:sz w:val="28"/>
          <w:szCs w:val="28"/>
        </w:rPr>
        <w:t>присоединени</w:t>
      </w:r>
      <w:r w:rsidR="004526E8" w:rsidRPr="00CB1239">
        <w:rPr>
          <w:rFonts w:ascii="Times New Roman" w:hAnsi="Times New Roman" w:cs="Times New Roman"/>
          <w:sz w:val="28"/>
          <w:szCs w:val="28"/>
        </w:rPr>
        <w:t>ем</w:t>
      </w:r>
      <w:r w:rsidR="00F811EE" w:rsidRPr="00CB1239">
        <w:rPr>
          <w:rFonts w:ascii="Times New Roman" w:hAnsi="Times New Roman" w:cs="Times New Roman"/>
          <w:sz w:val="28"/>
          <w:szCs w:val="28"/>
        </w:rPr>
        <w:t xml:space="preserve"> Китая к </w:t>
      </w:r>
      <w:r w:rsidR="00F811EE" w:rsidRPr="00CB1239">
        <w:rPr>
          <w:rFonts w:ascii="Times New Roman" w:hAnsi="Times New Roman" w:cs="Times New Roman"/>
          <w:sz w:val="28"/>
          <w:szCs w:val="28"/>
          <w:lang w:eastAsia="zh-CN"/>
        </w:rPr>
        <w:t>анти</w:t>
      </w:r>
      <w:r w:rsidR="00F811EE" w:rsidRPr="00CB1239">
        <w:rPr>
          <w:rFonts w:ascii="Times New Roman" w:hAnsi="Times New Roman" w:cs="Times New Roman"/>
          <w:sz w:val="28"/>
          <w:szCs w:val="28"/>
        </w:rPr>
        <w:t>террористической</w:t>
      </w:r>
      <w:r w:rsidRPr="00CB1239">
        <w:rPr>
          <w:rFonts w:ascii="Times New Roman" w:hAnsi="Times New Roman" w:cs="Times New Roman"/>
          <w:sz w:val="28"/>
          <w:szCs w:val="28"/>
        </w:rPr>
        <w:t xml:space="preserve"> коа</w:t>
      </w:r>
      <w:r w:rsidRPr="00CB1239">
        <w:rPr>
          <w:rFonts w:ascii="Times New Roman" w:hAnsi="Times New Roman" w:cs="Times New Roman"/>
          <w:sz w:val="28"/>
          <w:szCs w:val="28"/>
        </w:rPr>
        <w:softHyphen/>
        <w:t>лиции государств.</w:t>
      </w:r>
      <w:r w:rsidR="00613925">
        <w:rPr>
          <w:rFonts w:ascii="Times New Roman" w:hAnsi="Times New Roman" w:cs="Times New Roman"/>
          <w:sz w:val="28"/>
          <w:szCs w:val="28"/>
        </w:rPr>
        <w:t xml:space="preserve"> </w:t>
      </w:r>
      <w:r w:rsidR="009F18A5" w:rsidRPr="00613925">
        <w:rPr>
          <w:rFonts w:ascii="Times New Roman" w:hAnsi="Times New Roman" w:cs="Times New Roman"/>
          <w:sz w:val="28"/>
          <w:szCs w:val="28"/>
        </w:rPr>
        <w:t xml:space="preserve">21 </w:t>
      </w:r>
      <w:r w:rsidRPr="00613925">
        <w:rPr>
          <w:rFonts w:ascii="Times New Roman" w:hAnsi="Times New Roman" w:cs="Times New Roman"/>
          <w:sz w:val="28"/>
          <w:szCs w:val="28"/>
        </w:rPr>
        <w:t xml:space="preserve">век начали называть в Пекине </w:t>
      </w:r>
      <w:r w:rsidR="00613925">
        <w:rPr>
          <w:rFonts w:ascii="Times New Roman" w:hAnsi="Times New Roman" w:cs="Times New Roman"/>
          <w:sz w:val="28"/>
          <w:szCs w:val="28"/>
        </w:rPr>
        <w:t>«</w:t>
      </w:r>
      <w:r w:rsidRPr="00613925">
        <w:rPr>
          <w:rFonts w:ascii="Times New Roman" w:hAnsi="Times New Roman" w:cs="Times New Roman"/>
          <w:sz w:val="28"/>
          <w:szCs w:val="28"/>
        </w:rPr>
        <w:t>веком Китая</w:t>
      </w:r>
      <w:r w:rsidR="00613925">
        <w:rPr>
          <w:rFonts w:ascii="Times New Roman" w:hAnsi="Times New Roman" w:cs="Times New Roman"/>
          <w:sz w:val="28"/>
          <w:szCs w:val="28"/>
        </w:rPr>
        <w:t>»</w:t>
      </w:r>
      <w:r w:rsidR="00613925" w:rsidRPr="00CB1239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613925">
        <w:rPr>
          <w:rFonts w:ascii="Times New Roman" w:hAnsi="Times New Roman" w:cs="Times New Roman"/>
          <w:sz w:val="28"/>
          <w:szCs w:val="28"/>
        </w:rPr>
        <w:t>.</w:t>
      </w:r>
    </w:p>
    <w:p w:rsidR="009932EE" w:rsidRDefault="00613925" w:rsidP="00A9168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Одной из ключевых сил в период политики реформ и открытости была ставка </w:t>
      </w:r>
      <w:r w:rsidR="006C2DEA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китайские диаспоры за границей</w:t>
      </w:r>
      <w:r w:rsidR="00BB1F5E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Китай отличался от других стран тем, что имел десятки миллионов патриотических соотечественников</w:t>
      </w:r>
      <w:r w:rsidR="00F93A20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которые в последующие годы </w:t>
      </w:r>
      <w:r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период</w:t>
      </w:r>
      <w:r w:rsidR="00F93A20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политики «идти вовне», оправдали </w:t>
      </w:r>
      <w:r w:rsidR="00401AC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ожидания </w:t>
      </w:r>
      <w:r w:rsidR="00BB1F5E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Китая</w:t>
      </w:r>
      <w:r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</w:t>
      </w:r>
      <w:proofErr w:type="spellStart"/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хуацяо</w:t>
      </w:r>
      <w:proofErr w:type="spellEnd"/>
      <w:proofErr w:type="gramStart"/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 w:eastAsia="zh-CN"/>
        </w:rPr>
        <w:t>华侨</w:t>
      </w:r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- </w:t>
      </w:r>
      <w:proofErr w:type="gramEnd"/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китайские иммигранты, которые не только не забывают историческую родину, но </w:t>
      </w:r>
      <w:r w:rsidR="00E324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оказывают прямое влияние на ее эффективное экономическое развитие. </w:t>
      </w:r>
      <w:r w:rsidR="00F93A20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Многие руководители Китая смогли рассмотреть в </w:t>
      </w:r>
      <w:proofErr w:type="spellStart"/>
      <w:r w:rsidR="00F93A20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хуацяо</w:t>
      </w:r>
      <w:proofErr w:type="spellEnd"/>
      <w:r w:rsidR="00F93A20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много полезных качеств.</w:t>
      </w:r>
      <w:r w:rsidR="00F93A20" w:rsidRPr="009B262D">
        <w:rPr>
          <w:rFonts w:ascii="Times New Roman" w:hAnsi="Times New Roman" w:cs="Times New Roman"/>
          <w:sz w:val="28"/>
          <w:szCs w:val="28"/>
        </w:rPr>
        <w:t xml:space="preserve"> Бывший председатель Всекитайского комитета </w:t>
      </w:r>
      <w:r w:rsidR="009B262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НПКСК</w:t>
      </w:r>
      <w:r w:rsidR="00F93A20" w:rsidRPr="009B262D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F93A20" w:rsidRPr="009B262D">
        <w:rPr>
          <w:rFonts w:ascii="Times New Roman" w:hAnsi="Times New Roman" w:cs="Times New Roman"/>
          <w:sz w:val="28"/>
          <w:szCs w:val="28"/>
        </w:rPr>
        <w:t>Жуйхуань</w:t>
      </w:r>
      <w:proofErr w:type="spellEnd"/>
      <w:proofErr w:type="gramStart"/>
      <w:r w:rsidR="00F93A20" w:rsidRPr="009B26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3A20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李瑞</w:t>
      </w:r>
      <w:r w:rsidR="00F93A20" w:rsidRPr="009B262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</w:rPr>
        <w:t>环</w:t>
      </w:r>
      <w:proofErr w:type="spellEnd"/>
      <w:r w:rsidR="00F93A20" w:rsidRPr="009B262D">
        <w:rPr>
          <w:rFonts w:ascii="Times New Roman" w:hAnsi="Times New Roman" w:cs="Times New Roman"/>
          <w:sz w:val="28"/>
          <w:szCs w:val="28"/>
        </w:rPr>
        <w:t>)</w:t>
      </w:r>
      <w:r w:rsidR="009B262D" w:rsidRPr="009B262D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F93A20" w:rsidRPr="009B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3A20" w:rsidRPr="009B262D">
        <w:rPr>
          <w:rFonts w:ascii="Times New Roman" w:hAnsi="Times New Roman" w:cs="Times New Roman"/>
          <w:sz w:val="28"/>
          <w:szCs w:val="28"/>
        </w:rPr>
        <w:t xml:space="preserve">отмечал их </w:t>
      </w:r>
      <w:r w:rsidR="009B262D" w:rsidRPr="009B262D">
        <w:rPr>
          <w:rFonts w:ascii="Times New Roman" w:hAnsi="Times New Roman" w:cs="Times New Roman"/>
          <w:sz w:val="28"/>
          <w:szCs w:val="28"/>
        </w:rPr>
        <w:t>трудолю</w:t>
      </w:r>
      <w:r w:rsidR="009932EE">
        <w:rPr>
          <w:rFonts w:ascii="Times New Roman" w:hAnsi="Times New Roman" w:cs="Times New Roman"/>
          <w:sz w:val="28"/>
          <w:szCs w:val="28"/>
        </w:rPr>
        <w:t>б</w:t>
      </w:r>
      <w:r w:rsidR="009B262D" w:rsidRPr="009B262D">
        <w:rPr>
          <w:rFonts w:ascii="Times New Roman" w:hAnsi="Times New Roman" w:cs="Times New Roman"/>
          <w:sz w:val="28"/>
          <w:szCs w:val="28"/>
        </w:rPr>
        <w:t>ие</w:t>
      </w:r>
      <w:r w:rsidR="00F93A20" w:rsidRPr="009B262D">
        <w:rPr>
          <w:rFonts w:ascii="Times New Roman" w:hAnsi="Times New Roman" w:cs="Times New Roman"/>
          <w:sz w:val="28"/>
          <w:szCs w:val="28"/>
        </w:rPr>
        <w:t xml:space="preserve">, </w:t>
      </w:r>
      <w:r w:rsidR="009932EE">
        <w:rPr>
          <w:rFonts w:ascii="Times New Roman" w:hAnsi="Times New Roman" w:cs="Times New Roman"/>
          <w:sz w:val="28"/>
          <w:szCs w:val="28"/>
        </w:rPr>
        <w:t>соблюдение законов</w:t>
      </w:r>
      <w:r w:rsidR="00F93A20" w:rsidRPr="009B262D">
        <w:rPr>
          <w:rFonts w:ascii="Times New Roman" w:hAnsi="Times New Roman" w:cs="Times New Roman"/>
          <w:sz w:val="28"/>
          <w:szCs w:val="28"/>
        </w:rPr>
        <w:t xml:space="preserve"> и обыч</w:t>
      </w:r>
      <w:r w:rsidR="009932EE">
        <w:rPr>
          <w:rFonts w:ascii="Times New Roman" w:hAnsi="Times New Roman" w:cs="Times New Roman"/>
          <w:sz w:val="28"/>
          <w:szCs w:val="28"/>
        </w:rPr>
        <w:t>аев страны</w:t>
      </w:r>
      <w:r w:rsidR="00F93A20" w:rsidRPr="009B262D">
        <w:rPr>
          <w:rFonts w:ascii="Times New Roman" w:hAnsi="Times New Roman" w:cs="Times New Roman"/>
          <w:sz w:val="28"/>
          <w:szCs w:val="28"/>
        </w:rPr>
        <w:t>, сплоченность и взаимную поддержку земляков, память</w:t>
      </w:r>
      <w:r w:rsidR="009B262D" w:rsidRPr="009B262D">
        <w:rPr>
          <w:rFonts w:ascii="Times New Roman" w:hAnsi="Times New Roman" w:cs="Times New Roman"/>
          <w:sz w:val="28"/>
          <w:szCs w:val="28"/>
        </w:rPr>
        <w:t xml:space="preserve"> о своих корнях и содействие </w:t>
      </w:r>
      <w:r w:rsidR="00F93A20" w:rsidRPr="009B262D">
        <w:rPr>
          <w:rFonts w:ascii="Times New Roman" w:hAnsi="Times New Roman" w:cs="Times New Roman"/>
          <w:sz w:val="28"/>
          <w:szCs w:val="28"/>
        </w:rPr>
        <w:t>процветанию Китая.</w:t>
      </w:r>
      <w:r w:rsidR="00F93A20" w:rsidRPr="009B26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B262D" w:rsidRPr="009B26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C2DEA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Помимо прямых инвестиций китайские диаспоры привезли в Китай новые западные технологии.</w:t>
      </w:r>
      <w:r w:rsidR="00401AC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Более активно стали развиваться промышленность, а также сфера услуг. Увеличился ВВП и доля экспорта, промышленного выпуска и занятости, взросли накопления валютных резервов</w:t>
      </w:r>
      <w:r w:rsidR="00BB1F5E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401ACD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увеличился рост сбора налогов. В общем и целом, повысился уровень жизни.</w:t>
      </w:r>
      <w:r w:rsidR="006C2DEA" w:rsidRPr="009B2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утверждают наши отечественные историки</w:t>
      </w:r>
      <w:r w:rsidR="003D2C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хуацяо</w:t>
      </w:r>
      <w:proofErr w:type="spellEnd"/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стали первыми</w:t>
      </w:r>
      <w:r w:rsidR="003D2C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крупными инвесторами. В Китае создали специальные экономические зоны с особыми преференциями для земляков. По сей день вклад </w:t>
      </w:r>
      <w:proofErr w:type="spellStart"/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хуацяо</w:t>
      </w:r>
      <w:proofErr w:type="spellEnd"/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является весьма значительным. Такая политика не </w:t>
      </w:r>
      <w:r w:rsidR="00CA17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только привлекла крупные прямые инвестиции, но и стала поводом для возвращения немалого количества соотечественников.  </w:t>
      </w:r>
    </w:p>
    <w:p w:rsidR="00E8390E" w:rsidRDefault="00613925" w:rsidP="00A9168D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данный момент </w:t>
      </w:r>
      <w:proofErr w:type="spellStart"/>
      <w:r w:rsidR="009932EE"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6C2DEA"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9932EE"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6C2DEA"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цяо</w:t>
      </w:r>
      <w:proofErr w:type="spellEnd"/>
      <w:r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составляют лишь несколько </w:t>
      </w:r>
      <w:r w:rsidR="003D2C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процентов</w:t>
      </w:r>
      <w:r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населения Китая</w:t>
      </w:r>
      <w:r w:rsidR="00F93A20" w:rsidRPr="00DB5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E6373D" w:rsidRPr="00DB5E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245E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каждым годом </w:t>
      </w:r>
      <w:proofErr w:type="spellStart"/>
      <w:r w:rsidR="00CB245E" w:rsidRPr="00DB5E99">
        <w:rPr>
          <w:rFonts w:ascii="Times New Roman" w:hAnsi="Times New Roman" w:cs="Times New Roman"/>
          <w:color w:val="000000"/>
          <w:sz w:val="28"/>
          <w:szCs w:val="28"/>
        </w:rPr>
        <w:t>хуа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цяо</w:t>
      </w:r>
      <w:proofErr w:type="spellEnd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наращивают вложения капиталов в Китай, где, несмотря на</w:t>
      </w:r>
      <w:r w:rsidR="00E8390E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мирового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90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кризис</w:t>
      </w:r>
      <w:r w:rsidR="00E839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, на фоне благоприятного инвестиционного климата и относительно низкой себестоимости рабочей силы можно получить гарантированную прибыль.</w:t>
      </w:r>
      <w:r w:rsidR="00DD5462" w:rsidRPr="00DB5E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567E" w:rsidRPr="00DB5E99">
        <w:rPr>
          <w:rFonts w:ascii="Times New Roman" w:hAnsi="Times New Roman" w:cs="Times New Roman"/>
          <w:color w:val="000000"/>
          <w:sz w:val="28"/>
          <w:szCs w:val="28"/>
        </w:rPr>
        <w:t>На основе данных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B245E" w:rsidRPr="00DB5E99">
        <w:rPr>
          <w:rFonts w:ascii="Times New Roman" w:hAnsi="Times New Roman" w:cs="Times New Roman"/>
          <w:color w:val="000000"/>
          <w:sz w:val="28"/>
          <w:szCs w:val="28"/>
        </w:rPr>
        <w:t>егистра КНР за 2008 год, количе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ство предприятий с капиталами </w:t>
      </w:r>
      <w:proofErr w:type="spellStart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хуацяо</w:t>
      </w:r>
      <w:proofErr w:type="spellEnd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превышает 30</w:t>
      </w:r>
      <w:r w:rsidR="00F33031" w:rsidRPr="00DB5E99">
        <w:rPr>
          <w:rFonts w:ascii="Times New Roman" w:hAnsi="Times New Roman" w:cs="Times New Roman"/>
          <w:color w:val="000000"/>
          <w:sz w:val="28"/>
          <w:szCs w:val="28"/>
        </w:rPr>
        <w:t>0.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F33031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штук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3031" w:rsidRPr="00DB5E99">
        <w:rPr>
          <w:rFonts w:ascii="Times New Roman" w:hAnsi="Times New Roman" w:cs="Times New Roman"/>
          <w:color w:val="000000"/>
          <w:sz w:val="28"/>
          <w:szCs w:val="28"/>
        </w:rPr>
        <w:t>а это составляет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70% всех иностранных компаний (включая корпорации с капиталом соотечественников из </w:t>
      </w:r>
      <w:r w:rsidR="00DD5462" w:rsidRPr="00DB5E99">
        <w:rPr>
          <w:rFonts w:ascii="Times New Roman" w:hAnsi="Times New Roman" w:cs="Times New Roman"/>
          <w:sz w:val="28"/>
          <w:szCs w:val="28"/>
        </w:rPr>
        <w:t>Гонконга,</w:t>
      </w:r>
      <w:r w:rsidR="005425B3" w:rsidRPr="00DB5E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D5462" w:rsidRPr="00DB5E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Макао</w:t>
        </w:r>
      </w:hyperlink>
      <w:r w:rsidR="00DD5462" w:rsidRPr="00DB5E99">
        <w:rPr>
          <w:rFonts w:ascii="Times New Roman" w:hAnsi="Times New Roman" w:cs="Times New Roman"/>
          <w:sz w:val="28"/>
          <w:szCs w:val="28"/>
        </w:rPr>
        <w:t> и </w:t>
      </w:r>
      <w:hyperlink r:id="rId10" w:history="1">
        <w:r w:rsidR="00DD5462" w:rsidRPr="00DB5E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Тайваня</w:t>
        </w:r>
      </w:hyperlink>
      <w:r w:rsidR="00DD5462" w:rsidRPr="00DB5E99">
        <w:rPr>
          <w:rFonts w:ascii="Times New Roman" w:hAnsi="Times New Roman" w:cs="Times New Roman"/>
          <w:sz w:val="28"/>
          <w:szCs w:val="28"/>
        </w:rPr>
        <w:t>).</w:t>
      </w:r>
      <w:r w:rsidR="00DD5462" w:rsidRPr="00DB5E9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B5E99" w:rsidRPr="00E8390E" w:rsidRDefault="00E8390E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B5E99" w:rsidRPr="00DB5E99">
        <w:rPr>
          <w:rFonts w:ascii="Times New Roman" w:hAnsi="Times New Roman" w:cs="Times New Roman"/>
          <w:color w:val="000000"/>
          <w:sz w:val="28"/>
          <w:szCs w:val="28"/>
        </w:rPr>
        <w:t>ачальник Канцелярии по делам проживающих за границей китайских граждан при Госсовете КНР</w:t>
      </w:r>
      <w:proofErr w:type="gramStart"/>
      <w:r w:rsidR="00DB5E99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proofErr w:type="gramEnd"/>
      <w:r w:rsidR="00DB5E99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DB5E99" w:rsidRPr="00DB5E99">
        <w:rPr>
          <w:rFonts w:ascii="Times New Roman" w:hAnsi="Times New Roman" w:cs="Times New Roman"/>
          <w:color w:val="000000"/>
          <w:sz w:val="28"/>
          <w:szCs w:val="28"/>
        </w:rPr>
        <w:t>Хайфэн</w:t>
      </w:r>
      <w:proofErr w:type="spellEnd"/>
      <w:r w:rsidR="00DB5E99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 заявляет, что «</w:t>
      </w:r>
      <w:r w:rsidR="00CB245E" w:rsidRPr="00DB5E99">
        <w:rPr>
          <w:rFonts w:ascii="Times New Roman" w:hAnsi="Times New Roman" w:cs="Times New Roman"/>
          <w:color w:val="000000"/>
          <w:sz w:val="28"/>
          <w:szCs w:val="28"/>
        </w:rPr>
        <w:t>На заре экономических ре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форм и политики открытости китайские власти были крайне заинтересованы в капиталах для модернизации национальной экономики. Дать их могли в первую очередь </w:t>
      </w:r>
      <w:proofErr w:type="spellStart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хуацяо</w:t>
      </w:r>
      <w:proofErr w:type="spellEnd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. Для того чтобы заинтересовать их в этом, правительство создало свободные экономические зоны в родных городах китайских мигрантов. И это дало ощутимые результаты. В районе дельты Жемчужной реки 60% от общего объема иностранных инвестиций принадлежит именно </w:t>
      </w:r>
      <w:proofErr w:type="spellStart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хуацяо</w:t>
      </w:r>
      <w:proofErr w:type="spellEnd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. Их пример успешных </w:t>
      </w:r>
      <w:proofErr w:type="gramStart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бизнес-проектов</w:t>
      </w:r>
      <w:proofErr w:type="gramEnd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в Китае вдохновил многие иностранные компании, и миллиардные инвестиции рекой хлынули в Китай. В частности, на китайский рынок вышли такие гиганты, как </w:t>
      </w:r>
      <w:r w:rsidR="006130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Mitsubishi</w:t>
      </w:r>
      <w:r w:rsidR="00613069" w:rsidRPr="00613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069">
        <w:rPr>
          <w:rFonts w:ascii="Times New Roman" w:hAnsi="Times New Roman" w:cs="Times New Roman"/>
          <w:sz w:val="28"/>
          <w:lang w:val="en-US"/>
        </w:rPr>
        <w:t>Heavy</w:t>
      </w:r>
      <w:r w:rsidR="00DD5462" w:rsidRPr="00613069">
        <w:rPr>
          <w:rFonts w:ascii="Times New Roman" w:hAnsi="Times New Roman" w:cs="Times New Roman"/>
          <w:sz w:val="28"/>
        </w:rPr>
        <w:t xml:space="preserve"> </w:t>
      </w:r>
      <w:r w:rsidR="00613069">
        <w:rPr>
          <w:rFonts w:ascii="Times New Roman" w:hAnsi="Times New Roman" w:cs="Times New Roman"/>
          <w:sz w:val="28"/>
          <w:lang w:val="en-US"/>
        </w:rPr>
        <w:t>Industries</w:t>
      </w:r>
      <w:r w:rsidR="00DD5462" w:rsidRPr="00613069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(Япония), </w:t>
      </w:r>
      <w:r w:rsidR="00613069">
        <w:rPr>
          <w:rFonts w:ascii="Times New Roman" w:hAnsi="Times New Roman" w:cs="Times New Roman"/>
          <w:color w:val="000000"/>
          <w:sz w:val="28"/>
          <w:szCs w:val="28"/>
          <w:lang w:val="en-US"/>
        </w:rPr>
        <w:t>DANONE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(Франция), RGMI (Сингапур). При этом потенциал </w:t>
      </w:r>
      <w:proofErr w:type="spellStart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хуацяо</w:t>
      </w:r>
      <w:proofErr w:type="spellEnd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китайской экономики еще далеко не исчерпан. Мы сей</w:t>
      </w:r>
      <w:r w:rsidR="00E41A9C">
        <w:rPr>
          <w:rFonts w:ascii="Times New Roman" w:hAnsi="Times New Roman" w:cs="Times New Roman"/>
          <w:color w:val="000000"/>
          <w:sz w:val="28"/>
          <w:szCs w:val="28"/>
        </w:rPr>
        <w:t xml:space="preserve">час оцениваем капитал </w:t>
      </w:r>
      <w:proofErr w:type="spellStart"/>
      <w:r w:rsidR="00E41A9C">
        <w:rPr>
          <w:rFonts w:ascii="Times New Roman" w:hAnsi="Times New Roman" w:cs="Times New Roman"/>
          <w:color w:val="000000"/>
          <w:sz w:val="28"/>
          <w:szCs w:val="28"/>
        </w:rPr>
        <w:t>хуацяо</w:t>
      </w:r>
      <w:proofErr w:type="spellEnd"/>
      <w:r w:rsidR="00E41A9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 xml:space="preserve">3,7 </w:t>
      </w:r>
      <w:proofErr w:type="gramStart"/>
      <w:r w:rsidR="00DD5462" w:rsidRPr="00DB5E99">
        <w:rPr>
          <w:rFonts w:ascii="Times New Roman" w:hAnsi="Times New Roman" w:cs="Times New Roman"/>
          <w:color w:val="000000"/>
          <w:sz w:val="28"/>
          <w:szCs w:val="28"/>
        </w:rPr>
        <w:t>трлн</w:t>
      </w:r>
      <w:proofErr w:type="gramEnd"/>
      <w:r w:rsidR="00E41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DB5E99" w:rsidRPr="00DB5E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D5462" w:rsidRPr="00ED4EE9" w:rsidRDefault="008B4B38" w:rsidP="00A9168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2A5D">
        <w:rPr>
          <w:rFonts w:ascii="Times New Roman" w:hAnsi="Times New Roman" w:cs="Times New Roman"/>
          <w:color w:val="000000"/>
          <w:sz w:val="28"/>
          <w:szCs w:val="28"/>
        </w:rPr>
        <w:t>Осознав, что хорошие отношения с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хуацяо</w:t>
      </w:r>
      <w:proofErr w:type="spellEnd"/>
      <w:r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приносят 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, благодаря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которым 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существенные 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дивиденды,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государство призывае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т сограждан </w:t>
      </w:r>
      <w:r w:rsidR="00E32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дти вовне</w:t>
      </w:r>
      <w:r w:rsidR="00E32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. Суть ее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  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распространени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китайской культуры, расширению экономических связей и укреплению политических позиций Китая во всем мире.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Акцент ставится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на максимальное использование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растущей китайской миграции и деятельность китайских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диаспор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во всем мире.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Результаты уже есть, и они с каждым днем только приумножаются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Например, это касается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зоны изучен</w:t>
      </w:r>
      <w:r w:rsidR="00AB4B67" w:rsidRPr="00072A5D">
        <w:rPr>
          <w:rFonts w:ascii="Times New Roman" w:hAnsi="Times New Roman" w:cs="Times New Roman"/>
          <w:color w:val="000000"/>
          <w:sz w:val="28"/>
          <w:szCs w:val="28"/>
        </w:rPr>
        <w:t>ия китайско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го языка.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странах </w:t>
      </w:r>
      <w:r w:rsidRPr="00072A5D">
        <w:rPr>
          <w:rFonts w:ascii="Times New Roman" w:hAnsi="Times New Roman" w:cs="Times New Roman"/>
          <w:color w:val="000000"/>
          <w:sz w:val="28"/>
          <w:szCs w:val="28"/>
        </w:rPr>
        <w:t>юго-восточной Азии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были сняты политические ограничения на его изучение и использование, это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не прошло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без активного участия </w:t>
      </w:r>
      <w:proofErr w:type="spellStart"/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хуацяо</w:t>
      </w:r>
      <w:proofErr w:type="spellEnd"/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>результате,</w:t>
      </w:r>
      <w:r w:rsidR="00AB4B67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в Малайзии 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>преподавание китайского языка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 1200 школах. 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западного направления, то 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в Евр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>опе,</w:t>
      </w:r>
      <w:r w:rsidR="00AB4B67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США и раз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вив</w:t>
      </w:r>
      <w:r w:rsidR="00AB4B67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ающихся странах Африки 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изучение китайского стало необходимым для в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>едения бизнеса. В США более 100.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пытаются овладеть </w:t>
      </w:r>
      <w:proofErr w:type="spellStart"/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>путунхуа</w:t>
      </w:r>
      <w:proofErr w:type="spellEnd"/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. В 500 школах 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>Англии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открыты </w:t>
      </w:r>
      <w:r w:rsidR="00DA6E66" w:rsidRPr="00072A5D">
        <w:rPr>
          <w:rFonts w:ascii="Times New Roman" w:hAnsi="Times New Roman" w:cs="Times New Roman"/>
          <w:color w:val="000000"/>
          <w:sz w:val="28"/>
          <w:szCs w:val="28"/>
        </w:rPr>
        <w:t>такие же языковые</w:t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 xml:space="preserve"> курсы</w:t>
      </w:r>
      <w:r w:rsidR="004F352E">
        <w:rPr>
          <w:rStyle w:val="a5"/>
          <w:rFonts w:ascii="Arial" w:hAnsi="Arial" w:cs="Arial"/>
          <w:color w:val="000000"/>
          <w:sz w:val="18"/>
          <w:szCs w:val="18"/>
        </w:rPr>
        <w:footnoteReference w:id="40"/>
      </w:r>
      <w:r w:rsidR="00DD5462" w:rsidRPr="00072A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5462" w:rsidRPr="00072A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67F7" w:rsidRPr="006367F7" w:rsidRDefault="006367F7" w:rsidP="00A9168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925" w:rsidRDefault="00613925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E9" w:rsidRDefault="00ED4EE9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56" w:rsidRDefault="00B72156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034" w:rsidRDefault="00C14034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3" w:rsidRDefault="008B6D93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C6" w:rsidRPr="00AD6C32" w:rsidRDefault="006E38C6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8D" w:rsidRPr="00AD6C32" w:rsidRDefault="00A9168D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8D" w:rsidRPr="00AD6C32" w:rsidRDefault="00A9168D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8D" w:rsidRPr="00AD6C32" w:rsidRDefault="00A9168D" w:rsidP="00A91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63" w:rsidRPr="00897663" w:rsidRDefault="00ED4EE9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8976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1F9" w:rsidRDefault="00ED4EE9" w:rsidP="00A916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Плюсы и Минусы. Общие выводы и рассуждения. </w:t>
      </w:r>
    </w:p>
    <w:p w:rsidR="00EF3B04" w:rsidRPr="00EF3B04" w:rsidRDefault="00E47EF4" w:rsidP="00A9168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Если обратить внимание на процесс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10 лет (</w:t>
      </w:r>
      <w:r w:rsidR="00ED43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2002-2011</w:t>
      </w:r>
      <w:r w:rsidR="00E839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D43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4E599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839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ез учета ценового фактора китайский ВВП вырос в 1,5 раза – до 7,5 трлн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душу населения с 1.000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2002 году до 5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.400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2011 году.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Руководство не останавливается на этом и планирует к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2020 году удво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ить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ВВП и доходов городского населения. 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подразумевает реализацию уже новых подходов, как считает</w:t>
      </w:r>
      <w:r w:rsidR="004E599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информационное агентство ТАСС.</w:t>
      </w:r>
    </w:p>
    <w:p w:rsidR="00B14207" w:rsidRDefault="00B14207" w:rsidP="00A9168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последние</w:t>
      </w:r>
      <w:proofErr w:type="gramEnd"/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30 лет китайская экономика развивалась благодаря дешевой рабочей силе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B3372E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значительному притоку иностранн</w:t>
      </w:r>
      <w:r w:rsidR="00EA5D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капитала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высокому уровню накоплений и </w:t>
      </w:r>
      <w:r w:rsidR="00EF3B04"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росту экспорта. После мирового финансового кризиса и сокращения спроса на внешних рынках назрела необходимость поиска новых факторов роста китайской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Очевидно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что Китай не хочет больше рисковать и быть зависимым от иностранного капитала.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Сокращение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людских ресурсов,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увеличение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стоимости земли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природны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показателем того, что необходимо менять</w:t>
      </w:r>
      <w:r w:rsidR="00B337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модели экономического развития. </w:t>
      </w:r>
    </w:p>
    <w:p w:rsidR="00B006EB" w:rsidRPr="00716FEC" w:rsidRDefault="00EF3B04" w:rsidP="00A9168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Поэтому </w:t>
      </w:r>
      <w:r w:rsidR="00B142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итоговом докладе 18 съезда КПК</w:t>
      </w:r>
      <w:r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прозвучал тезис </w:t>
      </w:r>
      <w:r w:rsidR="008E10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раскрытия потенциала индивидуального потребления, ускорения темпов инвестиционного развития, расширения внутреннего рынка, стратегической коррекции структуры экономики</w:t>
      </w:r>
      <w:r w:rsidR="008E10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8E10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 основная цель смены модели экономического развития</w:t>
      </w:r>
      <w:r w:rsidR="008E10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- подчеркнул Ху Цзиньтао</w:t>
      </w:r>
      <w:r w:rsidR="00E47EF4" w:rsidRPr="00E47EF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footnoteReference w:id="41"/>
      </w:r>
      <w:r w:rsidRPr="00EF3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6E38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B3E83" w:rsidRPr="00CC4FB2" w:rsidRDefault="00374CA6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38C6">
        <w:rPr>
          <w:rFonts w:ascii="Times New Roman" w:hAnsi="Times New Roman" w:cs="Times New Roman"/>
          <w:sz w:val="28"/>
        </w:rPr>
        <w:t>Следует также обозначить один из основных механизмом для ведения  активной политики, без которой в современном мире не добиться интеграции в мировые процессы, а</w:t>
      </w:r>
      <w:r w:rsidR="005263DA" w:rsidRPr="006E38C6">
        <w:rPr>
          <w:rFonts w:ascii="Times New Roman" w:hAnsi="Times New Roman" w:cs="Times New Roman"/>
          <w:sz w:val="28"/>
        </w:rPr>
        <w:t>,</w:t>
      </w:r>
      <w:r w:rsidRPr="006E38C6">
        <w:rPr>
          <w:rFonts w:ascii="Times New Roman" w:hAnsi="Times New Roman" w:cs="Times New Roman"/>
          <w:sz w:val="28"/>
        </w:rPr>
        <w:t xml:space="preserve"> следовательно, и не достичь высоких экономических результатов – это своего рода политические блоки. Не смотря на то, что </w:t>
      </w:r>
      <w:r w:rsidRPr="006E38C6">
        <w:rPr>
          <w:rFonts w:ascii="Times New Roman" w:hAnsi="Times New Roman" w:cs="Times New Roman"/>
          <w:sz w:val="28"/>
        </w:rPr>
        <w:lastRenderedPageBreak/>
        <w:t>многие политики избегают этого термина, потому что он крайне агрессивно характеризует группу стран с общими экономическими и политическими интересами, но, тем не менее, по существу они таковыми и являются. Китай использует ШОС, как механизм для укрепления своего влияния на территории Центральной Азии (ЦА) и как способ противостояния АТ</w:t>
      </w:r>
      <w:r w:rsidR="005263DA" w:rsidRPr="006E38C6">
        <w:rPr>
          <w:rFonts w:ascii="Times New Roman" w:hAnsi="Times New Roman" w:cs="Times New Roman"/>
          <w:sz w:val="28"/>
        </w:rPr>
        <w:t>О</w:t>
      </w:r>
      <w:r w:rsidRPr="006E38C6">
        <w:rPr>
          <w:rFonts w:ascii="Times New Roman" w:hAnsi="Times New Roman" w:cs="Times New Roman"/>
          <w:sz w:val="28"/>
        </w:rPr>
        <w:t>, котор</w:t>
      </w:r>
      <w:r w:rsidR="005263DA" w:rsidRPr="006E38C6">
        <w:rPr>
          <w:rFonts w:ascii="Times New Roman" w:hAnsi="Times New Roman" w:cs="Times New Roman"/>
          <w:sz w:val="28"/>
        </w:rPr>
        <w:t>ая</w:t>
      </w:r>
      <w:r w:rsidRPr="006E38C6">
        <w:rPr>
          <w:rFonts w:ascii="Times New Roman" w:hAnsi="Times New Roman" w:cs="Times New Roman"/>
          <w:sz w:val="28"/>
        </w:rPr>
        <w:t xml:space="preserve"> включает 53 государств-членов</w:t>
      </w:r>
      <w:r w:rsidR="00166DF5" w:rsidRPr="006E38C6">
        <w:rPr>
          <w:rFonts w:ascii="Times New Roman" w:hAnsi="Times New Roman" w:cs="Times New Roman"/>
          <w:sz w:val="28"/>
          <w:vertAlign w:val="superscript"/>
        </w:rPr>
        <w:footnoteReference w:id="42"/>
      </w:r>
      <w:r w:rsidR="005263DA" w:rsidRPr="006E38C6">
        <w:rPr>
          <w:rFonts w:ascii="Times New Roman" w:hAnsi="Times New Roman" w:cs="Times New Roman"/>
          <w:sz w:val="28"/>
        </w:rPr>
        <w:t xml:space="preserve">. В </w:t>
      </w:r>
      <w:r w:rsidR="00166DF5" w:rsidRPr="006E38C6">
        <w:rPr>
          <w:rFonts w:ascii="Times New Roman" w:hAnsi="Times New Roman" w:cs="Times New Roman"/>
          <w:sz w:val="28"/>
        </w:rPr>
        <w:t>середине-конце</w:t>
      </w:r>
      <w:r w:rsidR="005263DA" w:rsidRPr="006E38C6">
        <w:rPr>
          <w:rFonts w:ascii="Times New Roman" w:hAnsi="Times New Roman" w:cs="Times New Roman"/>
          <w:sz w:val="28"/>
        </w:rPr>
        <w:t xml:space="preserve"> 1990 г Россия сама освободила геополитическое пространство </w:t>
      </w:r>
      <w:r w:rsidR="00166DF5" w:rsidRPr="006E38C6">
        <w:rPr>
          <w:rFonts w:ascii="Times New Roman" w:hAnsi="Times New Roman" w:cs="Times New Roman"/>
          <w:sz w:val="28"/>
        </w:rPr>
        <w:t>ЦА, пытаясь на</w:t>
      </w:r>
      <w:r w:rsidR="006E38C6">
        <w:rPr>
          <w:rFonts w:ascii="Times New Roman" w:hAnsi="Times New Roman" w:cs="Times New Roman"/>
          <w:sz w:val="28"/>
        </w:rPr>
        <w:t>вязать свои дружеские отношения Западу</w:t>
      </w:r>
      <w:r w:rsidR="00166DF5" w:rsidRPr="006E38C6">
        <w:rPr>
          <w:rFonts w:ascii="Times New Roman" w:hAnsi="Times New Roman" w:cs="Times New Roman"/>
          <w:sz w:val="28"/>
        </w:rPr>
        <w:t xml:space="preserve">. В момент, когда же требовалось укрепить свое присутствие на территории ЦА в целях своей собственной безопасности – Китай уже обосновался в этом регионе. </w:t>
      </w:r>
      <w:r w:rsidR="00ED18CF" w:rsidRPr="006E38C6">
        <w:rPr>
          <w:rFonts w:ascii="Times New Roman" w:hAnsi="Times New Roman" w:cs="Times New Roman"/>
          <w:sz w:val="28"/>
        </w:rPr>
        <w:t xml:space="preserve">ШОС выступает уже больше, как антиамериканское содружество с </w:t>
      </w:r>
      <w:r w:rsidR="007D0AA0" w:rsidRPr="006E38C6">
        <w:rPr>
          <w:rFonts w:ascii="Times New Roman" w:hAnsi="Times New Roman" w:cs="Times New Roman"/>
          <w:sz w:val="28"/>
        </w:rPr>
        <w:t xml:space="preserve">такими </w:t>
      </w:r>
      <w:r w:rsidR="00ED18CF" w:rsidRPr="006E38C6">
        <w:rPr>
          <w:rFonts w:ascii="Times New Roman" w:hAnsi="Times New Roman" w:cs="Times New Roman"/>
          <w:sz w:val="28"/>
        </w:rPr>
        <w:t>крупн</w:t>
      </w:r>
      <w:r w:rsidR="007D0AA0" w:rsidRPr="006E38C6">
        <w:rPr>
          <w:rFonts w:ascii="Times New Roman" w:hAnsi="Times New Roman" w:cs="Times New Roman"/>
          <w:sz w:val="28"/>
        </w:rPr>
        <w:t>ы</w:t>
      </w:r>
      <w:r w:rsidR="00ED18CF" w:rsidRPr="006E38C6">
        <w:rPr>
          <w:rFonts w:ascii="Times New Roman" w:hAnsi="Times New Roman" w:cs="Times New Roman"/>
          <w:sz w:val="28"/>
        </w:rPr>
        <w:t xml:space="preserve">ми игроками, как Индия, Россия, Китай, Пакистан, </w:t>
      </w:r>
      <w:r w:rsidR="007D0AA0" w:rsidRPr="006E38C6">
        <w:rPr>
          <w:rFonts w:ascii="Times New Roman" w:hAnsi="Times New Roman" w:cs="Times New Roman"/>
          <w:sz w:val="28"/>
        </w:rPr>
        <w:t>Казахстан</w:t>
      </w:r>
      <w:r w:rsidR="00ED18CF" w:rsidRPr="006E38C6">
        <w:rPr>
          <w:rFonts w:ascii="Times New Roman" w:hAnsi="Times New Roman" w:cs="Times New Roman"/>
          <w:sz w:val="28"/>
        </w:rPr>
        <w:t>, </w:t>
      </w:r>
      <w:r w:rsidR="006E38C6" w:rsidRPr="006E38C6">
        <w:rPr>
          <w:rFonts w:ascii="Times New Roman" w:hAnsi="Times New Roman" w:cs="Times New Roman"/>
          <w:sz w:val="28"/>
        </w:rPr>
        <w:t>Таджикистан</w:t>
      </w:r>
      <w:r w:rsidR="00ED18CF" w:rsidRPr="006E38C6">
        <w:rPr>
          <w:rFonts w:ascii="Times New Roman" w:hAnsi="Times New Roman" w:cs="Times New Roman"/>
          <w:sz w:val="28"/>
        </w:rPr>
        <w:t>, </w:t>
      </w:r>
      <w:r w:rsidR="007D0AA0" w:rsidRPr="006E38C6">
        <w:rPr>
          <w:rFonts w:ascii="Times New Roman" w:hAnsi="Times New Roman" w:cs="Times New Roman"/>
          <w:sz w:val="28"/>
        </w:rPr>
        <w:t>Киргизия</w:t>
      </w:r>
      <w:r w:rsidR="00ED18CF" w:rsidRPr="006E38C6">
        <w:rPr>
          <w:rFonts w:ascii="Times New Roman" w:hAnsi="Times New Roman" w:cs="Times New Roman"/>
          <w:sz w:val="28"/>
        </w:rPr>
        <w:t> и </w:t>
      </w:r>
      <w:r w:rsidR="007D0AA0" w:rsidRPr="006E38C6">
        <w:rPr>
          <w:rFonts w:ascii="Times New Roman" w:hAnsi="Times New Roman" w:cs="Times New Roman"/>
          <w:sz w:val="28"/>
        </w:rPr>
        <w:t>Узбекистан. Если говорить о ШОС в рамках темы данной работы, то главным курсом во внешней политике является экономическое проникновение в регион</w:t>
      </w:r>
      <w:r w:rsidR="00DD4714">
        <w:rPr>
          <w:rFonts w:ascii="Times New Roman" w:hAnsi="Times New Roman" w:cs="Times New Roman"/>
          <w:sz w:val="28"/>
        </w:rPr>
        <w:t>, который богат своими нефтепродуктами и крупнейшими рынками,</w:t>
      </w:r>
      <w:r w:rsidR="007D0AA0" w:rsidRPr="006E38C6">
        <w:rPr>
          <w:rFonts w:ascii="Times New Roman" w:hAnsi="Times New Roman" w:cs="Times New Roman"/>
          <w:sz w:val="28"/>
        </w:rPr>
        <w:t xml:space="preserve"> и проведение стратегии «идти вовне» в рамках двусторонних и многосторонних экономических проектов. </w:t>
      </w:r>
      <w:proofErr w:type="gramStart"/>
      <w:r w:rsidR="007D0AA0" w:rsidRPr="006E38C6">
        <w:rPr>
          <w:rFonts w:ascii="Times New Roman" w:hAnsi="Times New Roman" w:cs="Times New Roman"/>
          <w:sz w:val="28"/>
        </w:rPr>
        <w:t>Например, в 2003 г</w:t>
      </w:r>
      <w:r w:rsidR="00E41A9C">
        <w:rPr>
          <w:rFonts w:ascii="Times New Roman" w:hAnsi="Times New Roman" w:cs="Times New Roman"/>
          <w:sz w:val="28"/>
        </w:rPr>
        <w:t>.</w:t>
      </w:r>
      <w:r w:rsidR="007D0AA0" w:rsidRPr="006E38C6">
        <w:rPr>
          <w:rFonts w:ascii="Times New Roman" w:hAnsi="Times New Roman" w:cs="Times New Roman"/>
          <w:sz w:val="28"/>
        </w:rPr>
        <w:t xml:space="preserve"> был </w:t>
      </w:r>
      <w:r w:rsidR="006E38C6" w:rsidRPr="006E38C6">
        <w:rPr>
          <w:rFonts w:ascii="Times New Roman" w:hAnsi="Times New Roman" w:cs="Times New Roman"/>
          <w:sz w:val="28"/>
        </w:rPr>
        <w:t xml:space="preserve">реанимирован проект нефтепровода Атасу – </w:t>
      </w:r>
      <w:proofErr w:type="spellStart"/>
      <w:r w:rsidR="006E38C6" w:rsidRPr="006E38C6">
        <w:rPr>
          <w:rFonts w:ascii="Times New Roman" w:hAnsi="Times New Roman" w:cs="Times New Roman"/>
          <w:sz w:val="28"/>
        </w:rPr>
        <w:t>Алашанькоу</w:t>
      </w:r>
      <w:proofErr w:type="spellEnd"/>
      <w:r w:rsidR="006E38C6" w:rsidRPr="006E38C6">
        <w:rPr>
          <w:rFonts w:ascii="Times New Roman" w:hAnsi="Times New Roman" w:cs="Times New Roman"/>
          <w:sz w:val="28"/>
        </w:rPr>
        <w:t>, который был подписан еще в 1997 г</w:t>
      </w:r>
      <w:r w:rsidR="00DD4714">
        <w:rPr>
          <w:rFonts w:ascii="Times New Roman" w:hAnsi="Times New Roman" w:cs="Times New Roman"/>
          <w:sz w:val="28"/>
        </w:rPr>
        <w:t>.,</w:t>
      </w:r>
      <w:r w:rsidR="006E38C6" w:rsidRPr="006E38C6">
        <w:rPr>
          <w:rFonts w:ascii="Times New Roman" w:hAnsi="Times New Roman" w:cs="Times New Roman"/>
          <w:sz w:val="28"/>
        </w:rPr>
        <w:t xml:space="preserve"> </w:t>
      </w:r>
      <w:r w:rsidR="00DD4714">
        <w:rPr>
          <w:rFonts w:ascii="Times New Roman" w:hAnsi="Times New Roman" w:cs="Times New Roman"/>
          <w:sz w:val="28"/>
        </w:rPr>
        <w:t>н</w:t>
      </w:r>
      <w:r w:rsidR="006E38C6" w:rsidRPr="006E38C6">
        <w:rPr>
          <w:rFonts w:ascii="Times New Roman" w:hAnsi="Times New Roman" w:cs="Times New Roman"/>
          <w:sz w:val="28"/>
        </w:rPr>
        <w:t>о в результате «цветных революций»</w:t>
      </w:r>
      <w:r w:rsidR="00DD4714">
        <w:rPr>
          <w:rFonts w:ascii="Times New Roman" w:hAnsi="Times New Roman" w:cs="Times New Roman"/>
          <w:sz w:val="28"/>
        </w:rPr>
        <w:t xml:space="preserve"> в этом регионе,</w:t>
      </w:r>
      <w:r w:rsidR="006E38C6" w:rsidRPr="006E38C6">
        <w:rPr>
          <w:rFonts w:ascii="Times New Roman" w:hAnsi="Times New Roman" w:cs="Times New Roman"/>
          <w:sz w:val="28"/>
        </w:rPr>
        <w:t xml:space="preserve"> проект снова отложили</w:t>
      </w:r>
      <w:r w:rsidR="00205E2E" w:rsidRPr="006E38C6">
        <w:rPr>
          <w:sz w:val="28"/>
          <w:szCs w:val="28"/>
          <w:vertAlign w:val="superscript"/>
        </w:rPr>
        <w:footnoteReference w:id="43"/>
      </w:r>
      <w:r w:rsidR="00205E2E">
        <w:rPr>
          <w:rFonts w:ascii="Times New Roman" w:hAnsi="Times New Roman" w:cs="Times New Roman"/>
          <w:sz w:val="28"/>
        </w:rPr>
        <w:t>. В конце концов</w:t>
      </w:r>
      <w:r w:rsidR="00DD4714">
        <w:rPr>
          <w:rFonts w:ascii="Times New Roman" w:hAnsi="Times New Roman" w:cs="Times New Roman"/>
          <w:sz w:val="28"/>
        </w:rPr>
        <w:t xml:space="preserve">, </w:t>
      </w:r>
      <w:r w:rsidR="00205E2E" w:rsidRPr="00205E2E">
        <w:rPr>
          <w:rFonts w:ascii="Times New Roman" w:hAnsi="Times New Roman" w:cs="Times New Roman"/>
          <w:sz w:val="28"/>
        </w:rPr>
        <w:t>21 мая 2014 г</w:t>
      </w:r>
      <w:r w:rsidR="00E41A9C">
        <w:rPr>
          <w:rFonts w:ascii="Times New Roman" w:hAnsi="Times New Roman" w:cs="Times New Roman"/>
          <w:sz w:val="28"/>
        </w:rPr>
        <w:t>.</w:t>
      </w:r>
      <w:r w:rsidR="00205E2E" w:rsidRPr="00205E2E">
        <w:rPr>
          <w:rFonts w:ascii="Times New Roman" w:hAnsi="Times New Roman" w:cs="Times New Roman"/>
          <w:sz w:val="28"/>
        </w:rPr>
        <w:t xml:space="preserve"> Председатель Правления «Газпром» Алексей Миллер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и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Президент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DD4714" w:rsidRPr="00205E2E">
        <w:rPr>
          <w:rFonts w:ascii="Times New Roman" w:hAnsi="Times New Roman" w:cs="Times New Roman"/>
          <w:sz w:val="28"/>
        </w:rPr>
        <w:t xml:space="preserve">КННК </w:t>
      </w:r>
      <w:r w:rsidR="00205E2E" w:rsidRPr="00205E2E">
        <w:rPr>
          <w:rFonts w:ascii="Times New Roman" w:hAnsi="Times New Roman" w:cs="Times New Roman"/>
          <w:sz w:val="28"/>
        </w:rPr>
        <w:t>(</w:t>
      </w:r>
      <w:r w:rsidR="00DD4714" w:rsidRPr="00205E2E">
        <w:rPr>
          <w:rFonts w:ascii="Times New Roman" w:hAnsi="Times New Roman" w:cs="Times New Roman"/>
          <w:sz w:val="28"/>
        </w:rPr>
        <w:t>Китайской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DD4714" w:rsidRPr="00205E2E">
        <w:rPr>
          <w:rFonts w:ascii="Times New Roman" w:hAnsi="Times New Roman" w:cs="Times New Roman"/>
          <w:sz w:val="28"/>
        </w:rPr>
        <w:t>Национальной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DD4714" w:rsidRPr="00205E2E">
        <w:rPr>
          <w:rFonts w:ascii="Times New Roman" w:hAnsi="Times New Roman" w:cs="Times New Roman"/>
          <w:sz w:val="28"/>
        </w:rPr>
        <w:t>Нефтегазовой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DD4714" w:rsidRPr="00205E2E">
        <w:rPr>
          <w:rFonts w:ascii="Times New Roman" w:hAnsi="Times New Roman" w:cs="Times New Roman"/>
          <w:sz w:val="28"/>
        </w:rPr>
        <w:t>Корпорации</w:t>
      </w:r>
      <w:r w:rsidR="00205E2E" w:rsidRPr="00205E2E">
        <w:rPr>
          <w:rFonts w:ascii="Times New Roman" w:hAnsi="Times New Roman" w:cs="Times New Roman"/>
          <w:sz w:val="28"/>
        </w:rPr>
        <w:t>)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Чжоу</w:t>
      </w:r>
      <w:r w:rsidR="00DD4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5E2E" w:rsidRPr="00205E2E">
        <w:rPr>
          <w:rFonts w:ascii="Times New Roman" w:hAnsi="Times New Roman" w:cs="Times New Roman"/>
          <w:sz w:val="28"/>
        </w:rPr>
        <w:t>Цзипин</w:t>
      </w:r>
      <w:proofErr w:type="spellEnd"/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заключили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контракт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на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поставку</w:t>
      </w:r>
      <w:r w:rsidR="00DD4714">
        <w:rPr>
          <w:rFonts w:ascii="Times New Roman" w:hAnsi="Times New Roman" w:cs="Times New Roman"/>
          <w:sz w:val="28"/>
        </w:rPr>
        <w:t xml:space="preserve"> </w:t>
      </w:r>
      <w:r w:rsidR="00205E2E" w:rsidRPr="00205E2E">
        <w:rPr>
          <w:rFonts w:ascii="Times New Roman" w:hAnsi="Times New Roman" w:cs="Times New Roman"/>
          <w:sz w:val="28"/>
        </w:rPr>
        <w:t>российского трубопроводного газа в Китай.</w:t>
      </w:r>
      <w:proofErr w:type="gramEnd"/>
      <w:r w:rsidR="00205E2E" w:rsidRPr="00205E2E">
        <w:rPr>
          <w:rFonts w:ascii="Times New Roman" w:hAnsi="Times New Roman" w:cs="Times New Roman"/>
          <w:sz w:val="28"/>
        </w:rPr>
        <w:t xml:space="preserve"> Контракт сроком на 30 лет предусматривает экспорт в Китай 38 млрд</w:t>
      </w:r>
      <w:r w:rsidR="00205E2E">
        <w:rPr>
          <w:rFonts w:ascii="Times New Roman" w:hAnsi="Times New Roman" w:cs="Times New Roman"/>
          <w:sz w:val="28"/>
        </w:rPr>
        <w:t>.</w:t>
      </w:r>
      <w:r w:rsidR="00205E2E" w:rsidRPr="00205E2E">
        <w:rPr>
          <w:rFonts w:ascii="Times New Roman" w:hAnsi="Times New Roman" w:cs="Times New Roman"/>
          <w:sz w:val="28"/>
        </w:rPr>
        <w:t xml:space="preserve"> куб. м российского газа в год</w:t>
      </w:r>
      <w:r w:rsidR="00205E2E">
        <w:rPr>
          <w:rStyle w:val="a5"/>
          <w:rFonts w:ascii="Times New Roman" w:hAnsi="Times New Roman" w:cs="Times New Roman"/>
          <w:sz w:val="28"/>
        </w:rPr>
        <w:footnoteReference w:id="44"/>
      </w:r>
      <w:r w:rsidR="00205E2E" w:rsidRPr="00205E2E">
        <w:rPr>
          <w:rFonts w:ascii="Times New Roman" w:hAnsi="Times New Roman" w:cs="Times New Roman"/>
          <w:sz w:val="28"/>
        </w:rPr>
        <w:t>.</w:t>
      </w:r>
      <w:r w:rsidR="00CC4FB2">
        <w:rPr>
          <w:rFonts w:ascii="Times New Roman" w:hAnsi="Times New Roman" w:cs="Times New Roman"/>
          <w:sz w:val="28"/>
        </w:rPr>
        <w:t xml:space="preserve"> Таким образом, </w:t>
      </w:r>
      <w:r w:rsidR="00CC4FB2">
        <w:rPr>
          <w:rFonts w:ascii="Times New Roman" w:hAnsi="Times New Roman" w:cs="Times New Roman"/>
          <w:sz w:val="28"/>
        </w:rPr>
        <w:lastRenderedPageBreak/>
        <w:t xml:space="preserve">Пекин выбрал более безопасный путь и самого надежного поставщика газа на всем континенте. </w:t>
      </w:r>
    </w:p>
    <w:p w:rsidR="00AB3E83" w:rsidRPr="00235972" w:rsidRDefault="00AB3E83" w:rsidP="00A916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72">
        <w:rPr>
          <w:rFonts w:ascii="Times New Roman" w:hAnsi="Times New Roman" w:cs="Times New Roman"/>
          <w:sz w:val="28"/>
          <w:szCs w:val="28"/>
        </w:rPr>
        <w:t xml:space="preserve">Китайцы стали снова увеличивать количество инвестиций из-за рубежа с 2010 г после двух лет предосторожности. На удивление основное увеличение инвестиций было в сторону Европы (увеличение на 102%) и США (74%), а не в  развитие </w:t>
      </w:r>
      <w:r w:rsidR="009526CF" w:rsidRPr="00235972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235972">
        <w:rPr>
          <w:rFonts w:ascii="Times New Roman" w:hAnsi="Times New Roman" w:cs="Times New Roman"/>
          <w:sz w:val="28"/>
          <w:szCs w:val="28"/>
        </w:rPr>
        <w:t xml:space="preserve">экономики. </w:t>
      </w:r>
      <w:r w:rsidR="007A1869" w:rsidRPr="00235972">
        <w:rPr>
          <w:rFonts w:ascii="Times New Roman" w:hAnsi="Times New Roman" w:cs="Times New Roman"/>
          <w:sz w:val="28"/>
          <w:szCs w:val="28"/>
        </w:rPr>
        <w:t>Правительство активно продвигает движение китайских инвестиции за границу</w:t>
      </w:r>
      <w:r w:rsidR="004E5996">
        <w:rPr>
          <w:rFonts w:ascii="Times New Roman" w:hAnsi="Times New Roman" w:cs="Times New Roman"/>
          <w:sz w:val="28"/>
          <w:szCs w:val="28"/>
        </w:rPr>
        <w:t>,</w:t>
      </w:r>
      <w:r w:rsidR="007A1869" w:rsidRPr="00235972">
        <w:rPr>
          <w:rFonts w:ascii="Times New Roman" w:hAnsi="Times New Roman" w:cs="Times New Roman"/>
          <w:sz w:val="28"/>
          <w:szCs w:val="28"/>
        </w:rPr>
        <w:t xml:space="preserve"> дабы усилить конкуренцию среди своих фирм, а также поддержать долгосрочный экономический рост</w:t>
      </w:r>
      <w:r w:rsidR="007A1869" w:rsidRPr="006E38C6">
        <w:rPr>
          <w:rFonts w:ascii="Times New Roman" w:hAnsi="Times New Roman" w:cs="Times New Roman"/>
          <w:sz w:val="28"/>
          <w:szCs w:val="28"/>
          <w:vertAlign w:val="superscript"/>
        </w:rPr>
        <w:footnoteReference w:id="45"/>
      </w:r>
      <w:r w:rsidR="004E5996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235972">
        <w:rPr>
          <w:rFonts w:ascii="Times New Roman" w:hAnsi="Times New Roman" w:cs="Times New Roman"/>
          <w:sz w:val="28"/>
          <w:szCs w:val="28"/>
        </w:rPr>
        <w:t xml:space="preserve">15% китайских компаний, которые </w:t>
      </w:r>
      <w:r w:rsidR="00867FBA" w:rsidRPr="00235972">
        <w:rPr>
          <w:rFonts w:ascii="Times New Roman" w:hAnsi="Times New Roman" w:cs="Times New Roman"/>
          <w:sz w:val="28"/>
          <w:szCs w:val="28"/>
        </w:rPr>
        <w:t>«</w:t>
      </w:r>
      <w:r w:rsidRPr="00235972">
        <w:rPr>
          <w:rFonts w:ascii="Times New Roman" w:hAnsi="Times New Roman" w:cs="Times New Roman"/>
          <w:sz w:val="28"/>
          <w:szCs w:val="28"/>
        </w:rPr>
        <w:t>шли вовне</w:t>
      </w:r>
      <w:r w:rsidR="00867FBA" w:rsidRPr="00235972">
        <w:rPr>
          <w:rFonts w:ascii="Times New Roman" w:hAnsi="Times New Roman" w:cs="Times New Roman"/>
          <w:sz w:val="28"/>
          <w:szCs w:val="28"/>
        </w:rPr>
        <w:t>»</w:t>
      </w:r>
      <w:r w:rsidR="00094711" w:rsidRPr="00235972">
        <w:rPr>
          <w:rFonts w:ascii="Times New Roman" w:hAnsi="Times New Roman" w:cs="Times New Roman"/>
          <w:sz w:val="28"/>
          <w:szCs w:val="28"/>
        </w:rPr>
        <w:t>,</w:t>
      </w:r>
      <w:r w:rsidR="00132816" w:rsidRPr="00235972">
        <w:rPr>
          <w:rFonts w:ascii="Times New Roman" w:hAnsi="Times New Roman" w:cs="Times New Roman"/>
          <w:sz w:val="28"/>
          <w:szCs w:val="28"/>
        </w:rPr>
        <w:t xml:space="preserve"> выбрали Европу. Однако пугает мировой рынок </w:t>
      </w:r>
      <w:r w:rsidRPr="00235972">
        <w:rPr>
          <w:rFonts w:ascii="Times New Roman" w:hAnsi="Times New Roman" w:cs="Times New Roman"/>
          <w:sz w:val="28"/>
          <w:szCs w:val="28"/>
        </w:rPr>
        <w:t>больше то, что первоочередная цель китайских прямых инвестиций в глобальном масштабе являются британские Виргинские острова, вторая цель - Каймановы острова, а третья - Люксембург, что является идеальными стратегическими целями для экономического инвестиционного вторжения ввиду их социально-экономического состояния на сегодняшний день. Это в очередной раз показывает насколько непрозрачно движение китайского внешнего капитала и насколько важна проблема финансового</w:t>
      </w:r>
      <w:r w:rsidRPr="00235972">
        <w:rPr>
          <w:rFonts w:ascii="Times New Roman" w:hAnsi="Times New Roman" w:cs="Times New Roman"/>
          <w:sz w:val="28"/>
          <w:szCs w:val="28"/>
          <w:lang w:eastAsia="ru-RU"/>
        </w:rPr>
        <w:t xml:space="preserve"> упорядочивания для Европы, как целой системы. </w:t>
      </w:r>
      <w:r w:rsidR="00235972" w:rsidRPr="00235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3E83" w:rsidRPr="00AB3E83" w:rsidRDefault="008B6D93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одним из самых ярких примеров наступления китайских компаний в рамках курса «идти вовне» является инцидент с компанией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China</w:t>
      </w:r>
      <w:r w:rsidRPr="0023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Overseas</w:t>
      </w:r>
      <w:r w:rsidRPr="0023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Engineering</w:t>
      </w:r>
      <w:r w:rsidRPr="0023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Group</w:t>
      </w:r>
      <w:r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COVEC)</w:t>
      </w:r>
      <w:r w:rsidRPr="008B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2011 года контракт о постройке отрезка польской автомагистрали из Варшавы до Берлина, который получил китайский консорциум, был аннулирован. Китайский еженедельник </w:t>
      </w:r>
      <w:proofErr w:type="spellStart"/>
      <w:r w:rsidR="00AB3E83" w:rsidRPr="003D4112">
        <w:rPr>
          <w:rFonts w:ascii="Times New Roman" w:hAnsi="Times New Roman" w:cs="Times New Roman"/>
          <w:sz w:val="28"/>
        </w:rPr>
        <w:t>新世纪</w:t>
      </w:r>
      <w:proofErr w:type="spellEnd"/>
      <w:r w:rsidR="00AB3E83" w:rsidRPr="003D4112">
        <w:rPr>
          <w:rFonts w:ascii="Times New Roman" w:hAnsi="Times New Roman" w:cs="Times New Roman"/>
          <w:sz w:val="28"/>
        </w:rPr>
        <w:t> 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3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синь </w:t>
      </w:r>
      <w:proofErr w:type="spellStart"/>
      <w:r w:rsidR="0023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навел подробные справки по причине </w:t>
      </w:r>
      <w:r w:rsidR="0013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исключительного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провала первого европейского проекта, ответственность за который взяла на себя COVEC и ее компания-учредитель (</w:t>
      </w:r>
      <w:r w:rsidR="00235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China</w:t>
      </w:r>
      <w:r w:rsidR="00235972" w:rsidRPr="0023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Railway</w:t>
      </w:r>
      <w:r w:rsidR="00235972" w:rsidRPr="0023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Engineering</w:t>
      </w:r>
      <w:r w:rsidR="00235972" w:rsidRPr="0023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Corporation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Консорциум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COVEC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China Overseas, China Railway Tunnel Co., Shanghai Construction Group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Polish Group DECOMA. </w:t>
      </w:r>
      <w:r w:rsidR="003D4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тендер на проект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одобрен польским правительством в сентябре 2009 г. Потребовалось меньше 2 лет, чтобы отказаться от проект</w:t>
      </w:r>
      <w:r w:rsidR="00C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после того как COVEC опоздал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уплатой местным субподрядчикам, цены настолько стремительно росли, что ситуация вышла из-под контроля, а это привело к серьезным задержкам. Журналисты </w:t>
      </w:r>
      <w:r w:rsidR="0013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281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Синь </w:t>
      </w:r>
      <w:proofErr w:type="spellStart"/>
      <w:r w:rsidR="0013281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13281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рассматривали эти случаи, как доказательство того, что 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система строительства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несовместима с европейским рынком. Эксперты в области производства соглашаются с тем, что китайская модель состоит из завоевания контракта посредством предоставления крайне низкой цены за проделываемую работу, которая через несколько месяцев пересматривается в сторону повышения из-за состояния грунта или погодных условий, неблагоприятного валютного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цены на сырье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других внешних причин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такие методы и работали для китайских строительных компаний, но в других частях света</w:t>
      </w:r>
      <w:r w:rsidR="0013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Польше </w:t>
      </w:r>
      <w:r w:rsidR="0013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COVEC встретил трудности в отношении постановлений Европейского Союза по поводу практики подрыва свободной конкуренции. Поэтому</w:t>
      </w:r>
      <w:r w:rsidR="00AF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еженедельника </w:t>
      </w:r>
      <w:r w:rsidR="0013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281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Синь </w:t>
      </w:r>
      <w:proofErr w:type="spellStart"/>
      <w:r w:rsidR="0013281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13281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="00AF01F8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,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китайская модель 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далеко от чудодейственного лекарства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35972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юаньфэй</w:t>
      </w:r>
      <w:proofErr w:type="spellEnd"/>
      <w:r w:rsidR="00235972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5972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ваньинлиняо</w:t>
      </w:r>
      <w:proofErr w:type="spellEnd"/>
      <w:proofErr w:type="gramStart"/>
      <w:r w:rsidR="00235972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3E83" w:rsidRPr="00AB3E83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远非万应灵药</w:t>
      </w:r>
      <w:proofErr w:type="spellEnd"/>
      <w:r w:rsidR="004E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proofErr w:type="gramEnd"/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Победа в получении польского контракта на постройку 2 отрезков автомагистралей, составляющие 49 км, стала примером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Китайской строительной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деле. Наряду с подсчитанной стоимостью в 1.3 миллиарда злотых (330 миллионов €), стоимость работ COVEC была меньше половины от назначенной финансовой сметы польского правительства. Во-первых, главному польскому директорату по дорогам было неясно, как COVEC сможет выполнить свои обязательства при такой заявленной цене, но их все-таки убедили заверения со стороны самого китайского консорциума, даже когда другие компании, которые предлагали заключить контракт, выражали недовольство из-за демпинга и обмана. После этого COVEC заявил, что 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олагает суммой в 100 миллионов долларов (140 миллионов евро</w:t>
      </w:r>
      <w:r w:rsidR="00AB3E83" w:rsidRPr="00AB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чтобы иметь возможность покрыть расходы на первоначальных этапах проекта. </w:t>
      </w:r>
    </w:p>
    <w:p w:rsidR="00AB3E83" w:rsidRPr="000B2CB7" w:rsidRDefault="00AB3E83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был аннулирован через два года после его заключения, работа была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завершена менее</w:t>
      </w:r>
      <w:proofErr w:type="gramStart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20%, даже несмотря на то, что проект должен был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Чемпионата Европы по футболу в июне 2012 г. Провал сделки стал результатом серии ошибок и недопонимания со стороны китайского управляющего.</w:t>
      </w:r>
      <w:r w:rsidR="00C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Еженедельник</w:t>
      </w:r>
      <w:r w:rsidR="00C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Синь</w:t>
      </w:r>
      <w:r w:rsidR="00CC4FB2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 что такая несостоятельность была вполне предсказуема. </w:t>
      </w:r>
    </w:p>
    <w:p w:rsidR="00AB3E83" w:rsidRPr="000B2CB7" w:rsidRDefault="00AB3E83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ошибка COVEC состояла в том, что она опрометчиво стремилась заполучить контракт. Она решила, что самая главная цель была </w:t>
      </w:r>
      <w:r w:rsidR="008B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документы на тендер, прежде чем беспокоиться о чем-то еще</w:t>
      </w:r>
      <w:r w:rsidR="008B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контракт рассматривался, как стратегически важный для компании-учредителя, которая полагала, что это 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шаг в направлении захвата европейского рынка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рвение и стало причиной провала компании по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грамотному 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рынка и, которое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неадекватной оценке и недостаточному пониманию юридической, экономической и политической обстановки в Польше. </w:t>
      </w:r>
    </w:p>
    <w:p w:rsidR="000B2CB7" w:rsidRPr="000B2CB7" w:rsidRDefault="00137726" w:rsidP="00A9168D">
      <w:pPr>
        <w:pStyle w:val="a8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eastAsia="MS Gothic"/>
          <w:color w:val="000000"/>
          <w:sz w:val="28"/>
          <w:szCs w:val="28"/>
        </w:rPr>
        <w:t xml:space="preserve">Синь </w:t>
      </w:r>
      <w:proofErr w:type="spellStart"/>
      <w:r>
        <w:rPr>
          <w:rFonts w:eastAsia="MS Gothic"/>
          <w:color w:val="000000"/>
          <w:sz w:val="28"/>
          <w:szCs w:val="28"/>
        </w:rPr>
        <w:t>шицзи</w:t>
      </w:r>
      <w:proofErr w:type="spellEnd"/>
      <w:r>
        <w:rPr>
          <w:rFonts w:eastAsia="MS Gothic"/>
          <w:color w:val="000000"/>
          <w:sz w:val="28"/>
          <w:szCs w:val="28"/>
        </w:rPr>
        <w:t>»</w:t>
      </w:r>
      <w:r w:rsidR="00AB3E83" w:rsidRPr="000B2CB7">
        <w:rPr>
          <w:color w:val="000000"/>
          <w:sz w:val="28"/>
          <w:szCs w:val="28"/>
        </w:rPr>
        <w:t> сообщает, что цена, предложенная на тендере, основывалась на необоснованных предположениях, а не на должном усердии и тщательном анализе. Поскольку китайские инженеры не выполнили каких-либо независимых геологических исследований, они были не в состоянии заметить, что качество земли было не так</w:t>
      </w:r>
      <w:r w:rsidR="00214FF8">
        <w:rPr>
          <w:color w:val="000000"/>
          <w:sz w:val="28"/>
          <w:szCs w:val="28"/>
        </w:rPr>
        <w:t>им</w:t>
      </w:r>
      <w:r w:rsidR="00AB3E83" w:rsidRPr="000B2CB7">
        <w:rPr>
          <w:color w:val="000000"/>
          <w:sz w:val="28"/>
          <w:szCs w:val="28"/>
        </w:rPr>
        <w:t xml:space="preserve"> благоприятн</w:t>
      </w:r>
      <w:r w:rsidR="00214FF8">
        <w:rPr>
          <w:color w:val="000000"/>
          <w:sz w:val="28"/>
          <w:szCs w:val="28"/>
        </w:rPr>
        <w:t>ым</w:t>
      </w:r>
      <w:r w:rsidR="00AB3E83" w:rsidRPr="000B2CB7">
        <w:rPr>
          <w:color w:val="000000"/>
          <w:sz w:val="28"/>
          <w:szCs w:val="28"/>
        </w:rPr>
        <w:t>, как предполаг</w:t>
      </w:r>
      <w:r w:rsidR="00214FF8">
        <w:rPr>
          <w:color w:val="000000"/>
          <w:sz w:val="28"/>
          <w:szCs w:val="28"/>
        </w:rPr>
        <w:t>алось, чтобы понять</w:t>
      </w:r>
      <w:r w:rsidR="00AB3E83" w:rsidRPr="000B2CB7">
        <w:rPr>
          <w:color w:val="000000"/>
          <w:sz w:val="28"/>
          <w:szCs w:val="28"/>
        </w:rPr>
        <w:t>, что это повлекло бы за собой существенные перерасходы по смете. Множеству правовых вопросов китайские руководители не придали значения, начиная с правового обязательства по оплате иностранным рабочим почасовой ставки для польских специалистов. Столкнувшись с нарастающими затратами</w:t>
      </w:r>
      <w:r w:rsidR="00CC4FB2">
        <w:rPr>
          <w:color w:val="000000"/>
          <w:sz w:val="28"/>
          <w:szCs w:val="28"/>
        </w:rPr>
        <w:t xml:space="preserve"> на оплату труда, COVEC попытался</w:t>
      </w:r>
      <w:r w:rsidR="00AB3E83" w:rsidRPr="000B2CB7">
        <w:rPr>
          <w:color w:val="000000"/>
          <w:sz w:val="28"/>
          <w:szCs w:val="28"/>
        </w:rPr>
        <w:t xml:space="preserve"> восстановить конкурентоспособность за счет привлечения более </w:t>
      </w:r>
      <w:r w:rsidR="00AB3E83" w:rsidRPr="000B2CB7">
        <w:rPr>
          <w:color w:val="000000"/>
          <w:sz w:val="28"/>
          <w:szCs w:val="28"/>
        </w:rPr>
        <w:lastRenderedPageBreak/>
        <w:t>чем 500 рабочих из Китая, но получила пени в размере 65.000 RMB</w:t>
      </w:r>
      <w:r w:rsidR="000B2CB7" w:rsidRPr="000B2CB7">
        <w:rPr>
          <w:color w:val="000000"/>
          <w:sz w:val="28"/>
          <w:szCs w:val="28"/>
        </w:rPr>
        <w:t xml:space="preserve">. Но больше, чем что-либо китайскую компанию озадачило и поставило в состояние </w:t>
      </w:r>
      <w:r w:rsidR="00214FF8">
        <w:rPr>
          <w:color w:val="000000"/>
          <w:sz w:val="28"/>
          <w:szCs w:val="28"/>
        </w:rPr>
        <w:t>«</w:t>
      </w:r>
      <w:r w:rsidR="000B2CB7" w:rsidRPr="000B2CB7">
        <w:rPr>
          <w:color w:val="000000"/>
          <w:sz w:val="28"/>
          <w:szCs w:val="28"/>
        </w:rPr>
        <w:t>негодования и беспомощности</w:t>
      </w:r>
      <w:r w:rsidR="00214FF8">
        <w:rPr>
          <w:color w:val="000000"/>
          <w:sz w:val="28"/>
          <w:szCs w:val="28"/>
        </w:rPr>
        <w:t>»</w:t>
      </w:r>
      <w:r w:rsidR="000B2CB7" w:rsidRPr="000B2CB7">
        <w:rPr>
          <w:color w:val="000000"/>
          <w:sz w:val="28"/>
          <w:szCs w:val="28"/>
        </w:rPr>
        <w:t xml:space="preserve"> законодательство об охране природы. В течени</w:t>
      </w:r>
      <w:proofErr w:type="gramStart"/>
      <w:r w:rsidR="000B2CB7" w:rsidRPr="000B2CB7">
        <w:rPr>
          <w:color w:val="000000"/>
          <w:sz w:val="28"/>
          <w:szCs w:val="28"/>
        </w:rPr>
        <w:t>и</w:t>
      </w:r>
      <w:proofErr w:type="gramEnd"/>
      <w:r w:rsidR="000B2CB7" w:rsidRPr="000B2CB7">
        <w:rPr>
          <w:color w:val="000000"/>
          <w:sz w:val="28"/>
          <w:szCs w:val="28"/>
        </w:rPr>
        <w:t xml:space="preserve"> 2 недель в конце осенней поры работа должна была быть приостановлена, поскольку 7 редких видов лягушек, жаб и тритонов </w:t>
      </w:r>
      <w:r w:rsidR="00214FF8">
        <w:rPr>
          <w:color w:val="000000"/>
          <w:sz w:val="28"/>
          <w:szCs w:val="28"/>
        </w:rPr>
        <w:t>перемещались от</w:t>
      </w:r>
      <w:r w:rsidR="00285CC4">
        <w:rPr>
          <w:color w:val="000000"/>
          <w:sz w:val="28"/>
          <w:szCs w:val="28"/>
        </w:rPr>
        <w:t xml:space="preserve"> области строительства</w:t>
      </w:r>
      <w:r w:rsidR="000B2CB7" w:rsidRPr="000B2CB7">
        <w:rPr>
          <w:color w:val="000000"/>
          <w:sz w:val="28"/>
          <w:szCs w:val="28"/>
        </w:rPr>
        <w:t xml:space="preserve"> автомагистрали, и обязательство, которое заключалось в создании туннелей для прохода фауны, было включено в условия контракта. </w:t>
      </w:r>
    </w:p>
    <w:p w:rsidR="000B2CB7" w:rsidRPr="000B2CB7" w:rsidRDefault="00897663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</w:t>
      </w:r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китайских управляющих понять правила процессов местных рынков повлекли за собой проблемы в регулировании бюджета и платежных потоков. Еженедельник </w:t>
      </w:r>
      <w:r w:rsidR="0013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Синь </w:t>
      </w:r>
      <w:proofErr w:type="spellStart"/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сообщает, что руководитель проекта отказался внести предоплату за гарантированные поставки песка и бетона от местных поставщиков. Такое решение оставило консорциум довольно уязвимым к ценовым скачкам на эти материалы, </w:t>
      </w:r>
      <w:r w:rsidR="0028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экономическому подъему и к запуску нескольких новых строительных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роектов. </w:t>
      </w:r>
      <w:r w:rsidR="0028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последующий год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увеличились более</w:t>
      </w:r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</w:t>
      </w:r>
      <w:r w:rsidR="0028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COVEC первым делом спланировала завоз оборудования для землеройных работ из Китая, прежде чем понять, что у нее нет необходимого разрешения. Таким образом, большую часть оборудования пришлось брать в местных районах напрокат, что означало </w:t>
      </w:r>
      <w:r w:rsidR="00214FF8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найму</w:t>
      </w:r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польских рабочих, которые умели пользоваться </w:t>
      </w:r>
      <w:r w:rsidR="0021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техникой</w:t>
      </w:r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B2CB7"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денежных потоков, которые стали результатом перерасхода бюджета компании, обострились брешью, которая образовалась из-за контрактов с субподрядчиками, которые требовали еженедельную зарплату и из-за контракта с Главным Польским Директоратом по дорогам, который предоставлял только ежемесячную оплату. </w:t>
      </w:r>
      <w:proofErr w:type="gramEnd"/>
    </w:p>
    <w:p w:rsidR="000B2CB7" w:rsidRPr="000B2CB7" w:rsidRDefault="000B2CB7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критической точки зрения, подписанный в спешке </w:t>
      </w:r>
      <w:r w:rsidR="0051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 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китайским руководством, котор</w:t>
      </w:r>
      <w:r w:rsidR="0051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посчитало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это было 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нецелесообразно быть излишне щепетильными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оказался крайне неблагоприятным для 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строительной компании.</w:t>
      </w:r>
      <w:r w:rsidR="00C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Синь</w:t>
      </w:r>
      <w:r w:rsidR="00CC4FB2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1377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подчеркивает основные отклонения в контракте между COVEC и ГПДД от стандартных контрактов, рекомендованных FIDIC (МФИК, международная федерация инженеров-консультантов). Несколько условий договора, которые поддерживали строительную компанию, были аннулированы, включая ту, что обеспечивала регулирование цен в случае изменения стоимости товаров и та, что </w:t>
      </w:r>
      <w:proofErr w:type="gramStart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накладывала штраф</w:t>
      </w:r>
      <w:proofErr w:type="gramEnd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несвоевременные выплаты со стороны инициатора проекта. Но множество отдельных примеров намекают на то, что COVEC лишь частично перевел первичный контракт на польском языке, своенравно подвергая это дело риску. </w:t>
      </w:r>
    </w:p>
    <w:p w:rsidR="000B2CB7" w:rsidRDefault="000B2CB7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попытка COVEC о пересмотре условий платежей или о компенсации за дополнительные затраты, вызванные ростом цен на сырьевые товары, была сведена </w:t>
      </w:r>
      <w:proofErr w:type="gramStart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и приводила </w:t>
      </w:r>
      <w:proofErr w:type="gramStart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 несправедливости со стороны китайского управляющего. Китайские и польские эксперты аналогичным образом посчитали реакцию COVEC, как еще большее подтверждение его несостоятельности в адаптации к правилам игры в Европе. </w:t>
      </w:r>
      <w:r w:rsidR="0051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еще раз отметить неподготовленность со стороны китайских управляющих, ведь правила демократической Европы, которая имеет мощный и весьма развитый законодательный институт, неоспоримы</w:t>
      </w:r>
      <w:r w:rsidR="00515B6F" w:rsidRPr="0051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что, в конечном счете, подписано в договоре</w:t>
      </w:r>
      <w:r w:rsidR="002F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соблюдаться со всей ответственностью. </w:t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Польский ГПДД все-таки с трудом расписал важность включения в технические требования проекта на последних торгах общей суммы издержек, относящиеся к предотвращению риска. Директорат был непреклонен в уважении законов конкурса в вознаграждении за ценовое предложение, потому что предполагали, что коррупция в прошлом</w:t>
      </w:r>
      <w:r w:rsidR="00E81D3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6"/>
      </w:r>
      <w:r w:rsidRPr="000B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D0C" w:rsidRPr="00905D0C" w:rsidRDefault="00905D0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Наряду с низким уровнем управления и несостоятельностью 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оценке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AD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4FB2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С</w:t>
      </w:r>
      <w:r w:rsidR="00FF4917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инь</w:t>
      </w:r>
      <w:r w:rsidR="00AD713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4917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AD713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видит связующее звено между провалом в Польше и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неразберих</w:t>
      </w:r>
      <w:r w:rsidR="00AD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</w:t>
      </w:r>
      <w:r w:rsidR="00AD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бизнес</w:t>
      </w:r>
      <w:r w:rsidR="00AD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довольно типично для предприятий за границей. Такая тенденция поддерживается увеличивающимся числом строительных тендеров, которы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выигрывают китайские компании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появляющихся рынках, особенно в Африке</w:t>
      </w:r>
      <w:r w:rsidR="002F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конкуренция среди передовых и развивающихся стран сравнительно ниже</w:t>
      </w:r>
      <w:r w:rsidR="0042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1996 г после поездки в Африку бывш</w:t>
      </w:r>
      <w:r w:rsidR="00C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213C8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C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213C8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КНР</w:t>
      </w:r>
      <w:r w:rsidR="0042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3C8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Цзян Цзэминь впервые поднял идею о возможности политического курса в стимулировании инвестиций в Африку. На встрече с представителями правительства, ответственными за иностранные инвестиции в 1997 г, Цзян Цзэминь заявил, что Китаю необходимо не только привлекать иностранный капитал, но и стимулировать отечественные компании, чтобы учреждать предприятия и расходовать рынки и ресурсы в других странах. Китайские компании не должны быть нацелены только на развитые страны</w:t>
      </w:r>
      <w:r w:rsidR="00C678B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7"/>
      </w:r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13C8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странах, где законодательная система относительно не развита, поддержка со стороны государства может быть ключевым фактором в разрешении споров по поводу сделки. Лидеры консорциума были убеждены, что польское правительство было лучше расположено по отношению к ним, но в итог</w:t>
      </w:r>
      <w:r w:rsidR="0024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были разочарованы. Отношения,</w:t>
      </w:r>
      <w:r w:rsidR="002450B1" w:rsidRPr="0024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налаженные с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посольством Польши и Министерством транспорта в Пекине, не </w:t>
      </w:r>
      <w:r w:rsidR="00BF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им с постоянными отказами  ГПДД, чтобы пересмотреть сроки договора. Демонстрации польских подрядчиков в мае 2011 г подвергли критике политиков и СМИ, и в том же месяце компании не удалось выиграть контракт на постройку гимнастической школы в Варшаве. Это привело COVEC в 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уныние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предположить, что деньги с этого нового тендера компания </w:t>
      </w:r>
      <w:proofErr w:type="gramStart"/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потратила бы на выплаты издержек по прошлому контракту и скорее всего качество </w:t>
      </w:r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выполненных работ оставляло</w:t>
      </w:r>
      <w:proofErr w:type="gramEnd"/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желать лучшего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</w:t>
      </w:r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не случилось, и в итоге </w:t>
      </w:r>
      <w:r w:rsidR="00C678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COVEC</w:t>
      </w:r>
      <w:r w:rsidR="00C678BD" w:rsidRPr="00C6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тказалась от договора </w:t>
      </w:r>
      <w:r w:rsidR="002F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постройку автомагистрали </w:t>
      </w:r>
      <w:r w:rsidR="00BF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без попытки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что-то </w:t>
      </w:r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судебное разбирательство</w:t>
      </w:r>
      <w:r w:rsidR="002757FF" w:rsidRP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готовиться выплатить пошлину, которая может достигать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 млн. долларов (300 млн. евро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финансовые санкции сопровождаются наложением запрета в принятии участия в торгах с размещением заказов для государственных и муниципальных ну</w:t>
      </w:r>
      <w:proofErr w:type="gramStart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 в стр</w:t>
      </w:r>
      <w:proofErr w:type="gram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 на 3 года. Вместо осуждения поляков за проблемы китайского консорциума, </w:t>
      </w:r>
      <w:r w:rsidR="00AD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AD713E">
        <w:rPr>
          <w:rFonts w:ascii="Times New Roman" w:eastAsia="MS Gothic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="00AD713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инь</w:t>
      </w:r>
      <w:proofErr w:type="spellEnd"/>
      <w:r w:rsidR="00AD713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13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AD713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ссылается на польского специалиста по Азии, который сказал, что 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одна из сторон не выиграла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D0C" w:rsidRPr="00905D0C" w:rsidRDefault="00905D0C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Проект, который должен был обозначить благоприятное начало для COVEC в Европе, закончился большим разочарованием. Пока еще нет возможности определить масштаб влияния итога на будущие капиталовложения между двумя странами.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ошибки китайского консорциума очевидны и по классической китайской модели они будут, в конечном счете, проанализированы. Е</w:t>
      </w:r>
      <w:r w:rsidR="00E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одна 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глобализации – неподготовленность многих предпринимателей  (если рассуждать в экономическом поле данной проблематики) и наивное представление о «схожих рынках» и их правилах в двух разных странах, что вовсе не так, не говоря уже об удаленности на региональном уровне.</w:t>
      </w:r>
      <w:r w:rsidR="00B5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подчеркнуть, что инцидент с 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COVEC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международном уровне стал для китайского предприним</w:t>
      </w:r>
      <w:r w:rsidR="00B5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ательства важным уроком, но с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стороны польского руководства совершенно бессмысленно было введение санкций для 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COVEC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3 года)</w:t>
      </w:r>
      <w:r w:rsidR="00B5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являются абсолютно глупым шагом, от которого действительно «никто не выиграет» и, который всячески отпугивает такого крупного игрока, как Китай.</w:t>
      </w:r>
      <w:proofErr w:type="gramEnd"/>
      <w:r w:rsidR="00B5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также подчеркнуть, что соглашения такого уровня требуют наличие востоковедов, которые смогли бы разрешить большинство из вышеописанных вопросов еще на стадии заключения сделки. </w:t>
      </w:r>
      <w:r w:rsidR="0027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Позицию </w:t>
      </w:r>
      <w:r w:rsidR="00C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A69F2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синь </w:t>
      </w:r>
      <w:proofErr w:type="spellStart"/>
      <w:r w:rsidR="00CA69F2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шицзи</w:t>
      </w:r>
      <w:proofErr w:type="spellEnd"/>
      <w:r w:rsidR="00CA69F2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отношении стратегии китайских компаний за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границей можно охарактеризовать, как ожидаемая самокритика. Газетная статья подводит итог, что неудача в отношении Польши должна быть вычеркнута, как ценный урок по правилам предпринимательства. Процесс зарубежной экспансии китайских </w:t>
      </w:r>
      <w:proofErr w:type="gramStart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компаний</w:t>
      </w:r>
      <w:proofErr w:type="gram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будет включать 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 за обучение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7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цзяо</w:t>
      </w:r>
      <w:proofErr w:type="spellEnd"/>
      <w:r w:rsidR="0047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сюэфэй</w:t>
      </w:r>
      <w:proofErr w:type="spellEnd"/>
      <w:r w:rsidR="0047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5D0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交学</w:t>
      </w:r>
      <w:r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费</w:t>
      </w:r>
      <w:proofErr w:type="spell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Китайские компании продолжат расплачиваться, пока руководители компаний придерживаются курса 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- командная сила</w:t>
      </w:r>
      <w:r w:rsidR="0001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7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чжэнчжи</w:t>
      </w:r>
      <w:proofErr w:type="spellEnd"/>
      <w:r w:rsidR="0047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гуашуай</w:t>
      </w:r>
      <w:proofErr w:type="spellEnd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5D0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政治挂</w:t>
      </w:r>
      <w:r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帅</w:t>
      </w:r>
      <w:proofErr w:type="spell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уделять меньше внимания формально-юридическим, а также коммерческим аспектам договора. 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самая важная структурная часть силы, которая способствует развитию китайских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и даёт возможность китайским лидерам вводить стратегию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быстрое увеличение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валютных резервов.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20 лет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опыта с роста на основе </w:t>
      </w:r>
      <w:proofErr w:type="gramStart"/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экспорт-ориентированной</w:t>
      </w:r>
      <w:proofErr w:type="gramEnd"/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на первых этапах политики </w:t>
      </w:r>
      <w:proofErr w:type="spellStart"/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кайфан</w:t>
      </w:r>
      <w:proofErr w:type="spellEnd"/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Китай накопил невероятный запас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валютных резервов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развиваясь из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бедного 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со скудным капиталом в основную экспортирующую экономику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</w:t>
      </w:r>
      <w:r w:rsidR="0077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р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</w:t>
      </w:r>
      <w:r w:rsidR="002E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7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Огромный объём избыточного капитала предоставляет крепкий </w:t>
      </w:r>
      <w:r w:rsidR="002F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фундамент для китайских компаний для инвестирования за границу и 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конкурировать на рынке международно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8778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8"/>
      </w:r>
      <w:r w:rsidR="00687784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обладая такой экономической мощью и огромными запасами резервной валюты Китай может позволить себе учиться и ошибаться без особого вреда для своей экономики, особенно в таких странах, как Польша, которая не является приоритетным или важным рынком. </w:t>
      </w:r>
      <w:proofErr w:type="gramEnd"/>
    </w:p>
    <w:p w:rsidR="00905D0C" w:rsidRPr="00905D0C" w:rsidRDefault="00153525" w:rsidP="00A916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еще раз проследить изменения курса «идти вовне», то 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лет назад Дэн Сяопин поставил КНР на путь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реформ и открытости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остальным регионам мира. Спустя 20 лет в 10 пятилетний план в 2001 г правительство Китая сформировало стратегию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крупных 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китайских компаний. Эта новая стратегия представляла переломный момент в отношениях Китая с другими регионами мира с экономической и политической точек зрения. Курс </w:t>
      </w:r>
      <w:r w:rsidR="0024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24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 обороты за первое десятилетие 21 века. К концу 2009 г ежегодный экспорт и валютные запасы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1.2 млрд. долларов и 2.4 млрд. долларов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 И как знак того, что китайские компании появились на международной арене, к концу 2009 г китайские инвесторы уже основали более чем</w:t>
      </w:r>
      <w:r w:rsidR="00E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1.500 фирм за границей в более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E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 странах и на других территориях. Между тем, китайские ПИИ достигли 2.5 млрд. </w:t>
      </w:r>
      <w:r w:rsidR="00E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число </w:t>
      </w:r>
      <w:proofErr w:type="gramStart"/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покидающих Китай ежегодно превышает</w:t>
      </w:r>
      <w:proofErr w:type="gramEnd"/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млн. человек. </w:t>
      </w:r>
      <w:proofErr w:type="gramStart"/>
      <w:r w:rsidR="00E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оскольку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пятилетнему плану</w:t>
      </w:r>
      <w:r w:rsidR="0028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(2001-2005гг.)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приписывается  задача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 надежно идти вовне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цзицзи</w:t>
      </w:r>
      <w:proofErr w:type="spellEnd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вэньто</w:t>
      </w:r>
      <w:proofErr w:type="spellEnd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цзоу</w:t>
      </w:r>
      <w:proofErr w:type="spellEnd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чуцюй</w:t>
      </w:r>
      <w:proofErr w:type="spellEnd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05D0C"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积极稳妥走出去</w:t>
      </w:r>
      <w:proofErr w:type="spellEnd"/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пятилетнему плану</w:t>
      </w:r>
      <w:r w:rsidR="0028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(2006-2010гг.)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продвижение вовне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цзинь</w:t>
      </w:r>
      <w:proofErr w:type="spellEnd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ипу</w:t>
      </w:r>
      <w:proofErr w:type="spellEnd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цзоу</w:t>
      </w:r>
      <w:proofErr w:type="spellEnd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чуцюй</w:t>
      </w:r>
      <w:proofErr w:type="spellEnd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05D0C"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进一步走出去</w:t>
      </w:r>
      <w:proofErr w:type="spellEnd"/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нынешний </w:t>
      </w:r>
      <w:r w:rsidR="00E41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пятилетний план </w:t>
      </w:r>
      <w:r w:rsidR="0028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(2011-2015гг.) 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призывает к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ускорению реализации стратегии идти вовне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цзякуай</w:t>
      </w:r>
      <w:proofErr w:type="spellEnd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шиши </w:t>
      </w:r>
      <w:proofErr w:type="spell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цзоу</w:t>
      </w:r>
      <w:proofErr w:type="spellEnd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чуцюйдэчжаньлюэ</w:t>
      </w:r>
      <w:proofErr w:type="spellEnd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05D0C" w:rsidRPr="00905D0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加快</w:t>
      </w:r>
      <w:r w:rsidR="00905D0C"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实施走出去的战略</w:t>
      </w:r>
      <w:proofErr w:type="spellEnd"/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Таким образом, за последнее десятилетие политика Китая по движению вовне стабильно расширяется в экономическом и политическом</w:t>
      </w:r>
      <w:proofErr w:type="gramEnd"/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proofErr w:type="gramEnd"/>
      <w:r w:rsidR="00905D0C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9"/>
      </w:r>
      <w:r w:rsidR="00905D0C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05D0C" w:rsidRPr="00905D0C" w:rsidRDefault="00905D0C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эксперты соглашаются, что движение вовне имеет свои трудности и проблемы. </w:t>
      </w:r>
      <w:r w:rsidR="0015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подвести итог т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акой ключевой проблемы, как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грубой силы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баоли</w:t>
      </w:r>
      <w:proofErr w:type="spellEnd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фэнсянь</w:t>
      </w:r>
      <w:proofErr w:type="spellEnd"/>
      <w:proofErr w:type="gram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5D0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暴力</w:t>
      </w:r>
      <w:r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风险</w:t>
      </w:r>
      <w:proofErr w:type="spell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которой столкнулись китайские компании и рабочие, которые из Кита</w:t>
      </w:r>
      <w:r w:rsidR="00E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отправились в иностранные государства. 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з-за того, что китайские фирмы опоздали с приходом на иностранные рынки, они часто </w:t>
      </w:r>
      <w:proofErr w:type="gramStart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вовлечены в такие страны, как Афганистан и в такие сегменты, как природные ресурсы, где уровень риска и бесчинства особенно высокий. 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 международное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западны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обвиняют в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неоколониализме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синьчжиминьчжуи</w:t>
      </w:r>
      <w:proofErr w:type="spellEnd"/>
      <w:proofErr w:type="gram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5D0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新殖民主</w:t>
      </w:r>
      <w:r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义</w:t>
      </w:r>
      <w:proofErr w:type="spell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Китая за границу. Все участники сходятся во взглядах, что эти упреки и опасения не подтверждены и несправедливы: движение китайских компаний вовне обуславливается экономическими интересами, а не политическими.</w:t>
      </w:r>
      <w:r w:rsidR="00294D4A" w:rsidRP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огромного объёма запасов иностранной валюты, огромного роста экономики Китая в целом и существенная мощь весьма повысил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уверенность китайских лидеров в продвижени</w:t>
      </w:r>
      <w:r w:rsidR="00EB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усилению его конкурентоспособности на международном уровне и его международно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Быстрое и продолжительное развитие экономики и </w:t>
      </w:r>
      <w:proofErr w:type="gramStart"/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плодотворные результаты, полученные более чем за 2 десятилетия ведения практики обеспечили</w:t>
      </w:r>
      <w:proofErr w:type="gramEnd"/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важные и существенные основы и опыт, чтобы использовать стратегию 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сегодняшний день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масштабы 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китайской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экономики, внешней торговли, прямых иностранных инвестиций и валютные резервы достигли передового уровня в мире; несколько предприятий и товаров получили существенное сравнительное преимущество благодаря участию в конкуренции на международном рынке и осво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 передовых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ведущих технологий; поэтому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</w:t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Китая </w:t>
      </w:r>
      <w:r w:rsidR="00294D4A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инвестировании за границу неизменно растут</w:t>
      </w:r>
      <w:r w:rsidR="00294D4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0"/>
      </w:r>
      <w:r w:rsidR="002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Китайские компании совершают сделки с готовыми на такие шаги иностранными государствами, осуществляя двустороннее и взаимовыгодное положение дел (</w:t>
      </w:r>
      <w:proofErr w:type="spell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шуанин</w:t>
      </w:r>
      <w:proofErr w:type="spellEnd"/>
      <w:proofErr w:type="gramStart"/>
      <w:r w:rsidR="00F1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5D0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双</w:t>
      </w:r>
      <w:r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赢</w:t>
      </w:r>
      <w:proofErr w:type="spell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результатом простого и естественного продвижения, соответствуя нынешней стадии китайского экономического развития. </w:t>
      </w:r>
      <w:r w:rsidR="00EB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итайские компании первым делом создали связи через прямые продажи за границу </w:t>
      </w:r>
      <w:r w:rsidR="00A707BE"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чжи</w:t>
      </w:r>
      <w:proofErr w:type="spellEnd"/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сяоши</w:t>
      </w:r>
      <w:proofErr w:type="spellEnd"/>
      <w:proofErr w:type="gramStart"/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07BE" w:rsidRPr="00905D0C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直</w:t>
      </w:r>
      <w:r w:rsidR="00A707BE" w:rsidRPr="00905D0C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销式</w:t>
      </w:r>
      <w:proofErr w:type="spellEnd"/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договорам в сфере инфраструктуры</w:t>
      </w:r>
      <w:r w:rsidR="00EB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тем, как определять свое место за границей </w:t>
      </w:r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контрактного соглашения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данный момент заключительная стадия 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вовне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приняла мо</w:t>
      </w:r>
      <w:r w:rsidR="0033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прямого капиталовложения за границу</w:t>
      </w:r>
      <w:r w:rsidR="00A5219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1"/>
      </w:r>
      <w:r w:rsidRPr="0090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24A8E" w:rsidRDefault="00EA3B90" w:rsidP="00A9168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Какие же меры предпримет правительство в рамках нынешних событий на мировой арене, а также учитывая внутриэкономическую обстановку</w:t>
      </w:r>
      <w:r w:rsidR="005E3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самом Китае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3549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марте 2016 года 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4-й сессии </w:t>
      </w:r>
      <w:r w:rsidR="0035496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ВСНП</w:t>
      </w:r>
      <w:proofErr w:type="gramStart"/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</w:t>
      </w:r>
      <w:proofErr w:type="gramEnd"/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proofErr w:type="spellStart"/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>Кэцян</w:t>
      </w:r>
      <w:proofErr w:type="spellEnd"/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отметил вы</w:t>
      </w:r>
      <w:r w:rsidR="005E3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сокие экономические показатели. Одним из интересных замечаний являлось то, что 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сегодняшний день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4960">
        <w:rPr>
          <w:rFonts w:ascii="Times New Roman" w:eastAsia="Times New Roman" w:hAnsi="Times New Roman" w:cs="Times New Roman"/>
          <w:sz w:val="28"/>
          <w:szCs w:val="28"/>
          <w:lang w:eastAsia="zh-CN"/>
        </w:rPr>
        <w:t>1%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прироста 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ВВП </w:t>
      </w:r>
      <w:r w:rsidR="0035496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4960">
        <w:rPr>
          <w:rFonts w:ascii="Times New Roman" w:eastAsia="Times New Roman" w:hAnsi="Times New Roman" w:cs="Times New Roman"/>
          <w:sz w:val="28"/>
          <w:szCs w:val="28"/>
          <w:lang w:eastAsia="zh-CN"/>
        </w:rPr>
        <w:t>1.5%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прироста</w:t>
      </w:r>
      <w:r w:rsidR="003549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пятилетней давности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 </w:t>
      </w:r>
      <w:r w:rsidR="00354960">
        <w:rPr>
          <w:rFonts w:ascii="Times New Roman" w:eastAsia="Times New Roman" w:hAnsi="Times New Roman" w:cs="Times New Roman"/>
          <w:sz w:val="28"/>
          <w:szCs w:val="28"/>
          <w:lang w:eastAsia="zh-CN"/>
        </w:rPr>
        <w:t>2.5%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- 10 лет назад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как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Запад не собирается уступать в конкурентной борьбе, 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экономически КНР развивается гораздо быстрее,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F5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ему 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приходится </w:t>
      </w:r>
      <w:r w:rsidR="00195E4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такие методы, как информационная война,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уничтожение доверия к собственным рейтинговым агентствам и откровенные манипуляции со статистическими данными. Например</w:t>
      </w:r>
      <w:r w:rsidR="005F5B03">
        <w:rPr>
          <w:rFonts w:ascii="Times New Roman" w:eastAsia="Times New Roman" w:hAnsi="Times New Roman" w:cs="Times New Roman"/>
          <w:sz w:val="28"/>
          <w:szCs w:val="28"/>
          <w:lang w:eastAsia="zh-CN"/>
        </w:rPr>
        <w:t>, крайне злорадная реакция западных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СМИ </w:t>
      </w:r>
      <w:r w:rsidR="005F5B0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снижение темпов роста Китая с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10% до 6,9%. </w:t>
      </w:r>
      <w:r w:rsidR="00424A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Хотя стоит помнить, что </w:t>
      </w:r>
      <w:r w:rsidR="005E3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 все равно </w:t>
      </w:r>
      <w:r w:rsidR="00424A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благоприятный экономический рост</w:t>
      </w:r>
      <w:r w:rsidR="005E3090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который вдобавок</w:t>
      </w:r>
      <w:r w:rsidR="00424A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 раза выше среднемирового и является лишь результатом того, что Китай взял курс на дальнейшую модернизацию своей экономической модели.</w:t>
      </w:r>
    </w:p>
    <w:p w:rsidR="000C2557" w:rsidRDefault="000C2557" w:rsidP="00A916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Китае 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сокращение</w:t>
      </w:r>
      <w:r w:rsidR="00424A8E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устаревши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или, как говорят китайцы избыточных 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производственны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мощностей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2013 по 2016 г 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были ликвидированы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отсталые мощности</w:t>
      </w:r>
      <w:r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C2557" w:rsidRPr="000C2557" w:rsidRDefault="000C2557" w:rsidP="00A9168D">
      <w:pPr>
        <w:pStyle w:val="a7"/>
        <w:numPr>
          <w:ilvl w:val="1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Выплавка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стали и чугуна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свыше 90 млн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тонн</w:t>
      </w:r>
      <w:r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C2557" w:rsidRPr="000C2557" w:rsidRDefault="000C2557" w:rsidP="00A9168D">
      <w:pPr>
        <w:pStyle w:val="a7"/>
        <w:numPr>
          <w:ilvl w:val="1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роизводству цемента – 230 млн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тонн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;</w:t>
      </w:r>
    </w:p>
    <w:p w:rsidR="000C2557" w:rsidRPr="000C2557" w:rsidRDefault="000C2557" w:rsidP="00A9168D">
      <w:pPr>
        <w:pStyle w:val="a7"/>
        <w:numPr>
          <w:ilvl w:val="1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Листовое стекло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свы</w:t>
      </w:r>
      <w:r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ше 3,8 млн. тонн;</w:t>
      </w:r>
    </w:p>
    <w:p w:rsidR="000C2557" w:rsidRPr="000C2557" w:rsidRDefault="000C2557" w:rsidP="00A9168D">
      <w:pPr>
        <w:pStyle w:val="a7"/>
        <w:numPr>
          <w:ilvl w:val="1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лектролитическ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ий алюминий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свыше 1 млн</w:t>
      </w:r>
      <w:r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E1092" w:rsidRPr="000C2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тонн. </w:t>
      </w:r>
    </w:p>
    <w:p w:rsidR="00324412" w:rsidRDefault="00DF6809" w:rsidP="00A916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Параллельно происходит </w:t>
      </w:r>
      <w:r w:rsidR="008E1092"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слиян</w:t>
      </w:r>
      <w:r w:rsidR="003244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и реорганизация предприятий, постепенное увеличение эффективности государственных компаний. </w:t>
      </w:r>
    </w:p>
    <w:p w:rsidR="008E1092" w:rsidRPr="00B006EB" w:rsidRDefault="008E1092" w:rsidP="00A916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2016 год в КНР запланирован рост ВВП на 6,5–7%,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городах будет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свыше 10 млн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новых рабочих мест,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инфляции составит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3%, а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безработицы в городах – в пределах 4,5%, 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несмотря на ликвидацию избыточных производственных мощностей.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равительство подчеркивает, что экономические успехи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>КНР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достигнуты в рамках сложной мировой обстановки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прошлом году темпы роста мировой экономики были самыми низкими за последние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лет, цены на основные виды товаров 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резко 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упали</w:t>
      </w:r>
      <w:r w:rsidR="00B97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темпы международной торговли тоже снизились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42B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30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Будет продолжено 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реформирование государственных коммерческих банков.</w:t>
      </w:r>
    </w:p>
    <w:p w:rsidR="008E1092" w:rsidRPr="00B006EB" w:rsidRDefault="008E1092" w:rsidP="00A916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целом руководство</w:t>
      </w:r>
      <w:r w:rsidR="002E0CC0" w:rsidRPr="002E0C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0CC0">
        <w:rPr>
          <w:rFonts w:ascii="Times New Roman" w:eastAsia="Times New Roman" w:hAnsi="Times New Roman" w:cs="Times New Roman"/>
          <w:sz w:val="28"/>
          <w:szCs w:val="28"/>
          <w:lang w:eastAsia="zh-CN"/>
        </w:rPr>
        <w:t>Китая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считает, что в условиях </w:t>
      </w:r>
      <w:r w:rsidR="002E0CC0">
        <w:rPr>
          <w:rFonts w:ascii="Times New Roman" w:eastAsia="Times New Roman" w:hAnsi="Times New Roman" w:cs="Times New Roman"/>
          <w:sz w:val="28"/>
          <w:szCs w:val="28"/>
          <w:lang w:eastAsia="zh-CN"/>
        </w:rPr>
        <w:t>модернизации экономики,</w:t>
      </w:r>
      <w:r w:rsidRPr="00B0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макроэкономическая политика должна быть устойчивой, отраслевая – целенаправленной, микроэкономические меры – гибкими, реформы – практичными, а политика в социальной сфере будет направлена на поддержку малообеспеченных слоев населения</w:t>
      </w:r>
      <w:r w:rsidR="00742B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A51903" w:rsidRPr="00A51903" w:rsidRDefault="008E1092" w:rsidP="00A9168D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52694">
        <w:rPr>
          <w:sz w:val="28"/>
          <w:szCs w:val="28"/>
          <w:lang w:eastAsia="zh-CN"/>
        </w:rPr>
        <w:t>Ставка китайского руководства на экономическое развитие за счет внутреннего спроса</w:t>
      </w:r>
      <w:r w:rsidR="00FE11E0" w:rsidRPr="00F52694">
        <w:rPr>
          <w:sz w:val="28"/>
          <w:szCs w:val="28"/>
          <w:lang w:eastAsia="zh-CN"/>
        </w:rPr>
        <w:t xml:space="preserve">. </w:t>
      </w:r>
      <w:r w:rsidRPr="00F52694">
        <w:rPr>
          <w:sz w:val="28"/>
          <w:szCs w:val="28"/>
          <w:lang w:eastAsia="zh-CN"/>
        </w:rPr>
        <w:t xml:space="preserve">Ослабление внешнего спроса будет компенсироваться также государственной поддержкой внешнеэкономической деятельности. Ли </w:t>
      </w:r>
      <w:proofErr w:type="spellStart"/>
      <w:r w:rsidRPr="00F52694">
        <w:rPr>
          <w:sz w:val="28"/>
          <w:szCs w:val="28"/>
          <w:lang w:eastAsia="zh-CN"/>
        </w:rPr>
        <w:t>Кэцян</w:t>
      </w:r>
      <w:proofErr w:type="spellEnd"/>
      <w:r w:rsidRPr="00F52694">
        <w:rPr>
          <w:sz w:val="28"/>
          <w:szCs w:val="28"/>
          <w:lang w:eastAsia="zh-CN"/>
        </w:rPr>
        <w:t xml:space="preserve"> подчеркивает, что «с учетом актуальных потребностей Китая в повышении качества и эффективности национальной экономики и ее модернизации следует неуклонно расширять открытость внешнему миру». </w:t>
      </w:r>
      <w:r w:rsidR="00FE11E0" w:rsidRPr="00F52694">
        <w:rPr>
          <w:sz w:val="28"/>
          <w:szCs w:val="28"/>
          <w:lang w:eastAsia="zh-CN"/>
        </w:rPr>
        <w:t>Это прямой</w:t>
      </w:r>
      <w:r w:rsidRPr="00F52694">
        <w:rPr>
          <w:sz w:val="28"/>
          <w:szCs w:val="28"/>
          <w:lang w:eastAsia="zh-CN"/>
        </w:rPr>
        <w:t xml:space="preserve"> вызов США</w:t>
      </w:r>
      <w:r w:rsidR="00FE11E0" w:rsidRPr="00F52694">
        <w:rPr>
          <w:sz w:val="28"/>
          <w:szCs w:val="28"/>
          <w:lang w:eastAsia="zh-CN"/>
        </w:rPr>
        <w:t>, который продвигает</w:t>
      </w:r>
      <w:r w:rsidRPr="00F52694">
        <w:rPr>
          <w:sz w:val="28"/>
          <w:szCs w:val="28"/>
          <w:lang w:eastAsia="zh-CN"/>
        </w:rPr>
        <w:t xml:space="preserve"> трансокеанск</w:t>
      </w:r>
      <w:r w:rsidR="00FE11E0" w:rsidRPr="00F52694">
        <w:rPr>
          <w:sz w:val="28"/>
          <w:szCs w:val="28"/>
          <w:lang w:eastAsia="zh-CN"/>
        </w:rPr>
        <w:t>ое</w:t>
      </w:r>
      <w:r w:rsidRPr="00F52694">
        <w:rPr>
          <w:sz w:val="28"/>
          <w:szCs w:val="28"/>
          <w:lang w:eastAsia="zh-CN"/>
        </w:rPr>
        <w:t xml:space="preserve"> партнерств</w:t>
      </w:r>
      <w:r w:rsidR="00FE11E0" w:rsidRPr="00F52694">
        <w:rPr>
          <w:sz w:val="28"/>
          <w:szCs w:val="28"/>
          <w:lang w:eastAsia="zh-CN"/>
        </w:rPr>
        <w:t>о</w:t>
      </w:r>
      <w:r w:rsidRPr="00F52694">
        <w:rPr>
          <w:sz w:val="28"/>
          <w:szCs w:val="28"/>
          <w:lang w:eastAsia="zh-CN"/>
        </w:rPr>
        <w:t xml:space="preserve">, </w:t>
      </w:r>
      <w:r w:rsidR="005E3090" w:rsidRPr="00F52694">
        <w:rPr>
          <w:sz w:val="28"/>
          <w:szCs w:val="28"/>
          <w:lang w:eastAsia="zh-CN"/>
        </w:rPr>
        <w:t xml:space="preserve"> куда Китай</w:t>
      </w:r>
      <w:r w:rsidR="00FE11E0" w:rsidRPr="00F52694">
        <w:rPr>
          <w:sz w:val="28"/>
          <w:szCs w:val="28"/>
          <w:lang w:eastAsia="zh-CN"/>
        </w:rPr>
        <w:t xml:space="preserve"> не вошел</w:t>
      </w:r>
      <w:r w:rsidRPr="00F52694">
        <w:rPr>
          <w:sz w:val="28"/>
          <w:szCs w:val="28"/>
          <w:lang w:eastAsia="zh-CN"/>
        </w:rPr>
        <w:t>, в виде программы «один пояс</w:t>
      </w:r>
      <w:r w:rsidR="00FE11E0" w:rsidRPr="00F52694">
        <w:rPr>
          <w:sz w:val="28"/>
          <w:szCs w:val="28"/>
          <w:lang w:eastAsia="zh-CN"/>
        </w:rPr>
        <w:t>,</w:t>
      </w:r>
      <w:r w:rsidRPr="00F52694">
        <w:rPr>
          <w:sz w:val="28"/>
          <w:szCs w:val="28"/>
          <w:lang w:eastAsia="zh-CN"/>
        </w:rPr>
        <w:t xml:space="preserve"> один путь».</w:t>
      </w:r>
      <w:r w:rsidR="00CA6E70" w:rsidRPr="00F52694">
        <w:rPr>
          <w:sz w:val="28"/>
          <w:szCs w:val="28"/>
          <w:lang w:eastAsia="zh-CN"/>
        </w:rPr>
        <w:t xml:space="preserve"> Китай в свою очередь находится в процессе закрепления на других рынках. Если раньше интеграция в мировую экономику была необходима, то сейчас у Китая есть выбор</w:t>
      </w:r>
      <w:r w:rsidR="00A51903" w:rsidRPr="00F52694">
        <w:rPr>
          <w:rStyle w:val="a5"/>
          <w:sz w:val="28"/>
          <w:szCs w:val="28"/>
          <w:lang w:eastAsia="zh-CN"/>
        </w:rPr>
        <w:footnoteReference w:id="52"/>
      </w:r>
      <w:r w:rsidR="00CA6E70" w:rsidRPr="00F52694">
        <w:rPr>
          <w:sz w:val="28"/>
          <w:szCs w:val="28"/>
          <w:lang w:eastAsia="zh-CN"/>
        </w:rPr>
        <w:t>.</w:t>
      </w:r>
      <w:r w:rsidR="00A51903" w:rsidRPr="00F52694">
        <w:rPr>
          <w:sz w:val="28"/>
          <w:szCs w:val="28"/>
          <w:lang w:eastAsia="zh-CN"/>
        </w:rPr>
        <w:t xml:space="preserve"> </w:t>
      </w:r>
      <w:r w:rsidR="00A51903" w:rsidRPr="00F52694">
        <w:rPr>
          <w:color w:val="000000"/>
          <w:sz w:val="28"/>
          <w:szCs w:val="28"/>
        </w:rPr>
        <w:t>Китай постоянно совершает официальные визиты в разные регионы с целью закрепления на этих территориях. Например, п</w:t>
      </w:r>
      <w:r w:rsidR="00A51903" w:rsidRPr="00A51903">
        <w:rPr>
          <w:color w:val="000000"/>
          <w:sz w:val="28"/>
          <w:szCs w:val="28"/>
        </w:rPr>
        <w:t xml:space="preserve">ервая встреча в Румынии на высоком уровне подчеркивает попытки Пекина </w:t>
      </w:r>
      <w:r w:rsidR="00A51903" w:rsidRPr="00A51903">
        <w:rPr>
          <w:color w:val="000000"/>
          <w:sz w:val="28"/>
          <w:szCs w:val="28"/>
        </w:rPr>
        <w:lastRenderedPageBreak/>
        <w:t>завоевать влияние на территориях Восточной Европы.</w:t>
      </w:r>
      <w:r w:rsidR="00A51903" w:rsidRPr="00F52694">
        <w:rPr>
          <w:color w:val="000000"/>
          <w:sz w:val="28"/>
          <w:szCs w:val="28"/>
        </w:rPr>
        <w:t xml:space="preserve"> </w:t>
      </w:r>
      <w:r w:rsidR="00A51903" w:rsidRPr="00A51903">
        <w:rPr>
          <w:color w:val="000000"/>
          <w:sz w:val="28"/>
          <w:szCs w:val="28"/>
        </w:rPr>
        <w:t xml:space="preserve">В то время, как Западные народы испытывают трудности в решении экономических проблем, Китай продолжает быстрыми темпами наращивать торговые связи с появляющимися рынками по всему миру и, кажется, что Восточная </w:t>
      </w:r>
      <w:proofErr w:type="gramStart"/>
      <w:r w:rsidR="00A51903" w:rsidRPr="00A51903">
        <w:rPr>
          <w:color w:val="000000"/>
          <w:sz w:val="28"/>
          <w:szCs w:val="28"/>
        </w:rPr>
        <w:t>Европа</w:t>
      </w:r>
      <w:proofErr w:type="gramEnd"/>
      <w:r w:rsidR="00A51903" w:rsidRPr="00A51903">
        <w:rPr>
          <w:color w:val="000000"/>
          <w:sz w:val="28"/>
          <w:szCs w:val="28"/>
        </w:rPr>
        <w:t xml:space="preserve"> несомненно оказалась сейчас в поле зрения Пекина.</w:t>
      </w:r>
      <w:r w:rsidR="00A707BE">
        <w:rPr>
          <w:color w:val="000000"/>
          <w:sz w:val="28"/>
          <w:szCs w:val="28"/>
        </w:rPr>
        <w:t xml:space="preserve"> </w:t>
      </w:r>
      <w:r w:rsidR="00A51903" w:rsidRPr="00A51903">
        <w:rPr>
          <w:color w:val="000000"/>
          <w:sz w:val="28"/>
          <w:szCs w:val="28"/>
        </w:rPr>
        <w:t xml:space="preserve">Ли </w:t>
      </w:r>
      <w:proofErr w:type="spellStart"/>
      <w:r w:rsidR="00A51903" w:rsidRPr="00A51903">
        <w:rPr>
          <w:color w:val="000000"/>
          <w:sz w:val="28"/>
          <w:szCs w:val="28"/>
        </w:rPr>
        <w:t>Кэцян</w:t>
      </w:r>
      <w:proofErr w:type="spellEnd"/>
      <w:r w:rsidR="00A51903" w:rsidRPr="00A51903">
        <w:rPr>
          <w:color w:val="000000"/>
          <w:sz w:val="28"/>
          <w:szCs w:val="28"/>
        </w:rPr>
        <w:t xml:space="preserve"> в 3 дневном визите в Румынию </w:t>
      </w:r>
      <w:r w:rsidR="00A51903" w:rsidRPr="00F52694">
        <w:rPr>
          <w:color w:val="000000"/>
          <w:sz w:val="28"/>
          <w:szCs w:val="28"/>
        </w:rPr>
        <w:t>обсудит</w:t>
      </w:r>
      <w:r w:rsidR="00A51903" w:rsidRPr="00A51903">
        <w:rPr>
          <w:color w:val="000000"/>
          <w:sz w:val="28"/>
          <w:szCs w:val="28"/>
        </w:rPr>
        <w:t xml:space="preserve"> торговые и экономические </w:t>
      </w:r>
      <w:r w:rsidR="00A51903" w:rsidRPr="00F52694">
        <w:rPr>
          <w:color w:val="000000"/>
          <w:sz w:val="28"/>
          <w:szCs w:val="28"/>
        </w:rPr>
        <w:t>вопросы в сотрудничестве двух регионов</w:t>
      </w:r>
      <w:r w:rsidR="00A51903" w:rsidRPr="00A51903">
        <w:rPr>
          <w:color w:val="000000"/>
          <w:sz w:val="28"/>
          <w:szCs w:val="28"/>
        </w:rPr>
        <w:t>. </w:t>
      </w:r>
    </w:p>
    <w:p w:rsidR="00A51903" w:rsidRPr="00A51903" w:rsidRDefault="00A51903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большей части Западной Европы все ещё продолжается процесс мирового спада, экономический кризис продолжается и в таких странах, как Кипр, Греция и Испания. Китай за последние годы продолжает усиливать свою роль, как инвестора, в Центральной и Восточной Европе, используя огромные излишки торгового баланса, которые по оценкам 2012 г достигали 230.7 млрд. </w:t>
      </w:r>
      <w:r w:rsidR="00E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этому году Китай, вероятно, превысит эту сумму. </w:t>
      </w:r>
    </w:p>
    <w:p w:rsidR="00A51903" w:rsidRPr="00A51903" w:rsidRDefault="00A51903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визите в Польшу в апреле</w:t>
      </w:r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г.</w:t>
      </w: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Вэнь</w:t>
      </w:r>
      <w:proofErr w:type="spellEnd"/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Цзябао, бывший премьер министр Китая заявил о кредитной линии в 10 млрд. </w:t>
      </w:r>
      <w:r w:rsidR="00E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поддержку китайских инвестиций в Центральную и Восточную Европу. В тоже время он рассказал о </w:t>
      </w:r>
      <w:proofErr w:type="gramStart"/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замысле</w:t>
      </w:r>
      <w:proofErr w:type="gramEnd"/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устройстве специального секретариата для взаимодействий между Кита</w:t>
      </w:r>
      <w:r w:rsidR="00A7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странами этих регионов, подчеркивая желаемую цель в достижении торгового оборота в 100 млрд. </w:t>
      </w:r>
      <w:r w:rsidR="00E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Китаем и Центральной и Восточной Европой к 2015 г.</w:t>
      </w:r>
    </w:p>
    <w:p w:rsidR="00A51903" w:rsidRPr="000B7871" w:rsidRDefault="00A51903" w:rsidP="00A916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Китайские фирмы начинают участвовать в тендерах крупных проектов по постройке инфраструктуры - дороги, железные дороги, мосты и электростанции</w:t>
      </w:r>
      <w:r w:rsidR="00F52694" w:rsidRPr="00F5269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3"/>
      </w:r>
      <w:r w:rsidRPr="00A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5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в Восточной и Центральной Европе не единичный</w:t>
      </w:r>
      <w:r w:rsidR="00935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сегодняшний день идет активное сращивание экономических и, следовательно, и политических блоков. Именно поэтому переориентировка на внутренние рынки и импорт замещение сейчас самый грамотный </w:t>
      </w:r>
      <w:r w:rsidR="00935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внутриполитический шаг, который пытаются осуществить как Китай, так и Россия. </w:t>
      </w:r>
    </w:p>
    <w:p w:rsidR="00172688" w:rsidRPr="00172688" w:rsidRDefault="00172688" w:rsidP="0017268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2688">
        <w:rPr>
          <w:rFonts w:ascii="Times New Roman" w:eastAsia="Times New Roman" w:hAnsi="Times New Roman" w:cs="Times New Roman"/>
          <w:sz w:val="28"/>
          <w:szCs w:val="28"/>
          <w:lang w:eastAsia="zh-CN"/>
        </w:rPr>
        <w:t>Плюсы</w:t>
      </w:r>
      <w:r w:rsidR="00444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политики «идти вовне»</w:t>
      </w:r>
      <w:r w:rsidRPr="0017268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E1092" w:rsidRDefault="00172688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2688">
        <w:rPr>
          <w:rFonts w:ascii="Times New Roman" w:hAnsi="Times New Roman" w:cs="Times New Roman"/>
          <w:sz w:val="28"/>
          <w:szCs w:val="28"/>
          <w:lang w:eastAsia="zh-CN"/>
        </w:rPr>
        <w:t>Высокие темпы экономического роста.</w:t>
      </w:r>
    </w:p>
    <w:p w:rsidR="00E841D4" w:rsidRDefault="00E841D4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Второе место в мире по ВВП.</w:t>
      </w:r>
    </w:p>
    <w:p w:rsidR="00E841D4" w:rsidRPr="00172688" w:rsidRDefault="00E841D4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Первое место по объему импорта/экспорта.</w:t>
      </w:r>
    </w:p>
    <w:p w:rsidR="00172688" w:rsidRDefault="00BE25DB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приморских районов, которые стали передовыми центрами </w:t>
      </w:r>
      <w:r w:rsidR="00444303">
        <w:rPr>
          <w:rFonts w:ascii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привлечени</w:t>
      </w:r>
      <w:r w:rsidR="00444303">
        <w:rPr>
          <w:rFonts w:ascii="Times New Roman" w:hAnsi="Times New Roman" w:cs="Times New Roman"/>
          <w:sz w:val="28"/>
          <w:szCs w:val="28"/>
          <w:lang w:eastAsia="zh-CN"/>
        </w:rPr>
        <w:t>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инвестиций, новых технологий и т.д. </w:t>
      </w:r>
    </w:p>
    <w:p w:rsidR="00BE25DB" w:rsidRDefault="00BE25DB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Вступление во многие экономические объединения и организации. </w:t>
      </w:r>
    </w:p>
    <w:p w:rsidR="00444303" w:rsidRDefault="00444303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Огромные финансовые резервы, полученные за 15 лет, которые позволят Китаю осуществить политику по импорт замещению и укреплению национального рынка.</w:t>
      </w:r>
    </w:p>
    <w:p w:rsidR="00444303" w:rsidRDefault="00444303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Формирование крупных ТНК. </w:t>
      </w:r>
    </w:p>
    <w:p w:rsidR="00E841D4" w:rsidRDefault="00E841D4" w:rsidP="00172688">
      <w:pPr>
        <w:pStyle w:val="a7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Изменение содержания экспорта (с текстиля на высокотехнологичную продукцию).</w:t>
      </w:r>
    </w:p>
    <w:p w:rsidR="00BE25DB" w:rsidRPr="00BE25DB" w:rsidRDefault="00BE25DB" w:rsidP="00BE25D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E25DB">
        <w:rPr>
          <w:rFonts w:ascii="Times New Roman" w:hAnsi="Times New Roman" w:cs="Times New Roman"/>
          <w:sz w:val="28"/>
          <w:szCs w:val="28"/>
          <w:lang w:eastAsia="zh-CN"/>
        </w:rPr>
        <w:t>Минусы</w:t>
      </w:r>
      <w:r w:rsidR="00444303">
        <w:rPr>
          <w:rFonts w:ascii="Times New Roman" w:hAnsi="Times New Roman" w:cs="Times New Roman"/>
          <w:sz w:val="28"/>
          <w:szCs w:val="28"/>
          <w:lang w:eastAsia="zh-CN"/>
        </w:rPr>
        <w:t xml:space="preserve"> курса «</w:t>
      </w:r>
      <w:proofErr w:type="spellStart"/>
      <w:r w:rsidR="00444303">
        <w:rPr>
          <w:rFonts w:ascii="Times New Roman" w:hAnsi="Times New Roman" w:cs="Times New Roman"/>
          <w:sz w:val="28"/>
          <w:szCs w:val="28"/>
          <w:lang w:eastAsia="zh-CN"/>
        </w:rPr>
        <w:t>цзоу</w:t>
      </w:r>
      <w:proofErr w:type="spellEnd"/>
      <w:r w:rsidR="0044430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44303">
        <w:rPr>
          <w:rFonts w:ascii="Times New Roman" w:hAnsi="Times New Roman" w:cs="Times New Roman"/>
          <w:sz w:val="28"/>
          <w:szCs w:val="28"/>
          <w:lang w:eastAsia="zh-CN"/>
        </w:rPr>
        <w:t>чуцюй</w:t>
      </w:r>
      <w:proofErr w:type="spellEnd"/>
      <w:r w:rsidR="00444303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444303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BE25DB" w:rsidRDefault="00BE25DB" w:rsidP="00BE25DB">
      <w:pPr>
        <w:pStyle w:val="a7"/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BE25DB">
        <w:rPr>
          <w:rFonts w:ascii="Times New Roman" w:hAnsi="Times New Roman" w:cs="Times New Roman"/>
          <w:sz w:val="28"/>
          <w:szCs w:val="28"/>
          <w:lang w:eastAsia="zh-CN"/>
        </w:rPr>
        <w:t xml:space="preserve">евозможен постоянный и высокий экономический рост. </w:t>
      </w:r>
    </w:p>
    <w:p w:rsidR="00BE25DB" w:rsidRDefault="00BE25DB" w:rsidP="00BE25DB">
      <w:pPr>
        <w:pStyle w:val="a7"/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Слабая подготовка китайских предпринимателей по ведению дел в других частях света. </w:t>
      </w:r>
    </w:p>
    <w:p w:rsidR="00BE25DB" w:rsidRPr="00F81EC3" w:rsidRDefault="00BE25DB" w:rsidP="00BE25DB">
      <w:pPr>
        <w:pStyle w:val="a7"/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Мировой экономический кризис 2008 г., который показал </w:t>
      </w:r>
      <w:r w:rsidR="00444303">
        <w:rPr>
          <w:rFonts w:ascii="Times New Roman" w:hAnsi="Times New Roman" w:cs="Times New Roman"/>
          <w:sz w:val="28"/>
          <w:szCs w:val="28"/>
          <w:lang w:eastAsia="zh-CN"/>
        </w:rPr>
        <w:t>слабое место внешнеэкономической стратегии «идти вовне»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которая основывается на экспорте. </w:t>
      </w:r>
    </w:p>
    <w:p w:rsidR="00D008E1" w:rsidRDefault="00F81EC3" w:rsidP="00BE25DB">
      <w:pPr>
        <w:pStyle w:val="a7"/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Накопившиеся проблемы в социальной сфере и проблемы окружающей среды. </w:t>
      </w:r>
    </w:p>
    <w:p w:rsidR="00F81EC3" w:rsidRPr="00BE25DB" w:rsidRDefault="00D008E1" w:rsidP="00BE25DB">
      <w:pPr>
        <w:pStyle w:val="a7"/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Отсутствие открытости китайских зарубежных инвестиций.</w:t>
      </w:r>
      <w:r w:rsidR="00F81EC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935FAC" w:rsidRDefault="00935FAC" w:rsidP="00A916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3517" w:rsidRPr="00A51903" w:rsidRDefault="00DD3517" w:rsidP="00A916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AF4" w:rsidRPr="00640DB6" w:rsidRDefault="00640DB6" w:rsidP="00A9168D">
      <w:pPr>
        <w:shd w:val="clear" w:color="auto" w:fill="FFFFFF"/>
        <w:spacing w:before="100" w:beforeAutospacing="1" w:after="100" w:afterAutospacing="1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DB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36E11" w:rsidRPr="00DC359F" w:rsidRDefault="00917597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политики «идти вовне» Китай яв</w:t>
      </w:r>
      <w:r w:rsidR="00B63674">
        <w:rPr>
          <w:rFonts w:ascii="Times New Roman" w:hAnsi="Times New Roman" w:cs="Times New Roman"/>
          <w:sz w:val="28"/>
          <w:szCs w:val="28"/>
        </w:rPr>
        <w:t>лялся отсталой и бедной страной, которая не входила ни в одно из крупнейших экономических объединений</w:t>
      </w:r>
      <w:r w:rsidR="00597176">
        <w:rPr>
          <w:rFonts w:ascii="Times New Roman" w:hAnsi="Times New Roman" w:cs="Times New Roman"/>
          <w:sz w:val="28"/>
          <w:szCs w:val="28"/>
        </w:rPr>
        <w:t xml:space="preserve"> и не имела серьезного внешнеэкономического влияния</w:t>
      </w:r>
      <w:r w:rsidR="00B63674">
        <w:rPr>
          <w:rFonts w:ascii="Times New Roman" w:hAnsi="Times New Roman" w:cs="Times New Roman"/>
          <w:sz w:val="28"/>
          <w:szCs w:val="28"/>
        </w:rPr>
        <w:t xml:space="preserve">. </w:t>
      </w:r>
      <w:r w:rsidR="00597176">
        <w:rPr>
          <w:rFonts w:ascii="Times New Roman" w:hAnsi="Times New Roman" w:cs="Times New Roman"/>
          <w:sz w:val="28"/>
          <w:szCs w:val="28"/>
        </w:rPr>
        <w:t>К тому же в</w:t>
      </w:r>
      <w:r w:rsidR="00B63674">
        <w:rPr>
          <w:rFonts w:ascii="Times New Roman" w:hAnsi="Times New Roman" w:cs="Times New Roman"/>
          <w:sz w:val="28"/>
          <w:szCs w:val="28"/>
        </w:rPr>
        <w:t xml:space="preserve"> КНР уже в то время было множество проблем в социальной сфере. </w:t>
      </w:r>
      <w:r w:rsidR="00640DB6" w:rsidRPr="00C93E8A">
        <w:rPr>
          <w:rFonts w:ascii="Times New Roman" w:hAnsi="Times New Roman" w:cs="Times New Roman"/>
          <w:sz w:val="28"/>
          <w:szCs w:val="28"/>
        </w:rPr>
        <w:t xml:space="preserve">Выделенный автором данной работы этап, в первую очередь, стоит отметить в виду </w:t>
      </w:r>
      <w:r w:rsidR="007428E5">
        <w:rPr>
          <w:rFonts w:ascii="Times New Roman" w:hAnsi="Times New Roman" w:cs="Times New Roman"/>
          <w:sz w:val="28"/>
          <w:szCs w:val="28"/>
        </w:rPr>
        <w:t xml:space="preserve">большого количества событий международного масштаба, которые также повлияли на проведение политики «идти вовне», </w:t>
      </w:r>
      <w:r w:rsidR="00B63674">
        <w:rPr>
          <w:rFonts w:ascii="Times New Roman" w:hAnsi="Times New Roman" w:cs="Times New Roman"/>
          <w:sz w:val="28"/>
          <w:szCs w:val="28"/>
        </w:rPr>
        <w:t>направление которой корректировалось исходя из ситуации</w:t>
      </w:r>
      <w:r w:rsidR="00640DB6" w:rsidRPr="00C93E8A">
        <w:rPr>
          <w:rFonts w:ascii="Times New Roman" w:hAnsi="Times New Roman" w:cs="Times New Roman"/>
          <w:sz w:val="28"/>
          <w:szCs w:val="28"/>
        </w:rPr>
        <w:t xml:space="preserve">. </w:t>
      </w:r>
      <w:r w:rsidR="007428E5">
        <w:rPr>
          <w:rFonts w:ascii="Times New Roman" w:hAnsi="Times New Roman" w:cs="Times New Roman"/>
          <w:sz w:val="28"/>
          <w:szCs w:val="28"/>
        </w:rPr>
        <w:t>Это и «арабская весна», которая закрыла ближневосточный регион</w:t>
      </w:r>
      <w:r w:rsidR="00AF50D2">
        <w:rPr>
          <w:rFonts w:ascii="Times New Roman" w:hAnsi="Times New Roman" w:cs="Times New Roman"/>
          <w:sz w:val="28"/>
          <w:szCs w:val="28"/>
        </w:rPr>
        <w:t xml:space="preserve">, цветные революции в Восточной Европе, продолжающийся кризис в Балканских странах и </w:t>
      </w:r>
      <w:r w:rsidR="00B63674">
        <w:rPr>
          <w:rFonts w:ascii="Times New Roman" w:hAnsi="Times New Roman" w:cs="Times New Roman"/>
          <w:sz w:val="28"/>
          <w:szCs w:val="28"/>
        </w:rPr>
        <w:t>мировой финансовый кризис</w:t>
      </w:r>
      <w:r w:rsidR="00AF50D2">
        <w:rPr>
          <w:rFonts w:ascii="Times New Roman" w:hAnsi="Times New Roman" w:cs="Times New Roman"/>
          <w:sz w:val="28"/>
          <w:szCs w:val="28"/>
        </w:rPr>
        <w:t>.</w:t>
      </w:r>
      <w:r w:rsidR="007428E5">
        <w:rPr>
          <w:rFonts w:ascii="Times New Roman" w:hAnsi="Times New Roman" w:cs="Times New Roman"/>
          <w:sz w:val="28"/>
          <w:szCs w:val="28"/>
        </w:rPr>
        <w:t xml:space="preserve"> </w:t>
      </w:r>
      <w:r w:rsidR="00640DB6" w:rsidRPr="00C93E8A">
        <w:rPr>
          <w:rFonts w:ascii="Times New Roman" w:hAnsi="Times New Roman" w:cs="Times New Roman"/>
          <w:sz w:val="28"/>
          <w:szCs w:val="28"/>
        </w:rPr>
        <w:t>Что касается стратегии, то она основана на ценностных политических ориентациях правящей партии, благодаря которой и определяется экономическая политика данного периода</w:t>
      </w:r>
      <w:r w:rsidR="00640DB6">
        <w:rPr>
          <w:rFonts w:ascii="Times New Roman" w:hAnsi="Times New Roman" w:cs="Times New Roman"/>
          <w:sz w:val="28"/>
          <w:szCs w:val="28"/>
        </w:rPr>
        <w:t>.</w:t>
      </w:r>
      <w:r w:rsidR="00935FAC">
        <w:rPr>
          <w:rFonts w:ascii="Times New Roman" w:hAnsi="Times New Roman" w:cs="Times New Roman"/>
          <w:sz w:val="28"/>
          <w:szCs w:val="28"/>
        </w:rPr>
        <w:t xml:space="preserve"> Если подводить итог, исходя из целей, перечисленных в </w:t>
      </w:r>
      <w:r w:rsidR="00935F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AC">
        <w:rPr>
          <w:rFonts w:ascii="Times New Roman" w:hAnsi="Times New Roman" w:cs="Times New Roman"/>
          <w:sz w:val="28"/>
          <w:szCs w:val="28"/>
        </w:rPr>
        <w:t xml:space="preserve"> главе, то Китай к рубежу 2015/2016 гг. занимает первое место по импорту-экспорту</w:t>
      </w:r>
      <w:r w:rsidR="00AF50D2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935FAC">
        <w:rPr>
          <w:rFonts w:ascii="Times New Roman" w:hAnsi="Times New Roman" w:cs="Times New Roman"/>
          <w:sz w:val="28"/>
          <w:szCs w:val="28"/>
        </w:rPr>
        <w:t>, являясь членом ВТО, РИК, БРИК, ШОС и других крупных организаций, Китай</w:t>
      </w:r>
      <w:r w:rsidR="00AF50D2">
        <w:rPr>
          <w:rFonts w:ascii="Times New Roman" w:hAnsi="Times New Roman" w:cs="Times New Roman"/>
          <w:sz w:val="28"/>
          <w:szCs w:val="28"/>
        </w:rPr>
        <w:t>,</w:t>
      </w:r>
      <w:r w:rsidR="00935FAC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AF50D2">
        <w:rPr>
          <w:rFonts w:ascii="Times New Roman" w:hAnsi="Times New Roman" w:cs="Times New Roman"/>
          <w:sz w:val="28"/>
          <w:szCs w:val="28"/>
        </w:rPr>
        <w:t>,</w:t>
      </w:r>
      <w:r w:rsidR="00935FAC">
        <w:rPr>
          <w:rFonts w:ascii="Times New Roman" w:hAnsi="Times New Roman" w:cs="Times New Roman"/>
          <w:sz w:val="28"/>
          <w:szCs w:val="28"/>
        </w:rPr>
        <w:t xml:space="preserve"> выполнил свою цель по интеграции в мировые </w:t>
      </w:r>
      <w:proofErr w:type="gramStart"/>
      <w:r w:rsidR="00935FAC">
        <w:rPr>
          <w:rFonts w:ascii="Times New Roman" w:hAnsi="Times New Roman" w:cs="Times New Roman"/>
          <w:sz w:val="28"/>
          <w:szCs w:val="28"/>
        </w:rPr>
        <w:t>экономические и политические процессы</w:t>
      </w:r>
      <w:proofErr w:type="gramEnd"/>
      <w:r w:rsidR="00B32E6E">
        <w:rPr>
          <w:rFonts w:ascii="Times New Roman" w:hAnsi="Times New Roman" w:cs="Times New Roman"/>
          <w:sz w:val="28"/>
          <w:szCs w:val="28"/>
        </w:rPr>
        <w:t xml:space="preserve">. КНР активно ведет сотрудничество по многим направлениям, более того, на сегодняшний день без участия Китая не проходит ни 1 крупное событие глобального масштаба. За период с 2000-2015 гг. Китай успешно сменил содержание экспортной продукции (с игрушек и текстиля) на высокотехнологичную продукцию. Большую роль сыграли ОЭЗ, которые постоянно расширяются и на сегодняшний день являются самыми передовыми центрами по привлечению ПИИ, технологий, высококвалифицированных кадров и знаний. Важно отметить и организацию крупных ТНК, их процесс становления, безусловно, требует большего количества времени, в перспективе, при сохранении курса «идти вовне», в первую очередь, он будет </w:t>
      </w:r>
      <w:proofErr w:type="gramStart"/>
      <w:r w:rsidR="00B32E6E">
        <w:rPr>
          <w:rFonts w:ascii="Times New Roman" w:hAnsi="Times New Roman" w:cs="Times New Roman"/>
          <w:sz w:val="28"/>
          <w:szCs w:val="28"/>
        </w:rPr>
        <w:t>касаться</w:t>
      </w:r>
      <w:proofErr w:type="gramEnd"/>
      <w:r w:rsidR="00B32E6E">
        <w:rPr>
          <w:rFonts w:ascii="Times New Roman" w:hAnsi="Times New Roman" w:cs="Times New Roman"/>
          <w:sz w:val="28"/>
          <w:szCs w:val="28"/>
        </w:rPr>
        <w:t xml:space="preserve"> их деятельности по поглощению и захвату </w:t>
      </w:r>
      <w:r w:rsidR="00B32E6E">
        <w:rPr>
          <w:rFonts w:ascii="Times New Roman" w:hAnsi="Times New Roman" w:cs="Times New Roman"/>
          <w:sz w:val="28"/>
          <w:szCs w:val="28"/>
        </w:rPr>
        <w:lastRenderedPageBreak/>
        <w:t>более слабых компаний на территориях других государств</w:t>
      </w:r>
      <w:r w:rsidR="00AF50D2">
        <w:rPr>
          <w:rFonts w:ascii="Times New Roman" w:hAnsi="Times New Roman" w:cs="Times New Roman"/>
          <w:sz w:val="28"/>
          <w:szCs w:val="28"/>
        </w:rPr>
        <w:t>,</w:t>
      </w:r>
      <w:r w:rsidR="00B32E6E">
        <w:rPr>
          <w:rFonts w:ascii="Times New Roman" w:hAnsi="Times New Roman" w:cs="Times New Roman"/>
          <w:sz w:val="28"/>
          <w:szCs w:val="28"/>
        </w:rPr>
        <w:t xml:space="preserve"> с дальнейшим использованием их же ресурсов. </w:t>
      </w:r>
      <w:r w:rsidR="00DC359F">
        <w:rPr>
          <w:rFonts w:ascii="Times New Roman" w:hAnsi="Times New Roman" w:cs="Times New Roman"/>
          <w:sz w:val="28"/>
          <w:szCs w:val="28"/>
        </w:rPr>
        <w:t xml:space="preserve">Хорошим примером </w:t>
      </w:r>
      <w:r w:rsidR="00910680">
        <w:rPr>
          <w:rFonts w:ascii="Times New Roman" w:hAnsi="Times New Roman" w:cs="Times New Roman"/>
          <w:sz w:val="28"/>
          <w:szCs w:val="28"/>
        </w:rPr>
        <w:t xml:space="preserve">роли ТНК в мировой экономике </w:t>
      </w:r>
      <w:r w:rsidR="00DC359F">
        <w:rPr>
          <w:rFonts w:ascii="Times New Roman" w:hAnsi="Times New Roman" w:cs="Times New Roman"/>
          <w:sz w:val="28"/>
          <w:szCs w:val="28"/>
        </w:rPr>
        <w:t xml:space="preserve">может послужить крупнейшая покупка самого прибыльного проекта Санкт-Петербурга - ТЦ Галереи </w:t>
      </w:r>
      <w:r w:rsidR="00B83CE8">
        <w:rPr>
          <w:rFonts w:ascii="Times New Roman" w:hAnsi="Times New Roman" w:cs="Times New Roman"/>
          <w:sz w:val="28"/>
          <w:szCs w:val="28"/>
        </w:rPr>
        <w:t xml:space="preserve">крупнейшей в мире </w:t>
      </w:r>
      <w:r w:rsidR="00AF50D2">
        <w:rPr>
          <w:rFonts w:ascii="Times New Roman" w:hAnsi="Times New Roman" w:cs="Times New Roman"/>
          <w:sz w:val="28"/>
          <w:szCs w:val="28"/>
        </w:rPr>
        <w:t xml:space="preserve">американской </w:t>
      </w:r>
      <w:r w:rsidR="00B83CE8">
        <w:rPr>
          <w:rFonts w:ascii="Times New Roman" w:hAnsi="Times New Roman" w:cs="Times New Roman"/>
          <w:sz w:val="28"/>
          <w:szCs w:val="28"/>
        </w:rPr>
        <w:t>ТНК</w:t>
      </w:r>
      <w:r w:rsidR="00DC359F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  <w:lang w:val="en-US"/>
        </w:rPr>
        <w:t>Morgan</w:t>
      </w:r>
      <w:r w:rsidR="00DC359F" w:rsidRPr="00DC359F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  <w:lang w:val="en-US"/>
        </w:rPr>
        <w:t>Stanley</w:t>
      </w:r>
      <w:r w:rsidR="00DC359F" w:rsidRPr="00DC359F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DC359F" w:rsidRPr="00DC359F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  <w:lang w:val="en-US"/>
        </w:rPr>
        <w:t>Estate</w:t>
      </w:r>
      <w:r w:rsidR="00DC359F" w:rsidRPr="00DC359F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="00DC359F" w:rsidRPr="00DC359F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359F">
        <w:rPr>
          <w:rFonts w:ascii="Times New Roman" w:hAnsi="Times New Roman" w:cs="Times New Roman"/>
          <w:sz w:val="28"/>
          <w:szCs w:val="28"/>
        </w:rPr>
        <w:t xml:space="preserve"> за 1,1 млрд. </w:t>
      </w:r>
      <w:r w:rsidR="00E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</w:t>
      </w:r>
      <w:r w:rsidR="00EC0DBF" w:rsidRPr="00EC0DB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54"/>
      </w:r>
      <w:r w:rsidR="00DC359F">
        <w:rPr>
          <w:rFonts w:ascii="Times New Roman" w:hAnsi="Times New Roman" w:cs="Times New Roman"/>
          <w:sz w:val="28"/>
          <w:szCs w:val="28"/>
        </w:rPr>
        <w:t>. Важно отметить, что курс «идти вовне» требует высокой оценки, как в разработке, так и в реализации этого проекта. За 15 лет шло постепенное переориентирование, исходя из метода «проб и ошибок»</w:t>
      </w:r>
      <w:r w:rsidR="000E7D2B">
        <w:rPr>
          <w:rFonts w:ascii="Times New Roman" w:hAnsi="Times New Roman" w:cs="Times New Roman"/>
          <w:sz w:val="28"/>
          <w:szCs w:val="28"/>
        </w:rPr>
        <w:t xml:space="preserve">, благодаря чему смогли с минимальными потерями преодолеть последствия мирового финансового кризиса 2008 г. </w:t>
      </w:r>
      <w:r w:rsidR="00910680">
        <w:rPr>
          <w:rFonts w:ascii="Times New Roman" w:hAnsi="Times New Roman" w:cs="Times New Roman"/>
          <w:sz w:val="28"/>
          <w:szCs w:val="28"/>
        </w:rPr>
        <w:t xml:space="preserve">и осознать слабое место экспорт ориентированной экономики. </w:t>
      </w:r>
      <w:r w:rsidR="00910680">
        <w:rPr>
          <w:rFonts w:ascii="Times New Roman" w:hAnsi="Times New Roman" w:cs="Times New Roman"/>
          <w:sz w:val="28"/>
          <w:szCs w:val="28"/>
          <w:lang w:eastAsia="zh-CN"/>
        </w:rPr>
        <w:t>Это</w:t>
      </w:r>
      <w:r w:rsidR="00E636CA">
        <w:rPr>
          <w:rFonts w:ascii="Times New Roman" w:hAnsi="Times New Roman" w:cs="Times New Roman"/>
          <w:sz w:val="28"/>
          <w:szCs w:val="28"/>
          <w:lang w:eastAsia="zh-CN"/>
        </w:rPr>
        <w:t xml:space="preserve"> и</w:t>
      </w:r>
      <w:r w:rsidR="00597176">
        <w:rPr>
          <w:rFonts w:ascii="Times New Roman" w:hAnsi="Times New Roman" w:cs="Times New Roman"/>
          <w:sz w:val="28"/>
          <w:szCs w:val="28"/>
          <w:lang w:eastAsia="zh-CN"/>
        </w:rPr>
        <w:t xml:space="preserve"> стало результатом</w:t>
      </w:r>
      <w:r w:rsidR="00910680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политики «новая нормальность», которая ориентирована уже на внутренний рынок. К тому же </w:t>
      </w:r>
      <w:r w:rsidR="00910680">
        <w:rPr>
          <w:rFonts w:ascii="Times New Roman" w:hAnsi="Times New Roman" w:cs="Times New Roman"/>
          <w:sz w:val="28"/>
          <w:szCs w:val="28"/>
          <w:lang w:val="en-US" w:eastAsia="zh-CN"/>
        </w:rPr>
        <w:t>XIII</w:t>
      </w:r>
      <w:r w:rsidR="00910680" w:rsidRPr="00910680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910680">
        <w:rPr>
          <w:rFonts w:ascii="Times New Roman" w:hAnsi="Times New Roman" w:cs="Times New Roman"/>
          <w:sz w:val="28"/>
          <w:szCs w:val="28"/>
          <w:lang w:eastAsia="zh-CN"/>
        </w:rPr>
        <w:t>пятилетка является знаковым периодом, так как её итог связывают с</w:t>
      </w:r>
      <w:r w:rsidR="00E636CA">
        <w:rPr>
          <w:rFonts w:ascii="Times New Roman" w:hAnsi="Times New Roman" w:cs="Times New Roman"/>
          <w:sz w:val="28"/>
          <w:szCs w:val="28"/>
          <w:lang w:eastAsia="zh-CN"/>
        </w:rPr>
        <w:t xml:space="preserve"> построением общества </w:t>
      </w:r>
      <w:proofErr w:type="spellStart"/>
      <w:r w:rsidR="00E636CA">
        <w:rPr>
          <w:rFonts w:ascii="Times New Roman" w:hAnsi="Times New Roman" w:cs="Times New Roman"/>
          <w:sz w:val="28"/>
          <w:szCs w:val="28"/>
          <w:lang w:eastAsia="zh-CN"/>
        </w:rPr>
        <w:t>сяокан</w:t>
      </w:r>
      <w:proofErr w:type="spellEnd"/>
      <w:r w:rsidR="00E636CA">
        <w:rPr>
          <w:rFonts w:ascii="Times New Roman" w:hAnsi="Times New Roman" w:cs="Times New Roman"/>
          <w:sz w:val="28"/>
          <w:szCs w:val="28"/>
          <w:lang w:eastAsia="zh-CN"/>
        </w:rPr>
        <w:t>, а это и подразумевает уже решение накопившихся социальных проблем.</w:t>
      </w:r>
      <w:r w:rsidR="0091068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E7D2B">
        <w:rPr>
          <w:rFonts w:ascii="Times New Roman" w:hAnsi="Times New Roman" w:cs="Times New Roman"/>
          <w:sz w:val="28"/>
          <w:szCs w:val="28"/>
        </w:rPr>
        <w:t>КНР добилась невероятно высоких результатов за счет привлечения иностранного капитала. Сейчас именно это позвол</w:t>
      </w:r>
      <w:r w:rsidR="00E636CA">
        <w:rPr>
          <w:rFonts w:ascii="Times New Roman" w:hAnsi="Times New Roman" w:cs="Times New Roman"/>
          <w:sz w:val="28"/>
          <w:szCs w:val="28"/>
        </w:rPr>
        <w:t>яет</w:t>
      </w:r>
      <w:r w:rsidR="000E7D2B">
        <w:rPr>
          <w:rFonts w:ascii="Times New Roman" w:hAnsi="Times New Roman" w:cs="Times New Roman"/>
          <w:sz w:val="28"/>
          <w:szCs w:val="28"/>
        </w:rPr>
        <w:t xml:space="preserve"> Китаю проводить уже независимую политику с укреплением национального рынка и производств, с курсом на импорт замещение. Что касается создания собственных торговых марок, то нет никаких сомнений в достижении этой цели. Китай за 15 лет не просто выстроил внешнеэкономическую стратегию «идти вовне» по привлечению иностранных инвестиций, но и со временем смог правильно направить и использовать накопившиеся ресурсы. Несомненно, у Китая есть множество проблем в социальной сфере, но благодаря курсу «идти вовне» </w:t>
      </w:r>
      <w:r w:rsidR="007428E5">
        <w:rPr>
          <w:rFonts w:ascii="Times New Roman" w:hAnsi="Times New Roman" w:cs="Times New Roman"/>
          <w:sz w:val="28"/>
          <w:szCs w:val="28"/>
        </w:rPr>
        <w:t>есть возможность проводить политику, содержание которой сводится к переходу от экстенсивного ти</w:t>
      </w:r>
      <w:r w:rsidR="00937898">
        <w:rPr>
          <w:rFonts w:ascii="Times New Roman" w:hAnsi="Times New Roman" w:cs="Times New Roman"/>
          <w:sz w:val="28"/>
          <w:szCs w:val="28"/>
        </w:rPr>
        <w:t xml:space="preserve">па производства к интенсивному и решению накопившихся проблем во внутренней сфере государства. </w:t>
      </w:r>
      <w:r w:rsidR="00E636CA">
        <w:rPr>
          <w:rFonts w:ascii="Times New Roman" w:hAnsi="Times New Roman" w:cs="Times New Roman"/>
          <w:sz w:val="28"/>
          <w:szCs w:val="28"/>
        </w:rPr>
        <w:t xml:space="preserve">Что касается продолжения курса «идти вовне», то эта стратегия будет по-прежнему </w:t>
      </w:r>
      <w:r w:rsidR="00E636C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25303">
        <w:rPr>
          <w:rFonts w:ascii="Times New Roman" w:hAnsi="Times New Roman" w:cs="Times New Roman"/>
          <w:sz w:val="28"/>
          <w:szCs w:val="28"/>
        </w:rPr>
        <w:t>еализовываться</w:t>
      </w:r>
      <w:r w:rsidR="00E636CA">
        <w:rPr>
          <w:rFonts w:ascii="Times New Roman" w:hAnsi="Times New Roman" w:cs="Times New Roman"/>
          <w:sz w:val="28"/>
          <w:szCs w:val="28"/>
        </w:rPr>
        <w:t>, потому что привлечение иностранных инвестиций является эффективным механизмом развития экономики. Сейчас, вероятно, подобные ОЭЗ будут формироваться во внутриконтинентальных районах</w:t>
      </w:r>
      <w:r w:rsidR="00F55B68">
        <w:rPr>
          <w:rFonts w:ascii="Times New Roman" w:hAnsi="Times New Roman" w:cs="Times New Roman"/>
          <w:sz w:val="28"/>
          <w:szCs w:val="28"/>
        </w:rPr>
        <w:t xml:space="preserve">, чтобы уменьшить их разницу с передовыми приморскими районами. В отношении экспорта продукции, то КНР будет повышать уже именно качество своих товаров. </w:t>
      </w:r>
      <w:r w:rsidR="00025303">
        <w:rPr>
          <w:rFonts w:ascii="Times New Roman" w:hAnsi="Times New Roman" w:cs="Times New Roman"/>
          <w:sz w:val="28"/>
          <w:szCs w:val="28"/>
        </w:rPr>
        <w:t>Китай будет всячески осваивать новые потенциальные рынки, я</w:t>
      </w:r>
      <w:r w:rsidR="00F55B68">
        <w:rPr>
          <w:rFonts w:ascii="Times New Roman" w:hAnsi="Times New Roman" w:cs="Times New Roman"/>
          <w:sz w:val="28"/>
          <w:szCs w:val="28"/>
        </w:rPr>
        <w:t>вляясь частью многих экономических объединений и организаций, и</w:t>
      </w:r>
      <w:r w:rsidR="00025303">
        <w:rPr>
          <w:rFonts w:ascii="Times New Roman" w:hAnsi="Times New Roman" w:cs="Times New Roman"/>
          <w:sz w:val="28"/>
          <w:szCs w:val="28"/>
        </w:rPr>
        <w:t>,</w:t>
      </w:r>
      <w:r w:rsidR="00F55B68">
        <w:rPr>
          <w:rFonts w:ascii="Times New Roman" w:hAnsi="Times New Roman" w:cs="Times New Roman"/>
          <w:sz w:val="28"/>
          <w:szCs w:val="28"/>
        </w:rPr>
        <w:t xml:space="preserve"> </w:t>
      </w:r>
      <w:r w:rsidR="00025303">
        <w:rPr>
          <w:rFonts w:ascii="Times New Roman" w:hAnsi="Times New Roman" w:cs="Times New Roman"/>
          <w:sz w:val="28"/>
          <w:szCs w:val="28"/>
        </w:rPr>
        <w:t>проводя активную</w:t>
      </w:r>
      <w:r w:rsidR="00F55B68">
        <w:rPr>
          <w:rFonts w:ascii="Times New Roman" w:hAnsi="Times New Roman" w:cs="Times New Roman"/>
          <w:sz w:val="28"/>
          <w:szCs w:val="28"/>
        </w:rPr>
        <w:t xml:space="preserve"> </w:t>
      </w:r>
      <w:r w:rsidR="00025303">
        <w:rPr>
          <w:rFonts w:ascii="Times New Roman" w:hAnsi="Times New Roman" w:cs="Times New Roman"/>
          <w:sz w:val="28"/>
          <w:szCs w:val="28"/>
        </w:rPr>
        <w:t xml:space="preserve">внешнюю политику, всячески содействовать китайским предпринимателям и инвестор «идти вовне». </w:t>
      </w:r>
    </w:p>
    <w:p w:rsidR="00FE601E" w:rsidRDefault="00FE601E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01E" w:rsidRDefault="00FE601E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01E" w:rsidRDefault="00FE601E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48" w:rsidRDefault="00715348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48" w:rsidRDefault="00715348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DB6" w:rsidRDefault="00640DB6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98" w:rsidRDefault="00937898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DB6" w:rsidRDefault="00640DB6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03" w:rsidRDefault="0002530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03" w:rsidRDefault="0002530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03" w:rsidRDefault="0002530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03" w:rsidRDefault="0002530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03" w:rsidRDefault="0002530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03" w:rsidRDefault="0002530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03" w:rsidRPr="00C93E8A" w:rsidRDefault="0002530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11" w:rsidRPr="00162A08" w:rsidRDefault="006367F7" w:rsidP="00A9168D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F7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15348" w:rsidRDefault="00687784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715348">
        <w:rPr>
          <w:noProof/>
          <w:lang w:eastAsia="zh-CN"/>
        </w:rPr>
        <w:drawing>
          <wp:inline distT="0" distB="0" distL="0" distR="0" wp14:anchorId="1F13EB59" wp14:editId="5A387CE3">
            <wp:extent cx="6210794" cy="3186267"/>
            <wp:effectExtent l="0" t="0" r="0" b="0"/>
            <wp:docPr id="1" name="Рисунок 1" descr="WTO members and observer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O members and observers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71" cy="31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48" w:rsidRDefault="00715348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 цветом представлены страны-участницы ВТО</w:t>
      </w:r>
      <w:r w:rsidRPr="00277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Синим – члены ВТО из Европейского союза</w:t>
      </w:r>
      <w:r w:rsidRPr="00277EEA">
        <w:rPr>
          <w:rFonts w:ascii="Times New Roman" w:hAnsi="Times New Roman" w:cs="Times New Roman"/>
          <w:sz w:val="28"/>
          <w:szCs w:val="28"/>
        </w:rPr>
        <w:t>;</w:t>
      </w:r>
    </w:p>
    <w:p w:rsidR="00715348" w:rsidRPr="00277EEA" w:rsidRDefault="00715348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страны-наблюдатели</w:t>
      </w:r>
      <w:r w:rsidRPr="00277EEA">
        <w:rPr>
          <w:rFonts w:ascii="Times New Roman" w:hAnsi="Times New Roman" w:cs="Times New Roman"/>
          <w:sz w:val="28"/>
          <w:szCs w:val="28"/>
        </w:rPr>
        <w:t>;</w:t>
      </w:r>
    </w:p>
    <w:p w:rsidR="00715348" w:rsidRDefault="00772D8E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– не являющие</w:t>
      </w:r>
      <w:r w:rsidR="00715348">
        <w:rPr>
          <w:rFonts w:ascii="Times New Roman" w:hAnsi="Times New Roman" w:cs="Times New Roman"/>
          <w:sz w:val="28"/>
          <w:szCs w:val="28"/>
        </w:rPr>
        <w:t>ся членами ВТО.</w:t>
      </w:r>
    </w:p>
    <w:p w:rsidR="001A2235" w:rsidRDefault="001A2235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8E" w:rsidRDefault="00772D8E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8E" w:rsidRDefault="00772D8E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954" w:rsidRDefault="00076954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 wp14:anchorId="441BFC36" wp14:editId="00A7851A">
            <wp:extent cx="5943600" cy="2838893"/>
            <wp:effectExtent l="76200" t="76200" r="133350" b="133350"/>
            <wp:docPr id="6" name="Рисунок 6" descr="C:\Users\Пользователь\Desktop\диплом\ри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плом\рис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 b="-112"/>
                    <a:stretch/>
                  </pic:blipFill>
                  <pic:spPr bwMode="auto">
                    <a:xfrm>
                      <a:off x="0" y="0"/>
                      <a:ext cx="5939790" cy="283707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235" w:rsidRDefault="00772D8E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(рис. 2, </w:t>
      </w:r>
      <w:r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валютных резервов Китая с 1980-2000 гг. / млрд. доллар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2235" w:rsidRDefault="001A2235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35A9F5FC" wp14:editId="544E9F96">
            <wp:extent cx="5943600" cy="3027940"/>
            <wp:effectExtent l="76200" t="76200" r="133350" b="134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9530"/>
                    <a:stretch/>
                  </pic:blipFill>
                  <pic:spPr bwMode="auto">
                    <a:xfrm>
                      <a:off x="0" y="0"/>
                      <a:ext cx="5939790" cy="302599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2D8E">
        <w:rPr>
          <w:rFonts w:ascii="Times New Roman" w:hAnsi="Times New Roman" w:cs="Times New Roman"/>
          <w:sz w:val="28"/>
          <w:szCs w:val="28"/>
        </w:rPr>
        <w:t xml:space="preserve">(рис. 3, </w:t>
      </w:r>
      <w:r w:rsidR="00772D8E" w:rsidRPr="0018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 </w:t>
      </w:r>
      <w:r w:rsidR="0077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валютных резервов Китая с 1996-2011 гг. / млрд. доллар</w:t>
      </w:r>
      <w:r w:rsidR="00772D8E">
        <w:rPr>
          <w:rFonts w:ascii="Times New Roman" w:hAnsi="Times New Roman" w:cs="Times New Roman"/>
          <w:sz w:val="28"/>
          <w:szCs w:val="28"/>
        </w:rPr>
        <w:t>)</w:t>
      </w:r>
      <w:r w:rsidR="00687784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</w:p>
    <w:p w:rsidR="00772D8E" w:rsidRDefault="00772D8E" w:rsidP="00A9168D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D8E" w:rsidRDefault="00772D8E" w:rsidP="00A9168D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67" w:rsidRPr="009664F9" w:rsidRDefault="00FD5A67" w:rsidP="00A9168D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F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9664F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D5A67" w:rsidRPr="0024504C" w:rsidRDefault="00FD5A67" w:rsidP="00A9168D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lastRenderedPageBreak/>
        <w:t>Литература на русском языке:</w:t>
      </w:r>
    </w:p>
    <w:p w:rsidR="001A2235" w:rsidRPr="0024504C" w:rsidRDefault="001A223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24504C">
        <w:rPr>
          <w:rFonts w:ascii="Times New Roman" w:hAnsi="Times New Roman" w:cs="Times New Roman"/>
          <w:sz w:val="28"/>
          <w:szCs w:val="28"/>
        </w:rPr>
        <w:t>Мэнкуй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. Экономика Китая. / Пер. </w:t>
      </w:r>
      <w:proofErr w:type="gramStart"/>
      <w:r w:rsidRPr="00245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504C">
        <w:rPr>
          <w:rFonts w:ascii="Times New Roman" w:hAnsi="Times New Roman" w:cs="Times New Roman"/>
          <w:sz w:val="28"/>
          <w:szCs w:val="28"/>
        </w:rPr>
        <w:t xml:space="preserve"> кит. </w:t>
      </w:r>
      <w:proofErr w:type="spellStart"/>
      <w:r w:rsidRPr="0024504C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04C">
        <w:rPr>
          <w:rFonts w:ascii="Times New Roman" w:hAnsi="Times New Roman" w:cs="Times New Roman"/>
          <w:sz w:val="28"/>
          <w:szCs w:val="28"/>
        </w:rPr>
        <w:t>Яохуа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>. - Межконтинентальное издательство Китая.,2005. — 195 с.</w:t>
      </w:r>
    </w:p>
    <w:p w:rsidR="007264AA" w:rsidRPr="0024504C" w:rsidRDefault="007264AA" w:rsidP="00A9168D">
      <w:pPr>
        <w:pStyle w:val="a7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Духовная культура Китая: энциклопедия: в 5 т. / гл. ред. М. Л. Титаренко; Ин-т Дальнего Востока</w:t>
      </w:r>
      <w:r w:rsidR="00702BE7"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М. : Вост. лит</w:t>
      </w:r>
      <w:proofErr w:type="gramStart"/>
      <w:r w:rsidR="00702BE7"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="00702BE7"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2006-. Т. 4</w:t>
      </w:r>
      <w:r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02BE7" w:rsidRPr="0024504C">
        <w:rPr>
          <w:rFonts w:ascii="Times New Roman" w:hAnsi="Times New Roman" w:cs="Times New Roman"/>
          <w:bCs/>
          <w:sz w:val="28"/>
          <w:szCs w:val="28"/>
        </w:rPr>
        <w:t>Историческая мысль. Политическая и правовая культура</w:t>
      </w:r>
      <w:r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ред. М. Л. Титаренко и др. — 2009. — </w:t>
      </w:r>
      <w:r w:rsidR="005A0296"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935</w:t>
      </w:r>
      <w:r w:rsidRPr="0024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6B45C3" w:rsidRDefault="00B66300" w:rsidP="00B460EC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>Интервью министра иностранных дел Российской Федерации С.В. Лаврова журналу</w:t>
      </w:r>
      <w:r w:rsidR="006B45C3" w:rsidRPr="0024504C">
        <w:rPr>
          <w:rFonts w:ascii="Times New Roman" w:hAnsi="Times New Roman" w:cs="Times New Roman"/>
          <w:sz w:val="28"/>
          <w:szCs w:val="28"/>
        </w:rPr>
        <w:t xml:space="preserve">. </w:t>
      </w:r>
      <w:r w:rsidRPr="0024504C">
        <w:rPr>
          <w:rFonts w:ascii="Times New Roman" w:hAnsi="Times New Roman" w:cs="Times New Roman"/>
          <w:sz w:val="28"/>
          <w:szCs w:val="28"/>
        </w:rPr>
        <w:t>Проблемы Дальнего Востока (ПДВ №5, 2009г.)</w:t>
      </w:r>
    </w:p>
    <w:p w:rsidR="00AD6C32" w:rsidRPr="00AD6C32" w:rsidRDefault="00AD6C32" w:rsidP="00B460EC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32">
        <w:rPr>
          <w:rFonts w:ascii="Times New Roman" w:hAnsi="Times New Roman" w:cs="Times New Roman"/>
          <w:sz w:val="28"/>
          <w:szCs w:val="28"/>
        </w:rPr>
        <w:t>Котляров Н.Н. Экономическое взаимодействие переходных экономик с более развитыми странами (на примере КНР) //</w:t>
      </w:r>
      <w:r w:rsidRPr="00AD6C32">
        <w:rPr>
          <w:rFonts w:ascii="Times New Roman" w:hAnsi="Times New Roman" w:cs="Times New Roman"/>
          <w:sz w:val="28"/>
          <w:szCs w:val="28"/>
          <w:lang w:eastAsia="zh-CN"/>
        </w:rPr>
        <w:t xml:space="preserve"> Экономика зарубежных стран</w:t>
      </w:r>
      <w:r w:rsidRPr="00AD6C32">
        <w:rPr>
          <w:rFonts w:ascii="Times New Roman" w:hAnsi="Times New Roman" w:cs="Times New Roman"/>
          <w:sz w:val="28"/>
          <w:szCs w:val="28"/>
        </w:rPr>
        <w:t>. – МГИМО МИД России, 2008.</w:t>
      </w:r>
    </w:p>
    <w:p w:rsidR="001A2235" w:rsidRPr="0024504C" w:rsidRDefault="001A223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04C">
        <w:rPr>
          <w:rFonts w:ascii="Times New Roman" w:hAnsi="Times New Roman" w:cs="Times New Roman"/>
          <w:sz w:val="28"/>
          <w:szCs w:val="28"/>
        </w:rPr>
        <w:t>Карлусов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В.В. Власть и бизнес в условиях вступления страны в ВТО: китайские уроки // Экономика зарубежных стран. – МГИМО МИД России, 2006. </w:t>
      </w:r>
    </w:p>
    <w:p w:rsidR="001A2235" w:rsidRPr="0024504C" w:rsidRDefault="001A223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>Кузнецов А.В. Транснациональные корпорации в мире //</w:t>
      </w:r>
      <w:r w:rsidRPr="0024504C">
        <w:rPr>
          <w:rFonts w:ascii="Times New Roman" w:hAnsi="Times New Roman" w:cs="Times New Roman"/>
          <w:sz w:val="28"/>
          <w:szCs w:val="28"/>
          <w:lang w:eastAsia="zh-CN"/>
        </w:rPr>
        <w:t xml:space="preserve"> Материалы из будущего учебника по мировой экономике и международным экономическим отношениям</w:t>
      </w:r>
      <w:r w:rsidRPr="0024504C">
        <w:rPr>
          <w:rFonts w:ascii="Times New Roman" w:hAnsi="Times New Roman" w:cs="Times New Roman"/>
          <w:sz w:val="28"/>
          <w:szCs w:val="28"/>
        </w:rPr>
        <w:t>. – МГИМО МИД России, 2014.</w:t>
      </w:r>
    </w:p>
    <w:p w:rsidR="001A2235" w:rsidRPr="0024504C" w:rsidRDefault="001A223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04C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О.В. Экономика Китая. Владивосток, 2010. - 383 с.</w:t>
      </w:r>
    </w:p>
    <w:p w:rsidR="001A2235" w:rsidRPr="0024504C" w:rsidRDefault="001A223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04C"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К.Л. Китай в Центральной Азии: </w:t>
      </w:r>
      <w:r w:rsidRPr="0024504C">
        <w:rPr>
          <w:rFonts w:ascii="Times New Roman" w:hAnsi="Times New Roman" w:cs="Times New Roman"/>
          <w:sz w:val="28"/>
          <w:szCs w:val="28"/>
          <w:lang w:eastAsia="zh-CN"/>
        </w:rPr>
        <w:t>от торговли к стратегическому партнерству</w:t>
      </w:r>
      <w:r w:rsidRPr="0024504C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4" w:history="1">
        <w:r w:rsidRPr="0024504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Центральная Азия и Кавказ</w:t>
        </w:r>
      </w:hyperlink>
      <w:r w:rsidRPr="0024504C">
        <w:rPr>
          <w:rFonts w:ascii="Times New Roman" w:hAnsi="Times New Roman" w:cs="Times New Roman"/>
          <w:sz w:val="28"/>
          <w:szCs w:val="28"/>
        </w:rPr>
        <w:t xml:space="preserve">. – Алматы, 2007. </w:t>
      </w:r>
    </w:p>
    <w:p w:rsidR="00774D36" w:rsidRPr="0024504C" w:rsidRDefault="00774D36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Титаренко М.Л. Экономика Китая вступает в </w:t>
      </w:r>
      <w:r w:rsidRPr="0024504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4504C">
        <w:rPr>
          <w:rFonts w:ascii="Times New Roman" w:hAnsi="Times New Roman" w:cs="Times New Roman"/>
          <w:sz w:val="28"/>
          <w:szCs w:val="28"/>
        </w:rPr>
        <w:t xml:space="preserve"> век. </w:t>
      </w:r>
      <w:r w:rsidR="004C042D" w:rsidRPr="0024504C">
        <w:rPr>
          <w:rFonts w:ascii="Times New Roman" w:hAnsi="Times New Roman" w:cs="Times New Roman"/>
          <w:sz w:val="28"/>
          <w:szCs w:val="28"/>
        </w:rPr>
        <w:t>Ин-т Дальнего Востока</w:t>
      </w:r>
      <w:r w:rsidRPr="0024504C">
        <w:rPr>
          <w:rFonts w:ascii="Times New Roman" w:hAnsi="Times New Roman" w:cs="Times New Roman"/>
          <w:sz w:val="28"/>
          <w:szCs w:val="28"/>
        </w:rPr>
        <w:t>,</w:t>
      </w:r>
      <w:r w:rsidR="004C042D" w:rsidRPr="0024504C">
        <w:rPr>
          <w:rFonts w:ascii="Times New Roman" w:hAnsi="Times New Roman" w:cs="Times New Roman"/>
          <w:sz w:val="28"/>
          <w:szCs w:val="28"/>
        </w:rPr>
        <w:t xml:space="preserve"> </w:t>
      </w:r>
      <w:r w:rsidRPr="0024504C">
        <w:rPr>
          <w:rFonts w:ascii="Times New Roman" w:hAnsi="Times New Roman" w:cs="Times New Roman"/>
          <w:sz w:val="28"/>
          <w:szCs w:val="28"/>
        </w:rPr>
        <w:t>2004</w:t>
      </w:r>
      <w:r w:rsidR="004C042D" w:rsidRPr="0024504C">
        <w:rPr>
          <w:rFonts w:ascii="Times New Roman" w:hAnsi="Times New Roman" w:cs="Times New Roman"/>
          <w:sz w:val="28"/>
          <w:szCs w:val="28"/>
        </w:rPr>
        <w:t>. – 312 с.</w:t>
      </w:r>
    </w:p>
    <w:p w:rsidR="00774D36" w:rsidRPr="0024504C" w:rsidRDefault="00315F33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D36" w:rsidRPr="0024504C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="00774D36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D36" w:rsidRPr="0024504C">
        <w:rPr>
          <w:rFonts w:ascii="Times New Roman" w:hAnsi="Times New Roman" w:cs="Times New Roman"/>
          <w:sz w:val="28"/>
          <w:szCs w:val="28"/>
        </w:rPr>
        <w:t>Цзягуй</w:t>
      </w:r>
      <w:proofErr w:type="spellEnd"/>
      <w:r w:rsidR="00774D36" w:rsidRPr="0024504C">
        <w:rPr>
          <w:rFonts w:ascii="Times New Roman" w:hAnsi="Times New Roman" w:cs="Times New Roman"/>
          <w:sz w:val="28"/>
          <w:szCs w:val="28"/>
        </w:rPr>
        <w:t xml:space="preserve"> Синяя книга китайской экономики. М., 2009</w:t>
      </w:r>
      <w:r w:rsidR="004C042D" w:rsidRPr="0024504C">
        <w:rPr>
          <w:rFonts w:ascii="Times New Roman" w:hAnsi="Times New Roman" w:cs="Times New Roman"/>
          <w:sz w:val="28"/>
          <w:szCs w:val="28"/>
        </w:rPr>
        <w:t>.</w:t>
      </w:r>
    </w:p>
    <w:p w:rsidR="006865EE" w:rsidRPr="0024504C" w:rsidRDefault="004C042D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04C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04C">
        <w:rPr>
          <w:rFonts w:ascii="Times New Roman" w:hAnsi="Times New Roman" w:cs="Times New Roman"/>
          <w:sz w:val="28"/>
          <w:szCs w:val="28"/>
        </w:rPr>
        <w:t>Чэньюй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Последствия вступления  Китая в ВТО для экономики страны // Проблемы мировой экономики. – Иркутск, 2006.</w:t>
      </w:r>
    </w:p>
    <w:p w:rsidR="004D15B3" w:rsidRPr="0024504C" w:rsidRDefault="004D15B3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35" w:rsidRPr="0024504C" w:rsidRDefault="001A2235" w:rsidP="00A9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67" w:rsidRPr="0024504C" w:rsidRDefault="00FD5A67" w:rsidP="00A9168D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lastRenderedPageBreak/>
        <w:t>Литература на английском языке:</w:t>
      </w:r>
    </w:p>
    <w:p w:rsidR="00FD5A67" w:rsidRPr="0024504C" w:rsidRDefault="001A223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AF0" w:rsidRPr="0024504C">
        <w:rPr>
          <w:rFonts w:ascii="Times New Roman" w:hAnsi="Times New Roman" w:cs="Times New Roman"/>
          <w:sz w:val="28"/>
          <w:szCs w:val="28"/>
          <w:lang w:val="en-US"/>
        </w:rPr>
        <w:t xml:space="preserve">François </w:t>
      </w:r>
      <w:proofErr w:type="spellStart"/>
      <w:r w:rsidR="000B1AF0" w:rsidRPr="0024504C">
        <w:rPr>
          <w:rFonts w:ascii="Times New Roman" w:hAnsi="Times New Roman" w:cs="Times New Roman"/>
          <w:sz w:val="28"/>
          <w:szCs w:val="28"/>
          <w:lang w:val="en-US"/>
        </w:rPr>
        <w:t>Godement</w:t>
      </w:r>
      <w:proofErr w:type="spellEnd"/>
      <w:r w:rsidR="000B1AF0" w:rsidRPr="0024504C">
        <w:rPr>
          <w:rFonts w:ascii="Times New Roman" w:hAnsi="Times New Roman" w:cs="Times New Roman"/>
          <w:sz w:val="28"/>
          <w:szCs w:val="28"/>
          <w:lang w:val="en-US"/>
        </w:rPr>
        <w:t xml:space="preserve">, Jade Le Van, Thomas </w:t>
      </w:r>
      <w:proofErr w:type="spellStart"/>
      <w:r w:rsidR="000B1AF0" w:rsidRPr="0024504C">
        <w:rPr>
          <w:rFonts w:ascii="Times New Roman" w:hAnsi="Times New Roman" w:cs="Times New Roman"/>
          <w:sz w:val="28"/>
          <w:szCs w:val="28"/>
          <w:lang w:val="en-US"/>
        </w:rPr>
        <w:t>Vendryes</w:t>
      </w:r>
      <w:proofErr w:type="spellEnd"/>
      <w:r w:rsidR="000B1AF0" w:rsidRPr="0024504C">
        <w:rPr>
          <w:rFonts w:ascii="Times New Roman" w:hAnsi="Times New Roman" w:cs="Times New Roman"/>
          <w:sz w:val="28"/>
          <w:szCs w:val="28"/>
          <w:lang w:val="en-US"/>
        </w:rPr>
        <w:t>, Cheng Gong</w:t>
      </w:r>
      <w:r w:rsidR="000B1AF0" w:rsidRPr="00245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B1AF0" w:rsidRPr="0024504C">
        <w:rPr>
          <w:rFonts w:ascii="Times New Roman" w:hAnsi="Times New Roman" w:cs="Times New Roman"/>
          <w:sz w:val="28"/>
          <w:szCs w:val="28"/>
          <w:lang w:val="en-US"/>
        </w:rPr>
        <w:t>Facing</w:t>
      </w:r>
      <w:proofErr w:type="gramEnd"/>
      <w:r w:rsidR="000B1AF0" w:rsidRPr="0024504C">
        <w:rPr>
          <w:rFonts w:ascii="Times New Roman" w:hAnsi="Times New Roman" w:cs="Times New Roman"/>
          <w:sz w:val="28"/>
          <w:szCs w:val="28"/>
          <w:lang w:val="en-US"/>
        </w:rPr>
        <w:t xml:space="preserve"> the risks of the «going out strategy»</w:t>
      </w:r>
      <w:r w:rsidR="008134FB" w:rsidRPr="0024504C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8134FB" w:rsidRPr="0024504C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8134FB" w:rsidRPr="00245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8134FB" w:rsidRPr="00245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European Council on Foreign Relations, 2012. – 11 p.</w:t>
        </w:r>
        <w:r w:rsidR="008134FB" w:rsidRPr="0024504C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</w:p>
    <w:p w:rsidR="00FD5A67" w:rsidRPr="0024504C" w:rsidRDefault="001A223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04C">
        <w:rPr>
          <w:rFonts w:ascii="Times New Roman" w:hAnsi="Times New Roman" w:cs="Times New Roman"/>
          <w:sz w:val="28"/>
          <w:szCs w:val="28"/>
          <w:lang w:val="en-US"/>
        </w:rPr>
        <w:t xml:space="preserve"> Jing Tao. China’s Integration into the Liberal International Economic Order and Its Changing Policies on Legalized Bilateral Investment Treaties. New York University, 2015.</w:t>
      </w:r>
    </w:p>
    <w:p w:rsidR="004D15B3" w:rsidRPr="0024504C" w:rsidRDefault="004D15B3" w:rsidP="00A9168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A67" w:rsidRPr="0024504C" w:rsidRDefault="00FD5A67" w:rsidP="00A9168D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>Литература на китайском языке:</w:t>
      </w:r>
    </w:p>
    <w:p w:rsidR="008134FB" w:rsidRPr="0024504C" w:rsidRDefault="001A2235" w:rsidP="00A9168D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4FB" w:rsidRPr="0024504C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="002A050F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Гол</w:t>
      </w:r>
      <w:r w:rsidR="008134FB" w:rsidRPr="0024504C">
        <w:rPr>
          <w:rFonts w:ascii="Times New Roman" w:hAnsi="Times New Roman" w:cs="Times New Roman"/>
          <w:sz w:val="28"/>
          <w:szCs w:val="28"/>
        </w:rPr>
        <w:t>ин</w:t>
      </w:r>
      <w:r w:rsidR="002A050F" w:rsidRPr="0024504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A050F" w:rsidRPr="0024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Чунь</w:t>
      </w:r>
      <w:proofErr w:type="spellEnd"/>
      <w:r w:rsidR="002A050F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Юэцзюнь</w:t>
      </w:r>
      <w:proofErr w:type="spellEnd"/>
      <w:r w:rsidR="002A050F" w:rsidRPr="0024504C">
        <w:rPr>
          <w:rFonts w:ascii="Times New Roman" w:hAnsi="Times New Roman" w:cs="Times New Roman"/>
          <w:sz w:val="28"/>
          <w:szCs w:val="28"/>
        </w:rPr>
        <w:t xml:space="preserve">. </w:t>
      </w:r>
      <w:r w:rsidR="002E66D2" w:rsidRPr="002450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Цзоу</w:t>
      </w:r>
      <w:proofErr w:type="spellEnd"/>
      <w:r w:rsidR="002A050F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чуцюй</w:t>
      </w:r>
      <w:proofErr w:type="spellEnd"/>
      <w:r w:rsidR="002E66D2" w:rsidRPr="0024504C">
        <w:rPr>
          <w:rFonts w:ascii="Times New Roman" w:hAnsi="Times New Roman" w:cs="Times New Roman"/>
          <w:sz w:val="28"/>
          <w:szCs w:val="28"/>
        </w:rPr>
        <w:t>»</w:t>
      </w:r>
      <w:r w:rsidR="002A050F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кайфан</w:t>
      </w:r>
      <w:proofErr w:type="spellEnd"/>
      <w:r w:rsidR="002A050F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чжаньлюэ</w:t>
      </w:r>
      <w:proofErr w:type="spellEnd"/>
      <w:r w:rsidR="002A050F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0F" w:rsidRPr="0024504C">
        <w:rPr>
          <w:rFonts w:ascii="Times New Roman" w:hAnsi="Times New Roman" w:cs="Times New Roman"/>
          <w:sz w:val="28"/>
          <w:szCs w:val="28"/>
        </w:rPr>
        <w:t>янь</w:t>
      </w:r>
      <w:r w:rsidR="002E66D2" w:rsidRPr="0024504C">
        <w:rPr>
          <w:rFonts w:ascii="Times New Roman" w:hAnsi="Times New Roman" w:cs="Times New Roman"/>
          <w:sz w:val="28"/>
          <w:szCs w:val="28"/>
        </w:rPr>
        <w:t>цзю</w:t>
      </w:r>
      <w:proofErr w:type="spellEnd"/>
      <w:r w:rsidR="002E66D2" w:rsidRPr="002450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66D2" w:rsidRPr="0024504C">
        <w:rPr>
          <w:rFonts w:ascii="Times New Roman" w:hAnsi="Times New Roman" w:cs="Times New Roman"/>
          <w:sz w:val="28"/>
          <w:szCs w:val="28"/>
        </w:rPr>
        <w:t>陈国林</w:t>
      </w:r>
      <w:proofErr w:type="spellEnd"/>
      <w:r w:rsidR="002E66D2" w:rsidRPr="0024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6D2" w:rsidRPr="0024504C">
        <w:rPr>
          <w:rFonts w:ascii="Times New Roman" w:hAnsi="Times New Roman" w:cs="Times New Roman"/>
          <w:sz w:val="28"/>
          <w:szCs w:val="28"/>
        </w:rPr>
        <w:t>淳悦峻</w:t>
      </w:r>
      <w:proofErr w:type="spellEnd"/>
      <w:r w:rsidR="00E32423" w:rsidRPr="002450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66D2" w:rsidRPr="0024504C">
        <w:rPr>
          <w:rFonts w:ascii="Times New Roman" w:hAnsi="Times New Roman" w:cs="Times New Roman"/>
          <w:sz w:val="28"/>
          <w:szCs w:val="28"/>
        </w:rPr>
        <w:t>走出去</w:t>
      </w:r>
      <w:proofErr w:type="spellEnd"/>
      <w:r w:rsidR="00E32423" w:rsidRPr="002450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E66D2" w:rsidRPr="0024504C">
        <w:rPr>
          <w:rFonts w:ascii="Times New Roman" w:hAnsi="Times New Roman" w:cs="Times New Roman"/>
          <w:sz w:val="28"/>
          <w:szCs w:val="28"/>
        </w:rPr>
        <w:t>开放战略研究</w:t>
      </w:r>
      <w:proofErr w:type="spellEnd"/>
      <w:r w:rsidR="002E66D2" w:rsidRPr="0024504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2E66D2" w:rsidRPr="0024504C">
        <w:rPr>
          <w:rFonts w:ascii="Times New Roman" w:eastAsia="SimSun" w:hAnsi="Times New Roman" w:cs="Times New Roman"/>
          <w:color w:val="222222"/>
          <w:sz w:val="28"/>
          <w:szCs w:val="28"/>
        </w:rPr>
        <w:t>中共云南省委党校学报</w:t>
      </w:r>
      <w:proofErr w:type="spellEnd"/>
      <w:r w:rsidR="002E66D2" w:rsidRPr="0024504C">
        <w:rPr>
          <w:rFonts w:ascii="Times New Roman" w:eastAsia="SimSun" w:hAnsi="Times New Roman" w:cs="Times New Roman"/>
          <w:color w:val="222222"/>
          <w:sz w:val="28"/>
          <w:szCs w:val="28"/>
        </w:rPr>
        <w:t>, 2008</w:t>
      </w:r>
      <w:r w:rsidR="002E66D2" w:rsidRPr="0024504C">
        <w:rPr>
          <w:rFonts w:ascii="Times New Roman" w:hAnsi="Times New Roman" w:cs="Times New Roman"/>
          <w:sz w:val="28"/>
          <w:szCs w:val="28"/>
        </w:rPr>
        <w:t xml:space="preserve">) -  </w:t>
      </w:r>
      <w:r w:rsidR="008134FB" w:rsidRPr="0024504C">
        <w:rPr>
          <w:rFonts w:ascii="Times New Roman" w:hAnsi="Times New Roman" w:cs="Times New Roman"/>
          <w:sz w:val="28"/>
          <w:szCs w:val="28"/>
        </w:rPr>
        <w:t>Исследование стратегии открытости «идти вовне»</w:t>
      </w:r>
      <w:r w:rsidR="002E66D2" w:rsidRPr="0024504C">
        <w:rPr>
          <w:rFonts w:ascii="Times New Roman" w:hAnsi="Times New Roman" w:cs="Times New Roman"/>
          <w:sz w:val="28"/>
          <w:szCs w:val="28"/>
        </w:rPr>
        <w:t xml:space="preserve">. </w:t>
      </w:r>
      <w:r w:rsidR="00C4081F" w:rsidRPr="0024504C">
        <w:rPr>
          <w:rFonts w:ascii="Times New Roman" w:hAnsi="Times New Roman" w:cs="Times New Roman"/>
          <w:sz w:val="28"/>
          <w:szCs w:val="28"/>
        </w:rPr>
        <w:t>–</w:t>
      </w:r>
      <w:r w:rsidR="002E66D2"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1F" w:rsidRPr="0024504C">
        <w:rPr>
          <w:rFonts w:ascii="Times New Roman" w:hAnsi="Times New Roman" w:cs="Times New Roman"/>
          <w:sz w:val="28"/>
          <w:szCs w:val="28"/>
        </w:rPr>
        <w:t>Юньнань</w:t>
      </w:r>
      <w:proofErr w:type="spellEnd"/>
      <w:r w:rsidR="00C4081F" w:rsidRPr="0024504C">
        <w:rPr>
          <w:rFonts w:ascii="Times New Roman" w:hAnsi="Times New Roman" w:cs="Times New Roman"/>
          <w:sz w:val="28"/>
          <w:szCs w:val="28"/>
        </w:rPr>
        <w:t>: , 2008.</w:t>
      </w:r>
      <w:r w:rsidR="00C4081F" w:rsidRPr="0024504C">
        <w:rPr>
          <w:rFonts w:ascii="Times New Roman" w:eastAsia="MingLiU" w:hAnsi="Times New Roman" w:cs="Times New Roman"/>
          <w:sz w:val="28"/>
          <w:szCs w:val="28"/>
          <w:lang w:eastAsia="zh-CN"/>
        </w:rPr>
        <w:t xml:space="preserve"> – </w:t>
      </w:r>
      <w:r w:rsidR="00C4081F" w:rsidRPr="0024504C">
        <w:rPr>
          <w:rFonts w:ascii="Times New Roman" w:hAnsi="Times New Roman" w:cs="Times New Roman"/>
          <w:sz w:val="28"/>
          <w:szCs w:val="28"/>
        </w:rPr>
        <w:t>92-95 c.</w:t>
      </w:r>
    </w:p>
    <w:p w:rsidR="00A5219F" w:rsidRPr="0024504C" w:rsidRDefault="00A5219F" w:rsidP="00A916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5219F" w:rsidRPr="0024504C" w:rsidRDefault="00A5219F" w:rsidP="00A916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61CB" w:rsidRPr="0024504C" w:rsidRDefault="008922E7" w:rsidP="00A9168D">
      <w:pPr>
        <w:spacing w:line="360" w:lineRule="auto"/>
        <w:ind w:left="2832" w:firstLine="708"/>
        <w:rPr>
          <w:rFonts w:ascii="Times New Roman" w:eastAsia="MingLiU" w:hAnsi="Times New Roman" w:cs="Times New Roman"/>
          <w:sz w:val="28"/>
          <w:szCs w:val="28"/>
          <w:lang w:eastAsia="zh-CN"/>
        </w:rPr>
      </w:pPr>
      <w:r w:rsidRPr="0024504C">
        <w:rPr>
          <w:rFonts w:ascii="Times New Roman" w:eastAsia="MingLiU" w:hAnsi="Times New Roman" w:cs="Times New Roman"/>
          <w:sz w:val="28"/>
          <w:szCs w:val="28"/>
          <w:lang w:eastAsia="zh-CN"/>
        </w:rPr>
        <w:t>Интернет источники:</w:t>
      </w:r>
    </w:p>
    <w:p w:rsidR="00FD5A67" w:rsidRPr="0024504C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D36" w:rsidRPr="0024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Деловой журнал </w:t>
      </w:r>
      <w:proofErr w:type="spellStart"/>
      <w:r w:rsidR="00774D36" w:rsidRPr="002450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ChinaPRO</w:t>
      </w:r>
      <w:proofErr w:type="spellEnd"/>
      <w:r w:rsidR="00774D36" w:rsidRPr="0024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D36" w:rsidRPr="0024504C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74D36" w:rsidRPr="0024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«Мост»</w:t>
      </w:r>
      <w:r w:rsidR="00F24AE7" w:rsidRPr="0024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китайский берег </w:t>
      </w:r>
      <w:r w:rsidR="00F24AE7" w:rsidRPr="0024504C">
        <w:rPr>
          <w:rFonts w:ascii="Times New Roman" w:hAnsi="Times New Roman" w:cs="Times New Roman"/>
          <w:sz w:val="28"/>
          <w:szCs w:val="28"/>
        </w:rPr>
        <w:t xml:space="preserve">[Электронный ресурс] / URL: http://www.chinapro.ru// (дата обращения </w:t>
      </w:r>
      <w:hyperlink r:id="rId16" w:history="1">
        <w:r w:rsidR="00F24AE7" w:rsidRPr="00245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11.11.15</w:t>
        </w:r>
      </w:hyperlink>
      <w:r w:rsidR="00F24AE7" w:rsidRPr="0024504C">
        <w:rPr>
          <w:rFonts w:ascii="Times New Roman" w:hAnsi="Times New Roman" w:cs="Times New Roman"/>
          <w:sz w:val="28"/>
          <w:szCs w:val="28"/>
        </w:rPr>
        <w:t>).</w:t>
      </w:r>
    </w:p>
    <w:p w:rsidR="00774D36" w:rsidRPr="0024504C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r w:rsidR="00F24AE7" w:rsidRPr="0024504C">
        <w:rPr>
          <w:rFonts w:ascii="Times New Roman" w:hAnsi="Times New Roman" w:cs="Times New Roman"/>
          <w:sz w:val="28"/>
          <w:szCs w:val="28"/>
        </w:rPr>
        <w:t>Министерство коммерции Китайской Народной Республики [Электронный ресурс] / URL: http://</w:t>
      </w:r>
      <w:r w:rsidR="00774D36" w:rsidRPr="0024504C">
        <w:rPr>
          <w:rFonts w:ascii="Times New Roman" w:hAnsi="Times New Roman" w:cs="Times New Roman"/>
          <w:sz w:val="28"/>
          <w:szCs w:val="28"/>
        </w:rPr>
        <w:t>russian.mofcom.gov.cn</w:t>
      </w:r>
      <w:r w:rsidR="00F24AE7" w:rsidRPr="0024504C">
        <w:rPr>
          <w:rFonts w:ascii="Times New Roman" w:hAnsi="Times New Roman" w:cs="Times New Roman"/>
          <w:sz w:val="28"/>
          <w:szCs w:val="28"/>
        </w:rPr>
        <w:t xml:space="preserve">// (дата обращения </w:t>
      </w:r>
      <w:hyperlink r:id="rId17" w:history="1">
        <w:r w:rsidR="00F24AE7" w:rsidRPr="00245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19.03.16</w:t>
        </w:r>
      </w:hyperlink>
      <w:r w:rsidR="00F24AE7" w:rsidRPr="0024504C">
        <w:rPr>
          <w:rFonts w:ascii="Times New Roman" w:hAnsi="Times New Roman" w:cs="Times New Roman"/>
          <w:sz w:val="28"/>
          <w:szCs w:val="28"/>
        </w:rPr>
        <w:t>).</w:t>
      </w:r>
    </w:p>
    <w:p w:rsidR="00F00A91" w:rsidRPr="00DD3517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r w:rsidR="005C2C4C" w:rsidRPr="0024504C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r w:rsidR="005C2C4C" w:rsidRPr="0024504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C2C4C" w:rsidRPr="0024504C">
        <w:rPr>
          <w:rFonts w:ascii="Times New Roman" w:hAnsi="Times New Roman" w:cs="Times New Roman"/>
          <w:sz w:val="28"/>
          <w:szCs w:val="28"/>
        </w:rPr>
        <w:t xml:space="preserve"> съезда [Электронный ресурс] / URL: </w:t>
      </w:r>
      <w:r w:rsidR="005C2C4C" w:rsidRPr="00DD3517">
        <w:rPr>
          <w:rFonts w:ascii="Times New Roman" w:hAnsi="Times New Roman" w:cs="Times New Roman"/>
          <w:sz w:val="28"/>
          <w:szCs w:val="28"/>
        </w:rPr>
        <w:t xml:space="preserve">http://www.sznews.com// (дата обращения </w:t>
      </w:r>
      <w:hyperlink r:id="rId18" w:history="1">
        <w:r w:rsidR="005C2C4C" w:rsidRPr="00DD351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09.12.15</w:t>
        </w:r>
      </w:hyperlink>
      <w:r w:rsidR="005C2C4C" w:rsidRPr="00DD3517">
        <w:rPr>
          <w:rFonts w:ascii="Times New Roman" w:hAnsi="Times New Roman" w:cs="Times New Roman"/>
          <w:sz w:val="28"/>
          <w:szCs w:val="28"/>
        </w:rPr>
        <w:t>).</w:t>
      </w:r>
    </w:p>
    <w:p w:rsidR="00DD3517" w:rsidRPr="00DD3517" w:rsidRDefault="00DD3517" w:rsidP="00DD3517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17">
        <w:rPr>
          <w:rFonts w:ascii="Times New Roman" w:hAnsi="Times New Roman" w:cs="Times New Roman"/>
          <w:sz w:val="28"/>
          <w:szCs w:val="28"/>
        </w:rPr>
        <w:t xml:space="preserve"> ИДВ РАН [Электронный ресурс] / URL: http://www.ifes-ras.ru//(дата обращения </w:t>
      </w:r>
      <w:hyperlink r:id="rId19" w:history="1">
        <w:r w:rsidRPr="00DD351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09.12.15</w:t>
        </w:r>
      </w:hyperlink>
      <w:r w:rsidRPr="00DD3517">
        <w:rPr>
          <w:rFonts w:ascii="Times New Roman" w:hAnsi="Times New Roman" w:cs="Times New Roman"/>
          <w:sz w:val="28"/>
          <w:szCs w:val="28"/>
        </w:rPr>
        <w:t>).</w:t>
      </w:r>
    </w:p>
    <w:p w:rsidR="005C2C4C" w:rsidRPr="0024504C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2C4C" w:rsidRPr="0024504C">
        <w:rPr>
          <w:rFonts w:ascii="Times New Roman" w:hAnsi="Times New Roman" w:cs="Times New Roman"/>
          <w:sz w:val="28"/>
          <w:szCs w:val="28"/>
          <w:shd w:val="clear" w:color="auto" w:fill="FFFFFF"/>
        </w:rPr>
        <w:t>新浪财</w:t>
      </w:r>
      <w:r w:rsidR="005C2C4C" w:rsidRPr="0024504C">
        <w:rPr>
          <w:rFonts w:ascii="Times New Roman" w:eastAsia="PMingLiU" w:hAnsi="Times New Roman" w:cs="Times New Roman"/>
          <w:sz w:val="28"/>
          <w:szCs w:val="28"/>
          <w:shd w:val="clear" w:color="auto" w:fill="FFFFFF"/>
        </w:rPr>
        <w:t>经</w:t>
      </w:r>
      <w:proofErr w:type="spellEnd"/>
      <w:r w:rsidR="005C2C4C" w:rsidRPr="0024504C">
        <w:rPr>
          <w:rFonts w:ascii="Times New Roman" w:eastAsia="PMingLiU" w:hAnsi="Times New Roman" w:cs="Times New Roman"/>
          <w:sz w:val="28"/>
          <w:szCs w:val="28"/>
          <w:shd w:val="clear" w:color="auto" w:fill="FFFFFF"/>
        </w:rPr>
        <w:t xml:space="preserve"> </w:t>
      </w:r>
      <w:r w:rsidR="005C2C4C" w:rsidRPr="0024504C">
        <w:rPr>
          <w:rFonts w:ascii="Times New Roman" w:hAnsi="Times New Roman" w:cs="Times New Roman"/>
          <w:sz w:val="28"/>
          <w:szCs w:val="28"/>
        </w:rPr>
        <w:t>[Электронный ресурс] / URL: http://finance.sina.com.cn// (дата обращения 14.03.16).</w:t>
      </w:r>
    </w:p>
    <w:p w:rsidR="002661CB" w:rsidRPr="0024504C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61CB" w:rsidRPr="0024504C">
        <w:rPr>
          <w:rFonts w:ascii="Times New Roman" w:hAnsi="Times New Roman" w:cs="Times New Roman"/>
          <w:sz w:val="28"/>
          <w:szCs w:val="28"/>
        </w:rPr>
        <w:t xml:space="preserve">Журнал «Отечественные записки» [Электронный ресурс] / URL: http://www.strana-oz.ru// (дата обращения 14.10.15). </w:t>
      </w:r>
    </w:p>
    <w:p w:rsidR="002661CB" w:rsidRPr="0024504C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566615" w:rsidRPr="0024504C">
        <w:rPr>
          <w:rFonts w:ascii="Times New Roman" w:eastAsia="SimSun" w:hAnsi="Times New Roman" w:cs="Times New Roman"/>
          <w:sz w:val="28"/>
          <w:szCs w:val="28"/>
        </w:rPr>
        <w:t>人民网</w:t>
      </w:r>
      <w:proofErr w:type="spellEnd"/>
      <w:r w:rsidR="00566615" w:rsidRPr="0024504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66615" w:rsidRPr="0024504C">
        <w:rPr>
          <w:rFonts w:ascii="Times New Roman" w:hAnsi="Times New Roman" w:cs="Times New Roman"/>
          <w:sz w:val="28"/>
          <w:szCs w:val="28"/>
        </w:rPr>
        <w:t>[Электронный ресурс] / URL: http://www.people.com.cn// (дата обращения 22.11.15).</w:t>
      </w:r>
    </w:p>
    <w:p w:rsidR="008922E7" w:rsidRPr="0024504C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r w:rsidR="008922E7" w:rsidRPr="0024504C">
        <w:rPr>
          <w:rFonts w:ascii="Times New Roman" w:hAnsi="Times New Roman" w:cs="Times New Roman"/>
          <w:sz w:val="28"/>
          <w:szCs w:val="28"/>
        </w:rPr>
        <w:t>Информационный портал [Электронный ресурс] / URL: http://baike.baidu.com// (дата обращения 14.05.16).</w:t>
      </w:r>
    </w:p>
    <w:p w:rsidR="008922E7" w:rsidRPr="0024504C" w:rsidRDefault="00625B3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r w:rsidR="008922E7" w:rsidRPr="0024504C">
        <w:rPr>
          <w:rFonts w:ascii="Times New Roman" w:hAnsi="Times New Roman" w:cs="Times New Roman"/>
          <w:sz w:val="28"/>
          <w:szCs w:val="28"/>
        </w:rPr>
        <w:t xml:space="preserve">Информационный портал [Электронный ресурс] / URL: </w:t>
      </w:r>
      <w:r w:rsidR="00985BE7" w:rsidRPr="0024504C">
        <w:rPr>
          <w:rFonts w:ascii="Times New Roman" w:hAnsi="Times New Roman" w:cs="Times New Roman"/>
          <w:sz w:val="28"/>
          <w:szCs w:val="28"/>
        </w:rPr>
        <w:t>http://tass.ru// (дата обращения 14.10.15).</w:t>
      </w:r>
    </w:p>
    <w:p w:rsidR="00985BE7" w:rsidRPr="0024504C" w:rsidRDefault="0098095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85BE7" w:rsidRPr="0024504C">
        <w:rPr>
          <w:rFonts w:ascii="Times New Roman" w:hAnsi="Times New Roman" w:cs="Times New Roman"/>
          <w:sz w:val="28"/>
          <w:szCs w:val="28"/>
        </w:rPr>
        <w:t xml:space="preserve"> стратегических оценок и прогнозов [Электронный ресурс] / URL: http://csef.ru// (дата обращения 14.04.16).</w:t>
      </w:r>
    </w:p>
    <w:p w:rsidR="009B6FDF" w:rsidRPr="0024504C" w:rsidRDefault="009B6FD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Информационный портал РИА [Электронный ресурс] / URL:</w:t>
      </w:r>
      <w:r w:rsidR="00980955" w:rsidRPr="0024504C">
        <w:rPr>
          <w:rFonts w:ascii="Times New Roman" w:hAnsi="Times New Roman" w:cs="Times New Roman"/>
          <w:sz w:val="28"/>
          <w:szCs w:val="28"/>
        </w:rPr>
        <w:t xml:space="preserve"> </w:t>
      </w:r>
      <w:r w:rsidRPr="0024504C">
        <w:rPr>
          <w:rFonts w:ascii="Times New Roman" w:hAnsi="Times New Roman" w:cs="Times New Roman"/>
          <w:sz w:val="28"/>
          <w:szCs w:val="28"/>
        </w:rPr>
        <w:t>http://ria.ru// (дата обращения 25.12.2015).</w:t>
      </w:r>
    </w:p>
    <w:p w:rsidR="00980955" w:rsidRPr="0024504C" w:rsidRDefault="00980955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Информационный портал СМИ телеканала "ЕКАТЕРИНБУРГ-ТВ" [Электронный ресурс] / URL: http://ekburg.tv// (дата обращения 17.05.2016).</w:t>
      </w:r>
    </w:p>
    <w:p w:rsidR="009D270E" w:rsidRPr="0024504C" w:rsidRDefault="009D270E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Информационный ресурс Всемирного Банка [Электронный ресурс] / URL: http://www.worldbank.org// (дата обращения 22.05.2016).</w:t>
      </w:r>
    </w:p>
    <w:p w:rsidR="009D270E" w:rsidRPr="0024504C" w:rsidRDefault="005263DA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Официальный сайт ООН [Электронный ресурс] / URL: http://www.un.org/ru/index.html// (дата обращения 22.05.2016).</w:t>
      </w:r>
    </w:p>
    <w:p w:rsidR="00DD4714" w:rsidRPr="0024504C" w:rsidRDefault="00DD4714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Официальный сайт Газпром [Электронный ресурс] / URL: http://www.gazprom.ru// (дата обращения </w:t>
      </w:r>
      <w:r w:rsidR="00F52694" w:rsidRPr="0024504C">
        <w:rPr>
          <w:rFonts w:ascii="Times New Roman" w:hAnsi="Times New Roman" w:cs="Times New Roman"/>
          <w:sz w:val="28"/>
          <w:szCs w:val="28"/>
        </w:rPr>
        <w:t>11</w:t>
      </w:r>
      <w:r w:rsidRPr="0024504C">
        <w:rPr>
          <w:rFonts w:ascii="Times New Roman" w:hAnsi="Times New Roman" w:cs="Times New Roman"/>
          <w:sz w:val="28"/>
          <w:szCs w:val="28"/>
        </w:rPr>
        <w:t>.05.2016).</w:t>
      </w:r>
    </w:p>
    <w:p w:rsidR="00F52694" w:rsidRPr="0024504C" w:rsidRDefault="00F52694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Информационный портал </w:t>
      </w:r>
      <w:proofErr w:type="spellStart"/>
      <w:r w:rsidRPr="0024504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04C">
        <w:rPr>
          <w:rFonts w:ascii="Times New Roman" w:hAnsi="Times New Roman" w:cs="Times New Roman"/>
          <w:sz w:val="28"/>
          <w:szCs w:val="28"/>
        </w:rPr>
        <w:t>Jazeera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[Электронный ресурс] / URL: http://www.aljazeera.com// (дата обращения 20.05.2016).</w:t>
      </w:r>
    </w:p>
    <w:p w:rsidR="00DC359F" w:rsidRPr="0024504C" w:rsidRDefault="00DC359F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Информационный портал </w:t>
      </w:r>
      <w:hyperlink r:id="rId20" w:tgtFrame="_blank" w:history="1">
        <w:r w:rsidRPr="0024504C">
          <w:rPr>
            <w:rStyle w:val="radiotitle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Business FM</w:t>
        </w:r>
      </w:hyperlink>
      <w:r w:rsidRPr="0024504C">
        <w:rPr>
          <w:rFonts w:ascii="Times New Roman" w:hAnsi="Times New Roman" w:cs="Times New Roman"/>
          <w:sz w:val="28"/>
          <w:szCs w:val="28"/>
        </w:rPr>
        <w:t xml:space="preserve"> [Электронный ресурс] / URL: http://www.bfm.ru/news/167549// (дата обращения 11.09.2015).</w:t>
      </w:r>
    </w:p>
    <w:p w:rsidR="000552B0" w:rsidRPr="00A9168D" w:rsidRDefault="000552B0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C">
        <w:rPr>
          <w:rFonts w:ascii="Times New Roman" w:hAnsi="Times New Roman" w:cs="Times New Roman"/>
          <w:sz w:val="28"/>
          <w:szCs w:val="28"/>
        </w:rPr>
        <w:t xml:space="preserve"> Информационный портал </w:t>
      </w:r>
      <w:proofErr w:type="spellStart"/>
      <w:r w:rsidRPr="0024504C">
        <w:rPr>
          <w:rFonts w:ascii="Times New Roman" w:hAnsi="Times New Roman" w:cs="Times New Roman"/>
          <w:sz w:val="28"/>
          <w:szCs w:val="28"/>
        </w:rPr>
        <w:t>Научфорум</w:t>
      </w:r>
      <w:proofErr w:type="spellEnd"/>
      <w:r w:rsidRPr="0024504C">
        <w:rPr>
          <w:rFonts w:ascii="Times New Roman" w:hAnsi="Times New Roman" w:cs="Times New Roman"/>
          <w:sz w:val="28"/>
          <w:szCs w:val="28"/>
        </w:rPr>
        <w:t xml:space="preserve"> [Электронный ресурс] / URL: http://nauchforum.ru//</w:t>
      </w:r>
      <w:r w:rsidR="00625B3F" w:rsidRPr="0024504C">
        <w:rPr>
          <w:rFonts w:ascii="Times New Roman" w:hAnsi="Times New Roman" w:cs="Times New Roman"/>
          <w:sz w:val="28"/>
          <w:szCs w:val="28"/>
        </w:rPr>
        <w:t xml:space="preserve"> </w:t>
      </w:r>
      <w:r w:rsidRPr="0024504C">
        <w:rPr>
          <w:rFonts w:ascii="Times New Roman" w:hAnsi="Times New Roman" w:cs="Times New Roman"/>
          <w:sz w:val="28"/>
          <w:szCs w:val="28"/>
        </w:rPr>
        <w:t>(дата обращения 11.09.2015).</w:t>
      </w:r>
    </w:p>
    <w:p w:rsidR="00A9168D" w:rsidRPr="0024504C" w:rsidRDefault="00A9168D" w:rsidP="00A9168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A9168D">
        <w:rPr>
          <w:rFonts w:ascii="Times New Roman" w:hAnsi="Times New Roman" w:cs="Times New Roman"/>
          <w:sz w:val="28"/>
          <w:szCs w:val="28"/>
        </w:rPr>
        <w:t xml:space="preserve"> </w:t>
      </w:r>
      <w:r w:rsidRPr="0024504C">
        <w:rPr>
          <w:rFonts w:ascii="Times New Roman" w:hAnsi="Times New Roman" w:cs="Times New Roman"/>
          <w:sz w:val="28"/>
          <w:szCs w:val="28"/>
        </w:rPr>
        <w:t xml:space="preserve">[Электронный ресурс] / URL: </w:t>
      </w:r>
      <w:r w:rsidRPr="00A916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16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916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16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168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A9168D">
        <w:rPr>
          <w:rFonts w:ascii="Times New Roman" w:hAnsi="Times New Roman" w:cs="Times New Roman"/>
          <w:sz w:val="28"/>
          <w:szCs w:val="28"/>
        </w:rPr>
        <w:t>.</w:t>
      </w:r>
      <w:r w:rsidRPr="00A9168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4504C">
        <w:rPr>
          <w:rFonts w:ascii="Times New Roman" w:hAnsi="Times New Roman" w:cs="Times New Roman"/>
          <w:sz w:val="28"/>
          <w:szCs w:val="28"/>
        </w:rPr>
        <w:t>// (дата обращения 11.09.2015).</w:t>
      </w:r>
    </w:p>
    <w:sectPr w:rsidR="00A9168D" w:rsidRPr="0024504C" w:rsidSect="00625B3F">
      <w:footerReference w:type="default" r:id="rId2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AD" w:rsidRDefault="003011AD" w:rsidP="00B36E11">
      <w:pPr>
        <w:spacing w:after="0" w:line="240" w:lineRule="auto"/>
      </w:pPr>
      <w:r>
        <w:separator/>
      </w:r>
    </w:p>
  </w:endnote>
  <w:endnote w:type="continuationSeparator" w:id="0">
    <w:p w:rsidR="003011AD" w:rsidRDefault="003011AD" w:rsidP="00B3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013585"/>
      <w:docPartObj>
        <w:docPartGallery w:val="Page Numbers (Bottom of Page)"/>
        <w:docPartUnique/>
      </w:docPartObj>
    </w:sdtPr>
    <w:sdtEndPr/>
    <w:sdtContent>
      <w:p w:rsidR="00444303" w:rsidRDefault="004443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71">
          <w:rPr>
            <w:noProof/>
          </w:rPr>
          <w:t>2</w:t>
        </w:r>
        <w:r>
          <w:fldChar w:fldCharType="end"/>
        </w:r>
      </w:p>
    </w:sdtContent>
  </w:sdt>
  <w:p w:rsidR="00444303" w:rsidRDefault="004443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AD" w:rsidRDefault="003011AD" w:rsidP="00B36E11">
      <w:pPr>
        <w:spacing w:after="0" w:line="240" w:lineRule="auto"/>
      </w:pPr>
      <w:r>
        <w:separator/>
      </w:r>
    </w:p>
  </w:footnote>
  <w:footnote w:type="continuationSeparator" w:id="0">
    <w:p w:rsidR="003011AD" w:rsidRDefault="003011AD" w:rsidP="00B36E11">
      <w:pPr>
        <w:spacing w:after="0" w:line="240" w:lineRule="auto"/>
      </w:pPr>
      <w:r>
        <w:continuationSeparator/>
      </w:r>
    </w:p>
  </w:footnote>
  <w:footnote w:id="1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ресурс Всемирного Банка [Электронный ресурс] / URL: http://data.worldbank.org/indicator/NY.GNP.MKTP.PP.CD/countries?display=default // (дата обращения 22.05.2016)</w:t>
      </w:r>
    </w:p>
  </w:footnote>
  <w:footnote w:id="2">
    <w:p w:rsidR="00444303" w:rsidRPr="00DD3517" w:rsidRDefault="00444303" w:rsidP="00DD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r w:rsidRPr="00DD3517">
        <w:rPr>
          <w:rFonts w:ascii="Times New Roman" w:hAnsi="Times New Roman" w:cs="Times New Roman"/>
          <w:sz w:val="28"/>
          <w:szCs w:val="28"/>
        </w:rPr>
        <w:t>Интервью министра иностранных дел Российской Федерации С.В. Лаврова журналу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17">
        <w:rPr>
          <w:rFonts w:ascii="Times New Roman" w:hAnsi="Times New Roman" w:cs="Times New Roman"/>
          <w:sz w:val="28"/>
          <w:szCs w:val="28"/>
        </w:rPr>
        <w:t xml:space="preserve">Проблемы Дальнего Востока [Электронный ресурс] / URL: http://www.ifes-ras.ru/pdv/online/119-eioaeauet-ieienoea-eiinoeaiiuo-aeae-einneeneie-oaaeaeaoeee-na-eaaeiaa //(дата обращения </w:t>
      </w:r>
      <w:hyperlink r:id="rId1" w:history="1">
        <w:r w:rsidRPr="00DD351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09.12.15</w:t>
        </w:r>
      </w:hyperlink>
      <w:r w:rsidRPr="00DD3517">
        <w:rPr>
          <w:rFonts w:ascii="Times New Roman" w:hAnsi="Times New Roman" w:cs="Times New Roman"/>
          <w:sz w:val="28"/>
          <w:szCs w:val="28"/>
        </w:rPr>
        <w:t>).</w:t>
      </w:r>
    </w:p>
    <w:p w:rsidR="00444303" w:rsidRPr="00A9168D" w:rsidRDefault="00444303" w:rsidP="0062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Мэнкуй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. Экономика Китая. / Пер. </w:t>
      </w:r>
      <w:proofErr w:type="gramStart"/>
      <w:r w:rsidRPr="00A916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168D">
        <w:rPr>
          <w:rFonts w:ascii="Times New Roman" w:hAnsi="Times New Roman" w:cs="Times New Roman"/>
          <w:sz w:val="24"/>
          <w:szCs w:val="24"/>
        </w:rPr>
        <w:t xml:space="preserve"> кит.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Яохуа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. - Межконтинентальное издательство Китая.,2005. С.52-54.</w:t>
      </w:r>
    </w:p>
  </w:footnote>
  <w:footnote w:id="4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Духовная культура Китая: энциклопедия: в 5 т. / Гл. ред.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М.Л.Титаренко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; Ин-т Дальнего Востока. - М.: Вост. лит</w:t>
      </w:r>
      <w:proofErr w:type="gramStart"/>
      <w:r w:rsidRPr="00A9168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168D">
        <w:rPr>
          <w:rFonts w:ascii="Times New Roman" w:hAnsi="Times New Roman" w:cs="Times New Roman"/>
          <w:sz w:val="24"/>
          <w:szCs w:val="24"/>
        </w:rPr>
        <w:t xml:space="preserve">2006. Т. 4. Историческая мысль. Политическая и правовая культура / ред.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М.Л.Титаренко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А.И.Кобзев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А.Е.Лукьянов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. - 2009. - 935 с. С. 353.</w:t>
      </w:r>
    </w:p>
  </w:footnote>
  <w:footnote w:id="5">
    <w:p w:rsidR="00444303" w:rsidRPr="00A9168D" w:rsidRDefault="00444303" w:rsidP="00625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портал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9168D">
        <w:rPr>
          <w:rFonts w:ascii="Times New Roman" w:hAnsi="Times New Roman" w:cs="Times New Roman"/>
          <w:sz w:val="24"/>
          <w:szCs w:val="24"/>
        </w:rPr>
        <w:t xml:space="preserve"> съезда [Электронный ресурс] / URL: http://www.sznews.com/zhuanti/content/2007-08/15/content_1431932.htm?COLLCC=1104690369&amp;// (дата обращения </w:t>
      </w:r>
      <w:hyperlink r:id="rId2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09.12.15</w:t>
        </w:r>
      </w:hyperlink>
      <w:r w:rsidRPr="00A9168D">
        <w:rPr>
          <w:rFonts w:ascii="Times New Roman" w:hAnsi="Times New Roman" w:cs="Times New Roman"/>
          <w:sz w:val="24"/>
          <w:szCs w:val="24"/>
        </w:rPr>
        <w:t>).</w:t>
      </w:r>
    </w:p>
  </w:footnote>
  <w:footnote w:id="6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Гельбрас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В.Г. Экономика Китайской Народной Республики Важнейшие этапы развития 1949-2007. М., 2007. С.268.</w:t>
      </w:r>
    </w:p>
  </w:footnote>
  <w:footnote w:id="7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Титаренко М.Л. Экономика Китая вступает в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9168D">
        <w:rPr>
          <w:rFonts w:ascii="Times New Roman" w:hAnsi="Times New Roman" w:cs="Times New Roman"/>
          <w:sz w:val="24"/>
          <w:szCs w:val="24"/>
        </w:rPr>
        <w:t xml:space="preserve"> век. Ин-т Дальнего Востока.,2004. С.107.</w:t>
      </w:r>
    </w:p>
  </w:footnote>
  <w:footnote w:id="8">
    <w:p w:rsidR="00444303" w:rsidRPr="00A9168D" w:rsidRDefault="00444303" w:rsidP="00625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Духовная культура Китая: энциклопедия: в 5 т. / Гл. ред.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М.Л.Титаренко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; Ин-т Дальнего Востока. - М.: Вост. лит</w:t>
      </w:r>
      <w:proofErr w:type="gramStart"/>
      <w:r w:rsidRPr="00A9168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168D">
        <w:rPr>
          <w:rFonts w:ascii="Times New Roman" w:hAnsi="Times New Roman" w:cs="Times New Roman"/>
          <w:sz w:val="24"/>
          <w:szCs w:val="24"/>
        </w:rPr>
        <w:t xml:space="preserve">2006. Т. 4. Историческая мысль. Политическая и правовая культура / ред.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М.Л.Титаренко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А.И.Кобзев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А.Е.Лукьянов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. - 2009. - 935 с. С. 366.</w:t>
      </w:r>
    </w:p>
  </w:footnote>
  <w:footnote w:id="9">
    <w:p w:rsidR="00444303" w:rsidRPr="00A9168D" w:rsidRDefault="00444303" w:rsidP="00625B3F">
      <w:pPr>
        <w:pStyle w:val="Default"/>
      </w:pPr>
      <w:r w:rsidRPr="00A9168D">
        <w:rPr>
          <w:rStyle w:val="a5"/>
        </w:rPr>
        <w:footnoteRef/>
      </w:r>
      <w:r w:rsidRPr="00A9168D">
        <w:rPr>
          <w:lang w:val="en-US"/>
        </w:rPr>
        <w:t xml:space="preserve"> Jing Tao. </w:t>
      </w:r>
      <w:proofErr w:type="gramStart"/>
      <w:r w:rsidRPr="00A9168D">
        <w:rPr>
          <w:lang w:val="en-US"/>
        </w:rPr>
        <w:t>China’s Integration into the Liberal International Economic Order and Its Changing Policies on Legalized Bilateral Investment Treaties.</w:t>
      </w:r>
      <w:proofErr w:type="gramEnd"/>
      <w:r w:rsidRPr="00A9168D">
        <w:rPr>
          <w:lang w:val="en-US"/>
        </w:rPr>
        <w:t xml:space="preserve"> </w:t>
      </w:r>
      <w:proofErr w:type="spellStart"/>
      <w:r w:rsidRPr="00A9168D">
        <w:t>New</w:t>
      </w:r>
      <w:proofErr w:type="spellEnd"/>
      <w:r w:rsidRPr="00A9168D">
        <w:t xml:space="preserve"> </w:t>
      </w:r>
      <w:proofErr w:type="spellStart"/>
      <w:r w:rsidRPr="00A9168D">
        <w:t>York</w:t>
      </w:r>
      <w:proofErr w:type="spellEnd"/>
      <w:r w:rsidRPr="00A9168D">
        <w:t xml:space="preserve"> </w:t>
      </w:r>
      <w:proofErr w:type="spellStart"/>
      <w:r w:rsidRPr="00A9168D">
        <w:t>University</w:t>
      </w:r>
      <w:proofErr w:type="spellEnd"/>
      <w:r w:rsidRPr="00A9168D">
        <w:t xml:space="preserve">, 2015. </w:t>
      </w:r>
      <w:proofErr w:type="gramStart"/>
      <w:r w:rsidRPr="00A9168D">
        <w:rPr>
          <w:lang w:val="en-US"/>
        </w:rPr>
        <w:t>P</w:t>
      </w:r>
      <w:r w:rsidRPr="00A9168D">
        <w:t>. 22.</w:t>
      </w:r>
      <w:proofErr w:type="gramEnd"/>
    </w:p>
  </w:footnote>
  <w:footnote w:id="10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Жунцзи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с </w:t>
      </w:r>
      <w:hyperlink r:id="rId3" w:tooltip="Март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марта</w:t>
        </w:r>
      </w:hyperlink>
      <w:r w:rsidRPr="00A9168D">
        <w:rPr>
          <w:rFonts w:ascii="Times New Roman" w:hAnsi="Times New Roman" w:cs="Times New Roman"/>
          <w:sz w:val="24"/>
          <w:szCs w:val="24"/>
        </w:rPr>
        <w:t> </w:t>
      </w:r>
      <w:hyperlink r:id="rId4" w:tooltip="1998 год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1998 г.</w:t>
        </w:r>
      </w:hyperlink>
      <w:r w:rsidRPr="00A9168D">
        <w:rPr>
          <w:rFonts w:ascii="Times New Roman" w:hAnsi="Times New Roman" w:cs="Times New Roman"/>
          <w:sz w:val="24"/>
          <w:szCs w:val="24"/>
        </w:rPr>
        <w:t> по март </w:t>
      </w:r>
      <w:hyperlink r:id="rId5" w:tooltip="2003 год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2003 г.</w:t>
        </w:r>
      </w:hyperlink>
      <w:r w:rsidRPr="00A9168D">
        <w:rPr>
          <w:rFonts w:ascii="Times New Roman" w:hAnsi="Times New Roman" w:cs="Times New Roman"/>
          <w:sz w:val="24"/>
          <w:szCs w:val="24"/>
        </w:rPr>
        <w:t> являлся </w:t>
      </w:r>
      <w:hyperlink r:id="rId6" w:tooltip="Список глав правительств Китайской народной республики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премьером</w:t>
        </w:r>
      </w:hyperlink>
      <w:r w:rsidRPr="00A9168D">
        <w:rPr>
          <w:rFonts w:ascii="Times New Roman" w:hAnsi="Times New Roman" w:cs="Times New Roman"/>
          <w:sz w:val="24"/>
          <w:szCs w:val="24"/>
        </w:rPr>
        <w:t> </w:t>
      </w:r>
      <w:hyperlink r:id="rId7" w:tooltip="Государственный совет КНР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Госсовета КНР</w:t>
        </w:r>
      </w:hyperlink>
      <w:r w:rsidRPr="00A9168D">
        <w:rPr>
          <w:rFonts w:ascii="Times New Roman" w:hAnsi="Times New Roman" w:cs="Times New Roman"/>
          <w:sz w:val="24"/>
          <w:szCs w:val="24"/>
        </w:rPr>
        <w:t>, с </w:t>
      </w:r>
      <w:hyperlink r:id="rId8" w:tooltip="Сентябрь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сентября</w:t>
        </w:r>
      </w:hyperlink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1997 год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1997 г.</w:t>
        </w:r>
      </w:hyperlink>
      <w:r w:rsidRPr="00A9168D">
        <w:rPr>
          <w:rFonts w:ascii="Times New Roman" w:hAnsi="Times New Roman" w:cs="Times New Roman"/>
          <w:sz w:val="24"/>
          <w:szCs w:val="24"/>
        </w:rPr>
        <w:t> по </w:t>
      </w:r>
      <w:hyperlink r:id="rId10" w:tooltip="Ноябрь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ноябрь</w:t>
        </w:r>
      </w:hyperlink>
      <w:r w:rsidRPr="00A9168D">
        <w:rPr>
          <w:rFonts w:ascii="Times New Roman" w:hAnsi="Times New Roman" w:cs="Times New Roman"/>
          <w:sz w:val="24"/>
          <w:szCs w:val="24"/>
        </w:rPr>
        <w:t> </w:t>
      </w:r>
      <w:hyperlink r:id="rId11" w:tooltip="2002 год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2002 г.</w:t>
        </w:r>
      </w:hyperlink>
      <w:r w:rsidRPr="00A9168D">
        <w:rPr>
          <w:rFonts w:ascii="Times New Roman" w:hAnsi="Times New Roman" w:cs="Times New Roman"/>
          <w:sz w:val="24"/>
          <w:szCs w:val="24"/>
        </w:rPr>
        <w:t> - членом ПК Политбюро </w:t>
      </w:r>
      <w:hyperlink r:id="rId12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КПК</w:t>
        </w:r>
      </w:hyperlink>
      <w:r w:rsidRPr="00A9168D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1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Деловой журнал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ChinaPRO</w:t>
      </w:r>
      <w:proofErr w:type="spellEnd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«Мост» на китайский берег </w:t>
      </w:r>
      <w:r w:rsidRPr="00A9168D">
        <w:rPr>
          <w:rFonts w:ascii="Times New Roman" w:hAnsi="Times New Roman" w:cs="Times New Roman"/>
          <w:sz w:val="24"/>
          <w:szCs w:val="24"/>
        </w:rPr>
        <w:t xml:space="preserve">[Электронный ресурс] / URL: 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chinapro</w:t>
      </w:r>
      <w:proofErr w:type="spellEnd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rubrics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/2/4378/</w:t>
      </w:r>
      <w:r w:rsidRPr="00A9168D">
        <w:rPr>
          <w:rFonts w:ascii="Times New Roman" w:hAnsi="Times New Roman" w:cs="Times New Roman"/>
          <w:sz w:val="24"/>
          <w:szCs w:val="24"/>
        </w:rPr>
        <w:t xml:space="preserve">/ (дата обращения </w:t>
      </w:r>
      <w:hyperlink r:id="rId13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11.11.15</w:t>
        </w:r>
      </w:hyperlink>
      <w:r w:rsidRPr="00A9168D">
        <w:rPr>
          <w:rFonts w:ascii="Times New Roman" w:hAnsi="Times New Roman" w:cs="Times New Roman"/>
          <w:sz w:val="24"/>
          <w:szCs w:val="24"/>
        </w:rPr>
        <w:t>).</w:t>
      </w:r>
    </w:p>
  </w:footnote>
  <w:footnote w:id="12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Капиталовложения в зарубежные предприятия. </w:t>
      </w:r>
      <w:proofErr w:type="gramStart"/>
      <w:r w:rsidRPr="00A9168D">
        <w:rPr>
          <w:rFonts w:ascii="Times New Roman" w:hAnsi="Times New Roman" w:cs="Times New Roman"/>
          <w:sz w:val="24"/>
          <w:szCs w:val="24"/>
        </w:rPr>
        <w:t>К прямым чаще всего относят инвестиции такого объема, при котором иностранный инвестор обладает не менее 20-25% акционерного капитала компании, что дает инвестору право участия в управлении предприятием.</w:t>
      </w:r>
      <w:proofErr w:type="gramEnd"/>
    </w:p>
  </w:footnote>
  <w:footnote w:id="13">
    <w:p w:rsidR="00444303" w:rsidRPr="00A9168D" w:rsidRDefault="00444303" w:rsidP="00625B3F">
      <w:pPr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Голинь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Чунь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Юэцзюнь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Цзоу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чуцюй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кайфан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чжаньлюэ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яньцзю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陈国林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淳悦峻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走出去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开放战略研究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云南省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中共云南省委党校学报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2008) - Исследование стратегии открытости «идти вовне». – Провинция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Юньнань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: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Чжунгун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юньнаньшэн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вэйдансяо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сюэбао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>, 2008. – 92 с.</w:t>
      </w:r>
    </w:p>
  </w:footnote>
  <w:footnote w:id="14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О.В. Экономика Китая. Владивосток, 2010. С.80.</w:t>
      </w:r>
    </w:p>
  </w:footnote>
  <w:footnote w:id="15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О.В. Указ соч. С.302. </w:t>
      </w:r>
    </w:p>
  </w:footnote>
  <w:footnote w:id="16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О.В. Указ соч. С.328.</w:t>
      </w:r>
    </w:p>
  </w:footnote>
  <w:footnote w:id="17">
    <w:p w:rsidR="00444303" w:rsidRPr="00A9168D" w:rsidRDefault="00444303" w:rsidP="00625B3F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Кузнецов А.В. Транснациональные корпорации в мире //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Материалы из будущего учебника по мировой экономике и международным экономическим отношениям</w:t>
      </w:r>
      <w:r w:rsidRPr="00A9168D">
        <w:rPr>
          <w:rFonts w:ascii="Times New Roman" w:hAnsi="Times New Roman" w:cs="Times New Roman"/>
          <w:sz w:val="24"/>
          <w:szCs w:val="24"/>
        </w:rPr>
        <w:t>. – МГИМО МИД России, 2014.</w:t>
      </w:r>
    </w:p>
  </w:footnote>
  <w:footnote w:id="18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О.В. Указ соч. С.154.</w:t>
      </w:r>
    </w:p>
  </w:footnote>
  <w:footnote w:id="19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Цзягуй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Синяя книга китайской экономики. М., 2009. С.254. </w:t>
      </w:r>
    </w:p>
  </w:footnote>
  <w:footnote w:id="20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Цзягуй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Указ соч. 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>С.255</w:t>
      </w:r>
    </w:p>
  </w:footnote>
  <w:footnote w:id="21">
    <w:p w:rsidR="00444303" w:rsidRPr="00A9168D" w:rsidRDefault="00444303" w:rsidP="00625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Министерство коммерции Китайской Народной Республики [Электронный ресурс] / URL:http://russian.mofcom.gov.cn/article/statistic/foreigninvestment/201212/20121208467266.shtml // (дата обращения </w:t>
      </w:r>
      <w:hyperlink r:id="rId14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19.03.16</w:t>
        </w:r>
      </w:hyperlink>
      <w:r w:rsidRPr="00A9168D">
        <w:rPr>
          <w:rFonts w:ascii="Times New Roman" w:hAnsi="Times New Roman" w:cs="Times New Roman"/>
          <w:sz w:val="24"/>
          <w:szCs w:val="24"/>
        </w:rPr>
        <w:t>).</w:t>
      </w:r>
    </w:p>
  </w:footnote>
  <w:footnote w:id="22">
    <w:p w:rsidR="00444303" w:rsidRPr="00A9168D" w:rsidRDefault="00444303" w:rsidP="00A22B82">
      <w:pPr>
        <w:rPr>
          <w:rFonts w:ascii="Times New Roman" w:hAnsi="Times New Roman" w:cs="Times New Roman"/>
          <w:sz w:val="24"/>
          <w:szCs w:val="24"/>
        </w:rPr>
      </w:pPr>
      <w:r w:rsidRPr="00A9168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916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Карлусов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В.В. Власть и бизнес в условиях вступления страны в ВТО: китайские уроки // Экономика зарубежных стран. – МГИМО МИД России, 2006. </w:t>
      </w:r>
    </w:p>
    <w:p w:rsidR="00444303" w:rsidRPr="00A9168D" w:rsidRDefault="00444303" w:rsidP="00625B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</w:footnote>
  <w:footnote w:id="23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портал СМИ телеканала "Екатеринбург-ТВ" [Электронный ресурс] / URL: http://ekburg.tv/novosti/obshhestvo/samye_dorogie_olimpiady_v_istorii_gorjachaja_semerka // (дата обращения 17.05.2016). </w:t>
      </w:r>
    </w:p>
  </w:footnote>
  <w:footnote w:id="24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портал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Научфорум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[Электронный ресурс] / URL: http://nauchforum.ru/ru/node/3486// (дата обращения 11.09.2015).</w:t>
      </w:r>
    </w:p>
  </w:footnote>
  <w:footnote w:id="25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портал РИА [Электронный ресурс] / URL: http://ria.ru/ny2016/20151225/1348906451.html // (дата обращения 25.12.2015).</w:t>
      </w:r>
    </w:p>
  </w:footnote>
  <w:footnote w:id="26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Чэньюй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Последствия вступления  Китая в ВТО для экономики страны // Проблемы мировой экономики. – Иркутск, 2006. С.107.</w:t>
      </w:r>
    </w:p>
  </w:footnote>
  <w:footnote w:id="27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Jing Tao.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China’s Integration into the Liberal International Economic Order and Its Changing Policies on Legalized Bilateral Investment Treaties.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, 2015.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9168D">
        <w:rPr>
          <w:rFonts w:ascii="Times New Roman" w:hAnsi="Times New Roman" w:cs="Times New Roman"/>
          <w:sz w:val="24"/>
          <w:szCs w:val="24"/>
        </w:rPr>
        <w:t>. 18-19.</w:t>
      </w:r>
    </w:p>
  </w:footnote>
  <w:footnote w:id="28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Ван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Мэнкуй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A9168D">
        <w:rPr>
          <w:rFonts w:ascii="Times New Roman" w:hAnsi="Times New Roman" w:cs="Times New Roman"/>
          <w:sz w:val="24"/>
          <w:szCs w:val="24"/>
        </w:rPr>
        <w:t xml:space="preserve">Указ соч. 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>С.55-60.</w:t>
      </w:r>
    </w:p>
  </w:footnote>
  <w:footnote w:id="29">
    <w:p w:rsidR="00444303" w:rsidRPr="00AD6C32" w:rsidRDefault="00444303" w:rsidP="00625B3F">
      <w:pPr>
        <w:pStyle w:val="1"/>
        <w:spacing w:before="600" w:after="60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</w:pPr>
      <w:r w:rsidRPr="00A9168D"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/>
      </w:r>
      <w:r w:rsidRPr="00A916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C32">
        <w:rPr>
          <w:rFonts w:ascii="Times New Roman" w:hAnsi="Times New Roman" w:cs="Times New Roman"/>
          <w:b w:val="0"/>
          <w:color w:val="auto"/>
          <w:sz w:val="24"/>
          <w:szCs w:val="24"/>
        </w:rPr>
        <w:t>Котляров Н.Н. Экономическое</w:t>
      </w:r>
      <w:r w:rsidRPr="00A916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взаимодействие переходных экономик с более развитыми странами (на примере КНР)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D6C32">
        <w:rPr>
          <w:rFonts w:ascii="Times New Roman" w:hAnsi="Times New Roman" w:cs="Times New Roman"/>
          <w:b w:val="0"/>
          <w:color w:val="auto"/>
          <w:sz w:val="24"/>
          <w:szCs w:val="24"/>
        </w:rPr>
        <w:t>//</w:t>
      </w:r>
      <w:r>
        <w:rPr>
          <w:rFonts w:ascii="Times New Roman" w:hAnsi="Times New Roman" w:cs="Times New Roman" w:hint="eastAsia"/>
          <w:b w:val="0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zh-CN"/>
        </w:rPr>
        <w:t>Экономика зарубежных стран</w:t>
      </w:r>
      <w:r w:rsidRPr="00A91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 МГИМО МИД России, 2008</w:t>
      </w:r>
      <w:r w:rsidRPr="00AD6C3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30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新浪财</w:t>
      </w:r>
      <w:r w:rsidRPr="00A9168D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经</w:t>
      </w:r>
      <w:proofErr w:type="spellEnd"/>
      <w:r w:rsidRPr="00A9168D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</w:rPr>
        <w:t>[Электронный ресурс] / URL: http://finance.sina.com.cn/mac/#nation-0-0-32-1// (дата обращения 14.03.16).</w:t>
      </w:r>
    </w:p>
  </w:footnote>
  <w:footnote w:id="31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О.В. Указ соч. С.73.</w:t>
      </w:r>
    </w:p>
  </w:footnote>
  <w:footnote w:id="32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Журнал «Отечественные записки» [Электронный ресурс] / URL: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168D">
        <w:rPr>
          <w:rFonts w:ascii="Times New Roman" w:hAnsi="Times New Roman" w:cs="Times New Roman"/>
          <w:sz w:val="24"/>
          <w:szCs w:val="24"/>
        </w:rPr>
        <w:t>://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oz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/2008/3/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trudovye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resursy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kitaya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// (дата обращения 14.10.15).</w:t>
      </w:r>
    </w:p>
  </w:footnote>
  <w:footnote w:id="33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A9168D">
        <w:rPr>
          <w:rFonts w:ascii="Times New Roman" w:eastAsia="SimSun" w:hAnsi="Times New Roman" w:cs="Times New Roman"/>
          <w:sz w:val="24"/>
          <w:szCs w:val="24"/>
        </w:rPr>
        <w:t>人民网</w:t>
      </w:r>
      <w:proofErr w:type="spellEnd"/>
      <w:r w:rsidRPr="00A9168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</w:rPr>
        <w:t xml:space="preserve">[Электронный ресурс] / URL: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168D">
        <w:rPr>
          <w:rFonts w:ascii="Times New Roman" w:hAnsi="Times New Roman" w:cs="Times New Roman"/>
          <w:sz w:val="24"/>
          <w:szCs w:val="24"/>
        </w:rPr>
        <w:t>://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jinji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/31/179/20020125/656050.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9168D">
        <w:rPr>
          <w:rFonts w:ascii="Times New Roman" w:hAnsi="Times New Roman" w:cs="Times New Roman"/>
          <w:sz w:val="24"/>
          <w:szCs w:val="24"/>
        </w:rPr>
        <w:t xml:space="preserve"> // (дата обращения 22.11.15).</w:t>
      </w:r>
    </w:p>
  </w:footnote>
  <w:footnote w:id="34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Гельбрас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В.Г. </w:t>
      </w:r>
      <w:r w:rsidRPr="00A9168D">
        <w:rPr>
          <w:rFonts w:ascii="Times New Roman" w:hAnsi="Times New Roman" w:cs="Times New Roman"/>
          <w:sz w:val="24"/>
          <w:szCs w:val="24"/>
        </w:rPr>
        <w:t xml:space="preserve">Указ соч. 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>С.265-269.</w:t>
      </w:r>
    </w:p>
  </w:footnote>
  <w:footnote w:id="35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Мэнкуй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 Указ соч. 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>С.54.</w:t>
      </w:r>
    </w:p>
  </w:footnote>
  <w:footnote w:id="36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Карлусов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В.В. Власть и бизнес в условиях вступления страны в ВТО: китайские уроки // Экономика зарубежных стран. – МГИМО МИД России, 2006.</w:t>
      </w:r>
    </w:p>
  </w:footnote>
  <w:footnote w:id="37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Карлусов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В.В. Власть и бизнес в условиях вступления страны в ВТО: китайские уроки // Экономика зарубежных стран. – МГИМО МИД России, 2006.</w:t>
      </w:r>
    </w:p>
  </w:footnote>
  <w:footnote w:id="38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eastAsia="zh-CN"/>
        </w:rPr>
        <w:t>Гельбрас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eastAsia="zh-CN"/>
        </w:rPr>
        <w:t xml:space="preserve"> В.Г. </w:t>
      </w:r>
      <w:r w:rsidRPr="00A9168D">
        <w:rPr>
          <w:rFonts w:ascii="Times New Roman" w:hAnsi="Times New Roman" w:cs="Times New Roman"/>
          <w:sz w:val="24"/>
          <w:szCs w:val="24"/>
        </w:rPr>
        <w:t xml:space="preserve">Указ соч. С.270-271. </w:t>
      </w:r>
    </w:p>
  </w:footnote>
  <w:footnote w:id="39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Исполнял обязанности председателя с 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27 марта 1993 по 14 марта 2003.</w:t>
      </w:r>
    </w:p>
  </w:footnote>
  <w:footnote w:id="40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Деловой журнал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ChinaPRO</w:t>
      </w:r>
      <w:proofErr w:type="spellEnd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«Мост» на китайский берег </w:t>
      </w:r>
      <w:r w:rsidRPr="00A9168D">
        <w:rPr>
          <w:rFonts w:ascii="Times New Roman" w:hAnsi="Times New Roman" w:cs="Times New Roman"/>
          <w:sz w:val="24"/>
          <w:szCs w:val="24"/>
        </w:rPr>
        <w:t xml:space="preserve">[Электронный ресурс] / URL: 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chinapro</w:t>
      </w:r>
      <w:proofErr w:type="spellEnd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rubrics</w:t>
      </w:r>
      <w:r w:rsidRPr="00A9168D">
        <w:rPr>
          <w:rFonts w:ascii="Times New Roman" w:hAnsi="Times New Roman" w:cs="Times New Roman"/>
          <w:sz w:val="24"/>
          <w:szCs w:val="24"/>
          <w:shd w:val="clear" w:color="auto" w:fill="FFFFFF"/>
        </w:rPr>
        <w:t>/2/4378/</w:t>
      </w:r>
      <w:r w:rsidRPr="00A9168D">
        <w:rPr>
          <w:rFonts w:ascii="Times New Roman" w:hAnsi="Times New Roman" w:cs="Times New Roman"/>
          <w:sz w:val="24"/>
          <w:szCs w:val="24"/>
        </w:rPr>
        <w:t xml:space="preserve">/ (дата обращения </w:t>
      </w:r>
      <w:hyperlink r:id="rId15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11.11.15</w:t>
        </w:r>
      </w:hyperlink>
      <w:r w:rsidRPr="00A9168D">
        <w:rPr>
          <w:rFonts w:ascii="Times New Roman" w:hAnsi="Times New Roman" w:cs="Times New Roman"/>
          <w:sz w:val="24"/>
          <w:szCs w:val="24"/>
        </w:rPr>
        <w:t>).</w:t>
      </w:r>
    </w:p>
  </w:footnote>
  <w:footnote w:id="41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портал [Электронный ресурс] / URL: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168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/659510// (дата обращения 14.10.15).</w:t>
      </w:r>
    </w:p>
  </w:footnote>
  <w:footnote w:id="42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Официальный сайт ООН [Электронный ресурс] / URL: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168D">
        <w:rPr>
          <w:rFonts w:ascii="Times New Roman" w:hAnsi="Times New Roman" w:cs="Times New Roman"/>
          <w:sz w:val="24"/>
          <w:szCs w:val="24"/>
        </w:rPr>
        <w:t>://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9168D">
        <w:rPr>
          <w:rFonts w:ascii="Times New Roman" w:hAnsi="Times New Roman" w:cs="Times New Roman"/>
          <w:sz w:val="24"/>
          <w:szCs w:val="24"/>
        </w:rPr>
        <w:t>-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9168D">
        <w:rPr>
          <w:rFonts w:ascii="Times New Roman" w:hAnsi="Times New Roman" w:cs="Times New Roman"/>
          <w:sz w:val="24"/>
          <w:szCs w:val="24"/>
        </w:rPr>
        <w:t>-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-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168D">
        <w:rPr>
          <w:rFonts w:ascii="Times New Roman" w:hAnsi="Times New Roman" w:cs="Times New Roman"/>
          <w:sz w:val="24"/>
          <w:szCs w:val="24"/>
        </w:rPr>
        <w:t>-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9168D">
        <w:rPr>
          <w:rFonts w:ascii="Times New Roman" w:hAnsi="Times New Roman" w:cs="Times New Roman"/>
          <w:sz w:val="24"/>
          <w:szCs w:val="24"/>
        </w:rPr>
        <w:t xml:space="preserve"> // (дата обращения 22.05.2016).</w:t>
      </w:r>
    </w:p>
  </w:footnote>
  <w:footnote w:id="43">
    <w:p w:rsidR="00444303" w:rsidRPr="00A9168D" w:rsidRDefault="00444303" w:rsidP="005227D8">
      <w:pPr>
        <w:rPr>
          <w:rFonts w:ascii="Times New Roman" w:hAnsi="Times New Roman" w:cs="Times New Roman"/>
          <w:sz w:val="24"/>
          <w:szCs w:val="24"/>
        </w:rPr>
      </w:pPr>
      <w:r w:rsidRPr="00A9168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Сыроежкин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К.Л. Китай в Центральной Азии: </w:t>
      </w:r>
      <w:r w:rsidRPr="00A9168D">
        <w:rPr>
          <w:rFonts w:ascii="Times New Roman" w:hAnsi="Times New Roman" w:cs="Times New Roman"/>
          <w:sz w:val="24"/>
          <w:szCs w:val="24"/>
          <w:lang w:eastAsia="zh-CN"/>
        </w:rPr>
        <w:t>от торговли к стратегическому партнерству</w:t>
      </w:r>
      <w:r w:rsidRPr="00A9168D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6" w:history="1">
        <w:r w:rsidRPr="00A9168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Центральная Азия и Кавказ</w:t>
        </w:r>
      </w:hyperlink>
      <w:r w:rsidRPr="00A9168D">
        <w:rPr>
          <w:rFonts w:ascii="Times New Roman" w:hAnsi="Times New Roman" w:cs="Times New Roman"/>
          <w:sz w:val="24"/>
          <w:szCs w:val="24"/>
        </w:rPr>
        <w:t>. – Алматы, 2007. С.61.</w:t>
      </w:r>
    </w:p>
  </w:footnote>
  <w:footnote w:id="44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Официальный сайт Газпром [Электронный ресурс] / URL: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168D">
        <w:rPr>
          <w:rFonts w:ascii="Times New Roman" w:hAnsi="Times New Roman" w:cs="Times New Roman"/>
          <w:sz w:val="24"/>
          <w:szCs w:val="24"/>
        </w:rPr>
        <w:t>://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6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gazprom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pipelines</w:t>
      </w:r>
      <w:r w:rsidRPr="00A916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ykv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>// (дата обращения 11.05.2016).</w:t>
      </w:r>
    </w:p>
  </w:footnote>
  <w:footnote w:id="45">
    <w:p w:rsidR="00444303" w:rsidRPr="00A9168D" w:rsidRDefault="00444303" w:rsidP="00625B3F">
      <w:pPr>
        <w:pStyle w:val="Default"/>
        <w:rPr>
          <w:lang w:val="en-US"/>
        </w:rPr>
      </w:pPr>
      <w:r w:rsidRPr="00A9168D">
        <w:rPr>
          <w:rStyle w:val="a5"/>
        </w:rPr>
        <w:footnoteRef/>
      </w:r>
      <w:r w:rsidRPr="00A9168D">
        <w:rPr>
          <w:lang w:val="en-US"/>
        </w:rPr>
        <w:t xml:space="preserve"> Jing Tao. </w:t>
      </w:r>
      <w:proofErr w:type="gramStart"/>
      <w:r w:rsidRPr="00A9168D">
        <w:rPr>
          <w:lang w:val="en-US"/>
        </w:rPr>
        <w:t>China’s Integration into the Liberal International Economic Order and Its Changing Policies on Legalized Bilateral Investment Treaties.</w:t>
      </w:r>
      <w:proofErr w:type="gramEnd"/>
      <w:r w:rsidRPr="00A9168D">
        <w:rPr>
          <w:lang w:val="en-US"/>
        </w:rPr>
        <w:t xml:space="preserve"> </w:t>
      </w:r>
      <w:proofErr w:type="gramStart"/>
      <w:r w:rsidRPr="00A9168D">
        <w:rPr>
          <w:lang w:val="en-US"/>
        </w:rPr>
        <w:t>New York University, 2015.</w:t>
      </w:r>
      <w:proofErr w:type="gramEnd"/>
      <w:r w:rsidRPr="00A9168D">
        <w:rPr>
          <w:lang w:val="en-US"/>
        </w:rPr>
        <w:t xml:space="preserve"> </w:t>
      </w:r>
      <w:proofErr w:type="gramStart"/>
      <w:r w:rsidRPr="00A9168D">
        <w:rPr>
          <w:lang w:val="en-US"/>
        </w:rPr>
        <w:t>P. 3.</w:t>
      </w:r>
      <w:proofErr w:type="gramEnd"/>
    </w:p>
  </w:footnote>
  <w:footnote w:id="46">
    <w:p w:rsidR="00444303" w:rsidRPr="00A9168D" w:rsidRDefault="00444303" w:rsidP="00625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168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916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François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Godement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, Jade Le Van, Thomas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Vendryes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, Cheng Gong.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Facing the risks of the «going out strategy».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proofErr w:type="gramStart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London, 2012.</w:t>
        </w:r>
        <w:proofErr w:type="gramEnd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P. 1-4. </w:t>
        </w:r>
      </w:hyperlink>
    </w:p>
  </w:footnote>
  <w:footnote w:id="47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Jing Tao.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China’s Integration into the Liberal International Economic Order and Its Changing Policies on Legalized Bilateral Investment Treaties.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New York University, 2015.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P. 21.</w:t>
      </w:r>
      <w:proofErr w:type="gramEnd"/>
    </w:p>
  </w:footnote>
  <w:footnote w:id="48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Jing Tao.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China’s Integration into the Liberal International Economic Order and Its Changing Policies on Legalized Bilateral Investment Treaties.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New York University, 2015.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P. 19.</w:t>
      </w:r>
      <w:proofErr w:type="gramEnd"/>
    </w:p>
  </w:footnote>
  <w:footnote w:id="49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François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Godement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, Jade Le Van, Thomas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Vendryes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, Cheng Gong.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Facing the risks of the «going out strategy».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proofErr w:type="gramStart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London, 2012.</w:t>
        </w:r>
        <w:proofErr w:type="gramEnd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P. 4-5. </w:t>
        </w:r>
      </w:hyperlink>
    </w:p>
  </w:footnote>
  <w:footnote w:id="50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Jing Tao.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China’s Integration into the Liberal International Economic Order and Its Changing Policies on Legalized Bilateral Investment Treaties.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New York University, 2015.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P. 21.</w:t>
      </w:r>
      <w:proofErr w:type="gramEnd"/>
    </w:p>
  </w:footnote>
  <w:footnote w:id="51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François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Godement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, Jade Le Van, Thomas </w:t>
      </w:r>
      <w:proofErr w:type="spellStart"/>
      <w:r w:rsidRPr="00A9168D">
        <w:rPr>
          <w:rFonts w:ascii="Times New Roman" w:hAnsi="Times New Roman" w:cs="Times New Roman"/>
          <w:sz w:val="24"/>
          <w:szCs w:val="24"/>
          <w:lang w:val="en-US"/>
        </w:rPr>
        <w:t>Vendryes</w:t>
      </w:r>
      <w:proofErr w:type="spell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, Cheng Gong.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Facing the risks of the «going out strategy».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1AD">
        <w:fldChar w:fldCharType="begin"/>
      </w:r>
      <w:r w:rsidR="003011AD" w:rsidRPr="000B7871">
        <w:rPr>
          <w:lang w:val="en-US"/>
        </w:rPr>
        <w:instrText xml:space="preserve"> HYPERLINK "http://www.isn.ethz.ch/Digital-Library/Organizations/Detail/?ots591=0c54e3b3-1e9c-be1e-2c24-a6a8c7060233&amp;lng=en&amp;id=91644" </w:instrText>
      </w:r>
      <w:r w:rsidR="003011AD">
        <w:fldChar w:fldCharType="separate"/>
      </w:r>
      <w:proofErr w:type="spellStart"/>
      <w:r w:rsidRPr="00A9168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London</w:t>
      </w:r>
      <w:proofErr w:type="spellEnd"/>
      <w:r w:rsidRPr="00A9168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, 2012. P. 5. </w:t>
      </w:r>
      <w:r w:rsidR="003011A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</w:footnote>
  <w:footnote w:id="52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Центр стратегических оценок и прогнозов [Электронный ресурс] / URL: </w:t>
      </w:r>
      <w:hyperlink r:id="rId19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http://csef.ru/ru/politica-i-geopolitica/416/zapad-pytaetsya-oslabit-kitaj-cherez-atmosferu-pessimizma-6686</w:t>
        </w:r>
      </w:hyperlink>
      <w:r w:rsidRPr="00A9168D">
        <w:rPr>
          <w:rFonts w:ascii="Times New Roman" w:hAnsi="Times New Roman" w:cs="Times New Roman"/>
          <w:sz w:val="24"/>
          <w:szCs w:val="24"/>
        </w:rPr>
        <w:t xml:space="preserve">// (дата обращения 14.04.16). </w:t>
      </w:r>
    </w:p>
  </w:footnote>
  <w:footnote w:id="53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портал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8D">
        <w:rPr>
          <w:rFonts w:ascii="Times New Roman" w:hAnsi="Times New Roman" w:cs="Times New Roman"/>
          <w:sz w:val="24"/>
          <w:szCs w:val="24"/>
        </w:rPr>
        <w:t>Jazeera</w:t>
      </w:r>
      <w:proofErr w:type="spellEnd"/>
      <w:r w:rsidRPr="00A9168D">
        <w:rPr>
          <w:rFonts w:ascii="Times New Roman" w:hAnsi="Times New Roman" w:cs="Times New Roman"/>
          <w:sz w:val="24"/>
          <w:szCs w:val="24"/>
        </w:rPr>
        <w:t xml:space="preserve"> [Электронный ресурс] / URL: http://www.aljazeera.com/indepth/features/2013/11/china-cozing-up-eastern-europe-2013112513118391613.html // (дата обращения 20.05.2016).</w:t>
      </w:r>
    </w:p>
  </w:footnote>
  <w:footnote w:id="54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Информационный портал </w:t>
      </w:r>
      <w:hyperlink r:id="rId20" w:tgtFrame="_blank" w:history="1">
        <w:r w:rsidRPr="00A9168D">
          <w:rPr>
            <w:rStyle w:val="radiotitle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Business FM</w:t>
        </w:r>
      </w:hyperlink>
      <w:r w:rsidRPr="00A9168D">
        <w:rPr>
          <w:rFonts w:ascii="Times New Roman" w:hAnsi="Times New Roman" w:cs="Times New Roman"/>
          <w:sz w:val="24"/>
          <w:szCs w:val="24"/>
        </w:rPr>
        <w:t xml:space="preserve"> [Электронный ресурс] / URL: http://www.bfm.ru/news/167549// (дата обращения 11.09.2015).</w:t>
      </w:r>
    </w:p>
  </w:footnote>
  <w:footnote w:id="55">
    <w:p w:rsidR="00444303" w:rsidRPr="00A9168D" w:rsidRDefault="00444303" w:rsidP="00A9168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A9168D">
        <w:rPr>
          <w:rFonts w:ascii="Times New Roman" w:hAnsi="Times New Roman" w:cs="Times New Roman"/>
          <w:sz w:val="24"/>
          <w:szCs w:val="24"/>
        </w:rPr>
        <w:t xml:space="preserve"> [Электронный ресурс] / URL: </w:t>
      </w:r>
      <w:hyperlink r:id="rId21" w:history="1"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proofErr w:type="spellEnd"/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0%92%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1%81%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BC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1%82%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3%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3%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1%86%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8%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1%8</w:t>
        </w:r>
        <w:r w:rsidRPr="00A9168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</w:t>
        </w:r>
      </w:hyperlink>
      <w:r w:rsidRPr="00A9168D">
        <w:rPr>
          <w:rFonts w:ascii="Times New Roman" w:hAnsi="Times New Roman" w:cs="Times New Roman"/>
          <w:sz w:val="24"/>
          <w:szCs w:val="24"/>
        </w:rPr>
        <w:t xml:space="preserve">// (дата обращения 11.09.2015). </w:t>
      </w:r>
    </w:p>
  </w:footnote>
  <w:footnote w:id="56">
    <w:p w:rsidR="00444303" w:rsidRPr="00A9168D" w:rsidRDefault="00444303" w:rsidP="00625B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16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Jing Tao.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China’s Integration into the Liberal International Economic Order and Its Changing Policies on Legalized Bilateral Investment Treaties.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New York University, 2015.</w:t>
      </w:r>
      <w:proofErr w:type="gramEnd"/>
      <w:r w:rsidRPr="00A9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168D">
        <w:rPr>
          <w:rFonts w:ascii="Times New Roman" w:hAnsi="Times New Roman" w:cs="Times New Roman"/>
          <w:sz w:val="24"/>
          <w:szCs w:val="24"/>
          <w:lang w:val="en-US"/>
        </w:rPr>
        <w:t>P. 20.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A6F"/>
    <w:multiLevelType w:val="multilevel"/>
    <w:tmpl w:val="384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3DE2"/>
    <w:multiLevelType w:val="hybridMultilevel"/>
    <w:tmpl w:val="731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636"/>
    <w:multiLevelType w:val="hybridMultilevel"/>
    <w:tmpl w:val="F62C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1759"/>
    <w:multiLevelType w:val="hybridMultilevel"/>
    <w:tmpl w:val="B3A2FF28"/>
    <w:lvl w:ilvl="0" w:tplc="336ACD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361F"/>
    <w:multiLevelType w:val="hybridMultilevel"/>
    <w:tmpl w:val="07B052B4"/>
    <w:lvl w:ilvl="0" w:tplc="726E72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63755"/>
    <w:multiLevelType w:val="hybridMultilevel"/>
    <w:tmpl w:val="14FA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0B25"/>
    <w:multiLevelType w:val="hybridMultilevel"/>
    <w:tmpl w:val="73E81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099F"/>
    <w:multiLevelType w:val="hybridMultilevel"/>
    <w:tmpl w:val="98AA3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B1990"/>
    <w:multiLevelType w:val="hybridMultilevel"/>
    <w:tmpl w:val="CD20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E594C"/>
    <w:multiLevelType w:val="multilevel"/>
    <w:tmpl w:val="22CEB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9E006C"/>
    <w:multiLevelType w:val="hybridMultilevel"/>
    <w:tmpl w:val="71E273FA"/>
    <w:lvl w:ilvl="0" w:tplc="8146F4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795019"/>
    <w:multiLevelType w:val="hybridMultilevel"/>
    <w:tmpl w:val="0B1A5B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BBC3D19"/>
    <w:multiLevelType w:val="hybridMultilevel"/>
    <w:tmpl w:val="A912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B168C"/>
    <w:multiLevelType w:val="hybridMultilevel"/>
    <w:tmpl w:val="8C1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86944"/>
    <w:multiLevelType w:val="multilevel"/>
    <w:tmpl w:val="28AA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7241D2"/>
    <w:multiLevelType w:val="hybridMultilevel"/>
    <w:tmpl w:val="451E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E4B92"/>
    <w:multiLevelType w:val="hybridMultilevel"/>
    <w:tmpl w:val="DA02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11509"/>
    <w:multiLevelType w:val="hybridMultilevel"/>
    <w:tmpl w:val="38D6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6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171560"/>
    <w:multiLevelType w:val="hybridMultilevel"/>
    <w:tmpl w:val="7818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5002A"/>
    <w:multiLevelType w:val="multilevel"/>
    <w:tmpl w:val="8E445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4010B"/>
    <w:multiLevelType w:val="hybridMultilevel"/>
    <w:tmpl w:val="158C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00345"/>
    <w:multiLevelType w:val="hybridMultilevel"/>
    <w:tmpl w:val="27ECE524"/>
    <w:lvl w:ilvl="0" w:tplc="8AEA9B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E6E80"/>
    <w:multiLevelType w:val="multilevel"/>
    <w:tmpl w:val="0674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995995"/>
    <w:multiLevelType w:val="hybridMultilevel"/>
    <w:tmpl w:val="D6A4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F2C88"/>
    <w:multiLevelType w:val="hybridMultilevel"/>
    <w:tmpl w:val="462A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E6391"/>
    <w:multiLevelType w:val="hybridMultilevel"/>
    <w:tmpl w:val="27BC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047D4"/>
    <w:multiLevelType w:val="hybridMultilevel"/>
    <w:tmpl w:val="14FA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943A5"/>
    <w:multiLevelType w:val="hybridMultilevel"/>
    <w:tmpl w:val="C1CC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A5F77"/>
    <w:multiLevelType w:val="hybridMultilevel"/>
    <w:tmpl w:val="E0E2E0CA"/>
    <w:lvl w:ilvl="0" w:tplc="8AEA9B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E666A"/>
    <w:multiLevelType w:val="hybridMultilevel"/>
    <w:tmpl w:val="8CA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14019"/>
    <w:multiLevelType w:val="hybridMultilevel"/>
    <w:tmpl w:val="A756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9716A"/>
    <w:multiLevelType w:val="hybridMultilevel"/>
    <w:tmpl w:val="0CFEB6F2"/>
    <w:lvl w:ilvl="0" w:tplc="F208B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9527A"/>
    <w:multiLevelType w:val="hybridMultilevel"/>
    <w:tmpl w:val="A9AE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004EF"/>
    <w:multiLevelType w:val="hybridMultilevel"/>
    <w:tmpl w:val="E082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B54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4735F66"/>
    <w:multiLevelType w:val="multilevel"/>
    <w:tmpl w:val="A2C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AC1005"/>
    <w:multiLevelType w:val="hybridMultilevel"/>
    <w:tmpl w:val="14FA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8357B"/>
    <w:multiLevelType w:val="hybridMultilevel"/>
    <w:tmpl w:val="A22A9016"/>
    <w:lvl w:ilvl="0" w:tplc="C7523A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7155F"/>
    <w:multiLevelType w:val="multilevel"/>
    <w:tmpl w:val="3870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483887"/>
    <w:multiLevelType w:val="hybridMultilevel"/>
    <w:tmpl w:val="1696C094"/>
    <w:lvl w:ilvl="0" w:tplc="5906B6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5235E"/>
    <w:multiLevelType w:val="hybridMultilevel"/>
    <w:tmpl w:val="2EE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42DAB"/>
    <w:multiLevelType w:val="hybridMultilevel"/>
    <w:tmpl w:val="6ADACC62"/>
    <w:lvl w:ilvl="0" w:tplc="8146F4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2"/>
  </w:num>
  <w:num w:numId="4">
    <w:abstractNumId w:val="30"/>
  </w:num>
  <w:num w:numId="5">
    <w:abstractNumId w:val="8"/>
  </w:num>
  <w:num w:numId="6">
    <w:abstractNumId w:val="34"/>
  </w:num>
  <w:num w:numId="7">
    <w:abstractNumId w:val="26"/>
  </w:num>
  <w:num w:numId="8">
    <w:abstractNumId w:val="16"/>
  </w:num>
  <w:num w:numId="9">
    <w:abstractNumId w:val="29"/>
  </w:num>
  <w:num w:numId="10">
    <w:abstractNumId w:val="22"/>
  </w:num>
  <w:num w:numId="11">
    <w:abstractNumId w:val="14"/>
  </w:num>
  <w:num w:numId="12">
    <w:abstractNumId w:val="31"/>
  </w:num>
  <w:num w:numId="13">
    <w:abstractNumId w:val="17"/>
  </w:num>
  <w:num w:numId="14">
    <w:abstractNumId w:val="24"/>
  </w:num>
  <w:num w:numId="15">
    <w:abstractNumId w:val="19"/>
  </w:num>
  <w:num w:numId="16">
    <w:abstractNumId w:val="11"/>
  </w:num>
  <w:num w:numId="17">
    <w:abstractNumId w:val="28"/>
  </w:num>
  <w:num w:numId="18">
    <w:abstractNumId w:val="38"/>
  </w:num>
  <w:num w:numId="19">
    <w:abstractNumId w:val="0"/>
  </w:num>
  <w:num w:numId="20">
    <w:abstractNumId w:val="18"/>
  </w:num>
  <w:num w:numId="21">
    <w:abstractNumId w:val="2"/>
  </w:num>
  <w:num w:numId="22">
    <w:abstractNumId w:val="36"/>
  </w:num>
  <w:num w:numId="23">
    <w:abstractNumId w:val="3"/>
  </w:num>
  <w:num w:numId="24">
    <w:abstractNumId w:val="6"/>
  </w:num>
  <w:num w:numId="25">
    <w:abstractNumId w:val="23"/>
  </w:num>
  <w:num w:numId="26">
    <w:abstractNumId w:val="41"/>
  </w:num>
  <w:num w:numId="27">
    <w:abstractNumId w:val="27"/>
  </w:num>
  <w:num w:numId="28">
    <w:abstractNumId w:val="12"/>
  </w:num>
  <w:num w:numId="29">
    <w:abstractNumId w:val="4"/>
  </w:num>
  <w:num w:numId="30">
    <w:abstractNumId w:val="5"/>
  </w:num>
  <w:num w:numId="31">
    <w:abstractNumId w:val="20"/>
  </w:num>
  <w:num w:numId="32">
    <w:abstractNumId w:val="37"/>
  </w:num>
  <w:num w:numId="33">
    <w:abstractNumId w:val="32"/>
  </w:num>
  <w:num w:numId="34">
    <w:abstractNumId w:val="40"/>
  </w:num>
  <w:num w:numId="35">
    <w:abstractNumId w:val="33"/>
  </w:num>
  <w:num w:numId="36">
    <w:abstractNumId w:val="15"/>
  </w:num>
  <w:num w:numId="37">
    <w:abstractNumId w:val="35"/>
  </w:num>
  <w:num w:numId="38">
    <w:abstractNumId w:val="9"/>
  </w:num>
  <w:num w:numId="39">
    <w:abstractNumId w:val="39"/>
  </w:num>
  <w:num w:numId="40">
    <w:abstractNumId w:val="21"/>
  </w:num>
  <w:num w:numId="41">
    <w:abstractNumId w:val="13"/>
  </w:num>
  <w:num w:numId="42">
    <w:abstractNumId w:val="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6F"/>
    <w:rsid w:val="000078B0"/>
    <w:rsid w:val="00011AA9"/>
    <w:rsid w:val="0001213B"/>
    <w:rsid w:val="00025303"/>
    <w:rsid w:val="00025570"/>
    <w:rsid w:val="0004125D"/>
    <w:rsid w:val="000451F3"/>
    <w:rsid w:val="0005067E"/>
    <w:rsid w:val="00051916"/>
    <w:rsid w:val="000552B0"/>
    <w:rsid w:val="00060C6E"/>
    <w:rsid w:val="000621CC"/>
    <w:rsid w:val="0006397B"/>
    <w:rsid w:val="00072A5D"/>
    <w:rsid w:val="00076954"/>
    <w:rsid w:val="000776C3"/>
    <w:rsid w:val="000841F9"/>
    <w:rsid w:val="000841FB"/>
    <w:rsid w:val="00085584"/>
    <w:rsid w:val="0008590A"/>
    <w:rsid w:val="00086CAA"/>
    <w:rsid w:val="00092B84"/>
    <w:rsid w:val="00094711"/>
    <w:rsid w:val="00096258"/>
    <w:rsid w:val="000B1AF0"/>
    <w:rsid w:val="000B2CB7"/>
    <w:rsid w:val="000B33B6"/>
    <w:rsid w:val="000B5CC3"/>
    <w:rsid w:val="000B7871"/>
    <w:rsid w:val="000C2557"/>
    <w:rsid w:val="000C48A2"/>
    <w:rsid w:val="000D4298"/>
    <w:rsid w:val="000D559C"/>
    <w:rsid w:val="000E1DE5"/>
    <w:rsid w:val="000E2990"/>
    <w:rsid w:val="000E7D2B"/>
    <w:rsid w:val="00103CA6"/>
    <w:rsid w:val="00107EAC"/>
    <w:rsid w:val="00117920"/>
    <w:rsid w:val="00120D12"/>
    <w:rsid w:val="00121BCA"/>
    <w:rsid w:val="00132816"/>
    <w:rsid w:val="00136F9B"/>
    <w:rsid w:val="00137726"/>
    <w:rsid w:val="001417D2"/>
    <w:rsid w:val="0014664A"/>
    <w:rsid w:val="00151A09"/>
    <w:rsid w:val="00152A6E"/>
    <w:rsid w:val="00153525"/>
    <w:rsid w:val="001624E3"/>
    <w:rsid w:val="00162A08"/>
    <w:rsid w:val="00163BB5"/>
    <w:rsid w:val="00164055"/>
    <w:rsid w:val="001646B1"/>
    <w:rsid w:val="00166DF5"/>
    <w:rsid w:val="00167089"/>
    <w:rsid w:val="00170D9B"/>
    <w:rsid w:val="00172247"/>
    <w:rsid w:val="00172688"/>
    <w:rsid w:val="0018016B"/>
    <w:rsid w:val="001872AF"/>
    <w:rsid w:val="00195E41"/>
    <w:rsid w:val="001A2235"/>
    <w:rsid w:val="001A6AFE"/>
    <w:rsid w:val="001B0C07"/>
    <w:rsid w:val="001B443F"/>
    <w:rsid w:val="001B4E9F"/>
    <w:rsid w:val="001B7404"/>
    <w:rsid w:val="001C1F2D"/>
    <w:rsid w:val="001C2B58"/>
    <w:rsid w:val="001C61BE"/>
    <w:rsid w:val="001F19A7"/>
    <w:rsid w:val="001F6773"/>
    <w:rsid w:val="00202D58"/>
    <w:rsid w:val="00203EC0"/>
    <w:rsid w:val="00205E2E"/>
    <w:rsid w:val="002063E3"/>
    <w:rsid w:val="00214FF8"/>
    <w:rsid w:val="00216E7C"/>
    <w:rsid w:val="00220A20"/>
    <w:rsid w:val="0022233D"/>
    <w:rsid w:val="002303AB"/>
    <w:rsid w:val="00230C3E"/>
    <w:rsid w:val="00235972"/>
    <w:rsid w:val="002410A1"/>
    <w:rsid w:val="0024504C"/>
    <w:rsid w:val="002450B1"/>
    <w:rsid w:val="00246C1C"/>
    <w:rsid w:val="002541AE"/>
    <w:rsid w:val="002631BF"/>
    <w:rsid w:val="002661CB"/>
    <w:rsid w:val="00270D90"/>
    <w:rsid w:val="00274365"/>
    <w:rsid w:val="002757FF"/>
    <w:rsid w:val="002762F7"/>
    <w:rsid w:val="00277EEA"/>
    <w:rsid w:val="002857BC"/>
    <w:rsid w:val="00285CC4"/>
    <w:rsid w:val="002916C0"/>
    <w:rsid w:val="00294D4A"/>
    <w:rsid w:val="002A050F"/>
    <w:rsid w:val="002A79AB"/>
    <w:rsid w:val="002C7BF6"/>
    <w:rsid w:val="002E04FD"/>
    <w:rsid w:val="002E0CC0"/>
    <w:rsid w:val="002E3C0F"/>
    <w:rsid w:val="002E66D2"/>
    <w:rsid w:val="002E7415"/>
    <w:rsid w:val="002F095A"/>
    <w:rsid w:val="002F1A19"/>
    <w:rsid w:val="002F2366"/>
    <w:rsid w:val="002F28EE"/>
    <w:rsid w:val="00300F53"/>
    <w:rsid w:val="003011AD"/>
    <w:rsid w:val="0030504F"/>
    <w:rsid w:val="00305C75"/>
    <w:rsid w:val="00306E1F"/>
    <w:rsid w:val="00307F70"/>
    <w:rsid w:val="003109F2"/>
    <w:rsid w:val="003116F5"/>
    <w:rsid w:val="00311FB4"/>
    <w:rsid w:val="00315F33"/>
    <w:rsid w:val="00316643"/>
    <w:rsid w:val="0031746C"/>
    <w:rsid w:val="00324412"/>
    <w:rsid w:val="003262C0"/>
    <w:rsid w:val="00327AE9"/>
    <w:rsid w:val="00332737"/>
    <w:rsid w:val="0035038A"/>
    <w:rsid w:val="00354960"/>
    <w:rsid w:val="00357348"/>
    <w:rsid w:val="003611A3"/>
    <w:rsid w:val="003645B8"/>
    <w:rsid w:val="00374CA6"/>
    <w:rsid w:val="00376092"/>
    <w:rsid w:val="0039199D"/>
    <w:rsid w:val="00392C90"/>
    <w:rsid w:val="0039408E"/>
    <w:rsid w:val="00394944"/>
    <w:rsid w:val="003A5D70"/>
    <w:rsid w:val="003B011A"/>
    <w:rsid w:val="003B53AB"/>
    <w:rsid w:val="003C0C45"/>
    <w:rsid w:val="003C27A4"/>
    <w:rsid w:val="003C744A"/>
    <w:rsid w:val="003C77B9"/>
    <w:rsid w:val="003D2C8C"/>
    <w:rsid w:val="003D3AF3"/>
    <w:rsid w:val="003D4112"/>
    <w:rsid w:val="003E17F3"/>
    <w:rsid w:val="003E180E"/>
    <w:rsid w:val="003E1FBF"/>
    <w:rsid w:val="003E7F27"/>
    <w:rsid w:val="00401ACD"/>
    <w:rsid w:val="0040379A"/>
    <w:rsid w:val="004079B9"/>
    <w:rsid w:val="00417D30"/>
    <w:rsid w:val="004213C8"/>
    <w:rsid w:val="00424A8E"/>
    <w:rsid w:val="00427F21"/>
    <w:rsid w:val="00430AF2"/>
    <w:rsid w:val="004363C3"/>
    <w:rsid w:val="00444303"/>
    <w:rsid w:val="00446171"/>
    <w:rsid w:val="0044725F"/>
    <w:rsid w:val="00451D94"/>
    <w:rsid w:val="004526E8"/>
    <w:rsid w:val="00456A27"/>
    <w:rsid w:val="00460CDB"/>
    <w:rsid w:val="00463121"/>
    <w:rsid w:val="004675C3"/>
    <w:rsid w:val="004763F7"/>
    <w:rsid w:val="004768B8"/>
    <w:rsid w:val="00490A77"/>
    <w:rsid w:val="00490B1B"/>
    <w:rsid w:val="00496C78"/>
    <w:rsid w:val="004A088E"/>
    <w:rsid w:val="004A08BC"/>
    <w:rsid w:val="004A62D7"/>
    <w:rsid w:val="004A7782"/>
    <w:rsid w:val="004C042D"/>
    <w:rsid w:val="004C1C84"/>
    <w:rsid w:val="004C1F54"/>
    <w:rsid w:val="004C6B37"/>
    <w:rsid w:val="004C71E1"/>
    <w:rsid w:val="004D15B3"/>
    <w:rsid w:val="004D326A"/>
    <w:rsid w:val="004E01B6"/>
    <w:rsid w:val="004E0FEC"/>
    <w:rsid w:val="004E14E5"/>
    <w:rsid w:val="004E35F8"/>
    <w:rsid w:val="004E5996"/>
    <w:rsid w:val="004E684B"/>
    <w:rsid w:val="004F352E"/>
    <w:rsid w:val="004F6C91"/>
    <w:rsid w:val="004F7470"/>
    <w:rsid w:val="00501996"/>
    <w:rsid w:val="00511A27"/>
    <w:rsid w:val="00515B6F"/>
    <w:rsid w:val="00515E3A"/>
    <w:rsid w:val="005227D8"/>
    <w:rsid w:val="005263DA"/>
    <w:rsid w:val="005337B6"/>
    <w:rsid w:val="00533B39"/>
    <w:rsid w:val="0053588C"/>
    <w:rsid w:val="00541A6E"/>
    <w:rsid w:val="005425B3"/>
    <w:rsid w:val="00546A25"/>
    <w:rsid w:val="005561CD"/>
    <w:rsid w:val="005572E0"/>
    <w:rsid w:val="0056309D"/>
    <w:rsid w:val="00566615"/>
    <w:rsid w:val="00570F7B"/>
    <w:rsid w:val="005726E2"/>
    <w:rsid w:val="00572968"/>
    <w:rsid w:val="00575453"/>
    <w:rsid w:val="00597176"/>
    <w:rsid w:val="005A01D4"/>
    <w:rsid w:val="005A0296"/>
    <w:rsid w:val="005A64CC"/>
    <w:rsid w:val="005C2BAC"/>
    <w:rsid w:val="005C2C4C"/>
    <w:rsid w:val="005C3AFB"/>
    <w:rsid w:val="005C76FE"/>
    <w:rsid w:val="005D5B6F"/>
    <w:rsid w:val="005D6394"/>
    <w:rsid w:val="005E20A2"/>
    <w:rsid w:val="005E3090"/>
    <w:rsid w:val="005E6F1F"/>
    <w:rsid w:val="005F11BF"/>
    <w:rsid w:val="005F5B03"/>
    <w:rsid w:val="00604D15"/>
    <w:rsid w:val="0060715C"/>
    <w:rsid w:val="006116F0"/>
    <w:rsid w:val="00613069"/>
    <w:rsid w:val="00613925"/>
    <w:rsid w:val="0062163F"/>
    <w:rsid w:val="006258F6"/>
    <w:rsid w:val="00625B3F"/>
    <w:rsid w:val="006367F7"/>
    <w:rsid w:val="00640DB6"/>
    <w:rsid w:val="006437EC"/>
    <w:rsid w:val="006456D2"/>
    <w:rsid w:val="00655B47"/>
    <w:rsid w:val="0065612C"/>
    <w:rsid w:val="00660A29"/>
    <w:rsid w:val="0066267B"/>
    <w:rsid w:val="006655C6"/>
    <w:rsid w:val="00670A3C"/>
    <w:rsid w:val="0067339D"/>
    <w:rsid w:val="0067494A"/>
    <w:rsid w:val="00682C91"/>
    <w:rsid w:val="00684411"/>
    <w:rsid w:val="006865EE"/>
    <w:rsid w:val="00687784"/>
    <w:rsid w:val="00687DC3"/>
    <w:rsid w:val="00690AB5"/>
    <w:rsid w:val="006B265C"/>
    <w:rsid w:val="006B45C3"/>
    <w:rsid w:val="006B702A"/>
    <w:rsid w:val="006C2DEA"/>
    <w:rsid w:val="006C7CEE"/>
    <w:rsid w:val="006D7E16"/>
    <w:rsid w:val="006E287D"/>
    <w:rsid w:val="006E38C6"/>
    <w:rsid w:val="006F1ABF"/>
    <w:rsid w:val="006F6948"/>
    <w:rsid w:val="00702BE7"/>
    <w:rsid w:val="00706B0A"/>
    <w:rsid w:val="00710D06"/>
    <w:rsid w:val="007115B1"/>
    <w:rsid w:val="00711E40"/>
    <w:rsid w:val="007131D4"/>
    <w:rsid w:val="00714488"/>
    <w:rsid w:val="0071496C"/>
    <w:rsid w:val="00715348"/>
    <w:rsid w:val="00716FEC"/>
    <w:rsid w:val="00722A4D"/>
    <w:rsid w:val="007264AA"/>
    <w:rsid w:val="0072786C"/>
    <w:rsid w:val="00734142"/>
    <w:rsid w:val="00742540"/>
    <w:rsid w:val="007428E5"/>
    <w:rsid w:val="00742B11"/>
    <w:rsid w:val="0076561F"/>
    <w:rsid w:val="00772D8E"/>
    <w:rsid w:val="00774D36"/>
    <w:rsid w:val="00776754"/>
    <w:rsid w:val="00781CC9"/>
    <w:rsid w:val="0079539A"/>
    <w:rsid w:val="007A1869"/>
    <w:rsid w:val="007B0A9C"/>
    <w:rsid w:val="007B567E"/>
    <w:rsid w:val="007D0AA0"/>
    <w:rsid w:val="007D1318"/>
    <w:rsid w:val="007D148F"/>
    <w:rsid w:val="007D2609"/>
    <w:rsid w:val="007D7F5A"/>
    <w:rsid w:val="007E501D"/>
    <w:rsid w:val="007E6478"/>
    <w:rsid w:val="00801122"/>
    <w:rsid w:val="008121C8"/>
    <w:rsid w:val="008134FB"/>
    <w:rsid w:val="00815A37"/>
    <w:rsid w:val="0081673B"/>
    <w:rsid w:val="00821B1D"/>
    <w:rsid w:val="00832B87"/>
    <w:rsid w:val="008344D4"/>
    <w:rsid w:val="00834BC3"/>
    <w:rsid w:val="00841193"/>
    <w:rsid w:val="00854939"/>
    <w:rsid w:val="00867FBA"/>
    <w:rsid w:val="0088248A"/>
    <w:rsid w:val="008922E7"/>
    <w:rsid w:val="00897663"/>
    <w:rsid w:val="008A2050"/>
    <w:rsid w:val="008A5703"/>
    <w:rsid w:val="008A6AAF"/>
    <w:rsid w:val="008A74DB"/>
    <w:rsid w:val="008B476C"/>
    <w:rsid w:val="008B4B38"/>
    <w:rsid w:val="008B6D93"/>
    <w:rsid w:val="008C14B5"/>
    <w:rsid w:val="008C4739"/>
    <w:rsid w:val="008C559D"/>
    <w:rsid w:val="008D1D16"/>
    <w:rsid w:val="008E1092"/>
    <w:rsid w:val="008E4C4F"/>
    <w:rsid w:val="008E5FD5"/>
    <w:rsid w:val="008F1381"/>
    <w:rsid w:val="00902496"/>
    <w:rsid w:val="00905D0C"/>
    <w:rsid w:val="00910680"/>
    <w:rsid w:val="00911E82"/>
    <w:rsid w:val="009123A9"/>
    <w:rsid w:val="00917597"/>
    <w:rsid w:val="0092059B"/>
    <w:rsid w:val="00922599"/>
    <w:rsid w:val="00922BE9"/>
    <w:rsid w:val="00923F58"/>
    <w:rsid w:val="00927B41"/>
    <w:rsid w:val="00932B45"/>
    <w:rsid w:val="00935FAC"/>
    <w:rsid w:val="00937898"/>
    <w:rsid w:val="009526CF"/>
    <w:rsid w:val="00952D06"/>
    <w:rsid w:val="0095453D"/>
    <w:rsid w:val="00963CB9"/>
    <w:rsid w:val="00964AD4"/>
    <w:rsid w:val="009712EE"/>
    <w:rsid w:val="00973BCF"/>
    <w:rsid w:val="00974AC7"/>
    <w:rsid w:val="009765AE"/>
    <w:rsid w:val="00980955"/>
    <w:rsid w:val="0098417B"/>
    <w:rsid w:val="009850AB"/>
    <w:rsid w:val="00985BE7"/>
    <w:rsid w:val="009932EE"/>
    <w:rsid w:val="009A41DD"/>
    <w:rsid w:val="009A4A3B"/>
    <w:rsid w:val="009B262D"/>
    <w:rsid w:val="009B54A8"/>
    <w:rsid w:val="009B6FDF"/>
    <w:rsid w:val="009C3005"/>
    <w:rsid w:val="009C30C0"/>
    <w:rsid w:val="009C3295"/>
    <w:rsid w:val="009C4DFA"/>
    <w:rsid w:val="009C5DA0"/>
    <w:rsid w:val="009C799C"/>
    <w:rsid w:val="009C7F34"/>
    <w:rsid w:val="009D270E"/>
    <w:rsid w:val="009D6BDB"/>
    <w:rsid w:val="009F18A5"/>
    <w:rsid w:val="009F1E81"/>
    <w:rsid w:val="009F37DC"/>
    <w:rsid w:val="009F3A59"/>
    <w:rsid w:val="00A01F93"/>
    <w:rsid w:val="00A07C2B"/>
    <w:rsid w:val="00A15859"/>
    <w:rsid w:val="00A22B82"/>
    <w:rsid w:val="00A25AC2"/>
    <w:rsid w:val="00A263C8"/>
    <w:rsid w:val="00A26E5F"/>
    <w:rsid w:val="00A42231"/>
    <w:rsid w:val="00A42BF6"/>
    <w:rsid w:val="00A437D2"/>
    <w:rsid w:val="00A43D82"/>
    <w:rsid w:val="00A46341"/>
    <w:rsid w:val="00A51903"/>
    <w:rsid w:val="00A5219F"/>
    <w:rsid w:val="00A532D2"/>
    <w:rsid w:val="00A53B5D"/>
    <w:rsid w:val="00A62183"/>
    <w:rsid w:val="00A633E0"/>
    <w:rsid w:val="00A64E44"/>
    <w:rsid w:val="00A66706"/>
    <w:rsid w:val="00A66CDC"/>
    <w:rsid w:val="00A707BE"/>
    <w:rsid w:val="00A86640"/>
    <w:rsid w:val="00A86974"/>
    <w:rsid w:val="00A9168D"/>
    <w:rsid w:val="00A95744"/>
    <w:rsid w:val="00AA00C1"/>
    <w:rsid w:val="00AB112B"/>
    <w:rsid w:val="00AB3E83"/>
    <w:rsid w:val="00AB4B67"/>
    <w:rsid w:val="00AC0F27"/>
    <w:rsid w:val="00AC2AF4"/>
    <w:rsid w:val="00AC44CA"/>
    <w:rsid w:val="00AD5650"/>
    <w:rsid w:val="00AD6C32"/>
    <w:rsid w:val="00AD713E"/>
    <w:rsid w:val="00AE144B"/>
    <w:rsid w:val="00AE2C62"/>
    <w:rsid w:val="00AF01F8"/>
    <w:rsid w:val="00AF1555"/>
    <w:rsid w:val="00AF50D2"/>
    <w:rsid w:val="00B006EB"/>
    <w:rsid w:val="00B027E1"/>
    <w:rsid w:val="00B11BA1"/>
    <w:rsid w:val="00B12113"/>
    <w:rsid w:val="00B14207"/>
    <w:rsid w:val="00B148F1"/>
    <w:rsid w:val="00B2314D"/>
    <w:rsid w:val="00B24265"/>
    <w:rsid w:val="00B32E6E"/>
    <w:rsid w:val="00B3372E"/>
    <w:rsid w:val="00B36E11"/>
    <w:rsid w:val="00B37998"/>
    <w:rsid w:val="00B4597F"/>
    <w:rsid w:val="00B460EC"/>
    <w:rsid w:val="00B515E6"/>
    <w:rsid w:val="00B52492"/>
    <w:rsid w:val="00B564AE"/>
    <w:rsid w:val="00B60BBB"/>
    <w:rsid w:val="00B61150"/>
    <w:rsid w:val="00B63674"/>
    <w:rsid w:val="00B63DEB"/>
    <w:rsid w:val="00B6508F"/>
    <w:rsid w:val="00B66300"/>
    <w:rsid w:val="00B720CE"/>
    <w:rsid w:val="00B72156"/>
    <w:rsid w:val="00B77A7D"/>
    <w:rsid w:val="00B83CE8"/>
    <w:rsid w:val="00B849F7"/>
    <w:rsid w:val="00B85FDD"/>
    <w:rsid w:val="00B91709"/>
    <w:rsid w:val="00B97A46"/>
    <w:rsid w:val="00B97FD1"/>
    <w:rsid w:val="00BB0433"/>
    <w:rsid w:val="00BB1D15"/>
    <w:rsid w:val="00BB1F5E"/>
    <w:rsid w:val="00BB29AB"/>
    <w:rsid w:val="00BB33C3"/>
    <w:rsid w:val="00BB513B"/>
    <w:rsid w:val="00BC52B4"/>
    <w:rsid w:val="00BD28E9"/>
    <w:rsid w:val="00BD5210"/>
    <w:rsid w:val="00BE2047"/>
    <w:rsid w:val="00BE25DB"/>
    <w:rsid w:val="00BE5F2D"/>
    <w:rsid w:val="00BF0045"/>
    <w:rsid w:val="00BF05F4"/>
    <w:rsid w:val="00BF493B"/>
    <w:rsid w:val="00C14034"/>
    <w:rsid w:val="00C33FA5"/>
    <w:rsid w:val="00C34CCC"/>
    <w:rsid w:val="00C4081F"/>
    <w:rsid w:val="00C54096"/>
    <w:rsid w:val="00C678BD"/>
    <w:rsid w:val="00C90F22"/>
    <w:rsid w:val="00C90F6E"/>
    <w:rsid w:val="00C93E8A"/>
    <w:rsid w:val="00C95543"/>
    <w:rsid w:val="00CA17D1"/>
    <w:rsid w:val="00CA2913"/>
    <w:rsid w:val="00CA69F2"/>
    <w:rsid w:val="00CA6BE4"/>
    <w:rsid w:val="00CA6E70"/>
    <w:rsid w:val="00CB10B2"/>
    <w:rsid w:val="00CB1239"/>
    <w:rsid w:val="00CB14DF"/>
    <w:rsid w:val="00CB245E"/>
    <w:rsid w:val="00CC3CC8"/>
    <w:rsid w:val="00CC455E"/>
    <w:rsid w:val="00CC4FB2"/>
    <w:rsid w:val="00CC6972"/>
    <w:rsid w:val="00CE6562"/>
    <w:rsid w:val="00D008E1"/>
    <w:rsid w:val="00D1386F"/>
    <w:rsid w:val="00D218D4"/>
    <w:rsid w:val="00D21B6F"/>
    <w:rsid w:val="00D313C5"/>
    <w:rsid w:val="00D350AE"/>
    <w:rsid w:val="00D55641"/>
    <w:rsid w:val="00D635DA"/>
    <w:rsid w:val="00D644D7"/>
    <w:rsid w:val="00D75CD7"/>
    <w:rsid w:val="00D952A5"/>
    <w:rsid w:val="00DA4488"/>
    <w:rsid w:val="00DA534F"/>
    <w:rsid w:val="00DA5C84"/>
    <w:rsid w:val="00DA6E66"/>
    <w:rsid w:val="00DB1365"/>
    <w:rsid w:val="00DB182C"/>
    <w:rsid w:val="00DB31D6"/>
    <w:rsid w:val="00DB4AEA"/>
    <w:rsid w:val="00DB5794"/>
    <w:rsid w:val="00DB5E99"/>
    <w:rsid w:val="00DC3591"/>
    <w:rsid w:val="00DC359F"/>
    <w:rsid w:val="00DD3517"/>
    <w:rsid w:val="00DD4714"/>
    <w:rsid w:val="00DD5462"/>
    <w:rsid w:val="00DF3E41"/>
    <w:rsid w:val="00DF4FFB"/>
    <w:rsid w:val="00DF6809"/>
    <w:rsid w:val="00DF7272"/>
    <w:rsid w:val="00DF73BD"/>
    <w:rsid w:val="00E048D0"/>
    <w:rsid w:val="00E06BB4"/>
    <w:rsid w:val="00E10F21"/>
    <w:rsid w:val="00E15E50"/>
    <w:rsid w:val="00E20B05"/>
    <w:rsid w:val="00E22EBF"/>
    <w:rsid w:val="00E27CF1"/>
    <w:rsid w:val="00E32423"/>
    <w:rsid w:val="00E32B94"/>
    <w:rsid w:val="00E3363B"/>
    <w:rsid w:val="00E33DF2"/>
    <w:rsid w:val="00E34F8A"/>
    <w:rsid w:val="00E3721D"/>
    <w:rsid w:val="00E40921"/>
    <w:rsid w:val="00E41A9C"/>
    <w:rsid w:val="00E43F12"/>
    <w:rsid w:val="00E452A6"/>
    <w:rsid w:val="00E47EF4"/>
    <w:rsid w:val="00E57568"/>
    <w:rsid w:val="00E636CA"/>
    <w:rsid w:val="00E6373D"/>
    <w:rsid w:val="00E6619C"/>
    <w:rsid w:val="00E72047"/>
    <w:rsid w:val="00E726F9"/>
    <w:rsid w:val="00E76CFD"/>
    <w:rsid w:val="00E81515"/>
    <w:rsid w:val="00E81D3A"/>
    <w:rsid w:val="00E8390E"/>
    <w:rsid w:val="00E841D4"/>
    <w:rsid w:val="00E85C71"/>
    <w:rsid w:val="00E935C6"/>
    <w:rsid w:val="00EA075A"/>
    <w:rsid w:val="00EA3B90"/>
    <w:rsid w:val="00EA5DFF"/>
    <w:rsid w:val="00EB7562"/>
    <w:rsid w:val="00EC0DBF"/>
    <w:rsid w:val="00EC122D"/>
    <w:rsid w:val="00EC38A2"/>
    <w:rsid w:val="00EC5559"/>
    <w:rsid w:val="00ED07C3"/>
    <w:rsid w:val="00ED18CF"/>
    <w:rsid w:val="00ED205B"/>
    <w:rsid w:val="00ED43A8"/>
    <w:rsid w:val="00ED4EE9"/>
    <w:rsid w:val="00EE2BA6"/>
    <w:rsid w:val="00EE4F9D"/>
    <w:rsid w:val="00EF195F"/>
    <w:rsid w:val="00EF3B04"/>
    <w:rsid w:val="00F00A91"/>
    <w:rsid w:val="00F03D9B"/>
    <w:rsid w:val="00F06288"/>
    <w:rsid w:val="00F139A6"/>
    <w:rsid w:val="00F24AE7"/>
    <w:rsid w:val="00F33031"/>
    <w:rsid w:val="00F3539B"/>
    <w:rsid w:val="00F5127A"/>
    <w:rsid w:val="00F52694"/>
    <w:rsid w:val="00F545F8"/>
    <w:rsid w:val="00F55B68"/>
    <w:rsid w:val="00F72CD7"/>
    <w:rsid w:val="00F77AAF"/>
    <w:rsid w:val="00F811EE"/>
    <w:rsid w:val="00F81946"/>
    <w:rsid w:val="00F81EC3"/>
    <w:rsid w:val="00F831DB"/>
    <w:rsid w:val="00F87B1B"/>
    <w:rsid w:val="00F93A20"/>
    <w:rsid w:val="00F95AFD"/>
    <w:rsid w:val="00FA0252"/>
    <w:rsid w:val="00FA1DE3"/>
    <w:rsid w:val="00FA5302"/>
    <w:rsid w:val="00FB0AE2"/>
    <w:rsid w:val="00FD3235"/>
    <w:rsid w:val="00FD5A67"/>
    <w:rsid w:val="00FE056A"/>
    <w:rsid w:val="00FE11E0"/>
    <w:rsid w:val="00FE601E"/>
    <w:rsid w:val="00FF4917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9B"/>
  </w:style>
  <w:style w:type="paragraph" w:styleId="1">
    <w:name w:val="heading 1"/>
    <w:basedOn w:val="a"/>
    <w:next w:val="a"/>
    <w:link w:val="10"/>
    <w:uiPriority w:val="9"/>
    <w:qFormat/>
    <w:rsid w:val="00316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51D94"/>
    <w:pPr>
      <w:tabs>
        <w:tab w:val="right" w:leader="dot" w:pos="9786"/>
      </w:tabs>
      <w:spacing w:after="0" w:line="360" w:lineRule="auto"/>
      <w:jc w:val="center"/>
    </w:pPr>
    <w:rPr>
      <w:rFonts w:ascii="Times New Roman" w:eastAsia="MS Mincho" w:hAnsi="Times New Roman" w:cs="Times New Roman"/>
      <w:b/>
      <w:sz w:val="28"/>
      <w:szCs w:val="24"/>
      <w:lang w:val="it-IT" w:eastAsia="ja-JP" w:bidi="he-IL"/>
    </w:rPr>
  </w:style>
  <w:style w:type="paragraph" w:styleId="a3">
    <w:name w:val="footnote text"/>
    <w:basedOn w:val="a"/>
    <w:link w:val="a4"/>
    <w:uiPriority w:val="99"/>
    <w:unhideWhenUsed/>
    <w:rsid w:val="00B36E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6E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6E11"/>
    <w:rPr>
      <w:vertAlign w:val="superscript"/>
    </w:rPr>
  </w:style>
  <w:style w:type="character" w:styleId="a6">
    <w:name w:val="Hyperlink"/>
    <w:basedOn w:val="a0"/>
    <w:uiPriority w:val="99"/>
    <w:unhideWhenUsed/>
    <w:rsid w:val="00B36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E11"/>
  </w:style>
  <w:style w:type="paragraph" w:styleId="a7">
    <w:name w:val="List Paragraph"/>
    <w:basedOn w:val="a"/>
    <w:uiPriority w:val="34"/>
    <w:qFormat/>
    <w:rsid w:val="00B36E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8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03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06E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16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AB3E8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7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156"/>
  </w:style>
  <w:style w:type="paragraph" w:styleId="af">
    <w:name w:val="footer"/>
    <w:basedOn w:val="a"/>
    <w:link w:val="af0"/>
    <w:uiPriority w:val="99"/>
    <w:unhideWhenUsed/>
    <w:rsid w:val="00B7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156"/>
  </w:style>
  <w:style w:type="paragraph" w:customStyle="1" w:styleId="Default">
    <w:name w:val="Default"/>
    <w:rsid w:val="00FB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adiotitle">
    <w:name w:val="radio__title"/>
    <w:basedOn w:val="a0"/>
    <w:rsid w:val="00DC359F"/>
  </w:style>
  <w:style w:type="character" w:customStyle="1" w:styleId="40">
    <w:name w:val="Заголовок 4 Знак"/>
    <w:basedOn w:val="a0"/>
    <w:link w:val="4"/>
    <w:uiPriority w:val="9"/>
    <w:semiHidden/>
    <w:rsid w:val="006F1A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9B"/>
  </w:style>
  <w:style w:type="paragraph" w:styleId="1">
    <w:name w:val="heading 1"/>
    <w:basedOn w:val="a"/>
    <w:next w:val="a"/>
    <w:link w:val="10"/>
    <w:uiPriority w:val="9"/>
    <w:qFormat/>
    <w:rsid w:val="00316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51D94"/>
    <w:pPr>
      <w:tabs>
        <w:tab w:val="right" w:leader="dot" w:pos="9786"/>
      </w:tabs>
      <w:spacing w:after="0" w:line="360" w:lineRule="auto"/>
      <w:jc w:val="center"/>
    </w:pPr>
    <w:rPr>
      <w:rFonts w:ascii="Times New Roman" w:eastAsia="MS Mincho" w:hAnsi="Times New Roman" w:cs="Times New Roman"/>
      <w:b/>
      <w:sz w:val="28"/>
      <w:szCs w:val="24"/>
      <w:lang w:val="it-IT" w:eastAsia="ja-JP" w:bidi="he-IL"/>
    </w:rPr>
  </w:style>
  <w:style w:type="paragraph" w:styleId="a3">
    <w:name w:val="footnote text"/>
    <w:basedOn w:val="a"/>
    <w:link w:val="a4"/>
    <w:uiPriority w:val="99"/>
    <w:unhideWhenUsed/>
    <w:rsid w:val="00B36E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6E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6E11"/>
    <w:rPr>
      <w:vertAlign w:val="superscript"/>
    </w:rPr>
  </w:style>
  <w:style w:type="character" w:styleId="a6">
    <w:name w:val="Hyperlink"/>
    <w:basedOn w:val="a0"/>
    <w:uiPriority w:val="99"/>
    <w:unhideWhenUsed/>
    <w:rsid w:val="00B36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E11"/>
  </w:style>
  <w:style w:type="paragraph" w:styleId="a7">
    <w:name w:val="List Paragraph"/>
    <w:basedOn w:val="a"/>
    <w:uiPriority w:val="34"/>
    <w:qFormat/>
    <w:rsid w:val="00B36E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8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03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06E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16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AB3E8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7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156"/>
  </w:style>
  <w:style w:type="paragraph" w:styleId="af">
    <w:name w:val="footer"/>
    <w:basedOn w:val="a"/>
    <w:link w:val="af0"/>
    <w:uiPriority w:val="99"/>
    <w:unhideWhenUsed/>
    <w:rsid w:val="00B7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156"/>
  </w:style>
  <w:style w:type="paragraph" w:customStyle="1" w:styleId="Default">
    <w:name w:val="Default"/>
    <w:rsid w:val="00FB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adiotitle">
    <w:name w:val="radio__title"/>
    <w:basedOn w:val="a0"/>
    <w:rsid w:val="00DC359F"/>
  </w:style>
  <w:style w:type="character" w:customStyle="1" w:styleId="40">
    <w:name w:val="Заголовок 4 Знак"/>
    <w:basedOn w:val="a0"/>
    <w:link w:val="4"/>
    <w:uiPriority w:val="9"/>
    <w:semiHidden/>
    <w:rsid w:val="006F1A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vk.com/im?msgid=173078&amp;sel=31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vk.com/im?msgid=173078&amp;sel=3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?msgid=173078&amp;sel=318" TargetMode="External"/><Relationship Id="rId20" Type="http://schemas.openxmlformats.org/officeDocument/2006/relationships/hyperlink" Target="http://www.bfm.ru/broadcasting/play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isn.ethz.ch/Digital-Library/Organizations/Detail/?ots591=0c54e3b3-1e9c-be1e-2c24-a6a8c7060233&amp;lng=en&amp;id=916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inapro.ru/rubrics/2/4378/" TargetMode="External"/><Relationship Id="rId19" Type="http://schemas.openxmlformats.org/officeDocument/2006/relationships/hyperlink" Target="https://vk.com/im?msgid=173078&amp;sel=3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napro.ru/rubrics/2/4378/" TargetMode="External"/><Relationship Id="rId14" Type="http://schemas.openxmlformats.org/officeDocument/2006/relationships/hyperlink" Target="http://cyberleninka.ru/journal/n/tsentralnaya-aziya-i-kavkaz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D%D1%82%D1%8F%D0%B1%D1%80%D1%8C" TargetMode="External"/><Relationship Id="rId13" Type="http://schemas.openxmlformats.org/officeDocument/2006/relationships/hyperlink" Target="https://vk.com/im?msgid=173078&amp;sel=318" TargetMode="External"/><Relationship Id="rId18" Type="http://schemas.openxmlformats.org/officeDocument/2006/relationships/hyperlink" Target="http://www.isn.ethz.ch/Digital-Library/Organizations/Detail/?ots591=0c54e3b3-1e9c-be1e-2c24-a6a8c7060233&amp;lng=en&amp;id=91644" TargetMode="External"/><Relationship Id="rId3" Type="http://schemas.openxmlformats.org/officeDocument/2006/relationships/hyperlink" Target="https://ru.wikipedia.org/wiki/%D0%9C%D0%B0%D1%80%D1%82" TargetMode="External"/><Relationship Id="rId21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7" Type="http://schemas.openxmlformats.org/officeDocument/2006/relationships/hyperlink" Target="https://ru.wikipedia.org/wiki/%D0%93%D0%BE%D1%81%D1%83%D0%B4%D0%B0%D1%80%D1%81%D1%82%D0%B2%D0%B5%D0%BD%D0%BD%D1%8B%D0%B9_%D1%81%D0%BE%D0%B2%D0%B5%D1%82_%D0%9A%D0%9D%D0%A0" TargetMode="External"/><Relationship Id="rId12" Type="http://schemas.openxmlformats.org/officeDocument/2006/relationships/hyperlink" Target="file:///C:\Users\&#1055;&#1086;&#1083;&#1100;&#1079;&#1086;&#1074;&#1072;&#1090;&#1077;&#1083;&#1100;\AppData\Roaming\Microsoft\Word\&#1050;&#1055;&#1050;" TargetMode="External"/><Relationship Id="rId17" Type="http://schemas.openxmlformats.org/officeDocument/2006/relationships/hyperlink" Target="http://www.isn.ethz.ch/Digital-Library/Organizations/Detail/?ots591=0c54e3b3-1e9c-be1e-2c24-a6a8c7060233&amp;lng=en&amp;id=91644" TargetMode="External"/><Relationship Id="rId2" Type="http://schemas.openxmlformats.org/officeDocument/2006/relationships/hyperlink" Target="https://vk.com/im?msgid=173078&amp;sel=318" TargetMode="External"/><Relationship Id="rId16" Type="http://schemas.openxmlformats.org/officeDocument/2006/relationships/hyperlink" Target="http://cyberleninka.ru/journal/n/tsentralnaya-aziya-i-kavkaz" TargetMode="External"/><Relationship Id="rId20" Type="http://schemas.openxmlformats.org/officeDocument/2006/relationships/hyperlink" Target="http://www.bfm.ru/broadcasting/player" TargetMode="External"/><Relationship Id="rId1" Type="http://schemas.openxmlformats.org/officeDocument/2006/relationships/hyperlink" Target="https://vk.com/im?msgid=173078&amp;sel=318" TargetMode="External"/><Relationship Id="rId6" Type="http://schemas.openxmlformats.org/officeDocument/2006/relationships/hyperlink" Target="https://ru.wikipedia.org/wiki/%D0%A1%D0%BF%D0%B8%D1%81%D0%BE%D0%BA_%D0%B3%D0%BB%D0%B0%D0%B2_%D0%BF%D1%80%D0%B0%D0%B2%D0%B8%D1%82%D0%B5%D0%BB%D1%8C%D1%81%D1%82%D0%B2_%D0%9A%D0%B8%D1%82%D0%B0%D0%B9%D1%81%D0%BA%D0%BE%D0%B9_%D0%BD%D0%B0%D1%80%D0%BE%D0%B4%D0%BD%D0%BE%D0%B9_%D1%80%D0%B5%D1%81%D0%BF%D1%83%D0%B1%D0%BB%D0%B8%D0%BA%D0%B8" TargetMode="External"/><Relationship Id="rId11" Type="http://schemas.openxmlformats.org/officeDocument/2006/relationships/hyperlink" Target="https://ru.wikipedia.org/wiki/2002_%D0%B3%D0%BE%D0%B4" TargetMode="External"/><Relationship Id="rId5" Type="http://schemas.openxmlformats.org/officeDocument/2006/relationships/hyperlink" Target="https://ru.wikipedia.org/wiki/2003_%D0%B3%D0%BE%D0%B4" TargetMode="External"/><Relationship Id="rId15" Type="http://schemas.openxmlformats.org/officeDocument/2006/relationships/hyperlink" Target="https://vk.com/im?msgid=173078&amp;sel=318" TargetMode="External"/><Relationship Id="rId10" Type="http://schemas.openxmlformats.org/officeDocument/2006/relationships/hyperlink" Target="https://ru.wikipedia.org/wiki/%D0%9D%D0%BE%D1%8F%D0%B1%D1%80%D1%8C" TargetMode="External"/><Relationship Id="rId19" Type="http://schemas.openxmlformats.org/officeDocument/2006/relationships/hyperlink" Target="http://csef.ru/ru/politica-i-geopolitica/416/zapad-pytaetsya-oslabit-kitaj-cherez-atmosferu-pessimizma-6686" TargetMode="External"/><Relationship Id="rId4" Type="http://schemas.openxmlformats.org/officeDocument/2006/relationships/hyperlink" Target="https://ru.wikipedia.org/wiki/1998_%D0%B3%D0%BE%D0%B4" TargetMode="External"/><Relationship Id="rId9" Type="http://schemas.openxmlformats.org/officeDocument/2006/relationships/hyperlink" Target="https://ru.wikipedia.org/wiki/1997_%D0%B3%D0%BE%D0%B4" TargetMode="External"/><Relationship Id="rId14" Type="http://schemas.openxmlformats.org/officeDocument/2006/relationships/hyperlink" Target="https://vk.com/im?msgid=173078&amp;sel=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1E25-DA86-4E8B-B6FF-29FF216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9472</TotalTime>
  <Pages>56</Pages>
  <Words>12320</Words>
  <Characters>70228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2016-05-26T10:40:00Z</cp:lastPrinted>
  <dcterms:created xsi:type="dcterms:W3CDTF">2016-01-07T17:16:00Z</dcterms:created>
  <dcterms:modified xsi:type="dcterms:W3CDTF">2016-05-26T19:10:00Z</dcterms:modified>
</cp:coreProperties>
</file>