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ФЕДЕРАЛЬНОЕ ГОСУДАРСТВЕННОЕ  БЮДЖЕТНОЕ ОБРАЗОВАТЕЛЬНОЕ УЧРЕЖДЕНИЕ ВЫСШЕГО ОБРАЗОВАНИЯ </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“САНКТ-ПЕТЕРБУРГСКИЙ ГОСУДАРСТВЕННЫЙ УНИВЕРСИТЕТ”</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(СПбГУ)</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E43E4" w:rsidRPr="00912FB9" w:rsidRDefault="00FE43E4" w:rsidP="00FE43E4">
      <w:pPr>
        <w:pStyle w:val="11"/>
        <w:spacing w:line="240"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АЛЕКСАНДРОВА Анна Александровна</w:t>
      </w:r>
    </w:p>
    <w:p w:rsidR="00FE43E4" w:rsidRDefault="00FE43E4" w:rsidP="00FE43E4">
      <w:pPr>
        <w:pStyle w:val="11"/>
        <w:spacing w:line="240" w:lineRule="auto"/>
        <w:jc w:val="center"/>
        <w:rPr>
          <w:rFonts w:ascii="Times New Roman" w:eastAsia="Times New Roman" w:hAnsi="Times New Roman" w:cs="Times New Roman"/>
          <w:b/>
          <w:i/>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Выпускная квалификационная работа</w:t>
      </w:r>
    </w:p>
    <w:p w:rsidR="00FE43E4" w:rsidRDefault="00FE43E4" w:rsidP="00FE43E4">
      <w:pPr>
        <w:pStyle w:val="11"/>
        <w:spacing w:line="240" w:lineRule="auto"/>
        <w:jc w:val="center"/>
        <w:rPr>
          <w:rFonts w:ascii="Times New Roman" w:eastAsia="Times New Roman" w:hAnsi="Times New Roman" w:cs="Times New Roman"/>
          <w:b/>
          <w:sz w:val="24"/>
          <w:szCs w:val="24"/>
          <w:highlight w:val="white"/>
        </w:rPr>
      </w:pPr>
    </w:p>
    <w:p w:rsidR="00FE43E4" w:rsidRPr="00912FB9" w:rsidRDefault="008724D5" w:rsidP="00FE43E4">
      <w:pPr>
        <w:pStyle w:val="11"/>
        <w:spacing w:line="240"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Оптимизация туристско-рекреационного</w:t>
      </w:r>
      <w:r w:rsidR="00FE43E4">
        <w:rPr>
          <w:rFonts w:ascii="Times New Roman" w:eastAsia="Times New Roman" w:hAnsi="Times New Roman" w:cs="Times New Roman"/>
          <w:b/>
          <w:i/>
          <w:sz w:val="24"/>
          <w:szCs w:val="24"/>
          <w:highlight w:val="white"/>
        </w:rPr>
        <w:t xml:space="preserve"> потока </w:t>
      </w:r>
      <w:r>
        <w:rPr>
          <w:rFonts w:ascii="Times New Roman" w:eastAsia="Times New Roman" w:hAnsi="Times New Roman" w:cs="Times New Roman"/>
          <w:b/>
          <w:i/>
          <w:sz w:val="24"/>
          <w:szCs w:val="24"/>
          <w:highlight w:val="white"/>
        </w:rPr>
        <w:t xml:space="preserve">в сезонно перегретых </w:t>
      </w:r>
      <w:r w:rsidR="00FE43E4">
        <w:rPr>
          <w:rFonts w:ascii="Times New Roman" w:eastAsia="Times New Roman" w:hAnsi="Times New Roman" w:cs="Times New Roman"/>
          <w:b/>
          <w:i/>
          <w:sz w:val="24"/>
          <w:szCs w:val="24"/>
          <w:highlight w:val="white"/>
        </w:rPr>
        <w:t>дестинациях (на примере города Выборг)</w:t>
      </w:r>
    </w:p>
    <w:p w:rsidR="00FE43E4" w:rsidRDefault="00FE43E4" w:rsidP="00FE43E4">
      <w:pPr>
        <w:pStyle w:val="11"/>
        <w:spacing w:line="240" w:lineRule="auto"/>
        <w:jc w:val="center"/>
        <w:rPr>
          <w:rFonts w:ascii="Times New Roman" w:eastAsia="Times New Roman" w:hAnsi="Times New Roman" w:cs="Times New Roman"/>
          <w:b/>
          <w:i/>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b/>
          <w:i/>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Уровень образования: магистратура </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Направление: 43.03.02 «Туризм»</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Основная образовательная программа: ВМ.5696.* «Менеджмент туристских дестинаций»</w:t>
      </w: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p>
    <w:p w:rsidR="00FA7829" w:rsidRDefault="00FE43E4" w:rsidP="00225BDA">
      <w:pPr>
        <w:pStyle w:val="11"/>
        <w:spacing w:line="240" w:lineRule="auto"/>
        <w:ind w:left="651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Научный руководитель: </w:t>
      </w:r>
      <w:r w:rsidR="00ED03E1">
        <w:rPr>
          <w:rFonts w:ascii="Times New Roman" w:eastAsia="Times New Roman" w:hAnsi="Times New Roman" w:cs="Times New Roman"/>
          <w:sz w:val="24"/>
          <w:szCs w:val="24"/>
          <w:highlight w:val="white"/>
        </w:rPr>
        <w:t xml:space="preserve">заведующая кафедрой страноведения и международного туризма, </w:t>
      </w:r>
      <w:r w:rsidR="00FA7829">
        <w:rPr>
          <w:rFonts w:ascii="Times New Roman" w:eastAsia="Times New Roman" w:hAnsi="Times New Roman" w:cs="Times New Roman"/>
          <w:sz w:val="24"/>
          <w:szCs w:val="24"/>
          <w:highlight w:val="white"/>
        </w:rPr>
        <w:t xml:space="preserve">доцент кафедры, </w:t>
      </w:r>
      <w:r>
        <w:rPr>
          <w:rFonts w:ascii="Times New Roman" w:eastAsia="Times New Roman" w:hAnsi="Times New Roman" w:cs="Times New Roman"/>
          <w:sz w:val="24"/>
          <w:szCs w:val="24"/>
          <w:highlight w:val="white"/>
        </w:rPr>
        <w:t>кандидат экономических</w:t>
      </w:r>
      <w:r w:rsidR="00FA7829">
        <w:rPr>
          <w:rFonts w:ascii="Times New Roman" w:eastAsia="Times New Roman" w:hAnsi="Times New Roman" w:cs="Times New Roman"/>
          <w:sz w:val="24"/>
          <w:szCs w:val="24"/>
          <w:highlight w:val="white"/>
        </w:rPr>
        <w:t xml:space="preserve"> наук</w:t>
      </w:r>
    </w:p>
    <w:p w:rsidR="00FE43E4" w:rsidRPr="00912FB9" w:rsidRDefault="00FE43E4" w:rsidP="00FE43E4">
      <w:pPr>
        <w:pStyle w:val="11"/>
        <w:spacing w:line="240" w:lineRule="auto"/>
        <w:ind w:left="651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Тестина Яна Сергеевна</w:t>
      </w:r>
    </w:p>
    <w:p w:rsidR="00FE43E4" w:rsidRPr="00912FB9" w:rsidRDefault="00FE43E4" w:rsidP="00FE43E4">
      <w:pPr>
        <w:pStyle w:val="11"/>
        <w:spacing w:line="240" w:lineRule="auto"/>
        <w:ind w:left="6519"/>
        <w:rPr>
          <w:rFonts w:ascii="Times New Roman" w:eastAsia="Times New Roman" w:hAnsi="Times New Roman" w:cs="Times New Roman"/>
          <w:sz w:val="24"/>
          <w:szCs w:val="24"/>
          <w:highlight w:val="white"/>
        </w:rPr>
      </w:pPr>
    </w:p>
    <w:p w:rsidR="00FE43E4" w:rsidRPr="00912FB9" w:rsidRDefault="00FE43E4" w:rsidP="00587E32">
      <w:pPr>
        <w:pStyle w:val="11"/>
        <w:spacing w:line="240" w:lineRule="auto"/>
        <w:ind w:left="651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Рецензент: </w:t>
      </w:r>
    </w:p>
    <w:p w:rsidR="00FE43E4" w:rsidRDefault="00225BDA" w:rsidP="00225BDA">
      <w:pPr>
        <w:pStyle w:val="11"/>
        <w:spacing w:line="240" w:lineRule="auto"/>
        <w:ind w:left="652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Начальник отдела туризма комитета по внешним связям и туризму администрации МО «Выборгский район» Кудряшова Анна Викторовна</w:t>
      </w: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rPr>
          <w:rFonts w:ascii="Times New Roman" w:eastAsia="Times New Roman" w:hAnsi="Times New Roman" w:cs="Times New Roman"/>
          <w:sz w:val="24"/>
          <w:szCs w:val="24"/>
          <w:highlight w:val="white"/>
        </w:rPr>
      </w:pPr>
    </w:p>
    <w:p w:rsidR="00FE43E4" w:rsidRDefault="00FE43E4" w:rsidP="00FE43E4">
      <w:pPr>
        <w:pStyle w:val="11"/>
        <w:spacing w:line="240" w:lineRule="auto"/>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jc w:val="right"/>
        <w:rPr>
          <w:rFonts w:ascii="Times New Roman" w:eastAsia="Times New Roman" w:hAnsi="Times New Roman" w:cs="Times New Roman"/>
          <w:sz w:val="24"/>
          <w:szCs w:val="24"/>
          <w:highlight w:val="white"/>
        </w:rPr>
      </w:pPr>
    </w:p>
    <w:p w:rsidR="00FE43E4" w:rsidRDefault="00FE43E4" w:rsidP="00FE43E4">
      <w:pPr>
        <w:pStyle w:val="11"/>
        <w:spacing w:line="240" w:lineRule="auto"/>
        <w:rPr>
          <w:rFonts w:ascii="Times New Roman" w:eastAsia="Times New Roman" w:hAnsi="Times New Roman" w:cs="Times New Roman"/>
          <w:sz w:val="24"/>
          <w:szCs w:val="24"/>
          <w:highlight w:val="white"/>
        </w:rPr>
      </w:pPr>
    </w:p>
    <w:p w:rsidR="00FE43E4" w:rsidRDefault="00FE43E4" w:rsidP="00225BDA">
      <w:pPr>
        <w:pStyle w:val="11"/>
        <w:spacing w:line="240" w:lineRule="auto"/>
        <w:ind w:right="480"/>
        <w:rPr>
          <w:rFonts w:ascii="Times New Roman" w:eastAsia="Times New Roman" w:hAnsi="Times New Roman" w:cs="Times New Roman"/>
          <w:sz w:val="24"/>
          <w:szCs w:val="24"/>
          <w:highlight w:val="white"/>
        </w:rPr>
      </w:pPr>
    </w:p>
    <w:p w:rsidR="00FE43E4" w:rsidRDefault="00FE43E4" w:rsidP="00FE43E4">
      <w:pPr>
        <w:pStyle w:val="1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Санкт-Петербург</w:t>
      </w:r>
    </w:p>
    <w:p w:rsidR="009F4E7C" w:rsidRDefault="00FE43E4" w:rsidP="00FE43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202</w:t>
      </w:r>
      <w:r>
        <w:rPr>
          <w:rFonts w:ascii="Times New Roman" w:eastAsia="Times New Roman" w:hAnsi="Times New Roman" w:cs="Times New Roman"/>
          <w:sz w:val="24"/>
          <w:szCs w:val="24"/>
        </w:rPr>
        <w:t>4</w:t>
      </w:r>
    </w:p>
    <w:p w:rsidR="001261F3" w:rsidRDefault="001261F3" w:rsidP="00872EDA">
      <w:pPr>
        <w:jc w:val="center"/>
        <w:rPr>
          <w:rFonts w:ascii="Times New Roman" w:hAnsi="Times New Roman" w:cs="Times New Roman"/>
          <w:sz w:val="24"/>
          <w:szCs w:val="24"/>
        </w:rPr>
      </w:pPr>
      <w:r>
        <w:rPr>
          <w:rFonts w:ascii="Times New Roman" w:hAnsi="Times New Roman" w:cs="Times New Roman"/>
          <w:sz w:val="24"/>
          <w:szCs w:val="24"/>
        </w:rPr>
        <w:lastRenderedPageBreak/>
        <w:t>АННОТАЦИЯ</w:t>
      </w:r>
    </w:p>
    <w:p w:rsidR="001261F3" w:rsidRDefault="001261F3"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Тема выпускной квалификационной работы</w:t>
      </w:r>
      <w:r w:rsidR="00D84E0C">
        <w:rPr>
          <w:rFonts w:ascii="Times New Roman" w:hAnsi="Times New Roman" w:cs="Times New Roman"/>
          <w:sz w:val="24"/>
          <w:szCs w:val="24"/>
        </w:rPr>
        <w:t xml:space="preserve"> (далее – ВКР)</w:t>
      </w:r>
      <w:r>
        <w:rPr>
          <w:rFonts w:ascii="Times New Roman" w:hAnsi="Times New Roman" w:cs="Times New Roman"/>
          <w:sz w:val="24"/>
          <w:szCs w:val="24"/>
        </w:rPr>
        <w:t>: Оптимизация туристско-рекреационного потока в сезонно перегретых дестинациях (на примере города Выборг).</w:t>
      </w:r>
    </w:p>
    <w:p w:rsidR="00D74F89" w:rsidRDefault="00D74F89"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Ключевые слова: туристский поток, оптимизация туристского потока, сезонность, сезонно перегретые дестинации</w:t>
      </w:r>
      <w:r w:rsidR="00710110">
        <w:rPr>
          <w:rFonts w:ascii="Times New Roman" w:hAnsi="Times New Roman" w:cs="Times New Roman"/>
          <w:sz w:val="24"/>
          <w:szCs w:val="24"/>
        </w:rPr>
        <w:t>, город Выборг.</w:t>
      </w:r>
    </w:p>
    <w:p w:rsidR="00C460B6" w:rsidRDefault="00C460B6"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 состоит из введения, трех глав, списка используемых источников и приложения.</w:t>
      </w:r>
    </w:p>
    <w:p w:rsidR="00AD3411" w:rsidRDefault="00AD3411"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 введении поставлены цели и задачи работы, определены объект и предмет исследования, обозначены актуальность, новизна и практическая значимость ВКР.</w:t>
      </w:r>
      <w:r w:rsidR="00E3627F">
        <w:rPr>
          <w:rFonts w:ascii="Times New Roman" w:hAnsi="Times New Roman" w:cs="Times New Roman"/>
          <w:sz w:val="24"/>
          <w:szCs w:val="24"/>
        </w:rPr>
        <w:t xml:space="preserve"> В первой главе «Сезонность как фактор </w:t>
      </w:r>
      <w:r w:rsidR="00D84E0C">
        <w:rPr>
          <w:rFonts w:ascii="Times New Roman" w:hAnsi="Times New Roman" w:cs="Times New Roman"/>
          <w:sz w:val="24"/>
          <w:szCs w:val="24"/>
        </w:rPr>
        <w:t>развития туристских дестинаций»</w:t>
      </w:r>
      <w:r w:rsidR="00E3627F">
        <w:rPr>
          <w:rFonts w:ascii="Times New Roman" w:hAnsi="Times New Roman" w:cs="Times New Roman"/>
          <w:sz w:val="24"/>
          <w:szCs w:val="24"/>
        </w:rPr>
        <w:t xml:space="preserve"> </w:t>
      </w:r>
      <w:r w:rsidR="00D84E0C">
        <w:rPr>
          <w:rFonts w:ascii="Times New Roman" w:hAnsi="Times New Roman" w:cs="Times New Roman"/>
          <w:sz w:val="24"/>
          <w:szCs w:val="24"/>
        </w:rPr>
        <w:t>раскрыты</w:t>
      </w:r>
      <w:r w:rsidR="00E3627F">
        <w:rPr>
          <w:rFonts w:ascii="Times New Roman" w:hAnsi="Times New Roman" w:cs="Times New Roman"/>
          <w:sz w:val="24"/>
          <w:szCs w:val="24"/>
        </w:rPr>
        <w:t xml:space="preserve"> определения сезонности и сезонно перегретых дестинаций, выделены виды сезонности и обозначены методы ее исследования. </w:t>
      </w:r>
      <w:r w:rsidR="00D84E0C">
        <w:rPr>
          <w:rFonts w:ascii="Times New Roman" w:hAnsi="Times New Roman" w:cs="Times New Roman"/>
          <w:sz w:val="24"/>
          <w:szCs w:val="24"/>
        </w:rPr>
        <w:t>Также</w:t>
      </w:r>
      <w:r w:rsidR="00E3627F">
        <w:rPr>
          <w:rFonts w:ascii="Times New Roman" w:hAnsi="Times New Roman" w:cs="Times New Roman"/>
          <w:sz w:val="24"/>
          <w:szCs w:val="24"/>
        </w:rPr>
        <w:t xml:space="preserve"> определены последствия сезонности и описаны методы борьбы с этим явлением.</w:t>
      </w:r>
    </w:p>
    <w:p w:rsidR="005E6F02" w:rsidRDefault="00E8118F"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 второй главе «Выборг как сезонно перегретый город»</w:t>
      </w:r>
      <w:r w:rsidR="00600C7B">
        <w:rPr>
          <w:rFonts w:ascii="Times New Roman" w:hAnsi="Times New Roman" w:cs="Times New Roman"/>
          <w:sz w:val="24"/>
          <w:szCs w:val="24"/>
        </w:rPr>
        <w:t xml:space="preserve"> проанализированы статистические показатели индустрии туризма Выборга, и на основе методов, описанных в первой главе, дана оценка степени перегретости города, как дестинации.</w:t>
      </w:r>
      <w:r w:rsidR="00DB0D87">
        <w:rPr>
          <w:rFonts w:ascii="Times New Roman" w:hAnsi="Times New Roman" w:cs="Times New Roman"/>
          <w:sz w:val="24"/>
          <w:szCs w:val="24"/>
        </w:rPr>
        <w:t xml:space="preserve"> </w:t>
      </w:r>
      <w:r w:rsidR="00D84E0C">
        <w:rPr>
          <w:rFonts w:ascii="Times New Roman" w:hAnsi="Times New Roman" w:cs="Times New Roman"/>
          <w:sz w:val="24"/>
          <w:szCs w:val="24"/>
        </w:rPr>
        <w:t>П</w:t>
      </w:r>
      <w:r w:rsidR="00DB0D87">
        <w:rPr>
          <w:rFonts w:ascii="Times New Roman" w:hAnsi="Times New Roman" w:cs="Times New Roman"/>
          <w:sz w:val="24"/>
          <w:szCs w:val="24"/>
        </w:rPr>
        <w:t xml:space="preserve">роведен анализ и описаны используемые в настоящий момент методы по снижению влияния фактора сезонности </w:t>
      </w:r>
      <w:r w:rsidR="00F8587D">
        <w:rPr>
          <w:rFonts w:ascii="Times New Roman" w:hAnsi="Times New Roman" w:cs="Times New Roman"/>
          <w:sz w:val="24"/>
          <w:szCs w:val="24"/>
        </w:rPr>
        <w:t>на туристскую индустрию Выборга, п</w:t>
      </w:r>
      <w:r w:rsidR="003B6EF8">
        <w:rPr>
          <w:rFonts w:ascii="Times New Roman" w:hAnsi="Times New Roman" w:cs="Times New Roman"/>
          <w:sz w:val="24"/>
          <w:szCs w:val="24"/>
        </w:rPr>
        <w:t>еречислены проекты по развитию туризма и оптимизации туристского потока, описано применение принципов методики предельно допустимых изменений на городской территории.</w:t>
      </w:r>
    </w:p>
    <w:p w:rsidR="003A73E5" w:rsidRDefault="00D17D34"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третьей главе</w:t>
      </w:r>
      <w:r w:rsidR="00411E80">
        <w:rPr>
          <w:rFonts w:ascii="Times New Roman" w:hAnsi="Times New Roman" w:cs="Times New Roman"/>
          <w:sz w:val="24"/>
          <w:szCs w:val="24"/>
        </w:rPr>
        <w:t xml:space="preserve"> «Предложения по снижению сезонности и оптимизации туристского потока»</w:t>
      </w:r>
      <w:r w:rsidR="004B68DF">
        <w:rPr>
          <w:rFonts w:ascii="Times New Roman" w:hAnsi="Times New Roman" w:cs="Times New Roman"/>
          <w:sz w:val="24"/>
          <w:szCs w:val="24"/>
        </w:rPr>
        <w:t xml:space="preserve"> представлены авторские разработки варианта событийного календаря для города Выборг. </w:t>
      </w:r>
      <w:r w:rsidR="00D84E0C">
        <w:rPr>
          <w:rFonts w:ascii="Times New Roman" w:hAnsi="Times New Roman" w:cs="Times New Roman"/>
          <w:sz w:val="24"/>
          <w:szCs w:val="24"/>
        </w:rPr>
        <w:t>Р</w:t>
      </w:r>
      <w:r w:rsidR="004B68DF">
        <w:rPr>
          <w:rFonts w:ascii="Times New Roman" w:hAnsi="Times New Roman" w:cs="Times New Roman"/>
          <w:sz w:val="24"/>
          <w:szCs w:val="24"/>
        </w:rPr>
        <w:t xml:space="preserve">азработан маршрут, являющийся альтернативой для популярных и перегруженных маршрутов по городу. </w:t>
      </w:r>
      <w:r w:rsidR="00D84E0C">
        <w:rPr>
          <w:rFonts w:ascii="Times New Roman" w:hAnsi="Times New Roman" w:cs="Times New Roman"/>
          <w:sz w:val="24"/>
          <w:szCs w:val="24"/>
        </w:rPr>
        <w:t>О</w:t>
      </w:r>
      <w:r w:rsidR="004B68DF">
        <w:rPr>
          <w:rFonts w:ascii="Times New Roman" w:hAnsi="Times New Roman" w:cs="Times New Roman"/>
          <w:sz w:val="24"/>
          <w:szCs w:val="24"/>
        </w:rPr>
        <w:t xml:space="preserve">писаны </w:t>
      </w:r>
      <w:r w:rsidR="00D84E0C">
        <w:rPr>
          <w:rFonts w:ascii="Times New Roman" w:hAnsi="Times New Roman" w:cs="Times New Roman"/>
          <w:sz w:val="24"/>
          <w:szCs w:val="24"/>
        </w:rPr>
        <w:t xml:space="preserve">некоторые </w:t>
      </w:r>
      <w:r w:rsidR="004B68DF">
        <w:rPr>
          <w:rFonts w:ascii="Times New Roman" w:hAnsi="Times New Roman" w:cs="Times New Roman"/>
          <w:sz w:val="24"/>
          <w:szCs w:val="24"/>
        </w:rPr>
        <w:t>особенности разработки туристского продукта по Выборгу для туристов из Китая.</w:t>
      </w:r>
      <w:r w:rsidR="004460F5">
        <w:rPr>
          <w:rFonts w:ascii="Times New Roman" w:hAnsi="Times New Roman" w:cs="Times New Roman"/>
          <w:sz w:val="24"/>
          <w:szCs w:val="24"/>
        </w:rPr>
        <w:t xml:space="preserve"> Даны рекомендации по снижению сезонности и оптимизации туристского потока.</w:t>
      </w:r>
    </w:p>
    <w:p w:rsidR="004460F5" w:rsidRDefault="004460F5" w:rsidP="001261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Общий объем ВКР составляет</w:t>
      </w:r>
      <w:r w:rsidR="00AB58F4">
        <w:rPr>
          <w:rFonts w:ascii="Times New Roman" w:hAnsi="Times New Roman" w:cs="Times New Roman"/>
          <w:sz w:val="24"/>
          <w:szCs w:val="24"/>
        </w:rPr>
        <w:t xml:space="preserve"> 94</w:t>
      </w:r>
      <w:r w:rsidR="00530176">
        <w:rPr>
          <w:rFonts w:ascii="Times New Roman" w:hAnsi="Times New Roman" w:cs="Times New Roman"/>
          <w:sz w:val="24"/>
          <w:szCs w:val="24"/>
        </w:rPr>
        <w:t xml:space="preserve"> страницы.</w:t>
      </w:r>
    </w:p>
    <w:p w:rsidR="00B6088E" w:rsidRPr="000220D3" w:rsidRDefault="00B6088E" w:rsidP="00582928">
      <w:pPr>
        <w:spacing w:after="0" w:line="360" w:lineRule="auto"/>
        <w:jc w:val="center"/>
        <w:rPr>
          <w:rFonts w:ascii="Times New Roman" w:hAnsi="Times New Roman" w:cs="Times New Roman"/>
          <w:sz w:val="24"/>
          <w:szCs w:val="24"/>
        </w:rPr>
      </w:pPr>
    </w:p>
    <w:p w:rsidR="00B6088E" w:rsidRPr="000220D3" w:rsidRDefault="00B6088E" w:rsidP="00582928">
      <w:pPr>
        <w:spacing w:after="0" w:line="360" w:lineRule="auto"/>
        <w:jc w:val="center"/>
        <w:rPr>
          <w:rFonts w:ascii="Times New Roman" w:hAnsi="Times New Roman" w:cs="Times New Roman"/>
          <w:sz w:val="24"/>
          <w:szCs w:val="24"/>
        </w:rPr>
      </w:pPr>
    </w:p>
    <w:p w:rsidR="00B6088E" w:rsidRPr="000220D3" w:rsidRDefault="00B6088E" w:rsidP="00582928">
      <w:pPr>
        <w:spacing w:after="0" w:line="360" w:lineRule="auto"/>
        <w:jc w:val="center"/>
        <w:rPr>
          <w:rFonts w:ascii="Times New Roman" w:hAnsi="Times New Roman" w:cs="Times New Roman"/>
          <w:sz w:val="24"/>
          <w:szCs w:val="24"/>
        </w:rPr>
      </w:pPr>
    </w:p>
    <w:p w:rsidR="00B6088E" w:rsidRPr="000220D3" w:rsidRDefault="00B6088E" w:rsidP="00582928">
      <w:pPr>
        <w:spacing w:after="0" w:line="360" w:lineRule="auto"/>
        <w:jc w:val="center"/>
        <w:rPr>
          <w:rFonts w:ascii="Times New Roman" w:hAnsi="Times New Roman" w:cs="Times New Roman"/>
          <w:sz w:val="24"/>
          <w:szCs w:val="24"/>
        </w:rPr>
      </w:pPr>
    </w:p>
    <w:p w:rsidR="00B6088E" w:rsidRPr="000220D3" w:rsidRDefault="00B6088E" w:rsidP="00582928">
      <w:pPr>
        <w:spacing w:after="0" w:line="360" w:lineRule="auto"/>
        <w:jc w:val="center"/>
        <w:rPr>
          <w:rFonts w:ascii="Times New Roman" w:hAnsi="Times New Roman" w:cs="Times New Roman"/>
          <w:sz w:val="24"/>
          <w:szCs w:val="24"/>
        </w:rPr>
      </w:pPr>
    </w:p>
    <w:p w:rsidR="00B6088E" w:rsidRPr="00853A9F" w:rsidRDefault="00B6088E" w:rsidP="00710110">
      <w:pPr>
        <w:spacing w:after="0" w:line="360" w:lineRule="auto"/>
        <w:rPr>
          <w:rFonts w:ascii="Times New Roman" w:hAnsi="Times New Roman" w:cs="Times New Roman"/>
          <w:sz w:val="24"/>
          <w:szCs w:val="24"/>
        </w:rPr>
      </w:pPr>
    </w:p>
    <w:p w:rsidR="00582928" w:rsidRPr="00582928" w:rsidRDefault="00582928" w:rsidP="0058292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SUMMARY</w:t>
      </w:r>
    </w:p>
    <w:p w:rsidR="00582928" w:rsidRPr="00BB7FB9" w:rsidRDefault="00582928" w:rsidP="00582928">
      <w:pPr>
        <w:spacing w:after="0" w:line="360" w:lineRule="auto"/>
        <w:ind w:firstLine="708"/>
        <w:jc w:val="both"/>
        <w:rPr>
          <w:rFonts w:ascii="Times New Roman" w:hAnsi="Times New Roman" w:cs="Times New Roman"/>
          <w:sz w:val="24"/>
          <w:szCs w:val="24"/>
          <w:lang w:val="en-US"/>
        </w:rPr>
      </w:pPr>
      <w:r w:rsidRPr="00582928">
        <w:rPr>
          <w:rFonts w:ascii="Times New Roman" w:hAnsi="Times New Roman" w:cs="Times New Roman"/>
          <w:sz w:val="24"/>
          <w:szCs w:val="24"/>
          <w:lang w:val="en-US"/>
        </w:rPr>
        <w:t>Topic of final qualifying work: Optimization of tourist and recreational flow in seasonally overheated destinations (using the example of the city of Vyborg).</w:t>
      </w:r>
    </w:p>
    <w:p w:rsidR="00710110" w:rsidRPr="00710110" w:rsidRDefault="00710110" w:rsidP="00582928">
      <w:pPr>
        <w:spacing w:after="0" w:line="360" w:lineRule="auto"/>
        <w:ind w:firstLine="708"/>
        <w:jc w:val="both"/>
        <w:rPr>
          <w:rFonts w:ascii="Times New Roman" w:hAnsi="Times New Roman" w:cs="Times New Roman"/>
          <w:sz w:val="24"/>
          <w:szCs w:val="24"/>
          <w:lang w:val="en-US"/>
        </w:rPr>
      </w:pPr>
      <w:r w:rsidRPr="00710110">
        <w:rPr>
          <w:rFonts w:ascii="Times New Roman" w:hAnsi="Times New Roman" w:cs="Times New Roman"/>
          <w:sz w:val="24"/>
          <w:szCs w:val="24"/>
          <w:lang w:val="en-US"/>
        </w:rPr>
        <w:t>Key words: tourist flow, optimization of tourist flow, seasonality, seasonally overheated destinations, the city of Vyborg.</w:t>
      </w:r>
    </w:p>
    <w:p w:rsidR="00582928" w:rsidRPr="00582928" w:rsidRDefault="00582928" w:rsidP="00582928">
      <w:pPr>
        <w:spacing w:after="0" w:line="360" w:lineRule="auto"/>
        <w:ind w:firstLine="708"/>
        <w:jc w:val="both"/>
        <w:rPr>
          <w:rFonts w:ascii="Times New Roman" w:hAnsi="Times New Roman" w:cs="Times New Roman"/>
          <w:sz w:val="24"/>
          <w:szCs w:val="24"/>
          <w:lang w:val="en-US"/>
        </w:rPr>
      </w:pPr>
      <w:r w:rsidRPr="00582928">
        <w:rPr>
          <w:rFonts w:ascii="Times New Roman" w:hAnsi="Times New Roman" w:cs="Times New Roman"/>
          <w:sz w:val="24"/>
          <w:szCs w:val="24"/>
          <w:lang w:val="en-US"/>
        </w:rPr>
        <w:t>The final qualifying work consists of an introduction, three chapters, a list of sources used and an appendix.</w:t>
      </w:r>
    </w:p>
    <w:p w:rsidR="00582928" w:rsidRPr="00582928" w:rsidRDefault="00582928" w:rsidP="00582928">
      <w:pPr>
        <w:spacing w:after="0" w:line="360" w:lineRule="auto"/>
        <w:ind w:firstLine="708"/>
        <w:jc w:val="both"/>
        <w:rPr>
          <w:rFonts w:ascii="Times New Roman" w:hAnsi="Times New Roman" w:cs="Times New Roman"/>
          <w:sz w:val="24"/>
          <w:szCs w:val="24"/>
          <w:lang w:val="en-US"/>
        </w:rPr>
      </w:pPr>
      <w:r w:rsidRPr="00582928">
        <w:rPr>
          <w:rFonts w:ascii="Times New Roman" w:hAnsi="Times New Roman" w:cs="Times New Roman"/>
          <w:sz w:val="24"/>
          <w:szCs w:val="24"/>
          <w:lang w:val="en-US"/>
        </w:rPr>
        <w:t>In the introduction, the goals and objectives of the work were set, the object and subject of the research were defined, and the relevance, novelty and practical significance of the research and development work were indicated. The first chapter, “Seasonality as a factor in the development of tourist destinations,” provides definitions of seasonality and seasonally overheated destinations, identifies types of seasonality and outlines methods for its research. The consequences of seasonality were identified and methods to combat this phenomenon were described.</w:t>
      </w:r>
    </w:p>
    <w:p w:rsidR="00582928" w:rsidRPr="00582928" w:rsidRDefault="00582928" w:rsidP="00582928">
      <w:pPr>
        <w:spacing w:after="0" w:line="360" w:lineRule="auto"/>
        <w:ind w:firstLine="708"/>
        <w:jc w:val="both"/>
        <w:rPr>
          <w:rFonts w:ascii="Times New Roman" w:hAnsi="Times New Roman" w:cs="Times New Roman"/>
          <w:sz w:val="24"/>
          <w:szCs w:val="24"/>
          <w:lang w:val="en-US"/>
        </w:rPr>
      </w:pPr>
      <w:r w:rsidRPr="00582928">
        <w:rPr>
          <w:rFonts w:ascii="Times New Roman" w:hAnsi="Times New Roman" w:cs="Times New Roman"/>
          <w:sz w:val="24"/>
          <w:szCs w:val="24"/>
          <w:lang w:val="en-US"/>
        </w:rPr>
        <w:t>In the second chapter, “Vyborg as a seasonally overheated city,” statistical indicators of the Vyborg tourism industry were analyzed, and based on the methods described in the first chapter, an assessment was made of the degree of overheating of the city as a destination. An analysis was carried out and the methods currently used to reduce the influence of the seasonality factor on the tourism industry of Vyborg were described. Projects for the development of tourism and optimization of tourist flow were listed, and the application of the principles of the methodology of maximum permissible changes in the urban area was described.</w:t>
      </w:r>
    </w:p>
    <w:p w:rsidR="00582928" w:rsidRPr="00582928" w:rsidRDefault="00582928" w:rsidP="00582928">
      <w:pPr>
        <w:spacing w:after="0" w:line="360" w:lineRule="auto"/>
        <w:ind w:firstLine="708"/>
        <w:jc w:val="both"/>
        <w:rPr>
          <w:rFonts w:ascii="Times New Roman" w:hAnsi="Times New Roman" w:cs="Times New Roman"/>
          <w:sz w:val="24"/>
          <w:szCs w:val="24"/>
          <w:lang w:val="en-US"/>
        </w:rPr>
      </w:pPr>
      <w:r w:rsidRPr="00582928">
        <w:rPr>
          <w:rFonts w:ascii="Times New Roman" w:hAnsi="Times New Roman" w:cs="Times New Roman"/>
          <w:sz w:val="24"/>
          <w:szCs w:val="24"/>
          <w:lang w:val="en-US"/>
        </w:rPr>
        <w:t>The third chapter, “Proposals for reducing seasonality and optimizing tourist flow,” presents the author’s development of a version of the event calendar for the city of Vyborg. A route has been developed that is an alternative to popular and congested routes around the city. The features of developing a tourism product in Vyborg for tourists from China were described. Recommendations are given to reduce seasonality and optimize tourist flow.</w:t>
      </w:r>
    </w:p>
    <w:p w:rsidR="00582928" w:rsidRPr="00372E89" w:rsidRDefault="00550875" w:rsidP="00582928">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total volume of</w:t>
      </w:r>
      <w:r w:rsidR="00835324" w:rsidRPr="00984BAE">
        <w:rPr>
          <w:rFonts w:ascii="Times New Roman" w:hAnsi="Times New Roman" w:cs="Times New Roman"/>
          <w:sz w:val="24"/>
          <w:szCs w:val="24"/>
          <w:lang w:val="en-US"/>
        </w:rPr>
        <w:t xml:space="preserve"> </w:t>
      </w:r>
      <w:r>
        <w:rPr>
          <w:rFonts w:ascii="Times New Roman" w:hAnsi="Times New Roman" w:cs="Times New Roman"/>
          <w:sz w:val="24"/>
          <w:szCs w:val="24"/>
          <w:lang w:val="en-US"/>
        </w:rPr>
        <w:t>work</w:t>
      </w:r>
      <w:r w:rsidR="00582928" w:rsidRPr="00582928">
        <w:rPr>
          <w:rFonts w:ascii="Times New Roman" w:hAnsi="Times New Roman" w:cs="Times New Roman"/>
          <w:sz w:val="24"/>
          <w:szCs w:val="24"/>
          <w:lang w:val="en-US"/>
        </w:rPr>
        <w:t xml:space="preserve"> is</w:t>
      </w:r>
      <w:r w:rsidR="00304914">
        <w:rPr>
          <w:rFonts w:ascii="Times New Roman" w:hAnsi="Times New Roman" w:cs="Times New Roman"/>
          <w:sz w:val="24"/>
          <w:szCs w:val="24"/>
          <w:lang w:val="en-US"/>
        </w:rPr>
        <w:t xml:space="preserve"> </w:t>
      </w:r>
      <w:r w:rsidR="00AB58F4">
        <w:rPr>
          <w:rFonts w:ascii="Times New Roman" w:hAnsi="Times New Roman" w:cs="Times New Roman"/>
          <w:sz w:val="24"/>
          <w:szCs w:val="24"/>
          <w:lang w:val="en-US"/>
        </w:rPr>
        <w:t>9</w:t>
      </w:r>
      <w:r w:rsidR="00AB58F4" w:rsidRPr="001404A7">
        <w:rPr>
          <w:rFonts w:ascii="Times New Roman" w:hAnsi="Times New Roman" w:cs="Times New Roman"/>
          <w:sz w:val="24"/>
          <w:szCs w:val="24"/>
          <w:lang w:val="en-US"/>
        </w:rPr>
        <w:t>4</w:t>
      </w:r>
      <w:r w:rsidR="00372E89" w:rsidRPr="00372E89">
        <w:rPr>
          <w:rFonts w:ascii="Times New Roman" w:hAnsi="Times New Roman" w:cs="Times New Roman"/>
          <w:sz w:val="24"/>
          <w:szCs w:val="24"/>
          <w:lang w:val="en-US"/>
        </w:rPr>
        <w:t xml:space="preserve"> </w:t>
      </w:r>
      <w:r w:rsidR="00372E89">
        <w:rPr>
          <w:rFonts w:ascii="Times New Roman" w:hAnsi="Times New Roman" w:cs="Times New Roman"/>
          <w:sz w:val="24"/>
          <w:szCs w:val="24"/>
          <w:lang w:val="en-US"/>
        </w:rPr>
        <w:t>pages.</w:t>
      </w:r>
    </w:p>
    <w:p w:rsidR="009A198E" w:rsidRDefault="009A198E" w:rsidP="001261F3">
      <w:pPr>
        <w:spacing w:after="0"/>
        <w:jc w:val="center"/>
        <w:rPr>
          <w:rFonts w:ascii="Times New Roman" w:hAnsi="Times New Roman" w:cs="Times New Roman"/>
          <w:sz w:val="24"/>
          <w:szCs w:val="24"/>
          <w:lang w:val="en-US"/>
        </w:rPr>
      </w:pPr>
    </w:p>
    <w:p w:rsidR="009A198E" w:rsidRPr="00550875"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Default="009A198E" w:rsidP="001261F3">
      <w:pPr>
        <w:spacing w:after="0"/>
        <w:jc w:val="center"/>
        <w:rPr>
          <w:rFonts w:ascii="Times New Roman" w:hAnsi="Times New Roman" w:cs="Times New Roman"/>
          <w:sz w:val="24"/>
          <w:szCs w:val="24"/>
          <w:lang w:val="en-US"/>
        </w:rPr>
      </w:pPr>
    </w:p>
    <w:p w:rsidR="009A198E" w:rsidRPr="001404A7" w:rsidRDefault="009A198E" w:rsidP="00710110">
      <w:pPr>
        <w:spacing w:after="0"/>
        <w:rPr>
          <w:rFonts w:ascii="Times New Roman" w:hAnsi="Times New Roman" w:cs="Times New Roman"/>
          <w:sz w:val="24"/>
          <w:szCs w:val="24"/>
          <w:lang w:val="en-US"/>
        </w:rPr>
      </w:pPr>
    </w:p>
    <w:p w:rsidR="00872EDA" w:rsidRPr="00DB4C75" w:rsidRDefault="00872EDA" w:rsidP="001261F3">
      <w:pPr>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872EDA" w:rsidRPr="00AA4E34" w:rsidRDefault="00872EDA" w:rsidP="008B4ED0">
      <w:pPr>
        <w:spacing w:after="0" w:line="360" w:lineRule="auto"/>
        <w:rPr>
          <w:rFonts w:ascii="Times New Roman" w:hAnsi="Times New Roman" w:cs="Times New Roman"/>
          <w:sz w:val="24"/>
          <w:szCs w:val="24"/>
        </w:rPr>
      </w:pPr>
      <w:r w:rsidRPr="00AA4E34">
        <w:rPr>
          <w:rFonts w:ascii="Times New Roman" w:hAnsi="Times New Roman" w:cs="Times New Roman"/>
          <w:b/>
          <w:sz w:val="24"/>
          <w:szCs w:val="24"/>
        </w:rPr>
        <w:t>Введение</w:t>
      </w:r>
      <w:r w:rsidRPr="00AA4E34">
        <w:rPr>
          <w:rFonts w:ascii="Times New Roman" w:hAnsi="Times New Roman" w:cs="Times New Roman"/>
          <w:b/>
          <w:sz w:val="24"/>
          <w:szCs w:val="24"/>
        </w:rPr>
        <w:ptab w:relativeTo="margin" w:alignment="right" w:leader="dot"/>
      </w:r>
      <w:r w:rsidR="00CB5FAF">
        <w:rPr>
          <w:rFonts w:ascii="Times New Roman" w:hAnsi="Times New Roman" w:cs="Times New Roman"/>
          <w:b/>
          <w:sz w:val="24"/>
          <w:szCs w:val="24"/>
        </w:rPr>
        <w:t>5</w:t>
      </w:r>
    </w:p>
    <w:p w:rsidR="00872EDA" w:rsidRPr="00AA4E34" w:rsidRDefault="00872EDA" w:rsidP="008B4ED0">
      <w:pPr>
        <w:pStyle w:val="12"/>
        <w:spacing w:after="0" w:line="360" w:lineRule="auto"/>
        <w:rPr>
          <w:rFonts w:ascii="Times New Roman" w:hAnsi="Times New Roman" w:cs="Times New Roman"/>
          <w:sz w:val="24"/>
          <w:szCs w:val="24"/>
        </w:rPr>
      </w:pPr>
      <w:r w:rsidRPr="00AA4E34">
        <w:rPr>
          <w:rFonts w:ascii="Times New Roman" w:hAnsi="Times New Roman" w:cs="Times New Roman"/>
          <w:b/>
          <w:color w:val="000000"/>
          <w:sz w:val="24"/>
          <w:szCs w:val="24"/>
        </w:rPr>
        <w:t xml:space="preserve">Глава 1. </w:t>
      </w:r>
      <w:r w:rsidR="00966EEA">
        <w:rPr>
          <w:rFonts w:ascii="Times New Roman" w:hAnsi="Times New Roman" w:cs="Times New Roman"/>
          <w:b/>
          <w:color w:val="000000"/>
          <w:sz w:val="24"/>
          <w:szCs w:val="24"/>
        </w:rPr>
        <w:t>Сезонность как фактор развития туристских дестинаций</w:t>
      </w:r>
      <w:r w:rsidRPr="00AA4E34">
        <w:rPr>
          <w:rFonts w:ascii="Times New Roman" w:hAnsi="Times New Roman" w:cs="Times New Roman"/>
          <w:b/>
          <w:sz w:val="24"/>
          <w:szCs w:val="24"/>
        </w:rPr>
        <w:ptab w:relativeTo="margin" w:alignment="right" w:leader="dot"/>
      </w:r>
      <w:r w:rsidR="00CB5FAF">
        <w:rPr>
          <w:rFonts w:ascii="Times New Roman" w:hAnsi="Times New Roman" w:cs="Times New Roman"/>
          <w:b/>
          <w:sz w:val="24"/>
          <w:szCs w:val="24"/>
        </w:rPr>
        <w:t>7</w:t>
      </w:r>
    </w:p>
    <w:p w:rsidR="00872EDA" w:rsidRPr="00636FB2" w:rsidRDefault="00636FB2" w:rsidP="002531F4">
      <w:pPr>
        <w:pStyle w:val="21"/>
        <w:rPr>
          <w:rFonts w:ascii="Times New Roman" w:hAnsi="Times New Roman" w:cs="Times New Roman"/>
          <w:sz w:val="24"/>
          <w:szCs w:val="24"/>
        </w:rPr>
      </w:pPr>
      <w:r>
        <w:rPr>
          <w:rFonts w:ascii="Times New Roman" w:hAnsi="Times New Roman" w:cs="Times New Roman"/>
          <w:sz w:val="24"/>
          <w:szCs w:val="24"/>
        </w:rPr>
        <w:t xml:space="preserve">§ </w:t>
      </w:r>
      <w:r w:rsidR="00872EDA" w:rsidRPr="00636FB2">
        <w:rPr>
          <w:rFonts w:ascii="Times New Roman" w:hAnsi="Times New Roman" w:cs="Times New Roman"/>
          <w:sz w:val="24"/>
          <w:szCs w:val="24"/>
        </w:rPr>
        <w:t xml:space="preserve">1.1 </w:t>
      </w:r>
      <w:r w:rsidRPr="00636FB2">
        <w:rPr>
          <w:rFonts w:ascii="Times New Roman" w:hAnsi="Times New Roman" w:cs="Times New Roman"/>
          <w:sz w:val="24"/>
          <w:szCs w:val="24"/>
        </w:rPr>
        <w:t>Понятие сезонно перегретых дестинаций. Виды сезонности. Методы исследования сезонности</w:t>
      </w:r>
      <w:r w:rsidR="00872EDA" w:rsidRPr="00636FB2">
        <w:rPr>
          <w:rFonts w:ascii="Times New Roman" w:hAnsi="Times New Roman" w:cs="Times New Roman"/>
          <w:sz w:val="24"/>
          <w:szCs w:val="24"/>
        </w:rPr>
        <w:ptab w:relativeTo="margin" w:alignment="right" w:leader="dot"/>
      </w:r>
      <w:r w:rsidR="00CB5FAF">
        <w:rPr>
          <w:rFonts w:ascii="Times New Roman" w:hAnsi="Times New Roman" w:cs="Times New Roman"/>
          <w:sz w:val="24"/>
          <w:szCs w:val="24"/>
        </w:rPr>
        <w:t>7</w:t>
      </w:r>
    </w:p>
    <w:p w:rsidR="00872EDA" w:rsidRPr="00636FB2" w:rsidRDefault="00872EDA" w:rsidP="002531F4">
      <w:pPr>
        <w:pStyle w:val="21"/>
        <w:rPr>
          <w:rFonts w:ascii="Times New Roman" w:hAnsi="Times New Roman" w:cs="Times New Roman"/>
          <w:sz w:val="24"/>
          <w:szCs w:val="24"/>
        </w:rPr>
      </w:pPr>
      <w:r w:rsidRPr="00636FB2">
        <w:rPr>
          <w:rFonts w:ascii="Times New Roman" w:hAnsi="Times New Roman" w:cs="Times New Roman"/>
          <w:sz w:val="24"/>
          <w:szCs w:val="24"/>
        </w:rPr>
        <w:t xml:space="preserve">§ 1.2 </w:t>
      </w:r>
      <w:r w:rsidR="00636FB2">
        <w:rPr>
          <w:rFonts w:ascii="Times New Roman" w:hAnsi="Times New Roman" w:cs="Times New Roman"/>
          <w:sz w:val="24"/>
          <w:szCs w:val="24"/>
        </w:rPr>
        <w:t>Роль сезонности в деятельности туристских дестинаций</w:t>
      </w:r>
      <w:r w:rsidRPr="00636FB2">
        <w:rPr>
          <w:rFonts w:ascii="Times New Roman" w:hAnsi="Times New Roman" w:cs="Times New Roman"/>
          <w:sz w:val="24"/>
          <w:szCs w:val="24"/>
        </w:rPr>
        <w:ptab w:relativeTo="margin" w:alignment="right" w:leader="dot"/>
      </w:r>
      <w:r w:rsidR="00CB5FAF">
        <w:rPr>
          <w:rFonts w:ascii="Times New Roman" w:hAnsi="Times New Roman" w:cs="Times New Roman"/>
          <w:sz w:val="24"/>
          <w:szCs w:val="24"/>
        </w:rPr>
        <w:t>15</w:t>
      </w:r>
    </w:p>
    <w:p w:rsidR="00872EDA" w:rsidRPr="00636FB2" w:rsidRDefault="00872EDA" w:rsidP="002531F4">
      <w:pPr>
        <w:pStyle w:val="21"/>
        <w:rPr>
          <w:rFonts w:ascii="Times New Roman" w:hAnsi="Times New Roman" w:cs="Times New Roman"/>
          <w:sz w:val="24"/>
          <w:szCs w:val="24"/>
        </w:rPr>
      </w:pPr>
      <w:r w:rsidRPr="00636FB2">
        <w:rPr>
          <w:rFonts w:ascii="Times New Roman" w:hAnsi="Times New Roman" w:cs="Times New Roman"/>
          <w:sz w:val="24"/>
          <w:szCs w:val="24"/>
        </w:rPr>
        <w:t xml:space="preserve">§ 1.3 </w:t>
      </w:r>
      <w:r w:rsidR="00D04312">
        <w:rPr>
          <w:rFonts w:ascii="Times New Roman" w:hAnsi="Times New Roman" w:cs="Times New Roman"/>
          <w:sz w:val="24"/>
          <w:szCs w:val="24"/>
        </w:rPr>
        <w:t>Существующие методы борьбы с сезонностью</w:t>
      </w:r>
      <w:r w:rsidRPr="00636FB2">
        <w:rPr>
          <w:rFonts w:ascii="Times New Roman" w:hAnsi="Times New Roman" w:cs="Times New Roman"/>
          <w:sz w:val="24"/>
          <w:szCs w:val="24"/>
        </w:rPr>
        <w:ptab w:relativeTo="margin" w:alignment="right" w:leader="dot"/>
      </w:r>
      <w:r w:rsidR="00CB5FAF">
        <w:rPr>
          <w:rFonts w:ascii="Times New Roman" w:hAnsi="Times New Roman" w:cs="Times New Roman"/>
          <w:sz w:val="24"/>
          <w:szCs w:val="24"/>
        </w:rPr>
        <w:t>18</w:t>
      </w:r>
    </w:p>
    <w:p w:rsidR="00872EDA" w:rsidRPr="00994539" w:rsidRDefault="00872EDA" w:rsidP="002531F4">
      <w:pPr>
        <w:pStyle w:val="12"/>
        <w:spacing w:after="0" w:line="360" w:lineRule="auto"/>
        <w:rPr>
          <w:rFonts w:ascii="Times New Roman" w:hAnsi="Times New Roman" w:cs="Times New Roman"/>
          <w:b/>
          <w:sz w:val="24"/>
          <w:szCs w:val="24"/>
        </w:rPr>
      </w:pPr>
      <w:r w:rsidRPr="00AA4E34">
        <w:rPr>
          <w:rFonts w:ascii="Times New Roman" w:hAnsi="Times New Roman" w:cs="Times New Roman"/>
          <w:b/>
          <w:color w:val="000000"/>
          <w:sz w:val="24"/>
          <w:szCs w:val="24"/>
        </w:rPr>
        <w:t xml:space="preserve">Глава 2. </w:t>
      </w:r>
      <w:r w:rsidR="00044063">
        <w:rPr>
          <w:rFonts w:ascii="Times New Roman" w:hAnsi="Times New Roman" w:cs="Times New Roman"/>
          <w:b/>
          <w:color w:val="000000"/>
          <w:sz w:val="24"/>
          <w:szCs w:val="24"/>
        </w:rPr>
        <w:t>Выборг как сезонно перегретый город</w:t>
      </w:r>
      <w:r w:rsidRPr="00AA4E34">
        <w:rPr>
          <w:rFonts w:ascii="Times New Roman" w:hAnsi="Times New Roman" w:cs="Times New Roman"/>
          <w:b/>
          <w:sz w:val="24"/>
          <w:szCs w:val="24"/>
        </w:rPr>
        <w:ptab w:relativeTo="margin" w:alignment="right" w:leader="dot"/>
      </w:r>
      <w:r w:rsidR="001404A7">
        <w:rPr>
          <w:rFonts w:ascii="Times New Roman" w:hAnsi="Times New Roman" w:cs="Times New Roman"/>
          <w:b/>
          <w:sz w:val="24"/>
          <w:szCs w:val="24"/>
        </w:rPr>
        <w:t>26</w:t>
      </w:r>
    </w:p>
    <w:p w:rsidR="00872EDA" w:rsidRPr="00994539" w:rsidRDefault="00872EDA" w:rsidP="002531F4">
      <w:pPr>
        <w:spacing w:after="0" w:line="360" w:lineRule="auto"/>
        <w:ind w:firstLine="708"/>
        <w:jc w:val="both"/>
        <w:rPr>
          <w:rFonts w:ascii="Times New Roman" w:hAnsi="Times New Roman" w:cs="Times New Roman"/>
          <w:sz w:val="24"/>
          <w:szCs w:val="24"/>
        </w:rPr>
      </w:pPr>
      <w:r w:rsidRPr="00AA4E34">
        <w:rPr>
          <w:rFonts w:ascii="Times New Roman" w:hAnsi="Times New Roman" w:cs="Times New Roman"/>
          <w:sz w:val="24"/>
          <w:szCs w:val="24"/>
        </w:rPr>
        <w:t>§ 2.1</w:t>
      </w:r>
      <w:r w:rsidR="00D84E0C">
        <w:rPr>
          <w:rFonts w:ascii="Times New Roman" w:hAnsi="Times New Roman" w:cs="Times New Roman"/>
          <w:sz w:val="24"/>
          <w:szCs w:val="24"/>
        </w:rPr>
        <w:t xml:space="preserve"> </w:t>
      </w:r>
      <w:r w:rsidR="004E728C">
        <w:rPr>
          <w:rFonts w:ascii="Times New Roman" w:hAnsi="Times New Roman" w:cs="Times New Roman"/>
          <w:sz w:val="24"/>
          <w:szCs w:val="24"/>
        </w:rPr>
        <w:t>Оценки степени «перегрева» Выборга как туристской дестинации</w:t>
      </w:r>
      <w:r w:rsidRPr="00AA4E34">
        <w:rPr>
          <w:rFonts w:ascii="Times New Roman" w:hAnsi="Times New Roman" w:cs="Times New Roman"/>
          <w:sz w:val="24"/>
          <w:szCs w:val="24"/>
        </w:rPr>
        <w:ptab w:relativeTo="margin" w:alignment="right" w:leader="dot"/>
      </w:r>
      <w:r w:rsidR="001404A7">
        <w:rPr>
          <w:rFonts w:ascii="Times New Roman" w:hAnsi="Times New Roman" w:cs="Times New Roman"/>
          <w:sz w:val="24"/>
          <w:szCs w:val="24"/>
        </w:rPr>
        <w:t>26</w:t>
      </w:r>
    </w:p>
    <w:p w:rsidR="00872EDA" w:rsidRPr="00994539" w:rsidRDefault="00872EDA" w:rsidP="002531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2.2</w:t>
      </w:r>
      <w:r w:rsidR="00D84E0C">
        <w:rPr>
          <w:rFonts w:ascii="Times New Roman" w:hAnsi="Times New Roman" w:cs="Times New Roman"/>
          <w:sz w:val="24"/>
          <w:szCs w:val="24"/>
        </w:rPr>
        <w:t xml:space="preserve"> </w:t>
      </w:r>
      <w:r w:rsidR="004E728C">
        <w:rPr>
          <w:rFonts w:ascii="Times New Roman" w:hAnsi="Times New Roman" w:cs="Times New Roman"/>
          <w:sz w:val="24"/>
          <w:szCs w:val="24"/>
        </w:rPr>
        <w:t>Анализ текущих инструментов снижения воздействия фактора сезонности</w:t>
      </w:r>
      <w:r w:rsidRPr="00AA4E34">
        <w:rPr>
          <w:rFonts w:ascii="Times New Roman" w:hAnsi="Times New Roman" w:cs="Times New Roman"/>
          <w:sz w:val="24"/>
          <w:szCs w:val="24"/>
        </w:rPr>
        <w:ptab w:relativeTo="margin" w:alignment="right" w:leader="dot"/>
      </w:r>
      <w:r w:rsidR="001404A7">
        <w:rPr>
          <w:rFonts w:ascii="Times New Roman" w:hAnsi="Times New Roman" w:cs="Times New Roman"/>
          <w:sz w:val="24"/>
          <w:szCs w:val="24"/>
        </w:rPr>
        <w:t>30</w:t>
      </w:r>
    </w:p>
    <w:p w:rsidR="00872EDA" w:rsidRPr="00E13937" w:rsidRDefault="00872EDA" w:rsidP="002531F4">
      <w:pPr>
        <w:spacing w:after="0" w:line="360" w:lineRule="auto"/>
        <w:ind w:left="240" w:firstLine="468"/>
        <w:jc w:val="both"/>
        <w:rPr>
          <w:rFonts w:ascii="Times New Roman" w:hAnsi="Times New Roman" w:cs="Times New Roman"/>
          <w:sz w:val="24"/>
          <w:szCs w:val="24"/>
        </w:rPr>
      </w:pPr>
      <w:r w:rsidRPr="00AA4E34">
        <w:rPr>
          <w:rFonts w:ascii="Times New Roman" w:hAnsi="Times New Roman" w:cs="Times New Roman"/>
          <w:sz w:val="24"/>
          <w:szCs w:val="24"/>
        </w:rPr>
        <w:t xml:space="preserve">§ </w:t>
      </w:r>
      <w:r>
        <w:rPr>
          <w:rFonts w:ascii="Times New Roman" w:hAnsi="Times New Roman" w:cs="Times New Roman"/>
          <w:sz w:val="24"/>
          <w:szCs w:val="24"/>
        </w:rPr>
        <w:t>2.3</w:t>
      </w:r>
      <w:r w:rsidR="00D84E0C">
        <w:rPr>
          <w:rFonts w:ascii="Times New Roman" w:hAnsi="Times New Roman" w:cs="Times New Roman"/>
          <w:sz w:val="24"/>
          <w:szCs w:val="24"/>
        </w:rPr>
        <w:t xml:space="preserve"> </w:t>
      </w:r>
      <w:r w:rsidR="004E728C">
        <w:rPr>
          <w:rFonts w:ascii="Times New Roman" w:hAnsi="Times New Roman" w:cs="Times New Roman"/>
          <w:sz w:val="24"/>
          <w:szCs w:val="24"/>
        </w:rPr>
        <w:t>Проекты по развитию туризма и оптимизации туристского потока</w:t>
      </w:r>
      <w:r w:rsidRPr="00AA4E34">
        <w:rPr>
          <w:rFonts w:ascii="Times New Roman" w:hAnsi="Times New Roman" w:cs="Times New Roman"/>
          <w:sz w:val="24"/>
          <w:szCs w:val="24"/>
        </w:rPr>
        <w:ptab w:relativeTo="margin" w:alignment="right" w:leader="dot"/>
      </w:r>
      <w:r w:rsidR="001404A7">
        <w:rPr>
          <w:rFonts w:ascii="Times New Roman" w:hAnsi="Times New Roman" w:cs="Times New Roman"/>
          <w:sz w:val="24"/>
          <w:szCs w:val="24"/>
        </w:rPr>
        <w:t>31</w:t>
      </w:r>
    </w:p>
    <w:p w:rsidR="00872EDA" w:rsidRPr="00AA4E34" w:rsidRDefault="00872EDA" w:rsidP="002531F4">
      <w:pPr>
        <w:pStyle w:val="a3"/>
        <w:spacing w:before="0" w:beforeAutospacing="0" w:after="0" w:afterAutospacing="0" w:line="360" w:lineRule="auto"/>
        <w:rPr>
          <w:b/>
        </w:rPr>
      </w:pPr>
      <w:r w:rsidRPr="00AA4E34">
        <w:rPr>
          <w:b/>
          <w:color w:val="000000"/>
        </w:rPr>
        <w:t xml:space="preserve">Глава 3. </w:t>
      </w:r>
      <w:r w:rsidR="00234856" w:rsidRPr="00234856">
        <w:rPr>
          <w:b/>
          <w:bCs/>
          <w:color w:val="000000"/>
        </w:rPr>
        <w:t>Предложения по снижению сезонности и оптимизации туристского потока</w:t>
      </w:r>
      <w:r w:rsidRPr="00AA4E34">
        <w:rPr>
          <w:b/>
        </w:rPr>
        <w:ptab w:relativeTo="margin" w:alignment="right" w:leader="dot"/>
      </w:r>
      <w:r w:rsidR="001404A7">
        <w:rPr>
          <w:b/>
        </w:rPr>
        <w:t>42</w:t>
      </w:r>
    </w:p>
    <w:p w:rsidR="00872EDA" w:rsidRPr="00AA4E34" w:rsidRDefault="00872EDA" w:rsidP="002531F4">
      <w:pPr>
        <w:pStyle w:val="a3"/>
        <w:spacing w:before="0" w:beforeAutospacing="0" w:after="0" w:afterAutospacing="0" w:line="360" w:lineRule="auto"/>
        <w:ind w:firstLine="708"/>
        <w:rPr>
          <w:b/>
        </w:rPr>
      </w:pPr>
      <w:r w:rsidRPr="00AA4E34">
        <w:t xml:space="preserve">§ 3.1 </w:t>
      </w:r>
      <w:r w:rsidR="005E7873" w:rsidRPr="005E7873">
        <w:t>Разработка событийного календаря для города Выборг</w:t>
      </w:r>
      <w:r w:rsidRPr="00AA4E34">
        <w:ptab w:relativeTo="margin" w:alignment="right" w:leader="dot"/>
      </w:r>
      <w:r w:rsidR="001404A7">
        <w:t>42</w:t>
      </w:r>
    </w:p>
    <w:p w:rsidR="00872EDA" w:rsidRDefault="00872EDA" w:rsidP="002531F4">
      <w:pPr>
        <w:pStyle w:val="a3"/>
        <w:spacing w:before="0" w:beforeAutospacing="0" w:after="0" w:afterAutospacing="0" w:line="360" w:lineRule="auto"/>
        <w:ind w:firstLine="708"/>
        <w:rPr>
          <w:b/>
        </w:rPr>
      </w:pPr>
      <w:r w:rsidRPr="00AA4E34">
        <w:t xml:space="preserve">§ 3.2 </w:t>
      </w:r>
      <w:r w:rsidR="005E7873" w:rsidRPr="005E7873">
        <w:t>Варианты маршрутов для снижения нагрузки с популярных достопримечательностей</w:t>
      </w:r>
      <w:r w:rsidRPr="00AA4E34">
        <w:ptab w:relativeTo="margin" w:alignment="right" w:leader="dot"/>
      </w:r>
      <w:r w:rsidR="001404A7">
        <w:t>52</w:t>
      </w:r>
    </w:p>
    <w:p w:rsidR="00872EDA" w:rsidRPr="00AA4E34" w:rsidRDefault="00872EDA" w:rsidP="002531F4">
      <w:pPr>
        <w:pStyle w:val="a3"/>
        <w:spacing w:before="0" w:beforeAutospacing="0" w:after="0" w:afterAutospacing="0" w:line="360" w:lineRule="auto"/>
        <w:ind w:firstLine="708"/>
        <w:rPr>
          <w:b/>
        </w:rPr>
      </w:pPr>
      <w:r w:rsidRPr="00AA4E34">
        <w:t xml:space="preserve">§ 3.3 </w:t>
      </w:r>
      <w:r w:rsidR="005E7873" w:rsidRPr="005E7873">
        <w:t>Рекомендации по оптимизации туристского потока</w:t>
      </w:r>
      <w:r w:rsidRPr="00AA4E34">
        <w:ptab w:relativeTo="margin" w:alignment="right" w:leader="dot"/>
      </w:r>
      <w:r w:rsidR="001404A7">
        <w:t>56</w:t>
      </w:r>
    </w:p>
    <w:p w:rsidR="00872EDA" w:rsidRPr="00AA4E34" w:rsidRDefault="00872EDA" w:rsidP="002531F4">
      <w:pPr>
        <w:spacing w:after="0" w:line="360" w:lineRule="auto"/>
        <w:rPr>
          <w:rFonts w:ascii="Times New Roman" w:hAnsi="Times New Roman" w:cs="Times New Roman"/>
          <w:b/>
          <w:sz w:val="24"/>
          <w:szCs w:val="24"/>
        </w:rPr>
      </w:pPr>
      <w:r w:rsidRPr="00AA4E34">
        <w:rPr>
          <w:rFonts w:ascii="Times New Roman" w:hAnsi="Times New Roman" w:cs="Times New Roman"/>
          <w:b/>
          <w:color w:val="000000"/>
          <w:sz w:val="24"/>
          <w:szCs w:val="24"/>
        </w:rPr>
        <w:t>Заключение</w:t>
      </w:r>
      <w:r w:rsidRPr="00AA4E34">
        <w:rPr>
          <w:rFonts w:ascii="Times New Roman" w:hAnsi="Times New Roman" w:cs="Times New Roman"/>
          <w:b/>
          <w:sz w:val="24"/>
          <w:szCs w:val="24"/>
        </w:rPr>
        <w:ptab w:relativeTo="margin" w:alignment="right" w:leader="dot"/>
      </w:r>
      <w:r w:rsidR="001404A7">
        <w:rPr>
          <w:rFonts w:ascii="Times New Roman" w:hAnsi="Times New Roman" w:cs="Times New Roman"/>
          <w:b/>
          <w:sz w:val="24"/>
          <w:szCs w:val="24"/>
        </w:rPr>
        <w:t>59</w:t>
      </w:r>
    </w:p>
    <w:p w:rsidR="00872EDA" w:rsidRPr="00AA4E34" w:rsidRDefault="00872EDA" w:rsidP="002531F4">
      <w:pPr>
        <w:spacing w:after="0" w:line="360" w:lineRule="auto"/>
        <w:rPr>
          <w:rFonts w:ascii="Times New Roman" w:hAnsi="Times New Roman" w:cs="Times New Roman"/>
          <w:b/>
          <w:sz w:val="24"/>
          <w:szCs w:val="24"/>
        </w:rPr>
      </w:pPr>
      <w:r w:rsidRPr="00AA4E34">
        <w:rPr>
          <w:rFonts w:ascii="Times New Roman" w:hAnsi="Times New Roman" w:cs="Times New Roman"/>
          <w:b/>
          <w:color w:val="000000"/>
          <w:sz w:val="24"/>
          <w:szCs w:val="24"/>
        </w:rPr>
        <w:t xml:space="preserve">Список </w:t>
      </w:r>
      <w:r>
        <w:rPr>
          <w:rFonts w:ascii="Times New Roman" w:hAnsi="Times New Roman" w:cs="Times New Roman"/>
          <w:b/>
          <w:color w:val="000000"/>
          <w:sz w:val="24"/>
          <w:szCs w:val="24"/>
        </w:rPr>
        <w:t>использованн</w:t>
      </w:r>
      <w:r w:rsidR="00F92B04">
        <w:rPr>
          <w:rFonts w:ascii="Times New Roman" w:hAnsi="Times New Roman" w:cs="Times New Roman"/>
          <w:b/>
          <w:color w:val="000000"/>
          <w:sz w:val="24"/>
          <w:szCs w:val="24"/>
        </w:rPr>
        <w:t>ых источников</w:t>
      </w:r>
      <w:r w:rsidRPr="00AA4E34">
        <w:rPr>
          <w:rFonts w:ascii="Times New Roman" w:hAnsi="Times New Roman" w:cs="Times New Roman"/>
          <w:b/>
          <w:sz w:val="24"/>
          <w:szCs w:val="24"/>
        </w:rPr>
        <w:ptab w:relativeTo="margin" w:alignment="right" w:leader="dot"/>
      </w:r>
      <w:r w:rsidR="001404A7">
        <w:rPr>
          <w:rFonts w:ascii="Times New Roman" w:hAnsi="Times New Roman" w:cs="Times New Roman"/>
          <w:b/>
          <w:sz w:val="24"/>
          <w:szCs w:val="24"/>
        </w:rPr>
        <w:t>62</w:t>
      </w:r>
    </w:p>
    <w:p w:rsidR="00872EDA" w:rsidRDefault="00872EDA" w:rsidP="002531F4">
      <w:pPr>
        <w:spacing w:line="360" w:lineRule="auto"/>
        <w:jc w:val="center"/>
        <w:rPr>
          <w:rFonts w:ascii="Times New Roman" w:hAnsi="Times New Roman" w:cs="Times New Roman"/>
          <w:b/>
          <w:sz w:val="24"/>
          <w:szCs w:val="24"/>
        </w:rPr>
      </w:pPr>
      <w:r w:rsidRPr="00AA4E34">
        <w:rPr>
          <w:rFonts w:ascii="Times New Roman" w:hAnsi="Times New Roman" w:cs="Times New Roman"/>
          <w:b/>
          <w:color w:val="000000"/>
          <w:sz w:val="24"/>
          <w:szCs w:val="24"/>
        </w:rPr>
        <w:t>Приложения</w:t>
      </w:r>
      <w:r w:rsidRPr="00AA4E34">
        <w:rPr>
          <w:rFonts w:ascii="Times New Roman" w:hAnsi="Times New Roman" w:cs="Times New Roman"/>
          <w:b/>
          <w:sz w:val="24"/>
          <w:szCs w:val="24"/>
        </w:rPr>
        <w:ptab w:relativeTo="margin" w:alignment="right" w:leader="dot"/>
      </w:r>
      <w:r w:rsidR="001404A7">
        <w:rPr>
          <w:rFonts w:ascii="Times New Roman" w:hAnsi="Times New Roman" w:cs="Times New Roman"/>
          <w:b/>
          <w:sz w:val="24"/>
          <w:szCs w:val="24"/>
        </w:rPr>
        <w:t>69</w:t>
      </w: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872EDA">
      <w:pPr>
        <w:jc w:val="center"/>
        <w:rPr>
          <w:rFonts w:ascii="Times New Roman" w:hAnsi="Times New Roman" w:cs="Times New Roman"/>
          <w:b/>
          <w:sz w:val="24"/>
          <w:szCs w:val="24"/>
        </w:rPr>
      </w:pPr>
    </w:p>
    <w:p w:rsidR="00CD3FF9" w:rsidRDefault="00CD3FF9" w:rsidP="00932650">
      <w:pPr>
        <w:rPr>
          <w:rFonts w:ascii="Times New Roman" w:hAnsi="Times New Roman" w:cs="Times New Roman"/>
          <w:b/>
          <w:sz w:val="24"/>
          <w:szCs w:val="24"/>
        </w:rPr>
      </w:pPr>
    </w:p>
    <w:p w:rsidR="008B4ED0" w:rsidRPr="00CB5FAF" w:rsidRDefault="008B4ED0" w:rsidP="00932650">
      <w:pPr>
        <w:rPr>
          <w:rFonts w:ascii="Times New Roman" w:hAnsi="Times New Roman" w:cs="Times New Roman"/>
          <w:b/>
          <w:sz w:val="24"/>
          <w:szCs w:val="24"/>
        </w:rPr>
      </w:pPr>
    </w:p>
    <w:p w:rsidR="007C33C4" w:rsidRDefault="00F46892" w:rsidP="00B939C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0262C5" w:rsidRDefault="000262C5" w:rsidP="00F468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XXI</w:t>
      </w:r>
      <w:r w:rsidR="00AB1D71">
        <w:rPr>
          <w:rFonts w:ascii="Times New Roman" w:hAnsi="Times New Roman" w:cs="Times New Roman"/>
          <w:sz w:val="24"/>
          <w:szCs w:val="24"/>
        </w:rPr>
        <w:t xml:space="preserve"> </w:t>
      </w:r>
      <w:r>
        <w:rPr>
          <w:rFonts w:ascii="Times New Roman" w:hAnsi="Times New Roman" w:cs="Times New Roman"/>
          <w:sz w:val="24"/>
          <w:szCs w:val="24"/>
        </w:rPr>
        <w:t xml:space="preserve">веке в странах и регионах, в которых туризм занимает существенную долю в экономике, организаторы туристской деятельности ощущают острое влияние явления овертуризма и неконтролируемого туристского потока на деятельность дестинаций. </w:t>
      </w:r>
      <w:r w:rsidR="009F0730">
        <w:rPr>
          <w:rFonts w:ascii="Times New Roman" w:hAnsi="Times New Roman" w:cs="Times New Roman"/>
          <w:sz w:val="24"/>
          <w:szCs w:val="24"/>
        </w:rPr>
        <w:t xml:space="preserve">Подобная ситуация характеризуется износом рекреационных ресурсов и снижением имиджа туристской дестинации, где наблюдается овертуризм. </w:t>
      </w:r>
      <w:r>
        <w:rPr>
          <w:rFonts w:ascii="Times New Roman" w:hAnsi="Times New Roman" w:cs="Times New Roman"/>
          <w:sz w:val="24"/>
          <w:szCs w:val="24"/>
        </w:rPr>
        <w:t>С этой проблемой также связано явление сезонности туристской деятельности</w:t>
      </w:r>
      <w:r w:rsidR="009F0730">
        <w:rPr>
          <w:rFonts w:ascii="Times New Roman" w:hAnsi="Times New Roman" w:cs="Times New Roman"/>
          <w:sz w:val="24"/>
          <w:szCs w:val="24"/>
        </w:rPr>
        <w:t>, что является одним из факторов, влияющих на изменение численности туристского потока</w:t>
      </w:r>
      <w:r>
        <w:rPr>
          <w:rFonts w:ascii="Times New Roman" w:hAnsi="Times New Roman" w:cs="Times New Roman"/>
          <w:sz w:val="24"/>
          <w:szCs w:val="24"/>
        </w:rPr>
        <w:t xml:space="preserve">. </w:t>
      </w:r>
      <w:r w:rsidR="00F8587D">
        <w:rPr>
          <w:rFonts w:ascii="Times New Roman" w:hAnsi="Times New Roman" w:cs="Times New Roman"/>
          <w:sz w:val="24"/>
          <w:szCs w:val="24"/>
        </w:rPr>
        <w:t>Такие</w:t>
      </w:r>
      <w:r w:rsidR="0052533D">
        <w:rPr>
          <w:rFonts w:ascii="Times New Roman" w:hAnsi="Times New Roman" w:cs="Times New Roman"/>
          <w:sz w:val="24"/>
          <w:szCs w:val="24"/>
        </w:rPr>
        <w:t xml:space="preserve"> явления и их влияние на туристские индустрии стран и регионов нуждаются в изучении с целью разработки методики борьбы с последствиями этих явлений.</w:t>
      </w:r>
    </w:p>
    <w:p w:rsidR="00660A74" w:rsidRDefault="0052533D" w:rsidP="00F46892">
      <w:pPr>
        <w:spacing w:after="0" w:line="360" w:lineRule="auto"/>
        <w:ind w:firstLine="709"/>
        <w:jc w:val="both"/>
        <w:rPr>
          <w:rFonts w:ascii="Times New Roman" w:hAnsi="Times New Roman" w:cs="Times New Roman"/>
          <w:sz w:val="24"/>
          <w:szCs w:val="24"/>
        </w:rPr>
      </w:pPr>
      <w:r w:rsidRPr="00AF497B">
        <w:rPr>
          <w:rFonts w:ascii="Times New Roman" w:hAnsi="Times New Roman" w:cs="Times New Roman"/>
          <w:b/>
          <w:sz w:val="24"/>
          <w:szCs w:val="24"/>
        </w:rPr>
        <w:t>Актуальность исследования</w:t>
      </w:r>
      <w:r>
        <w:rPr>
          <w:rFonts w:ascii="Times New Roman" w:hAnsi="Times New Roman" w:cs="Times New Roman"/>
          <w:sz w:val="24"/>
          <w:szCs w:val="24"/>
        </w:rPr>
        <w:t xml:space="preserve"> обусловлена </w:t>
      </w:r>
      <w:r w:rsidR="00881C06">
        <w:rPr>
          <w:rFonts w:ascii="Times New Roman" w:hAnsi="Times New Roman" w:cs="Times New Roman"/>
          <w:sz w:val="24"/>
          <w:szCs w:val="24"/>
        </w:rPr>
        <w:t>потребнос</w:t>
      </w:r>
      <w:r w:rsidR="00597926">
        <w:rPr>
          <w:rFonts w:ascii="Times New Roman" w:hAnsi="Times New Roman" w:cs="Times New Roman"/>
          <w:sz w:val="24"/>
          <w:szCs w:val="24"/>
        </w:rPr>
        <w:t>тью в оптимизации туристских потоков в странах и регионах, в которых выражено явление овертуризма</w:t>
      </w:r>
      <w:r w:rsidR="002F52B8">
        <w:rPr>
          <w:rFonts w:ascii="Times New Roman" w:hAnsi="Times New Roman" w:cs="Times New Roman"/>
          <w:sz w:val="24"/>
          <w:szCs w:val="24"/>
        </w:rPr>
        <w:t>, в целях устойчивого развития туризма на те</w:t>
      </w:r>
      <w:r w:rsidR="00155C80">
        <w:rPr>
          <w:rFonts w:ascii="Times New Roman" w:hAnsi="Times New Roman" w:cs="Times New Roman"/>
          <w:sz w:val="24"/>
          <w:szCs w:val="24"/>
        </w:rPr>
        <w:t>рриториях перегретых дестинаций. На территории Российской Федерации существует ряд районов, которые можно назвать перегретыми дестинациями. К тому же в этих районах отмечается действи</w:t>
      </w:r>
      <w:r w:rsidR="00725B7D">
        <w:rPr>
          <w:rFonts w:ascii="Times New Roman" w:hAnsi="Times New Roman" w:cs="Times New Roman"/>
          <w:sz w:val="24"/>
          <w:szCs w:val="24"/>
        </w:rPr>
        <w:t xml:space="preserve">е фактора сезонности, что, как было </w:t>
      </w:r>
      <w:r w:rsidR="00F8587D">
        <w:rPr>
          <w:rFonts w:ascii="Times New Roman" w:hAnsi="Times New Roman" w:cs="Times New Roman"/>
          <w:sz w:val="24"/>
          <w:szCs w:val="24"/>
        </w:rPr>
        <w:t>описано</w:t>
      </w:r>
      <w:r w:rsidR="00725B7D">
        <w:rPr>
          <w:rFonts w:ascii="Times New Roman" w:hAnsi="Times New Roman" w:cs="Times New Roman"/>
          <w:sz w:val="24"/>
          <w:szCs w:val="24"/>
        </w:rPr>
        <w:t xml:space="preserve"> выше, нуждается в изучении для поиска оптимального решения в решении проблемы овертуризма. Одной из таких российских сезонно перегретых туристских дестинаций является город Выборг</w:t>
      </w:r>
      <w:r w:rsidR="009C65F7">
        <w:rPr>
          <w:rFonts w:ascii="Times New Roman" w:hAnsi="Times New Roman" w:cs="Times New Roman"/>
          <w:sz w:val="24"/>
          <w:szCs w:val="24"/>
        </w:rPr>
        <w:t xml:space="preserve">. </w:t>
      </w:r>
      <w:r w:rsidR="00F8587D">
        <w:rPr>
          <w:rFonts w:ascii="Times New Roman" w:hAnsi="Times New Roman" w:cs="Times New Roman"/>
          <w:sz w:val="24"/>
          <w:szCs w:val="24"/>
        </w:rPr>
        <w:t>А</w:t>
      </w:r>
      <w:r w:rsidR="009C65F7">
        <w:rPr>
          <w:rFonts w:ascii="Times New Roman" w:hAnsi="Times New Roman" w:cs="Times New Roman"/>
          <w:sz w:val="24"/>
          <w:szCs w:val="24"/>
        </w:rPr>
        <w:t>ктивный рост туристского потока</w:t>
      </w:r>
      <w:r w:rsidR="00F8587D">
        <w:rPr>
          <w:rFonts w:ascii="Times New Roman" w:hAnsi="Times New Roman" w:cs="Times New Roman"/>
          <w:sz w:val="24"/>
          <w:szCs w:val="24"/>
        </w:rPr>
        <w:t xml:space="preserve"> отмечается</w:t>
      </w:r>
      <w:r w:rsidR="009C65F7">
        <w:rPr>
          <w:rFonts w:ascii="Times New Roman" w:hAnsi="Times New Roman" w:cs="Times New Roman"/>
          <w:sz w:val="24"/>
          <w:szCs w:val="24"/>
        </w:rPr>
        <w:t xml:space="preserve"> в городе с 2019 года, что, с одной стороны, позволяет Выборгу быть востребованным туристским центром, но, с другой стороны, неконтролируемый туристский поток вызывает ряд проблем в этом достаточно маленьком районом центре. </w:t>
      </w:r>
      <w:r w:rsidR="005A44A3">
        <w:rPr>
          <w:rFonts w:ascii="Times New Roman" w:hAnsi="Times New Roman" w:cs="Times New Roman"/>
          <w:sz w:val="24"/>
          <w:szCs w:val="24"/>
        </w:rPr>
        <w:t xml:space="preserve">Поэтому </w:t>
      </w:r>
      <w:r w:rsidR="00766CBC">
        <w:rPr>
          <w:rFonts w:ascii="Times New Roman" w:hAnsi="Times New Roman" w:cs="Times New Roman"/>
          <w:sz w:val="24"/>
          <w:szCs w:val="24"/>
        </w:rPr>
        <w:t>в настоящей работе анализируются указанные проблемы и их причины, приводятся способы решения этих проблем, сдерживающих развитие туризма, и рекомендации по оптимизации туристского потока в дестинациях, подобных Выборгу.</w:t>
      </w:r>
    </w:p>
    <w:p w:rsidR="00386703" w:rsidRPr="000262C5" w:rsidRDefault="00386703" w:rsidP="00F468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рабочей гипотезы было в</w:t>
      </w:r>
      <w:r w:rsidR="003178DB">
        <w:rPr>
          <w:rFonts w:ascii="Times New Roman" w:hAnsi="Times New Roman" w:cs="Times New Roman"/>
          <w:sz w:val="24"/>
          <w:szCs w:val="24"/>
        </w:rPr>
        <w:t>ы</w:t>
      </w:r>
      <w:r>
        <w:rPr>
          <w:rFonts w:ascii="Times New Roman" w:hAnsi="Times New Roman" w:cs="Times New Roman"/>
          <w:sz w:val="24"/>
          <w:szCs w:val="24"/>
        </w:rPr>
        <w:t>двинуто</w:t>
      </w:r>
      <w:r w:rsidR="003178DB">
        <w:rPr>
          <w:rFonts w:ascii="Times New Roman" w:hAnsi="Times New Roman" w:cs="Times New Roman"/>
          <w:sz w:val="24"/>
          <w:szCs w:val="24"/>
        </w:rPr>
        <w:t xml:space="preserve"> положение о том, что управление туристским потоком дестинации возможно с помощью проведения муниципальной политики в индустрии туризма; также деятельность по снижению фактора сезонности будет способствовать устойчивому развитию туризма на территории дестинации.</w:t>
      </w:r>
    </w:p>
    <w:p w:rsidR="00F46892" w:rsidRDefault="00F46892" w:rsidP="00F46892">
      <w:pPr>
        <w:spacing w:after="0" w:line="360" w:lineRule="auto"/>
        <w:ind w:firstLine="709"/>
        <w:jc w:val="both"/>
        <w:rPr>
          <w:rFonts w:ascii="Times New Roman" w:hAnsi="Times New Roman" w:cs="Times New Roman"/>
          <w:sz w:val="24"/>
          <w:szCs w:val="24"/>
        </w:rPr>
      </w:pPr>
      <w:r w:rsidRPr="0026340F">
        <w:rPr>
          <w:rFonts w:ascii="Times New Roman" w:hAnsi="Times New Roman" w:cs="Times New Roman"/>
          <w:b/>
          <w:sz w:val="24"/>
          <w:szCs w:val="24"/>
        </w:rPr>
        <w:t>Целью</w:t>
      </w:r>
      <w:r w:rsidR="00FE5F1E">
        <w:rPr>
          <w:rFonts w:ascii="Times New Roman" w:hAnsi="Times New Roman" w:cs="Times New Roman"/>
          <w:b/>
          <w:sz w:val="24"/>
          <w:szCs w:val="24"/>
        </w:rPr>
        <w:t xml:space="preserve"> </w:t>
      </w:r>
      <w:r w:rsidR="00F8587D">
        <w:rPr>
          <w:rFonts w:ascii="Times New Roman" w:hAnsi="Times New Roman" w:cs="Times New Roman"/>
          <w:sz w:val="24"/>
          <w:szCs w:val="24"/>
        </w:rPr>
        <w:t>ВКР</w:t>
      </w:r>
      <w:r w:rsidRPr="00F16EB0">
        <w:rPr>
          <w:rFonts w:ascii="Times New Roman" w:hAnsi="Times New Roman" w:cs="Times New Roman"/>
          <w:sz w:val="24"/>
          <w:szCs w:val="24"/>
        </w:rPr>
        <w:t xml:space="preserve"> является</w:t>
      </w:r>
      <w:r>
        <w:rPr>
          <w:rFonts w:ascii="Times New Roman" w:hAnsi="Times New Roman" w:cs="Times New Roman"/>
          <w:sz w:val="24"/>
          <w:szCs w:val="24"/>
        </w:rPr>
        <w:t xml:space="preserve"> разработка </w:t>
      </w:r>
      <w:r w:rsidR="00D27853">
        <w:rPr>
          <w:rFonts w:ascii="Times New Roman" w:hAnsi="Times New Roman" w:cs="Times New Roman"/>
          <w:sz w:val="24"/>
          <w:szCs w:val="24"/>
        </w:rPr>
        <w:t>рекомендаций</w:t>
      </w:r>
      <w:r>
        <w:rPr>
          <w:rFonts w:ascii="Times New Roman" w:hAnsi="Times New Roman" w:cs="Times New Roman"/>
          <w:sz w:val="24"/>
          <w:szCs w:val="24"/>
        </w:rPr>
        <w:t xml:space="preserve"> по оптимизации и регулированию </w:t>
      </w:r>
      <w:r w:rsidR="00D27853">
        <w:rPr>
          <w:rFonts w:ascii="Times New Roman" w:hAnsi="Times New Roman" w:cs="Times New Roman"/>
          <w:sz w:val="24"/>
          <w:szCs w:val="24"/>
        </w:rPr>
        <w:t>туристского п</w:t>
      </w:r>
      <w:r w:rsidR="00427D10">
        <w:rPr>
          <w:rFonts w:ascii="Times New Roman" w:hAnsi="Times New Roman" w:cs="Times New Roman"/>
          <w:sz w:val="24"/>
          <w:szCs w:val="24"/>
        </w:rPr>
        <w:t xml:space="preserve">отока в </w:t>
      </w:r>
      <w:r w:rsidR="00D27853">
        <w:rPr>
          <w:rFonts w:ascii="Times New Roman" w:hAnsi="Times New Roman" w:cs="Times New Roman"/>
          <w:sz w:val="24"/>
          <w:szCs w:val="24"/>
        </w:rPr>
        <w:t>сезонно перегретых дестинациях</w:t>
      </w:r>
      <w:r>
        <w:rPr>
          <w:rFonts w:ascii="Times New Roman" w:hAnsi="Times New Roman" w:cs="Times New Roman"/>
          <w:sz w:val="24"/>
          <w:szCs w:val="24"/>
        </w:rPr>
        <w:t>.</w:t>
      </w:r>
    </w:p>
    <w:p w:rsidR="00F46892" w:rsidRDefault="00F46892" w:rsidP="00F46892">
      <w:pPr>
        <w:spacing w:after="0" w:line="360" w:lineRule="auto"/>
        <w:ind w:firstLine="709"/>
        <w:jc w:val="both"/>
        <w:rPr>
          <w:rFonts w:ascii="Times New Roman" w:hAnsi="Times New Roman" w:cs="Times New Roman"/>
          <w:sz w:val="24"/>
          <w:szCs w:val="24"/>
        </w:rPr>
      </w:pPr>
      <w:r w:rsidRPr="00F16EB0">
        <w:rPr>
          <w:rFonts w:ascii="Times New Roman" w:hAnsi="Times New Roman" w:cs="Times New Roman"/>
          <w:sz w:val="24"/>
          <w:szCs w:val="24"/>
        </w:rPr>
        <w:t xml:space="preserve">Для достижения поставленной цели, в соответствии с объектом и предметом, следует решить следующие </w:t>
      </w:r>
      <w:r w:rsidRPr="0026340F">
        <w:rPr>
          <w:rFonts w:ascii="Times New Roman" w:hAnsi="Times New Roman" w:cs="Times New Roman"/>
          <w:b/>
          <w:sz w:val="24"/>
          <w:szCs w:val="24"/>
        </w:rPr>
        <w:t>задачи</w:t>
      </w:r>
      <w:r w:rsidRPr="00F16EB0">
        <w:rPr>
          <w:rFonts w:ascii="Times New Roman" w:hAnsi="Times New Roman" w:cs="Times New Roman"/>
          <w:sz w:val="24"/>
          <w:szCs w:val="24"/>
        </w:rPr>
        <w:t>:</w:t>
      </w:r>
    </w:p>
    <w:p w:rsidR="007E4574" w:rsidRDefault="007E4574" w:rsidP="00F46892">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Рассмотреть понятие сезонности в туризме и роль этого явления в деятельности туристских дестинаций;</w:t>
      </w:r>
    </w:p>
    <w:p w:rsidR="001A4117" w:rsidRPr="001A4117" w:rsidRDefault="00F46892" w:rsidP="001A4117">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Изучить основные подходы к управлению туристскими потоками</w:t>
      </w:r>
      <w:r w:rsidR="007E4574">
        <w:rPr>
          <w:rFonts w:ascii="Times New Roman" w:hAnsi="Times New Roman" w:cs="Times New Roman"/>
          <w:sz w:val="24"/>
          <w:szCs w:val="24"/>
        </w:rPr>
        <w:t xml:space="preserve"> и методы борьбы с сезонностью</w:t>
      </w:r>
      <w:r>
        <w:rPr>
          <w:rFonts w:ascii="Times New Roman" w:hAnsi="Times New Roman" w:cs="Times New Roman"/>
          <w:sz w:val="24"/>
          <w:szCs w:val="24"/>
        </w:rPr>
        <w:t>;</w:t>
      </w:r>
    </w:p>
    <w:p w:rsidR="001A4117" w:rsidRPr="001A4117" w:rsidRDefault="00F46892" w:rsidP="001A4117">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Изучить опыт управления туристскими потоками и установления на территории устойчивого развития в зарубежных странах;</w:t>
      </w:r>
    </w:p>
    <w:p w:rsidR="001A4117" w:rsidRDefault="001A4117" w:rsidP="00F46892">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Оценить степень «перегрева» города Выборг как туристской дестинации;</w:t>
      </w:r>
    </w:p>
    <w:p w:rsidR="001A4117" w:rsidRDefault="001A4117" w:rsidP="00F46892">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текущие инструменты по снижению сезонности и проекты по разви</w:t>
      </w:r>
      <w:r w:rsidR="00597926">
        <w:rPr>
          <w:rFonts w:ascii="Times New Roman" w:hAnsi="Times New Roman" w:cs="Times New Roman"/>
          <w:sz w:val="24"/>
          <w:szCs w:val="24"/>
        </w:rPr>
        <w:t>тию туризма, принятые в Выборге;</w:t>
      </w:r>
    </w:p>
    <w:p w:rsidR="00571B68" w:rsidRDefault="00F46892" w:rsidP="00F46892">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Разработка рекомендаций по устойчивому разви</w:t>
      </w:r>
      <w:r w:rsidR="00D318AA">
        <w:rPr>
          <w:rFonts w:ascii="Times New Roman" w:hAnsi="Times New Roman" w:cs="Times New Roman"/>
          <w:sz w:val="24"/>
          <w:szCs w:val="24"/>
        </w:rPr>
        <w:t>тию туристской индустрии в сезонно перегретых дестинациях</w:t>
      </w:r>
      <w:r>
        <w:rPr>
          <w:rFonts w:ascii="Times New Roman" w:hAnsi="Times New Roman" w:cs="Times New Roman"/>
          <w:sz w:val="24"/>
          <w:szCs w:val="24"/>
        </w:rPr>
        <w:t>;</w:t>
      </w:r>
    </w:p>
    <w:p w:rsidR="00F46892" w:rsidRDefault="00D24DEE" w:rsidP="00F46892">
      <w:pPr>
        <w:pStyle w:val="a4"/>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Разработка мероприятий</w:t>
      </w:r>
      <w:r w:rsidR="00F46892" w:rsidRPr="00571B68">
        <w:rPr>
          <w:rFonts w:ascii="Times New Roman" w:hAnsi="Times New Roman" w:cs="Times New Roman"/>
          <w:sz w:val="24"/>
          <w:szCs w:val="24"/>
        </w:rPr>
        <w:t xml:space="preserve"> по оптим</w:t>
      </w:r>
      <w:r w:rsidR="00D318AA">
        <w:rPr>
          <w:rFonts w:ascii="Times New Roman" w:hAnsi="Times New Roman" w:cs="Times New Roman"/>
          <w:sz w:val="24"/>
          <w:szCs w:val="24"/>
        </w:rPr>
        <w:t>изации туристского потока в перегретых дестинациях</w:t>
      </w:r>
      <w:r w:rsidR="00F46892" w:rsidRPr="00571B68">
        <w:rPr>
          <w:rFonts w:ascii="Times New Roman" w:hAnsi="Times New Roman" w:cs="Times New Roman"/>
          <w:sz w:val="24"/>
          <w:szCs w:val="24"/>
        </w:rPr>
        <w:t xml:space="preserve"> с сохранением потока и привлекательности дестинации.</w:t>
      </w:r>
    </w:p>
    <w:p w:rsidR="003A0524" w:rsidRPr="003A0524" w:rsidRDefault="003A0524" w:rsidP="003A0524">
      <w:pPr>
        <w:spacing w:after="0" w:line="360" w:lineRule="auto"/>
        <w:ind w:firstLine="708"/>
        <w:jc w:val="both"/>
        <w:rPr>
          <w:rFonts w:ascii="Times New Roman" w:hAnsi="Times New Roman" w:cs="Times New Roman"/>
          <w:sz w:val="24"/>
          <w:szCs w:val="24"/>
        </w:rPr>
      </w:pPr>
      <w:r w:rsidRPr="0026340F">
        <w:rPr>
          <w:rFonts w:ascii="Times New Roman" w:hAnsi="Times New Roman" w:cs="Times New Roman"/>
          <w:b/>
          <w:sz w:val="24"/>
          <w:szCs w:val="24"/>
        </w:rPr>
        <w:t>Объектом исследования</w:t>
      </w:r>
      <w:r w:rsidRPr="003A0524">
        <w:rPr>
          <w:rFonts w:ascii="Times New Roman" w:hAnsi="Times New Roman" w:cs="Times New Roman"/>
          <w:sz w:val="24"/>
          <w:szCs w:val="24"/>
        </w:rPr>
        <w:t xml:space="preserve"> выступает </w:t>
      </w:r>
      <w:r w:rsidR="000A671B">
        <w:rPr>
          <w:rFonts w:ascii="Times New Roman" w:hAnsi="Times New Roman" w:cs="Times New Roman"/>
          <w:sz w:val="24"/>
          <w:szCs w:val="24"/>
        </w:rPr>
        <w:t>территория города Выборг как сезонно перегретая дестинация</w:t>
      </w:r>
      <w:r w:rsidRPr="003A0524">
        <w:rPr>
          <w:rFonts w:ascii="Times New Roman" w:hAnsi="Times New Roman" w:cs="Times New Roman"/>
          <w:sz w:val="24"/>
          <w:szCs w:val="24"/>
        </w:rPr>
        <w:t>.</w:t>
      </w:r>
    </w:p>
    <w:p w:rsidR="003A0524" w:rsidRDefault="003A0524" w:rsidP="00180D86">
      <w:pPr>
        <w:spacing w:after="0" w:line="360" w:lineRule="auto"/>
        <w:ind w:firstLine="708"/>
        <w:jc w:val="both"/>
        <w:rPr>
          <w:rFonts w:ascii="Times New Roman" w:hAnsi="Times New Roman" w:cs="Times New Roman"/>
          <w:sz w:val="24"/>
          <w:szCs w:val="24"/>
        </w:rPr>
      </w:pPr>
      <w:r w:rsidRPr="0026340F">
        <w:rPr>
          <w:rFonts w:ascii="Times New Roman" w:hAnsi="Times New Roman" w:cs="Times New Roman"/>
          <w:b/>
          <w:sz w:val="24"/>
          <w:szCs w:val="24"/>
        </w:rPr>
        <w:t>Предметом работы</w:t>
      </w:r>
      <w:r w:rsidRPr="003A0524">
        <w:rPr>
          <w:rFonts w:ascii="Times New Roman" w:hAnsi="Times New Roman" w:cs="Times New Roman"/>
          <w:sz w:val="24"/>
          <w:szCs w:val="24"/>
        </w:rPr>
        <w:t xml:space="preserve"> является оптимизация и регулирование туристского потока на территории сезонно перегретых дестинаций.</w:t>
      </w:r>
    </w:p>
    <w:p w:rsidR="004C7EC6" w:rsidRDefault="005D070E" w:rsidP="008326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Методологической основой исследования выступают </w:t>
      </w:r>
      <w:r w:rsidR="001C2304">
        <w:rPr>
          <w:rFonts w:ascii="Times New Roman" w:hAnsi="Times New Roman" w:cs="Times New Roman"/>
          <w:sz w:val="24"/>
          <w:szCs w:val="24"/>
        </w:rPr>
        <w:t>работы отечественных и зарубежных ученых в области менеджмента туристских дестинаций</w:t>
      </w:r>
      <w:r w:rsidR="00332657">
        <w:rPr>
          <w:rFonts w:ascii="Times New Roman" w:hAnsi="Times New Roman" w:cs="Times New Roman"/>
          <w:sz w:val="24"/>
          <w:szCs w:val="24"/>
        </w:rPr>
        <w:t xml:space="preserve"> и управления их жизненным циклом</w:t>
      </w:r>
      <w:r w:rsidR="00992175">
        <w:rPr>
          <w:rFonts w:ascii="Times New Roman" w:hAnsi="Times New Roman" w:cs="Times New Roman"/>
          <w:sz w:val="24"/>
          <w:szCs w:val="24"/>
        </w:rPr>
        <w:t>, сборники статистических данных</w:t>
      </w:r>
      <w:r w:rsidR="00332657">
        <w:rPr>
          <w:rFonts w:ascii="Times New Roman" w:hAnsi="Times New Roman" w:cs="Times New Roman"/>
          <w:sz w:val="24"/>
          <w:szCs w:val="24"/>
        </w:rPr>
        <w:t xml:space="preserve">. Это работы таких ученых, как </w:t>
      </w:r>
      <w:r w:rsidR="001E08F9">
        <w:rPr>
          <w:rFonts w:ascii="Times New Roman" w:hAnsi="Times New Roman" w:cs="Times New Roman"/>
          <w:sz w:val="24"/>
          <w:szCs w:val="24"/>
          <w:lang w:val="en-US"/>
        </w:rPr>
        <w:t>Butler</w:t>
      </w:r>
      <w:r w:rsidR="00FE5F1E">
        <w:rPr>
          <w:rFonts w:ascii="Times New Roman" w:hAnsi="Times New Roman" w:cs="Times New Roman"/>
          <w:sz w:val="24"/>
          <w:szCs w:val="24"/>
        </w:rPr>
        <w:t xml:space="preserve"> </w:t>
      </w:r>
      <w:r w:rsidR="001E08F9">
        <w:rPr>
          <w:rFonts w:ascii="Times New Roman" w:hAnsi="Times New Roman" w:cs="Times New Roman"/>
          <w:sz w:val="24"/>
          <w:szCs w:val="24"/>
          <w:lang w:val="en-US"/>
        </w:rPr>
        <w:t>R</w:t>
      </w:r>
      <w:r w:rsidR="001E08F9" w:rsidRPr="001E08F9">
        <w:rPr>
          <w:rFonts w:ascii="Times New Roman" w:hAnsi="Times New Roman" w:cs="Times New Roman"/>
          <w:sz w:val="24"/>
          <w:szCs w:val="24"/>
        </w:rPr>
        <w:t>.</w:t>
      </w:r>
      <w:r w:rsidR="001E08F9">
        <w:rPr>
          <w:rFonts w:ascii="Times New Roman" w:hAnsi="Times New Roman" w:cs="Times New Roman"/>
          <w:sz w:val="24"/>
          <w:szCs w:val="24"/>
          <w:lang w:val="en-US"/>
        </w:rPr>
        <w:t>W</w:t>
      </w:r>
      <w:r w:rsidR="001E08F9">
        <w:rPr>
          <w:rFonts w:ascii="Times New Roman" w:hAnsi="Times New Roman" w:cs="Times New Roman"/>
          <w:sz w:val="24"/>
          <w:szCs w:val="24"/>
        </w:rPr>
        <w:t xml:space="preserve">, </w:t>
      </w:r>
      <w:r w:rsidR="001E08F9" w:rsidRPr="007F0DBA">
        <w:rPr>
          <w:rFonts w:ascii="Times New Roman" w:hAnsi="Times New Roman" w:cs="Times New Roman"/>
          <w:color w:val="000000" w:themeColor="text1"/>
          <w:sz w:val="24"/>
          <w:szCs w:val="24"/>
          <w:lang w:val="en-US"/>
        </w:rPr>
        <w:t>Allcock</w:t>
      </w:r>
      <w:r w:rsidR="001E08F9" w:rsidRPr="001E08F9">
        <w:rPr>
          <w:rFonts w:ascii="Times New Roman" w:hAnsi="Times New Roman" w:cs="Times New Roman"/>
          <w:color w:val="000000" w:themeColor="text1"/>
          <w:sz w:val="24"/>
          <w:szCs w:val="24"/>
        </w:rPr>
        <w:t xml:space="preserve">, </w:t>
      </w:r>
      <w:r w:rsidR="001E08F9" w:rsidRPr="007F0DBA">
        <w:rPr>
          <w:rFonts w:ascii="Times New Roman" w:hAnsi="Times New Roman" w:cs="Times New Roman"/>
          <w:color w:val="000000" w:themeColor="text1"/>
          <w:sz w:val="24"/>
          <w:szCs w:val="24"/>
          <w:lang w:val="en-US"/>
        </w:rPr>
        <w:t>J</w:t>
      </w:r>
      <w:r w:rsidR="001E08F9" w:rsidRPr="001E08F9">
        <w:rPr>
          <w:rFonts w:ascii="Times New Roman" w:hAnsi="Times New Roman" w:cs="Times New Roman"/>
          <w:color w:val="000000" w:themeColor="text1"/>
          <w:sz w:val="24"/>
          <w:szCs w:val="24"/>
        </w:rPr>
        <w:t>.</w:t>
      </w:r>
      <w:r w:rsidR="001E08F9" w:rsidRPr="007F0DBA">
        <w:rPr>
          <w:rFonts w:ascii="Times New Roman" w:hAnsi="Times New Roman" w:cs="Times New Roman"/>
          <w:color w:val="000000" w:themeColor="text1"/>
          <w:sz w:val="24"/>
          <w:szCs w:val="24"/>
          <w:lang w:val="en-US"/>
        </w:rPr>
        <w:t>B</w:t>
      </w:r>
      <w:r w:rsidR="001E08F9">
        <w:rPr>
          <w:rFonts w:ascii="Times New Roman" w:hAnsi="Times New Roman" w:cs="Times New Roman"/>
          <w:color w:val="000000" w:themeColor="text1"/>
          <w:sz w:val="24"/>
          <w:szCs w:val="24"/>
        </w:rPr>
        <w:t xml:space="preserve">, </w:t>
      </w:r>
      <w:r w:rsidR="001E08F9">
        <w:rPr>
          <w:rFonts w:ascii="Times New Roman" w:hAnsi="Times New Roman" w:cs="Times New Roman"/>
          <w:sz w:val="24"/>
          <w:szCs w:val="24"/>
        </w:rPr>
        <w:t>Гончарова Н.А., Кирьянова Л.Г</w:t>
      </w:r>
      <w:r w:rsidR="003938E0">
        <w:rPr>
          <w:rFonts w:ascii="Times New Roman" w:hAnsi="Times New Roman" w:cs="Times New Roman"/>
          <w:sz w:val="24"/>
          <w:szCs w:val="24"/>
        </w:rPr>
        <w:t>.</w:t>
      </w:r>
      <w:r w:rsidR="00FF3AC4">
        <w:rPr>
          <w:rFonts w:ascii="Times New Roman" w:hAnsi="Times New Roman" w:cs="Times New Roman"/>
          <w:sz w:val="24"/>
          <w:szCs w:val="24"/>
        </w:rPr>
        <w:t xml:space="preserve"> Для реализации поставленных задач были использованы следующие методы: анализ </w:t>
      </w:r>
      <w:r w:rsidR="00E12AE5">
        <w:rPr>
          <w:rFonts w:ascii="Times New Roman" w:hAnsi="Times New Roman" w:cs="Times New Roman"/>
          <w:sz w:val="24"/>
          <w:szCs w:val="24"/>
        </w:rPr>
        <w:t xml:space="preserve">литературных и электронных </w:t>
      </w:r>
      <w:r w:rsidR="00FF3AC4">
        <w:rPr>
          <w:rFonts w:ascii="Times New Roman" w:hAnsi="Times New Roman" w:cs="Times New Roman"/>
          <w:sz w:val="24"/>
          <w:szCs w:val="24"/>
        </w:rPr>
        <w:t>источников и статистических данных</w:t>
      </w:r>
      <w:r w:rsidR="004C7EC6">
        <w:rPr>
          <w:rFonts w:ascii="Times New Roman" w:hAnsi="Times New Roman" w:cs="Times New Roman"/>
          <w:sz w:val="24"/>
          <w:szCs w:val="24"/>
        </w:rPr>
        <w:t>,</w:t>
      </w:r>
      <w:r w:rsidR="00FE5F1E">
        <w:rPr>
          <w:rFonts w:ascii="Times New Roman" w:hAnsi="Times New Roman" w:cs="Times New Roman"/>
          <w:sz w:val="24"/>
          <w:szCs w:val="24"/>
        </w:rPr>
        <w:t xml:space="preserve"> </w:t>
      </w:r>
      <w:r w:rsidR="00E12AE5">
        <w:rPr>
          <w:rFonts w:ascii="Times New Roman" w:hAnsi="Times New Roman" w:cs="Times New Roman"/>
          <w:sz w:val="24"/>
          <w:szCs w:val="24"/>
        </w:rPr>
        <w:t>сравнени</w:t>
      </w:r>
      <w:r w:rsidR="00725888">
        <w:rPr>
          <w:rFonts w:ascii="Times New Roman" w:hAnsi="Times New Roman" w:cs="Times New Roman"/>
          <w:sz w:val="24"/>
          <w:szCs w:val="24"/>
        </w:rPr>
        <w:t xml:space="preserve">е и описание, </w:t>
      </w:r>
      <w:r w:rsidR="00E12AE5">
        <w:rPr>
          <w:rFonts w:ascii="Times New Roman" w:hAnsi="Times New Roman" w:cs="Times New Roman"/>
          <w:sz w:val="24"/>
          <w:szCs w:val="24"/>
        </w:rPr>
        <w:t>картографический и графический методы.</w:t>
      </w:r>
    </w:p>
    <w:p w:rsidR="008326E6" w:rsidRDefault="005C22B8" w:rsidP="008326E6">
      <w:pPr>
        <w:spacing w:after="0" w:line="360" w:lineRule="auto"/>
        <w:ind w:firstLine="708"/>
        <w:jc w:val="both"/>
        <w:rPr>
          <w:rFonts w:ascii="Times New Roman" w:hAnsi="Times New Roman" w:cs="Times New Roman"/>
          <w:sz w:val="24"/>
          <w:szCs w:val="24"/>
        </w:rPr>
      </w:pPr>
      <w:r w:rsidRPr="00145626">
        <w:rPr>
          <w:rFonts w:ascii="Times New Roman" w:hAnsi="Times New Roman" w:cs="Times New Roman"/>
          <w:b/>
          <w:sz w:val="24"/>
          <w:szCs w:val="24"/>
        </w:rPr>
        <w:t>Научная новизна</w:t>
      </w:r>
      <w:r>
        <w:rPr>
          <w:rFonts w:ascii="Times New Roman" w:hAnsi="Times New Roman" w:cs="Times New Roman"/>
          <w:sz w:val="24"/>
          <w:szCs w:val="24"/>
        </w:rPr>
        <w:t xml:space="preserve"> исследования заключается в </w:t>
      </w:r>
      <w:r w:rsidR="00145626">
        <w:rPr>
          <w:rFonts w:ascii="Times New Roman" w:hAnsi="Times New Roman" w:cs="Times New Roman"/>
          <w:sz w:val="24"/>
          <w:szCs w:val="24"/>
        </w:rPr>
        <w:t>разработке методики по снижению сезонности и оптимизации туристского потока для устойчивого развития туризма в дестинациях, которые определяются как «перегретые».</w:t>
      </w:r>
    </w:p>
    <w:p w:rsidR="00145626" w:rsidRDefault="00F60192" w:rsidP="008326E6">
      <w:pPr>
        <w:spacing w:after="0" w:line="360" w:lineRule="auto"/>
        <w:ind w:firstLine="708"/>
        <w:jc w:val="both"/>
        <w:rPr>
          <w:rFonts w:ascii="Times New Roman" w:hAnsi="Times New Roman" w:cs="Times New Roman"/>
          <w:sz w:val="24"/>
          <w:szCs w:val="24"/>
        </w:rPr>
      </w:pPr>
      <w:r w:rsidRPr="00D532B0">
        <w:rPr>
          <w:rFonts w:ascii="Times New Roman" w:hAnsi="Times New Roman" w:cs="Times New Roman"/>
          <w:b/>
          <w:sz w:val="24"/>
          <w:szCs w:val="24"/>
        </w:rPr>
        <w:t>Практическая значимость</w:t>
      </w:r>
      <w:r>
        <w:rPr>
          <w:rFonts w:ascii="Times New Roman" w:hAnsi="Times New Roman" w:cs="Times New Roman"/>
          <w:sz w:val="24"/>
          <w:szCs w:val="24"/>
        </w:rPr>
        <w:t xml:space="preserve"> работы состоит в </w:t>
      </w:r>
      <w:r w:rsidR="00307A7D">
        <w:rPr>
          <w:rFonts w:ascii="Times New Roman" w:hAnsi="Times New Roman" w:cs="Times New Roman"/>
          <w:sz w:val="24"/>
          <w:szCs w:val="24"/>
        </w:rPr>
        <w:t>определении</w:t>
      </w:r>
      <w:r w:rsidR="005C714F">
        <w:rPr>
          <w:rFonts w:ascii="Times New Roman" w:hAnsi="Times New Roman" w:cs="Times New Roman"/>
          <w:sz w:val="24"/>
          <w:szCs w:val="24"/>
        </w:rPr>
        <w:t xml:space="preserve"> рекомендаций по решению проблем, вызванных явлением овертуризма, и </w:t>
      </w:r>
      <w:r w:rsidR="00307A7D">
        <w:rPr>
          <w:rFonts w:ascii="Times New Roman" w:hAnsi="Times New Roman" w:cs="Times New Roman"/>
          <w:sz w:val="24"/>
          <w:szCs w:val="24"/>
        </w:rPr>
        <w:t xml:space="preserve">оптимизации </w:t>
      </w:r>
      <w:r w:rsidR="005C714F">
        <w:rPr>
          <w:rFonts w:ascii="Times New Roman" w:hAnsi="Times New Roman" w:cs="Times New Roman"/>
          <w:sz w:val="24"/>
          <w:szCs w:val="24"/>
        </w:rPr>
        <w:t>избыточного сезонного туристского потока в городе Выборг</w:t>
      </w:r>
      <w:r w:rsidR="00937423">
        <w:rPr>
          <w:rFonts w:ascii="Times New Roman" w:hAnsi="Times New Roman" w:cs="Times New Roman"/>
          <w:sz w:val="24"/>
          <w:szCs w:val="24"/>
        </w:rPr>
        <w:t xml:space="preserve">, что будет способствовать </w:t>
      </w:r>
      <w:r w:rsidR="002A6AC1">
        <w:rPr>
          <w:rFonts w:ascii="Times New Roman" w:hAnsi="Times New Roman" w:cs="Times New Roman"/>
          <w:sz w:val="24"/>
          <w:szCs w:val="24"/>
        </w:rPr>
        <w:t>повышению рекреационной привлекательности города, совершенствованию его</w:t>
      </w:r>
      <w:r w:rsidR="00DF6840">
        <w:rPr>
          <w:rFonts w:ascii="Times New Roman" w:hAnsi="Times New Roman" w:cs="Times New Roman"/>
          <w:sz w:val="24"/>
          <w:szCs w:val="24"/>
        </w:rPr>
        <w:t xml:space="preserve"> туристической инфраструктуры, а также росту социального комфорта для местных жителей. </w:t>
      </w:r>
      <w:r w:rsidR="008E2F19">
        <w:rPr>
          <w:rFonts w:ascii="Times New Roman" w:hAnsi="Times New Roman" w:cs="Times New Roman"/>
          <w:sz w:val="24"/>
          <w:szCs w:val="24"/>
        </w:rPr>
        <w:t>Результаты исследования могут быть использованы представителями федеральных, региональных и муниципальных органов власти для устойчивого развития туризма и повышения туристического имиджа дестинаций.</w:t>
      </w:r>
    </w:p>
    <w:p w:rsidR="00EB0F73" w:rsidRPr="00853A9F" w:rsidRDefault="00EB0F73" w:rsidP="0061530F">
      <w:pPr>
        <w:spacing w:after="0" w:line="360" w:lineRule="auto"/>
        <w:rPr>
          <w:rFonts w:ascii="Times New Roman" w:hAnsi="Times New Roman" w:cs="Times New Roman"/>
          <w:sz w:val="24"/>
          <w:szCs w:val="24"/>
        </w:rPr>
      </w:pPr>
    </w:p>
    <w:p w:rsidR="00CD3FF9" w:rsidRDefault="00CD3FF9" w:rsidP="00B939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ГЛАВА 1. СЕЗОННОСТЬ КАК ФАКТОР РАЗВИТИЯ ТУРИСТСКИХ ДЕСТИНАЦИЙ</w:t>
      </w:r>
    </w:p>
    <w:p w:rsidR="00B939CD" w:rsidRDefault="00B939CD" w:rsidP="004F283B">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36FB2">
        <w:rPr>
          <w:rFonts w:ascii="Times New Roman" w:hAnsi="Times New Roman" w:cs="Times New Roman"/>
          <w:sz w:val="24"/>
          <w:szCs w:val="24"/>
        </w:rPr>
        <w:t>1.1 Понятие сезонно перегретых дестинаций. Виды сезонности. Методы исследования сезонности</w:t>
      </w:r>
    </w:p>
    <w:p w:rsidR="00B939CD" w:rsidRDefault="00A3241E" w:rsidP="004F283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сезонности как фактора, влияющего на развитие туристской дестинации, было применено в работах Ричарда Батлера, описывающих жизненный цикл дестинаций. </w:t>
      </w:r>
      <w:r w:rsidR="00FE6ED4">
        <w:rPr>
          <w:rFonts w:ascii="Times New Roman" w:eastAsia="Times New Roman" w:hAnsi="Times New Roman" w:cs="Times New Roman"/>
          <w:sz w:val="24"/>
          <w:szCs w:val="24"/>
        </w:rPr>
        <w:t xml:space="preserve">Согласно Батлеру, курорт или дестинация проходит пять ступеней своего развития, и эти стадии были названы автором работ, как разведка, вовлечение, развитие, укрепление и стагнация. </w:t>
      </w:r>
      <w:r w:rsidR="001E4771">
        <w:rPr>
          <w:rFonts w:ascii="Times New Roman" w:eastAsia="Times New Roman" w:hAnsi="Times New Roman" w:cs="Times New Roman"/>
          <w:sz w:val="24"/>
          <w:szCs w:val="24"/>
        </w:rPr>
        <w:t>Фактор сезонности наравне с изменением количества туристских прибытий, состоянием туристской инфраструктуры и природной среды, отношением местного населения к туристам является показателем перехода от одной стадии развития дестинации к другой</w:t>
      </w:r>
      <w:r w:rsidR="0041681C" w:rsidRPr="0041681C">
        <w:rPr>
          <w:rFonts w:ascii="Times New Roman" w:eastAsia="Times New Roman" w:hAnsi="Times New Roman" w:cs="Times New Roman"/>
          <w:sz w:val="24"/>
          <w:szCs w:val="24"/>
        </w:rPr>
        <w:t>[1]</w:t>
      </w:r>
      <w:r w:rsidR="001E4771">
        <w:rPr>
          <w:rFonts w:ascii="Times New Roman" w:eastAsia="Times New Roman" w:hAnsi="Times New Roman" w:cs="Times New Roman"/>
          <w:sz w:val="24"/>
          <w:szCs w:val="24"/>
        </w:rPr>
        <w:t xml:space="preserve">. </w:t>
      </w:r>
      <w:r w:rsidR="002531F4">
        <w:rPr>
          <w:rFonts w:ascii="Times New Roman" w:eastAsia="Times New Roman" w:hAnsi="Times New Roman" w:cs="Times New Roman"/>
          <w:sz w:val="24"/>
          <w:szCs w:val="24"/>
        </w:rPr>
        <w:t>Сезонность по Батлеру опре</w:t>
      </w:r>
      <w:r w:rsidR="004829C8">
        <w:rPr>
          <w:rFonts w:ascii="Times New Roman" w:eastAsia="Times New Roman" w:hAnsi="Times New Roman" w:cs="Times New Roman"/>
          <w:sz w:val="24"/>
          <w:szCs w:val="24"/>
        </w:rPr>
        <w:t>деляется как временная дестабилизация</w:t>
      </w:r>
      <w:r w:rsidR="002531F4">
        <w:rPr>
          <w:rFonts w:ascii="Times New Roman" w:eastAsia="Times New Roman" w:hAnsi="Times New Roman" w:cs="Times New Roman"/>
          <w:sz w:val="24"/>
          <w:szCs w:val="24"/>
        </w:rPr>
        <w:t xml:space="preserve"> туристской индустрии дестинации</w:t>
      </w:r>
      <w:r w:rsidR="004829C8">
        <w:rPr>
          <w:rFonts w:ascii="Times New Roman" w:eastAsia="Times New Roman" w:hAnsi="Times New Roman" w:cs="Times New Roman"/>
          <w:sz w:val="24"/>
          <w:szCs w:val="24"/>
        </w:rPr>
        <w:t>, которая</w:t>
      </w:r>
      <w:r w:rsidR="002531F4">
        <w:rPr>
          <w:rFonts w:ascii="Times New Roman" w:eastAsia="Times New Roman" w:hAnsi="Times New Roman" w:cs="Times New Roman"/>
          <w:sz w:val="24"/>
          <w:szCs w:val="24"/>
        </w:rPr>
        <w:t xml:space="preserve"> выражается через изменение числа приезжих, их расходов, загруженность транспорта и коллективных средств размещения, перенасыщение аттракций и достопримечательностей</w:t>
      </w:r>
      <w:r w:rsidR="00C61F1A">
        <w:rPr>
          <w:rFonts w:ascii="Times New Roman" w:eastAsia="Times New Roman" w:hAnsi="Times New Roman" w:cs="Times New Roman"/>
          <w:sz w:val="24"/>
          <w:szCs w:val="24"/>
        </w:rPr>
        <w:t xml:space="preserve"> </w:t>
      </w:r>
      <w:r w:rsidR="00703D12" w:rsidRPr="00703D12">
        <w:rPr>
          <w:rFonts w:ascii="Times New Roman" w:eastAsia="Times New Roman" w:hAnsi="Times New Roman" w:cs="Times New Roman"/>
          <w:sz w:val="24"/>
          <w:szCs w:val="24"/>
        </w:rPr>
        <w:t>[2</w:t>
      </w:r>
      <w:r w:rsidR="009C4AFF" w:rsidRPr="009C4AFF">
        <w:rPr>
          <w:rFonts w:ascii="Times New Roman" w:eastAsia="Times New Roman" w:hAnsi="Times New Roman" w:cs="Times New Roman"/>
          <w:sz w:val="24"/>
          <w:szCs w:val="24"/>
        </w:rPr>
        <w:t>,3</w:t>
      </w:r>
      <w:r w:rsidR="00703D12" w:rsidRPr="00703D12">
        <w:rPr>
          <w:rFonts w:ascii="Times New Roman" w:eastAsia="Times New Roman" w:hAnsi="Times New Roman" w:cs="Times New Roman"/>
          <w:sz w:val="24"/>
          <w:szCs w:val="24"/>
        </w:rPr>
        <w:t>]</w:t>
      </w:r>
      <w:r w:rsidR="002531F4">
        <w:rPr>
          <w:rFonts w:ascii="Times New Roman" w:eastAsia="Times New Roman" w:hAnsi="Times New Roman" w:cs="Times New Roman"/>
          <w:sz w:val="24"/>
          <w:szCs w:val="24"/>
        </w:rPr>
        <w:t>.</w:t>
      </w:r>
      <w:r w:rsidR="00C61F1A">
        <w:rPr>
          <w:rFonts w:ascii="Times New Roman" w:eastAsia="Times New Roman" w:hAnsi="Times New Roman" w:cs="Times New Roman"/>
          <w:sz w:val="24"/>
          <w:szCs w:val="24"/>
        </w:rPr>
        <w:t xml:space="preserve"> </w:t>
      </w:r>
      <w:r w:rsidR="00E578DE">
        <w:rPr>
          <w:rFonts w:ascii="Times New Roman" w:eastAsia="Times New Roman" w:hAnsi="Times New Roman" w:cs="Times New Roman"/>
          <w:sz w:val="24"/>
          <w:szCs w:val="24"/>
        </w:rPr>
        <w:t xml:space="preserve">При этом Олкок считал, что сезонность – это концентрация туристов в определенный период времени в определенной стране, и подчеркивал, что одним из факторов, влияющих на это явление, являются крупные религиозные мероприятия и передвижения паломников </w:t>
      </w:r>
      <w:r w:rsidR="00E578DE" w:rsidRPr="00E578DE">
        <w:rPr>
          <w:rFonts w:ascii="Times New Roman" w:eastAsia="Times New Roman" w:hAnsi="Times New Roman" w:cs="Times New Roman"/>
          <w:sz w:val="24"/>
          <w:szCs w:val="24"/>
        </w:rPr>
        <w:t>[</w:t>
      </w:r>
      <w:r w:rsidR="006C15DE" w:rsidRPr="006C15DE">
        <w:rPr>
          <w:rFonts w:ascii="Times New Roman" w:eastAsia="Times New Roman" w:hAnsi="Times New Roman" w:cs="Times New Roman"/>
          <w:sz w:val="24"/>
          <w:szCs w:val="24"/>
        </w:rPr>
        <w:t>8, 9</w:t>
      </w:r>
      <w:r w:rsidR="00E578DE" w:rsidRPr="00E578DE">
        <w:rPr>
          <w:rFonts w:ascii="Times New Roman" w:eastAsia="Times New Roman" w:hAnsi="Times New Roman" w:cs="Times New Roman"/>
          <w:sz w:val="24"/>
          <w:szCs w:val="24"/>
        </w:rPr>
        <w:t>]</w:t>
      </w:r>
      <w:r w:rsidR="006C15DE" w:rsidRPr="006C15DE">
        <w:rPr>
          <w:rFonts w:ascii="Times New Roman" w:eastAsia="Times New Roman" w:hAnsi="Times New Roman" w:cs="Times New Roman"/>
          <w:sz w:val="24"/>
          <w:szCs w:val="24"/>
        </w:rPr>
        <w:t>.</w:t>
      </w:r>
    </w:p>
    <w:p w:rsidR="00C931AA" w:rsidRPr="00943DB5" w:rsidRDefault="00C931AA" w:rsidP="00C931AA">
      <w:pPr>
        <w:pStyle w:val="a3"/>
        <w:shd w:val="clear" w:color="auto" w:fill="FFFFFF"/>
        <w:spacing w:before="0" w:beforeAutospacing="0" w:after="0" w:afterAutospacing="0" w:line="360" w:lineRule="auto"/>
        <w:ind w:firstLine="708"/>
        <w:jc w:val="both"/>
      </w:pPr>
      <w:r>
        <w:t xml:space="preserve">В отечественной науке также имеются подходы к определению сезонности. Например, </w:t>
      </w:r>
      <w:r w:rsidRPr="003F6DE3">
        <w:t>Шарафанова</w:t>
      </w:r>
      <w:r>
        <w:t xml:space="preserve"> Е.Е.</w:t>
      </w:r>
      <w:r w:rsidR="00C61F1A">
        <w:t xml:space="preserve"> </w:t>
      </w:r>
      <w:r>
        <w:t xml:space="preserve">считает, что сезонность в туризме является цикличностью </w:t>
      </w:r>
      <w:r w:rsidRPr="003F6DE3">
        <w:t>туристской деятельности</w:t>
      </w:r>
      <w:r>
        <w:t>, что</w:t>
      </w:r>
      <w:r w:rsidRPr="003F6DE3">
        <w:t xml:space="preserve"> устойчиво </w:t>
      </w:r>
      <w:r>
        <w:t>повторяется каждый год,</w:t>
      </w:r>
      <w:r w:rsidRPr="003F6DE3">
        <w:t xml:space="preserve"> характерна для </w:t>
      </w:r>
      <w:r>
        <w:t xml:space="preserve">конкретного </w:t>
      </w:r>
      <w:r w:rsidRPr="003F6DE3">
        <w:t xml:space="preserve">места и связана с изменением </w:t>
      </w:r>
      <w:r>
        <w:t>рекреационных условий</w:t>
      </w:r>
      <w:r w:rsidR="00943DB5" w:rsidRPr="00943DB5">
        <w:t xml:space="preserve"> [21]</w:t>
      </w:r>
      <w:r>
        <w:t xml:space="preserve">. </w:t>
      </w:r>
    </w:p>
    <w:p w:rsidR="007B2635" w:rsidRDefault="00A03DB8" w:rsidP="007B263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Батлер совместно с Мао выделяет три вида сезонности: сезонность с одним выраженным пиком</w:t>
      </w:r>
      <w:r w:rsidR="00252438" w:rsidRPr="00252438">
        <w:rPr>
          <w:rFonts w:ascii="Times New Roman" w:eastAsia="Times New Roman" w:hAnsi="Times New Roman" w:cs="Times New Roman"/>
          <w:sz w:val="24"/>
          <w:szCs w:val="24"/>
        </w:rPr>
        <w:t xml:space="preserve"> (</w:t>
      </w:r>
      <w:r w:rsidR="00252438">
        <w:rPr>
          <w:rFonts w:ascii="Times New Roman" w:eastAsia="Times New Roman" w:hAnsi="Times New Roman" w:cs="Times New Roman"/>
          <w:sz w:val="24"/>
          <w:szCs w:val="24"/>
        </w:rPr>
        <w:t>однопиковая)</w:t>
      </w:r>
      <w:r w:rsidR="001A65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сезонность с двумя выраженными пиками</w:t>
      </w:r>
      <w:r w:rsidR="00252438">
        <w:rPr>
          <w:rFonts w:ascii="Times New Roman" w:eastAsia="Times New Roman" w:hAnsi="Times New Roman" w:cs="Times New Roman"/>
          <w:sz w:val="24"/>
          <w:szCs w:val="24"/>
        </w:rPr>
        <w:t xml:space="preserve"> (двухпиковая)</w:t>
      </w:r>
      <w:r>
        <w:rPr>
          <w:rFonts w:ascii="Times New Roman" w:eastAsia="Times New Roman" w:hAnsi="Times New Roman" w:cs="Times New Roman"/>
          <w:sz w:val="24"/>
          <w:szCs w:val="24"/>
        </w:rPr>
        <w:t>, которые возникают в связи с проявлением двух туристских сезонов, и сезонность без выраженного пика</w:t>
      </w:r>
      <w:r w:rsidR="00252438">
        <w:rPr>
          <w:rFonts w:ascii="Times New Roman" w:eastAsia="Times New Roman" w:hAnsi="Times New Roman" w:cs="Times New Roman"/>
          <w:sz w:val="24"/>
          <w:szCs w:val="24"/>
        </w:rPr>
        <w:t xml:space="preserve"> (непиковая)</w:t>
      </w:r>
      <w:r w:rsidR="00C61F1A">
        <w:rPr>
          <w:rFonts w:ascii="Times New Roman" w:eastAsia="Times New Roman" w:hAnsi="Times New Roman" w:cs="Times New Roman"/>
          <w:sz w:val="24"/>
          <w:szCs w:val="24"/>
        </w:rPr>
        <w:t xml:space="preserve"> </w:t>
      </w:r>
      <w:r w:rsidR="00411279" w:rsidRPr="00411279">
        <w:rPr>
          <w:rFonts w:ascii="Times New Roman" w:eastAsia="Times New Roman" w:hAnsi="Times New Roman" w:cs="Times New Roman"/>
          <w:sz w:val="24"/>
          <w:szCs w:val="24"/>
        </w:rPr>
        <w:t>[</w:t>
      </w:r>
      <w:r w:rsidR="00B01176" w:rsidRPr="00B01176">
        <w:rPr>
          <w:rFonts w:ascii="Times New Roman" w:eastAsia="Times New Roman" w:hAnsi="Times New Roman" w:cs="Times New Roman"/>
          <w:sz w:val="24"/>
          <w:szCs w:val="24"/>
        </w:rPr>
        <w:t>4</w:t>
      </w:r>
      <w:r w:rsidR="00411279" w:rsidRPr="00411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65D3">
        <w:rPr>
          <w:rFonts w:ascii="Times New Roman" w:eastAsia="Times New Roman" w:hAnsi="Times New Roman" w:cs="Times New Roman"/>
          <w:sz w:val="24"/>
          <w:szCs w:val="24"/>
        </w:rPr>
        <w:t xml:space="preserve">Ярким примером однопиковой сезонности считаются страны средиземноморья, где активный поток туристов приходится на летние месяцы. </w:t>
      </w:r>
      <w:r w:rsidR="00C32FFD">
        <w:rPr>
          <w:rFonts w:ascii="Times New Roman" w:eastAsia="Times New Roman" w:hAnsi="Times New Roman" w:cs="Times New Roman"/>
          <w:sz w:val="24"/>
          <w:szCs w:val="24"/>
        </w:rPr>
        <w:t>Сезонность без выраженного пика может проявляться в городских туристических районах, например, в городском цент</w:t>
      </w:r>
      <w:r w:rsidR="003954EB">
        <w:rPr>
          <w:rFonts w:ascii="Times New Roman" w:eastAsia="Times New Roman" w:hAnsi="Times New Roman" w:cs="Times New Roman"/>
          <w:sz w:val="24"/>
          <w:szCs w:val="24"/>
        </w:rPr>
        <w:t>ре, который привлекает туристов</w:t>
      </w:r>
      <w:r w:rsidR="00C32FFD">
        <w:rPr>
          <w:rFonts w:ascii="Times New Roman" w:eastAsia="Times New Roman" w:hAnsi="Times New Roman" w:cs="Times New Roman"/>
          <w:sz w:val="24"/>
          <w:szCs w:val="24"/>
        </w:rPr>
        <w:t xml:space="preserve"> как приезжих, так и местных, практически круглый год</w:t>
      </w:r>
      <w:r w:rsidR="00761A09" w:rsidRPr="00761A09">
        <w:rPr>
          <w:rFonts w:ascii="Times New Roman" w:eastAsia="Times New Roman" w:hAnsi="Times New Roman" w:cs="Times New Roman"/>
          <w:sz w:val="24"/>
          <w:szCs w:val="24"/>
        </w:rPr>
        <w:t xml:space="preserve">, </w:t>
      </w:r>
      <w:r w:rsidR="00761A09">
        <w:rPr>
          <w:rFonts w:ascii="Times New Roman" w:eastAsia="Times New Roman" w:hAnsi="Times New Roman" w:cs="Times New Roman"/>
          <w:sz w:val="24"/>
          <w:szCs w:val="24"/>
        </w:rPr>
        <w:t>то есть в таком случае туризм не является сезонным</w:t>
      </w:r>
      <w:r w:rsidR="00C61F1A">
        <w:rPr>
          <w:rFonts w:ascii="Times New Roman" w:eastAsia="Times New Roman" w:hAnsi="Times New Roman" w:cs="Times New Roman"/>
          <w:sz w:val="24"/>
          <w:szCs w:val="24"/>
        </w:rPr>
        <w:t xml:space="preserve"> </w:t>
      </w:r>
      <w:r w:rsidR="00567097" w:rsidRPr="00567097">
        <w:rPr>
          <w:rFonts w:ascii="Times New Roman" w:eastAsia="Times New Roman" w:hAnsi="Times New Roman" w:cs="Times New Roman"/>
          <w:sz w:val="24"/>
          <w:szCs w:val="24"/>
        </w:rPr>
        <w:t>[5]</w:t>
      </w:r>
      <w:r w:rsidR="00C32FFD">
        <w:rPr>
          <w:rFonts w:ascii="Times New Roman" w:eastAsia="Times New Roman" w:hAnsi="Times New Roman" w:cs="Times New Roman"/>
          <w:sz w:val="24"/>
          <w:szCs w:val="24"/>
        </w:rPr>
        <w:t>.</w:t>
      </w:r>
    </w:p>
    <w:p w:rsidR="001F65BB" w:rsidRPr="00D27853" w:rsidRDefault="001F65BB" w:rsidP="001F65B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исследователи выделяют еще один вид сезонности, это так называемое межсезонье, то есть период между высоким и низким туристическим сезоном. Также стоит отметить, что различным видам туризма соответствуют разные формы сезонности. Для оздоровительного туризма характерно вышеупомянутое межсезонье, для горнолыжного – </w:t>
      </w:r>
      <w:r>
        <w:rPr>
          <w:rFonts w:ascii="Times New Roman" w:eastAsia="Times New Roman" w:hAnsi="Times New Roman" w:cs="Times New Roman"/>
          <w:sz w:val="24"/>
          <w:szCs w:val="24"/>
        </w:rPr>
        <w:lastRenderedPageBreak/>
        <w:t>сезонность с одним пиком, а для горного туризма – сезонность с двумя выраженными пиками</w:t>
      </w:r>
      <w:r w:rsidR="005A3134" w:rsidRPr="005A3134">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w:t>
      </w:r>
    </w:p>
    <w:p w:rsidR="00A52472" w:rsidRPr="00EB0C01" w:rsidRDefault="00A52472"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Сезонность также классифицируют по источнику возникновения. Сезонность, которая возникает вследствие изменения климатических условий, называют естественной, а второй тип сезонности, который проявляется при действии антропогенных факторов, идентифицируют как институционализированная сезонность</w:t>
      </w:r>
      <w:r w:rsidR="00C61F1A">
        <w:rPr>
          <w:rFonts w:ascii="Times New Roman" w:hAnsi="Times New Roman" w:cs="Times New Roman"/>
          <w:sz w:val="24"/>
          <w:szCs w:val="24"/>
        </w:rPr>
        <w:t xml:space="preserve"> </w:t>
      </w:r>
      <w:r w:rsidR="00F84CE1" w:rsidRPr="00F84CE1">
        <w:rPr>
          <w:rFonts w:ascii="Times New Roman" w:hAnsi="Times New Roman" w:cs="Times New Roman"/>
          <w:sz w:val="24"/>
          <w:szCs w:val="24"/>
        </w:rPr>
        <w:t>[10]</w:t>
      </w:r>
      <w:r>
        <w:rPr>
          <w:rFonts w:ascii="Times New Roman" w:hAnsi="Times New Roman" w:cs="Times New Roman"/>
          <w:sz w:val="24"/>
          <w:szCs w:val="24"/>
        </w:rPr>
        <w:t>.</w:t>
      </w:r>
      <w:r w:rsidR="00A92CF4">
        <w:rPr>
          <w:rFonts w:ascii="Times New Roman" w:hAnsi="Times New Roman" w:cs="Times New Roman"/>
          <w:sz w:val="24"/>
          <w:szCs w:val="24"/>
        </w:rPr>
        <w:t xml:space="preserve"> Естественная сезонность характерна для стран, климат которых существенно влияет на рекреационные условия. От этого типа сезонности страдают горнолыжные курорты в летний сезон, а курорты, специализирующиеся на пляжном отдыхе, ощущают значительное снижение туристского потока зимой</w:t>
      </w:r>
      <w:r w:rsidR="00C61F1A">
        <w:rPr>
          <w:rFonts w:ascii="Times New Roman" w:hAnsi="Times New Roman" w:cs="Times New Roman"/>
          <w:sz w:val="24"/>
          <w:szCs w:val="24"/>
        </w:rPr>
        <w:t xml:space="preserve"> </w:t>
      </w:r>
      <w:r w:rsidR="00075E32" w:rsidRPr="00075E32">
        <w:rPr>
          <w:rFonts w:ascii="Times New Roman" w:hAnsi="Times New Roman" w:cs="Times New Roman"/>
          <w:sz w:val="24"/>
          <w:szCs w:val="24"/>
        </w:rPr>
        <w:t>[</w:t>
      </w:r>
      <w:r w:rsidR="00EB0C01" w:rsidRPr="00EB0C01">
        <w:rPr>
          <w:rFonts w:ascii="Times New Roman" w:hAnsi="Times New Roman" w:cs="Times New Roman"/>
          <w:sz w:val="24"/>
          <w:szCs w:val="24"/>
        </w:rPr>
        <w:t>11</w:t>
      </w:r>
      <w:r w:rsidR="00075E32" w:rsidRPr="00075E32">
        <w:rPr>
          <w:rFonts w:ascii="Times New Roman" w:hAnsi="Times New Roman" w:cs="Times New Roman"/>
          <w:sz w:val="24"/>
          <w:szCs w:val="24"/>
        </w:rPr>
        <w:t>]</w:t>
      </w:r>
      <w:r w:rsidR="00A92CF4">
        <w:rPr>
          <w:rFonts w:ascii="Times New Roman" w:hAnsi="Times New Roman" w:cs="Times New Roman"/>
          <w:sz w:val="24"/>
          <w:szCs w:val="24"/>
        </w:rPr>
        <w:t>.</w:t>
      </w:r>
      <w:r w:rsidR="00C61F1A">
        <w:rPr>
          <w:rFonts w:ascii="Times New Roman" w:hAnsi="Times New Roman" w:cs="Times New Roman"/>
          <w:sz w:val="24"/>
          <w:szCs w:val="24"/>
        </w:rPr>
        <w:t xml:space="preserve"> </w:t>
      </w:r>
      <w:r w:rsidR="00EB0C01">
        <w:rPr>
          <w:rFonts w:ascii="Times New Roman" w:hAnsi="Times New Roman" w:cs="Times New Roman"/>
          <w:sz w:val="24"/>
          <w:szCs w:val="24"/>
        </w:rPr>
        <w:t xml:space="preserve">Причинами институционализированной сезонности являются государственные праздники и каникулы, что также вызывает спрос на туристические поездки </w:t>
      </w:r>
      <w:r w:rsidR="00EB0C01" w:rsidRPr="00EB0C01">
        <w:rPr>
          <w:rFonts w:ascii="Times New Roman" w:hAnsi="Times New Roman" w:cs="Times New Roman"/>
          <w:sz w:val="24"/>
          <w:szCs w:val="24"/>
        </w:rPr>
        <w:t>[12].</w:t>
      </w:r>
    </w:p>
    <w:p w:rsidR="009E7D1E" w:rsidRPr="00AA4DA4" w:rsidRDefault="00A80C68" w:rsidP="001F65B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Известно, что сезонность оказывает значительное влияние на различные аспекты деятельности туристской индустрии дестинации, поэтому страны и регионы, в которых туризм занимает существенную долю в экономике, нуждаютс</w:t>
      </w:r>
      <w:r w:rsidR="0069334E">
        <w:rPr>
          <w:rFonts w:ascii="Times New Roman" w:hAnsi="Times New Roman" w:cs="Times New Roman"/>
          <w:sz w:val="24"/>
          <w:szCs w:val="24"/>
        </w:rPr>
        <w:t>я в исследовании этого явления, последствия которого могут быть негативными.</w:t>
      </w:r>
      <w:r w:rsidR="00FE5F1E">
        <w:rPr>
          <w:rFonts w:ascii="Times New Roman" w:hAnsi="Times New Roman" w:cs="Times New Roman"/>
          <w:sz w:val="24"/>
          <w:szCs w:val="24"/>
        </w:rPr>
        <w:t xml:space="preserve"> </w:t>
      </w:r>
      <w:r w:rsidR="00AA4DA4" w:rsidRPr="00AA4DA4">
        <w:rPr>
          <w:rFonts w:ascii="Times New Roman" w:hAnsi="Times New Roman" w:cs="Times New Roman"/>
          <w:color w:val="000000" w:themeColor="text1"/>
          <w:sz w:val="24"/>
          <w:szCs w:val="24"/>
        </w:rPr>
        <w:t>Потребность в управлении туристической сезонностью возникает для оценки существующих колебательных процессов в отрасли. Эт</w:t>
      </w:r>
      <w:r w:rsidR="00C61F1A">
        <w:rPr>
          <w:rFonts w:ascii="Times New Roman" w:hAnsi="Times New Roman" w:cs="Times New Roman"/>
          <w:color w:val="000000" w:themeColor="text1"/>
          <w:sz w:val="24"/>
          <w:szCs w:val="24"/>
        </w:rPr>
        <w:t>о важно при организации политики</w:t>
      </w:r>
      <w:r w:rsidR="00AA4DA4" w:rsidRPr="00AA4DA4">
        <w:rPr>
          <w:rFonts w:ascii="Times New Roman" w:hAnsi="Times New Roman" w:cs="Times New Roman"/>
          <w:color w:val="000000" w:themeColor="text1"/>
          <w:sz w:val="24"/>
          <w:szCs w:val="24"/>
        </w:rPr>
        <w:t xml:space="preserve"> формирования цен на туристическом рынке, также анализ сезонных колебаний цен является одним из направлений в сфере марк</w:t>
      </w:r>
      <w:r w:rsidR="00AA4DA4">
        <w:rPr>
          <w:rFonts w:ascii="Times New Roman" w:hAnsi="Times New Roman" w:cs="Times New Roman"/>
          <w:color w:val="000000" w:themeColor="text1"/>
          <w:sz w:val="24"/>
          <w:szCs w:val="24"/>
        </w:rPr>
        <w:t>етинговых исследований [</w:t>
      </w:r>
      <w:r w:rsidR="00261D10">
        <w:rPr>
          <w:rFonts w:ascii="Times New Roman" w:hAnsi="Times New Roman" w:cs="Times New Roman"/>
          <w:color w:val="000000" w:themeColor="text1"/>
          <w:sz w:val="24"/>
          <w:szCs w:val="24"/>
        </w:rPr>
        <w:t xml:space="preserve">21, </w:t>
      </w:r>
      <w:r w:rsidR="00AA4DA4">
        <w:rPr>
          <w:rFonts w:ascii="Times New Roman" w:hAnsi="Times New Roman" w:cs="Times New Roman"/>
          <w:color w:val="000000" w:themeColor="text1"/>
          <w:sz w:val="24"/>
          <w:szCs w:val="24"/>
        </w:rPr>
        <w:t>31</w:t>
      </w:r>
      <w:r w:rsidR="00AA4DA4" w:rsidRPr="00AA4DA4">
        <w:rPr>
          <w:rFonts w:ascii="Times New Roman" w:hAnsi="Times New Roman" w:cs="Times New Roman"/>
          <w:color w:val="000000" w:themeColor="text1"/>
          <w:sz w:val="24"/>
          <w:szCs w:val="24"/>
        </w:rPr>
        <w:t>].</w:t>
      </w:r>
    </w:p>
    <w:p w:rsidR="004F123C" w:rsidRDefault="00871DBD"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Существует несколько методов для изучения сезонности и ее расчетов. Некоторые из них применяются часто и во многих странах, а есть и менее попу</w:t>
      </w:r>
      <w:r w:rsidR="004F123C">
        <w:rPr>
          <w:rFonts w:ascii="Times New Roman" w:hAnsi="Times New Roman" w:cs="Times New Roman"/>
          <w:sz w:val="24"/>
          <w:szCs w:val="24"/>
        </w:rPr>
        <w:t>л</w:t>
      </w:r>
      <w:r>
        <w:rPr>
          <w:rFonts w:ascii="Times New Roman" w:hAnsi="Times New Roman" w:cs="Times New Roman"/>
          <w:sz w:val="24"/>
          <w:szCs w:val="24"/>
        </w:rPr>
        <w:t>ярные.</w:t>
      </w:r>
      <w:r w:rsidR="00FE5F1E">
        <w:rPr>
          <w:rFonts w:ascii="Times New Roman" w:hAnsi="Times New Roman" w:cs="Times New Roman"/>
          <w:sz w:val="24"/>
          <w:szCs w:val="24"/>
        </w:rPr>
        <w:t xml:space="preserve"> </w:t>
      </w:r>
      <w:r w:rsidR="0019455A">
        <w:rPr>
          <w:rFonts w:ascii="Times New Roman" w:hAnsi="Times New Roman" w:cs="Times New Roman"/>
          <w:sz w:val="24"/>
          <w:szCs w:val="24"/>
        </w:rPr>
        <w:t>Также есть среди методов и достаточно простые, например, метод расчета пикового сезона. Пиковый сезон определяется как несколько месяцев года, которые стабильно превышают по показателям тренд, при этом индекс сезонности должен быть больше единицы. Сезонный индекс является степенью сезонных колебаний спроса, то есть увеличение или снижение спроса по отношению к среднему значению в течение одного сезона</w:t>
      </w:r>
      <w:r w:rsidR="001150C6" w:rsidRPr="001150C6">
        <w:rPr>
          <w:rFonts w:ascii="Times New Roman" w:hAnsi="Times New Roman" w:cs="Times New Roman"/>
          <w:sz w:val="24"/>
          <w:szCs w:val="24"/>
        </w:rPr>
        <w:t xml:space="preserve"> [13, 14]</w:t>
      </w:r>
      <w:r w:rsidR="0019455A">
        <w:rPr>
          <w:rFonts w:ascii="Times New Roman" w:hAnsi="Times New Roman" w:cs="Times New Roman"/>
          <w:sz w:val="24"/>
          <w:szCs w:val="24"/>
        </w:rPr>
        <w:t>.</w:t>
      </w:r>
    </w:p>
    <w:p w:rsidR="008E7EDB" w:rsidRDefault="008E7EDB"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Применяются методы по сравнению степени сезонности в разных регионах. Среди них можно перечислить такие методы, как коэффициент изменчивости, индексы концентрации, отношение амплитуд, индексы подобия.</w:t>
      </w:r>
      <w:r w:rsidR="003E5595">
        <w:rPr>
          <w:rFonts w:ascii="Times New Roman" w:hAnsi="Times New Roman" w:cs="Times New Roman"/>
          <w:sz w:val="24"/>
          <w:szCs w:val="24"/>
        </w:rPr>
        <w:t xml:space="preserve"> Также используются методы, которые изначально были разработаны для теории инвестиций</w:t>
      </w:r>
      <w:r w:rsidR="001B2B7C">
        <w:rPr>
          <w:rFonts w:ascii="Times New Roman" w:hAnsi="Times New Roman" w:cs="Times New Roman"/>
          <w:sz w:val="24"/>
          <w:szCs w:val="24"/>
        </w:rPr>
        <w:t>, применяющейся</w:t>
      </w:r>
      <w:r w:rsidR="00420D6F">
        <w:rPr>
          <w:rFonts w:ascii="Times New Roman" w:hAnsi="Times New Roman" w:cs="Times New Roman"/>
          <w:sz w:val="24"/>
          <w:szCs w:val="24"/>
        </w:rPr>
        <w:t xml:space="preserve"> для измерения сезонных закономерностей. </w:t>
      </w:r>
      <w:r w:rsidR="001B2B7C">
        <w:rPr>
          <w:rFonts w:ascii="Times New Roman" w:hAnsi="Times New Roman" w:cs="Times New Roman"/>
          <w:sz w:val="24"/>
          <w:szCs w:val="24"/>
        </w:rPr>
        <w:t xml:space="preserve">Это методы: сезонный диапазон (разница между самым высоким и самым низким индексом за месяц), коэффициент сезонности, индикатор </w:t>
      </w:r>
      <w:r w:rsidR="001B2B7C">
        <w:rPr>
          <w:rFonts w:ascii="Times New Roman" w:hAnsi="Times New Roman" w:cs="Times New Roman"/>
          <w:sz w:val="24"/>
          <w:szCs w:val="24"/>
        </w:rPr>
        <w:lastRenderedPageBreak/>
        <w:t xml:space="preserve">сезонности, </w:t>
      </w:r>
      <w:r w:rsidR="00F621D1">
        <w:rPr>
          <w:rFonts w:ascii="Times New Roman" w:hAnsi="Times New Roman" w:cs="Times New Roman"/>
          <w:sz w:val="24"/>
          <w:szCs w:val="24"/>
        </w:rPr>
        <w:t>коэффициент Джини, м</w:t>
      </w:r>
      <w:r w:rsidR="00F621D1" w:rsidRPr="002E6BEA">
        <w:rPr>
          <w:rFonts w:ascii="Times New Roman" w:hAnsi="Times New Roman" w:cs="Times New Roman"/>
          <w:sz w:val="24"/>
          <w:szCs w:val="24"/>
        </w:rPr>
        <w:t>аксимальный годовой коэффициент использовани</w:t>
      </w:r>
      <w:r w:rsidR="00F621D1">
        <w:rPr>
          <w:rFonts w:ascii="Times New Roman" w:hAnsi="Times New Roman" w:cs="Times New Roman"/>
          <w:sz w:val="24"/>
          <w:szCs w:val="24"/>
        </w:rPr>
        <w:t>я, ограниченный сезонностью и с</w:t>
      </w:r>
      <w:r w:rsidR="00F621D1" w:rsidRPr="002E6BEA">
        <w:rPr>
          <w:rFonts w:ascii="Times New Roman" w:hAnsi="Times New Roman" w:cs="Times New Roman"/>
          <w:sz w:val="24"/>
          <w:szCs w:val="24"/>
        </w:rPr>
        <w:t>езонны</w:t>
      </w:r>
      <w:r w:rsidR="00F621D1">
        <w:rPr>
          <w:rFonts w:ascii="Times New Roman" w:hAnsi="Times New Roman" w:cs="Times New Roman"/>
          <w:sz w:val="24"/>
          <w:szCs w:val="24"/>
        </w:rPr>
        <w:t>й коэффициент недоиспользования</w:t>
      </w:r>
      <w:r w:rsidR="00D44DE7" w:rsidRPr="00D44DE7">
        <w:rPr>
          <w:rFonts w:ascii="Times New Roman" w:hAnsi="Times New Roman" w:cs="Times New Roman"/>
          <w:sz w:val="24"/>
          <w:szCs w:val="24"/>
        </w:rPr>
        <w:t xml:space="preserve"> [15,</w:t>
      </w:r>
      <w:r w:rsidR="00755175" w:rsidRPr="00755175">
        <w:rPr>
          <w:rFonts w:ascii="Times New Roman" w:hAnsi="Times New Roman" w:cs="Times New Roman"/>
          <w:sz w:val="24"/>
          <w:szCs w:val="24"/>
        </w:rPr>
        <w:t xml:space="preserve"> 16</w:t>
      </w:r>
      <w:r w:rsidR="00027BA5" w:rsidRPr="00027BA5">
        <w:rPr>
          <w:rFonts w:ascii="Times New Roman" w:hAnsi="Times New Roman" w:cs="Times New Roman"/>
          <w:sz w:val="24"/>
          <w:szCs w:val="24"/>
        </w:rPr>
        <w:t>, 17</w:t>
      </w:r>
      <w:r w:rsidR="00D44DE7" w:rsidRPr="00D44DE7">
        <w:rPr>
          <w:rFonts w:ascii="Times New Roman" w:hAnsi="Times New Roman" w:cs="Times New Roman"/>
          <w:sz w:val="24"/>
          <w:szCs w:val="24"/>
        </w:rPr>
        <w:t>]</w:t>
      </w:r>
      <w:r w:rsidR="00F621D1">
        <w:rPr>
          <w:rFonts w:ascii="Times New Roman" w:hAnsi="Times New Roman" w:cs="Times New Roman"/>
          <w:sz w:val="24"/>
          <w:szCs w:val="24"/>
        </w:rPr>
        <w:t>.</w:t>
      </w:r>
    </w:p>
    <w:p w:rsidR="00BB6A73" w:rsidRDefault="005457F2"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измерения сезонности важны следующие показатели: количество посетителей,</w:t>
      </w:r>
      <w:r w:rsidRPr="002E6BEA">
        <w:rPr>
          <w:rFonts w:ascii="Times New Roman" w:hAnsi="Times New Roman" w:cs="Times New Roman"/>
          <w:sz w:val="24"/>
          <w:szCs w:val="24"/>
        </w:rPr>
        <w:t xml:space="preserve"> количество прибытий или отбытий, количество ночевок, п</w:t>
      </w:r>
      <w:r>
        <w:rPr>
          <w:rFonts w:ascii="Times New Roman" w:hAnsi="Times New Roman" w:cs="Times New Roman"/>
          <w:sz w:val="24"/>
          <w:szCs w:val="24"/>
        </w:rPr>
        <w:t xml:space="preserve">родолжительность пребывания и </w:t>
      </w:r>
      <w:r w:rsidRPr="002E6BEA">
        <w:rPr>
          <w:rFonts w:ascii="Times New Roman" w:hAnsi="Times New Roman" w:cs="Times New Roman"/>
          <w:sz w:val="24"/>
          <w:szCs w:val="24"/>
        </w:rPr>
        <w:t xml:space="preserve">расходы посетителей. </w:t>
      </w:r>
      <w:r>
        <w:rPr>
          <w:rFonts w:ascii="Times New Roman" w:hAnsi="Times New Roman" w:cs="Times New Roman"/>
          <w:sz w:val="24"/>
          <w:szCs w:val="24"/>
        </w:rPr>
        <w:t>Эти показатели</w:t>
      </w:r>
      <w:r w:rsidRPr="002E6BEA">
        <w:rPr>
          <w:rFonts w:ascii="Times New Roman" w:hAnsi="Times New Roman" w:cs="Times New Roman"/>
          <w:sz w:val="24"/>
          <w:szCs w:val="24"/>
        </w:rPr>
        <w:t xml:space="preserve"> необходимо измерять ежедневно, еженедельно, ежемесячно или ежеквартально. </w:t>
      </w:r>
      <w:r>
        <w:rPr>
          <w:rFonts w:ascii="Times New Roman" w:hAnsi="Times New Roman" w:cs="Times New Roman"/>
          <w:sz w:val="24"/>
          <w:szCs w:val="24"/>
        </w:rPr>
        <w:t xml:space="preserve">Далее применяются в зависимости от особенностей исследования вышеперечисленные методы. </w:t>
      </w:r>
      <w:r w:rsidR="00BB6A73">
        <w:rPr>
          <w:rFonts w:ascii="Times New Roman" w:hAnsi="Times New Roman" w:cs="Times New Roman"/>
          <w:sz w:val="24"/>
          <w:szCs w:val="24"/>
        </w:rPr>
        <w:t>Основными</w:t>
      </w:r>
      <w:r>
        <w:rPr>
          <w:rFonts w:ascii="Times New Roman" w:hAnsi="Times New Roman" w:cs="Times New Roman"/>
          <w:sz w:val="24"/>
          <w:szCs w:val="24"/>
        </w:rPr>
        <w:t xml:space="preserve"> же</w:t>
      </w:r>
      <w:r w:rsidR="00BB6A73">
        <w:rPr>
          <w:rFonts w:ascii="Times New Roman" w:hAnsi="Times New Roman" w:cs="Times New Roman"/>
          <w:sz w:val="24"/>
          <w:szCs w:val="24"/>
        </w:rPr>
        <w:t xml:space="preserve"> методами и индикаторами для изучения и измерения сезонности являются</w:t>
      </w:r>
      <w:r w:rsidR="00027BA5" w:rsidRPr="00027BA5">
        <w:rPr>
          <w:rFonts w:ascii="Times New Roman" w:hAnsi="Times New Roman" w:cs="Times New Roman"/>
          <w:sz w:val="24"/>
          <w:szCs w:val="24"/>
        </w:rPr>
        <w:t xml:space="preserve"> [</w:t>
      </w:r>
      <w:r w:rsidR="00C61F1A">
        <w:rPr>
          <w:rFonts w:ascii="Times New Roman" w:hAnsi="Times New Roman" w:cs="Times New Roman"/>
          <w:sz w:val="24"/>
          <w:szCs w:val="24"/>
        </w:rPr>
        <w:t>16, 17</w:t>
      </w:r>
      <w:r w:rsidR="00027BA5" w:rsidRPr="00027BA5">
        <w:rPr>
          <w:rFonts w:ascii="Times New Roman" w:hAnsi="Times New Roman" w:cs="Times New Roman"/>
          <w:sz w:val="24"/>
          <w:szCs w:val="24"/>
        </w:rPr>
        <w:t>]</w:t>
      </w:r>
      <w:r w:rsidR="00BB6A73">
        <w:rPr>
          <w:rFonts w:ascii="Times New Roman" w:hAnsi="Times New Roman" w:cs="Times New Roman"/>
          <w:sz w:val="24"/>
          <w:szCs w:val="24"/>
        </w:rPr>
        <w:t>:</w:t>
      </w:r>
    </w:p>
    <w:p w:rsidR="00BB6A73" w:rsidRDefault="00BB6A73" w:rsidP="00BB6A73">
      <w:pPr>
        <w:pStyle w:val="a4"/>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Коэффициент сезонности;</w:t>
      </w:r>
    </w:p>
    <w:p w:rsidR="00BB6A73" w:rsidRDefault="00BB6A73" w:rsidP="00BB6A73">
      <w:pPr>
        <w:pStyle w:val="a4"/>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Индикатор сезонности;</w:t>
      </w:r>
    </w:p>
    <w:p w:rsidR="00BB6A73" w:rsidRDefault="00BB6A73" w:rsidP="00BB6A73">
      <w:pPr>
        <w:pStyle w:val="a4"/>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Коэффициент Джини;</w:t>
      </w:r>
    </w:p>
    <w:p w:rsidR="00BB6A73" w:rsidRPr="00BB6A73" w:rsidRDefault="00BB6A73" w:rsidP="00BB6A73">
      <w:pPr>
        <w:pStyle w:val="a4"/>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Индекс сезонности.</w:t>
      </w:r>
    </w:p>
    <w:p w:rsidR="00D579FB" w:rsidRDefault="00206F65" w:rsidP="008454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Коэффициенты сезонности и построенные с их использованием графики предназначены для сравнения сезонного спроса, регионального спроса и туристических рынков. </w:t>
      </w:r>
      <w:r w:rsidR="00F22182">
        <w:rPr>
          <w:rFonts w:ascii="Times New Roman" w:hAnsi="Times New Roman" w:cs="Times New Roman"/>
          <w:sz w:val="24"/>
          <w:szCs w:val="24"/>
        </w:rPr>
        <w:t xml:space="preserve">Для построения графика требуется определение сезонной структуры спроса, что помогает узнать, изображено ли схематически сходство показателей сезонности между годами или нет. Важно определить пиковые и межпиковые сезоны для разработки стратегии по снижению эффекта сезонных колебаний. </w:t>
      </w:r>
      <w:r w:rsidR="00187896">
        <w:rPr>
          <w:rFonts w:ascii="Times New Roman" w:hAnsi="Times New Roman" w:cs="Times New Roman"/>
          <w:sz w:val="24"/>
          <w:szCs w:val="24"/>
        </w:rPr>
        <w:t>Также эти данные важны при сравнительном анализе разных регионов или, если рассматриваются отдельные предприятия, коллективных средств размещения одного типа.</w:t>
      </w:r>
      <w:r w:rsidR="003F6441">
        <w:rPr>
          <w:rFonts w:ascii="Times New Roman" w:hAnsi="Times New Roman" w:cs="Times New Roman"/>
          <w:sz w:val="24"/>
          <w:szCs w:val="24"/>
        </w:rPr>
        <w:t xml:space="preserve"> Коэффициент сезонности </w:t>
      </w:r>
      <w:r w:rsidR="006F05E1">
        <w:rPr>
          <w:rFonts w:ascii="Times New Roman" w:hAnsi="Times New Roman" w:cs="Times New Roman"/>
          <w:sz w:val="24"/>
          <w:szCs w:val="24"/>
        </w:rPr>
        <w:t>является отношением наибольшего числа туристов к среднему количеству путешествующих, и такое отношение растет при увеличении сезонных колебаний.</w:t>
      </w:r>
      <w:r w:rsidR="001D4CA7">
        <w:rPr>
          <w:rFonts w:ascii="Times New Roman" w:hAnsi="Times New Roman" w:cs="Times New Roman"/>
          <w:sz w:val="24"/>
          <w:szCs w:val="24"/>
        </w:rPr>
        <w:t xml:space="preserve"> Расчет коэффициентов сезонности можно увидеть в работе Якумиса, который показал применение метода на примере туризма в Турции</w:t>
      </w:r>
      <w:r w:rsidR="00A14D1E">
        <w:rPr>
          <w:rFonts w:ascii="Times New Roman" w:hAnsi="Times New Roman" w:cs="Times New Roman"/>
          <w:sz w:val="24"/>
          <w:szCs w:val="24"/>
        </w:rPr>
        <w:t xml:space="preserve"> с 1995 по 2007 годы</w:t>
      </w:r>
      <w:r w:rsidR="00D208DF">
        <w:rPr>
          <w:rFonts w:ascii="Times New Roman" w:hAnsi="Times New Roman" w:cs="Times New Roman"/>
          <w:sz w:val="24"/>
          <w:szCs w:val="24"/>
        </w:rPr>
        <w:t>.</w:t>
      </w:r>
      <w:r w:rsidR="00A14D1E">
        <w:rPr>
          <w:rFonts w:ascii="Times New Roman" w:hAnsi="Times New Roman" w:cs="Times New Roman"/>
          <w:sz w:val="24"/>
          <w:szCs w:val="24"/>
        </w:rPr>
        <w:t xml:space="preserve"> Сначала были рассчитаны </w:t>
      </w:r>
      <w:r w:rsidR="001234BA">
        <w:rPr>
          <w:rFonts w:ascii="Times New Roman" w:hAnsi="Times New Roman" w:cs="Times New Roman"/>
          <w:sz w:val="24"/>
          <w:szCs w:val="24"/>
        </w:rPr>
        <w:t>сезонные индексы по каждому месяцу путем деления числа ежемесячных тур</w:t>
      </w:r>
      <w:r w:rsidR="00630931">
        <w:rPr>
          <w:rFonts w:ascii="Times New Roman" w:hAnsi="Times New Roman" w:cs="Times New Roman"/>
          <w:sz w:val="24"/>
          <w:szCs w:val="24"/>
        </w:rPr>
        <w:t>истских прибытий на среднемесячное</w:t>
      </w:r>
      <w:r w:rsidR="00874E2C">
        <w:rPr>
          <w:rFonts w:ascii="Times New Roman" w:hAnsi="Times New Roman" w:cs="Times New Roman"/>
          <w:sz w:val="24"/>
          <w:szCs w:val="24"/>
        </w:rPr>
        <w:t xml:space="preserve"> количество</w:t>
      </w:r>
      <w:r w:rsidR="001234BA">
        <w:rPr>
          <w:rFonts w:ascii="Times New Roman" w:hAnsi="Times New Roman" w:cs="Times New Roman"/>
          <w:sz w:val="24"/>
          <w:szCs w:val="24"/>
        </w:rPr>
        <w:t xml:space="preserve"> туристов за рассматриваемый год</w:t>
      </w:r>
      <w:r w:rsidR="00B14B74">
        <w:rPr>
          <w:rFonts w:ascii="Times New Roman" w:hAnsi="Times New Roman" w:cs="Times New Roman"/>
          <w:sz w:val="24"/>
          <w:szCs w:val="24"/>
        </w:rPr>
        <w:t xml:space="preserve"> (приложение 1)</w:t>
      </w:r>
      <w:r w:rsidR="001234BA">
        <w:rPr>
          <w:rFonts w:ascii="Times New Roman" w:hAnsi="Times New Roman" w:cs="Times New Roman"/>
          <w:sz w:val="24"/>
          <w:szCs w:val="24"/>
        </w:rPr>
        <w:t>. Далее</w:t>
      </w:r>
      <w:r w:rsidR="00893B52">
        <w:rPr>
          <w:rFonts w:ascii="Times New Roman" w:hAnsi="Times New Roman" w:cs="Times New Roman"/>
          <w:sz w:val="24"/>
          <w:szCs w:val="24"/>
        </w:rPr>
        <w:t xml:space="preserve"> можно посчитать коэффициент сезонности, формула которого выглядит как отношение самого высокого сезонного индекса за год к среднему сезонному индексу</w:t>
      </w:r>
      <w:r w:rsidR="00C42DE3">
        <w:rPr>
          <w:rFonts w:ascii="Times New Roman" w:hAnsi="Times New Roman" w:cs="Times New Roman"/>
          <w:sz w:val="24"/>
          <w:szCs w:val="24"/>
        </w:rPr>
        <w:t>.</w:t>
      </w:r>
      <w:r w:rsidR="00FE5F1E">
        <w:rPr>
          <w:rFonts w:ascii="Times New Roman" w:hAnsi="Times New Roman" w:cs="Times New Roman"/>
          <w:sz w:val="24"/>
          <w:szCs w:val="24"/>
        </w:rPr>
        <w:t xml:space="preserve"> </w:t>
      </w:r>
      <w:r w:rsidR="00C42DE3">
        <w:rPr>
          <w:rFonts w:ascii="Times New Roman" w:hAnsi="Times New Roman" w:cs="Times New Roman"/>
          <w:sz w:val="24"/>
          <w:szCs w:val="24"/>
        </w:rPr>
        <w:t>Коэффициент сезонности может варьироваться от 1 до 12: коэффициент будет равен 1 при постоянном прибытии туристов в каждый месяц года, а если туристские прибытия сосредоточены только в одном месяце, то коэффициен</w:t>
      </w:r>
      <w:r w:rsidR="00C61F1A">
        <w:rPr>
          <w:rFonts w:ascii="Times New Roman" w:hAnsi="Times New Roman" w:cs="Times New Roman"/>
          <w:sz w:val="24"/>
          <w:szCs w:val="24"/>
        </w:rPr>
        <w:t xml:space="preserve">т соответственно будет равен 12 </w:t>
      </w:r>
      <w:r w:rsidR="00D82955" w:rsidRPr="00D82955">
        <w:rPr>
          <w:rFonts w:ascii="Times New Roman" w:hAnsi="Times New Roman" w:cs="Times New Roman"/>
          <w:sz w:val="24"/>
          <w:szCs w:val="24"/>
        </w:rPr>
        <w:t>[7]</w:t>
      </w:r>
      <w:r w:rsidR="00893B52">
        <w:rPr>
          <w:rFonts w:ascii="Times New Roman" w:hAnsi="Times New Roman" w:cs="Times New Roman"/>
          <w:sz w:val="24"/>
          <w:szCs w:val="24"/>
        </w:rPr>
        <w:t>.</w:t>
      </w:r>
      <w:r w:rsidR="00BC3D7B">
        <w:rPr>
          <w:rFonts w:ascii="Times New Roman" w:hAnsi="Times New Roman" w:cs="Times New Roman"/>
          <w:sz w:val="24"/>
          <w:szCs w:val="24"/>
        </w:rPr>
        <w:t xml:space="preserve"> Например, расчет коэффициента сезонности Турции в 1995 по </w:t>
      </w:r>
      <w:r w:rsidR="0034524F">
        <w:rPr>
          <w:rFonts w:ascii="Times New Roman" w:hAnsi="Times New Roman" w:cs="Times New Roman"/>
          <w:sz w:val="24"/>
          <w:szCs w:val="24"/>
        </w:rPr>
        <w:t xml:space="preserve">методике </w:t>
      </w:r>
      <w:r w:rsidR="00BC3D7B">
        <w:rPr>
          <w:rFonts w:ascii="Times New Roman" w:hAnsi="Times New Roman" w:cs="Times New Roman"/>
          <w:sz w:val="24"/>
          <w:szCs w:val="24"/>
        </w:rPr>
        <w:t>Якумис</w:t>
      </w:r>
      <w:r w:rsidR="0034524F">
        <w:rPr>
          <w:rFonts w:ascii="Times New Roman" w:hAnsi="Times New Roman" w:cs="Times New Roman"/>
          <w:sz w:val="24"/>
          <w:szCs w:val="24"/>
        </w:rPr>
        <w:t>а</w:t>
      </w:r>
      <w:r w:rsidR="00BC3D7B">
        <w:rPr>
          <w:rFonts w:ascii="Times New Roman" w:hAnsi="Times New Roman" w:cs="Times New Roman"/>
          <w:sz w:val="24"/>
          <w:szCs w:val="24"/>
        </w:rPr>
        <w:t xml:space="preserve"> будет выглядеть так. </w:t>
      </w:r>
      <w:r w:rsidR="0034524F">
        <w:rPr>
          <w:rFonts w:ascii="Times New Roman" w:hAnsi="Times New Roman" w:cs="Times New Roman"/>
          <w:sz w:val="24"/>
          <w:szCs w:val="24"/>
        </w:rPr>
        <w:t>Для каждого месяца нужно</w:t>
      </w:r>
      <w:r w:rsidR="006D6FC7">
        <w:rPr>
          <w:rFonts w:ascii="Times New Roman" w:hAnsi="Times New Roman" w:cs="Times New Roman"/>
          <w:sz w:val="24"/>
          <w:szCs w:val="24"/>
        </w:rPr>
        <w:t xml:space="preserve"> </w:t>
      </w:r>
      <w:r w:rsidR="0034524F">
        <w:rPr>
          <w:rFonts w:ascii="Times New Roman" w:hAnsi="Times New Roman" w:cs="Times New Roman"/>
          <w:sz w:val="24"/>
          <w:szCs w:val="24"/>
        </w:rPr>
        <w:t>рассчитать индекс сезонности, расчет показывается на примере июля: 1009 / 644 = 157%</w:t>
      </w:r>
      <w:r w:rsidR="00467CFB">
        <w:rPr>
          <w:rFonts w:ascii="Times New Roman" w:hAnsi="Times New Roman" w:cs="Times New Roman"/>
          <w:sz w:val="24"/>
          <w:szCs w:val="24"/>
        </w:rPr>
        <w:t xml:space="preserve">. </w:t>
      </w:r>
      <w:r w:rsidR="00467CFB">
        <w:rPr>
          <w:rFonts w:ascii="Times New Roman" w:hAnsi="Times New Roman" w:cs="Times New Roman"/>
          <w:sz w:val="24"/>
          <w:szCs w:val="24"/>
        </w:rPr>
        <w:lastRenderedPageBreak/>
        <w:t>Далее за каждый год исследуемого периода вычленяется самый высокий сезонный индекс, в случае 1995 года это будет август с индексом 166, и этот индекс нужно поделить на средн</w:t>
      </w:r>
      <w:r w:rsidR="00385F8D">
        <w:rPr>
          <w:rFonts w:ascii="Times New Roman" w:hAnsi="Times New Roman" w:cs="Times New Roman"/>
          <w:sz w:val="24"/>
          <w:szCs w:val="24"/>
        </w:rPr>
        <w:t xml:space="preserve">ий сезонный </w:t>
      </w:r>
      <w:r w:rsidR="00467CFB">
        <w:rPr>
          <w:rFonts w:ascii="Times New Roman" w:hAnsi="Times New Roman" w:cs="Times New Roman"/>
          <w:sz w:val="24"/>
          <w:szCs w:val="24"/>
        </w:rPr>
        <w:t>индекс</w:t>
      </w:r>
      <w:r w:rsidR="00385F8D">
        <w:rPr>
          <w:rFonts w:ascii="Times New Roman" w:hAnsi="Times New Roman" w:cs="Times New Roman"/>
          <w:sz w:val="24"/>
          <w:szCs w:val="24"/>
        </w:rPr>
        <w:t>, равный 100: 166 / 100 = 1,66</w:t>
      </w:r>
      <w:r w:rsidR="00B14B74">
        <w:rPr>
          <w:rFonts w:ascii="Times New Roman" w:hAnsi="Times New Roman" w:cs="Times New Roman"/>
          <w:sz w:val="24"/>
          <w:szCs w:val="24"/>
        </w:rPr>
        <w:t xml:space="preserve"> (приложение 2)</w:t>
      </w:r>
      <w:r w:rsidR="00385F8D">
        <w:rPr>
          <w:rFonts w:ascii="Times New Roman" w:hAnsi="Times New Roman" w:cs="Times New Roman"/>
          <w:sz w:val="24"/>
          <w:szCs w:val="24"/>
        </w:rPr>
        <w:t>. Так был получен коэффициент сезонности туризма в Турции за 1995 год.</w:t>
      </w:r>
    </w:p>
    <w:p w:rsidR="006371F6" w:rsidRPr="00897AD9" w:rsidRDefault="006371F6"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Расчет коэффициентов сезонности за каждый год исследуемого периода позволяет сравнить эти показатели</w:t>
      </w:r>
      <w:r w:rsidR="003B2AC6">
        <w:rPr>
          <w:rFonts w:ascii="Times New Roman" w:hAnsi="Times New Roman" w:cs="Times New Roman"/>
          <w:sz w:val="24"/>
          <w:szCs w:val="24"/>
        </w:rPr>
        <w:t xml:space="preserve"> и выявить, какие месяцы систематически являются туристским сезоном из года в год. </w:t>
      </w:r>
      <w:r w:rsidR="00897AD9">
        <w:rPr>
          <w:rFonts w:ascii="Times New Roman" w:hAnsi="Times New Roman" w:cs="Times New Roman"/>
          <w:sz w:val="24"/>
          <w:szCs w:val="24"/>
        </w:rPr>
        <w:t>Исходя из д</w:t>
      </w:r>
      <w:r w:rsidR="00FE5F1E">
        <w:rPr>
          <w:rFonts w:ascii="Times New Roman" w:hAnsi="Times New Roman" w:cs="Times New Roman"/>
          <w:sz w:val="24"/>
          <w:szCs w:val="24"/>
        </w:rPr>
        <w:t>а</w:t>
      </w:r>
      <w:r w:rsidR="00897AD9">
        <w:rPr>
          <w:rFonts w:ascii="Times New Roman" w:hAnsi="Times New Roman" w:cs="Times New Roman"/>
          <w:sz w:val="24"/>
          <w:szCs w:val="24"/>
        </w:rPr>
        <w:t xml:space="preserve">нных, представленных в работе авторов </w:t>
      </w:r>
      <w:r w:rsidR="00897AD9">
        <w:rPr>
          <w:rFonts w:ascii="Times New Roman" w:hAnsi="Times New Roman" w:cs="Times New Roman"/>
          <w:sz w:val="24"/>
          <w:szCs w:val="24"/>
          <w:lang w:val="en-US"/>
        </w:rPr>
        <w:t>Karamustafa</w:t>
      </w:r>
      <w:r w:rsidR="00897AD9">
        <w:rPr>
          <w:rFonts w:ascii="Times New Roman" w:hAnsi="Times New Roman" w:cs="Times New Roman"/>
          <w:sz w:val="24"/>
          <w:szCs w:val="24"/>
        </w:rPr>
        <w:t xml:space="preserve"> и </w:t>
      </w:r>
      <w:r w:rsidR="00897AD9">
        <w:rPr>
          <w:rFonts w:ascii="Times New Roman" w:hAnsi="Times New Roman" w:cs="Times New Roman"/>
          <w:sz w:val="24"/>
          <w:szCs w:val="24"/>
          <w:lang w:val="en-US"/>
        </w:rPr>
        <w:t>Ulema</w:t>
      </w:r>
      <w:r w:rsidR="00897AD9">
        <w:rPr>
          <w:rFonts w:ascii="Times New Roman" w:hAnsi="Times New Roman" w:cs="Times New Roman"/>
          <w:sz w:val="24"/>
          <w:szCs w:val="24"/>
        </w:rPr>
        <w:t xml:space="preserve">, можно для примера сравнить сезонные колебания туризма в Турции в 1995 и 2007 годах. </w:t>
      </w:r>
      <w:r w:rsidR="00B50AAC">
        <w:rPr>
          <w:rFonts w:ascii="Times New Roman" w:hAnsi="Times New Roman" w:cs="Times New Roman"/>
          <w:sz w:val="24"/>
          <w:szCs w:val="24"/>
        </w:rPr>
        <w:t xml:space="preserve">На графике можно выделить </w:t>
      </w:r>
      <w:r w:rsidR="00AD651E">
        <w:rPr>
          <w:rFonts w:ascii="Times New Roman" w:hAnsi="Times New Roman" w:cs="Times New Roman"/>
          <w:sz w:val="24"/>
          <w:szCs w:val="24"/>
        </w:rPr>
        <w:t>месяцы, индексы которых выше среднего значения (высокий сезон), месяцы, показатели которых приближены к среднему значению (межсезонье), и месяцы, индексы которых ниже среднего значения</w:t>
      </w:r>
      <w:r w:rsidR="006D6FC7">
        <w:rPr>
          <w:rFonts w:ascii="Times New Roman" w:hAnsi="Times New Roman" w:cs="Times New Roman"/>
          <w:sz w:val="24"/>
          <w:szCs w:val="24"/>
        </w:rPr>
        <w:t xml:space="preserve"> </w:t>
      </w:r>
      <w:r w:rsidR="00E861B6" w:rsidRPr="006A3D4D">
        <w:rPr>
          <w:rFonts w:ascii="Times New Roman" w:hAnsi="Times New Roman" w:cs="Times New Roman"/>
          <w:sz w:val="24"/>
          <w:szCs w:val="24"/>
        </w:rPr>
        <w:t>[7]</w:t>
      </w:r>
      <w:r w:rsidR="00AD651E">
        <w:rPr>
          <w:rFonts w:ascii="Times New Roman" w:hAnsi="Times New Roman" w:cs="Times New Roman"/>
          <w:sz w:val="24"/>
          <w:szCs w:val="24"/>
        </w:rPr>
        <w:t>. Среднее значение равно 100%. Соответственно, июль, август и сентябрь – это высокий сезон для Турции, май, июнь и октябрь – межсезонье, а ноябрь, декабрь, январь, февраль, март и апрель – это месяцы низкого туристического сезона</w:t>
      </w:r>
      <w:r w:rsidR="00D10B95">
        <w:rPr>
          <w:rFonts w:ascii="Times New Roman" w:hAnsi="Times New Roman" w:cs="Times New Roman"/>
          <w:sz w:val="24"/>
          <w:szCs w:val="24"/>
        </w:rPr>
        <w:t xml:space="preserve"> (рис. 1)</w:t>
      </w:r>
      <w:r w:rsidR="00AD651E">
        <w:rPr>
          <w:rFonts w:ascii="Times New Roman" w:hAnsi="Times New Roman" w:cs="Times New Roman"/>
          <w:sz w:val="24"/>
          <w:szCs w:val="24"/>
        </w:rPr>
        <w:t>.</w:t>
      </w:r>
    </w:p>
    <w:p w:rsidR="005737D8" w:rsidRDefault="005737D8"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23886" cy="2329132"/>
            <wp:effectExtent l="19050" t="0" r="1006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749D" w:rsidRPr="00206F65" w:rsidRDefault="008F3055"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97749D" w:rsidRPr="008F3055">
        <w:rPr>
          <w:rFonts w:ascii="Times New Roman" w:hAnsi="Times New Roman" w:cs="Times New Roman"/>
          <w:sz w:val="24"/>
          <w:szCs w:val="24"/>
        </w:rPr>
        <w:t xml:space="preserve"> 1</w:t>
      </w:r>
      <w:r w:rsidR="0097749D">
        <w:rPr>
          <w:rFonts w:ascii="Times New Roman" w:hAnsi="Times New Roman" w:cs="Times New Roman"/>
          <w:sz w:val="24"/>
          <w:szCs w:val="24"/>
        </w:rPr>
        <w:t xml:space="preserve"> – Сезонные колебания туризма в Турции в 1995 и 2007 годах.</w:t>
      </w:r>
    </w:p>
    <w:p w:rsidR="002736F0" w:rsidRDefault="00990597"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к коэффициенту сезонности может также использоваться индикатор сезонности, который отображает эффективность работы коллективных средств размещения</w:t>
      </w:r>
      <w:r w:rsidR="00D2592E">
        <w:rPr>
          <w:rFonts w:ascii="Times New Roman" w:hAnsi="Times New Roman" w:cs="Times New Roman"/>
          <w:sz w:val="24"/>
          <w:szCs w:val="24"/>
        </w:rPr>
        <w:t>. Индикатор сезонности рассчитывается как отношение среднего индекса сезонности к самому высокому индексу сезонности</w:t>
      </w:r>
      <w:r w:rsidR="006D6FC7">
        <w:rPr>
          <w:rFonts w:ascii="Times New Roman" w:hAnsi="Times New Roman" w:cs="Times New Roman"/>
          <w:sz w:val="24"/>
          <w:szCs w:val="24"/>
        </w:rPr>
        <w:t xml:space="preserve"> </w:t>
      </w:r>
      <w:r w:rsidR="00B26FB9" w:rsidRPr="00B26FB9">
        <w:rPr>
          <w:rFonts w:ascii="Times New Roman" w:hAnsi="Times New Roman" w:cs="Times New Roman" w:hint="eastAsia"/>
          <w:sz w:val="24"/>
          <w:szCs w:val="24"/>
        </w:rPr>
        <w:t>[</w:t>
      </w:r>
      <w:r w:rsidR="00B26FB9">
        <w:rPr>
          <w:rFonts w:ascii="Times New Roman" w:hAnsi="Times New Roman" w:cs="Times New Roman" w:hint="eastAsia"/>
          <w:sz w:val="24"/>
          <w:szCs w:val="24"/>
        </w:rPr>
        <w:t>18]</w:t>
      </w:r>
      <w:r w:rsidR="00D2592E">
        <w:rPr>
          <w:rFonts w:ascii="Times New Roman" w:hAnsi="Times New Roman" w:cs="Times New Roman"/>
          <w:sz w:val="24"/>
          <w:szCs w:val="24"/>
        </w:rPr>
        <w:t xml:space="preserve">. Этот показатель подразумевает среднюю заполняемость коллективных средств размещения, так как берется в расчет среднее число туристов, проживающих на предприятиях размещения, в пределах всей вместимости гостиниц. </w:t>
      </w:r>
      <w:r w:rsidR="00960165">
        <w:rPr>
          <w:rFonts w:ascii="Times New Roman" w:hAnsi="Times New Roman" w:cs="Times New Roman"/>
          <w:sz w:val="24"/>
          <w:szCs w:val="24"/>
        </w:rPr>
        <w:t>Также индикатор сезонности интерпретируется как показатель использования гостиничн</w:t>
      </w:r>
      <w:r w:rsidR="00FE5F1E">
        <w:rPr>
          <w:rFonts w:ascii="Times New Roman" w:hAnsi="Times New Roman" w:cs="Times New Roman"/>
          <w:sz w:val="24"/>
          <w:szCs w:val="24"/>
        </w:rPr>
        <w:t>ых мощностей, например, если ин</w:t>
      </w:r>
      <w:r w:rsidR="00960165">
        <w:rPr>
          <w:rFonts w:ascii="Times New Roman" w:hAnsi="Times New Roman" w:cs="Times New Roman"/>
          <w:sz w:val="24"/>
          <w:szCs w:val="24"/>
        </w:rPr>
        <w:t xml:space="preserve">дикатор равен 0,5, то можно судить о том, что используется 50 процентов мощностей. </w:t>
      </w:r>
      <w:r w:rsidR="00A63082">
        <w:rPr>
          <w:rFonts w:ascii="Times New Roman" w:hAnsi="Times New Roman" w:cs="Times New Roman"/>
          <w:sz w:val="24"/>
          <w:szCs w:val="24"/>
        </w:rPr>
        <w:t xml:space="preserve">Показатель варьируется от значения 1/12 до 1: если туристские </w:t>
      </w:r>
      <w:r w:rsidR="00A63082">
        <w:rPr>
          <w:rFonts w:ascii="Times New Roman" w:hAnsi="Times New Roman" w:cs="Times New Roman"/>
          <w:sz w:val="24"/>
          <w:szCs w:val="24"/>
        </w:rPr>
        <w:lastRenderedPageBreak/>
        <w:t>прибытия постоянны для каждого месяца, то индикатор будет равен 1, а если прибытия сосредотачиваются только лишь на</w:t>
      </w:r>
      <w:r w:rsidR="00FE5F1E">
        <w:rPr>
          <w:rFonts w:ascii="Times New Roman" w:hAnsi="Times New Roman" w:cs="Times New Roman"/>
          <w:sz w:val="24"/>
          <w:szCs w:val="24"/>
        </w:rPr>
        <w:t xml:space="preserve"> одном месяце в году, то показа</w:t>
      </w:r>
      <w:r w:rsidR="00A63082">
        <w:rPr>
          <w:rFonts w:ascii="Times New Roman" w:hAnsi="Times New Roman" w:cs="Times New Roman"/>
          <w:sz w:val="24"/>
          <w:szCs w:val="24"/>
        </w:rPr>
        <w:t>тель будет равен 1/12.</w:t>
      </w:r>
    </w:p>
    <w:p w:rsidR="00362D90" w:rsidRPr="00362D90" w:rsidRDefault="00362D90"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для примера расчетов индикатора сезонности можно снова обратиться к работе и представленным в ней данным авторов </w:t>
      </w:r>
      <w:r>
        <w:rPr>
          <w:rFonts w:ascii="Times New Roman" w:hAnsi="Times New Roman" w:cs="Times New Roman"/>
          <w:sz w:val="24"/>
          <w:szCs w:val="24"/>
          <w:lang w:val="en-US"/>
        </w:rPr>
        <w:t>Karamustafa</w:t>
      </w:r>
      <w:r>
        <w:rPr>
          <w:rFonts w:ascii="Times New Roman" w:hAnsi="Times New Roman" w:cs="Times New Roman"/>
          <w:sz w:val="24"/>
          <w:szCs w:val="24"/>
        </w:rPr>
        <w:t xml:space="preserve"> и </w:t>
      </w:r>
      <w:r>
        <w:rPr>
          <w:rFonts w:ascii="Times New Roman" w:hAnsi="Times New Roman" w:cs="Times New Roman"/>
          <w:sz w:val="24"/>
          <w:szCs w:val="24"/>
          <w:lang w:val="en-US"/>
        </w:rPr>
        <w:t>Ulema</w:t>
      </w:r>
      <w:r>
        <w:rPr>
          <w:rFonts w:ascii="Times New Roman" w:hAnsi="Times New Roman" w:cs="Times New Roman"/>
          <w:sz w:val="24"/>
          <w:szCs w:val="24"/>
        </w:rPr>
        <w:t xml:space="preserve">. Работая с данными из приложения 2, можно вычислить индикатор сезонности для 1995 года. Среднее значение индекса сезонности, которое равно 100, нужно разделить на самый высокий сезонный индекс за 1995 год, то есть 166. Соответственно, индикатор сезонности туризма в Турции за 1995 год будет равен 0,6. В связи с отсутствием у авторов статистических данных о количестве размещенных туристов в гостиницах, </w:t>
      </w:r>
      <w:r w:rsidR="0051084E">
        <w:rPr>
          <w:rFonts w:ascii="Times New Roman" w:hAnsi="Times New Roman" w:cs="Times New Roman"/>
          <w:sz w:val="24"/>
          <w:szCs w:val="24"/>
        </w:rPr>
        <w:t>были взяты данные о численности туристского потока</w:t>
      </w:r>
      <w:r w:rsidR="006D6FC7">
        <w:rPr>
          <w:rFonts w:ascii="Times New Roman" w:hAnsi="Times New Roman" w:cs="Times New Roman"/>
          <w:sz w:val="24"/>
          <w:szCs w:val="24"/>
        </w:rPr>
        <w:t xml:space="preserve"> </w:t>
      </w:r>
      <w:r w:rsidR="00E068B9" w:rsidRPr="00E068B9">
        <w:rPr>
          <w:rFonts w:ascii="Times New Roman" w:hAnsi="Times New Roman" w:cs="Times New Roman"/>
          <w:sz w:val="24"/>
          <w:szCs w:val="24"/>
        </w:rPr>
        <w:t>[7]</w:t>
      </w:r>
      <w:r w:rsidR="0051084E">
        <w:rPr>
          <w:rFonts w:ascii="Times New Roman" w:hAnsi="Times New Roman" w:cs="Times New Roman"/>
          <w:sz w:val="24"/>
          <w:szCs w:val="24"/>
        </w:rPr>
        <w:t xml:space="preserve">. </w:t>
      </w:r>
    </w:p>
    <w:p w:rsidR="00785D71" w:rsidRDefault="000C6E66" w:rsidP="00736CCD">
      <w:pPr>
        <w:spacing w:after="0" w:line="360" w:lineRule="auto"/>
        <w:ind w:firstLine="708"/>
        <w:jc w:val="both"/>
        <w:rPr>
          <w:rFonts w:ascii="Times New Roman" w:hAnsi="Times New Roman" w:cs="Times New Roman"/>
          <w:sz w:val="24"/>
          <w:szCs w:val="24"/>
        </w:rPr>
      </w:pPr>
      <w:r w:rsidRPr="000C6E66">
        <w:rPr>
          <w:rFonts w:ascii="Times New Roman" w:hAnsi="Times New Roman" w:cs="Times New Roman"/>
          <w:sz w:val="24"/>
          <w:szCs w:val="24"/>
        </w:rPr>
        <w:t xml:space="preserve">Коэффициент сезонности и </w:t>
      </w:r>
      <w:r w:rsidR="008235A8">
        <w:rPr>
          <w:rFonts w:ascii="Times New Roman" w:hAnsi="Times New Roman" w:cs="Times New Roman"/>
          <w:sz w:val="24"/>
          <w:szCs w:val="24"/>
        </w:rPr>
        <w:t>индикатор</w:t>
      </w:r>
      <w:r w:rsidRPr="000C6E66">
        <w:rPr>
          <w:rFonts w:ascii="Times New Roman" w:hAnsi="Times New Roman" w:cs="Times New Roman"/>
          <w:sz w:val="24"/>
          <w:szCs w:val="24"/>
        </w:rPr>
        <w:t xml:space="preserve"> сезонности </w:t>
      </w:r>
      <w:r w:rsidR="008235A8">
        <w:rPr>
          <w:rFonts w:ascii="Times New Roman" w:hAnsi="Times New Roman" w:cs="Times New Roman"/>
          <w:sz w:val="24"/>
          <w:szCs w:val="24"/>
        </w:rPr>
        <w:t>обладают существенным недостатком</w:t>
      </w:r>
      <w:r w:rsidRPr="000C6E66">
        <w:rPr>
          <w:rFonts w:ascii="Times New Roman" w:hAnsi="Times New Roman" w:cs="Times New Roman"/>
          <w:sz w:val="24"/>
          <w:szCs w:val="24"/>
        </w:rPr>
        <w:t xml:space="preserve">. </w:t>
      </w:r>
      <w:r w:rsidR="008235A8">
        <w:rPr>
          <w:rFonts w:ascii="Times New Roman" w:hAnsi="Times New Roman" w:cs="Times New Roman"/>
          <w:sz w:val="24"/>
          <w:szCs w:val="24"/>
        </w:rPr>
        <w:t xml:space="preserve">Значения показателей не всегда точно отображают реальную ситуацию, так как при расчетах используются средние значения. </w:t>
      </w:r>
      <w:r w:rsidRPr="000C6E66">
        <w:rPr>
          <w:rFonts w:ascii="Times New Roman" w:hAnsi="Times New Roman" w:cs="Times New Roman"/>
          <w:sz w:val="24"/>
          <w:szCs w:val="24"/>
        </w:rPr>
        <w:t xml:space="preserve">Поэтому </w:t>
      </w:r>
      <w:r w:rsidR="008235A8">
        <w:rPr>
          <w:rFonts w:ascii="Times New Roman" w:hAnsi="Times New Roman" w:cs="Times New Roman"/>
          <w:sz w:val="24"/>
          <w:szCs w:val="24"/>
        </w:rPr>
        <w:t xml:space="preserve">также </w:t>
      </w:r>
      <w:r w:rsidRPr="000C6E66">
        <w:rPr>
          <w:rFonts w:ascii="Times New Roman" w:hAnsi="Times New Roman" w:cs="Times New Roman"/>
          <w:sz w:val="24"/>
          <w:szCs w:val="24"/>
        </w:rPr>
        <w:t>для измер</w:t>
      </w:r>
      <w:r w:rsidR="008235A8">
        <w:rPr>
          <w:rFonts w:ascii="Times New Roman" w:hAnsi="Times New Roman" w:cs="Times New Roman"/>
          <w:sz w:val="24"/>
          <w:szCs w:val="24"/>
        </w:rPr>
        <w:t>ения сезонности применяется метод расчета</w:t>
      </w:r>
      <w:r w:rsidRPr="000C6E66">
        <w:rPr>
          <w:rFonts w:ascii="Times New Roman" w:hAnsi="Times New Roman" w:cs="Times New Roman"/>
          <w:sz w:val="24"/>
          <w:szCs w:val="24"/>
        </w:rPr>
        <w:t xml:space="preserve"> коэффициент</w:t>
      </w:r>
      <w:r w:rsidR="008235A8">
        <w:rPr>
          <w:rFonts w:ascii="Times New Roman" w:hAnsi="Times New Roman" w:cs="Times New Roman"/>
          <w:sz w:val="24"/>
          <w:szCs w:val="24"/>
        </w:rPr>
        <w:t>а</w:t>
      </w:r>
      <w:r w:rsidR="00095692">
        <w:rPr>
          <w:rFonts w:ascii="Times New Roman" w:hAnsi="Times New Roman" w:cs="Times New Roman"/>
          <w:sz w:val="24"/>
          <w:szCs w:val="24"/>
        </w:rPr>
        <w:t xml:space="preserve"> Джини. </w:t>
      </w:r>
    </w:p>
    <w:p w:rsidR="009542D4" w:rsidRDefault="00095692" w:rsidP="00736C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Коэффициент </w:t>
      </w:r>
      <w:r w:rsidR="00785D71">
        <w:rPr>
          <w:rFonts w:ascii="Times New Roman" w:hAnsi="Times New Roman" w:cs="Times New Roman"/>
          <w:sz w:val="24"/>
          <w:szCs w:val="24"/>
        </w:rPr>
        <w:t xml:space="preserve">Джини </w:t>
      </w:r>
      <w:r>
        <w:rPr>
          <w:rFonts w:ascii="Times New Roman" w:hAnsi="Times New Roman" w:cs="Times New Roman"/>
          <w:sz w:val="24"/>
          <w:szCs w:val="24"/>
        </w:rPr>
        <w:t>может быт</w:t>
      </w:r>
      <w:r w:rsidR="00785D71">
        <w:rPr>
          <w:rFonts w:ascii="Times New Roman" w:hAnsi="Times New Roman" w:cs="Times New Roman"/>
          <w:sz w:val="24"/>
          <w:szCs w:val="24"/>
        </w:rPr>
        <w:t>ь</w:t>
      </w:r>
      <w:r>
        <w:rPr>
          <w:rFonts w:ascii="Times New Roman" w:hAnsi="Times New Roman" w:cs="Times New Roman"/>
          <w:sz w:val="24"/>
          <w:szCs w:val="24"/>
        </w:rPr>
        <w:t xml:space="preserve"> представлен графически как площадь между так называемой кривой Лоренца и линией равенства. </w:t>
      </w:r>
      <w:r w:rsidR="00F3435E">
        <w:rPr>
          <w:rFonts w:ascii="Times New Roman" w:hAnsi="Times New Roman" w:cs="Times New Roman"/>
          <w:sz w:val="24"/>
          <w:szCs w:val="24"/>
        </w:rPr>
        <w:t xml:space="preserve">Обращаясь к исследованию авторов </w:t>
      </w:r>
      <w:r w:rsidR="00F3435E">
        <w:rPr>
          <w:rFonts w:ascii="Times New Roman" w:hAnsi="Times New Roman" w:cs="Times New Roman"/>
          <w:sz w:val="24"/>
          <w:szCs w:val="24"/>
          <w:lang w:val="en-US"/>
        </w:rPr>
        <w:t>Karamustafa</w:t>
      </w:r>
      <w:r w:rsidR="00F3435E">
        <w:rPr>
          <w:rFonts w:ascii="Times New Roman" w:hAnsi="Times New Roman" w:cs="Times New Roman"/>
          <w:sz w:val="24"/>
          <w:szCs w:val="24"/>
        </w:rPr>
        <w:t xml:space="preserve"> и </w:t>
      </w:r>
      <w:r w:rsidR="00F3435E">
        <w:rPr>
          <w:rFonts w:ascii="Times New Roman" w:hAnsi="Times New Roman" w:cs="Times New Roman"/>
          <w:sz w:val="24"/>
          <w:szCs w:val="24"/>
          <w:lang w:val="en-US"/>
        </w:rPr>
        <w:t>Ulema</w:t>
      </w:r>
      <w:r w:rsidR="00F3435E">
        <w:rPr>
          <w:rFonts w:ascii="Times New Roman" w:hAnsi="Times New Roman" w:cs="Times New Roman"/>
          <w:sz w:val="24"/>
          <w:szCs w:val="24"/>
        </w:rPr>
        <w:t>, можно на примере туризма в Турции рассчитать коэффициент и построить график</w:t>
      </w:r>
      <w:r w:rsidR="007B351B">
        <w:rPr>
          <w:rFonts w:ascii="Times New Roman" w:hAnsi="Times New Roman" w:cs="Times New Roman"/>
          <w:sz w:val="24"/>
          <w:szCs w:val="24"/>
        </w:rPr>
        <w:t>.</w:t>
      </w:r>
      <w:r w:rsidR="00FD5D09">
        <w:rPr>
          <w:rFonts w:ascii="Times New Roman" w:hAnsi="Times New Roman" w:cs="Times New Roman"/>
          <w:sz w:val="24"/>
          <w:szCs w:val="24"/>
        </w:rPr>
        <w:t xml:space="preserve"> Во-первых, количество ежемесячных туристских прибытий было разделено на общее количество туристских прибытий за год для того, чтобы получить ежемесячные коэффициенты прибытия туристов</w:t>
      </w:r>
      <w:r w:rsidR="00204D06">
        <w:rPr>
          <w:rFonts w:ascii="Times New Roman" w:hAnsi="Times New Roman" w:cs="Times New Roman"/>
          <w:sz w:val="24"/>
          <w:szCs w:val="24"/>
        </w:rPr>
        <w:t xml:space="preserve"> (на основе данных из приложения 1)</w:t>
      </w:r>
      <w:r w:rsidR="00FD5D09">
        <w:rPr>
          <w:rFonts w:ascii="Times New Roman" w:hAnsi="Times New Roman" w:cs="Times New Roman"/>
          <w:sz w:val="24"/>
          <w:szCs w:val="24"/>
        </w:rPr>
        <w:t>.</w:t>
      </w:r>
      <w:r w:rsidR="006D6FC7">
        <w:rPr>
          <w:rFonts w:ascii="Times New Roman" w:hAnsi="Times New Roman" w:cs="Times New Roman"/>
          <w:sz w:val="24"/>
          <w:szCs w:val="24"/>
        </w:rPr>
        <w:t xml:space="preserve">       </w:t>
      </w:r>
      <w:r w:rsidR="00470891">
        <w:rPr>
          <w:rFonts w:ascii="Times New Roman" w:hAnsi="Times New Roman" w:cs="Times New Roman"/>
          <w:sz w:val="24"/>
          <w:szCs w:val="24"/>
        </w:rPr>
        <w:t>Во- вторых, п</w:t>
      </w:r>
      <w:r w:rsidR="006A3D4D">
        <w:rPr>
          <w:rFonts w:ascii="Times New Roman" w:hAnsi="Times New Roman" w:cs="Times New Roman"/>
          <w:sz w:val="24"/>
          <w:szCs w:val="24"/>
        </w:rPr>
        <w:t xml:space="preserve">олученные коэффициенты были ранжированы от низкого значения к высокому, </w:t>
      </w:r>
      <w:r w:rsidR="00470891">
        <w:rPr>
          <w:rFonts w:ascii="Times New Roman" w:hAnsi="Times New Roman" w:cs="Times New Roman"/>
          <w:sz w:val="24"/>
          <w:szCs w:val="24"/>
        </w:rPr>
        <w:t xml:space="preserve">затем было определено их совокупное значение, </w:t>
      </w:r>
      <w:r w:rsidR="006A3D4D">
        <w:rPr>
          <w:rFonts w:ascii="Times New Roman" w:hAnsi="Times New Roman" w:cs="Times New Roman"/>
          <w:sz w:val="24"/>
          <w:szCs w:val="24"/>
        </w:rPr>
        <w:t>и на основе этих соотношений была построена кривая. Если бы туристы распределялись одинаково и равномерно по всем месяцам и годам, то график изображал бы прямую линию.</w:t>
      </w:r>
      <w:r w:rsidR="003879A0">
        <w:rPr>
          <w:rFonts w:ascii="Times New Roman" w:hAnsi="Times New Roman" w:cs="Times New Roman"/>
          <w:sz w:val="24"/>
          <w:szCs w:val="24"/>
        </w:rPr>
        <w:t xml:space="preserve"> На </w:t>
      </w:r>
      <w:r w:rsidR="00AD7C4A">
        <w:rPr>
          <w:rFonts w:ascii="Times New Roman" w:hAnsi="Times New Roman" w:cs="Times New Roman"/>
          <w:sz w:val="24"/>
          <w:szCs w:val="24"/>
        </w:rPr>
        <w:t>график</w:t>
      </w:r>
      <w:r w:rsidR="003879A0">
        <w:rPr>
          <w:rFonts w:ascii="Times New Roman" w:hAnsi="Times New Roman" w:cs="Times New Roman"/>
          <w:sz w:val="24"/>
          <w:szCs w:val="24"/>
        </w:rPr>
        <w:t>е</w:t>
      </w:r>
      <w:r w:rsidR="00AD7C4A">
        <w:rPr>
          <w:rFonts w:ascii="Times New Roman" w:hAnsi="Times New Roman" w:cs="Times New Roman"/>
          <w:sz w:val="24"/>
          <w:szCs w:val="24"/>
        </w:rPr>
        <w:t xml:space="preserve"> (рис. 2) видно, что</w:t>
      </w:r>
      <w:r w:rsidR="00040E52">
        <w:rPr>
          <w:rFonts w:ascii="Times New Roman" w:hAnsi="Times New Roman" w:cs="Times New Roman"/>
          <w:sz w:val="24"/>
          <w:szCs w:val="24"/>
        </w:rPr>
        <w:t xml:space="preserve"> </w:t>
      </w:r>
      <w:r w:rsidR="00BC5DFE">
        <w:rPr>
          <w:rFonts w:ascii="Times New Roman" w:hAnsi="Times New Roman" w:cs="Times New Roman"/>
          <w:sz w:val="24"/>
          <w:szCs w:val="24"/>
        </w:rPr>
        <w:t>на первые</w:t>
      </w:r>
      <w:r w:rsidR="00040E52">
        <w:rPr>
          <w:rFonts w:ascii="Times New Roman" w:hAnsi="Times New Roman" w:cs="Times New Roman"/>
          <w:sz w:val="24"/>
          <w:szCs w:val="24"/>
        </w:rPr>
        <w:t xml:space="preserve"> </w:t>
      </w:r>
      <w:r w:rsidR="00BC5DFE">
        <w:rPr>
          <w:rFonts w:ascii="Times New Roman" w:hAnsi="Times New Roman" w:cs="Times New Roman"/>
          <w:sz w:val="24"/>
          <w:szCs w:val="24"/>
        </w:rPr>
        <w:t xml:space="preserve">девять месяцев </w:t>
      </w:r>
      <w:r w:rsidR="003879A0" w:rsidRPr="000328C7">
        <w:rPr>
          <w:rFonts w:ascii="Times New Roman" w:hAnsi="Times New Roman" w:cs="Times New Roman"/>
          <w:sz w:val="24"/>
          <w:szCs w:val="24"/>
        </w:rPr>
        <w:t xml:space="preserve">будет приходиться 75 процентов </w:t>
      </w:r>
      <w:r w:rsidR="00BC5DFE">
        <w:rPr>
          <w:rFonts w:ascii="Times New Roman" w:hAnsi="Times New Roman" w:cs="Times New Roman"/>
          <w:sz w:val="24"/>
          <w:szCs w:val="24"/>
        </w:rPr>
        <w:t xml:space="preserve">общего числа прибытий туристов, но </w:t>
      </w:r>
      <w:r w:rsidR="003879A0" w:rsidRPr="000328C7">
        <w:rPr>
          <w:rFonts w:ascii="Times New Roman" w:hAnsi="Times New Roman" w:cs="Times New Roman"/>
          <w:sz w:val="24"/>
          <w:szCs w:val="24"/>
        </w:rPr>
        <w:t>неравномерное распределение привело к появлению кривой. Разры</w:t>
      </w:r>
      <w:r w:rsidR="00BC5DFE">
        <w:rPr>
          <w:rFonts w:ascii="Times New Roman" w:hAnsi="Times New Roman" w:cs="Times New Roman"/>
          <w:sz w:val="24"/>
          <w:szCs w:val="24"/>
        </w:rPr>
        <w:t>в между этой кривой и линией неравенства (на графике верхняя линия)</w:t>
      </w:r>
      <w:r w:rsidR="003879A0" w:rsidRPr="000328C7">
        <w:rPr>
          <w:rFonts w:ascii="Times New Roman" w:hAnsi="Times New Roman" w:cs="Times New Roman"/>
          <w:sz w:val="24"/>
          <w:szCs w:val="24"/>
        </w:rPr>
        <w:t xml:space="preserve"> представляет соб</w:t>
      </w:r>
      <w:r w:rsidR="00BC5DFE">
        <w:rPr>
          <w:rFonts w:ascii="Times New Roman" w:hAnsi="Times New Roman" w:cs="Times New Roman"/>
          <w:sz w:val="24"/>
          <w:szCs w:val="24"/>
        </w:rPr>
        <w:t>ой разрыв неравенства, так как</w:t>
      </w:r>
      <w:r w:rsidR="003879A0" w:rsidRPr="000328C7">
        <w:rPr>
          <w:rFonts w:ascii="Times New Roman" w:hAnsi="Times New Roman" w:cs="Times New Roman"/>
          <w:sz w:val="24"/>
          <w:szCs w:val="24"/>
        </w:rPr>
        <w:t xml:space="preserve"> количество туристов, прибывающих каждый месяц, неодинаково. </w:t>
      </w:r>
      <w:r w:rsidR="00866E5F">
        <w:rPr>
          <w:rFonts w:ascii="Times New Roman" w:hAnsi="Times New Roman" w:cs="Times New Roman"/>
          <w:sz w:val="24"/>
          <w:szCs w:val="24"/>
        </w:rPr>
        <w:t xml:space="preserve">Если сравнивать годы, которые отображают кривые на графике, то можно сказать, что </w:t>
      </w:r>
      <w:r w:rsidR="00BC5DFE" w:rsidRPr="000328C7">
        <w:rPr>
          <w:rFonts w:ascii="Times New Roman" w:hAnsi="Times New Roman" w:cs="Times New Roman"/>
          <w:sz w:val="24"/>
          <w:szCs w:val="24"/>
        </w:rPr>
        <w:t>количество туристских прибыти</w:t>
      </w:r>
      <w:r w:rsidR="00866E5F">
        <w:rPr>
          <w:rFonts w:ascii="Times New Roman" w:hAnsi="Times New Roman" w:cs="Times New Roman"/>
          <w:sz w:val="24"/>
          <w:szCs w:val="24"/>
        </w:rPr>
        <w:t>й за первые три четверти 1998 года</w:t>
      </w:r>
      <w:r w:rsidR="00FE5F1E">
        <w:rPr>
          <w:rFonts w:ascii="Times New Roman" w:hAnsi="Times New Roman" w:cs="Times New Roman"/>
          <w:sz w:val="24"/>
          <w:szCs w:val="24"/>
        </w:rPr>
        <w:t xml:space="preserve"> </w:t>
      </w:r>
      <w:r w:rsidR="00866E5F">
        <w:rPr>
          <w:rFonts w:ascii="Times New Roman" w:hAnsi="Times New Roman" w:cs="Times New Roman"/>
          <w:sz w:val="24"/>
          <w:szCs w:val="24"/>
        </w:rPr>
        <w:t>составило 61 процент</w:t>
      </w:r>
      <w:r w:rsidR="00BC5DFE" w:rsidRPr="000328C7">
        <w:rPr>
          <w:rFonts w:ascii="Times New Roman" w:hAnsi="Times New Roman" w:cs="Times New Roman"/>
          <w:sz w:val="24"/>
          <w:szCs w:val="24"/>
        </w:rPr>
        <w:t xml:space="preserve"> от общего числа туристических прибытий. </w:t>
      </w:r>
      <w:r w:rsidR="00866E5F">
        <w:rPr>
          <w:rFonts w:ascii="Times New Roman" w:hAnsi="Times New Roman" w:cs="Times New Roman"/>
          <w:sz w:val="24"/>
          <w:szCs w:val="24"/>
        </w:rPr>
        <w:t xml:space="preserve">При этом </w:t>
      </w:r>
      <w:r w:rsidR="00BC5DFE" w:rsidRPr="000328C7">
        <w:rPr>
          <w:rFonts w:ascii="Times New Roman" w:hAnsi="Times New Roman" w:cs="Times New Roman"/>
          <w:sz w:val="24"/>
          <w:szCs w:val="24"/>
        </w:rPr>
        <w:t xml:space="preserve">количество туристических прибытий за </w:t>
      </w:r>
      <w:r w:rsidR="00866E5F">
        <w:rPr>
          <w:rFonts w:ascii="Times New Roman" w:hAnsi="Times New Roman" w:cs="Times New Roman"/>
          <w:sz w:val="24"/>
          <w:szCs w:val="24"/>
        </w:rPr>
        <w:t>те же месяцы в 2007 году</w:t>
      </w:r>
      <w:r w:rsidR="00BC5DFE" w:rsidRPr="000328C7">
        <w:rPr>
          <w:rFonts w:ascii="Times New Roman" w:hAnsi="Times New Roman" w:cs="Times New Roman"/>
          <w:sz w:val="24"/>
          <w:szCs w:val="24"/>
        </w:rPr>
        <w:t xml:space="preserve"> составило 58 процентов от общего числа туристических прибытий. </w:t>
      </w:r>
      <w:r w:rsidR="001F1B4A">
        <w:rPr>
          <w:rFonts w:ascii="Times New Roman" w:hAnsi="Times New Roman" w:cs="Times New Roman"/>
          <w:sz w:val="24"/>
          <w:szCs w:val="24"/>
        </w:rPr>
        <w:t>В итоге было выявлено</w:t>
      </w:r>
      <w:r w:rsidR="00BC5DFE" w:rsidRPr="000328C7">
        <w:rPr>
          <w:rFonts w:ascii="Times New Roman" w:hAnsi="Times New Roman" w:cs="Times New Roman"/>
          <w:sz w:val="24"/>
          <w:szCs w:val="24"/>
        </w:rPr>
        <w:t>, что неравенство туристских прибытий по месяцам в 2007 году выше</w:t>
      </w:r>
      <w:r w:rsidR="001F1B4A">
        <w:rPr>
          <w:rFonts w:ascii="Times New Roman" w:hAnsi="Times New Roman" w:cs="Times New Roman"/>
          <w:sz w:val="24"/>
          <w:szCs w:val="24"/>
        </w:rPr>
        <w:t>, чем</w:t>
      </w:r>
      <w:r w:rsidR="00FE5F1E">
        <w:rPr>
          <w:rFonts w:ascii="Times New Roman" w:hAnsi="Times New Roman" w:cs="Times New Roman"/>
          <w:sz w:val="24"/>
          <w:szCs w:val="24"/>
        </w:rPr>
        <w:t xml:space="preserve"> </w:t>
      </w:r>
      <w:r w:rsidR="001F1B4A">
        <w:rPr>
          <w:rFonts w:ascii="Times New Roman" w:hAnsi="Times New Roman" w:cs="Times New Roman"/>
          <w:sz w:val="24"/>
          <w:szCs w:val="24"/>
        </w:rPr>
        <w:t xml:space="preserve">в 1998 </w:t>
      </w:r>
      <w:r w:rsidR="001F1B4A">
        <w:rPr>
          <w:rFonts w:ascii="Times New Roman" w:hAnsi="Times New Roman" w:cs="Times New Roman"/>
          <w:sz w:val="24"/>
          <w:szCs w:val="24"/>
        </w:rPr>
        <w:lastRenderedPageBreak/>
        <w:t>году</w:t>
      </w:r>
      <w:r w:rsidR="00785D71">
        <w:rPr>
          <w:rFonts w:ascii="Times New Roman" w:hAnsi="Times New Roman" w:cs="Times New Roman"/>
          <w:sz w:val="24"/>
          <w:szCs w:val="24"/>
        </w:rPr>
        <w:t>, так как отклонение линии 2007 года от прямой линии неравенства больше, чем у линии 1998 года</w:t>
      </w:r>
      <w:r w:rsidR="0013583C" w:rsidRPr="0013583C">
        <w:rPr>
          <w:rFonts w:ascii="Times New Roman" w:hAnsi="Times New Roman" w:cs="Times New Roman"/>
          <w:sz w:val="24"/>
          <w:szCs w:val="24"/>
        </w:rPr>
        <w:t xml:space="preserve"> [7]</w:t>
      </w:r>
      <w:r w:rsidR="00785D71">
        <w:rPr>
          <w:rFonts w:ascii="Times New Roman" w:hAnsi="Times New Roman" w:cs="Times New Roman"/>
          <w:sz w:val="24"/>
          <w:szCs w:val="24"/>
        </w:rPr>
        <w:t>.</w:t>
      </w:r>
    </w:p>
    <w:p w:rsidR="004B5662" w:rsidRDefault="004B5662" w:rsidP="0061530F">
      <w:pPr>
        <w:pStyle w:val="a3"/>
        <w:spacing w:before="0" w:beforeAutospacing="0" w:after="0" w:afterAutospacing="0"/>
        <w:ind w:firstLine="708"/>
      </w:pPr>
      <w:r>
        <w:rPr>
          <w:noProof/>
        </w:rPr>
        <w:drawing>
          <wp:inline distT="0" distB="0" distL="0" distR="0">
            <wp:extent cx="3119799" cy="2717321"/>
            <wp:effectExtent l="19050" t="0" r="4401" b="0"/>
            <wp:docPr id="3" name="Рисунок 1" descr="C:\Users\User\AppData\Local\Packages\Microsoft.Windows.Photos_8wekyb3d8bbwe\TempState\ShareServiceTempFolder\2024-0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2024-03-24.jpeg"/>
                    <pic:cNvPicPr>
                      <a:picLocks noChangeAspect="1" noChangeArrowheads="1"/>
                    </pic:cNvPicPr>
                  </pic:nvPicPr>
                  <pic:blipFill>
                    <a:blip r:embed="rId9"/>
                    <a:srcRect/>
                    <a:stretch>
                      <a:fillRect/>
                    </a:stretch>
                  </pic:blipFill>
                  <pic:spPr bwMode="auto">
                    <a:xfrm>
                      <a:off x="0" y="0"/>
                      <a:ext cx="3141478" cy="2736203"/>
                    </a:xfrm>
                    <a:prstGeom prst="rect">
                      <a:avLst/>
                    </a:prstGeom>
                    <a:noFill/>
                    <a:ln w="9525">
                      <a:noFill/>
                      <a:miter lim="800000"/>
                      <a:headEnd/>
                      <a:tailEnd/>
                    </a:ln>
                  </pic:spPr>
                </pic:pic>
              </a:graphicData>
            </a:graphic>
          </wp:inline>
        </w:drawing>
      </w:r>
    </w:p>
    <w:p w:rsidR="004B5662" w:rsidRPr="0013583C" w:rsidRDefault="008F3055" w:rsidP="0061530F">
      <w:pPr>
        <w:pStyle w:val="a3"/>
        <w:spacing w:before="0" w:beforeAutospacing="0" w:after="0" w:afterAutospacing="0" w:line="360" w:lineRule="auto"/>
        <w:ind w:firstLine="708"/>
      </w:pPr>
      <w:r>
        <w:t>Рис.</w:t>
      </w:r>
      <w:r w:rsidR="004B5662" w:rsidRPr="008F3055">
        <w:t xml:space="preserve"> 2</w:t>
      </w:r>
      <w:r w:rsidR="004B5662">
        <w:t xml:space="preserve"> – График распределения туристов в Турции по месяцам за 1998 и 2007 годы</w:t>
      </w:r>
      <w:r w:rsidR="00040E52">
        <w:t xml:space="preserve"> </w:t>
      </w:r>
      <w:r w:rsidR="0013583C" w:rsidRPr="0013583C">
        <w:t>[7]</w:t>
      </w:r>
    </w:p>
    <w:p w:rsidR="00990375" w:rsidRPr="004D3622" w:rsidRDefault="008F1756" w:rsidP="00736C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Существует и другой способ по оценке неравномерного распределения туристских приб</w:t>
      </w:r>
      <w:r w:rsidR="003F6FE5">
        <w:rPr>
          <w:rFonts w:ascii="Times New Roman" w:hAnsi="Times New Roman" w:cs="Times New Roman"/>
          <w:sz w:val="24"/>
          <w:szCs w:val="24"/>
        </w:rPr>
        <w:t>ытий с помощью коэффициента Джи</w:t>
      </w:r>
      <w:r>
        <w:rPr>
          <w:rFonts w:ascii="Times New Roman" w:hAnsi="Times New Roman" w:cs="Times New Roman"/>
          <w:sz w:val="24"/>
          <w:szCs w:val="24"/>
        </w:rPr>
        <w:t xml:space="preserve">ни, и в этом случае коэффициент будет определяться как </w:t>
      </w:r>
      <w:r w:rsidR="00591721">
        <w:rPr>
          <w:rFonts w:ascii="Times New Roman" w:hAnsi="Times New Roman" w:cs="Times New Roman"/>
          <w:sz w:val="24"/>
          <w:szCs w:val="24"/>
        </w:rPr>
        <w:t>отношение</w:t>
      </w:r>
      <w:r>
        <w:rPr>
          <w:rFonts w:ascii="Times New Roman" w:hAnsi="Times New Roman" w:cs="Times New Roman"/>
          <w:sz w:val="24"/>
          <w:szCs w:val="24"/>
        </w:rPr>
        <w:t xml:space="preserve"> площади, оставшейся между прямой и кривой линиями</w:t>
      </w:r>
      <w:r w:rsidR="00591721">
        <w:rPr>
          <w:rFonts w:ascii="Times New Roman" w:hAnsi="Times New Roman" w:cs="Times New Roman"/>
          <w:sz w:val="24"/>
          <w:szCs w:val="24"/>
        </w:rPr>
        <w:t xml:space="preserve">, к сумме площади между прямой и кривой и площади между двумя кривыми. В виде формулы это отношение можно представить так: </w:t>
      </w:r>
      <w:r w:rsidR="00591721">
        <w:rPr>
          <w:rFonts w:ascii="Times New Roman" w:hAnsi="Times New Roman" w:cs="Times New Roman"/>
          <w:sz w:val="24"/>
          <w:szCs w:val="24"/>
          <w:lang w:val="en-US"/>
        </w:rPr>
        <w:t>G</w:t>
      </w:r>
      <w:r w:rsidR="00591721" w:rsidRPr="00591721">
        <w:rPr>
          <w:rFonts w:ascii="Times New Roman" w:hAnsi="Times New Roman" w:cs="Times New Roman"/>
          <w:sz w:val="24"/>
          <w:szCs w:val="24"/>
        </w:rPr>
        <w:t xml:space="preserve"> = </w:t>
      </w:r>
      <w:r w:rsidR="00591721">
        <w:rPr>
          <w:rFonts w:ascii="Times New Roman" w:hAnsi="Times New Roman" w:cs="Times New Roman"/>
          <w:sz w:val="24"/>
          <w:szCs w:val="24"/>
          <w:lang w:val="en-US"/>
        </w:rPr>
        <w:t>A</w:t>
      </w:r>
      <w:r w:rsidR="00591721" w:rsidRPr="00591721">
        <w:rPr>
          <w:rFonts w:ascii="Times New Roman" w:hAnsi="Times New Roman" w:cs="Times New Roman"/>
          <w:sz w:val="24"/>
          <w:szCs w:val="24"/>
        </w:rPr>
        <w:t xml:space="preserve"> / (</w:t>
      </w:r>
      <w:r w:rsidR="00591721">
        <w:rPr>
          <w:rFonts w:ascii="Times New Roman" w:hAnsi="Times New Roman" w:cs="Times New Roman"/>
          <w:sz w:val="24"/>
          <w:szCs w:val="24"/>
          <w:lang w:val="en-US"/>
        </w:rPr>
        <w:t>A</w:t>
      </w:r>
      <w:r w:rsidR="00591721" w:rsidRPr="00591721">
        <w:rPr>
          <w:rFonts w:ascii="Times New Roman" w:hAnsi="Times New Roman" w:cs="Times New Roman"/>
          <w:sz w:val="24"/>
          <w:szCs w:val="24"/>
        </w:rPr>
        <w:t xml:space="preserve"> + </w:t>
      </w:r>
      <w:r w:rsidR="00591721">
        <w:rPr>
          <w:rFonts w:ascii="Times New Roman" w:hAnsi="Times New Roman" w:cs="Times New Roman"/>
          <w:sz w:val="24"/>
          <w:szCs w:val="24"/>
          <w:lang w:val="en-US"/>
        </w:rPr>
        <w:t>B</w:t>
      </w:r>
      <w:r w:rsidR="00591721" w:rsidRPr="00591721">
        <w:rPr>
          <w:rFonts w:ascii="Times New Roman" w:hAnsi="Times New Roman" w:cs="Times New Roman"/>
          <w:sz w:val="24"/>
          <w:szCs w:val="24"/>
        </w:rPr>
        <w:t>)</w:t>
      </w:r>
      <w:r w:rsidR="004D3622" w:rsidRPr="004D3622">
        <w:rPr>
          <w:rFonts w:ascii="Times New Roman" w:hAnsi="Times New Roman" w:cs="Times New Roman"/>
          <w:sz w:val="24"/>
          <w:szCs w:val="24"/>
        </w:rPr>
        <w:t xml:space="preserve">. </w:t>
      </w:r>
      <w:r w:rsidR="004D3622">
        <w:rPr>
          <w:rFonts w:ascii="Times New Roman" w:hAnsi="Times New Roman" w:cs="Times New Roman"/>
          <w:sz w:val="24"/>
          <w:szCs w:val="24"/>
        </w:rPr>
        <w:t>Также под этим отношением подразумевается неравенство, и чем больше значение отношения, тем больше неравномерное распределение туристов по месяцам в году.</w:t>
      </w:r>
      <w:r w:rsidR="00CF3EF8">
        <w:rPr>
          <w:rFonts w:ascii="Times New Roman" w:hAnsi="Times New Roman" w:cs="Times New Roman"/>
          <w:sz w:val="24"/>
          <w:szCs w:val="24"/>
        </w:rPr>
        <w:t xml:space="preserve"> Если же отношение равно 0, это говорит о полном равенстве и равномерном распределении туристского потока, а если коэффициент равен 1, то это подразумевает противоположный сказанному выше результат</w:t>
      </w:r>
      <w:r w:rsidR="00040E52">
        <w:rPr>
          <w:rFonts w:ascii="Times New Roman" w:hAnsi="Times New Roman" w:cs="Times New Roman"/>
          <w:sz w:val="24"/>
          <w:szCs w:val="24"/>
        </w:rPr>
        <w:t xml:space="preserve"> </w:t>
      </w:r>
      <w:r w:rsidR="008D54F6" w:rsidRPr="008D54F6">
        <w:rPr>
          <w:rFonts w:ascii="Times New Roman" w:hAnsi="Times New Roman" w:cs="Times New Roman"/>
          <w:sz w:val="24"/>
          <w:szCs w:val="24"/>
        </w:rPr>
        <w:t>[7]</w:t>
      </w:r>
      <w:r w:rsidR="00CF3EF8">
        <w:rPr>
          <w:rFonts w:ascii="Times New Roman" w:hAnsi="Times New Roman" w:cs="Times New Roman"/>
          <w:sz w:val="24"/>
          <w:szCs w:val="24"/>
        </w:rPr>
        <w:t xml:space="preserve">. </w:t>
      </w:r>
    </w:p>
    <w:p w:rsidR="000C6E66" w:rsidRDefault="003F3C75"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Существует еще один вариант формулы для расчета коэффициента Джини</w:t>
      </w:r>
      <w:r w:rsidR="000328C7" w:rsidRPr="000328C7">
        <w:rPr>
          <w:rFonts w:ascii="Times New Roman" w:hAnsi="Times New Roman" w:cs="Times New Roman"/>
          <w:sz w:val="24"/>
          <w:szCs w:val="24"/>
        </w:rPr>
        <w:t>:</w:t>
      </w:r>
    </w:p>
    <w:p w:rsidR="0050530C" w:rsidRDefault="0050530C"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G</w:t>
      </w:r>
      <w:r w:rsidRPr="0050530C">
        <w:rPr>
          <w:rFonts w:ascii="Times New Roman" w:hAnsi="Times New Roman" w:cs="Times New Roman"/>
          <w:sz w:val="24"/>
          <w:szCs w:val="24"/>
        </w:rPr>
        <w:t xml:space="preserve"> = </w:t>
      </w:r>
      <w:r>
        <w:rPr>
          <w:rFonts w:ascii="Times New Roman" w:hAnsi="Times New Roman" w:cs="Times New Roman"/>
          <w:sz w:val="24"/>
          <w:szCs w:val="24"/>
        </w:rPr>
        <w:t>2/</w:t>
      </w:r>
      <w:r>
        <w:rPr>
          <w:rFonts w:ascii="Times New Roman" w:hAnsi="Times New Roman" w:cs="Times New Roman"/>
          <w:sz w:val="24"/>
          <w:szCs w:val="24"/>
          <w:lang w:val="en-US"/>
        </w:rPr>
        <w:t>n</w:t>
      </w:r>
      <w:r w:rsidRPr="003F3C75">
        <w:rPr>
          <w:rFonts w:ascii="Times New Roman" w:hAnsi="Times New Roman" w:cs="Times New Roman"/>
          <w:sz w:val="24"/>
          <w:szCs w:val="24"/>
        </w:rPr>
        <w:t>Ʃ</w:t>
      </w:r>
      <w:r>
        <w:rPr>
          <w:rFonts w:ascii="Times New Roman" w:hAnsi="Times New Roman" w:cs="Times New Roman"/>
          <w:sz w:val="24"/>
          <w:szCs w:val="24"/>
          <w:vertAlign w:val="superscript"/>
          <w:lang w:val="en-US"/>
        </w:rPr>
        <w:t>n</w:t>
      </w:r>
      <w:r>
        <w:rPr>
          <w:rFonts w:ascii="Times New Roman" w:hAnsi="Times New Roman" w:cs="Times New Roman"/>
          <w:sz w:val="24"/>
          <w:szCs w:val="24"/>
          <w:vertAlign w:val="subscript"/>
          <w:lang w:val="en-US"/>
        </w:rPr>
        <w:t>i</w:t>
      </w:r>
      <w:r w:rsidRPr="003F3C75">
        <w:rPr>
          <w:rFonts w:ascii="Times New Roman" w:hAnsi="Times New Roman" w:cs="Times New Roman"/>
          <w:sz w:val="24"/>
          <w:szCs w:val="24"/>
          <w:vertAlign w:val="subscript"/>
        </w:rPr>
        <w:t>=1</w:t>
      </w:r>
      <w:r w:rsidRPr="003F3C75">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sidRPr="003F3C75">
        <w:rPr>
          <w:rFonts w:ascii="Times New Roman" w:hAnsi="Times New Roman" w:cs="Times New Roman"/>
          <w:sz w:val="24"/>
          <w:szCs w:val="24"/>
        </w:rPr>
        <w:t xml:space="preserve"> – </w:t>
      </w: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i</w:t>
      </w:r>
      <w:r w:rsidRPr="003F3C75">
        <w:rPr>
          <w:rFonts w:ascii="Times New Roman" w:hAnsi="Times New Roman" w:cs="Times New Roman"/>
          <w:sz w:val="24"/>
          <w:szCs w:val="24"/>
        </w:rPr>
        <w:t>)</w:t>
      </w:r>
      <w:r w:rsidR="003F3C75">
        <w:rPr>
          <w:rFonts w:ascii="Times New Roman" w:hAnsi="Times New Roman" w:cs="Times New Roman"/>
          <w:sz w:val="24"/>
          <w:szCs w:val="24"/>
        </w:rPr>
        <w:t xml:space="preserve">, где </w:t>
      </w:r>
      <w:r w:rsidR="003F3C75">
        <w:rPr>
          <w:rFonts w:ascii="Times New Roman" w:hAnsi="Times New Roman" w:cs="Times New Roman"/>
          <w:sz w:val="24"/>
          <w:szCs w:val="24"/>
          <w:lang w:val="en-US"/>
        </w:rPr>
        <w:t>n</w:t>
      </w:r>
      <w:r w:rsidR="00040E52">
        <w:rPr>
          <w:rFonts w:ascii="Times New Roman" w:hAnsi="Times New Roman" w:cs="Times New Roman"/>
          <w:sz w:val="24"/>
          <w:szCs w:val="24"/>
        </w:rPr>
        <w:t xml:space="preserve"> </w:t>
      </w:r>
      <w:r w:rsidR="003F3C75">
        <w:rPr>
          <w:rFonts w:ascii="Times New Roman" w:hAnsi="Times New Roman" w:cs="Times New Roman"/>
          <w:sz w:val="24"/>
          <w:szCs w:val="24"/>
        </w:rPr>
        <w:t>–</w:t>
      </w:r>
      <w:r w:rsidR="00040E52">
        <w:rPr>
          <w:rFonts w:ascii="Times New Roman" w:hAnsi="Times New Roman" w:cs="Times New Roman"/>
          <w:sz w:val="24"/>
          <w:szCs w:val="24"/>
        </w:rPr>
        <w:t xml:space="preserve"> </w:t>
      </w:r>
      <w:r w:rsidR="003F3C75">
        <w:rPr>
          <w:rFonts w:ascii="Times New Roman" w:hAnsi="Times New Roman" w:cs="Times New Roman"/>
          <w:sz w:val="24"/>
          <w:szCs w:val="24"/>
        </w:rPr>
        <w:t xml:space="preserve">значение коэффициента (в случае вышеописанного исследования </w:t>
      </w:r>
      <w:r w:rsidR="003F3C75">
        <w:rPr>
          <w:rFonts w:ascii="Times New Roman" w:hAnsi="Times New Roman" w:cs="Times New Roman"/>
          <w:sz w:val="24"/>
          <w:szCs w:val="24"/>
          <w:lang w:val="en-US"/>
        </w:rPr>
        <w:t>n</w:t>
      </w:r>
      <w:r w:rsidR="003F3C75" w:rsidRPr="003F3C75">
        <w:rPr>
          <w:rFonts w:ascii="Times New Roman" w:hAnsi="Times New Roman" w:cs="Times New Roman"/>
          <w:sz w:val="24"/>
          <w:szCs w:val="24"/>
        </w:rPr>
        <w:t xml:space="preserve"> = 12</w:t>
      </w:r>
      <w:r w:rsidR="003F3C75">
        <w:rPr>
          <w:rFonts w:ascii="Times New Roman" w:hAnsi="Times New Roman" w:cs="Times New Roman"/>
          <w:sz w:val="24"/>
          <w:szCs w:val="24"/>
        </w:rPr>
        <w:t xml:space="preserve">, так как за значение считаются 12 месяцев в году), </w:t>
      </w:r>
      <w:r w:rsidR="007A7AE1">
        <w:rPr>
          <w:rFonts w:ascii="Times New Roman" w:hAnsi="Times New Roman" w:cs="Times New Roman"/>
          <w:sz w:val="24"/>
          <w:szCs w:val="24"/>
          <w:lang w:val="en-US"/>
        </w:rPr>
        <w:t>x</w:t>
      </w:r>
      <w:r w:rsidR="007A7AE1">
        <w:rPr>
          <w:rFonts w:ascii="Times New Roman" w:hAnsi="Times New Roman" w:cs="Times New Roman"/>
          <w:sz w:val="24"/>
          <w:szCs w:val="24"/>
          <w:vertAlign w:val="subscript"/>
          <w:lang w:val="en-US"/>
        </w:rPr>
        <w:t>i</w:t>
      </w:r>
      <w:r w:rsidR="00040E52">
        <w:rPr>
          <w:rFonts w:ascii="Times New Roman" w:hAnsi="Times New Roman" w:cs="Times New Roman"/>
          <w:sz w:val="24"/>
          <w:szCs w:val="24"/>
          <w:vertAlign w:val="subscript"/>
        </w:rPr>
        <w:t xml:space="preserve"> </w:t>
      </w:r>
      <w:r w:rsidR="007A7AE1">
        <w:rPr>
          <w:rFonts w:ascii="Times New Roman" w:hAnsi="Times New Roman" w:cs="Times New Roman"/>
          <w:sz w:val="24"/>
          <w:szCs w:val="24"/>
        </w:rPr>
        <w:t>–</w:t>
      </w:r>
      <w:r w:rsidR="00040E52">
        <w:rPr>
          <w:rFonts w:ascii="Times New Roman" w:hAnsi="Times New Roman" w:cs="Times New Roman"/>
          <w:sz w:val="24"/>
          <w:szCs w:val="24"/>
        </w:rPr>
        <w:t xml:space="preserve"> </w:t>
      </w:r>
      <w:r w:rsidR="007A7AE1">
        <w:rPr>
          <w:rFonts w:ascii="Times New Roman" w:hAnsi="Times New Roman" w:cs="Times New Roman"/>
          <w:sz w:val="24"/>
          <w:szCs w:val="24"/>
        </w:rPr>
        <w:t>порядок соотношения (</w:t>
      </w:r>
      <w:r w:rsidR="00B3347C">
        <w:rPr>
          <w:rFonts w:ascii="Times New Roman" w:hAnsi="Times New Roman" w:cs="Times New Roman"/>
          <w:sz w:val="24"/>
          <w:szCs w:val="24"/>
        </w:rPr>
        <w:t xml:space="preserve">то есть </w:t>
      </w:r>
      <w:r w:rsidR="007A7AE1">
        <w:rPr>
          <w:rFonts w:ascii="Times New Roman" w:hAnsi="Times New Roman" w:cs="Times New Roman"/>
          <w:sz w:val="24"/>
          <w:szCs w:val="24"/>
        </w:rPr>
        <w:t>1/12, 2/12… 12/12)</w:t>
      </w:r>
      <w:r w:rsidR="005C4987">
        <w:rPr>
          <w:rFonts w:ascii="Times New Roman" w:hAnsi="Times New Roman" w:cs="Times New Roman"/>
          <w:sz w:val="24"/>
          <w:szCs w:val="24"/>
        </w:rPr>
        <w:t xml:space="preserve">, </w:t>
      </w:r>
      <w:r w:rsidR="005C4987">
        <w:rPr>
          <w:rFonts w:ascii="Times New Roman" w:hAnsi="Times New Roman" w:cs="Times New Roman"/>
          <w:sz w:val="24"/>
          <w:szCs w:val="24"/>
          <w:lang w:val="en-US"/>
        </w:rPr>
        <w:t>y</w:t>
      </w:r>
      <w:r w:rsidR="005C4987">
        <w:rPr>
          <w:rFonts w:ascii="Times New Roman" w:hAnsi="Times New Roman" w:cs="Times New Roman"/>
          <w:sz w:val="24"/>
          <w:szCs w:val="24"/>
          <w:vertAlign w:val="subscript"/>
          <w:lang w:val="en-US"/>
        </w:rPr>
        <w:t>i</w:t>
      </w:r>
      <w:r w:rsidR="00040E52">
        <w:rPr>
          <w:rFonts w:ascii="Times New Roman" w:hAnsi="Times New Roman" w:cs="Times New Roman"/>
          <w:sz w:val="24"/>
          <w:szCs w:val="24"/>
          <w:vertAlign w:val="subscript"/>
        </w:rPr>
        <w:t xml:space="preserve"> </w:t>
      </w:r>
      <w:r w:rsidR="00826292">
        <w:rPr>
          <w:rFonts w:ascii="Times New Roman" w:hAnsi="Times New Roman" w:cs="Times New Roman"/>
          <w:sz w:val="24"/>
          <w:szCs w:val="24"/>
        </w:rPr>
        <w:t>– со</w:t>
      </w:r>
      <w:r w:rsidR="003F6FE5">
        <w:rPr>
          <w:rFonts w:ascii="Times New Roman" w:hAnsi="Times New Roman" w:cs="Times New Roman"/>
          <w:sz w:val="24"/>
          <w:szCs w:val="24"/>
        </w:rPr>
        <w:t xml:space="preserve">вокупные коэффициенты на кривой </w:t>
      </w:r>
      <w:r w:rsidR="00826292">
        <w:rPr>
          <w:rFonts w:ascii="Times New Roman" w:hAnsi="Times New Roman" w:cs="Times New Roman"/>
          <w:sz w:val="24"/>
          <w:szCs w:val="24"/>
        </w:rPr>
        <w:t>неравенства.</w:t>
      </w:r>
    </w:p>
    <w:p w:rsidR="00AE1E65" w:rsidRPr="00C931AA" w:rsidRDefault="00393D8C" w:rsidP="00AE1E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исследовании авторов </w:t>
      </w:r>
      <w:r>
        <w:rPr>
          <w:rFonts w:ascii="Times New Roman" w:hAnsi="Times New Roman" w:cs="Times New Roman"/>
          <w:sz w:val="24"/>
          <w:szCs w:val="24"/>
          <w:lang w:val="en-US"/>
        </w:rPr>
        <w:t>Karamustafa</w:t>
      </w:r>
      <w:r>
        <w:rPr>
          <w:rFonts w:ascii="Times New Roman" w:hAnsi="Times New Roman" w:cs="Times New Roman"/>
          <w:sz w:val="24"/>
          <w:szCs w:val="24"/>
        </w:rPr>
        <w:t xml:space="preserve"> и </w:t>
      </w:r>
      <w:r>
        <w:rPr>
          <w:rFonts w:ascii="Times New Roman" w:hAnsi="Times New Roman" w:cs="Times New Roman"/>
          <w:sz w:val="24"/>
          <w:szCs w:val="24"/>
          <w:lang w:val="en-US"/>
        </w:rPr>
        <w:t>Ulema</w:t>
      </w:r>
      <w:r w:rsidR="00040E52">
        <w:rPr>
          <w:rFonts w:ascii="Times New Roman" w:hAnsi="Times New Roman" w:cs="Times New Roman"/>
          <w:sz w:val="24"/>
          <w:szCs w:val="24"/>
        </w:rPr>
        <w:t xml:space="preserve"> </w:t>
      </w:r>
      <w:r w:rsidR="009622FC">
        <w:rPr>
          <w:rFonts w:ascii="Times New Roman" w:hAnsi="Times New Roman" w:cs="Times New Roman"/>
          <w:sz w:val="24"/>
          <w:szCs w:val="24"/>
        </w:rPr>
        <w:t xml:space="preserve">эта формула была использована, по ней были рассчитаны коэффициенты Джини для 1998 и 2007 годов. Получилось, что для 1998 года коэффициент составил 0,25, а для 2007 года </w:t>
      </w:r>
      <w:r w:rsidR="00040E52">
        <w:rPr>
          <w:rFonts w:ascii="Times New Roman" w:hAnsi="Times New Roman" w:cs="Times New Roman"/>
          <w:sz w:val="24"/>
          <w:szCs w:val="24"/>
        </w:rPr>
        <w:t xml:space="preserve">- </w:t>
      </w:r>
      <w:r w:rsidR="009622FC">
        <w:rPr>
          <w:rFonts w:ascii="Times New Roman" w:hAnsi="Times New Roman" w:cs="Times New Roman"/>
          <w:sz w:val="24"/>
          <w:szCs w:val="24"/>
        </w:rPr>
        <w:t xml:space="preserve">0,29, что подтвердило результаты, отображенные на графике, неравенство распределения туристских прибытий по месяцам в 2007 году выше, чем в 1998 году. Это говорит о том, что в 2007 году выше уровень сезонной </w:t>
      </w:r>
      <w:r w:rsidR="009622FC">
        <w:rPr>
          <w:rFonts w:ascii="Times New Roman" w:hAnsi="Times New Roman" w:cs="Times New Roman"/>
          <w:sz w:val="24"/>
          <w:szCs w:val="24"/>
        </w:rPr>
        <w:lastRenderedPageBreak/>
        <w:t>концентрации, так как этот показатель увеличивается с ростом значения коэффициента Джини</w:t>
      </w:r>
      <w:r w:rsidR="004E0B72" w:rsidRPr="004E0B72">
        <w:rPr>
          <w:rFonts w:ascii="Times New Roman" w:hAnsi="Times New Roman" w:cs="Times New Roman"/>
          <w:sz w:val="24"/>
          <w:szCs w:val="24"/>
        </w:rPr>
        <w:t xml:space="preserve"> [1</w:t>
      </w:r>
      <w:r w:rsidR="004E0B72" w:rsidRPr="00AE1E65">
        <w:rPr>
          <w:rFonts w:ascii="Times New Roman" w:hAnsi="Times New Roman" w:cs="Times New Roman"/>
          <w:sz w:val="24"/>
          <w:szCs w:val="24"/>
        </w:rPr>
        <w:t>9</w:t>
      </w:r>
      <w:r w:rsidR="004E0B72" w:rsidRPr="004E0B72">
        <w:rPr>
          <w:rFonts w:ascii="Times New Roman" w:hAnsi="Times New Roman" w:cs="Times New Roman"/>
          <w:sz w:val="24"/>
          <w:szCs w:val="24"/>
        </w:rPr>
        <w:t>]</w:t>
      </w:r>
      <w:r w:rsidR="009622FC">
        <w:rPr>
          <w:rFonts w:ascii="Times New Roman" w:hAnsi="Times New Roman" w:cs="Times New Roman"/>
          <w:sz w:val="24"/>
          <w:szCs w:val="24"/>
        </w:rPr>
        <w:t xml:space="preserve">. </w:t>
      </w:r>
    </w:p>
    <w:p w:rsidR="00AE1E65" w:rsidRDefault="008C4D9F" w:rsidP="00AE1E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Коэффициент Джини можно также рассчитать для различных национальностей и их туристских прибытий на основе проживания в коллективных средствах размещения, что может помочь предприятиям размещения организовать свою деятельность и маркетинговые стратегии, ориентируясь на сезонные особенности различных рынков</w:t>
      </w:r>
      <w:r w:rsidR="00221842" w:rsidRPr="00221842">
        <w:rPr>
          <w:rFonts w:ascii="Times New Roman" w:hAnsi="Times New Roman" w:cs="Times New Roman"/>
          <w:sz w:val="24"/>
          <w:szCs w:val="24"/>
        </w:rPr>
        <w:t xml:space="preserve">. </w:t>
      </w:r>
      <w:r w:rsidR="00221842">
        <w:rPr>
          <w:rFonts w:ascii="Times New Roman" w:hAnsi="Times New Roman" w:cs="Times New Roman"/>
          <w:sz w:val="24"/>
          <w:szCs w:val="24"/>
        </w:rPr>
        <w:t>Такой подход позволит проследить концентрацию тех или иных национальностей, приезжающих в страну с туристическими целями, в определенный сезон года и длительность их пребывания</w:t>
      </w:r>
      <w:r w:rsidR="00040E52">
        <w:rPr>
          <w:rFonts w:ascii="Times New Roman" w:hAnsi="Times New Roman" w:cs="Times New Roman"/>
          <w:sz w:val="24"/>
          <w:szCs w:val="24"/>
        </w:rPr>
        <w:t xml:space="preserve"> </w:t>
      </w:r>
      <w:r w:rsidRPr="008C4D9F">
        <w:rPr>
          <w:rFonts w:ascii="Times New Roman" w:hAnsi="Times New Roman" w:cs="Times New Roman"/>
          <w:sz w:val="24"/>
          <w:szCs w:val="24"/>
        </w:rPr>
        <w:t>[20].</w:t>
      </w:r>
    </w:p>
    <w:p w:rsidR="00914D6A" w:rsidRDefault="00914D6A" w:rsidP="00AE1E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Распределение туристского потока в течен</w:t>
      </w:r>
      <w:r w:rsidR="00040E52">
        <w:rPr>
          <w:rFonts w:ascii="Times New Roman" w:hAnsi="Times New Roman" w:cs="Times New Roman"/>
          <w:sz w:val="24"/>
          <w:szCs w:val="24"/>
        </w:rPr>
        <w:t>ие года зависит</w:t>
      </w:r>
      <w:r>
        <w:rPr>
          <w:rFonts w:ascii="Times New Roman" w:hAnsi="Times New Roman" w:cs="Times New Roman"/>
          <w:sz w:val="24"/>
          <w:szCs w:val="24"/>
        </w:rPr>
        <w:t xml:space="preserve"> от трендовых, сезонных и циклических  колебаний. Из этого можно сделать вывод, что коэффициент Джини учитывает только сезонные колебания, а остальные фактор</w:t>
      </w:r>
      <w:r w:rsidR="00040E52">
        <w:rPr>
          <w:rFonts w:ascii="Times New Roman" w:hAnsi="Times New Roman" w:cs="Times New Roman"/>
          <w:sz w:val="24"/>
          <w:szCs w:val="24"/>
        </w:rPr>
        <w:t>ы и связанные с ними показатели</w:t>
      </w:r>
      <w:r>
        <w:rPr>
          <w:rFonts w:ascii="Times New Roman" w:hAnsi="Times New Roman" w:cs="Times New Roman"/>
          <w:sz w:val="24"/>
          <w:szCs w:val="24"/>
        </w:rPr>
        <w:t xml:space="preserve"> не фигурируют в расчетах, поэтому значения итоговых показателей могут быть неточными. </w:t>
      </w:r>
      <w:r w:rsidR="0039488B">
        <w:rPr>
          <w:rFonts w:ascii="Times New Roman" w:hAnsi="Times New Roman" w:cs="Times New Roman"/>
          <w:sz w:val="24"/>
          <w:szCs w:val="24"/>
        </w:rPr>
        <w:t>Поэтому существует показатель индекс сезонности, которые д</w:t>
      </w:r>
      <w:r w:rsidR="00040E52">
        <w:rPr>
          <w:rFonts w:ascii="Times New Roman" w:hAnsi="Times New Roman" w:cs="Times New Roman"/>
          <w:sz w:val="24"/>
          <w:szCs w:val="24"/>
        </w:rPr>
        <w:t>ополняет метод коэффициента Джи</w:t>
      </w:r>
      <w:r w:rsidR="0039488B">
        <w:rPr>
          <w:rFonts w:ascii="Times New Roman" w:hAnsi="Times New Roman" w:cs="Times New Roman"/>
          <w:sz w:val="24"/>
          <w:szCs w:val="24"/>
        </w:rPr>
        <w:t xml:space="preserve">ни </w:t>
      </w:r>
      <w:r w:rsidR="0039488B" w:rsidRPr="0039488B">
        <w:rPr>
          <w:rFonts w:ascii="Times New Roman" w:hAnsi="Times New Roman" w:cs="Times New Roman"/>
          <w:sz w:val="24"/>
          <w:szCs w:val="24"/>
        </w:rPr>
        <w:t>[7]</w:t>
      </w:r>
      <w:r w:rsidR="0039488B">
        <w:rPr>
          <w:rFonts w:ascii="Times New Roman" w:hAnsi="Times New Roman" w:cs="Times New Roman"/>
          <w:sz w:val="24"/>
          <w:szCs w:val="24"/>
        </w:rPr>
        <w:t>.</w:t>
      </w:r>
    </w:p>
    <w:p w:rsidR="0039488B" w:rsidRDefault="0039488B" w:rsidP="00AE1E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Индекс сезонности рассчитывается с помощью метода так называемых «скользящих средних»</w:t>
      </w:r>
      <w:r w:rsidR="00C919B3">
        <w:rPr>
          <w:rFonts w:ascii="Times New Roman" w:hAnsi="Times New Roman" w:cs="Times New Roman"/>
          <w:sz w:val="24"/>
          <w:szCs w:val="24"/>
        </w:rPr>
        <w:t xml:space="preserve"> и учитывает все факторы</w:t>
      </w:r>
      <w:r w:rsidR="00040E52">
        <w:rPr>
          <w:rFonts w:ascii="Times New Roman" w:hAnsi="Times New Roman" w:cs="Times New Roman"/>
          <w:sz w:val="24"/>
          <w:szCs w:val="24"/>
        </w:rPr>
        <w:t>,</w:t>
      </w:r>
      <w:r w:rsidR="00C919B3">
        <w:rPr>
          <w:rFonts w:ascii="Times New Roman" w:hAnsi="Times New Roman" w:cs="Times New Roman"/>
          <w:sz w:val="24"/>
          <w:szCs w:val="24"/>
        </w:rPr>
        <w:t xml:space="preserve"> влияющие на распределение туристского потока</w:t>
      </w:r>
      <w:r>
        <w:rPr>
          <w:rFonts w:ascii="Times New Roman" w:hAnsi="Times New Roman" w:cs="Times New Roman"/>
          <w:sz w:val="24"/>
          <w:szCs w:val="24"/>
        </w:rPr>
        <w:t xml:space="preserve">. </w:t>
      </w:r>
      <w:r w:rsidR="0025548B">
        <w:rPr>
          <w:rFonts w:ascii="Times New Roman" w:hAnsi="Times New Roman" w:cs="Times New Roman"/>
          <w:sz w:val="24"/>
          <w:szCs w:val="24"/>
        </w:rPr>
        <w:t>Методика расчета индекса сезонности выглядит следующим образом:</w:t>
      </w:r>
    </w:p>
    <w:p w:rsidR="0025548B" w:rsidRDefault="00C56EF4" w:rsidP="0025548B">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Рассчитывается скользящее среднее число туристских прибытий за 12 месяцев года: общий туристский поток за год делится на 12. Если рассматривается больше одного года, то значения рассчитываются для каждого года;</w:t>
      </w:r>
    </w:p>
    <w:p w:rsidR="00C56EF4" w:rsidRDefault="0019532D" w:rsidP="0025548B">
      <w:pPr>
        <w:pStyle w:val="a4"/>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Рассчитываются центральные скользящие средние: рассматриваются два центральных месяца периода (если изучается один год, то это будут июнь и июль), и скользящие средние этих двух месяцев делятся на 2</w:t>
      </w:r>
      <w:r w:rsidR="00090F46">
        <w:rPr>
          <w:rFonts w:ascii="Times New Roman" w:hAnsi="Times New Roman" w:cs="Times New Roman"/>
          <w:sz w:val="24"/>
          <w:szCs w:val="24"/>
        </w:rPr>
        <w:t>;</w:t>
      </w:r>
    </w:p>
    <w:p w:rsidR="0019532D" w:rsidRPr="0025548B" w:rsidRDefault="00B376C3" w:rsidP="0025548B">
      <w:pPr>
        <w:pStyle w:val="a4"/>
        <w:numPr>
          <w:ilvl w:val="0"/>
          <w:numId w:val="4"/>
        </w:numPr>
        <w:spacing w:after="0" w:line="360" w:lineRule="auto"/>
        <w:jc w:val="both"/>
        <w:rPr>
          <w:rFonts w:ascii="Times New Roman" w:hAnsi="Times New Roman" w:cs="Times New Roman"/>
          <w:sz w:val="24"/>
          <w:szCs w:val="24"/>
        </w:rPr>
      </w:pPr>
      <w:r w:rsidRPr="00B376C3">
        <w:rPr>
          <w:rFonts w:ascii="Times New Roman" w:hAnsi="Times New Roman" w:cs="Times New Roman"/>
          <w:sz w:val="24"/>
          <w:szCs w:val="24"/>
        </w:rPr>
        <w:t xml:space="preserve">Для расчета индекса сезонности </w:t>
      </w:r>
      <w:r>
        <w:rPr>
          <w:rFonts w:ascii="Times New Roman" w:hAnsi="Times New Roman" w:cs="Times New Roman"/>
          <w:sz w:val="24"/>
          <w:szCs w:val="24"/>
        </w:rPr>
        <w:t>численность туристского потока</w:t>
      </w:r>
      <w:r w:rsidRPr="00B376C3">
        <w:rPr>
          <w:rFonts w:ascii="Times New Roman" w:hAnsi="Times New Roman" w:cs="Times New Roman"/>
          <w:sz w:val="24"/>
          <w:szCs w:val="24"/>
        </w:rPr>
        <w:t xml:space="preserve"> делится на</w:t>
      </w:r>
      <w:r w:rsidR="008E1A99">
        <w:rPr>
          <w:rFonts w:ascii="Times New Roman" w:hAnsi="Times New Roman" w:cs="Times New Roman"/>
          <w:sz w:val="24"/>
          <w:szCs w:val="24"/>
        </w:rPr>
        <w:t xml:space="preserve"> </w:t>
      </w:r>
      <w:r w:rsidRPr="00B376C3">
        <w:rPr>
          <w:rFonts w:ascii="Times New Roman" w:hAnsi="Times New Roman" w:cs="Times New Roman"/>
          <w:sz w:val="24"/>
          <w:szCs w:val="24"/>
        </w:rPr>
        <w:t>центральные скользящие средние.</w:t>
      </w:r>
    </w:p>
    <w:p w:rsidR="00090F46" w:rsidRDefault="00FA1D80" w:rsidP="001F65BB">
      <w:pPr>
        <w:spacing w:after="0" w:line="360" w:lineRule="auto"/>
        <w:ind w:firstLine="708"/>
        <w:jc w:val="both"/>
        <w:rPr>
          <w:rFonts w:ascii="Times New Roman" w:hAnsi="Times New Roman" w:cs="Times New Roman"/>
          <w:sz w:val="24"/>
          <w:szCs w:val="24"/>
        </w:rPr>
      </w:pPr>
      <w:r w:rsidRPr="00FA1D80">
        <w:rPr>
          <w:rFonts w:ascii="Times New Roman" w:hAnsi="Times New Roman" w:cs="Times New Roman"/>
          <w:sz w:val="24"/>
          <w:szCs w:val="24"/>
        </w:rPr>
        <w:t xml:space="preserve">Скользящее среднее </w:t>
      </w:r>
      <w:r w:rsidR="00090F46">
        <w:rPr>
          <w:rFonts w:ascii="Times New Roman" w:hAnsi="Times New Roman" w:cs="Times New Roman"/>
          <w:sz w:val="24"/>
          <w:szCs w:val="24"/>
        </w:rPr>
        <w:t>значение отображает факторы трендовых и циклических колебаний, а о</w:t>
      </w:r>
      <w:r w:rsidRPr="00FA1D80">
        <w:rPr>
          <w:rFonts w:ascii="Times New Roman" w:hAnsi="Times New Roman" w:cs="Times New Roman"/>
          <w:sz w:val="24"/>
          <w:szCs w:val="24"/>
        </w:rPr>
        <w:t xml:space="preserve">тношение числа </w:t>
      </w:r>
      <w:r w:rsidR="00090F46">
        <w:rPr>
          <w:rFonts w:ascii="Times New Roman" w:hAnsi="Times New Roman" w:cs="Times New Roman"/>
          <w:sz w:val="24"/>
          <w:szCs w:val="24"/>
        </w:rPr>
        <w:t>туристских прибытий</w:t>
      </w:r>
      <w:r w:rsidRPr="00FA1D80">
        <w:rPr>
          <w:rFonts w:ascii="Times New Roman" w:hAnsi="Times New Roman" w:cs="Times New Roman"/>
          <w:sz w:val="24"/>
          <w:szCs w:val="24"/>
        </w:rPr>
        <w:t xml:space="preserve"> к центральному скользящему среднему является оценкой значения </w:t>
      </w:r>
      <w:r w:rsidR="00090F46">
        <w:rPr>
          <w:rFonts w:ascii="Times New Roman" w:hAnsi="Times New Roman" w:cs="Times New Roman"/>
          <w:sz w:val="24"/>
          <w:szCs w:val="24"/>
        </w:rPr>
        <w:t>сезонных колебаний. При этом, так как в вычислениях используются</w:t>
      </w:r>
      <w:r w:rsidRPr="00FA1D80">
        <w:rPr>
          <w:rFonts w:ascii="Times New Roman" w:hAnsi="Times New Roman" w:cs="Times New Roman"/>
          <w:sz w:val="24"/>
          <w:szCs w:val="24"/>
        </w:rPr>
        <w:t xml:space="preserve"> соотношения</w:t>
      </w:r>
      <w:r w:rsidR="00090F46">
        <w:rPr>
          <w:rFonts w:ascii="Times New Roman" w:hAnsi="Times New Roman" w:cs="Times New Roman"/>
          <w:sz w:val="24"/>
          <w:szCs w:val="24"/>
        </w:rPr>
        <w:t>,</w:t>
      </w:r>
      <w:r w:rsidR="00ED2DE6">
        <w:rPr>
          <w:rFonts w:ascii="Times New Roman" w:hAnsi="Times New Roman" w:cs="Times New Roman"/>
          <w:sz w:val="24"/>
          <w:szCs w:val="24"/>
        </w:rPr>
        <w:t xml:space="preserve"> </w:t>
      </w:r>
      <w:r w:rsidR="00090F46">
        <w:rPr>
          <w:rFonts w:ascii="Times New Roman" w:hAnsi="Times New Roman" w:cs="Times New Roman"/>
          <w:sz w:val="24"/>
          <w:szCs w:val="24"/>
        </w:rPr>
        <w:t>состоящие</w:t>
      </w:r>
      <w:r w:rsidRPr="00FA1D80">
        <w:rPr>
          <w:rFonts w:ascii="Times New Roman" w:hAnsi="Times New Roman" w:cs="Times New Roman"/>
          <w:sz w:val="24"/>
          <w:szCs w:val="24"/>
        </w:rPr>
        <w:t xml:space="preserve"> из сезонных и их регулярных колебаний, их следует разложить по нерегулярным колебаниям. Для этого рассчитывается медианное значение коэффициентов за каждый месяц. </w:t>
      </w:r>
      <w:r w:rsidR="00090F46">
        <w:rPr>
          <w:rFonts w:ascii="Times New Roman" w:hAnsi="Times New Roman" w:cs="Times New Roman"/>
          <w:sz w:val="24"/>
          <w:szCs w:val="24"/>
        </w:rPr>
        <w:t>Такой расчет выглядит так:</w:t>
      </w:r>
    </w:p>
    <w:p w:rsidR="00090F46" w:rsidRDefault="00090F46" w:rsidP="00090F46">
      <w:pPr>
        <w:pStyle w:val="a4"/>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Рассчитывается медианное значение индексов сезонности каждого месяца с помощью среднего арифметического значения;</w:t>
      </w:r>
    </w:p>
    <w:p w:rsidR="00090F46" w:rsidRPr="00090F46" w:rsidRDefault="00996BCF" w:rsidP="00090F46">
      <w:pPr>
        <w:pStyle w:val="a4"/>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Рассчитанные медианные значения умножаются на 1200 (12 месяцев умноженные на 100), а полученный результат делится на общую сумму медианных значений. Так получается итоговый ежемесячный сезонный индекс.</w:t>
      </w:r>
    </w:p>
    <w:p w:rsidR="009F1F58" w:rsidRDefault="00996BCF"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применения этого метода существует возможность, так же, как и с описанными выше другими тремя методами, определить высокий и низкий туристические сезоны</w:t>
      </w:r>
      <w:r w:rsidR="009356CD">
        <w:rPr>
          <w:rFonts w:ascii="Times New Roman" w:hAnsi="Times New Roman" w:cs="Times New Roman"/>
          <w:sz w:val="24"/>
          <w:szCs w:val="24"/>
        </w:rPr>
        <w:t xml:space="preserve"> </w:t>
      </w:r>
      <w:r w:rsidR="00946FC1" w:rsidRPr="00946FC1">
        <w:rPr>
          <w:rFonts w:ascii="Times New Roman" w:hAnsi="Times New Roman" w:cs="Times New Roman"/>
          <w:sz w:val="24"/>
          <w:szCs w:val="24"/>
        </w:rPr>
        <w:t>[7]</w:t>
      </w:r>
      <w:r>
        <w:rPr>
          <w:rFonts w:ascii="Times New Roman" w:hAnsi="Times New Roman" w:cs="Times New Roman"/>
          <w:sz w:val="24"/>
          <w:szCs w:val="24"/>
        </w:rPr>
        <w:t>.</w:t>
      </w:r>
      <w:r w:rsidR="00946FC1">
        <w:rPr>
          <w:rFonts w:ascii="Times New Roman" w:hAnsi="Times New Roman" w:cs="Times New Roman"/>
          <w:sz w:val="24"/>
          <w:szCs w:val="24"/>
        </w:rPr>
        <w:t xml:space="preserve"> Для понимания ситуации и при наличии требуемых данных рекомендуется применение всех четырех методов</w:t>
      </w:r>
      <w:r w:rsidR="00396989" w:rsidRPr="00396989">
        <w:rPr>
          <w:rFonts w:ascii="Times New Roman" w:hAnsi="Times New Roman" w:cs="Times New Roman"/>
          <w:sz w:val="24"/>
          <w:szCs w:val="24"/>
        </w:rPr>
        <w:t xml:space="preserve"> (</w:t>
      </w:r>
      <w:r w:rsidR="00396989">
        <w:rPr>
          <w:rFonts w:ascii="Times New Roman" w:hAnsi="Times New Roman" w:cs="Times New Roman"/>
          <w:sz w:val="24"/>
          <w:szCs w:val="24"/>
        </w:rPr>
        <w:t>сравнительный анализ методов представлен в таблице 1)</w:t>
      </w:r>
      <w:r w:rsidR="00946FC1">
        <w:rPr>
          <w:rFonts w:ascii="Times New Roman" w:hAnsi="Times New Roman" w:cs="Times New Roman"/>
          <w:sz w:val="24"/>
          <w:szCs w:val="24"/>
        </w:rPr>
        <w:t>.</w:t>
      </w:r>
    </w:p>
    <w:p w:rsidR="00BE54FD" w:rsidRDefault="005554E1" w:rsidP="001F65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Таблица 1 – </w:t>
      </w:r>
      <w:r w:rsidR="00BE54FD">
        <w:rPr>
          <w:rFonts w:ascii="Times New Roman" w:hAnsi="Times New Roman" w:cs="Times New Roman"/>
          <w:sz w:val="24"/>
          <w:szCs w:val="24"/>
        </w:rPr>
        <w:t>Сравнительный анализ методов измерения сезонности</w:t>
      </w:r>
      <w:r w:rsidR="00DD2CED">
        <w:rPr>
          <w:rFonts w:ascii="Times New Roman" w:hAnsi="Times New Roman" w:cs="Times New Roman"/>
          <w:sz w:val="24"/>
          <w:szCs w:val="24"/>
        </w:rPr>
        <w:t xml:space="preserve"> </w:t>
      </w:r>
      <w:r w:rsidR="005822C7" w:rsidRPr="00946FC1">
        <w:rPr>
          <w:rFonts w:ascii="Times New Roman" w:hAnsi="Times New Roman" w:cs="Times New Roman"/>
          <w:sz w:val="24"/>
          <w:szCs w:val="24"/>
        </w:rPr>
        <w:t>[7]</w:t>
      </w:r>
    </w:p>
    <w:tbl>
      <w:tblPr>
        <w:tblStyle w:val="a5"/>
        <w:tblW w:w="0" w:type="auto"/>
        <w:tblLook w:val="04A0"/>
      </w:tblPr>
      <w:tblGrid>
        <w:gridCol w:w="3190"/>
        <w:gridCol w:w="3190"/>
        <w:gridCol w:w="3191"/>
      </w:tblGrid>
      <w:tr w:rsidR="00560768" w:rsidTr="00560768">
        <w:tc>
          <w:tcPr>
            <w:tcW w:w="3190" w:type="dxa"/>
          </w:tcPr>
          <w:p w:rsidR="00560768" w:rsidRPr="00B03C59" w:rsidRDefault="00560768" w:rsidP="0064239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Методы измерения сезонности</w:t>
            </w:r>
          </w:p>
        </w:tc>
        <w:tc>
          <w:tcPr>
            <w:tcW w:w="3190" w:type="dxa"/>
          </w:tcPr>
          <w:p w:rsidR="00560768" w:rsidRPr="00B03C59" w:rsidRDefault="00642399" w:rsidP="0064239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Сильные стороны</w:t>
            </w:r>
          </w:p>
        </w:tc>
        <w:tc>
          <w:tcPr>
            <w:tcW w:w="3191" w:type="dxa"/>
          </w:tcPr>
          <w:p w:rsidR="00560768" w:rsidRPr="00B03C59" w:rsidRDefault="00642399" w:rsidP="0064239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Недостатки</w:t>
            </w:r>
          </w:p>
        </w:tc>
      </w:tr>
      <w:tr w:rsidR="00560768" w:rsidTr="00560768">
        <w:tc>
          <w:tcPr>
            <w:tcW w:w="3190" w:type="dxa"/>
          </w:tcPr>
          <w:p w:rsidR="00560768" w:rsidRPr="00B03C59" w:rsidRDefault="000F1F09" w:rsidP="000F1F0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Коэффициент сезонности</w:t>
            </w:r>
          </w:p>
        </w:tc>
        <w:tc>
          <w:tcPr>
            <w:tcW w:w="3190" w:type="dxa"/>
          </w:tcPr>
          <w:p w:rsidR="00560768" w:rsidRPr="00B03C59" w:rsidRDefault="00E1714A" w:rsidP="00E1714A">
            <w:pPr>
              <w:spacing w:line="360" w:lineRule="auto"/>
              <w:rPr>
                <w:rFonts w:ascii="Times New Roman" w:hAnsi="Times New Roman" w:cs="Times New Roman"/>
                <w:sz w:val="24"/>
                <w:szCs w:val="24"/>
              </w:rPr>
            </w:pPr>
            <w:r w:rsidRPr="00B03C59">
              <w:rPr>
                <w:rFonts w:ascii="Times New Roman" w:hAnsi="Times New Roman" w:cs="Times New Roman"/>
                <w:sz w:val="24"/>
                <w:szCs w:val="24"/>
              </w:rPr>
              <w:t>Измеряет интенсивность сезонности</w:t>
            </w:r>
          </w:p>
        </w:tc>
        <w:tc>
          <w:tcPr>
            <w:tcW w:w="3191" w:type="dxa"/>
          </w:tcPr>
          <w:p w:rsidR="00560768" w:rsidRPr="00B03C59" w:rsidRDefault="00E1714A" w:rsidP="00E1714A">
            <w:pPr>
              <w:spacing w:line="360" w:lineRule="auto"/>
              <w:rPr>
                <w:rFonts w:ascii="Times New Roman" w:hAnsi="Times New Roman" w:cs="Times New Roman"/>
                <w:sz w:val="24"/>
                <w:szCs w:val="24"/>
              </w:rPr>
            </w:pPr>
            <w:r w:rsidRPr="00B03C59">
              <w:rPr>
                <w:rFonts w:ascii="Times New Roman" w:hAnsi="Times New Roman" w:cs="Times New Roman"/>
                <w:sz w:val="24"/>
                <w:szCs w:val="24"/>
              </w:rPr>
              <w:t>Не учитывает неравномерность распределения и влияние самых высоких значений. Ориентируется только на данные за один год.</w:t>
            </w:r>
          </w:p>
        </w:tc>
      </w:tr>
      <w:tr w:rsidR="00560768" w:rsidTr="00560768">
        <w:tc>
          <w:tcPr>
            <w:tcW w:w="3190" w:type="dxa"/>
          </w:tcPr>
          <w:p w:rsidR="00560768" w:rsidRPr="00B03C59" w:rsidRDefault="000F1F09" w:rsidP="000F1F0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Индикатор сезонности</w:t>
            </w:r>
          </w:p>
        </w:tc>
        <w:tc>
          <w:tcPr>
            <w:tcW w:w="3190" w:type="dxa"/>
          </w:tcPr>
          <w:p w:rsidR="00560768" w:rsidRPr="00B03C59" w:rsidRDefault="00757F52" w:rsidP="00E1714A">
            <w:pPr>
              <w:spacing w:line="360" w:lineRule="auto"/>
              <w:rPr>
                <w:rFonts w:ascii="Times New Roman" w:hAnsi="Times New Roman" w:cs="Times New Roman"/>
                <w:sz w:val="24"/>
                <w:szCs w:val="24"/>
              </w:rPr>
            </w:pPr>
            <w:r w:rsidRPr="00B03C59">
              <w:rPr>
                <w:rFonts w:ascii="Times New Roman" w:hAnsi="Times New Roman" w:cs="Times New Roman"/>
                <w:sz w:val="24"/>
                <w:szCs w:val="24"/>
              </w:rPr>
              <w:t>Определяет вместимость коллективных средств размещения в конкретный сезон.</w:t>
            </w:r>
          </w:p>
        </w:tc>
        <w:tc>
          <w:tcPr>
            <w:tcW w:w="3191" w:type="dxa"/>
          </w:tcPr>
          <w:p w:rsidR="00560768" w:rsidRPr="00B03C59" w:rsidRDefault="00D13E6C" w:rsidP="00D13E6C">
            <w:pPr>
              <w:spacing w:line="360" w:lineRule="auto"/>
              <w:rPr>
                <w:rFonts w:ascii="Times New Roman" w:hAnsi="Times New Roman" w:cs="Times New Roman"/>
                <w:sz w:val="24"/>
                <w:szCs w:val="24"/>
              </w:rPr>
            </w:pPr>
            <w:r w:rsidRPr="00B03C59">
              <w:rPr>
                <w:rFonts w:ascii="Times New Roman" w:hAnsi="Times New Roman" w:cs="Times New Roman"/>
                <w:sz w:val="24"/>
                <w:szCs w:val="24"/>
              </w:rPr>
              <w:t>Не учитывает неравномерность распределения и влияние высочайших значений. Ориентируется только на данные за один год.</w:t>
            </w:r>
          </w:p>
        </w:tc>
      </w:tr>
      <w:tr w:rsidR="00560768" w:rsidTr="00560768">
        <w:tc>
          <w:tcPr>
            <w:tcW w:w="3190" w:type="dxa"/>
          </w:tcPr>
          <w:p w:rsidR="00560768" w:rsidRPr="00B03C59" w:rsidRDefault="000F1F09" w:rsidP="000F1F0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Коэффициент Джини</w:t>
            </w:r>
          </w:p>
        </w:tc>
        <w:tc>
          <w:tcPr>
            <w:tcW w:w="3190" w:type="dxa"/>
          </w:tcPr>
          <w:p w:rsidR="00560768" w:rsidRPr="00B03C59" w:rsidRDefault="00B90E85" w:rsidP="00B90E85">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Одновременно оценивает весь год и может сравнивать разные годы исследуемого периода. Кроме этого может рассчитываться для представителей разных национальностей, проживающих в средствах размещения; что помогает менеджерам применять соответствующие </w:t>
            </w:r>
            <w:r w:rsidRPr="00B03C59">
              <w:rPr>
                <w:rFonts w:ascii="Times New Roman" w:hAnsi="Times New Roman" w:cs="Times New Roman"/>
                <w:sz w:val="24"/>
                <w:szCs w:val="24"/>
              </w:rPr>
              <w:lastRenderedPageBreak/>
              <w:t>маркетинговые стратегии с учетом сезонности для различных рынков.</w:t>
            </w:r>
          </w:p>
        </w:tc>
        <w:tc>
          <w:tcPr>
            <w:tcW w:w="3191" w:type="dxa"/>
          </w:tcPr>
          <w:p w:rsidR="00560768" w:rsidRPr="00B03C59" w:rsidRDefault="003504FE" w:rsidP="003504FE">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Производит расчеты и сравнения только в зависимости от выбранного года. Несовершенный метод для определения ежемесячного распределения туристских потоков, так как учитывает только фактор сезонных колебания.</w:t>
            </w:r>
          </w:p>
        </w:tc>
      </w:tr>
      <w:tr w:rsidR="00560768" w:rsidTr="00560768">
        <w:tc>
          <w:tcPr>
            <w:tcW w:w="3190" w:type="dxa"/>
          </w:tcPr>
          <w:p w:rsidR="00560768" w:rsidRPr="00B03C59" w:rsidRDefault="000F1F09" w:rsidP="000F1F09">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lastRenderedPageBreak/>
              <w:t>Индекс сезонности</w:t>
            </w:r>
          </w:p>
        </w:tc>
        <w:tc>
          <w:tcPr>
            <w:tcW w:w="3190" w:type="dxa"/>
          </w:tcPr>
          <w:p w:rsidR="00560768" w:rsidRPr="00B03C59" w:rsidRDefault="00984CDF" w:rsidP="00984CDF">
            <w:pPr>
              <w:spacing w:line="360" w:lineRule="auto"/>
              <w:rPr>
                <w:rFonts w:ascii="Times New Roman" w:hAnsi="Times New Roman" w:cs="Times New Roman"/>
                <w:sz w:val="24"/>
                <w:szCs w:val="24"/>
              </w:rPr>
            </w:pPr>
            <w:r w:rsidRPr="00B03C59">
              <w:rPr>
                <w:rFonts w:ascii="Times New Roman" w:hAnsi="Times New Roman" w:cs="Times New Roman"/>
                <w:sz w:val="24"/>
                <w:szCs w:val="24"/>
              </w:rPr>
              <w:t>Создает основу для прогноза спроса, поскольку учитывает несколько годов одного периода. Расчет индекса основан на значениях скользящих средних, которые учитывают все основные группы факторов, влияющих на формирование и распределение туристского потока.</w:t>
            </w:r>
          </w:p>
        </w:tc>
        <w:tc>
          <w:tcPr>
            <w:tcW w:w="3191" w:type="dxa"/>
          </w:tcPr>
          <w:p w:rsidR="00560768" w:rsidRPr="00B03C59" w:rsidRDefault="001E6114" w:rsidP="00E1714A">
            <w:pPr>
              <w:spacing w:line="360" w:lineRule="auto"/>
              <w:rPr>
                <w:rFonts w:ascii="Times New Roman" w:hAnsi="Times New Roman" w:cs="Times New Roman"/>
                <w:sz w:val="24"/>
                <w:szCs w:val="24"/>
              </w:rPr>
            </w:pPr>
            <w:r w:rsidRPr="00B03C59">
              <w:rPr>
                <w:rFonts w:ascii="Times New Roman" w:hAnsi="Times New Roman" w:cs="Times New Roman"/>
                <w:sz w:val="24"/>
                <w:szCs w:val="24"/>
              </w:rPr>
              <w:t>Требуется большой объем данных, поэтому применение данного метода невозможно без соответствующей статистики за несколько лет исследуемого периода.</w:t>
            </w:r>
          </w:p>
        </w:tc>
      </w:tr>
    </w:tbl>
    <w:p w:rsidR="00560768" w:rsidRDefault="00560768" w:rsidP="00597417">
      <w:pPr>
        <w:spacing w:after="0" w:line="360" w:lineRule="auto"/>
        <w:jc w:val="both"/>
        <w:rPr>
          <w:rFonts w:ascii="Times New Roman" w:hAnsi="Times New Roman" w:cs="Times New Roman"/>
          <w:sz w:val="24"/>
          <w:szCs w:val="24"/>
        </w:rPr>
      </w:pPr>
    </w:p>
    <w:p w:rsidR="00FA1D80" w:rsidRPr="000328C7" w:rsidRDefault="0058382A" w:rsidP="001F65BB">
      <w:pPr>
        <w:spacing w:after="0" w:line="360" w:lineRule="auto"/>
        <w:ind w:firstLine="708"/>
        <w:jc w:val="both"/>
        <w:rPr>
          <w:rFonts w:ascii="Times New Roman" w:hAnsi="Times New Roman" w:cs="Times New Roman"/>
          <w:sz w:val="24"/>
          <w:szCs w:val="24"/>
        </w:rPr>
      </w:pPr>
      <w:r w:rsidRPr="0058382A">
        <w:rPr>
          <w:rFonts w:ascii="Times New Roman" w:hAnsi="Times New Roman" w:cs="Times New Roman"/>
          <w:sz w:val="24"/>
          <w:szCs w:val="24"/>
        </w:rPr>
        <w:t xml:space="preserve">Каждый метод имеет свои сильные и слабые стороны, </w:t>
      </w:r>
      <w:r w:rsidR="004549AD">
        <w:rPr>
          <w:rFonts w:ascii="Times New Roman" w:hAnsi="Times New Roman" w:cs="Times New Roman"/>
          <w:sz w:val="24"/>
          <w:szCs w:val="24"/>
        </w:rPr>
        <w:t xml:space="preserve">поэтому </w:t>
      </w:r>
      <w:r w:rsidRPr="0058382A">
        <w:rPr>
          <w:rFonts w:ascii="Times New Roman" w:hAnsi="Times New Roman" w:cs="Times New Roman"/>
          <w:sz w:val="24"/>
          <w:szCs w:val="24"/>
        </w:rPr>
        <w:t>сочетание различных методов является лучшим способом анализа сезонных изменений спроса и, следовательно, пониман</w:t>
      </w:r>
      <w:r w:rsidR="004549AD">
        <w:rPr>
          <w:rFonts w:ascii="Times New Roman" w:hAnsi="Times New Roman" w:cs="Times New Roman"/>
          <w:sz w:val="24"/>
          <w:szCs w:val="24"/>
        </w:rPr>
        <w:t>ия структуры и типа сезонности, характерной для</w:t>
      </w:r>
      <w:r w:rsidR="005E08AF">
        <w:rPr>
          <w:rFonts w:ascii="Times New Roman" w:hAnsi="Times New Roman" w:cs="Times New Roman"/>
          <w:sz w:val="24"/>
          <w:szCs w:val="24"/>
        </w:rPr>
        <w:t xml:space="preserve"> </w:t>
      </w:r>
      <w:r w:rsidR="004549AD">
        <w:rPr>
          <w:rFonts w:ascii="Times New Roman" w:hAnsi="Times New Roman" w:cs="Times New Roman"/>
          <w:sz w:val="24"/>
          <w:szCs w:val="24"/>
        </w:rPr>
        <w:t>исследуемой дестинации.</w:t>
      </w:r>
    </w:p>
    <w:p w:rsidR="00AC36F4" w:rsidRDefault="00AC36F4" w:rsidP="00AB58F4">
      <w:pPr>
        <w:spacing w:before="240" w:line="360" w:lineRule="auto"/>
        <w:jc w:val="center"/>
        <w:rPr>
          <w:rFonts w:ascii="Times New Roman" w:hAnsi="Times New Roman" w:cs="Times New Roman"/>
          <w:sz w:val="24"/>
          <w:szCs w:val="24"/>
        </w:rPr>
      </w:pPr>
      <w:r w:rsidRPr="00636FB2">
        <w:rPr>
          <w:rFonts w:ascii="Times New Roman" w:hAnsi="Times New Roman" w:cs="Times New Roman"/>
          <w:sz w:val="24"/>
          <w:szCs w:val="24"/>
        </w:rPr>
        <w:t xml:space="preserve">§ 1.2 </w:t>
      </w:r>
      <w:r>
        <w:rPr>
          <w:rFonts w:ascii="Times New Roman" w:hAnsi="Times New Roman" w:cs="Times New Roman"/>
          <w:sz w:val="24"/>
          <w:szCs w:val="24"/>
        </w:rPr>
        <w:t>Роль сезонности в деятельности туристских дестинаций</w:t>
      </w:r>
    </w:p>
    <w:p w:rsidR="00112076" w:rsidRDefault="00A9365B" w:rsidP="00AB58F4">
      <w:pPr>
        <w:pStyle w:val="a3"/>
        <w:shd w:val="clear" w:color="auto" w:fill="FFFFFF"/>
        <w:spacing w:before="240" w:beforeAutospacing="0" w:after="0" w:afterAutospacing="0" w:line="360" w:lineRule="auto"/>
        <w:ind w:firstLine="708"/>
        <w:jc w:val="both"/>
      </w:pPr>
      <w:r w:rsidRPr="00A9365B">
        <w:rPr>
          <w:rStyle w:val="ae"/>
          <w:b w:val="0"/>
          <w:bCs w:val="0"/>
          <w:shd w:val="clear" w:color="auto" w:fill="FFFFFF"/>
        </w:rPr>
        <w:t xml:space="preserve">Сезонность влияет </w:t>
      </w:r>
      <w:r>
        <w:rPr>
          <w:rStyle w:val="ae"/>
          <w:b w:val="0"/>
          <w:bCs w:val="0"/>
          <w:shd w:val="clear" w:color="auto" w:fill="FFFFFF"/>
        </w:rPr>
        <w:t xml:space="preserve">на туристские рынки многих </w:t>
      </w:r>
      <w:r w:rsidRPr="00A9365B">
        <w:rPr>
          <w:rStyle w:val="ae"/>
          <w:b w:val="0"/>
          <w:bCs w:val="0"/>
          <w:shd w:val="clear" w:color="auto" w:fill="FFFFFF"/>
        </w:rPr>
        <w:t>стран</w:t>
      </w:r>
      <w:r w:rsidR="00C823D0">
        <w:rPr>
          <w:rStyle w:val="ae"/>
          <w:b w:val="0"/>
          <w:bCs w:val="0"/>
          <w:shd w:val="clear" w:color="auto" w:fill="FFFFFF"/>
        </w:rPr>
        <w:t xml:space="preserve">, </w:t>
      </w:r>
      <w:r>
        <w:rPr>
          <w:shd w:val="clear" w:color="auto" w:fill="FFFFFF"/>
        </w:rPr>
        <w:t>в зависимости от последствий этого явления</w:t>
      </w:r>
      <w:r w:rsidR="009356CD">
        <w:rPr>
          <w:shd w:val="clear" w:color="auto" w:fill="FFFFFF"/>
        </w:rPr>
        <w:t>,</w:t>
      </w:r>
      <w:r>
        <w:rPr>
          <w:shd w:val="clear" w:color="auto" w:fill="FFFFFF"/>
        </w:rPr>
        <w:t xml:space="preserve"> формируется стратегия развития дестинации</w:t>
      </w:r>
      <w:r w:rsidR="009356CD">
        <w:rPr>
          <w:shd w:val="clear" w:color="auto" w:fill="FFFFFF"/>
        </w:rPr>
        <w:t>,</w:t>
      </w:r>
      <w:r>
        <w:rPr>
          <w:shd w:val="clear" w:color="auto" w:fill="FFFFFF"/>
        </w:rPr>
        <w:t xml:space="preserve"> и устанавливается приоритет на определенные виды туризма.</w:t>
      </w:r>
      <w:r w:rsidR="005E08AF">
        <w:rPr>
          <w:shd w:val="clear" w:color="auto" w:fill="FFFFFF"/>
        </w:rPr>
        <w:t xml:space="preserve"> </w:t>
      </w:r>
      <w:r w:rsidR="00980F01">
        <w:t xml:space="preserve">Высоким туристическим спросом характеризуются в основном столицы стран и регионов, приморские районы и дестинации с развитой туристской инфраструктурой. </w:t>
      </w:r>
      <w:r>
        <w:t xml:space="preserve">Наиболее зависим от сезонных колебаний </w:t>
      </w:r>
      <w:r w:rsidR="00112076" w:rsidRPr="003F6DE3">
        <w:t>спрос на пляжные, круизные, экстремальные, образов</w:t>
      </w:r>
      <w:r>
        <w:t xml:space="preserve">ательные и познавательные туры, а степень воздействия сезонности на спрос на </w:t>
      </w:r>
      <w:r w:rsidR="00112076" w:rsidRPr="003F6DE3">
        <w:t>оздоровительные туры, деловой и со</w:t>
      </w:r>
      <w:r>
        <w:t>бытийный туризм не является значительной</w:t>
      </w:r>
      <w:r w:rsidR="009356CD">
        <w:t xml:space="preserve"> </w:t>
      </w:r>
      <w:r w:rsidR="000C51AC" w:rsidRPr="000C51AC">
        <w:t>[22]</w:t>
      </w:r>
      <w:r w:rsidR="00112076" w:rsidRPr="003F6DE3">
        <w:t>.</w:t>
      </w:r>
    </w:p>
    <w:p w:rsidR="00CE3C5B" w:rsidRDefault="00E35C01" w:rsidP="00AB58F4">
      <w:pPr>
        <w:pStyle w:val="a3"/>
        <w:shd w:val="clear" w:color="auto" w:fill="FFFFFF"/>
        <w:spacing w:before="0" w:beforeAutospacing="0" w:after="0" w:afterAutospacing="0" w:line="360" w:lineRule="auto"/>
        <w:ind w:firstLine="708"/>
        <w:jc w:val="both"/>
      </w:pPr>
      <w:r w:rsidRPr="00640B1A">
        <w:t xml:space="preserve">Сезонность </w:t>
      </w:r>
      <w:r w:rsidR="00CE3C5B">
        <w:t>как явление обладает следующими</w:t>
      </w:r>
      <w:r w:rsidRPr="00640B1A">
        <w:t xml:space="preserve"> признаками:  </w:t>
      </w:r>
    </w:p>
    <w:p w:rsidR="00CE3C5B" w:rsidRDefault="003507D1" w:rsidP="00CE3C5B">
      <w:pPr>
        <w:pStyle w:val="a3"/>
        <w:numPr>
          <w:ilvl w:val="0"/>
          <w:numId w:val="9"/>
        </w:numPr>
        <w:shd w:val="clear" w:color="auto" w:fill="FFFFFF"/>
        <w:spacing w:before="0" w:beforeAutospacing="0" w:after="0" w:afterAutospacing="0" w:line="360" w:lineRule="auto"/>
        <w:jc w:val="both"/>
      </w:pPr>
      <w:r>
        <w:t>ф</w:t>
      </w:r>
      <w:r w:rsidR="00CE3C5B">
        <w:t>ормирует</w:t>
      </w:r>
      <w:r w:rsidR="00D34655">
        <w:t xml:space="preserve"> </w:t>
      </w:r>
      <w:r w:rsidR="00CE3C5B">
        <w:t>сезон с максимальной интенсивностью и плотностью</w:t>
      </w:r>
      <w:r w:rsidR="00E35C01" w:rsidRPr="00640B1A">
        <w:t xml:space="preserve"> туристского потока;  </w:t>
      </w:r>
    </w:p>
    <w:p w:rsidR="00CE3C5B" w:rsidRDefault="00CE3C5B" w:rsidP="00CE3C5B">
      <w:pPr>
        <w:pStyle w:val="a3"/>
        <w:numPr>
          <w:ilvl w:val="0"/>
          <w:numId w:val="9"/>
        </w:numPr>
        <w:shd w:val="clear" w:color="auto" w:fill="FFFFFF"/>
        <w:spacing w:before="0" w:beforeAutospacing="0" w:after="0" w:afterAutospacing="0" w:line="360" w:lineRule="auto"/>
        <w:jc w:val="both"/>
      </w:pPr>
      <w:r>
        <w:t>для разных видов туризма могут существовать свои пиковые и высокие сезоны</w:t>
      </w:r>
      <w:r w:rsidR="00E35C01" w:rsidRPr="00640B1A">
        <w:t xml:space="preserve">;  </w:t>
      </w:r>
    </w:p>
    <w:p w:rsidR="006C68F1" w:rsidRDefault="006C68F1" w:rsidP="00CE3C5B">
      <w:pPr>
        <w:pStyle w:val="a3"/>
        <w:numPr>
          <w:ilvl w:val="0"/>
          <w:numId w:val="9"/>
        </w:numPr>
        <w:shd w:val="clear" w:color="auto" w:fill="FFFFFF"/>
        <w:spacing w:before="0" w:beforeAutospacing="0" w:after="0" w:afterAutospacing="0" w:line="360" w:lineRule="auto"/>
        <w:jc w:val="both"/>
      </w:pPr>
      <w:r w:rsidRPr="00640B1A">
        <w:lastRenderedPageBreak/>
        <w:t xml:space="preserve">сезонные колебания </w:t>
      </w:r>
      <w:r w:rsidR="00727AD6">
        <w:t>различаются по времени в зависимости от особенностей дестинации и вида туризма;</w:t>
      </w:r>
    </w:p>
    <w:p w:rsidR="00E35C01" w:rsidRDefault="006C68F1" w:rsidP="00CE3C5B">
      <w:pPr>
        <w:pStyle w:val="a3"/>
        <w:numPr>
          <w:ilvl w:val="0"/>
          <w:numId w:val="9"/>
        </w:numPr>
        <w:shd w:val="clear" w:color="auto" w:fill="FFFFFF"/>
        <w:spacing w:before="0" w:beforeAutospacing="0" w:after="0" w:afterAutospacing="0" w:line="360" w:lineRule="auto"/>
        <w:jc w:val="both"/>
      </w:pPr>
      <w:r>
        <w:t>страны и регионы с развитой туристской индустрией хорошей организацией туристской деятельности могут иметь более долгий высокий сезон,</w:t>
      </w:r>
      <w:r w:rsidR="00381B41">
        <w:t xml:space="preserve"> </w:t>
      </w:r>
      <w:r>
        <w:t>при этом плотность туристского потока на протяжении года остается равномерной</w:t>
      </w:r>
      <w:r w:rsidR="009356CD">
        <w:t xml:space="preserve"> </w:t>
      </w:r>
      <w:r w:rsidR="0046662B" w:rsidRPr="0046662B">
        <w:t>[23]</w:t>
      </w:r>
      <w:r w:rsidR="00E35C01" w:rsidRPr="00640B1A">
        <w:t xml:space="preserve">.  </w:t>
      </w:r>
    </w:p>
    <w:p w:rsidR="00870E31" w:rsidRDefault="00870E31" w:rsidP="00112076">
      <w:pPr>
        <w:pStyle w:val="a3"/>
        <w:shd w:val="clear" w:color="auto" w:fill="FFFFFF"/>
        <w:spacing w:before="0" w:beforeAutospacing="0" w:after="0" w:afterAutospacing="0" w:line="360" w:lineRule="auto"/>
        <w:ind w:firstLine="708"/>
        <w:jc w:val="both"/>
      </w:pPr>
      <w:r>
        <w:t>В основном год, если оценивать по туристической активности, разделяется на четыре сезона</w:t>
      </w:r>
      <w:r w:rsidR="00640B1A" w:rsidRPr="00640B1A">
        <w:t xml:space="preserve">:  </w:t>
      </w:r>
    </w:p>
    <w:p w:rsidR="00870E31" w:rsidRDefault="00870E31" w:rsidP="00870E31">
      <w:pPr>
        <w:pStyle w:val="a3"/>
        <w:numPr>
          <w:ilvl w:val="0"/>
          <w:numId w:val="7"/>
        </w:numPr>
        <w:shd w:val="clear" w:color="auto" w:fill="FFFFFF"/>
        <w:spacing w:before="0" w:beforeAutospacing="0" w:after="0" w:afterAutospacing="0" w:line="360" w:lineRule="auto"/>
        <w:jc w:val="both"/>
      </w:pPr>
      <w:r>
        <w:t>Пиковый сезон с наиболее благоприятными условиями для рекреации</w:t>
      </w:r>
      <w:r w:rsidR="00640B1A" w:rsidRPr="00640B1A">
        <w:t xml:space="preserve">, </w:t>
      </w:r>
      <w:r>
        <w:t>но при этом принимающий максимальный по плотности туристский поток;</w:t>
      </w:r>
    </w:p>
    <w:p w:rsidR="00870E31" w:rsidRDefault="00870E31" w:rsidP="00870E31">
      <w:pPr>
        <w:pStyle w:val="a3"/>
        <w:numPr>
          <w:ilvl w:val="0"/>
          <w:numId w:val="7"/>
        </w:numPr>
        <w:shd w:val="clear" w:color="auto" w:fill="FFFFFF"/>
        <w:spacing w:before="0" w:beforeAutospacing="0" w:after="0" w:afterAutospacing="0" w:line="360" w:lineRule="auto"/>
        <w:jc w:val="both"/>
      </w:pPr>
      <w:r w:rsidRPr="00640B1A">
        <w:t>В</w:t>
      </w:r>
      <w:r w:rsidR="00640B1A" w:rsidRPr="00640B1A">
        <w:t>ысокий</w:t>
      </w:r>
      <w:r>
        <w:t xml:space="preserve"> сезон, подходящий для делового туризма, а также наиболее дорогой из-за</w:t>
      </w:r>
      <w:r w:rsidR="00640B1A" w:rsidRPr="00640B1A">
        <w:t xml:space="preserve"> высоких тарифов на туристский продукт и услуги.  </w:t>
      </w:r>
    </w:p>
    <w:p w:rsidR="00705A73" w:rsidRDefault="00870E31" w:rsidP="00870E31">
      <w:pPr>
        <w:pStyle w:val="a3"/>
        <w:numPr>
          <w:ilvl w:val="0"/>
          <w:numId w:val="7"/>
        </w:numPr>
        <w:shd w:val="clear" w:color="auto" w:fill="FFFFFF"/>
        <w:spacing w:before="0" w:beforeAutospacing="0" w:after="0" w:afterAutospacing="0" w:line="360" w:lineRule="auto"/>
        <w:jc w:val="both"/>
      </w:pPr>
      <w:r>
        <w:t>Низкий сезон</w:t>
      </w:r>
      <w:r w:rsidR="009D5EA3">
        <w:t xml:space="preserve"> </w:t>
      </w:r>
      <w:r>
        <w:t>является периодом снижения туристической активности</w:t>
      </w:r>
      <w:r w:rsidR="00640B1A" w:rsidRPr="00640B1A">
        <w:t xml:space="preserve">, </w:t>
      </w:r>
      <w:r>
        <w:t>который характеризуется</w:t>
      </w:r>
      <w:r w:rsidR="009D5EA3">
        <w:t xml:space="preserve"> </w:t>
      </w:r>
      <w:r>
        <w:t>низкими ценами</w:t>
      </w:r>
      <w:r w:rsidR="00640B1A" w:rsidRPr="00640B1A">
        <w:t xml:space="preserve"> на туристский продукт и услуги.  </w:t>
      </w:r>
    </w:p>
    <w:p w:rsidR="0015736F" w:rsidRDefault="00705A73" w:rsidP="00870E31">
      <w:pPr>
        <w:pStyle w:val="a3"/>
        <w:numPr>
          <w:ilvl w:val="0"/>
          <w:numId w:val="7"/>
        </w:numPr>
        <w:shd w:val="clear" w:color="auto" w:fill="FFFFFF"/>
        <w:spacing w:before="0" w:beforeAutospacing="0" w:after="0" w:afterAutospacing="0" w:line="360" w:lineRule="auto"/>
        <w:jc w:val="both"/>
      </w:pPr>
      <w:r>
        <w:t>«М</w:t>
      </w:r>
      <w:r w:rsidR="00640B1A" w:rsidRPr="00640B1A">
        <w:t>ертвый»</w:t>
      </w:r>
      <w:r>
        <w:t xml:space="preserve"> сезон является неблагоприятным</w:t>
      </w:r>
      <w:r w:rsidR="00640B1A" w:rsidRPr="00640B1A">
        <w:t xml:space="preserve"> для организа</w:t>
      </w:r>
      <w:r>
        <w:t>ции рекреационной деятельности, что чаще всего связано с погодными условиями, неподходящими для туристической активности</w:t>
      </w:r>
      <w:r w:rsidR="0046662B" w:rsidRPr="0046662B">
        <w:t xml:space="preserve"> [2</w:t>
      </w:r>
      <w:r w:rsidR="0046662B" w:rsidRPr="004F5A17">
        <w:t>3</w:t>
      </w:r>
      <w:r w:rsidR="0046662B" w:rsidRPr="0046662B">
        <w:t>]</w:t>
      </w:r>
      <w:r w:rsidR="0015736F">
        <w:t>.</w:t>
      </w:r>
    </w:p>
    <w:p w:rsidR="00371274" w:rsidRDefault="00FD2C69" w:rsidP="0015736F">
      <w:pPr>
        <w:pStyle w:val="a3"/>
        <w:shd w:val="clear" w:color="auto" w:fill="FFFFFF"/>
        <w:spacing w:before="0" w:beforeAutospacing="0" w:after="0" w:afterAutospacing="0" w:line="360" w:lineRule="auto"/>
        <w:ind w:firstLine="708"/>
        <w:jc w:val="both"/>
      </w:pPr>
      <w:r>
        <w:t>Такое разделение на сезоны было сформировано из-за влияния различных факторов, их разделяют на первичные и вторичные</w:t>
      </w:r>
      <w:r w:rsidR="00371274">
        <w:t xml:space="preserve">. Первичные факторы связаны с природными условиями и климатом и качеством оказываемых услуг, особенно если речь идет об оздоровительном и спортивном туризме; эти факторы являются определяющими при выборе туристами дестинации. К вторичным же факторам относят: </w:t>
      </w:r>
    </w:p>
    <w:p w:rsidR="00371274" w:rsidRDefault="00371274" w:rsidP="00371274">
      <w:pPr>
        <w:pStyle w:val="a3"/>
        <w:numPr>
          <w:ilvl w:val="0"/>
          <w:numId w:val="8"/>
        </w:numPr>
        <w:shd w:val="clear" w:color="auto" w:fill="FFFFFF"/>
        <w:spacing w:before="0" w:beforeAutospacing="0" w:after="0" w:afterAutospacing="0" w:line="360" w:lineRule="auto"/>
        <w:jc w:val="both"/>
      </w:pPr>
      <w:r>
        <w:t xml:space="preserve">экономические факторы, которые влияют на структуру спроса и предложения на туристском рынке, </w:t>
      </w:r>
    </w:p>
    <w:p w:rsidR="00371274" w:rsidRDefault="00371274" w:rsidP="00371274">
      <w:pPr>
        <w:pStyle w:val="a3"/>
        <w:numPr>
          <w:ilvl w:val="0"/>
          <w:numId w:val="8"/>
        </w:numPr>
        <w:shd w:val="clear" w:color="auto" w:fill="FFFFFF"/>
        <w:spacing w:before="0" w:beforeAutospacing="0" w:after="0" w:afterAutospacing="0" w:line="360" w:lineRule="auto"/>
        <w:jc w:val="both"/>
      </w:pPr>
      <w:r>
        <w:t>демографические факторы;</w:t>
      </w:r>
    </w:p>
    <w:p w:rsidR="00371274" w:rsidRDefault="00371274" w:rsidP="00371274">
      <w:pPr>
        <w:pStyle w:val="a3"/>
        <w:numPr>
          <w:ilvl w:val="0"/>
          <w:numId w:val="8"/>
        </w:numPr>
        <w:shd w:val="clear" w:color="auto" w:fill="FFFFFF"/>
        <w:spacing w:before="0" w:beforeAutospacing="0" w:after="0" w:afterAutospacing="0" w:line="360" w:lineRule="auto"/>
        <w:jc w:val="both"/>
      </w:pPr>
      <w:r>
        <w:t xml:space="preserve">психологические факторы, которые формируются под воздействием вкусов и традиций туристов; </w:t>
      </w:r>
    </w:p>
    <w:p w:rsidR="00FD2C69" w:rsidRDefault="00371274" w:rsidP="00371274">
      <w:pPr>
        <w:pStyle w:val="a3"/>
        <w:numPr>
          <w:ilvl w:val="0"/>
          <w:numId w:val="8"/>
        </w:numPr>
        <w:shd w:val="clear" w:color="auto" w:fill="FFFFFF"/>
        <w:spacing w:before="0" w:beforeAutospacing="0" w:after="0" w:afterAutospacing="0" w:line="360" w:lineRule="auto"/>
        <w:jc w:val="both"/>
      </w:pPr>
      <w:r>
        <w:t>материально-технические и технологические факторы, связанные с особенностями обслуживания, предоставлением качественных услуг;</w:t>
      </w:r>
    </w:p>
    <w:p w:rsidR="00371274" w:rsidRDefault="00371274" w:rsidP="00371274">
      <w:pPr>
        <w:pStyle w:val="a3"/>
        <w:numPr>
          <w:ilvl w:val="0"/>
          <w:numId w:val="8"/>
        </w:numPr>
        <w:shd w:val="clear" w:color="auto" w:fill="FFFFFF"/>
        <w:spacing w:before="0" w:beforeAutospacing="0" w:after="0" w:afterAutospacing="0" w:line="360" w:lineRule="auto"/>
        <w:jc w:val="both"/>
      </w:pPr>
      <w:r>
        <w:t>политические факторы</w:t>
      </w:r>
      <w:r w:rsidR="004F5A17">
        <w:rPr>
          <w:lang w:val="en-US"/>
        </w:rPr>
        <w:t xml:space="preserve"> [23]</w:t>
      </w:r>
      <w:r>
        <w:t>.</w:t>
      </w:r>
    </w:p>
    <w:p w:rsidR="00BC04DD" w:rsidRPr="003F6DE3" w:rsidRDefault="00936645" w:rsidP="00E34471">
      <w:pPr>
        <w:pStyle w:val="a3"/>
        <w:shd w:val="clear" w:color="auto" w:fill="FFFFFF"/>
        <w:spacing w:before="0" w:beforeAutospacing="0" w:after="0" w:afterAutospacing="0" w:line="360" w:lineRule="auto"/>
        <w:ind w:firstLine="708"/>
        <w:jc w:val="both"/>
      </w:pPr>
      <w:r>
        <w:t>Туристическая сезонность создает проблемы в деятельности туристских индустрий</w:t>
      </w:r>
      <w:r w:rsidR="000314E5">
        <w:t xml:space="preserve"> </w:t>
      </w:r>
      <w:r>
        <w:t>стран и регионов</w:t>
      </w:r>
      <w:r w:rsidR="004C2801">
        <w:t>, нарушая структуру эластичного спроса</w:t>
      </w:r>
      <w:r w:rsidR="00640B1A" w:rsidRPr="00640B1A">
        <w:t xml:space="preserve"> на туристские у</w:t>
      </w:r>
      <w:r w:rsidR="004C2801">
        <w:t>слуги и стабильного туристского предложения</w:t>
      </w:r>
      <w:r w:rsidR="00640B1A" w:rsidRPr="00640B1A">
        <w:t xml:space="preserve">. В </w:t>
      </w:r>
      <w:r w:rsidR="006050A1">
        <w:t xml:space="preserve">пиковый сезон могут возникать </w:t>
      </w:r>
      <w:r w:rsidR="00640B1A" w:rsidRPr="00640B1A">
        <w:t>трудности в работе транспорта</w:t>
      </w:r>
      <w:r w:rsidR="006050A1">
        <w:t xml:space="preserve"> в связи с его катастрофической загруженностью, чрезмерным наполнением </w:t>
      </w:r>
      <w:r w:rsidR="006050A1">
        <w:lastRenderedPageBreak/>
        <w:t>гостиниц</w:t>
      </w:r>
      <w:r w:rsidR="00640B1A" w:rsidRPr="00640B1A">
        <w:t>, проведении экскурсионной работы</w:t>
      </w:r>
      <w:r w:rsidR="006050A1">
        <w:t>, однако в низкий сезон ситуация становится противоположной – туристские предприятия простаивают, не принося дохода</w:t>
      </w:r>
      <w:r w:rsidR="00664B50" w:rsidRPr="00664B50">
        <w:t xml:space="preserve">, </w:t>
      </w:r>
      <w:r w:rsidR="00664B50">
        <w:t>ухудшается обслуживание туристов, происходит текучесть кадров из-за отсутствия нужды в большом количестве кадров в межсезонье.</w:t>
      </w:r>
      <w:r w:rsidR="00F63886">
        <w:t xml:space="preserve"> </w:t>
      </w:r>
      <w:r w:rsidR="006050A1">
        <w:t>Поэтому требуется смягчение сезонности с помощью способов регулирования и оптимизации туристского потока, при этом полностью избавиться от сезонности как от явления невозможно</w:t>
      </w:r>
      <w:r w:rsidR="004F5A17" w:rsidRPr="004F5A17">
        <w:t xml:space="preserve"> [</w:t>
      </w:r>
      <w:r w:rsidR="004F5A17" w:rsidRPr="002B53BB">
        <w:t>23</w:t>
      </w:r>
      <w:r w:rsidR="004F5A17" w:rsidRPr="004F5A17">
        <w:t>]</w:t>
      </w:r>
      <w:r w:rsidR="00640B1A" w:rsidRPr="00640B1A">
        <w:t>.</w:t>
      </w:r>
    </w:p>
    <w:p w:rsidR="00BC04DD" w:rsidRPr="00BC04DD" w:rsidRDefault="00BC04DD" w:rsidP="00E34471">
      <w:pPr>
        <w:pStyle w:val="a3"/>
        <w:shd w:val="clear" w:color="auto" w:fill="FFFFFF"/>
        <w:spacing w:before="0" w:beforeAutospacing="0" w:after="0" w:afterAutospacing="0" w:line="360" w:lineRule="auto"/>
        <w:ind w:firstLine="708"/>
        <w:jc w:val="both"/>
      </w:pPr>
      <w:r w:rsidRPr="003F6DE3">
        <w:t xml:space="preserve">Сезонность </w:t>
      </w:r>
      <w:r w:rsidR="00497A8F">
        <w:t xml:space="preserve">также </w:t>
      </w:r>
      <w:r w:rsidRPr="003F6DE3">
        <w:t>оказывает большое влияние на рентаб</w:t>
      </w:r>
      <w:r w:rsidR="00497A8F">
        <w:t>ельность туристских предприятий, что</w:t>
      </w:r>
      <w:r w:rsidR="00381F66">
        <w:t xml:space="preserve"> </w:t>
      </w:r>
      <w:r w:rsidR="00497A8F">
        <w:t xml:space="preserve">выражается </w:t>
      </w:r>
      <w:r w:rsidRPr="003F6DE3">
        <w:t xml:space="preserve">в том, что большинство предприятий несут расходы круглый год. </w:t>
      </w:r>
      <w:r w:rsidR="00497A8F">
        <w:t>Поэтому требуется</w:t>
      </w:r>
      <w:r w:rsidRPr="003F6DE3">
        <w:t xml:space="preserve"> обеспечение условий функционирования, содержание з</w:t>
      </w:r>
      <w:r w:rsidR="00497A8F">
        <w:t>даний и персонала в межсезонье. При этом основные доходы предприятия</w:t>
      </w:r>
      <w:r w:rsidRPr="003F6DE3">
        <w:t xml:space="preserve"> пол</w:t>
      </w:r>
      <w:r w:rsidR="00497A8F">
        <w:t>учают только в течение пикового и высокого сезонов</w:t>
      </w:r>
      <w:r w:rsidRPr="003F6DE3">
        <w:t xml:space="preserve"> [</w:t>
      </w:r>
      <w:r w:rsidR="000F65D8">
        <w:t xml:space="preserve">21, </w:t>
      </w:r>
      <w:r w:rsidR="00786C18">
        <w:t>32</w:t>
      </w:r>
      <w:r w:rsidRPr="003F6DE3">
        <w:t>].</w:t>
      </w:r>
    </w:p>
    <w:p w:rsidR="00DC566F" w:rsidRPr="00744A6F" w:rsidRDefault="00DC566F" w:rsidP="00744A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Сезонность может быть одной из причин «перегретости» дестинации, </w:t>
      </w:r>
      <w:r w:rsidR="00B5203A">
        <w:rPr>
          <w:rFonts w:ascii="Times New Roman" w:hAnsi="Times New Roman" w:cs="Times New Roman"/>
          <w:sz w:val="24"/>
          <w:szCs w:val="24"/>
        </w:rPr>
        <w:t>что</w:t>
      </w:r>
      <w:r>
        <w:rPr>
          <w:rFonts w:ascii="Times New Roman" w:hAnsi="Times New Roman" w:cs="Times New Roman"/>
          <w:sz w:val="24"/>
          <w:szCs w:val="24"/>
        </w:rPr>
        <w:t xml:space="preserve"> проявляется на курортах стран, специализирующихся на пляжном туризме, таких как Турция, Греция и Кипр. </w:t>
      </w:r>
      <w:r w:rsidR="00BE4E49">
        <w:rPr>
          <w:rFonts w:ascii="Times New Roman" w:hAnsi="Times New Roman" w:cs="Times New Roman"/>
          <w:sz w:val="24"/>
          <w:szCs w:val="24"/>
        </w:rPr>
        <w:t xml:space="preserve">Перегретыми дестинациями автор настоящей работы называет территории, на которых преобладает явление стремительного роста массового туризма, что влечет за собой негативные последствия для жизни населенного пункта и может привести к упадку туризма на территории. </w:t>
      </w:r>
      <w:r>
        <w:rPr>
          <w:rFonts w:ascii="Times New Roman" w:hAnsi="Times New Roman" w:cs="Times New Roman"/>
          <w:sz w:val="24"/>
          <w:szCs w:val="24"/>
        </w:rPr>
        <w:t>Но при этом с</w:t>
      </w:r>
      <w:r w:rsidR="00D57DCF">
        <w:rPr>
          <w:rFonts w:ascii="Times New Roman" w:hAnsi="Times New Roman" w:cs="Times New Roman"/>
          <w:sz w:val="24"/>
          <w:szCs w:val="24"/>
        </w:rPr>
        <w:t>уществуют туристские дестинации,</w:t>
      </w:r>
      <w:r>
        <w:rPr>
          <w:rFonts w:ascii="Times New Roman" w:hAnsi="Times New Roman" w:cs="Times New Roman"/>
          <w:sz w:val="24"/>
          <w:szCs w:val="24"/>
        </w:rPr>
        <w:t xml:space="preserve"> на территории которых в течение года практически равномерно сохраняется высокий туристских поток</w:t>
      </w:r>
      <w:r w:rsidR="00B5203A">
        <w:rPr>
          <w:rFonts w:ascii="Times New Roman" w:hAnsi="Times New Roman" w:cs="Times New Roman"/>
          <w:sz w:val="24"/>
          <w:szCs w:val="24"/>
        </w:rPr>
        <w:t xml:space="preserve"> за счет того, что туристы едут туда с историко-культурными, образовательными и</w:t>
      </w:r>
      <w:r w:rsidR="00D57DCF">
        <w:rPr>
          <w:rFonts w:ascii="Times New Roman" w:hAnsi="Times New Roman" w:cs="Times New Roman"/>
          <w:sz w:val="24"/>
          <w:szCs w:val="24"/>
        </w:rPr>
        <w:t>ли</w:t>
      </w:r>
      <w:r w:rsidR="00B5203A">
        <w:rPr>
          <w:rFonts w:ascii="Times New Roman" w:hAnsi="Times New Roman" w:cs="Times New Roman"/>
          <w:sz w:val="24"/>
          <w:szCs w:val="24"/>
        </w:rPr>
        <w:t xml:space="preserve"> деловыми целями</w:t>
      </w:r>
      <w:r>
        <w:rPr>
          <w:rFonts w:ascii="Times New Roman" w:hAnsi="Times New Roman" w:cs="Times New Roman"/>
          <w:sz w:val="24"/>
          <w:szCs w:val="24"/>
        </w:rPr>
        <w:t xml:space="preserve">. Среди таких дестинаций </w:t>
      </w:r>
      <w:r w:rsidR="00B5203A">
        <w:rPr>
          <w:rFonts w:ascii="Times New Roman" w:hAnsi="Times New Roman" w:cs="Times New Roman"/>
          <w:sz w:val="24"/>
          <w:szCs w:val="24"/>
        </w:rPr>
        <w:t>города:</w:t>
      </w:r>
      <w:r>
        <w:rPr>
          <w:rFonts w:ascii="Times New Roman" w:hAnsi="Times New Roman" w:cs="Times New Roman"/>
          <w:sz w:val="24"/>
          <w:szCs w:val="24"/>
        </w:rPr>
        <w:t xml:space="preserve"> Санкт-Петербург, Нью-Йорк, Париж, Шанхай. </w:t>
      </w:r>
      <w:r w:rsidR="00B5203A">
        <w:rPr>
          <w:rFonts w:ascii="Times New Roman" w:hAnsi="Times New Roman" w:cs="Times New Roman"/>
          <w:sz w:val="24"/>
          <w:szCs w:val="24"/>
        </w:rPr>
        <w:t>Учитывая особенности</w:t>
      </w:r>
      <w:r w:rsidR="008534A0">
        <w:rPr>
          <w:rFonts w:ascii="Times New Roman" w:hAnsi="Times New Roman" w:cs="Times New Roman"/>
          <w:sz w:val="24"/>
          <w:szCs w:val="24"/>
        </w:rPr>
        <w:t xml:space="preserve"> городов и регионов</w:t>
      </w:r>
      <w:r>
        <w:rPr>
          <w:rFonts w:ascii="Times New Roman" w:hAnsi="Times New Roman" w:cs="Times New Roman"/>
          <w:sz w:val="24"/>
          <w:szCs w:val="24"/>
        </w:rPr>
        <w:t xml:space="preserve"> с высоким ростом туристского потока, можно выделить два вида перегретых дестинаций: сезонные и несезонные</w:t>
      </w:r>
      <w:r w:rsidR="00D57DCF">
        <w:rPr>
          <w:rFonts w:ascii="Times New Roman" w:hAnsi="Times New Roman" w:cs="Times New Roman"/>
          <w:sz w:val="24"/>
          <w:szCs w:val="24"/>
        </w:rPr>
        <w:t xml:space="preserve"> </w:t>
      </w:r>
      <w:r w:rsidR="00CD7BC7" w:rsidRPr="00CD7BC7">
        <w:rPr>
          <w:rFonts w:ascii="Times New Roman" w:hAnsi="Times New Roman" w:cs="Times New Roman"/>
          <w:sz w:val="24"/>
          <w:szCs w:val="24"/>
        </w:rPr>
        <w:t>[2</w:t>
      </w:r>
      <w:r w:rsidR="00CD7BC7" w:rsidRPr="00DC3B90">
        <w:rPr>
          <w:rFonts w:ascii="Times New Roman" w:hAnsi="Times New Roman" w:cs="Times New Roman"/>
          <w:sz w:val="24"/>
          <w:szCs w:val="24"/>
        </w:rPr>
        <w:t>8</w:t>
      </w:r>
      <w:r w:rsidR="00CD7BC7" w:rsidRPr="00CD7BC7">
        <w:rPr>
          <w:rFonts w:ascii="Times New Roman" w:hAnsi="Times New Roman" w:cs="Times New Roman"/>
          <w:sz w:val="24"/>
          <w:szCs w:val="24"/>
        </w:rPr>
        <w:t>]</w:t>
      </w:r>
      <w:r>
        <w:rPr>
          <w:rFonts w:ascii="Times New Roman" w:hAnsi="Times New Roman" w:cs="Times New Roman"/>
          <w:sz w:val="24"/>
          <w:szCs w:val="24"/>
        </w:rPr>
        <w:t xml:space="preserve">. </w:t>
      </w:r>
    </w:p>
    <w:p w:rsidR="00ED5330" w:rsidRPr="00D4206F" w:rsidRDefault="002B53BB" w:rsidP="002B53BB">
      <w:pPr>
        <w:pStyle w:val="a3"/>
        <w:shd w:val="clear" w:color="auto" w:fill="FFFFFF"/>
        <w:spacing w:before="0" w:beforeAutospacing="0" w:after="0" w:afterAutospacing="0" w:line="360" w:lineRule="auto"/>
        <w:ind w:firstLine="708"/>
        <w:jc w:val="both"/>
      </w:pPr>
      <w:r>
        <w:t xml:space="preserve">Описанные выше проблемы, вызванные сезонностью, также связаны с явлением овертуризма. Это понятие возникло относительно </w:t>
      </w:r>
      <w:r w:rsidRPr="002B53BB">
        <w:t xml:space="preserve">недавно и означает </w:t>
      </w:r>
      <w:r w:rsidR="00ED5330">
        <w:t>практически неконтролируемый рост туристского потока, что оказывает негативное влияние на туристские ресурсы дестинации и жизнь местных жителей</w:t>
      </w:r>
      <w:r w:rsidR="00FE25FA">
        <w:t xml:space="preserve"> </w:t>
      </w:r>
      <w:r w:rsidRPr="002B53BB">
        <w:t>[2</w:t>
      </w:r>
      <w:r w:rsidRPr="00240262">
        <w:t>4</w:t>
      </w:r>
      <w:r w:rsidRPr="002B53BB">
        <w:t>]</w:t>
      </w:r>
      <w:r w:rsidR="00ED5330">
        <w:t xml:space="preserve">. Туристский поток за год в дестинациях, где ярко выражен овертуризм, намного превышает количество местного </w:t>
      </w:r>
      <w:r w:rsidR="00FE25FA">
        <w:t>населения</w:t>
      </w:r>
      <w:r w:rsidR="00D4206F">
        <w:t xml:space="preserve">, в качестве примера такой </w:t>
      </w:r>
      <w:r w:rsidR="00ED5330">
        <w:t xml:space="preserve">дестинации, </w:t>
      </w:r>
      <w:r w:rsidR="00D4206F">
        <w:t>можно назвать Барселону</w:t>
      </w:r>
      <w:r w:rsidR="00ED5330">
        <w:t>, где</w:t>
      </w:r>
      <w:r w:rsidR="00FE25FA">
        <w:t>,</w:t>
      </w:r>
      <w:r w:rsidR="00ED5330">
        <w:t xml:space="preserve"> при населении 1,6 м</w:t>
      </w:r>
      <w:r w:rsidR="00FE25FA">
        <w:t>и</w:t>
      </w:r>
      <w:r w:rsidR="00ED5330">
        <w:t>л</w:t>
      </w:r>
      <w:r w:rsidR="00FE25FA">
        <w:t>лио</w:t>
      </w:r>
      <w:r w:rsidR="00ED5330">
        <w:t>н</w:t>
      </w:r>
      <w:r w:rsidR="00FE25FA">
        <w:t>ов</w:t>
      </w:r>
      <w:r w:rsidR="00ED5330">
        <w:t xml:space="preserve"> человек</w:t>
      </w:r>
      <w:r w:rsidR="00FE25FA">
        <w:t>,</w:t>
      </w:r>
      <w:r w:rsidR="00ED5330">
        <w:t xml:space="preserve"> количество туристо</w:t>
      </w:r>
      <w:r w:rsidR="00D4206F">
        <w:t>в оценивается в 12 м</w:t>
      </w:r>
      <w:r w:rsidR="00FE25FA">
        <w:t>и</w:t>
      </w:r>
      <w:r w:rsidR="00D4206F">
        <w:t>л</w:t>
      </w:r>
      <w:r w:rsidR="00FE25FA">
        <w:t>лио</w:t>
      </w:r>
      <w:r w:rsidR="00D4206F">
        <w:t>н</w:t>
      </w:r>
      <w:r w:rsidR="00FE25FA">
        <w:t>ов</w:t>
      </w:r>
      <w:r w:rsidR="00D4206F">
        <w:t xml:space="preserve"> человек [25</w:t>
      </w:r>
      <w:r w:rsidR="00EB42F1" w:rsidRPr="00EB42F1">
        <w:t>, 28</w:t>
      </w:r>
      <w:r w:rsidR="00ED5330" w:rsidRPr="00847997">
        <w:t>]</w:t>
      </w:r>
      <w:r w:rsidR="00ED5330">
        <w:t>.</w:t>
      </w:r>
    </w:p>
    <w:p w:rsidR="00676F96" w:rsidRDefault="00D4206F" w:rsidP="00676F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2022 году </w:t>
      </w:r>
      <w:r w:rsidR="00676F96">
        <w:rPr>
          <w:rFonts w:ascii="Times New Roman" w:hAnsi="Times New Roman" w:cs="Times New Roman"/>
          <w:sz w:val="24"/>
          <w:szCs w:val="24"/>
        </w:rPr>
        <w:t xml:space="preserve">самыми посещаемыми </w:t>
      </w:r>
      <w:r>
        <w:rPr>
          <w:rFonts w:ascii="Times New Roman" w:hAnsi="Times New Roman" w:cs="Times New Roman"/>
          <w:sz w:val="24"/>
          <w:szCs w:val="24"/>
        </w:rPr>
        <w:t xml:space="preserve">туристами </w:t>
      </w:r>
      <w:r w:rsidR="00676F96">
        <w:rPr>
          <w:rFonts w:ascii="Times New Roman" w:hAnsi="Times New Roman" w:cs="Times New Roman"/>
          <w:sz w:val="24"/>
          <w:szCs w:val="24"/>
        </w:rPr>
        <w:t xml:space="preserve">городами мира стали Рим, Лондон, Бангкок, Сингапур, Макао, Париж, Дубай, Нью-Йорк, Куала-Лумпур, Стамбул </w:t>
      </w:r>
      <w:r w:rsidR="00676F96" w:rsidRPr="00782644">
        <w:rPr>
          <w:rFonts w:ascii="Times New Roman" w:hAnsi="Times New Roman" w:cs="Times New Roman"/>
          <w:sz w:val="24"/>
          <w:szCs w:val="24"/>
        </w:rPr>
        <w:t>[2</w:t>
      </w:r>
      <w:r w:rsidR="003A2346">
        <w:rPr>
          <w:rFonts w:ascii="Times New Roman" w:hAnsi="Times New Roman" w:cs="Times New Roman"/>
          <w:sz w:val="24"/>
          <w:szCs w:val="24"/>
        </w:rPr>
        <w:t>6; 27</w:t>
      </w:r>
      <w:r w:rsidR="002838B9" w:rsidRPr="002838B9">
        <w:rPr>
          <w:rFonts w:ascii="Times New Roman" w:hAnsi="Times New Roman" w:cs="Times New Roman"/>
          <w:sz w:val="24"/>
          <w:szCs w:val="24"/>
        </w:rPr>
        <w:t>;</w:t>
      </w:r>
      <w:r w:rsidR="00FE25FA">
        <w:rPr>
          <w:rFonts w:ascii="Times New Roman" w:hAnsi="Times New Roman" w:cs="Times New Roman"/>
          <w:sz w:val="24"/>
          <w:szCs w:val="24"/>
        </w:rPr>
        <w:t xml:space="preserve"> </w:t>
      </w:r>
      <w:r w:rsidR="002838B9" w:rsidRPr="002838B9">
        <w:rPr>
          <w:rFonts w:ascii="Times New Roman" w:hAnsi="Times New Roman" w:cs="Times New Roman"/>
          <w:sz w:val="24"/>
          <w:szCs w:val="24"/>
        </w:rPr>
        <w:t>2</w:t>
      </w:r>
      <w:r w:rsidR="002838B9" w:rsidRPr="00EB42F1">
        <w:rPr>
          <w:rFonts w:ascii="Times New Roman" w:hAnsi="Times New Roman" w:cs="Times New Roman"/>
          <w:sz w:val="24"/>
          <w:szCs w:val="24"/>
        </w:rPr>
        <w:t>8</w:t>
      </w:r>
      <w:r w:rsidR="00676F96" w:rsidRPr="00782644">
        <w:rPr>
          <w:rFonts w:ascii="Times New Roman" w:hAnsi="Times New Roman" w:cs="Times New Roman"/>
          <w:sz w:val="24"/>
          <w:szCs w:val="24"/>
        </w:rPr>
        <w:t>]</w:t>
      </w:r>
      <w:r w:rsidR="003746BB">
        <w:rPr>
          <w:rFonts w:ascii="Times New Roman" w:hAnsi="Times New Roman" w:cs="Times New Roman"/>
          <w:sz w:val="24"/>
          <w:szCs w:val="24"/>
        </w:rPr>
        <w:t xml:space="preserve"> (рис. 3)</w:t>
      </w:r>
      <w:r w:rsidR="00676F96">
        <w:rPr>
          <w:rFonts w:ascii="Times New Roman" w:hAnsi="Times New Roman" w:cs="Times New Roman"/>
          <w:sz w:val="24"/>
          <w:szCs w:val="24"/>
        </w:rPr>
        <w:t>.</w:t>
      </w:r>
    </w:p>
    <w:p w:rsidR="00676F96" w:rsidRDefault="00676F96" w:rsidP="00676F96">
      <w:pPr>
        <w:spacing w:after="0" w:line="360" w:lineRule="auto"/>
        <w:ind w:firstLine="708"/>
        <w:jc w:val="both"/>
        <w:rPr>
          <w:rFonts w:ascii="Times New Roman" w:hAnsi="Times New Roman" w:cs="Times New Roman"/>
          <w:sz w:val="20"/>
          <w:szCs w:val="20"/>
        </w:rPr>
      </w:pPr>
      <w:r>
        <w:rPr>
          <w:rFonts w:ascii="Times New Roman" w:hAnsi="Times New Roman" w:cs="Times New Roman"/>
          <w:noProof/>
          <w:sz w:val="24"/>
          <w:szCs w:val="24"/>
        </w:rPr>
        <w:lastRenderedPageBreak/>
        <w:drawing>
          <wp:inline distT="0" distB="0" distL="0" distR="0">
            <wp:extent cx="3405637" cy="1423359"/>
            <wp:effectExtent l="19050" t="0" r="23363" b="5391"/>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6F96" w:rsidRPr="002838B9" w:rsidRDefault="008F3055" w:rsidP="00676F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D865B1" w:rsidRPr="008F3055">
        <w:rPr>
          <w:rFonts w:ascii="Times New Roman" w:hAnsi="Times New Roman" w:cs="Times New Roman"/>
          <w:sz w:val="24"/>
          <w:szCs w:val="24"/>
        </w:rPr>
        <w:t>3</w:t>
      </w:r>
      <w:r w:rsidR="00676F96" w:rsidRPr="00676F96">
        <w:rPr>
          <w:rFonts w:ascii="Times New Roman" w:hAnsi="Times New Roman" w:cs="Times New Roman"/>
          <w:sz w:val="24"/>
          <w:szCs w:val="24"/>
        </w:rPr>
        <w:t xml:space="preserve"> – Соотношение численности населения и туристского потока в самых посещаемых городах</w:t>
      </w:r>
      <w:r w:rsidR="00FE25FA">
        <w:rPr>
          <w:rFonts w:ascii="Times New Roman" w:hAnsi="Times New Roman" w:cs="Times New Roman"/>
          <w:sz w:val="24"/>
          <w:szCs w:val="24"/>
        </w:rPr>
        <w:t xml:space="preserve"> </w:t>
      </w:r>
      <w:r w:rsidR="002838B9" w:rsidRPr="002838B9">
        <w:rPr>
          <w:rFonts w:ascii="Times New Roman" w:hAnsi="Times New Roman" w:cs="Times New Roman"/>
          <w:sz w:val="24"/>
          <w:szCs w:val="24"/>
        </w:rPr>
        <w:t>[28]</w:t>
      </w:r>
    </w:p>
    <w:p w:rsidR="000540BB" w:rsidRDefault="000540BB" w:rsidP="002B53BB">
      <w:pPr>
        <w:pStyle w:val="a3"/>
        <w:shd w:val="clear" w:color="auto" w:fill="FFFFFF"/>
        <w:spacing w:before="0" w:beforeAutospacing="0" w:after="0" w:afterAutospacing="0" w:line="360" w:lineRule="auto"/>
        <w:ind w:firstLine="708"/>
        <w:jc w:val="both"/>
      </w:pPr>
      <w:r>
        <w:t>Существует несколько основных причин, которые являются источниками возникновения овертуризма как явления</w:t>
      </w:r>
      <w:r w:rsidR="00240262" w:rsidRPr="00240262">
        <w:t xml:space="preserve">: </w:t>
      </w:r>
    </w:p>
    <w:p w:rsidR="000540BB" w:rsidRDefault="000540BB" w:rsidP="000540BB">
      <w:pPr>
        <w:pStyle w:val="a3"/>
        <w:numPr>
          <w:ilvl w:val="0"/>
          <w:numId w:val="10"/>
        </w:numPr>
        <w:shd w:val="clear" w:color="auto" w:fill="FFFFFF"/>
        <w:spacing w:before="0" w:beforeAutospacing="0" w:after="0" w:afterAutospacing="0" w:line="360" w:lineRule="auto"/>
        <w:jc w:val="both"/>
      </w:pPr>
      <w:r>
        <w:t>развитое авиасообщение</w:t>
      </w:r>
      <w:r w:rsidR="00240262" w:rsidRPr="00240262">
        <w:t xml:space="preserve"> и развитие бюджетных авиалиний; </w:t>
      </w:r>
    </w:p>
    <w:p w:rsidR="000540BB" w:rsidRDefault="000540BB" w:rsidP="000540BB">
      <w:pPr>
        <w:pStyle w:val="a3"/>
        <w:numPr>
          <w:ilvl w:val="0"/>
          <w:numId w:val="10"/>
        </w:numPr>
        <w:shd w:val="clear" w:color="auto" w:fill="FFFFFF"/>
        <w:spacing w:before="0" w:beforeAutospacing="0" w:after="0" w:afterAutospacing="0" w:line="360" w:lineRule="auto"/>
        <w:jc w:val="both"/>
      </w:pPr>
      <w:r>
        <w:t xml:space="preserve">развитие и модернизация </w:t>
      </w:r>
      <w:r w:rsidR="00240262" w:rsidRPr="00240262">
        <w:t xml:space="preserve">транспортной инфраструктуры; </w:t>
      </w:r>
    </w:p>
    <w:p w:rsidR="000540BB" w:rsidRDefault="000540BB" w:rsidP="000540BB">
      <w:pPr>
        <w:pStyle w:val="a3"/>
        <w:numPr>
          <w:ilvl w:val="0"/>
          <w:numId w:val="10"/>
        </w:numPr>
        <w:shd w:val="clear" w:color="auto" w:fill="FFFFFF"/>
        <w:spacing w:before="0" w:beforeAutospacing="0" w:after="0" w:afterAutospacing="0" w:line="360" w:lineRule="auto"/>
        <w:jc w:val="both"/>
      </w:pPr>
      <w:r>
        <w:t xml:space="preserve">появление интернет-платформ, созданных для предоставления услуг по аренде жилья </w:t>
      </w:r>
      <w:r w:rsidR="00240262" w:rsidRPr="00240262">
        <w:t xml:space="preserve">(Airbnb, Homeaway, Couchsurfing); </w:t>
      </w:r>
    </w:p>
    <w:p w:rsidR="00ED5330" w:rsidRPr="00C57C28" w:rsidRDefault="00240262" w:rsidP="00C57C28">
      <w:pPr>
        <w:pStyle w:val="a3"/>
        <w:numPr>
          <w:ilvl w:val="0"/>
          <w:numId w:val="10"/>
        </w:numPr>
        <w:shd w:val="clear" w:color="auto" w:fill="FFFFFF"/>
        <w:spacing w:before="0" w:beforeAutospacing="0" w:after="0" w:afterAutospacing="0" w:line="360" w:lineRule="auto"/>
        <w:jc w:val="both"/>
      </w:pPr>
      <w:r w:rsidRPr="00240262">
        <w:t>влияние модных тенденций (посещение мест, где проходили съемки известных фильмов, сериалов)</w:t>
      </w:r>
      <w:r w:rsidR="00FE25FA">
        <w:t xml:space="preserve"> </w:t>
      </w:r>
      <w:r w:rsidR="000540BB" w:rsidRPr="000540BB">
        <w:t>[2</w:t>
      </w:r>
      <w:r w:rsidR="000540BB" w:rsidRPr="00676F96">
        <w:t>4</w:t>
      </w:r>
      <w:r w:rsidR="000540BB" w:rsidRPr="000540BB">
        <w:t>]</w:t>
      </w:r>
      <w:r w:rsidR="000540BB">
        <w:t>.</w:t>
      </w:r>
    </w:p>
    <w:p w:rsidR="00853A9F" w:rsidRPr="00ED5330" w:rsidRDefault="00ED5330" w:rsidP="006F6B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Рост массового туризма на территории дестинации </w:t>
      </w:r>
      <w:r w:rsidR="00A72955">
        <w:rPr>
          <w:rFonts w:ascii="Times New Roman" w:hAnsi="Times New Roman" w:cs="Times New Roman"/>
          <w:sz w:val="24"/>
          <w:szCs w:val="24"/>
        </w:rPr>
        <w:t>часто вызывает</w:t>
      </w:r>
      <w:r>
        <w:rPr>
          <w:rFonts w:ascii="Times New Roman" w:hAnsi="Times New Roman" w:cs="Times New Roman"/>
          <w:sz w:val="24"/>
          <w:szCs w:val="24"/>
        </w:rPr>
        <w:t xml:space="preserve"> недово</w:t>
      </w:r>
      <w:r w:rsidR="00A72955">
        <w:rPr>
          <w:rFonts w:ascii="Times New Roman" w:hAnsi="Times New Roman" w:cs="Times New Roman"/>
          <w:sz w:val="24"/>
          <w:szCs w:val="24"/>
        </w:rPr>
        <w:t>льства среди местного населения.</w:t>
      </w:r>
      <w:r w:rsidR="0077550C">
        <w:rPr>
          <w:rFonts w:ascii="Times New Roman" w:hAnsi="Times New Roman" w:cs="Times New Roman"/>
          <w:sz w:val="24"/>
          <w:szCs w:val="24"/>
        </w:rPr>
        <w:t xml:space="preserve"> </w:t>
      </w:r>
      <w:r w:rsidR="00A72955">
        <w:rPr>
          <w:rFonts w:ascii="Times New Roman" w:hAnsi="Times New Roman" w:cs="Times New Roman"/>
          <w:sz w:val="24"/>
          <w:szCs w:val="24"/>
        </w:rPr>
        <w:t>По этой причине в разных странах реализуются стратегии</w:t>
      </w:r>
      <w:r>
        <w:rPr>
          <w:rFonts w:ascii="Times New Roman" w:hAnsi="Times New Roman" w:cs="Times New Roman"/>
          <w:sz w:val="24"/>
          <w:szCs w:val="24"/>
        </w:rPr>
        <w:t>, которые стимулируют развити</w:t>
      </w:r>
      <w:r w:rsidR="00A72955">
        <w:rPr>
          <w:rFonts w:ascii="Times New Roman" w:hAnsi="Times New Roman" w:cs="Times New Roman"/>
          <w:sz w:val="24"/>
          <w:szCs w:val="24"/>
        </w:rPr>
        <w:t>е коммуникации местных жителей</w:t>
      </w:r>
      <w:r w:rsidR="0077550C">
        <w:rPr>
          <w:rFonts w:ascii="Times New Roman" w:hAnsi="Times New Roman" w:cs="Times New Roman"/>
          <w:sz w:val="24"/>
          <w:szCs w:val="24"/>
        </w:rPr>
        <w:t xml:space="preserve"> </w:t>
      </w:r>
      <w:r w:rsidR="009809C2">
        <w:rPr>
          <w:rFonts w:ascii="Times New Roman" w:hAnsi="Times New Roman" w:cs="Times New Roman"/>
          <w:sz w:val="24"/>
          <w:szCs w:val="24"/>
        </w:rPr>
        <w:t>с путешествующими</w:t>
      </w:r>
      <w:r w:rsidR="00E83B3B">
        <w:rPr>
          <w:rFonts w:ascii="Times New Roman" w:hAnsi="Times New Roman" w:cs="Times New Roman"/>
          <w:sz w:val="24"/>
          <w:szCs w:val="24"/>
        </w:rPr>
        <w:t xml:space="preserve"> людьми</w:t>
      </w:r>
      <w:r w:rsidR="009809C2">
        <w:rPr>
          <w:rFonts w:ascii="Times New Roman" w:hAnsi="Times New Roman" w:cs="Times New Roman"/>
          <w:sz w:val="24"/>
          <w:szCs w:val="24"/>
        </w:rPr>
        <w:t xml:space="preserve">. Для формирования </w:t>
      </w:r>
      <w:r>
        <w:rPr>
          <w:rFonts w:ascii="Times New Roman" w:hAnsi="Times New Roman" w:cs="Times New Roman"/>
          <w:sz w:val="24"/>
          <w:szCs w:val="24"/>
        </w:rPr>
        <w:t>позитивного отношения к туристам у</w:t>
      </w:r>
      <w:r w:rsidR="009809C2">
        <w:rPr>
          <w:rFonts w:ascii="Times New Roman" w:hAnsi="Times New Roman" w:cs="Times New Roman"/>
          <w:sz w:val="24"/>
          <w:szCs w:val="24"/>
        </w:rPr>
        <w:t xml:space="preserve"> местных </w:t>
      </w:r>
      <w:r w:rsidR="00E83B3B">
        <w:rPr>
          <w:rFonts w:ascii="Times New Roman" w:hAnsi="Times New Roman" w:cs="Times New Roman"/>
          <w:sz w:val="24"/>
          <w:szCs w:val="24"/>
        </w:rPr>
        <w:t xml:space="preserve">жителей </w:t>
      </w:r>
      <w:r w:rsidR="009809C2">
        <w:rPr>
          <w:rFonts w:ascii="Times New Roman" w:hAnsi="Times New Roman" w:cs="Times New Roman"/>
          <w:sz w:val="24"/>
          <w:szCs w:val="24"/>
        </w:rPr>
        <w:t>могут быть учреждены</w:t>
      </w:r>
      <w:r>
        <w:rPr>
          <w:rFonts w:ascii="Times New Roman" w:hAnsi="Times New Roman" w:cs="Times New Roman"/>
          <w:sz w:val="24"/>
          <w:szCs w:val="24"/>
        </w:rPr>
        <w:t xml:space="preserve"> программы профессионального развития в туристской индустрии, провед</w:t>
      </w:r>
      <w:r w:rsidR="009809C2">
        <w:rPr>
          <w:rFonts w:ascii="Times New Roman" w:hAnsi="Times New Roman" w:cs="Times New Roman"/>
          <w:sz w:val="24"/>
          <w:szCs w:val="24"/>
        </w:rPr>
        <w:t>ение различных исследований по мониторингу</w:t>
      </w:r>
      <w:r>
        <w:rPr>
          <w:rFonts w:ascii="Times New Roman" w:hAnsi="Times New Roman" w:cs="Times New Roman"/>
          <w:sz w:val="24"/>
          <w:szCs w:val="24"/>
        </w:rPr>
        <w:t xml:space="preserve"> изменения общественных настр</w:t>
      </w:r>
      <w:r w:rsidR="009809C2">
        <w:rPr>
          <w:rFonts w:ascii="Times New Roman" w:hAnsi="Times New Roman" w:cs="Times New Roman"/>
          <w:sz w:val="24"/>
          <w:szCs w:val="24"/>
        </w:rPr>
        <w:t xml:space="preserve">оений, поощрение местных сообществ </w:t>
      </w:r>
      <w:r>
        <w:rPr>
          <w:rFonts w:ascii="Times New Roman" w:hAnsi="Times New Roman" w:cs="Times New Roman"/>
          <w:sz w:val="24"/>
          <w:szCs w:val="24"/>
        </w:rPr>
        <w:t xml:space="preserve">создавать новые </w:t>
      </w:r>
      <w:r w:rsidR="009809C2">
        <w:rPr>
          <w:rFonts w:ascii="Times New Roman" w:hAnsi="Times New Roman" w:cs="Times New Roman"/>
          <w:sz w:val="24"/>
          <w:szCs w:val="24"/>
        </w:rPr>
        <w:t xml:space="preserve">городские </w:t>
      </w:r>
      <w:r>
        <w:rPr>
          <w:rFonts w:ascii="Times New Roman" w:hAnsi="Times New Roman" w:cs="Times New Roman"/>
          <w:sz w:val="24"/>
          <w:szCs w:val="24"/>
        </w:rPr>
        <w:t xml:space="preserve">впечатления для повышения имиджа дестинации. Для туристов также нужно доносить информацию о правилах поведения и традициях той </w:t>
      </w:r>
      <w:r w:rsidR="009809C2">
        <w:rPr>
          <w:rFonts w:ascii="Times New Roman" w:hAnsi="Times New Roman" w:cs="Times New Roman"/>
          <w:sz w:val="24"/>
          <w:szCs w:val="24"/>
        </w:rPr>
        <w:t xml:space="preserve">или иной территории, сообщать </w:t>
      </w:r>
      <w:r>
        <w:rPr>
          <w:rFonts w:ascii="Times New Roman" w:hAnsi="Times New Roman" w:cs="Times New Roman"/>
          <w:sz w:val="24"/>
          <w:szCs w:val="24"/>
        </w:rPr>
        <w:t xml:space="preserve">о различных инфраструктурных особенностях, </w:t>
      </w:r>
      <w:r w:rsidR="009809C2">
        <w:rPr>
          <w:rFonts w:ascii="Times New Roman" w:hAnsi="Times New Roman" w:cs="Times New Roman"/>
          <w:sz w:val="24"/>
          <w:szCs w:val="24"/>
        </w:rPr>
        <w:t xml:space="preserve">как например, </w:t>
      </w:r>
      <w:r>
        <w:rPr>
          <w:rFonts w:ascii="Times New Roman" w:hAnsi="Times New Roman" w:cs="Times New Roman"/>
          <w:sz w:val="24"/>
          <w:szCs w:val="24"/>
        </w:rPr>
        <w:t xml:space="preserve">об ограничениях </w:t>
      </w:r>
      <w:r w:rsidR="009809C2">
        <w:rPr>
          <w:rFonts w:ascii="Times New Roman" w:hAnsi="Times New Roman" w:cs="Times New Roman"/>
          <w:sz w:val="24"/>
          <w:szCs w:val="24"/>
        </w:rPr>
        <w:t>транспортного движения, парковк</w:t>
      </w:r>
      <w:r>
        <w:rPr>
          <w:rFonts w:ascii="Times New Roman" w:hAnsi="Times New Roman" w:cs="Times New Roman"/>
          <w:sz w:val="24"/>
          <w:szCs w:val="24"/>
        </w:rPr>
        <w:t xml:space="preserve">ах, ценовой политике </w:t>
      </w:r>
      <w:r w:rsidR="00C57C28" w:rsidRPr="00C57C28">
        <w:rPr>
          <w:rFonts w:ascii="Times New Roman" w:hAnsi="Times New Roman" w:cs="Times New Roman"/>
          <w:sz w:val="24"/>
          <w:szCs w:val="24"/>
        </w:rPr>
        <w:t>[28, 2</w:t>
      </w:r>
      <w:r w:rsidR="00C57C28" w:rsidRPr="00746DC5">
        <w:rPr>
          <w:rFonts w:ascii="Times New Roman" w:hAnsi="Times New Roman" w:cs="Times New Roman"/>
          <w:sz w:val="24"/>
          <w:szCs w:val="24"/>
        </w:rPr>
        <w:t>9</w:t>
      </w:r>
      <w:r w:rsidRPr="00631870">
        <w:rPr>
          <w:rFonts w:ascii="Times New Roman" w:hAnsi="Times New Roman" w:cs="Times New Roman"/>
          <w:sz w:val="24"/>
          <w:szCs w:val="24"/>
        </w:rPr>
        <w:t>]</w:t>
      </w:r>
      <w:r>
        <w:rPr>
          <w:rFonts w:ascii="Times New Roman" w:hAnsi="Times New Roman" w:cs="Times New Roman"/>
          <w:sz w:val="24"/>
          <w:szCs w:val="24"/>
        </w:rPr>
        <w:t xml:space="preserve">. </w:t>
      </w:r>
    </w:p>
    <w:p w:rsidR="003F6DE3" w:rsidRDefault="00C145E2" w:rsidP="00AB58F4">
      <w:pPr>
        <w:spacing w:before="240" w:line="360" w:lineRule="auto"/>
        <w:jc w:val="center"/>
        <w:rPr>
          <w:rFonts w:ascii="Times New Roman" w:hAnsi="Times New Roman" w:cs="Times New Roman"/>
          <w:sz w:val="24"/>
          <w:szCs w:val="24"/>
        </w:rPr>
      </w:pPr>
      <w:r w:rsidRPr="00636FB2">
        <w:rPr>
          <w:rFonts w:ascii="Times New Roman" w:hAnsi="Times New Roman" w:cs="Times New Roman"/>
          <w:sz w:val="24"/>
          <w:szCs w:val="24"/>
        </w:rPr>
        <w:t xml:space="preserve">§ 1.3 </w:t>
      </w:r>
      <w:r>
        <w:rPr>
          <w:rFonts w:ascii="Times New Roman" w:hAnsi="Times New Roman" w:cs="Times New Roman"/>
          <w:sz w:val="24"/>
          <w:szCs w:val="24"/>
        </w:rPr>
        <w:t>Существующие методы борьбы с сезонностью</w:t>
      </w:r>
    </w:p>
    <w:p w:rsidR="00746DC5" w:rsidRPr="00E37D73" w:rsidRDefault="002849FF" w:rsidP="00AB58F4">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Организуя менеджмент</w:t>
      </w:r>
      <w:r w:rsidR="00746DC5">
        <w:rPr>
          <w:rFonts w:ascii="Times New Roman" w:hAnsi="Times New Roman" w:cs="Times New Roman"/>
          <w:sz w:val="24"/>
          <w:szCs w:val="24"/>
        </w:rPr>
        <w:t xml:space="preserve"> перегретой туристской дестинации</w:t>
      </w:r>
      <w:r>
        <w:rPr>
          <w:rFonts w:ascii="Times New Roman" w:hAnsi="Times New Roman" w:cs="Times New Roman"/>
          <w:sz w:val="24"/>
          <w:szCs w:val="24"/>
        </w:rPr>
        <w:t>,</w:t>
      </w:r>
      <w:r w:rsidR="00746DC5">
        <w:rPr>
          <w:rFonts w:ascii="Times New Roman" w:hAnsi="Times New Roman" w:cs="Times New Roman"/>
          <w:sz w:val="24"/>
          <w:szCs w:val="24"/>
        </w:rPr>
        <w:t xml:space="preserve"> следует </w:t>
      </w:r>
      <w:r>
        <w:rPr>
          <w:rFonts w:ascii="Times New Roman" w:hAnsi="Times New Roman" w:cs="Times New Roman"/>
          <w:sz w:val="24"/>
          <w:szCs w:val="24"/>
        </w:rPr>
        <w:t xml:space="preserve">учитывать принципы </w:t>
      </w:r>
      <w:r w:rsidR="00746DC5">
        <w:rPr>
          <w:rFonts w:ascii="Times New Roman" w:hAnsi="Times New Roman" w:cs="Times New Roman"/>
          <w:sz w:val="24"/>
          <w:szCs w:val="24"/>
        </w:rPr>
        <w:t xml:space="preserve">устойчивого развития туризма. </w:t>
      </w:r>
      <w:r>
        <w:rPr>
          <w:rFonts w:ascii="Times New Roman" w:hAnsi="Times New Roman" w:cs="Times New Roman"/>
          <w:sz w:val="24"/>
          <w:szCs w:val="24"/>
        </w:rPr>
        <w:t>Так как при в</w:t>
      </w:r>
      <w:r w:rsidR="00746DC5">
        <w:rPr>
          <w:rFonts w:ascii="Times New Roman" w:hAnsi="Times New Roman" w:cs="Times New Roman"/>
          <w:sz w:val="24"/>
          <w:szCs w:val="24"/>
        </w:rPr>
        <w:t xml:space="preserve">ысоком росте потока путешествующих </w:t>
      </w:r>
      <w:r w:rsidR="00E83B3B">
        <w:rPr>
          <w:rFonts w:ascii="Times New Roman" w:hAnsi="Times New Roman" w:cs="Times New Roman"/>
          <w:sz w:val="24"/>
          <w:szCs w:val="24"/>
        </w:rPr>
        <w:t xml:space="preserve">людей </w:t>
      </w:r>
      <w:r w:rsidR="00746DC5">
        <w:rPr>
          <w:rFonts w:ascii="Times New Roman" w:hAnsi="Times New Roman" w:cs="Times New Roman"/>
          <w:sz w:val="24"/>
          <w:szCs w:val="24"/>
        </w:rPr>
        <w:t xml:space="preserve">туристская индустрия дестинации </w:t>
      </w:r>
      <w:r>
        <w:rPr>
          <w:rFonts w:ascii="Times New Roman" w:hAnsi="Times New Roman" w:cs="Times New Roman"/>
          <w:sz w:val="24"/>
          <w:szCs w:val="24"/>
        </w:rPr>
        <w:t>обладает</w:t>
      </w:r>
      <w:r w:rsidR="00746DC5">
        <w:rPr>
          <w:rFonts w:ascii="Times New Roman" w:hAnsi="Times New Roman" w:cs="Times New Roman"/>
          <w:sz w:val="24"/>
          <w:szCs w:val="24"/>
        </w:rPr>
        <w:t xml:space="preserve"> экстенсивным использованием туристских ресурсов, что не может гарантировать долгосрочное</w:t>
      </w:r>
      <w:r>
        <w:rPr>
          <w:rFonts w:ascii="Times New Roman" w:hAnsi="Times New Roman" w:cs="Times New Roman"/>
          <w:sz w:val="24"/>
          <w:szCs w:val="24"/>
        </w:rPr>
        <w:t xml:space="preserve"> развитие туризма на территории, в</w:t>
      </w:r>
      <w:r w:rsidR="00746DC5">
        <w:rPr>
          <w:rFonts w:ascii="Times New Roman" w:hAnsi="Times New Roman" w:cs="Times New Roman"/>
          <w:sz w:val="24"/>
          <w:szCs w:val="24"/>
        </w:rPr>
        <w:t xml:space="preserve"> такой ситуации задачами муниципальной политики должны стать: </w:t>
      </w:r>
      <w:r w:rsidR="00746DC5">
        <w:rPr>
          <w:rFonts w:ascii="Times New Roman" w:hAnsi="Times New Roman" w:cs="Times New Roman"/>
          <w:sz w:val="24"/>
          <w:szCs w:val="24"/>
        </w:rPr>
        <w:lastRenderedPageBreak/>
        <w:t>повышение жизнеспособности и качества туристских предприятий и туристических услуг и ресурсов, поддержка культурной идентичности и минимизация деградации окружающей среды и ландшафтов, повышение качества жизни местного</w:t>
      </w:r>
      <w:r>
        <w:rPr>
          <w:rFonts w:ascii="Times New Roman" w:hAnsi="Times New Roman" w:cs="Times New Roman"/>
          <w:sz w:val="24"/>
          <w:szCs w:val="24"/>
        </w:rPr>
        <w:t xml:space="preserve"> населения для снижения чрезмерного влияния</w:t>
      </w:r>
      <w:r w:rsidR="00746DC5">
        <w:rPr>
          <w:rFonts w:ascii="Times New Roman" w:hAnsi="Times New Roman" w:cs="Times New Roman"/>
          <w:sz w:val="24"/>
          <w:szCs w:val="24"/>
        </w:rPr>
        <w:t xml:space="preserve"> туризма на социальную структуру и повышения позитивного отношения к туристической </w:t>
      </w:r>
      <w:r>
        <w:rPr>
          <w:rFonts w:ascii="Times New Roman" w:hAnsi="Times New Roman" w:cs="Times New Roman"/>
          <w:sz w:val="24"/>
          <w:szCs w:val="24"/>
        </w:rPr>
        <w:t xml:space="preserve">активности </w:t>
      </w:r>
      <w:r w:rsidR="00E37D73">
        <w:rPr>
          <w:rFonts w:ascii="Times New Roman" w:hAnsi="Times New Roman" w:cs="Times New Roman"/>
          <w:sz w:val="24"/>
          <w:szCs w:val="24"/>
        </w:rPr>
        <w:t>[</w:t>
      </w:r>
      <w:r w:rsidR="00AD5F43">
        <w:rPr>
          <w:rFonts w:ascii="Times New Roman" w:hAnsi="Times New Roman" w:cs="Times New Roman"/>
          <w:sz w:val="24"/>
          <w:szCs w:val="24"/>
        </w:rPr>
        <w:t xml:space="preserve">28, </w:t>
      </w:r>
      <w:r w:rsidR="00E37D73" w:rsidRPr="00E37D73">
        <w:rPr>
          <w:rFonts w:ascii="Times New Roman" w:hAnsi="Times New Roman" w:cs="Times New Roman"/>
          <w:sz w:val="24"/>
          <w:szCs w:val="24"/>
        </w:rPr>
        <w:t>30</w:t>
      </w:r>
      <w:r w:rsidR="00746DC5" w:rsidRPr="008350B0">
        <w:rPr>
          <w:rFonts w:ascii="Times New Roman" w:hAnsi="Times New Roman" w:cs="Times New Roman"/>
          <w:sz w:val="24"/>
          <w:szCs w:val="24"/>
        </w:rPr>
        <w:t>]</w:t>
      </w:r>
      <w:r w:rsidR="00746DC5">
        <w:rPr>
          <w:rFonts w:ascii="Times New Roman" w:hAnsi="Times New Roman" w:cs="Times New Roman"/>
          <w:sz w:val="24"/>
          <w:szCs w:val="24"/>
        </w:rPr>
        <w:t>.</w:t>
      </w:r>
    </w:p>
    <w:p w:rsidR="004303AB" w:rsidRPr="004303AB" w:rsidRDefault="004303AB" w:rsidP="00354594">
      <w:pPr>
        <w:pStyle w:val="a3"/>
        <w:shd w:val="clear" w:color="auto" w:fill="FFFFFF"/>
        <w:spacing w:before="0" w:beforeAutospacing="0" w:after="0" w:afterAutospacing="0" w:line="360" w:lineRule="auto"/>
        <w:ind w:firstLine="708"/>
        <w:jc w:val="both"/>
      </w:pPr>
      <w:r>
        <w:t xml:space="preserve">Чрезмерно активный рост туристского потока и </w:t>
      </w:r>
      <w:r w:rsidR="00D72C1A">
        <w:t>влияние на эту ситуацию сезонности</w:t>
      </w:r>
      <w:r>
        <w:t xml:space="preserve"> имеет не только положительный экономический эффект для дестинации, но и некоторое отрицательное влияние на инфраструктуру населенных пунктов, их социальную сферу жизни и качество </w:t>
      </w:r>
      <w:r w:rsidR="00D72C1A">
        <w:t xml:space="preserve">оказываемых </w:t>
      </w:r>
      <w:r>
        <w:t xml:space="preserve">туристских </w:t>
      </w:r>
      <w:r w:rsidR="00D72C1A">
        <w:t>услуг</w:t>
      </w:r>
      <w:r>
        <w:t xml:space="preserve">. Среди </w:t>
      </w:r>
      <w:r w:rsidR="0026205E">
        <w:t>применяющихся</w:t>
      </w:r>
      <w:r>
        <w:t xml:space="preserve"> стратегий</w:t>
      </w:r>
      <w:r w:rsidR="0026205E">
        <w:t xml:space="preserve"> и действий по борьбе с явлением</w:t>
      </w:r>
      <w:r>
        <w:t xml:space="preserve"> овертуризма выделяются следующие меры: улучшение городской туристской инфраструктуры, вовлечение местных жителей в деятель</w:t>
      </w:r>
      <w:r w:rsidR="0026205E">
        <w:t xml:space="preserve">ность по планированию туризма, </w:t>
      </w:r>
      <w:r>
        <w:t>стимулирование развития предприятий малого и среднего бизнеса, которые удовлетворяли бы потребности туристов</w:t>
      </w:r>
      <w:r w:rsidR="0026205E">
        <w:t xml:space="preserve"> и оказывали им качественные туристские услуги</w:t>
      </w:r>
      <w:r>
        <w:t xml:space="preserve">, создание правил поведения туристов на территории и использования туристских ресурсов, управление плотностью туристских потоков </w:t>
      </w:r>
      <w:r w:rsidRPr="004303AB">
        <w:t>[</w:t>
      </w:r>
      <w:r w:rsidR="00A95DA4" w:rsidRPr="00A95DA4">
        <w:t xml:space="preserve">28, </w:t>
      </w:r>
      <w:r w:rsidRPr="004303AB">
        <w:t>29</w:t>
      </w:r>
      <w:r w:rsidRPr="00963420">
        <w:t>]</w:t>
      </w:r>
      <w:r>
        <w:t>.</w:t>
      </w:r>
    </w:p>
    <w:p w:rsidR="00354594" w:rsidRDefault="00084E13" w:rsidP="00354594">
      <w:pPr>
        <w:pStyle w:val="a3"/>
        <w:shd w:val="clear" w:color="auto" w:fill="FFFFFF"/>
        <w:spacing w:before="0" w:beforeAutospacing="0" w:after="0" w:afterAutospacing="0" w:line="360" w:lineRule="auto"/>
        <w:ind w:firstLine="708"/>
        <w:jc w:val="both"/>
      </w:pPr>
      <w:r>
        <w:t>Равномерное распределение туристского потока</w:t>
      </w:r>
      <w:r w:rsidR="00354594" w:rsidRPr="00EB69DD">
        <w:t xml:space="preserve"> оказывает сильное влияние на </w:t>
      </w:r>
      <w:r>
        <w:t>деятельность туристской индустрии</w:t>
      </w:r>
      <w:r w:rsidR="00354594" w:rsidRPr="00EB69DD">
        <w:t>, так как, во-первых, обеспечивается более полная заня</w:t>
      </w:r>
      <w:r>
        <w:t>тость населения и снижается уровень безработицы</w:t>
      </w:r>
      <w:r w:rsidR="00354594" w:rsidRPr="00EB69DD">
        <w:t>; в</w:t>
      </w:r>
      <w:r>
        <w:t>о</w:t>
      </w:r>
      <w:r w:rsidR="00354594" w:rsidRPr="00EB69DD">
        <w:t>-</w:t>
      </w:r>
      <w:r>
        <w:t>вторых</w:t>
      </w:r>
      <w:r w:rsidR="00354594" w:rsidRPr="00EB69DD">
        <w:t xml:space="preserve">, повышается уровень </w:t>
      </w:r>
      <w:r w:rsidR="00CF39C0">
        <w:t>взаимосвязей с другими отраслей – транспортной индустрией</w:t>
      </w:r>
      <w:r w:rsidR="00354594" w:rsidRPr="00EB69DD">
        <w:t>,</w:t>
      </w:r>
      <w:r w:rsidR="00CF39C0">
        <w:t xml:space="preserve"> предприятиями</w:t>
      </w:r>
      <w:r w:rsidR="00354594" w:rsidRPr="00EB69DD">
        <w:t xml:space="preserve"> питания, коммунально</w:t>
      </w:r>
      <w:r w:rsidR="00CF39C0">
        <w:t>го хозяйства; в-третьих</w:t>
      </w:r>
      <w:r w:rsidR="00354594" w:rsidRPr="00EB69DD">
        <w:t>, сглаживание сезонных колебаний ведет к рациональному ис</w:t>
      </w:r>
      <w:r w:rsidR="004008D5">
        <w:t>пользованию природных ресурсов</w:t>
      </w:r>
      <w:r w:rsidR="00AB7B86" w:rsidRPr="00AB7B86">
        <w:t xml:space="preserve"> [23]</w:t>
      </w:r>
      <w:r w:rsidR="004008D5">
        <w:t>.</w:t>
      </w:r>
    </w:p>
    <w:p w:rsidR="00354594" w:rsidRDefault="00E83B3B" w:rsidP="00516AB8">
      <w:pPr>
        <w:pStyle w:val="a3"/>
        <w:shd w:val="clear" w:color="auto" w:fill="FFFFFF"/>
        <w:spacing w:before="0" w:beforeAutospacing="0" w:after="0" w:afterAutospacing="0" w:line="360" w:lineRule="auto"/>
        <w:ind w:firstLine="708"/>
        <w:jc w:val="both"/>
      </w:pPr>
      <w:r>
        <w:t>Важно обращать внимание</w:t>
      </w:r>
      <w:r w:rsidR="004008D5">
        <w:t xml:space="preserve"> на развитие</w:t>
      </w:r>
      <w:r w:rsidR="008D6F4B" w:rsidRPr="003A1580">
        <w:t xml:space="preserve"> несезонных форм отдыха. </w:t>
      </w:r>
      <w:r>
        <w:t>К такой деятельности относя</w:t>
      </w:r>
      <w:r w:rsidR="004008D5">
        <w:t>тся</w:t>
      </w:r>
      <w:r>
        <w:t>:</w:t>
      </w:r>
      <w:r w:rsidR="008D6F4B" w:rsidRPr="003A1580">
        <w:t xml:space="preserve"> использование материальной базы для проведения фестивалей, съездов, конгрессов, симпозиумов; организация познавательных маршрутных туров по курортным местам с осмотром достопримечательностей. Все это позволяет </w:t>
      </w:r>
      <w:r>
        <w:t>материально-</w:t>
      </w:r>
      <w:r w:rsidR="004008D5">
        <w:t xml:space="preserve">технической базе не простаивать вне сезона </w:t>
      </w:r>
      <w:r w:rsidR="008D6F4B" w:rsidRPr="003A1580">
        <w:t>и сглаживать экономические проблемы рентабельности в разные сезоны года</w:t>
      </w:r>
      <w:r w:rsidR="00AB7B86" w:rsidRPr="00AB7B86">
        <w:t xml:space="preserve"> [23]</w:t>
      </w:r>
      <w:r w:rsidR="008D6F4B" w:rsidRPr="003A1580">
        <w:t xml:space="preserve">.  </w:t>
      </w:r>
    </w:p>
    <w:p w:rsidR="00C823D0" w:rsidRPr="0060291B" w:rsidRDefault="00C823D0" w:rsidP="00C823D0">
      <w:pPr>
        <w:pStyle w:val="a3"/>
        <w:shd w:val="clear" w:color="auto" w:fill="FFFFFF"/>
        <w:spacing w:before="0" w:beforeAutospacing="0" w:after="0" w:afterAutospacing="0" w:line="360" w:lineRule="auto"/>
        <w:ind w:firstLine="708"/>
        <w:jc w:val="both"/>
        <w:rPr>
          <w:rFonts w:eastAsiaTheme="minorEastAsia"/>
        </w:rPr>
      </w:pPr>
      <w:r w:rsidRPr="00FF123E">
        <w:t>Важным направлением туристской политики является р</w:t>
      </w:r>
      <w:r w:rsidR="00EC4ECC">
        <w:t xml:space="preserve">азвитие </w:t>
      </w:r>
      <w:r w:rsidRPr="00FF123E">
        <w:t xml:space="preserve">слабых туристских центров, к которым относятся периферийные регионы. </w:t>
      </w:r>
      <w:r w:rsidR="00EC4ECC">
        <w:rPr>
          <w:rFonts w:eastAsiaTheme="minorEastAsia"/>
        </w:rPr>
        <w:t xml:space="preserve">Здесь стоит проводить грамотную экономическую и социальную политику, связанную с </w:t>
      </w:r>
      <w:r w:rsidRPr="00FF123E">
        <w:t>рост</w:t>
      </w:r>
      <w:r w:rsidR="00EC4ECC">
        <w:t>ом</w:t>
      </w:r>
      <w:r w:rsidRPr="00FF123E">
        <w:t xml:space="preserve"> доходов населения, п</w:t>
      </w:r>
      <w:r w:rsidR="00EC4ECC">
        <w:t>родолжительности жизни, инвестициями в образование и повышение</w:t>
      </w:r>
      <w:r w:rsidR="003746BB">
        <w:t xml:space="preserve"> </w:t>
      </w:r>
      <w:r w:rsidR="00EC4ECC">
        <w:t xml:space="preserve">квалификации работников в индустрии </w:t>
      </w:r>
      <w:r w:rsidRPr="00FF123E">
        <w:t>туризма, сохранении историчес</w:t>
      </w:r>
      <w:r w:rsidR="00EC4ECC">
        <w:t>ких городов и памятников природы</w:t>
      </w:r>
      <w:r w:rsidR="00E83B3B">
        <w:t xml:space="preserve"> </w:t>
      </w:r>
      <w:r w:rsidR="00DA6285" w:rsidRPr="00DA6285">
        <w:t>[2</w:t>
      </w:r>
      <w:r w:rsidR="00DA6285" w:rsidRPr="00CA4F7A">
        <w:t>2</w:t>
      </w:r>
      <w:r w:rsidR="0060291B" w:rsidRPr="0060291B">
        <w:t>]</w:t>
      </w:r>
      <w:r w:rsidR="0060291B">
        <w:rPr>
          <w:rFonts w:eastAsiaTheme="minorEastAsia"/>
        </w:rPr>
        <w:t>.</w:t>
      </w:r>
    </w:p>
    <w:p w:rsidR="00AC7132" w:rsidRDefault="00AE15AA" w:rsidP="006B4572">
      <w:pPr>
        <w:pStyle w:val="a3"/>
        <w:shd w:val="clear" w:color="auto" w:fill="FFFFFF"/>
        <w:spacing w:before="0" w:beforeAutospacing="0" w:after="0" w:afterAutospacing="0" w:line="360" w:lineRule="auto"/>
        <w:ind w:firstLine="708"/>
        <w:jc w:val="both"/>
      </w:pPr>
      <w:r>
        <w:lastRenderedPageBreak/>
        <w:t xml:space="preserve">Также </w:t>
      </w:r>
      <w:r w:rsidR="0060291B">
        <w:t xml:space="preserve">существует </w:t>
      </w:r>
      <w:r>
        <w:t>необходимо</w:t>
      </w:r>
      <w:r w:rsidR="0060291B">
        <w:t>сть в</w:t>
      </w:r>
      <w:r>
        <w:t xml:space="preserve"> разра</w:t>
      </w:r>
      <w:r w:rsidR="0060291B">
        <w:t>ботке</w:t>
      </w:r>
      <w:r>
        <w:t xml:space="preserve"> </w:t>
      </w:r>
      <w:r w:rsidR="003F6DE3" w:rsidRPr="003F6DE3">
        <w:t>и п</w:t>
      </w:r>
      <w:r w:rsidR="0060291B">
        <w:t>родвижению</w:t>
      </w:r>
      <w:r w:rsidR="003F6DE3" w:rsidRPr="003F6DE3">
        <w:t xml:space="preserve"> новы</w:t>
      </w:r>
      <w:r w:rsidR="0060291B">
        <w:t>х туристских продуктов и маршрутов</w:t>
      </w:r>
      <w:r>
        <w:t>, спрос на которые не будет подвержен</w:t>
      </w:r>
      <w:r w:rsidR="0060291B">
        <w:t xml:space="preserve"> сезонным ко</w:t>
      </w:r>
      <w:r w:rsidR="003F6DE3" w:rsidRPr="003F6DE3">
        <w:t xml:space="preserve">лебаниям. </w:t>
      </w:r>
      <w:r>
        <w:t>Например, можно обратить внимание на деловой и событийный туризм, возможности</w:t>
      </w:r>
      <w:r w:rsidR="0060291B">
        <w:t>,</w:t>
      </w:r>
      <w:r>
        <w:t xml:space="preserve"> для которых</w:t>
      </w:r>
      <w:r w:rsidR="0060291B">
        <w:t>,</w:t>
      </w:r>
      <w:r>
        <w:t xml:space="preserve"> существуют на протяжении всего года</w:t>
      </w:r>
      <w:r w:rsidR="0060291B">
        <w:t xml:space="preserve"> </w:t>
      </w:r>
      <w:r w:rsidR="006B4572" w:rsidRPr="006B4572">
        <w:t>[2</w:t>
      </w:r>
      <w:r w:rsidR="006B4572" w:rsidRPr="00A2471D">
        <w:t>1</w:t>
      </w:r>
      <w:r w:rsidR="006B4572" w:rsidRPr="006B4572">
        <w:t>]</w:t>
      </w:r>
      <w:r w:rsidR="003F6DE3" w:rsidRPr="003F6DE3">
        <w:t xml:space="preserve">. </w:t>
      </w:r>
      <w:r w:rsidR="00D52C82">
        <w:t>Д</w:t>
      </w:r>
      <w:r w:rsidR="00AC7132">
        <w:t xml:space="preserve">ля снижения влияния сезонности, </w:t>
      </w:r>
      <w:r w:rsidR="00D52C82" w:rsidRPr="0058382A">
        <w:t>ее негативных после</w:t>
      </w:r>
      <w:r w:rsidR="00D52C82">
        <w:t>дствий</w:t>
      </w:r>
      <w:r w:rsidR="0060291B">
        <w:t>,</w:t>
      </w:r>
      <w:r w:rsidR="00D52C82">
        <w:t xml:space="preserve"> </w:t>
      </w:r>
      <w:r w:rsidR="00AC7132">
        <w:t>применяются и другие методы</w:t>
      </w:r>
      <w:r w:rsidR="00D52C82">
        <w:t xml:space="preserve">: </w:t>
      </w:r>
    </w:p>
    <w:p w:rsidR="00AC7132" w:rsidRDefault="00AC7132" w:rsidP="00AC7132">
      <w:pPr>
        <w:pStyle w:val="a3"/>
        <w:numPr>
          <w:ilvl w:val="0"/>
          <w:numId w:val="14"/>
        </w:numPr>
        <w:shd w:val="clear" w:color="auto" w:fill="FFFFFF"/>
        <w:spacing w:before="0" w:beforeAutospacing="0" w:after="0" w:afterAutospacing="0" w:line="360" w:lineRule="auto"/>
        <w:jc w:val="both"/>
      </w:pPr>
      <w:r>
        <w:t xml:space="preserve">диверсификация целевых туристических рынков, стимулирование сбыта; </w:t>
      </w:r>
    </w:p>
    <w:p w:rsidR="009F662A" w:rsidRDefault="009F662A" w:rsidP="00AC7132">
      <w:pPr>
        <w:pStyle w:val="a3"/>
        <w:numPr>
          <w:ilvl w:val="0"/>
          <w:numId w:val="14"/>
        </w:numPr>
        <w:shd w:val="clear" w:color="auto" w:fill="FFFFFF"/>
        <w:spacing w:before="0" w:beforeAutospacing="0" w:after="0" w:afterAutospacing="0" w:line="360" w:lineRule="auto"/>
        <w:jc w:val="both"/>
      </w:pPr>
      <w:r>
        <w:t>дифференциация</w:t>
      </w:r>
      <w:r w:rsidR="00D52C82" w:rsidRPr="0058382A">
        <w:t xml:space="preserve"> цен</w:t>
      </w:r>
      <w:r w:rsidR="00114BDD">
        <w:t xml:space="preserve"> (бонусные программы и скидки, снижение цен в «мертвый» сезон и межсезонье</w:t>
      </w:r>
      <w:r w:rsidR="0042658F">
        <w:t>, льготы для привлечения студентов и молодежи</w:t>
      </w:r>
      <w:r w:rsidR="00114BDD">
        <w:t>)</w:t>
      </w:r>
      <w:r w:rsidR="00D52C82" w:rsidRPr="0058382A">
        <w:t xml:space="preserve"> и налого</w:t>
      </w:r>
      <w:r w:rsidR="00D52C82">
        <w:t>вые льготы</w:t>
      </w:r>
      <w:r>
        <w:t xml:space="preserve"> туристским предприятиям</w:t>
      </w:r>
      <w:r w:rsidR="00D52C82">
        <w:t xml:space="preserve"> на временной основе;</w:t>
      </w:r>
    </w:p>
    <w:p w:rsidR="00D52C82" w:rsidRDefault="009F662A" w:rsidP="00AC7132">
      <w:pPr>
        <w:pStyle w:val="a3"/>
        <w:numPr>
          <w:ilvl w:val="0"/>
          <w:numId w:val="14"/>
        </w:numPr>
        <w:shd w:val="clear" w:color="auto" w:fill="FFFFFF"/>
        <w:spacing w:before="0" w:beforeAutospacing="0" w:after="0" w:afterAutospacing="0" w:line="360" w:lineRule="auto"/>
        <w:jc w:val="both"/>
      </w:pPr>
      <w:r>
        <w:t>поощрение внутреннего</w:t>
      </w:r>
      <w:r w:rsidR="00D52C82" w:rsidRPr="0058382A">
        <w:t xml:space="preserve"> туризм</w:t>
      </w:r>
      <w:r>
        <w:t>а</w:t>
      </w:r>
      <w:r w:rsidR="008B0EC2">
        <w:t xml:space="preserve"> в межсезонье</w:t>
      </w:r>
      <w:r w:rsidR="007C666C">
        <w:t>, можно обратить внимание на оздоровительный туризм (если в регионе имеются возможности), событийный туризм</w:t>
      </w:r>
      <w:r w:rsidR="008B0EC2">
        <w:t>;</w:t>
      </w:r>
    </w:p>
    <w:p w:rsidR="00EF26D7" w:rsidRDefault="004944E3" w:rsidP="000F583D">
      <w:pPr>
        <w:pStyle w:val="a3"/>
        <w:numPr>
          <w:ilvl w:val="0"/>
          <w:numId w:val="14"/>
        </w:numPr>
        <w:shd w:val="clear" w:color="auto" w:fill="FFFFFF"/>
        <w:spacing w:before="0" w:beforeAutospacing="0" w:after="0" w:afterAutospacing="0" w:line="360" w:lineRule="auto"/>
        <w:jc w:val="both"/>
      </w:pPr>
      <w:r>
        <w:t>страхование туристских предприятий для минимизации экономических рисков в низкий сезон</w:t>
      </w:r>
      <w:r w:rsidR="0060291B">
        <w:t xml:space="preserve"> </w:t>
      </w:r>
      <w:r w:rsidR="004656F9" w:rsidRPr="004656F9">
        <w:t>[23].</w:t>
      </w:r>
    </w:p>
    <w:p w:rsidR="001E5518" w:rsidRDefault="001E5518" w:rsidP="000F583D">
      <w:pPr>
        <w:pStyle w:val="a3"/>
        <w:numPr>
          <w:ilvl w:val="0"/>
          <w:numId w:val="14"/>
        </w:numPr>
        <w:shd w:val="clear" w:color="auto" w:fill="FFFFFF"/>
        <w:spacing w:before="0" w:beforeAutospacing="0" w:after="0" w:afterAutospacing="0" w:line="360" w:lineRule="auto"/>
        <w:jc w:val="both"/>
      </w:pPr>
      <w:r>
        <w:t>повышение качества оказываемых услуг;</w:t>
      </w:r>
    </w:p>
    <w:p w:rsidR="001E5518" w:rsidRDefault="001E5518" w:rsidP="000F583D">
      <w:pPr>
        <w:pStyle w:val="a3"/>
        <w:numPr>
          <w:ilvl w:val="0"/>
          <w:numId w:val="14"/>
        </w:numPr>
        <w:shd w:val="clear" w:color="auto" w:fill="FFFFFF"/>
        <w:spacing w:before="0" w:beforeAutospacing="0" w:after="0" w:afterAutospacing="0" w:line="360" w:lineRule="auto"/>
        <w:jc w:val="both"/>
      </w:pPr>
      <w:r>
        <w:t>внедрение в работу предприятий инноваций, совершенствования и модернизации туристской деятельности;</w:t>
      </w:r>
    </w:p>
    <w:p w:rsidR="001E5518" w:rsidRDefault="001E5518" w:rsidP="000F583D">
      <w:pPr>
        <w:pStyle w:val="a3"/>
        <w:numPr>
          <w:ilvl w:val="0"/>
          <w:numId w:val="14"/>
        </w:numPr>
        <w:shd w:val="clear" w:color="auto" w:fill="FFFFFF"/>
        <w:spacing w:before="0" w:beforeAutospacing="0" w:after="0" w:afterAutospacing="0" w:line="360" w:lineRule="auto"/>
        <w:jc w:val="both"/>
      </w:pPr>
      <w:r>
        <w:t>реконструкция и обновление туристской инфраструктуры там, где необходимо;</w:t>
      </w:r>
    </w:p>
    <w:p w:rsidR="001E5518" w:rsidRDefault="001E5518" w:rsidP="000F583D">
      <w:pPr>
        <w:pStyle w:val="a3"/>
        <w:numPr>
          <w:ilvl w:val="0"/>
          <w:numId w:val="14"/>
        </w:numPr>
        <w:shd w:val="clear" w:color="auto" w:fill="FFFFFF"/>
        <w:spacing w:before="0" w:beforeAutospacing="0" w:after="0" w:afterAutospacing="0" w:line="360" w:lineRule="auto"/>
        <w:jc w:val="both"/>
      </w:pPr>
      <w:r>
        <w:t>формирование информационного поля, для повышения узнаваемости и имиджа дестинации (проведение различных мероприятий, выставок, конференций).</w:t>
      </w:r>
    </w:p>
    <w:p w:rsidR="00C336E9" w:rsidRDefault="00950607" w:rsidP="00D52C82">
      <w:pPr>
        <w:spacing w:after="0" w:line="360" w:lineRule="auto"/>
        <w:ind w:firstLine="708"/>
        <w:jc w:val="both"/>
        <w:rPr>
          <w:rFonts w:ascii="Times New Roman" w:hAnsi="Times New Roman" w:cs="Times New Roman"/>
          <w:color w:val="000000" w:themeColor="text1"/>
          <w:sz w:val="24"/>
          <w:szCs w:val="24"/>
        </w:rPr>
      </w:pPr>
      <w:r w:rsidRPr="00950607">
        <w:rPr>
          <w:rFonts w:ascii="Times New Roman" w:hAnsi="Times New Roman" w:cs="Times New Roman"/>
          <w:color w:val="000000" w:themeColor="text1"/>
          <w:sz w:val="24"/>
          <w:szCs w:val="24"/>
        </w:rPr>
        <w:t>Также для снижения сезонности нужно ориентироваться на изменяющиеся потребности туристов, кроме экономической стороны вопроса требуется опираться и на то, что вызывает у путешествующих</w:t>
      </w:r>
      <w:r w:rsidR="0060291B">
        <w:rPr>
          <w:rFonts w:ascii="Times New Roman" w:hAnsi="Times New Roman" w:cs="Times New Roman"/>
          <w:color w:val="000000" w:themeColor="text1"/>
          <w:sz w:val="24"/>
          <w:szCs w:val="24"/>
        </w:rPr>
        <w:t xml:space="preserve"> людей</w:t>
      </w:r>
      <w:r w:rsidRPr="00950607">
        <w:rPr>
          <w:rFonts w:ascii="Times New Roman" w:hAnsi="Times New Roman" w:cs="Times New Roman"/>
          <w:color w:val="000000" w:themeColor="text1"/>
          <w:sz w:val="24"/>
          <w:szCs w:val="24"/>
        </w:rPr>
        <w:t xml:space="preserve"> удовлетворение от поездок в любой сезон</w:t>
      </w:r>
      <w:r w:rsidR="0060291B">
        <w:rPr>
          <w:rFonts w:ascii="Times New Roman" w:hAnsi="Times New Roman" w:cs="Times New Roman"/>
          <w:color w:val="000000" w:themeColor="text1"/>
          <w:sz w:val="24"/>
          <w:szCs w:val="24"/>
        </w:rPr>
        <w:t xml:space="preserve"> </w:t>
      </w:r>
      <w:r w:rsidR="0069176D" w:rsidRPr="0069176D">
        <w:rPr>
          <w:rFonts w:ascii="Times New Roman" w:hAnsi="Times New Roman" w:cs="Times New Roman"/>
          <w:color w:val="000000" w:themeColor="text1"/>
          <w:sz w:val="24"/>
          <w:szCs w:val="24"/>
        </w:rPr>
        <w:t>[3</w:t>
      </w:r>
      <w:r w:rsidR="0069176D" w:rsidRPr="00E07366">
        <w:rPr>
          <w:rFonts w:ascii="Times New Roman" w:hAnsi="Times New Roman" w:cs="Times New Roman"/>
          <w:color w:val="000000" w:themeColor="text1"/>
          <w:sz w:val="24"/>
          <w:szCs w:val="24"/>
        </w:rPr>
        <w:t>3</w:t>
      </w:r>
      <w:r w:rsidR="0069176D" w:rsidRPr="0069176D">
        <w:rPr>
          <w:rFonts w:ascii="Times New Roman" w:hAnsi="Times New Roman" w:cs="Times New Roman"/>
          <w:color w:val="000000" w:themeColor="text1"/>
          <w:sz w:val="24"/>
          <w:szCs w:val="24"/>
        </w:rPr>
        <w:t>]</w:t>
      </w:r>
      <w:r w:rsidRPr="00950607">
        <w:rPr>
          <w:rFonts w:ascii="Times New Roman" w:hAnsi="Times New Roman" w:cs="Times New Roman"/>
          <w:color w:val="000000" w:themeColor="text1"/>
          <w:sz w:val="24"/>
          <w:szCs w:val="24"/>
        </w:rPr>
        <w:t>.</w:t>
      </w:r>
    </w:p>
    <w:p w:rsidR="009A5EF8" w:rsidRPr="00CD4173" w:rsidRDefault="00BE6909"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Деятельность по снижению сезонности тесно связана с оптимизацией туристских потоков, что положительно сказывается на эффективности использования туристского потенциала.</w:t>
      </w:r>
      <w:r w:rsidR="00C21A10">
        <w:rPr>
          <w:rFonts w:ascii="Times New Roman" w:hAnsi="Times New Roman" w:cs="Times New Roman"/>
          <w:color w:val="000000" w:themeColor="text1"/>
          <w:sz w:val="24"/>
          <w:szCs w:val="24"/>
        </w:rPr>
        <w:t xml:space="preserve"> Оптимизация туристско-рекреационного потока должна проводиться на научной основе</w:t>
      </w:r>
      <w:r w:rsidR="00F02D54">
        <w:rPr>
          <w:rFonts w:ascii="Times New Roman" w:hAnsi="Times New Roman" w:cs="Times New Roman"/>
          <w:color w:val="000000" w:themeColor="text1"/>
          <w:sz w:val="24"/>
          <w:szCs w:val="24"/>
        </w:rPr>
        <w:t>, чтобы не возникало таких проблем, как недостаточное использование туристских объектов или</w:t>
      </w:r>
      <w:r w:rsidR="0060291B">
        <w:rPr>
          <w:rFonts w:ascii="Times New Roman" w:hAnsi="Times New Roman" w:cs="Times New Roman"/>
          <w:color w:val="000000" w:themeColor="text1"/>
          <w:sz w:val="24"/>
          <w:szCs w:val="24"/>
        </w:rPr>
        <w:t>,</w:t>
      </w:r>
      <w:r w:rsidR="00F02D54">
        <w:rPr>
          <w:rFonts w:ascii="Times New Roman" w:hAnsi="Times New Roman" w:cs="Times New Roman"/>
          <w:color w:val="000000" w:themeColor="text1"/>
          <w:sz w:val="24"/>
          <w:szCs w:val="24"/>
        </w:rPr>
        <w:t xml:space="preserve"> наоборот</w:t>
      </w:r>
      <w:r w:rsidR="0060291B">
        <w:rPr>
          <w:rFonts w:ascii="Times New Roman" w:hAnsi="Times New Roman" w:cs="Times New Roman"/>
          <w:color w:val="000000" w:themeColor="text1"/>
          <w:sz w:val="24"/>
          <w:szCs w:val="24"/>
        </w:rPr>
        <w:t>,</w:t>
      </w:r>
      <w:r w:rsidR="00F02D54">
        <w:rPr>
          <w:rFonts w:ascii="Times New Roman" w:hAnsi="Times New Roman" w:cs="Times New Roman"/>
          <w:color w:val="000000" w:themeColor="text1"/>
          <w:sz w:val="24"/>
          <w:szCs w:val="24"/>
        </w:rPr>
        <w:t xml:space="preserve"> превышение нагрузок на территорию дестинации. </w:t>
      </w:r>
      <w:r w:rsidR="0060291B">
        <w:rPr>
          <w:rFonts w:ascii="Times New Roman" w:hAnsi="Times New Roman" w:cs="Times New Roman"/>
          <w:color w:val="000000" w:themeColor="text1"/>
          <w:sz w:val="24"/>
          <w:szCs w:val="24"/>
        </w:rPr>
        <w:t xml:space="preserve">Так как всё </w:t>
      </w:r>
      <w:r w:rsidR="00900DA9">
        <w:rPr>
          <w:rFonts w:ascii="Times New Roman" w:hAnsi="Times New Roman" w:cs="Times New Roman"/>
          <w:color w:val="000000" w:themeColor="text1"/>
          <w:sz w:val="24"/>
          <w:szCs w:val="24"/>
        </w:rPr>
        <w:t xml:space="preserve"> больше людей вовлекается в рекреационную деятельность, то происходит расширение территорий, пригодных для организации туризма, а с этим связано возрастание уровня антропогенной нагрузки на различные природные комплексы.</w:t>
      </w:r>
      <w:r w:rsidR="002E384B">
        <w:rPr>
          <w:rFonts w:ascii="Times New Roman" w:hAnsi="Times New Roman" w:cs="Times New Roman"/>
          <w:color w:val="000000" w:themeColor="text1"/>
          <w:sz w:val="24"/>
          <w:szCs w:val="24"/>
        </w:rPr>
        <w:t xml:space="preserve"> Поэтому требуется нормирование рекреационных нагрузок на рекреационные комплексы, в том числе и </w:t>
      </w:r>
      <w:r w:rsidR="002E384B">
        <w:rPr>
          <w:rFonts w:ascii="Times New Roman" w:hAnsi="Times New Roman" w:cs="Times New Roman"/>
          <w:color w:val="000000" w:themeColor="text1"/>
          <w:sz w:val="24"/>
          <w:szCs w:val="24"/>
        </w:rPr>
        <w:lastRenderedPageBreak/>
        <w:t>природные, чтобы предотвратить их деградацию и дегрессию и поддерживать комфортные рекреационные условия</w:t>
      </w:r>
      <w:r w:rsidR="0060291B">
        <w:rPr>
          <w:rFonts w:ascii="Times New Roman" w:hAnsi="Times New Roman" w:cs="Times New Roman"/>
          <w:color w:val="000000" w:themeColor="text1"/>
          <w:sz w:val="24"/>
          <w:szCs w:val="24"/>
        </w:rPr>
        <w:t xml:space="preserve"> </w:t>
      </w:r>
      <w:r w:rsidR="00355DBF" w:rsidRPr="00355DBF">
        <w:rPr>
          <w:rFonts w:ascii="Times New Roman" w:hAnsi="Times New Roman" w:cs="Times New Roman"/>
          <w:color w:val="000000" w:themeColor="text1"/>
          <w:sz w:val="24"/>
          <w:szCs w:val="24"/>
        </w:rPr>
        <w:t>[3</w:t>
      </w:r>
      <w:r w:rsidR="00355DBF" w:rsidRPr="00D801D1">
        <w:rPr>
          <w:rFonts w:ascii="Times New Roman" w:hAnsi="Times New Roman" w:cs="Times New Roman"/>
          <w:color w:val="000000" w:themeColor="text1"/>
          <w:sz w:val="24"/>
          <w:szCs w:val="24"/>
        </w:rPr>
        <w:t>4</w:t>
      </w:r>
      <w:r w:rsidR="00355DBF" w:rsidRPr="00355DBF">
        <w:rPr>
          <w:rFonts w:ascii="Times New Roman" w:hAnsi="Times New Roman" w:cs="Times New Roman"/>
          <w:color w:val="000000" w:themeColor="text1"/>
          <w:sz w:val="24"/>
          <w:szCs w:val="24"/>
        </w:rPr>
        <w:t>]</w:t>
      </w:r>
      <w:r w:rsidR="002E384B">
        <w:rPr>
          <w:rFonts w:ascii="Times New Roman" w:hAnsi="Times New Roman" w:cs="Times New Roman"/>
          <w:color w:val="000000" w:themeColor="text1"/>
          <w:sz w:val="24"/>
          <w:szCs w:val="24"/>
        </w:rPr>
        <w:t>.</w:t>
      </w:r>
    </w:p>
    <w:p w:rsidR="001B7BE5" w:rsidRPr="00CD4173" w:rsidRDefault="008311E4"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Существует особая наука,</w:t>
      </w:r>
      <w:r w:rsidR="00A57F41" w:rsidRPr="00A57F41">
        <w:rPr>
          <w:rFonts w:ascii="Times New Roman" w:hAnsi="Times New Roman" w:cs="Times New Roman"/>
          <w:color w:val="000000" w:themeColor="text1"/>
          <w:sz w:val="24"/>
          <w:szCs w:val="24"/>
        </w:rPr>
        <w:t xml:space="preserve"> логистика туризма</w:t>
      </w:r>
      <w:r>
        <w:rPr>
          <w:rFonts w:ascii="Times New Roman" w:hAnsi="Times New Roman" w:cs="Times New Roman"/>
          <w:color w:val="000000" w:themeColor="text1"/>
          <w:sz w:val="24"/>
          <w:szCs w:val="24"/>
        </w:rPr>
        <w:t>, которая изучает процессно-систем</w:t>
      </w:r>
      <w:r w:rsidR="0060291B">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ые</w:t>
      </w:r>
      <w:r w:rsidR="006029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подходы</w:t>
      </w:r>
      <w:r w:rsidR="00A57F41" w:rsidRPr="00A57F41">
        <w:rPr>
          <w:rFonts w:ascii="Times New Roman" w:hAnsi="Times New Roman" w:cs="Times New Roman"/>
          <w:color w:val="000000" w:themeColor="text1"/>
          <w:sz w:val="24"/>
          <w:szCs w:val="24"/>
        </w:rPr>
        <w:t xml:space="preserve"> к формированию неразрывного единства </w:t>
      </w:r>
      <w:r>
        <w:rPr>
          <w:rFonts w:ascii="Times New Roman" w:hAnsi="Times New Roman" w:cs="Times New Roman"/>
          <w:color w:val="000000" w:themeColor="text1"/>
          <w:sz w:val="24"/>
          <w:szCs w:val="24"/>
        </w:rPr>
        <w:t>туристско-рекреационного потока</w:t>
      </w:r>
      <w:r w:rsidR="00A57F41" w:rsidRPr="00A57F41">
        <w:rPr>
          <w:rFonts w:ascii="Times New Roman" w:hAnsi="Times New Roman" w:cs="Times New Roman"/>
          <w:color w:val="000000" w:themeColor="text1"/>
          <w:sz w:val="24"/>
          <w:szCs w:val="24"/>
        </w:rPr>
        <w:t xml:space="preserve"> и туристского продукта по законам рыночного спроса и </w:t>
      </w:r>
      <w:r>
        <w:rPr>
          <w:rFonts w:ascii="Times New Roman" w:hAnsi="Times New Roman" w:cs="Times New Roman"/>
          <w:color w:val="000000" w:themeColor="text1"/>
          <w:sz w:val="24"/>
          <w:szCs w:val="24"/>
        </w:rPr>
        <w:t>для</w:t>
      </w:r>
      <w:r w:rsidR="00A57F41" w:rsidRPr="00A57F41">
        <w:rPr>
          <w:rFonts w:ascii="Times New Roman" w:hAnsi="Times New Roman" w:cs="Times New Roman"/>
          <w:color w:val="000000" w:themeColor="text1"/>
          <w:sz w:val="24"/>
          <w:szCs w:val="24"/>
        </w:rPr>
        <w:t xml:space="preserve"> максимизации прибыли.</w:t>
      </w:r>
      <w:r w:rsidR="003746BB">
        <w:rPr>
          <w:rFonts w:ascii="Times New Roman" w:hAnsi="Times New Roman" w:cs="Times New Roman"/>
          <w:color w:val="000000" w:themeColor="text1"/>
          <w:sz w:val="24"/>
          <w:szCs w:val="24"/>
        </w:rPr>
        <w:t xml:space="preserve"> </w:t>
      </w:r>
      <w:r w:rsidR="00F027AD">
        <w:rPr>
          <w:rFonts w:ascii="Times New Roman" w:hAnsi="Times New Roman" w:cs="Times New Roman"/>
          <w:color w:val="000000" w:themeColor="text1"/>
          <w:sz w:val="24"/>
          <w:szCs w:val="24"/>
        </w:rPr>
        <w:t>О</w:t>
      </w:r>
      <w:r w:rsidR="00210B9D" w:rsidRPr="00210B9D">
        <w:rPr>
          <w:rFonts w:ascii="Times New Roman" w:hAnsi="Times New Roman" w:cs="Times New Roman"/>
          <w:color w:val="000000" w:themeColor="text1"/>
          <w:sz w:val="24"/>
          <w:szCs w:val="24"/>
        </w:rPr>
        <w:t>бъектом логистическо</w:t>
      </w:r>
      <w:r w:rsidR="00F027AD">
        <w:rPr>
          <w:rFonts w:ascii="Times New Roman" w:hAnsi="Times New Roman" w:cs="Times New Roman"/>
          <w:color w:val="000000" w:themeColor="text1"/>
          <w:sz w:val="24"/>
          <w:szCs w:val="24"/>
        </w:rPr>
        <w:t>го управления туризмом являются</w:t>
      </w:r>
      <w:r w:rsidR="003746BB">
        <w:rPr>
          <w:rFonts w:ascii="Times New Roman" w:hAnsi="Times New Roman" w:cs="Times New Roman"/>
          <w:color w:val="000000" w:themeColor="text1"/>
          <w:sz w:val="24"/>
          <w:szCs w:val="24"/>
        </w:rPr>
        <w:t xml:space="preserve"> </w:t>
      </w:r>
      <w:r w:rsidR="00F027AD">
        <w:rPr>
          <w:rFonts w:ascii="Times New Roman" w:hAnsi="Times New Roman" w:cs="Times New Roman"/>
          <w:color w:val="000000" w:themeColor="text1"/>
          <w:sz w:val="24"/>
          <w:szCs w:val="24"/>
        </w:rPr>
        <w:t>процессы</w:t>
      </w:r>
      <w:r w:rsidR="00210B9D" w:rsidRPr="00210B9D">
        <w:rPr>
          <w:rFonts w:ascii="Times New Roman" w:hAnsi="Times New Roman" w:cs="Times New Roman"/>
          <w:color w:val="000000" w:themeColor="text1"/>
          <w:sz w:val="24"/>
          <w:szCs w:val="24"/>
        </w:rPr>
        <w:t xml:space="preserve"> образования туристских потоков </w:t>
      </w:r>
      <w:r w:rsidR="00F027AD">
        <w:rPr>
          <w:rFonts w:ascii="Times New Roman" w:hAnsi="Times New Roman" w:cs="Times New Roman"/>
          <w:color w:val="000000" w:themeColor="text1"/>
          <w:sz w:val="24"/>
          <w:szCs w:val="24"/>
        </w:rPr>
        <w:t>в совокупности с пере</w:t>
      </w:r>
      <w:r w:rsidR="00210B9D" w:rsidRPr="00210B9D">
        <w:rPr>
          <w:rFonts w:ascii="Times New Roman" w:hAnsi="Times New Roman" w:cs="Times New Roman"/>
          <w:color w:val="000000" w:themeColor="text1"/>
          <w:sz w:val="24"/>
          <w:szCs w:val="24"/>
        </w:rPr>
        <w:t>движения</w:t>
      </w:r>
      <w:r w:rsidR="00F027AD">
        <w:rPr>
          <w:rFonts w:ascii="Times New Roman" w:hAnsi="Times New Roman" w:cs="Times New Roman"/>
          <w:color w:val="000000" w:themeColor="text1"/>
          <w:sz w:val="24"/>
          <w:szCs w:val="24"/>
        </w:rPr>
        <w:t>ми</w:t>
      </w:r>
      <w:r w:rsidR="00210B9D" w:rsidRPr="00210B9D">
        <w:rPr>
          <w:rFonts w:ascii="Times New Roman" w:hAnsi="Times New Roman" w:cs="Times New Roman"/>
          <w:color w:val="000000" w:themeColor="text1"/>
          <w:sz w:val="24"/>
          <w:szCs w:val="24"/>
        </w:rPr>
        <w:t xml:space="preserve"> туристов </w:t>
      </w:r>
      <w:r w:rsidR="00F027AD">
        <w:rPr>
          <w:rFonts w:ascii="Times New Roman" w:hAnsi="Times New Roman" w:cs="Times New Roman"/>
          <w:color w:val="000000" w:themeColor="text1"/>
          <w:sz w:val="24"/>
          <w:szCs w:val="24"/>
        </w:rPr>
        <w:t>и</w:t>
      </w:r>
      <w:r w:rsidR="00210B9D" w:rsidRPr="00210B9D">
        <w:rPr>
          <w:rFonts w:ascii="Times New Roman" w:hAnsi="Times New Roman" w:cs="Times New Roman"/>
          <w:color w:val="000000" w:themeColor="text1"/>
          <w:sz w:val="24"/>
          <w:szCs w:val="24"/>
        </w:rPr>
        <w:t xml:space="preserve"> их обсл</w:t>
      </w:r>
      <w:r w:rsidR="00F027AD">
        <w:rPr>
          <w:rFonts w:ascii="Times New Roman" w:hAnsi="Times New Roman" w:cs="Times New Roman"/>
          <w:color w:val="000000" w:themeColor="text1"/>
          <w:sz w:val="24"/>
          <w:szCs w:val="24"/>
        </w:rPr>
        <w:t>уживанием в течение путешествия.</w:t>
      </w:r>
      <w:r w:rsidR="003746BB">
        <w:rPr>
          <w:rFonts w:ascii="Times New Roman" w:hAnsi="Times New Roman" w:cs="Times New Roman"/>
          <w:color w:val="000000" w:themeColor="text1"/>
          <w:sz w:val="24"/>
          <w:szCs w:val="24"/>
        </w:rPr>
        <w:t xml:space="preserve"> </w:t>
      </w:r>
      <w:r w:rsidR="002E4088">
        <w:rPr>
          <w:rFonts w:ascii="Times New Roman" w:hAnsi="Times New Roman" w:cs="Times New Roman"/>
          <w:color w:val="000000" w:themeColor="text1"/>
          <w:sz w:val="24"/>
          <w:szCs w:val="24"/>
        </w:rPr>
        <w:t>Механизмом</w:t>
      </w:r>
      <w:r w:rsidR="00210B9D" w:rsidRPr="00210B9D">
        <w:rPr>
          <w:rFonts w:ascii="Times New Roman" w:hAnsi="Times New Roman" w:cs="Times New Roman"/>
          <w:color w:val="000000" w:themeColor="text1"/>
          <w:sz w:val="24"/>
          <w:szCs w:val="24"/>
        </w:rPr>
        <w:t xml:space="preserve"> формирования туристского потока </w:t>
      </w:r>
      <w:r w:rsidR="002E4088">
        <w:rPr>
          <w:rFonts w:ascii="Times New Roman" w:hAnsi="Times New Roman" w:cs="Times New Roman"/>
          <w:color w:val="000000" w:themeColor="text1"/>
          <w:sz w:val="24"/>
          <w:szCs w:val="24"/>
        </w:rPr>
        <w:t>является</w:t>
      </w:r>
      <w:r w:rsidR="00210B9D" w:rsidRPr="00210B9D">
        <w:rPr>
          <w:rFonts w:ascii="Times New Roman" w:hAnsi="Times New Roman" w:cs="Times New Roman"/>
          <w:color w:val="000000" w:themeColor="text1"/>
          <w:sz w:val="24"/>
          <w:szCs w:val="24"/>
        </w:rPr>
        <w:t xml:space="preserve"> система форм, методов и инструментов его планирования, координации </w:t>
      </w:r>
      <w:r w:rsidR="00CD1D43">
        <w:rPr>
          <w:rFonts w:ascii="Times New Roman" w:hAnsi="Times New Roman" w:cs="Times New Roman"/>
          <w:color w:val="000000" w:themeColor="text1"/>
          <w:sz w:val="24"/>
          <w:szCs w:val="24"/>
        </w:rPr>
        <w:t>со</w:t>
      </w:r>
      <w:r w:rsidR="00210B9D" w:rsidRPr="00210B9D">
        <w:rPr>
          <w:rFonts w:ascii="Times New Roman" w:hAnsi="Times New Roman" w:cs="Times New Roman"/>
          <w:color w:val="000000" w:themeColor="text1"/>
          <w:sz w:val="24"/>
          <w:szCs w:val="24"/>
        </w:rPr>
        <w:t xml:space="preserve"> средствами обслуживания туристов, а также контроля за </w:t>
      </w:r>
      <w:r w:rsidR="00CD1D43">
        <w:rPr>
          <w:rFonts w:ascii="Times New Roman" w:hAnsi="Times New Roman" w:cs="Times New Roman"/>
          <w:color w:val="000000" w:themeColor="text1"/>
          <w:sz w:val="24"/>
          <w:szCs w:val="24"/>
        </w:rPr>
        <w:t>продвижением</w:t>
      </w:r>
      <w:r w:rsidR="00210B9D" w:rsidRPr="00210B9D">
        <w:rPr>
          <w:rFonts w:ascii="Times New Roman" w:hAnsi="Times New Roman" w:cs="Times New Roman"/>
          <w:color w:val="000000" w:themeColor="text1"/>
          <w:sz w:val="24"/>
          <w:szCs w:val="24"/>
        </w:rPr>
        <w:t xml:space="preserve"> на рынок и реализации запланированных туров. Координация туристских потоков </w:t>
      </w:r>
      <w:r w:rsidR="00CD1D43">
        <w:rPr>
          <w:rFonts w:ascii="Times New Roman" w:hAnsi="Times New Roman" w:cs="Times New Roman"/>
          <w:color w:val="000000" w:themeColor="text1"/>
          <w:sz w:val="24"/>
          <w:szCs w:val="24"/>
        </w:rPr>
        <w:t>проходит три уровня:</w:t>
      </w:r>
      <w:r w:rsidR="003746BB">
        <w:rPr>
          <w:rFonts w:ascii="Times New Roman" w:hAnsi="Times New Roman" w:cs="Times New Roman"/>
          <w:color w:val="000000" w:themeColor="text1"/>
          <w:sz w:val="24"/>
          <w:szCs w:val="24"/>
        </w:rPr>
        <w:t xml:space="preserve"> </w:t>
      </w:r>
      <w:r w:rsidR="00CD1D43">
        <w:rPr>
          <w:rFonts w:ascii="Times New Roman" w:hAnsi="Times New Roman" w:cs="Times New Roman"/>
          <w:color w:val="000000" w:themeColor="text1"/>
          <w:sz w:val="24"/>
          <w:szCs w:val="24"/>
        </w:rPr>
        <w:t>микрологистический,</w:t>
      </w:r>
      <w:r w:rsidR="00210B9D" w:rsidRPr="00210B9D">
        <w:rPr>
          <w:rFonts w:ascii="Times New Roman" w:hAnsi="Times New Roman" w:cs="Times New Roman"/>
          <w:color w:val="000000" w:themeColor="text1"/>
          <w:sz w:val="24"/>
          <w:szCs w:val="24"/>
        </w:rPr>
        <w:t xml:space="preserve"> мезо</w:t>
      </w:r>
      <w:r w:rsidR="00DE3EC6">
        <w:rPr>
          <w:rFonts w:ascii="Times New Roman" w:hAnsi="Times New Roman" w:cs="Times New Roman"/>
          <w:color w:val="000000" w:themeColor="text1"/>
          <w:sz w:val="24"/>
          <w:szCs w:val="24"/>
        </w:rPr>
        <w:t>у</w:t>
      </w:r>
      <w:r w:rsidR="00CD1D43">
        <w:rPr>
          <w:rFonts w:ascii="Times New Roman" w:hAnsi="Times New Roman" w:cs="Times New Roman"/>
          <w:color w:val="000000" w:themeColor="text1"/>
          <w:sz w:val="24"/>
          <w:szCs w:val="24"/>
        </w:rPr>
        <w:t>ров</w:t>
      </w:r>
      <w:r w:rsidR="0060291B">
        <w:rPr>
          <w:rFonts w:ascii="Times New Roman" w:hAnsi="Times New Roman" w:cs="Times New Roman"/>
          <w:color w:val="000000" w:themeColor="text1"/>
          <w:sz w:val="24"/>
          <w:szCs w:val="24"/>
        </w:rPr>
        <w:t>е</w:t>
      </w:r>
      <w:r w:rsidR="00CD1D43">
        <w:rPr>
          <w:rFonts w:ascii="Times New Roman" w:hAnsi="Times New Roman" w:cs="Times New Roman"/>
          <w:color w:val="000000" w:themeColor="text1"/>
          <w:sz w:val="24"/>
          <w:szCs w:val="24"/>
        </w:rPr>
        <w:t>нь и макроуров</w:t>
      </w:r>
      <w:r w:rsidR="0060291B">
        <w:rPr>
          <w:rFonts w:ascii="Times New Roman" w:hAnsi="Times New Roman" w:cs="Times New Roman"/>
          <w:color w:val="000000" w:themeColor="text1"/>
          <w:sz w:val="24"/>
          <w:szCs w:val="24"/>
        </w:rPr>
        <w:t>е</w:t>
      </w:r>
      <w:r w:rsidR="00CD1D43">
        <w:rPr>
          <w:rFonts w:ascii="Times New Roman" w:hAnsi="Times New Roman" w:cs="Times New Roman"/>
          <w:color w:val="000000" w:themeColor="text1"/>
          <w:sz w:val="24"/>
          <w:szCs w:val="24"/>
        </w:rPr>
        <w:t>нь</w:t>
      </w:r>
      <w:r w:rsidR="00DE3EC6" w:rsidRPr="00DE3EC6">
        <w:rPr>
          <w:rFonts w:ascii="Times New Roman" w:hAnsi="Times New Roman" w:cs="Times New Roman"/>
          <w:color w:val="000000" w:themeColor="text1"/>
          <w:sz w:val="24"/>
          <w:szCs w:val="24"/>
        </w:rPr>
        <w:t xml:space="preserve">. </w:t>
      </w:r>
      <w:r w:rsidR="00EE516C">
        <w:rPr>
          <w:rFonts w:ascii="Times New Roman" w:hAnsi="Times New Roman" w:cs="Times New Roman"/>
          <w:color w:val="000000" w:themeColor="text1"/>
          <w:sz w:val="24"/>
          <w:szCs w:val="24"/>
        </w:rPr>
        <w:t>М</w:t>
      </w:r>
      <w:r w:rsidR="00DE3EC6" w:rsidRPr="00DE3EC6">
        <w:rPr>
          <w:rFonts w:ascii="Times New Roman" w:hAnsi="Times New Roman" w:cs="Times New Roman"/>
          <w:color w:val="000000" w:themeColor="text1"/>
          <w:sz w:val="24"/>
          <w:szCs w:val="24"/>
        </w:rPr>
        <w:t>икрол</w:t>
      </w:r>
      <w:r w:rsidR="00EE516C">
        <w:rPr>
          <w:rFonts w:ascii="Times New Roman" w:hAnsi="Times New Roman" w:cs="Times New Roman"/>
          <w:color w:val="000000" w:themeColor="text1"/>
          <w:sz w:val="24"/>
          <w:szCs w:val="24"/>
        </w:rPr>
        <w:t>огистический уровень туристской индустрии</w:t>
      </w:r>
      <w:r w:rsidR="00DE3EC6" w:rsidRPr="00DE3EC6">
        <w:rPr>
          <w:rFonts w:ascii="Times New Roman" w:hAnsi="Times New Roman" w:cs="Times New Roman"/>
          <w:color w:val="000000" w:themeColor="text1"/>
          <w:sz w:val="24"/>
          <w:szCs w:val="24"/>
        </w:rPr>
        <w:t xml:space="preserve"> представляет собой сферу деятельности туристских предприятий, </w:t>
      </w:r>
      <w:r w:rsidR="009D4EE3">
        <w:rPr>
          <w:rFonts w:ascii="Times New Roman" w:hAnsi="Times New Roman" w:cs="Times New Roman"/>
          <w:color w:val="000000" w:themeColor="text1"/>
          <w:sz w:val="24"/>
          <w:szCs w:val="24"/>
        </w:rPr>
        <w:t>где</w:t>
      </w:r>
      <w:r w:rsidR="00DE3EC6" w:rsidRPr="00DE3EC6">
        <w:rPr>
          <w:rFonts w:ascii="Times New Roman" w:hAnsi="Times New Roman" w:cs="Times New Roman"/>
          <w:color w:val="000000" w:themeColor="text1"/>
          <w:sz w:val="24"/>
          <w:szCs w:val="24"/>
        </w:rPr>
        <w:t xml:space="preserve"> разрабатывают</w:t>
      </w:r>
      <w:r w:rsidR="009D4EE3">
        <w:rPr>
          <w:rFonts w:ascii="Times New Roman" w:hAnsi="Times New Roman" w:cs="Times New Roman"/>
          <w:color w:val="000000" w:themeColor="text1"/>
          <w:sz w:val="24"/>
          <w:szCs w:val="24"/>
        </w:rPr>
        <w:t>ся туристские маршруты</w:t>
      </w:r>
      <w:r w:rsidR="00DE3EC6" w:rsidRPr="00DE3EC6">
        <w:rPr>
          <w:rFonts w:ascii="Times New Roman" w:hAnsi="Times New Roman" w:cs="Times New Roman"/>
          <w:color w:val="000000" w:themeColor="text1"/>
          <w:sz w:val="24"/>
          <w:szCs w:val="24"/>
        </w:rPr>
        <w:t>, планируют</w:t>
      </w:r>
      <w:r w:rsidR="009D4EE3">
        <w:rPr>
          <w:rFonts w:ascii="Times New Roman" w:hAnsi="Times New Roman" w:cs="Times New Roman"/>
          <w:color w:val="000000" w:themeColor="text1"/>
          <w:sz w:val="24"/>
          <w:szCs w:val="24"/>
        </w:rPr>
        <w:t xml:space="preserve">ся туристские потоки, формируются туристические </w:t>
      </w:r>
      <w:r w:rsidR="00DE3EC6" w:rsidRPr="00DE3EC6">
        <w:rPr>
          <w:rFonts w:ascii="Times New Roman" w:hAnsi="Times New Roman" w:cs="Times New Roman"/>
          <w:color w:val="000000" w:themeColor="text1"/>
          <w:sz w:val="24"/>
          <w:szCs w:val="24"/>
        </w:rPr>
        <w:t>пакеты услуг и создают</w:t>
      </w:r>
      <w:r w:rsidR="009D4EE3">
        <w:rPr>
          <w:rFonts w:ascii="Times New Roman" w:hAnsi="Times New Roman" w:cs="Times New Roman"/>
          <w:color w:val="000000" w:themeColor="text1"/>
          <w:sz w:val="24"/>
          <w:szCs w:val="24"/>
        </w:rPr>
        <w:t>ся туристские</w:t>
      </w:r>
      <w:r w:rsidR="00DE3EC6" w:rsidRPr="00DE3EC6">
        <w:rPr>
          <w:rFonts w:ascii="Times New Roman" w:hAnsi="Times New Roman" w:cs="Times New Roman"/>
          <w:color w:val="000000" w:themeColor="text1"/>
          <w:sz w:val="24"/>
          <w:szCs w:val="24"/>
        </w:rPr>
        <w:t xml:space="preserve"> продукт</w:t>
      </w:r>
      <w:r w:rsidR="009D4EE3">
        <w:rPr>
          <w:rFonts w:ascii="Times New Roman" w:hAnsi="Times New Roman" w:cs="Times New Roman"/>
          <w:color w:val="000000" w:themeColor="text1"/>
          <w:sz w:val="24"/>
          <w:szCs w:val="24"/>
        </w:rPr>
        <w:t>ы</w:t>
      </w:r>
      <w:r w:rsidR="00B116CE">
        <w:rPr>
          <w:rFonts w:ascii="Times New Roman" w:hAnsi="Times New Roman" w:cs="Times New Roman"/>
          <w:color w:val="000000" w:themeColor="text1"/>
          <w:sz w:val="24"/>
          <w:szCs w:val="24"/>
        </w:rPr>
        <w:t xml:space="preserve">. </w:t>
      </w:r>
      <w:r w:rsidR="00B116CE" w:rsidRPr="00B116CE">
        <w:rPr>
          <w:rFonts w:ascii="Times New Roman" w:hAnsi="Times New Roman" w:cs="Times New Roman"/>
          <w:color w:val="000000" w:themeColor="text1"/>
          <w:sz w:val="24"/>
          <w:szCs w:val="24"/>
        </w:rPr>
        <w:t>На мезологистическом уровне обеспечива</w:t>
      </w:r>
      <w:r w:rsidR="00CF5520">
        <w:rPr>
          <w:rFonts w:ascii="Times New Roman" w:hAnsi="Times New Roman" w:cs="Times New Roman"/>
          <w:color w:val="000000" w:themeColor="text1"/>
          <w:sz w:val="24"/>
          <w:szCs w:val="24"/>
        </w:rPr>
        <w:t>ются передвижения</w:t>
      </w:r>
      <w:r w:rsidR="00B116CE" w:rsidRPr="00B116CE">
        <w:rPr>
          <w:rFonts w:ascii="Times New Roman" w:hAnsi="Times New Roman" w:cs="Times New Roman"/>
          <w:color w:val="000000" w:themeColor="text1"/>
          <w:sz w:val="24"/>
          <w:szCs w:val="24"/>
        </w:rPr>
        <w:t xml:space="preserve"> туристов</w:t>
      </w:r>
      <w:r w:rsidR="00CF5520">
        <w:rPr>
          <w:rFonts w:ascii="Times New Roman" w:hAnsi="Times New Roman" w:cs="Times New Roman"/>
          <w:color w:val="000000" w:themeColor="text1"/>
          <w:sz w:val="24"/>
          <w:szCs w:val="24"/>
        </w:rPr>
        <w:t>,</w:t>
      </w:r>
      <w:r w:rsidR="003746BB">
        <w:rPr>
          <w:rFonts w:ascii="Times New Roman" w:hAnsi="Times New Roman" w:cs="Times New Roman"/>
          <w:color w:val="000000" w:themeColor="text1"/>
          <w:sz w:val="24"/>
          <w:szCs w:val="24"/>
        </w:rPr>
        <w:t xml:space="preserve"> </w:t>
      </w:r>
      <w:r w:rsidR="00CF5520">
        <w:rPr>
          <w:rFonts w:ascii="Times New Roman" w:hAnsi="Times New Roman" w:cs="Times New Roman"/>
          <w:color w:val="000000" w:themeColor="text1"/>
          <w:sz w:val="24"/>
          <w:szCs w:val="24"/>
        </w:rPr>
        <w:t>организуется сервис по обслуживанию путешествующих</w:t>
      </w:r>
      <w:r w:rsidR="00A5679B">
        <w:rPr>
          <w:rFonts w:ascii="Times New Roman" w:hAnsi="Times New Roman" w:cs="Times New Roman"/>
          <w:color w:val="000000" w:themeColor="text1"/>
          <w:sz w:val="24"/>
          <w:szCs w:val="24"/>
        </w:rPr>
        <w:t xml:space="preserve">. На макрологистическом уровне </w:t>
      </w:r>
      <w:r w:rsidR="00A5679B" w:rsidRPr="00DE3EC6">
        <w:rPr>
          <w:rFonts w:ascii="Times New Roman" w:hAnsi="Times New Roman" w:cs="Times New Roman"/>
          <w:color w:val="000000" w:themeColor="text1"/>
          <w:sz w:val="24"/>
          <w:szCs w:val="24"/>
        </w:rPr>
        <w:t xml:space="preserve">образуются </w:t>
      </w:r>
      <w:r w:rsidR="00A5679B">
        <w:rPr>
          <w:rFonts w:ascii="Times New Roman" w:hAnsi="Times New Roman" w:cs="Times New Roman"/>
          <w:color w:val="000000" w:themeColor="text1"/>
          <w:sz w:val="24"/>
          <w:szCs w:val="24"/>
        </w:rPr>
        <w:t xml:space="preserve">туристские </w:t>
      </w:r>
      <w:r w:rsidR="00A5679B" w:rsidRPr="00DE3EC6">
        <w:rPr>
          <w:rFonts w:ascii="Times New Roman" w:hAnsi="Times New Roman" w:cs="Times New Roman"/>
          <w:color w:val="000000" w:themeColor="text1"/>
          <w:sz w:val="24"/>
          <w:szCs w:val="24"/>
        </w:rPr>
        <w:t>потоки в пределах одной или нескольких стран</w:t>
      </w:r>
      <w:r w:rsidR="00A5679B">
        <w:rPr>
          <w:rFonts w:ascii="Times New Roman" w:hAnsi="Times New Roman" w:cs="Times New Roman"/>
          <w:color w:val="000000" w:themeColor="text1"/>
          <w:sz w:val="24"/>
          <w:szCs w:val="24"/>
        </w:rPr>
        <w:t>, уровень</w:t>
      </w:r>
      <w:r w:rsidR="00B116CE" w:rsidRPr="00B116CE">
        <w:rPr>
          <w:rFonts w:ascii="Times New Roman" w:hAnsi="Times New Roman" w:cs="Times New Roman"/>
          <w:color w:val="000000" w:themeColor="text1"/>
          <w:sz w:val="24"/>
          <w:szCs w:val="24"/>
        </w:rPr>
        <w:t xml:space="preserve"> охватывает всю туристскую инфраструктуру, которая используется при формировании туристских потоков</w:t>
      </w:r>
      <w:r w:rsidR="0060291B">
        <w:rPr>
          <w:rFonts w:ascii="Times New Roman" w:hAnsi="Times New Roman" w:cs="Times New Roman"/>
          <w:color w:val="000000" w:themeColor="text1"/>
          <w:sz w:val="24"/>
          <w:szCs w:val="24"/>
        </w:rPr>
        <w:t xml:space="preserve"> </w:t>
      </w:r>
      <w:r w:rsidR="00172ADC" w:rsidRPr="00172ADC">
        <w:rPr>
          <w:rFonts w:ascii="Times New Roman" w:hAnsi="Times New Roman" w:cs="Times New Roman"/>
          <w:color w:val="000000" w:themeColor="text1"/>
          <w:sz w:val="24"/>
          <w:szCs w:val="24"/>
        </w:rPr>
        <w:t>[3</w:t>
      </w:r>
      <w:r w:rsidR="00172ADC" w:rsidRPr="00932A43">
        <w:rPr>
          <w:rFonts w:ascii="Times New Roman" w:hAnsi="Times New Roman" w:cs="Times New Roman"/>
          <w:color w:val="000000" w:themeColor="text1"/>
          <w:sz w:val="24"/>
          <w:szCs w:val="24"/>
        </w:rPr>
        <w:t>5</w:t>
      </w:r>
      <w:r w:rsidR="00172ADC" w:rsidRPr="00172ADC">
        <w:rPr>
          <w:rFonts w:ascii="Times New Roman" w:hAnsi="Times New Roman" w:cs="Times New Roman"/>
          <w:color w:val="000000" w:themeColor="text1"/>
          <w:sz w:val="24"/>
          <w:szCs w:val="24"/>
        </w:rPr>
        <w:t>]</w:t>
      </w:r>
      <w:r w:rsidR="00B116CE" w:rsidRPr="00B116CE">
        <w:rPr>
          <w:rFonts w:ascii="Times New Roman" w:hAnsi="Times New Roman" w:cs="Times New Roman"/>
          <w:color w:val="000000" w:themeColor="text1"/>
          <w:sz w:val="24"/>
          <w:szCs w:val="24"/>
        </w:rPr>
        <w:t xml:space="preserve">. </w:t>
      </w:r>
    </w:p>
    <w:p w:rsidR="00932A43" w:rsidRPr="00CD4173" w:rsidRDefault="00AD5BE6"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F60BE9" w:rsidRPr="00F60BE9">
        <w:rPr>
          <w:rFonts w:ascii="Times New Roman" w:hAnsi="Times New Roman" w:cs="Times New Roman"/>
          <w:color w:val="000000" w:themeColor="text1"/>
          <w:sz w:val="24"/>
          <w:szCs w:val="24"/>
        </w:rPr>
        <w:t xml:space="preserve"> у</w:t>
      </w:r>
      <w:r w:rsidR="000C1CF1">
        <w:rPr>
          <w:rFonts w:ascii="Times New Roman" w:hAnsi="Times New Roman" w:cs="Times New Roman"/>
          <w:color w:val="000000" w:themeColor="text1"/>
          <w:sz w:val="24"/>
          <w:szCs w:val="24"/>
        </w:rPr>
        <w:t>словиях насыщенности туристического</w:t>
      </w:r>
      <w:r w:rsidR="00F60BE9" w:rsidRPr="00F60BE9">
        <w:rPr>
          <w:rFonts w:ascii="Times New Roman" w:hAnsi="Times New Roman" w:cs="Times New Roman"/>
          <w:color w:val="000000" w:themeColor="text1"/>
          <w:sz w:val="24"/>
          <w:szCs w:val="24"/>
        </w:rPr>
        <w:t xml:space="preserve"> рынка основой </w:t>
      </w:r>
      <w:r w:rsidR="000C1CF1">
        <w:rPr>
          <w:rFonts w:ascii="Times New Roman" w:hAnsi="Times New Roman" w:cs="Times New Roman"/>
          <w:color w:val="000000" w:themeColor="text1"/>
          <w:sz w:val="24"/>
          <w:szCs w:val="24"/>
        </w:rPr>
        <w:t>для оптимизации туристского потока</w:t>
      </w:r>
      <w:r w:rsidR="00F60BE9" w:rsidRPr="00F60BE9">
        <w:rPr>
          <w:rFonts w:ascii="Times New Roman" w:hAnsi="Times New Roman" w:cs="Times New Roman"/>
          <w:color w:val="000000" w:themeColor="text1"/>
          <w:sz w:val="24"/>
          <w:szCs w:val="24"/>
        </w:rPr>
        <w:t xml:space="preserve"> выступает синхронизация </w:t>
      </w:r>
      <w:r w:rsidR="000C1CF1">
        <w:rPr>
          <w:rFonts w:ascii="Times New Roman" w:hAnsi="Times New Roman" w:cs="Times New Roman"/>
          <w:color w:val="000000" w:themeColor="text1"/>
          <w:sz w:val="24"/>
          <w:szCs w:val="24"/>
        </w:rPr>
        <w:t>передвижений</w:t>
      </w:r>
      <w:r w:rsidR="00F60BE9" w:rsidRPr="00F60BE9">
        <w:rPr>
          <w:rFonts w:ascii="Times New Roman" w:hAnsi="Times New Roman" w:cs="Times New Roman"/>
          <w:color w:val="000000" w:themeColor="text1"/>
          <w:sz w:val="24"/>
          <w:szCs w:val="24"/>
        </w:rPr>
        <w:t xml:space="preserve"> туристов с уровнем удовлетворения их потребностей во время</w:t>
      </w:r>
      <w:r w:rsidR="000C1CF1">
        <w:rPr>
          <w:rFonts w:ascii="Times New Roman" w:hAnsi="Times New Roman" w:cs="Times New Roman"/>
          <w:color w:val="000000" w:themeColor="text1"/>
          <w:sz w:val="24"/>
          <w:szCs w:val="24"/>
        </w:rPr>
        <w:t xml:space="preserve"> совершения</w:t>
      </w:r>
      <w:r w:rsidR="00F60BE9" w:rsidRPr="00F60BE9">
        <w:rPr>
          <w:rFonts w:ascii="Times New Roman" w:hAnsi="Times New Roman" w:cs="Times New Roman"/>
          <w:color w:val="000000" w:themeColor="text1"/>
          <w:sz w:val="24"/>
          <w:szCs w:val="24"/>
        </w:rPr>
        <w:t xml:space="preserve"> п</w:t>
      </w:r>
      <w:r w:rsidR="000C1CF1">
        <w:rPr>
          <w:rFonts w:ascii="Times New Roman" w:hAnsi="Times New Roman" w:cs="Times New Roman"/>
          <w:color w:val="000000" w:themeColor="text1"/>
          <w:sz w:val="24"/>
          <w:szCs w:val="24"/>
        </w:rPr>
        <w:t>оездки. Эта</w:t>
      </w:r>
      <w:r w:rsidR="00F60BE9" w:rsidRPr="00F60BE9">
        <w:rPr>
          <w:rFonts w:ascii="Times New Roman" w:hAnsi="Times New Roman" w:cs="Times New Roman"/>
          <w:color w:val="000000" w:themeColor="text1"/>
          <w:sz w:val="24"/>
          <w:szCs w:val="24"/>
        </w:rPr>
        <w:t xml:space="preserve"> синхронизация требует </w:t>
      </w:r>
      <w:r w:rsidR="000C1CF1">
        <w:rPr>
          <w:rFonts w:ascii="Times New Roman" w:hAnsi="Times New Roman" w:cs="Times New Roman"/>
          <w:color w:val="000000" w:themeColor="text1"/>
          <w:sz w:val="24"/>
          <w:szCs w:val="24"/>
        </w:rPr>
        <w:t>модернизации</w:t>
      </w:r>
      <w:r w:rsidR="00F60BE9" w:rsidRPr="00F60BE9">
        <w:rPr>
          <w:rFonts w:ascii="Times New Roman" w:hAnsi="Times New Roman" w:cs="Times New Roman"/>
          <w:color w:val="000000" w:themeColor="text1"/>
          <w:sz w:val="24"/>
          <w:szCs w:val="24"/>
        </w:rPr>
        <w:t xml:space="preserve"> механизмов образования</w:t>
      </w:r>
      <w:r w:rsidR="006F431B">
        <w:rPr>
          <w:rFonts w:ascii="Times New Roman" w:hAnsi="Times New Roman" w:cs="Times New Roman"/>
          <w:color w:val="000000" w:themeColor="text1"/>
          <w:sz w:val="24"/>
          <w:szCs w:val="24"/>
        </w:rPr>
        <w:t xml:space="preserve"> туристских и сервисных потоков, а л</w:t>
      </w:r>
      <w:r w:rsidR="00F60BE9" w:rsidRPr="00F60BE9">
        <w:rPr>
          <w:rFonts w:ascii="Times New Roman" w:hAnsi="Times New Roman" w:cs="Times New Roman"/>
          <w:color w:val="000000" w:themeColor="text1"/>
          <w:sz w:val="24"/>
          <w:szCs w:val="24"/>
        </w:rPr>
        <w:t>огистика выступает теорией обоснования модели интегрированного управления развитием туристских предприятий</w:t>
      </w:r>
      <w:r w:rsidR="006F431B">
        <w:rPr>
          <w:rFonts w:ascii="Times New Roman" w:hAnsi="Times New Roman" w:cs="Times New Roman"/>
          <w:color w:val="000000" w:themeColor="text1"/>
          <w:sz w:val="24"/>
          <w:szCs w:val="24"/>
        </w:rPr>
        <w:t xml:space="preserve"> и организаций</w:t>
      </w:r>
      <w:r w:rsidR="00F60BE9" w:rsidRPr="00F60BE9">
        <w:rPr>
          <w:rFonts w:ascii="Times New Roman" w:hAnsi="Times New Roman" w:cs="Times New Roman"/>
          <w:color w:val="000000" w:themeColor="text1"/>
          <w:sz w:val="24"/>
          <w:szCs w:val="24"/>
        </w:rPr>
        <w:t xml:space="preserve">. Необходимость </w:t>
      </w:r>
      <w:r w:rsidR="004E0A7A">
        <w:rPr>
          <w:rFonts w:ascii="Times New Roman" w:hAnsi="Times New Roman" w:cs="Times New Roman"/>
          <w:color w:val="000000" w:themeColor="text1"/>
          <w:sz w:val="24"/>
          <w:szCs w:val="24"/>
        </w:rPr>
        <w:t>управления с помощью</w:t>
      </w:r>
      <w:r w:rsidR="003746BB">
        <w:rPr>
          <w:rFonts w:ascii="Times New Roman" w:hAnsi="Times New Roman" w:cs="Times New Roman"/>
          <w:color w:val="000000" w:themeColor="text1"/>
          <w:sz w:val="24"/>
          <w:szCs w:val="24"/>
        </w:rPr>
        <w:t xml:space="preserve"> </w:t>
      </w:r>
      <w:r w:rsidR="004E0A7A">
        <w:rPr>
          <w:rFonts w:ascii="Times New Roman" w:hAnsi="Times New Roman" w:cs="Times New Roman"/>
          <w:color w:val="000000" w:themeColor="text1"/>
          <w:sz w:val="24"/>
          <w:szCs w:val="24"/>
        </w:rPr>
        <w:t>логистики</w:t>
      </w:r>
      <w:r w:rsidR="00F60BE9" w:rsidRPr="00F60BE9">
        <w:rPr>
          <w:rFonts w:ascii="Times New Roman" w:hAnsi="Times New Roman" w:cs="Times New Roman"/>
          <w:color w:val="000000" w:themeColor="text1"/>
          <w:sz w:val="24"/>
          <w:szCs w:val="24"/>
        </w:rPr>
        <w:t xml:space="preserve"> усиливается глобализацие</w:t>
      </w:r>
      <w:r w:rsidR="004E0A7A">
        <w:rPr>
          <w:rFonts w:ascii="Times New Roman" w:hAnsi="Times New Roman" w:cs="Times New Roman"/>
          <w:color w:val="000000" w:themeColor="text1"/>
          <w:sz w:val="24"/>
          <w:szCs w:val="24"/>
        </w:rPr>
        <w:t>й туристских процессов, из-за влияния которой уделяется внимание повышению</w:t>
      </w:r>
      <w:r w:rsidR="00F60BE9" w:rsidRPr="00F60BE9">
        <w:rPr>
          <w:rFonts w:ascii="Times New Roman" w:hAnsi="Times New Roman" w:cs="Times New Roman"/>
          <w:color w:val="000000" w:themeColor="text1"/>
          <w:sz w:val="24"/>
          <w:szCs w:val="24"/>
        </w:rPr>
        <w:t xml:space="preserve"> требований к</w:t>
      </w:r>
      <w:r w:rsidR="004E0A7A">
        <w:rPr>
          <w:rFonts w:ascii="Times New Roman" w:hAnsi="Times New Roman" w:cs="Times New Roman"/>
          <w:color w:val="000000" w:themeColor="text1"/>
          <w:sz w:val="24"/>
          <w:szCs w:val="24"/>
        </w:rPr>
        <w:t xml:space="preserve"> качеству и индивидуализации </w:t>
      </w:r>
      <w:r w:rsidR="00F60BE9" w:rsidRPr="00F60BE9">
        <w:rPr>
          <w:rFonts w:ascii="Times New Roman" w:hAnsi="Times New Roman" w:cs="Times New Roman"/>
          <w:color w:val="000000" w:themeColor="text1"/>
          <w:sz w:val="24"/>
          <w:szCs w:val="24"/>
        </w:rPr>
        <w:t>обслуживания</w:t>
      </w:r>
      <w:r w:rsidR="004E0A7A">
        <w:rPr>
          <w:rFonts w:ascii="Times New Roman" w:hAnsi="Times New Roman" w:cs="Times New Roman"/>
          <w:color w:val="000000" w:themeColor="text1"/>
          <w:sz w:val="24"/>
          <w:szCs w:val="24"/>
        </w:rPr>
        <w:t xml:space="preserve"> туристов</w:t>
      </w:r>
      <w:r w:rsidR="00F60BE9" w:rsidRPr="00F60BE9">
        <w:rPr>
          <w:rFonts w:ascii="Times New Roman" w:hAnsi="Times New Roman" w:cs="Times New Roman"/>
          <w:color w:val="000000" w:themeColor="text1"/>
          <w:sz w:val="24"/>
          <w:szCs w:val="24"/>
        </w:rPr>
        <w:t xml:space="preserve">. </w:t>
      </w:r>
      <w:r w:rsidR="004E0A7A">
        <w:rPr>
          <w:rFonts w:ascii="Times New Roman" w:hAnsi="Times New Roman" w:cs="Times New Roman"/>
          <w:color w:val="000000" w:themeColor="text1"/>
          <w:sz w:val="24"/>
          <w:szCs w:val="24"/>
        </w:rPr>
        <w:t>П</w:t>
      </w:r>
      <w:r w:rsidR="00F60BE9" w:rsidRPr="00F60BE9">
        <w:rPr>
          <w:rFonts w:ascii="Times New Roman" w:hAnsi="Times New Roman" w:cs="Times New Roman"/>
          <w:color w:val="000000" w:themeColor="text1"/>
          <w:sz w:val="24"/>
          <w:szCs w:val="24"/>
        </w:rPr>
        <w:t xml:space="preserve">роцессно-системный подход к управлению туристской деятельностью основывается на </w:t>
      </w:r>
      <w:r w:rsidR="004E0A7A">
        <w:rPr>
          <w:rFonts w:ascii="Times New Roman" w:hAnsi="Times New Roman" w:cs="Times New Roman"/>
          <w:color w:val="000000" w:themeColor="text1"/>
          <w:sz w:val="24"/>
          <w:szCs w:val="24"/>
        </w:rPr>
        <w:t>логике</w:t>
      </w:r>
      <w:r w:rsidR="00F60BE9" w:rsidRPr="00F60BE9">
        <w:rPr>
          <w:rFonts w:ascii="Times New Roman" w:hAnsi="Times New Roman" w:cs="Times New Roman"/>
          <w:color w:val="000000" w:themeColor="text1"/>
          <w:sz w:val="24"/>
          <w:szCs w:val="24"/>
        </w:rPr>
        <w:t xml:space="preserve"> действий, связанных с формированием туристских потоков. Разработка оперативных мероприятий </w:t>
      </w:r>
      <w:r w:rsidR="009563A4">
        <w:rPr>
          <w:rFonts w:ascii="Times New Roman" w:hAnsi="Times New Roman" w:cs="Times New Roman"/>
          <w:color w:val="000000" w:themeColor="text1"/>
          <w:sz w:val="24"/>
          <w:szCs w:val="24"/>
        </w:rPr>
        <w:t xml:space="preserve">по достижению </w:t>
      </w:r>
      <w:r w:rsidR="00F60BE9" w:rsidRPr="00F60BE9">
        <w:rPr>
          <w:rFonts w:ascii="Times New Roman" w:hAnsi="Times New Roman" w:cs="Times New Roman"/>
          <w:color w:val="000000" w:themeColor="text1"/>
          <w:sz w:val="24"/>
          <w:szCs w:val="24"/>
        </w:rPr>
        <w:t>поставленных целей основывается на оценке ресурсно-сервисных возможностей туристского предприятия и выборе лучших вариантов в соответств</w:t>
      </w:r>
      <w:r w:rsidR="009563A4">
        <w:rPr>
          <w:rFonts w:ascii="Times New Roman" w:hAnsi="Times New Roman" w:cs="Times New Roman"/>
          <w:color w:val="000000" w:themeColor="text1"/>
          <w:sz w:val="24"/>
          <w:szCs w:val="24"/>
        </w:rPr>
        <w:t xml:space="preserve">ии со стадией жизненного цикла </w:t>
      </w:r>
      <w:r w:rsidR="009563A4" w:rsidRPr="009563A4">
        <w:rPr>
          <w:rFonts w:ascii="Times New Roman" w:hAnsi="Times New Roman" w:cs="Times New Roman"/>
          <w:color w:val="000000" w:themeColor="text1"/>
          <w:sz w:val="24"/>
          <w:szCs w:val="24"/>
        </w:rPr>
        <w:t>[3</w:t>
      </w:r>
      <w:r w:rsidR="009563A4" w:rsidRPr="00191211">
        <w:rPr>
          <w:rFonts w:ascii="Times New Roman" w:hAnsi="Times New Roman" w:cs="Times New Roman"/>
          <w:color w:val="000000" w:themeColor="text1"/>
          <w:sz w:val="24"/>
          <w:szCs w:val="24"/>
        </w:rPr>
        <w:t>5</w:t>
      </w:r>
      <w:r w:rsidR="009563A4" w:rsidRPr="009563A4">
        <w:rPr>
          <w:rFonts w:ascii="Times New Roman" w:hAnsi="Times New Roman" w:cs="Times New Roman"/>
          <w:color w:val="000000" w:themeColor="text1"/>
          <w:sz w:val="24"/>
          <w:szCs w:val="24"/>
        </w:rPr>
        <w:t>]</w:t>
      </w:r>
      <w:r w:rsidR="009563A4">
        <w:rPr>
          <w:rFonts w:ascii="Times New Roman" w:hAnsi="Times New Roman" w:cs="Times New Roman"/>
          <w:color w:val="000000" w:themeColor="text1"/>
          <w:sz w:val="24"/>
          <w:szCs w:val="24"/>
        </w:rPr>
        <w:t>.</w:t>
      </w:r>
    </w:p>
    <w:p w:rsidR="00191211" w:rsidRDefault="005068DF"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проблемой оверт</w:t>
      </w:r>
      <w:r w:rsidR="00770AA5">
        <w:rPr>
          <w:rFonts w:ascii="Times New Roman" w:hAnsi="Times New Roman" w:cs="Times New Roman"/>
          <w:color w:val="000000" w:themeColor="text1"/>
          <w:sz w:val="24"/>
          <w:szCs w:val="24"/>
        </w:rPr>
        <w:t>уризма столкнулись города во всем мире, в Европе в частности</w:t>
      </w:r>
      <w:r>
        <w:rPr>
          <w:rFonts w:ascii="Times New Roman" w:hAnsi="Times New Roman" w:cs="Times New Roman"/>
          <w:color w:val="000000" w:themeColor="text1"/>
          <w:sz w:val="24"/>
          <w:szCs w:val="24"/>
        </w:rPr>
        <w:t xml:space="preserve">, часть из них организует программы по борьбе с избыточным туристским потоком. </w:t>
      </w:r>
      <w:r w:rsidR="00AC17E5">
        <w:rPr>
          <w:rFonts w:ascii="Times New Roman" w:hAnsi="Times New Roman" w:cs="Times New Roman"/>
          <w:color w:val="000000" w:themeColor="text1"/>
          <w:sz w:val="24"/>
          <w:szCs w:val="24"/>
        </w:rPr>
        <w:t xml:space="preserve">Ярким </w:t>
      </w:r>
      <w:r w:rsidR="00AC17E5">
        <w:rPr>
          <w:rFonts w:ascii="Times New Roman" w:hAnsi="Times New Roman" w:cs="Times New Roman"/>
          <w:color w:val="000000" w:themeColor="text1"/>
          <w:sz w:val="24"/>
          <w:szCs w:val="24"/>
        </w:rPr>
        <w:lastRenderedPageBreak/>
        <w:t xml:space="preserve">примером города, учреждающего программы по оптимизации туристского потока, можно назвать Амстердам. </w:t>
      </w:r>
      <w:r w:rsidR="00EC0AD9">
        <w:rPr>
          <w:rFonts w:ascii="Times New Roman" w:hAnsi="Times New Roman" w:cs="Times New Roman"/>
          <w:color w:val="000000" w:themeColor="text1"/>
          <w:sz w:val="24"/>
          <w:szCs w:val="24"/>
        </w:rPr>
        <w:t xml:space="preserve">Две кампании по оптимизации туристского потока также призваны защищать интересы местных жителей города. </w:t>
      </w:r>
      <w:r w:rsidR="00695619">
        <w:rPr>
          <w:rFonts w:ascii="Times New Roman" w:hAnsi="Times New Roman" w:cs="Times New Roman"/>
          <w:color w:val="000000" w:themeColor="text1"/>
          <w:sz w:val="24"/>
          <w:szCs w:val="24"/>
        </w:rPr>
        <w:t>Первый проект связан с привлечением внимания туристов к достопримечательностям, расположенным в пригородах</w:t>
      </w:r>
      <w:r w:rsidR="003C3378" w:rsidRPr="003C3378">
        <w:rPr>
          <w:rFonts w:ascii="Times New Roman" w:hAnsi="Times New Roman" w:cs="Times New Roman"/>
          <w:color w:val="000000" w:themeColor="text1"/>
          <w:sz w:val="24"/>
          <w:szCs w:val="24"/>
        </w:rPr>
        <w:t xml:space="preserve"> [3</w:t>
      </w:r>
      <w:r w:rsidR="003C3378" w:rsidRPr="002241F4">
        <w:rPr>
          <w:rFonts w:ascii="Times New Roman" w:hAnsi="Times New Roman" w:cs="Times New Roman"/>
          <w:color w:val="000000" w:themeColor="text1"/>
          <w:sz w:val="24"/>
          <w:szCs w:val="24"/>
        </w:rPr>
        <w:t>7</w:t>
      </w:r>
      <w:r w:rsidR="003C3378" w:rsidRPr="003C3378">
        <w:rPr>
          <w:rFonts w:ascii="Times New Roman" w:hAnsi="Times New Roman" w:cs="Times New Roman"/>
          <w:color w:val="000000" w:themeColor="text1"/>
          <w:sz w:val="24"/>
          <w:szCs w:val="24"/>
        </w:rPr>
        <w:t>]</w:t>
      </w:r>
      <w:r w:rsidR="00B91BD1">
        <w:rPr>
          <w:rFonts w:ascii="Times New Roman" w:hAnsi="Times New Roman" w:cs="Times New Roman"/>
          <w:color w:val="000000" w:themeColor="text1"/>
          <w:sz w:val="24"/>
          <w:szCs w:val="24"/>
        </w:rPr>
        <w:t xml:space="preserve">. Так туристский поток перераспределялся из центра Амстердама по окрестностям, </w:t>
      </w:r>
      <w:r w:rsidR="0034630B">
        <w:rPr>
          <w:rFonts w:ascii="Times New Roman" w:hAnsi="Times New Roman" w:cs="Times New Roman"/>
          <w:color w:val="000000" w:themeColor="text1"/>
          <w:sz w:val="24"/>
          <w:szCs w:val="24"/>
        </w:rPr>
        <w:t xml:space="preserve">что позволило </w:t>
      </w:r>
      <w:r w:rsidR="00B91BD1">
        <w:rPr>
          <w:rFonts w:ascii="Times New Roman" w:hAnsi="Times New Roman" w:cs="Times New Roman"/>
          <w:color w:val="000000" w:themeColor="text1"/>
          <w:sz w:val="24"/>
          <w:szCs w:val="24"/>
        </w:rPr>
        <w:t xml:space="preserve"> </w:t>
      </w:r>
      <w:r w:rsidR="0034630B">
        <w:rPr>
          <w:rFonts w:ascii="Times New Roman" w:hAnsi="Times New Roman" w:cs="Times New Roman"/>
          <w:color w:val="000000" w:themeColor="text1"/>
          <w:sz w:val="24"/>
          <w:szCs w:val="24"/>
        </w:rPr>
        <w:t>задействовать</w:t>
      </w:r>
      <w:r w:rsidR="00B91BD1">
        <w:rPr>
          <w:rFonts w:ascii="Times New Roman" w:hAnsi="Times New Roman" w:cs="Times New Roman"/>
          <w:color w:val="000000" w:themeColor="text1"/>
          <w:sz w:val="24"/>
          <w:szCs w:val="24"/>
        </w:rPr>
        <w:t xml:space="preserve"> аттракции, которые ранее не пользовались популярностью среди гостей города.</w:t>
      </w:r>
      <w:r w:rsidR="00365FF5">
        <w:rPr>
          <w:rFonts w:ascii="Times New Roman" w:hAnsi="Times New Roman" w:cs="Times New Roman"/>
          <w:color w:val="000000" w:themeColor="text1"/>
          <w:sz w:val="24"/>
          <w:szCs w:val="24"/>
        </w:rPr>
        <w:t xml:space="preserve"> К тому же районы города принимались за отдельные туристические маршруты, а автобусы до этих достопримечательностей были включены в стоимость </w:t>
      </w:r>
      <w:r w:rsidR="00365FF5">
        <w:rPr>
          <w:rFonts w:ascii="Times New Roman" w:hAnsi="Times New Roman" w:cs="Times New Roman"/>
          <w:color w:val="000000" w:themeColor="text1"/>
          <w:sz w:val="24"/>
          <w:szCs w:val="24"/>
          <w:lang w:val="en-US"/>
        </w:rPr>
        <w:t>CityCard</w:t>
      </w:r>
      <w:r w:rsidR="00365FF5">
        <w:rPr>
          <w:rFonts w:ascii="Times New Roman" w:hAnsi="Times New Roman" w:cs="Times New Roman"/>
          <w:color w:val="000000" w:themeColor="text1"/>
          <w:sz w:val="24"/>
          <w:szCs w:val="24"/>
        </w:rPr>
        <w:t xml:space="preserve">. </w:t>
      </w:r>
      <w:r w:rsidR="002241F4">
        <w:rPr>
          <w:rFonts w:ascii="Times New Roman" w:hAnsi="Times New Roman" w:cs="Times New Roman"/>
          <w:color w:val="000000" w:themeColor="text1"/>
          <w:sz w:val="24"/>
          <w:szCs w:val="24"/>
        </w:rPr>
        <w:t>Еще одна удобная функция проездного заключается в наличии мобильного приложения к нему, где туристам даются рекомендации о более коротких путях к различным аттракциям города, а также какие достопримечательности в настоящий момент критически заполнены посетителями, чтобы у гостей была возможность выбрать более свободную локацию</w:t>
      </w:r>
      <w:r w:rsidR="0034630B">
        <w:rPr>
          <w:rFonts w:ascii="Times New Roman" w:hAnsi="Times New Roman" w:cs="Times New Roman"/>
          <w:color w:val="000000" w:themeColor="text1"/>
          <w:sz w:val="24"/>
          <w:szCs w:val="24"/>
        </w:rPr>
        <w:t xml:space="preserve"> </w:t>
      </w:r>
      <w:r w:rsidR="006C6BF7" w:rsidRPr="003C3378">
        <w:rPr>
          <w:rFonts w:ascii="Times New Roman" w:hAnsi="Times New Roman" w:cs="Times New Roman"/>
          <w:color w:val="000000" w:themeColor="text1"/>
          <w:sz w:val="24"/>
          <w:szCs w:val="24"/>
        </w:rPr>
        <w:t>[43]</w:t>
      </w:r>
      <w:r w:rsidR="002241F4">
        <w:rPr>
          <w:rFonts w:ascii="Times New Roman" w:hAnsi="Times New Roman" w:cs="Times New Roman"/>
          <w:color w:val="000000" w:themeColor="text1"/>
          <w:sz w:val="24"/>
          <w:szCs w:val="24"/>
        </w:rPr>
        <w:t xml:space="preserve">. </w:t>
      </w:r>
      <w:r w:rsidR="00B91BD1">
        <w:rPr>
          <w:rFonts w:ascii="Times New Roman" w:hAnsi="Times New Roman" w:cs="Times New Roman"/>
          <w:color w:val="000000" w:themeColor="text1"/>
          <w:sz w:val="24"/>
          <w:szCs w:val="24"/>
        </w:rPr>
        <w:t>Вторая программа</w:t>
      </w:r>
      <w:r w:rsidR="00060AB0">
        <w:rPr>
          <w:rFonts w:ascii="Times New Roman" w:hAnsi="Times New Roman" w:cs="Times New Roman"/>
          <w:color w:val="000000" w:themeColor="text1"/>
          <w:sz w:val="24"/>
          <w:szCs w:val="24"/>
        </w:rPr>
        <w:t>, «</w:t>
      </w:r>
      <w:r w:rsidR="00060AB0">
        <w:rPr>
          <w:rFonts w:ascii="Times New Roman" w:hAnsi="Times New Roman" w:cs="Times New Roman"/>
          <w:color w:val="000000" w:themeColor="text1"/>
          <w:sz w:val="24"/>
          <w:szCs w:val="24"/>
          <w:lang w:val="en-US"/>
        </w:rPr>
        <w:t>EnjoyandRespect</w:t>
      </w:r>
      <w:r w:rsidR="00060AB0">
        <w:rPr>
          <w:rFonts w:ascii="Times New Roman" w:hAnsi="Times New Roman" w:cs="Times New Roman"/>
          <w:color w:val="000000" w:themeColor="text1"/>
          <w:sz w:val="24"/>
          <w:szCs w:val="24"/>
        </w:rPr>
        <w:t>»,</w:t>
      </w:r>
      <w:r w:rsidR="00B91BD1">
        <w:rPr>
          <w:rFonts w:ascii="Times New Roman" w:hAnsi="Times New Roman" w:cs="Times New Roman"/>
          <w:color w:val="000000" w:themeColor="text1"/>
          <w:sz w:val="24"/>
          <w:szCs w:val="24"/>
        </w:rPr>
        <w:t xml:space="preserve"> представляет собой систему штрафов для туристов за недостойное и неуважительное поведение на улицах Амстердама. </w:t>
      </w:r>
      <w:r w:rsidR="000A5BCA">
        <w:rPr>
          <w:rFonts w:ascii="Times New Roman" w:hAnsi="Times New Roman" w:cs="Times New Roman"/>
          <w:color w:val="000000" w:themeColor="text1"/>
          <w:sz w:val="24"/>
          <w:szCs w:val="24"/>
        </w:rPr>
        <w:t>Программа была реализована через социальные сети, где путешествующим</w:t>
      </w:r>
      <w:r w:rsidR="0034630B">
        <w:rPr>
          <w:rFonts w:ascii="Times New Roman" w:hAnsi="Times New Roman" w:cs="Times New Roman"/>
          <w:color w:val="000000" w:themeColor="text1"/>
          <w:sz w:val="24"/>
          <w:szCs w:val="24"/>
        </w:rPr>
        <w:t xml:space="preserve"> людям</w:t>
      </w:r>
      <w:r w:rsidR="000A5BCA">
        <w:rPr>
          <w:rFonts w:ascii="Times New Roman" w:hAnsi="Times New Roman" w:cs="Times New Roman"/>
          <w:color w:val="000000" w:themeColor="text1"/>
          <w:sz w:val="24"/>
          <w:szCs w:val="24"/>
        </w:rPr>
        <w:t xml:space="preserve"> напоминалось о соблюдении правил в городе. </w:t>
      </w:r>
      <w:r w:rsidR="002132CB">
        <w:rPr>
          <w:rFonts w:ascii="Times New Roman" w:hAnsi="Times New Roman" w:cs="Times New Roman"/>
          <w:color w:val="000000" w:themeColor="text1"/>
          <w:sz w:val="24"/>
          <w:szCs w:val="24"/>
        </w:rPr>
        <w:t>В дополнение к этим двум программам в Амстердаме было сокращено количество сувенирных лавок, и планировался к введению в 2024 году самый высокий туристический налог в Европейском союзе</w:t>
      </w:r>
      <w:r w:rsidR="0034630B">
        <w:rPr>
          <w:rFonts w:ascii="Times New Roman" w:hAnsi="Times New Roman" w:cs="Times New Roman"/>
          <w:color w:val="000000" w:themeColor="text1"/>
          <w:sz w:val="24"/>
          <w:szCs w:val="24"/>
        </w:rPr>
        <w:t xml:space="preserve"> </w:t>
      </w:r>
      <w:r w:rsidR="00A65891" w:rsidRPr="00A65891">
        <w:rPr>
          <w:rFonts w:ascii="Times New Roman" w:hAnsi="Times New Roman" w:cs="Times New Roman"/>
          <w:color w:val="000000" w:themeColor="text1"/>
          <w:sz w:val="24"/>
          <w:szCs w:val="24"/>
        </w:rPr>
        <w:t>[37]</w:t>
      </w:r>
      <w:r w:rsidR="002132CB">
        <w:rPr>
          <w:rFonts w:ascii="Times New Roman" w:hAnsi="Times New Roman" w:cs="Times New Roman"/>
          <w:color w:val="000000" w:themeColor="text1"/>
          <w:sz w:val="24"/>
          <w:szCs w:val="24"/>
        </w:rPr>
        <w:t xml:space="preserve">. Туристический налог </w:t>
      </w:r>
      <w:r w:rsidR="0034630B">
        <w:rPr>
          <w:rFonts w:ascii="Times New Roman" w:hAnsi="Times New Roman" w:cs="Times New Roman"/>
          <w:color w:val="000000" w:themeColor="text1"/>
          <w:sz w:val="24"/>
          <w:szCs w:val="24"/>
        </w:rPr>
        <w:t>подниме</w:t>
      </w:r>
      <w:r w:rsidR="002132CB">
        <w:rPr>
          <w:rFonts w:ascii="Times New Roman" w:hAnsi="Times New Roman" w:cs="Times New Roman"/>
          <w:color w:val="000000" w:themeColor="text1"/>
          <w:sz w:val="24"/>
          <w:szCs w:val="24"/>
        </w:rPr>
        <w:t>тся до 12,5%, что приведет к росту цен за номера в гостиницах</w:t>
      </w:r>
      <w:r w:rsidR="00A65891" w:rsidRPr="00A65891">
        <w:rPr>
          <w:rFonts w:ascii="Times New Roman" w:hAnsi="Times New Roman" w:cs="Times New Roman"/>
          <w:color w:val="000000" w:themeColor="text1"/>
          <w:sz w:val="24"/>
          <w:szCs w:val="24"/>
        </w:rPr>
        <w:t xml:space="preserve"> [38]</w:t>
      </w:r>
      <w:r w:rsidR="008273D7">
        <w:rPr>
          <w:rFonts w:ascii="Times New Roman" w:hAnsi="Times New Roman" w:cs="Times New Roman"/>
          <w:color w:val="000000" w:themeColor="text1"/>
          <w:sz w:val="24"/>
          <w:szCs w:val="24"/>
        </w:rPr>
        <w:t xml:space="preserve">. </w:t>
      </w:r>
      <w:r w:rsidR="007A4808">
        <w:rPr>
          <w:rFonts w:ascii="Times New Roman" w:hAnsi="Times New Roman" w:cs="Times New Roman"/>
          <w:color w:val="000000" w:themeColor="text1"/>
          <w:sz w:val="24"/>
          <w:szCs w:val="24"/>
        </w:rPr>
        <w:t xml:space="preserve">В 2019 году для разгрузки города предлагались бесплатные билеты в Гаагу в рамках специальной кампании «Все дороги ведут в Гаагу», это механизм так называемой агрессивной рекламы конкурента, а между двумя городами было заключено «рекламное» соглашение </w:t>
      </w:r>
      <w:r w:rsidR="007A4808" w:rsidRPr="007A4808">
        <w:rPr>
          <w:rFonts w:ascii="Times New Roman" w:hAnsi="Times New Roman" w:cs="Times New Roman"/>
          <w:color w:val="000000" w:themeColor="text1"/>
          <w:sz w:val="24"/>
          <w:szCs w:val="24"/>
        </w:rPr>
        <w:t>[44]</w:t>
      </w:r>
      <w:r w:rsidR="007A4808">
        <w:rPr>
          <w:rFonts w:ascii="Times New Roman" w:hAnsi="Times New Roman" w:cs="Times New Roman"/>
          <w:color w:val="000000" w:themeColor="text1"/>
          <w:sz w:val="24"/>
          <w:szCs w:val="24"/>
        </w:rPr>
        <w:t xml:space="preserve">. </w:t>
      </w:r>
      <w:r w:rsidR="008273D7">
        <w:rPr>
          <w:rFonts w:ascii="Times New Roman" w:hAnsi="Times New Roman" w:cs="Times New Roman"/>
          <w:color w:val="000000" w:themeColor="text1"/>
          <w:sz w:val="24"/>
          <w:szCs w:val="24"/>
        </w:rPr>
        <w:t xml:space="preserve">Все эти меры снижают плотность туристского потока и не позволяют чрезмерно наполнять город туристами. </w:t>
      </w:r>
    </w:p>
    <w:p w:rsidR="009A441E" w:rsidRPr="00683A1E" w:rsidRDefault="00B22316" w:rsidP="009A441E">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схожему с Амстердамом пути пошла и Венеция.</w:t>
      </w:r>
      <w:r w:rsidR="009029B8">
        <w:rPr>
          <w:rFonts w:ascii="Times New Roman" w:hAnsi="Times New Roman" w:cs="Times New Roman"/>
          <w:color w:val="000000" w:themeColor="text1"/>
          <w:sz w:val="24"/>
          <w:szCs w:val="24"/>
        </w:rPr>
        <w:t xml:space="preserve"> Были учтены жалобы местных жителей</w:t>
      </w:r>
      <w:r w:rsidR="00726A8F">
        <w:rPr>
          <w:rFonts w:ascii="Times New Roman" w:hAnsi="Times New Roman" w:cs="Times New Roman"/>
          <w:color w:val="000000" w:themeColor="text1"/>
          <w:sz w:val="24"/>
          <w:szCs w:val="24"/>
        </w:rPr>
        <w:t xml:space="preserve"> на огромное количество туристических катеров, курсирующих по городу, которые напрямую влияли на загрязнение города</w:t>
      </w:r>
      <w:r w:rsidR="00F45DCC">
        <w:rPr>
          <w:rFonts w:ascii="Times New Roman" w:hAnsi="Times New Roman" w:cs="Times New Roman"/>
          <w:color w:val="000000" w:themeColor="text1"/>
          <w:sz w:val="24"/>
          <w:szCs w:val="24"/>
        </w:rPr>
        <w:t>, а также на поведение самих туристов. Была введена система строгих штрафов для контроля поведения</w:t>
      </w:r>
      <w:r w:rsidR="009A441E">
        <w:rPr>
          <w:rFonts w:ascii="Times New Roman" w:hAnsi="Times New Roman" w:cs="Times New Roman"/>
          <w:color w:val="000000" w:themeColor="text1"/>
          <w:sz w:val="24"/>
          <w:szCs w:val="24"/>
        </w:rPr>
        <w:t xml:space="preserve"> гостей города, по этой системе туристам запрещается мусорить, рисовать на стенах домов и вредить деревьям, шумно и неподобающе вести себя. К тому же было сокращено количество гостиничных номеров, что напрямую влияет на снижение интенсивности туристского потока</w:t>
      </w:r>
      <w:r w:rsidR="0034630B">
        <w:rPr>
          <w:rFonts w:ascii="Times New Roman" w:hAnsi="Times New Roman" w:cs="Times New Roman"/>
          <w:color w:val="000000" w:themeColor="text1"/>
          <w:sz w:val="24"/>
          <w:szCs w:val="24"/>
        </w:rPr>
        <w:t xml:space="preserve"> </w:t>
      </w:r>
      <w:r w:rsidR="00DE6B5E" w:rsidRPr="00DE6B5E">
        <w:rPr>
          <w:rFonts w:ascii="Times New Roman" w:hAnsi="Times New Roman" w:cs="Times New Roman"/>
          <w:color w:val="000000" w:themeColor="text1"/>
          <w:sz w:val="24"/>
          <w:szCs w:val="24"/>
        </w:rPr>
        <w:t>[39]</w:t>
      </w:r>
      <w:r w:rsidR="009A441E">
        <w:rPr>
          <w:rFonts w:ascii="Times New Roman" w:hAnsi="Times New Roman" w:cs="Times New Roman"/>
          <w:color w:val="000000" w:themeColor="text1"/>
          <w:sz w:val="24"/>
          <w:szCs w:val="24"/>
        </w:rPr>
        <w:t>.</w:t>
      </w:r>
      <w:r w:rsidR="0034630B">
        <w:rPr>
          <w:rFonts w:ascii="Times New Roman" w:hAnsi="Times New Roman" w:cs="Times New Roman"/>
          <w:color w:val="000000" w:themeColor="text1"/>
          <w:sz w:val="24"/>
          <w:szCs w:val="24"/>
        </w:rPr>
        <w:t xml:space="preserve"> </w:t>
      </w:r>
      <w:r w:rsidR="00283ECB">
        <w:rPr>
          <w:rFonts w:ascii="Times New Roman" w:hAnsi="Times New Roman" w:cs="Times New Roman"/>
          <w:color w:val="000000" w:themeColor="text1"/>
          <w:sz w:val="24"/>
          <w:szCs w:val="24"/>
        </w:rPr>
        <w:t>Кроме того, на зданиях и фонарях Венеции были установлены стереоскопические камеры с датчиками, которые распознают силуэт человека и его пол</w:t>
      </w:r>
      <w:r w:rsidR="00533D0A">
        <w:rPr>
          <w:rFonts w:ascii="Times New Roman" w:hAnsi="Times New Roman" w:cs="Times New Roman"/>
          <w:color w:val="000000" w:themeColor="text1"/>
          <w:sz w:val="24"/>
          <w:szCs w:val="24"/>
        </w:rPr>
        <w:t>,</w:t>
      </w:r>
      <w:r w:rsidR="00283ECB">
        <w:rPr>
          <w:rFonts w:ascii="Times New Roman" w:hAnsi="Times New Roman" w:cs="Times New Roman"/>
          <w:color w:val="000000" w:themeColor="text1"/>
          <w:sz w:val="24"/>
          <w:szCs w:val="24"/>
        </w:rPr>
        <w:t xml:space="preserve"> и возраст. Также эти камеры</w:t>
      </w:r>
      <w:r w:rsidR="00605930">
        <w:rPr>
          <w:rFonts w:ascii="Times New Roman" w:hAnsi="Times New Roman" w:cs="Times New Roman"/>
          <w:color w:val="000000" w:themeColor="text1"/>
          <w:sz w:val="24"/>
          <w:szCs w:val="24"/>
        </w:rPr>
        <w:t xml:space="preserve">, перехватывая сигнал с мобильного телефона, могут считать информацию о том, откуда турист приехал и как долго </w:t>
      </w:r>
      <w:r w:rsidR="00605930">
        <w:rPr>
          <w:rFonts w:ascii="Times New Roman" w:hAnsi="Times New Roman" w:cs="Times New Roman"/>
          <w:color w:val="000000" w:themeColor="text1"/>
          <w:sz w:val="24"/>
          <w:szCs w:val="24"/>
        </w:rPr>
        <w:lastRenderedPageBreak/>
        <w:t>пробудет в Венеции. Вся эта информация нужна не только для подсчета численности туристского потока, но и для определения его плотности, чтобы была возможность своевременно перенаправлять гостей города на менее загруженные маршруты</w:t>
      </w:r>
      <w:r w:rsidR="00533D0A">
        <w:rPr>
          <w:rFonts w:ascii="Times New Roman" w:hAnsi="Times New Roman" w:cs="Times New Roman"/>
          <w:color w:val="000000" w:themeColor="text1"/>
          <w:sz w:val="24"/>
          <w:szCs w:val="24"/>
        </w:rPr>
        <w:t xml:space="preserve"> и определя</w:t>
      </w:r>
      <w:r w:rsidR="001801A7">
        <w:rPr>
          <w:rFonts w:ascii="Times New Roman" w:hAnsi="Times New Roman" w:cs="Times New Roman"/>
          <w:color w:val="000000" w:themeColor="text1"/>
          <w:sz w:val="24"/>
          <w:szCs w:val="24"/>
        </w:rPr>
        <w:t>ть временные рамки пикового и низкого туристических сезонов.</w:t>
      </w:r>
      <w:r w:rsidR="00683A1E">
        <w:rPr>
          <w:rFonts w:ascii="Times New Roman" w:hAnsi="Times New Roman" w:cs="Times New Roman"/>
          <w:color w:val="000000" w:themeColor="text1"/>
          <w:sz w:val="24"/>
          <w:szCs w:val="24"/>
        </w:rPr>
        <w:t xml:space="preserve"> С июля 2020</w:t>
      </w:r>
      <w:r w:rsidR="00533D0A">
        <w:rPr>
          <w:rFonts w:ascii="Times New Roman" w:hAnsi="Times New Roman" w:cs="Times New Roman"/>
          <w:color w:val="000000" w:themeColor="text1"/>
          <w:sz w:val="24"/>
          <w:szCs w:val="24"/>
        </w:rPr>
        <w:t xml:space="preserve"> </w:t>
      </w:r>
      <w:r w:rsidR="00683A1E">
        <w:rPr>
          <w:rFonts w:ascii="Times New Roman" w:hAnsi="Times New Roman" w:cs="Times New Roman"/>
          <w:color w:val="000000" w:themeColor="text1"/>
          <w:sz w:val="24"/>
          <w:szCs w:val="24"/>
        </w:rPr>
        <w:t xml:space="preserve">года для туристов, прибывающих в Венецию на любом виде транспорта, действует налог на въезд в город, а его размер зависит от туристического сезона. Также для контроля плотности туристского потока на некоторых улицах Венеции, рассчитанных на ограниченное число людей, были поставлены турникеты </w:t>
      </w:r>
      <w:r w:rsidR="00683A1E" w:rsidRPr="00683A1E">
        <w:rPr>
          <w:rFonts w:ascii="Times New Roman" w:hAnsi="Times New Roman" w:cs="Times New Roman"/>
          <w:color w:val="000000" w:themeColor="text1"/>
          <w:sz w:val="24"/>
          <w:szCs w:val="24"/>
        </w:rPr>
        <w:t>[45].</w:t>
      </w:r>
    </w:p>
    <w:p w:rsidR="00C961A9" w:rsidRDefault="00C961A9" w:rsidP="009A441E">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Городом, в котором овертуризм не просто вызывает недовольство местных жителей, а настоящие протесты, является Барселона, где в 2017 году агрессивно настроенные против гостей горожане напали на гостиницу. </w:t>
      </w:r>
      <w:r w:rsidR="00A063B0">
        <w:rPr>
          <w:rFonts w:ascii="Times New Roman" w:hAnsi="Times New Roman" w:cs="Times New Roman"/>
          <w:color w:val="000000" w:themeColor="text1"/>
          <w:sz w:val="24"/>
          <w:szCs w:val="24"/>
        </w:rPr>
        <w:t xml:space="preserve">После этого </w:t>
      </w:r>
      <w:r w:rsidR="00D3516A">
        <w:rPr>
          <w:rFonts w:ascii="Times New Roman" w:hAnsi="Times New Roman" w:cs="Times New Roman"/>
          <w:color w:val="000000" w:themeColor="text1"/>
          <w:sz w:val="24"/>
          <w:szCs w:val="24"/>
        </w:rPr>
        <w:t xml:space="preserve">были приняты специальные туристические правила при посещении аттракций. Например, </w:t>
      </w:r>
      <w:r w:rsidR="00533D0A">
        <w:rPr>
          <w:rFonts w:ascii="Times New Roman" w:hAnsi="Times New Roman" w:cs="Times New Roman"/>
          <w:color w:val="000000" w:themeColor="text1"/>
          <w:sz w:val="24"/>
          <w:szCs w:val="24"/>
        </w:rPr>
        <w:t xml:space="preserve">для облегчения пешеходного движения </w:t>
      </w:r>
      <w:r w:rsidR="00D3516A">
        <w:rPr>
          <w:rFonts w:ascii="Times New Roman" w:hAnsi="Times New Roman" w:cs="Times New Roman"/>
          <w:color w:val="000000" w:themeColor="text1"/>
          <w:sz w:val="24"/>
          <w:szCs w:val="24"/>
        </w:rPr>
        <w:t xml:space="preserve">запрещено посещать рынки туристическим группам составом больше 15 человек </w:t>
      </w:r>
      <w:r w:rsidR="00D3516A" w:rsidRPr="00D3516A">
        <w:rPr>
          <w:rFonts w:ascii="Times New Roman" w:hAnsi="Times New Roman" w:cs="Times New Roman"/>
          <w:color w:val="000000" w:themeColor="text1"/>
          <w:sz w:val="24"/>
          <w:szCs w:val="24"/>
        </w:rPr>
        <w:t>[39]</w:t>
      </w:r>
      <w:r w:rsidR="00D3516A">
        <w:rPr>
          <w:rFonts w:ascii="Times New Roman" w:hAnsi="Times New Roman" w:cs="Times New Roman"/>
          <w:color w:val="000000" w:themeColor="text1"/>
          <w:sz w:val="24"/>
          <w:szCs w:val="24"/>
        </w:rPr>
        <w:t>.</w:t>
      </w:r>
      <w:r w:rsidR="00551D6F">
        <w:rPr>
          <w:rFonts w:ascii="Times New Roman" w:hAnsi="Times New Roman" w:cs="Times New Roman"/>
          <w:color w:val="000000" w:themeColor="text1"/>
          <w:sz w:val="24"/>
          <w:szCs w:val="24"/>
        </w:rPr>
        <w:t xml:space="preserve"> Также введены правила на сокращение </w:t>
      </w:r>
      <w:r w:rsidR="00345E10">
        <w:rPr>
          <w:rFonts w:ascii="Times New Roman" w:hAnsi="Times New Roman" w:cs="Times New Roman"/>
          <w:color w:val="000000" w:themeColor="text1"/>
          <w:sz w:val="24"/>
          <w:szCs w:val="24"/>
        </w:rPr>
        <w:t xml:space="preserve">количества краткосрочной частной аренды, что частично предотвращает их использование туристами. </w:t>
      </w:r>
      <w:r w:rsidR="00CE478B">
        <w:rPr>
          <w:rFonts w:ascii="Times New Roman" w:hAnsi="Times New Roman" w:cs="Times New Roman"/>
          <w:color w:val="000000" w:themeColor="text1"/>
          <w:sz w:val="24"/>
          <w:szCs w:val="24"/>
        </w:rPr>
        <w:t>В 2020 году был запущен</w:t>
      </w:r>
      <w:r w:rsidR="00CE478B" w:rsidRPr="00CE478B">
        <w:rPr>
          <w:rFonts w:ascii="Times New Roman" w:hAnsi="Times New Roman" w:cs="Times New Roman"/>
          <w:color w:val="000000" w:themeColor="text1"/>
          <w:sz w:val="24"/>
          <w:szCs w:val="24"/>
        </w:rPr>
        <w:t xml:space="preserve"> Стратегический план развития туризма</w:t>
      </w:r>
      <w:r w:rsidR="00CE478B">
        <w:rPr>
          <w:rFonts w:ascii="Times New Roman" w:hAnsi="Times New Roman" w:cs="Times New Roman"/>
          <w:color w:val="000000" w:themeColor="text1"/>
          <w:sz w:val="24"/>
          <w:szCs w:val="24"/>
        </w:rPr>
        <w:t xml:space="preserve"> в Барселоне</w:t>
      </w:r>
      <w:r w:rsidR="00CE478B" w:rsidRPr="00CE478B">
        <w:rPr>
          <w:rFonts w:ascii="Times New Roman" w:hAnsi="Times New Roman" w:cs="Times New Roman"/>
          <w:color w:val="000000" w:themeColor="text1"/>
          <w:sz w:val="24"/>
          <w:szCs w:val="24"/>
        </w:rPr>
        <w:t xml:space="preserve">, в котором </w:t>
      </w:r>
      <w:r w:rsidR="00CE478B">
        <w:rPr>
          <w:rFonts w:ascii="Times New Roman" w:hAnsi="Times New Roman" w:cs="Times New Roman"/>
          <w:color w:val="000000" w:themeColor="text1"/>
          <w:sz w:val="24"/>
          <w:szCs w:val="24"/>
        </w:rPr>
        <w:t>утверждается</w:t>
      </w:r>
      <w:r w:rsidR="00533D0A">
        <w:rPr>
          <w:rFonts w:ascii="Times New Roman" w:hAnsi="Times New Roman" w:cs="Times New Roman"/>
          <w:color w:val="000000" w:themeColor="text1"/>
          <w:sz w:val="24"/>
          <w:szCs w:val="24"/>
        </w:rPr>
        <w:t>,</w:t>
      </w:r>
      <w:r w:rsidR="00CE478B" w:rsidRPr="00CE478B">
        <w:rPr>
          <w:rFonts w:ascii="Times New Roman" w:hAnsi="Times New Roman" w:cs="Times New Roman"/>
          <w:color w:val="000000" w:themeColor="text1"/>
          <w:sz w:val="24"/>
          <w:szCs w:val="24"/>
        </w:rPr>
        <w:t xml:space="preserve"> что </w:t>
      </w:r>
      <w:r w:rsidR="00CE478B">
        <w:rPr>
          <w:rFonts w:ascii="Times New Roman" w:hAnsi="Times New Roman" w:cs="Times New Roman"/>
          <w:color w:val="000000" w:themeColor="text1"/>
          <w:sz w:val="24"/>
          <w:szCs w:val="24"/>
        </w:rPr>
        <w:t>нужно</w:t>
      </w:r>
      <w:r w:rsidR="00CE478B" w:rsidRPr="00CE478B">
        <w:rPr>
          <w:rFonts w:ascii="Times New Roman" w:hAnsi="Times New Roman" w:cs="Times New Roman"/>
          <w:color w:val="000000" w:themeColor="text1"/>
          <w:sz w:val="24"/>
          <w:szCs w:val="24"/>
        </w:rPr>
        <w:t xml:space="preserve"> отойти от постоянного продвижения и увеличения числа туристов и больше сосредоточиться на управлении, чтобы обе</w:t>
      </w:r>
      <w:r w:rsidR="00CE478B">
        <w:rPr>
          <w:rFonts w:ascii="Times New Roman" w:hAnsi="Times New Roman" w:cs="Times New Roman"/>
          <w:color w:val="000000" w:themeColor="text1"/>
          <w:sz w:val="24"/>
          <w:szCs w:val="24"/>
        </w:rPr>
        <w:t>спечить устойчивость туризма. Необходимы</w:t>
      </w:r>
      <w:r w:rsidR="00CE478B" w:rsidRPr="00CE478B">
        <w:rPr>
          <w:rFonts w:ascii="Times New Roman" w:hAnsi="Times New Roman" w:cs="Times New Roman"/>
          <w:color w:val="000000" w:themeColor="text1"/>
          <w:sz w:val="24"/>
          <w:szCs w:val="24"/>
        </w:rPr>
        <w:t xml:space="preserve"> идеи маркетинга дестинаций, призванные снизить </w:t>
      </w:r>
      <w:r w:rsidR="00CE478B">
        <w:rPr>
          <w:rFonts w:ascii="Times New Roman" w:hAnsi="Times New Roman" w:cs="Times New Roman"/>
          <w:color w:val="000000" w:themeColor="text1"/>
          <w:sz w:val="24"/>
          <w:szCs w:val="24"/>
        </w:rPr>
        <w:t xml:space="preserve">плотность туристского потока </w:t>
      </w:r>
      <w:r w:rsidR="00CE478B" w:rsidRPr="00CE478B">
        <w:rPr>
          <w:rFonts w:ascii="Times New Roman" w:hAnsi="Times New Roman" w:cs="Times New Roman"/>
          <w:color w:val="000000" w:themeColor="text1"/>
          <w:sz w:val="24"/>
          <w:szCs w:val="24"/>
        </w:rPr>
        <w:t>в наиболее популярных районах города, обеспечить более высоко</w:t>
      </w:r>
      <w:r w:rsidR="00CE478B">
        <w:rPr>
          <w:rFonts w:ascii="Times New Roman" w:hAnsi="Times New Roman" w:cs="Times New Roman"/>
          <w:color w:val="000000" w:themeColor="text1"/>
          <w:sz w:val="24"/>
          <w:szCs w:val="24"/>
        </w:rPr>
        <w:t>е качество рабочих мест в индустрии</w:t>
      </w:r>
      <w:r w:rsidR="00CE478B" w:rsidRPr="00CE478B">
        <w:rPr>
          <w:rFonts w:ascii="Times New Roman" w:hAnsi="Times New Roman" w:cs="Times New Roman"/>
          <w:color w:val="000000" w:themeColor="text1"/>
          <w:sz w:val="24"/>
          <w:szCs w:val="24"/>
        </w:rPr>
        <w:t xml:space="preserve"> туризма, бороться с незаконным размещением и ужесточить воздействие на окружающую среду и проблемы мобильности, вызываемые круизными лайнерами. </w:t>
      </w:r>
      <w:r w:rsidR="00CE478B">
        <w:rPr>
          <w:rFonts w:ascii="Times New Roman" w:hAnsi="Times New Roman" w:cs="Times New Roman"/>
          <w:color w:val="000000" w:themeColor="text1"/>
          <w:sz w:val="24"/>
          <w:szCs w:val="24"/>
        </w:rPr>
        <w:t>Также мэром города была высказана необходимость в сокращении количества</w:t>
      </w:r>
      <w:r w:rsidR="00CE478B" w:rsidRPr="00CE478B">
        <w:rPr>
          <w:rFonts w:ascii="Times New Roman" w:hAnsi="Times New Roman" w:cs="Times New Roman"/>
          <w:color w:val="000000" w:themeColor="text1"/>
          <w:sz w:val="24"/>
          <w:szCs w:val="24"/>
        </w:rPr>
        <w:t xml:space="preserve"> круизных лайнеров и </w:t>
      </w:r>
      <w:r w:rsidR="00CE478B">
        <w:rPr>
          <w:rFonts w:ascii="Times New Roman" w:hAnsi="Times New Roman" w:cs="Times New Roman"/>
          <w:color w:val="000000" w:themeColor="text1"/>
          <w:sz w:val="24"/>
          <w:szCs w:val="24"/>
        </w:rPr>
        <w:t xml:space="preserve">ограничении расширения </w:t>
      </w:r>
      <w:r w:rsidR="00CE478B" w:rsidRPr="00CE478B">
        <w:rPr>
          <w:rFonts w:ascii="Times New Roman" w:hAnsi="Times New Roman" w:cs="Times New Roman"/>
          <w:color w:val="000000" w:themeColor="text1"/>
          <w:sz w:val="24"/>
          <w:szCs w:val="24"/>
        </w:rPr>
        <w:t>аэропорта города</w:t>
      </w:r>
      <w:r w:rsidR="00533D0A">
        <w:rPr>
          <w:rFonts w:ascii="Times New Roman" w:hAnsi="Times New Roman" w:cs="Times New Roman"/>
          <w:color w:val="000000" w:themeColor="text1"/>
          <w:sz w:val="24"/>
          <w:szCs w:val="24"/>
        </w:rPr>
        <w:t xml:space="preserve"> </w:t>
      </w:r>
      <w:r w:rsidR="00F90DA0" w:rsidRPr="00F90DA0">
        <w:rPr>
          <w:rFonts w:ascii="Times New Roman" w:hAnsi="Times New Roman" w:cs="Times New Roman"/>
          <w:color w:val="000000" w:themeColor="text1"/>
          <w:sz w:val="24"/>
          <w:szCs w:val="24"/>
        </w:rPr>
        <w:t>[46]</w:t>
      </w:r>
      <w:r w:rsidR="00CE478B">
        <w:rPr>
          <w:rFonts w:ascii="Times New Roman" w:hAnsi="Times New Roman" w:cs="Times New Roman"/>
          <w:color w:val="000000" w:themeColor="text1"/>
          <w:sz w:val="24"/>
          <w:szCs w:val="24"/>
        </w:rPr>
        <w:t>.</w:t>
      </w:r>
    </w:p>
    <w:p w:rsidR="00D007F8" w:rsidRDefault="008104F4"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Лионе более креативный подход к решению проблемы овертуризма, здесь упор сделан на </w:t>
      </w:r>
      <w:r>
        <w:rPr>
          <w:rFonts w:ascii="Times New Roman" w:hAnsi="Times New Roman" w:cs="Times New Roman"/>
          <w:color w:val="000000" w:themeColor="text1"/>
          <w:sz w:val="24"/>
          <w:szCs w:val="24"/>
          <w:lang w:val="en-US"/>
        </w:rPr>
        <w:t>smart</w:t>
      </w:r>
      <w:r w:rsidR="003746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tourism</w:t>
      </w:r>
      <w:r>
        <w:rPr>
          <w:rFonts w:ascii="Times New Roman" w:hAnsi="Times New Roman" w:cs="Times New Roman"/>
          <w:color w:val="000000" w:themeColor="text1"/>
          <w:sz w:val="24"/>
          <w:szCs w:val="24"/>
        </w:rPr>
        <w:t>. Город обладает хорошо развитой транспортной сетью, а также здесь разрабатывается много альтернативных необычных маршрутов, которые загружаются в специальные приложения. Примером подобной идеи можно считать маршрут по местам стрит</w:t>
      </w:r>
      <w:r w:rsidR="00533D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арта в Лионе, где история города рассказывается шедеврами уличного искусства</w:t>
      </w:r>
      <w:r w:rsidR="00A65891" w:rsidRPr="00A65891">
        <w:rPr>
          <w:rFonts w:ascii="Times New Roman" w:hAnsi="Times New Roman" w:cs="Times New Roman"/>
          <w:color w:val="000000" w:themeColor="text1"/>
          <w:sz w:val="24"/>
          <w:szCs w:val="24"/>
        </w:rPr>
        <w:t xml:space="preserve"> [37]</w:t>
      </w:r>
      <w:r>
        <w:rPr>
          <w:rFonts w:ascii="Times New Roman" w:hAnsi="Times New Roman" w:cs="Times New Roman"/>
          <w:color w:val="000000" w:themeColor="text1"/>
          <w:sz w:val="24"/>
          <w:szCs w:val="24"/>
        </w:rPr>
        <w:t>.</w:t>
      </w:r>
    </w:p>
    <w:p w:rsidR="00FE22F8" w:rsidRPr="008104F4" w:rsidRDefault="00FE22F8"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Власти города Дубровник, который известен тем, что здесь происходили съемки известных сериалов, решили поступить радикально и утвердили дневную норму туристов – 4000 человек в день</w:t>
      </w:r>
      <w:r w:rsidR="00562E30">
        <w:rPr>
          <w:rFonts w:ascii="Times New Roman" w:hAnsi="Times New Roman" w:cs="Times New Roman"/>
          <w:color w:val="000000" w:themeColor="text1"/>
          <w:sz w:val="24"/>
          <w:szCs w:val="24"/>
        </w:rPr>
        <w:t>. Это помогло разгрузить туристический центр города и снизить эффект овертуризма</w:t>
      </w:r>
      <w:r w:rsidR="00A65891" w:rsidRPr="00A65891">
        <w:rPr>
          <w:rFonts w:ascii="Times New Roman" w:hAnsi="Times New Roman" w:cs="Times New Roman"/>
          <w:color w:val="000000" w:themeColor="text1"/>
          <w:sz w:val="24"/>
          <w:szCs w:val="24"/>
        </w:rPr>
        <w:t xml:space="preserve"> [3</w:t>
      </w:r>
      <w:r w:rsidR="00A65891" w:rsidRPr="000E1A7A">
        <w:rPr>
          <w:rFonts w:ascii="Times New Roman" w:hAnsi="Times New Roman" w:cs="Times New Roman"/>
          <w:color w:val="000000" w:themeColor="text1"/>
          <w:sz w:val="24"/>
          <w:szCs w:val="24"/>
        </w:rPr>
        <w:t>7</w:t>
      </w:r>
      <w:r w:rsidR="00A65891" w:rsidRPr="00A65891">
        <w:rPr>
          <w:rFonts w:ascii="Times New Roman" w:hAnsi="Times New Roman" w:cs="Times New Roman"/>
          <w:color w:val="000000" w:themeColor="text1"/>
          <w:sz w:val="24"/>
          <w:szCs w:val="24"/>
        </w:rPr>
        <w:t>]</w:t>
      </w:r>
      <w:r w:rsidR="00562E30">
        <w:rPr>
          <w:rFonts w:ascii="Times New Roman" w:hAnsi="Times New Roman" w:cs="Times New Roman"/>
          <w:color w:val="000000" w:themeColor="text1"/>
          <w:sz w:val="24"/>
          <w:szCs w:val="24"/>
        </w:rPr>
        <w:t>.</w:t>
      </w:r>
    </w:p>
    <w:p w:rsidR="000628C4" w:rsidRDefault="00730C9A"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 проблемой овертуризма столкнулась и Индонезия, а конкретно остров Комодо, популярный среди тех туристов, которые любят путешествовать по местам с экзотической природой и редкой флорой и фауной. Чрезмерный туристский поток на Комодо</w:t>
      </w:r>
      <w:r w:rsidR="005F7E8C">
        <w:rPr>
          <w:rFonts w:ascii="Times New Roman" w:hAnsi="Times New Roman" w:cs="Times New Roman"/>
          <w:color w:val="000000" w:themeColor="text1"/>
          <w:sz w:val="24"/>
          <w:szCs w:val="24"/>
        </w:rPr>
        <w:t>, нарушавший комфортные условия жизни эндемиков,</w:t>
      </w:r>
      <w:r>
        <w:rPr>
          <w:rFonts w:ascii="Times New Roman" w:hAnsi="Times New Roman" w:cs="Times New Roman"/>
          <w:color w:val="000000" w:themeColor="text1"/>
          <w:sz w:val="24"/>
          <w:szCs w:val="24"/>
        </w:rPr>
        <w:t xml:space="preserve"> вызвал сокращение популяции драконов Комодо, и для сохранения численности</w:t>
      </w:r>
      <w:r w:rsidR="00533D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 так находящегося под угрозой исчезновения вида</w:t>
      </w:r>
      <w:r w:rsidR="00533D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апреле 2019 года было принято решение закрыть остров для посещения</w:t>
      </w:r>
      <w:r w:rsidR="00F01B7D">
        <w:rPr>
          <w:rFonts w:ascii="Times New Roman" w:hAnsi="Times New Roman" w:cs="Times New Roman"/>
          <w:color w:val="000000" w:themeColor="text1"/>
          <w:sz w:val="24"/>
          <w:szCs w:val="24"/>
        </w:rPr>
        <w:t xml:space="preserve"> на один год</w:t>
      </w:r>
      <w:r w:rsidR="00DE6B5E" w:rsidRPr="00DE6B5E">
        <w:rPr>
          <w:rFonts w:ascii="Times New Roman" w:hAnsi="Times New Roman" w:cs="Times New Roman"/>
          <w:color w:val="000000" w:themeColor="text1"/>
          <w:sz w:val="24"/>
          <w:szCs w:val="24"/>
        </w:rPr>
        <w:t xml:space="preserve"> [39]</w:t>
      </w:r>
      <w:r w:rsidR="00F01B7D">
        <w:rPr>
          <w:rFonts w:ascii="Times New Roman" w:hAnsi="Times New Roman" w:cs="Times New Roman"/>
          <w:color w:val="000000" w:themeColor="text1"/>
          <w:sz w:val="24"/>
          <w:szCs w:val="24"/>
        </w:rPr>
        <w:t xml:space="preserve">. </w:t>
      </w:r>
    </w:p>
    <w:p w:rsidR="00236BF0" w:rsidRPr="00775520" w:rsidRDefault="00236BF0" w:rsidP="00D52C82">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Последствия овертуризма переживает также Лиссабон</w:t>
      </w:r>
      <w:r w:rsidRPr="00236BF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Здесь городские власти</w:t>
      </w:r>
      <w:r w:rsidR="001D4D2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предпринимали попытки</w:t>
      </w:r>
      <w:r w:rsidRPr="00236BF0">
        <w:rPr>
          <w:rFonts w:ascii="Times New Roman" w:hAnsi="Times New Roman" w:cs="Times New Roman"/>
          <w:color w:val="000000"/>
          <w:sz w:val="24"/>
          <w:szCs w:val="24"/>
          <w:shd w:val="clear" w:color="auto" w:fill="FFFFFF"/>
        </w:rPr>
        <w:t xml:space="preserve"> создать туристическую среду и </w:t>
      </w:r>
      <w:r>
        <w:rPr>
          <w:rFonts w:ascii="Times New Roman" w:hAnsi="Times New Roman" w:cs="Times New Roman"/>
          <w:color w:val="000000"/>
          <w:sz w:val="24"/>
          <w:szCs w:val="24"/>
          <w:shd w:val="clear" w:color="auto" w:fill="FFFFFF"/>
        </w:rPr>
        <w:t>снизить</w:t>
      </w:r>
      <w:r w:rsidRPr="00236BF0">
        <w:rPr>
          <w:rFonts w:ascii="Times New Roman" w:hAnsi="Times New Roman" w:cs="Times New Roman"/>
          <w:color w:val="000000"/>
          <w:sz w:val="24"/>
          <w:szCs w:val="24"/>
          <w:shd w:val="clear" w:color="auto" w:fill="FFFFFF"/>
        </w:rPr>
        <w:t xml:space="preserve"> негативные последствия </w:t>
      </w:r>
      <w:r>
        <w:rPr>
          <w:rFonts w:ascii="Times New Roman" w:hAnsi="Times New Roman" w:cs="Times New Roman"/>
          <w:color w:val="000000"/>
          <w:sz w:val="24"/>
          <w:szCs w:val="24"/>
          <w:shd w:val="clear" w:color="auto" w:fill="FFFFFF"/>
        </w:rPr>
        <w:t>чрезмерного туристского потока</w:t>
      </w:r>
      <w:r w:rsidRPr="00236BF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но</w:t>
      </w:r>
      <w:r w:rsidRPr="00236BF0">
        <w:rPr>
          <w:rFonts w:ascii="Times New Roman" w:hAnsi="Times New Roman" w:cs="Times New Roman"/>
          <w:color w:val="000000"/>
          <w:sz w:val="24"/>
          <w:szCs w:val="24"/>
          <w:shd w:val="clear" w:color="auto" w:fill="FFFFFF"/>
        </w:rPr>
        <w:t xml:space="preserve"> в результате пострадал местный бизнес и жители города.</w:t>
      </w:r>
      <w:r w:rsidR="00001A3A">
        <w:rPr>
          <w:rFonts w:ascii="Times New Roman" w:hAnsi="Times New Roman" w:cs="Times New Roman"/>
          <w:color w:val="000000"/>
          <w:sz w:val="24"/>
          <w:szCs w:val="24"/>
          <w:shd w:val="clear" w:color="auto" w:fill="FFFFFF"/>
        </w:rPr>
        <w:t xml:space="preserve"> Лиссабон привлекает множество туристов великолепной архитектурой, красивыми пляжами, разнообразной кухней. Также влияние оказывают иностранные инвестиции, активное развитие стартапов и дешевизна проживания. Но подобная ситуация и новый облик бизнес-города заставили многих местных жителей закрыть свои предприятия или покинуть город из-за дорогой аренды. Туризм в Португалии и</w:t>
      </w:r>
      <w:r w:rsidR="00533D0A">
        <w:rPr>
          <w:rFonts w:ascii="Times New Roman" w:hAnsi="Times New Roman" w:cs="Times New Roman"/>
          <w:color w:val="000000"/>
          <w:sz w:val="24"/>
          <w:szCs w:val="24"/>
          <w:shd w:val="clear" w:color="auto" w:fill="FFFFFF"/>
        </w:rPr>
        <w:t>,</w:t>
      </w:r>
      <w:r w:rsidR="00001A3A">
        <w:rPr>
          <w:rFonts w:ascii="Times New Roman" w:hAnsi="Times New Roman" w:cs="Times New Roman"/>
          <w:color w:val="000000"/>
          <w:sz w:val="24"/>
          <w:szCs w:val="24"/>
          <w:shd w:val="clear" w:color="auto" w:fill="FFFFFF"/>
        </w:rPr>
        <w:t xml:space="preserve"> в частности</w:t>
      </w:r>
      <w:r w:rsidR="00533D0A">
        <w:rPr>
          <w:rFonts w:ascii="Times New Roman" w:hAnsi="Times New Roman" w:cs="Times New Roman"/>
          <w:color w:val="000000"/>
          <w:sz w:val="24"/>
          <w:szCs w:val="24"/>
          <w:shd w:val="clear" w:color="auto" w:fill="FFFFFF"/>
        </w:rPr>
        <w:t>,</w:t>
      </w:r>
      <w:r w:rsidR="00001A3A">
        <w:rPr>
          <w:rFonts w:ascii="Times New Roman" w:hAnsi="Times New Roman" w:cs="Times New Roman"/>
          <w:color w:val="000000"/>
          <w:sz w:val="24"/>
          <w:szCs w:val="24"/>
          <w:shd w:val="clear" w:color="auto" w:fill="FFFFFF"/>
        </w:rPr>
        <w:t xml:space="preserve"> в Лиссабоне </w:t>
      </w:r>
      <w:r w:rsidR="00235D09">
        <w:rPr>
          <w:rFonts w:ascii="Times New Roman" w:hAnsi="Times New Roman" w:cs="Times New Roman"/>
          <w:color w:val="000000"/>
          <w:sz w:val="24"/>
          <w:szCs w:val="24"/>
          <w:shd w:val="clear" w:color="auto" w:fill="FFFFFF"/>
        </w:rPr>
        <w:t>способствует привлечению поступлений в экономику страны, например, за 2018 год доход от туризма составил 3,9 млрд евро</w:t>
      </w:r>
      <w:r w:rsidR="008733EB">
        <w:rPr>
          <w:rFonts w:ascii="Times New Roman" w:hAnsi="Times New Roman" w:cs="Times New Roman"/>
          <w:color w:val="000000"/>
          <w:sz w:val="24"/>
          <w:szCs w:val="24"/>
          <w:shd w:val="clear" w:color="auto" w:fill="FFFFFF"/>
        </w:rPr>
        <w:t>, также создаются дополнительные рабочие места, что снижает уровень безработицы. Но при этом заметен износ достопримечательностей, вред местному укладу жизни и окружающей среде.</w:t>
      </w:r>
      <w:r w:rsidR="00C23659">
        <w:rPr>
          <w:rFonts w:ascii="Times New Roman" w:hAnsi="Times New Roman" w:cs="Times New Roman"/>
          <w:color w:val="000000"/>
          <w:sz w:val="24"/>
          <w:szCs w:val="24"/>
          <w:shd w:val="clear" w:color="auto" w:fill="FFFFFF"/>
        </w:rPr>
        <w:t xml:space="preserve"> В Лиссабоне действует курортный сбор, для упрощения налоговых операций власти города подписали соглашение с </w:t>
      </w:r>
      <w:r w:rsidR="00C23659">
        <w:rPr>
          <w:rFonts w:ascii="Times New Roman" w:hAnsi="Times New Roman" w:cs="Times New Roman"/>
          <w:color w:val="000000"/>
          <w:sz w:val="24"/>
          <w:szCs w:val="24"/>
          <w:shd w:val="clear" w:color="auto" w:fill="FFFFFF"/>
          <w:lang w:val="en-US"/>
        </w:rPr>
        <w:t>Airbnb</w:t>
      </w:r>
      <w:r w:rsidR="007223DF">
        <w:rPr>
          <w:rFonts w:ascii="Times New Roman" w:hAnsi="Times New Roman" w:cs="Times New Roman"/>
          <w:color w:val="000000"/>
          <w:sz w:val="24"/>
          <w:szCs w:val="24"/>
          <w:shd w:val="clear" w:color="auto" w:fill="FFFFFF"/>
        </w:rPr>
        <w:t xml:space="preserve">, при этом налог является средством сохранения и продвижения местной культуры </w:t>
      </w:r>
      <w:r w:rsidR="00DF3E39" w:rsidRPr="00DF3E39">
        <w:rPr>
          <w:rFonts w:ascii="Times New Roman" w:hAnsi="Times New Roman" w:cs="Times New Roman"/>
          <w:color w:val="000000"/>
          <w:sz w:val="24"/>
          <w:szCs w:val="24"/>
          <w:shd w:val="clear" w:color="auto" w:fill="FFFFFF"/>
        </w:rPr>
        <w:t>[4</w:t>
      </w:r>
      <w:r w:rsidR="00DF3E39" w:rsidRPr="00775520">
        <w:rPr>
          <w:rFonts w:ascii="Times New Roman" w:hAnsi="Times New Roman" w:cs="Times New Roman"/>
          <w:color w:val="000000"/>
          <w:sz w:val="24"/>
          <w:szCs w:val="24"/>
          <w:shd w:val="clear" w:color="auto" w:fill="FFFFFF"/>
        </w:rPr>
        <w:t>1</w:t>
      </w:r>
      <w:r w:rsidR="00DF3E39" w:rsidRPr="00DF3E39">
        <w:rPr>
          <w:rFonts w:ascii="Times New Roman" w:hAnsi="Times New Roman" w:cs="Times New Roman"/>
          <w:color w:val="000000"/>
          <w:sz w:val="24"/>
          <w:szCs w:val="24"/>
          <w:shd w:val="clear" w:color="auto" w:fill="FFFFFF"/>
        </w:rPr>
        <w:t>]</w:t>
      </w:r>
      <w:r w:rsidR="00C23659" w:rsidRPr="00C23659">
        <w:rPr>
          <w:rFonts w:ascii="Times New Roman" w:hAnsi="Times New Roman" w:cs="Times New Roman"/>
          <w:color w:val="000000"/>
          <w:sz w:val="24"/>
          <w:szCs w:val="24"/>
          <w:shd w:val="clear" w:color="auto" w:fill="FFFFFF"/>
        </w:rPr>
        <w:t>.</w:t>
      </w:r>
      <w:r w:rsidR="007F7A85">
        <w:rPr>
          <w:rFonts w:ascii="Times New Roman" w:hAnsi="Times New Roman" w:cs="Times New Roman"/>
          <w:color w:val="000000"/>
          <w:sz w:val="24"/>
          <w:szCs w:val="24"/>
          <w:shd w:val="clear" w:color="auto" w:fill="FFFFFF"/>
        </w:rPr>
        <w:t xml:space="preserve"> Местные жители же не устраивали протестов, но создали сайт </w:t>
      </w:r>
      <w:r w:rsidR="007F7A85" w:rsidRPr="007F7A85">
        <w:rPr>
          <w:rFonts w:ascii="Times New Roman" w:hAnsi="Times New Roman" w:cs="Times New Roman"/>
          <w:color w:val="000000"/>
          <w:sz w:val="24"/>
          <w:szCs w:val="24"/>
          <w:shd w:val="clear" w:color="auto" w:fill="FFFFFF"/>
        </w:rPr>
        <w:t>lisboa-does-not-love.com</w:t>
      </w:r>
      <w:r w:rsidR="007F7A85">
        <w:rPr>
          <w:rFonts w:ascii="Times New Roman" w:hAnsi="Times New Roman" w:cs="Times New Roman"/>
          <w:color w:val="000000"/>
          <w:sz w:val="24"/>
          <w:szCs w:val="24"/>
          <w:shd w:val="clear" w:color="auto" w:fill="FFFFFF"/>
        </w:rPr>
        <w:t>, который доступен на таких европейских языках, как португальский, английский, французский, испанский, немецкий, итальянский и польский, и рассказывает о различных проблемах, которые были вызваны избыточным туристским потоком в городе</w:t>
      </w:r>
      <w:r w:rsidR="00CC64BE">
        <w:rPr>
          <w:rFonts w:ascii="Times New Roman" w:hAnsi="Times New Roman" w:cs="Times New Roman"/>
          <w:color w:val="000000"/>
          <w:sz w:val="24"/>
          <w:szCs w:val="24"/>
          <w:shd w:val="clear" w:color="auto" w:fill="FFFFFF"/>
        </w:rPr>
        <w:t>, а посетители сайта получают рекомендации о том, как туристу нужно вести себя в Лиссабоне.</w:t>
      </w:r>
      <w:r w:rsidR="00E11122">
        <w:rPr>
          <w:rFonts w:ascii="Times New Roman" w:hAnsi="Times New Roman" w:cs="Times New Roman"/>
          <w:color w:val="000000"/>
          <w:sz w:val="24"/>
          <w:szCs w:val="24"/>
          <w:shd w:val="clear" w:color="auto" w:fill="FFFFFF"/>
        </w:rPr>
        <w:t xml:space="preserve"> Также высказывались идеи о перенаправлении потока туристов из центра Лиссабона в пригороды. Предполагалось, что культурные учреждения, музеи и театры, смогут организовывать мероприятия на различные тематики в разных частях города, и туристы будут выбирать их на свой вкус, что поможет избежать концентрации большой группы людей в одном месте.</w:t>
      </w:r>
      <w:r w:rsidR="001864C5">
        <w:rPr>
          <w:rFonts w:ascii="Times New Roman" w:hAnsi="Times New Roman" w:cs="Times New Roman"/>
          <w:color w:val="000000"/>
          <w:sz w:val="24"/>
          <w:szCs w:val="24"/>
          <w:shd w:val="clear" w:color="auto" w:fill="FFFFFF"/>
        </w:rPr>
        <w:t xml:space="preserve"> В дополнение к проектам поддержки культуры происходит строительство отелей в окрестностях города</w:t>
      </w:r>
      <w:r w:rsidR="00533D0A">
        <w:rPr>
          <w:rFonts w:ascii="Times New Roman" w:hAnsi="Times New Roman" w:cs="Times New Roman"/>
          <w:color w:val="000000"/>
          <w:sz w:val="24"/>
          <w:szCs w:val="24"/>
          <w:shd w:val="clear" w:color="auto" w:fill="FFFFFF"/>
        </w:rPr>
        <w:t xml:space="preserve"> </w:t>
      </w:r>
      <w:r w:rsidR="002E3A62" w:rsidRPr="002E3A62">
        <w:rPr>
          <w:rFonts w:ascii="Times New Roman" w:hAnsi="Times New Roman" w:cs="Times New Roman"/>
          <w:color w:val="000000"/>
          <w:sz w:val="24"/>
          <w:szCs w:val="24"/>
          <w:shd w:val="clear" w:color="auto" w:fill="FFFFFF"/>
        </w:rPr>
        <w:t>[</w:t>
      </w:r>
      <w:r w:rsidR="009449DF" w:rsidRPr="009449DF">
        <w:rPr>
          <w:rFonts w:ascii="Times New Roman" w:hAnsi="Times New Roman" w:cs="Times New Roman"/>
          <w:color w:val="000000"/>
          <w:sz w:val="24"/>
          <w:szCs w:val="24"/>
          <w:shd w:val="clear" w:color="auto" w:fill="FFFFFF"/>
        </w:rPr>
        <w:t>42</w:t>
      </w:r>
      <w:r w:rsidR="002E3A62" w:rsidRPr="002E3A62">
        <w:rPr>
          <w:rFonts w:ascii="Times New Roman" w:hAnsi="Times New Roman" w:cs="Times New Roman"/>
          <w:color w:val="000000"/>
          <w:sz w:val="24"/>
          <w:szCs w:val="24"/>
          <w:shd w:val="clear" w:color="auto" w:fill="FFFFFF"/>
        </w:rPr>
        <w:t>]</w:t>
      </w:r>
      <w:r w:rsidR="001864C5">
        <w:rPr>
          <w:rFonts w:ascii="Times New Roman" w:hAnsi="Times New Roman" w:cs="Times New Roman"/>
          <w:color w:val="000000"/>
          <w:sz w:val="24"/>
          <w:szCs w:val="24"/>
          <w:shd w:val="clear" w:color="auto" w:fill="FFFFFF"/>
        </w:rPr>
        <w:t>.</w:t>
      </w:r>
    </w:p>
    <w:p w:rsidR="00775520" w:rsidRPr="00775520" w:rsidRDefault="001F36EC" w:rsidP="00D52C8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Изучив опыт городов в борьбе с овертуризмом, можно сказать, что популярна практика перенаправления туристских потоков от</w:t>
      </w:r>
      <w:r w:rsidR="00255400">
        <w:rPr>
          <w:rFonts w:ascii="Times New Roman" w:hAnsi="Times New Roman" w:cs="Times New Roman"/>
          <w:color w:val="000000" w:themeColor="text1"/>
          <w:sz w:val="24"/>
          <w:szCs w:val="24"/>
        </w:rPr>
        <w:t xml:space="preserve"> популярных аттракций и центра города к окрестностям. Также в городах с избыточным туристским потоком вводятся туристические </w:t>
      </w:r>
      <w:r w:rsidR="00255400">
        <w:rPr>
          <w:rFonts w:ascii="Times New Roman" w:hAnsi="Times New Roman" w:cs="Times New Roman"/>
          <w:color w:val="000000" w:themeColor="text1"/>
          <w:sz w:val="24"/>
          <w:szCs w:val="24"/>
        </w:rPr>
        <w:lastRenderedPageBreak/>
        <w:t xml:space="preserve">налоги, особенно грамотно организуется подобная процедура, если размер сбора зависит от туристского сезона. </w:t>
      </w:r>
      <w:r w:rsidR="00C20D8C">
        <w:rPr>
          <w:rFonts w:ascii="Times New Roman" w:hAnsi="Times New Roman" w:cs="Times New Roman"/>
          <w:color w:val="000000" w:themeColor="text1"/>
          <w:sz w:val="24"/>
          <w:szCs w:val="24"/>
        </w:rPr>
        <w:t>Интересны практики с привлечением инновационных технологий, которые помогают своевременно распределять  туристские потоки и быстро собирать статистику.</w:t>
      </w:r>
    </w:p>
    <w:p w:rsidR="001D4D2F" w:rsidRDefault="001D4D2F"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AB58F4" w:rsidRDefault="00AB58F4" w:rsidP="00E347BD">
      <w:pPr>
        <w:spacing w:after="0" w:line="360" w:lineRule="auto"/>
        <w:jc w:val="center"/>
        <w:rPr>
          <w:rFonts w:ascii="Times New Roman" w:hAnsi="Times New Roman" w:cs="Times New Roman"/>
          <w:color w:val="000000" w:themeColor="text1"/>
          <w:sz w:val="24"/>
          <w:szCs w:val="24"/>
        </w:rPr>
      </w:pPr>
    </w:p>
    <w:p w:rsidR="009917B7" w:rsidRDefault="00E347BD" w:rsidP="00E347B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ГЛАВА 2. ВЫБОРГ КАК СЕЗОННО ПЕРЕГРЕТЫЙ ГОРОД</w:t>
      </w:r>
    </w:p>
    <w:p w:rsidR="000628C4" w:rsidRDefault="000628C4" w:rsidP="004F283B">
      <w:pPr>
        <w:spacing w:before="240" w:line="360" w:lineRule="auto"/>
        <w:jc w:val="center"/>
        <w:rPr>
          <w:rFonts w:ascii="Times New Roman" w:hAnsi="Times New Roman" w:cs="Times New Roman"/>
          <w:sz w:val="24"/>
          <w:szCs w:val="24"/>
        </w:rPr>
      </w:pPr>
      <w:r w:rsidRPr="00AA4E34">
        <w:rPr>
          <w:rFonts w:ascii="Times New Roman" w:hAnsi="Times New Roman" w:cs="Times New Roman"/>
          <w:sz w:val="24"/>
          <w:szCs w:val="24"/>
        </w:rPr>
        <w:t>§ 2.1</w:t>
      </w:r>
      <w:r>
        <w:rPr>
          <w:rFonts w:ascii="Times New Roman" w:hAnsi="Times New Roman" w:cs="Times New Roman"/>
          <w:sz w:val="24"/>
          <w:szCs w:val="24"/>
        </w:rPr>
        <w:t xml:space="preserve"> Оценки степени «перегрева» Выборга как туристской дестинации</w:t>
      </w:r>
    </w:p>
    <w:p w:rsidR="00C654CA" w:rsidRDefault="005A194E" w:rsidP="004F28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Город Выборг в настоящее время является </w:t>
      </w:r>
      <w:r w:rsidR="0038556F">
        <w:rPr>
          <w:rFonts w:ascii="Times New Roman" w:hAnsi="Times New Roman" w:cs="Times New Roman"/>
          <w:sz w:val="24"/>
          <w:szCs w:val="24"/>
        </w:rPr>
        <w:t xml:space="preserve">одним из самых популярных туристических направлений Ленинградской области. </w:t>
      </w:r>
      <w:r w:rsidR="00D774C9">
        <w:rPr>
          <w:rFonts w:ascii="Times New Roman" w:hAnsi="Times New Roman" w:cs="Times New Roman"/>
          <w:sz w:val="24"/>
          <w:szCs w:val="24"/>
        </w:rPr>
        <w:t>Активный рост численности туристского потока начался в 20</w:t>
      </w:r>
      <w:r w:rsidR="00711694">
        <w:rPr>
          <w:rFonts w:ascii="Times New Roman" w:hAnsi="Times New Roman" w:cs="Times New Roman"/>
          <w:sz w:val="24"/>
          <w:szCs w:val="24"/>
        </w:rPr>
        <w:t>21</w:t>
      </w:r>
      <w:r w:rsidR="00D774C9">
        <w:rPr>
          <w:rFonts w:ascii="Times New Roman" w:hAnsi="Times New Roman" w:cs="Times New Roman"/>
          <w:sz w:val="24"/>
          <w:szCs w:val="24"/>
        </w:rPr>
        <w:t xml:space="preserve"> году, когда Выборг посетило более одного миллиона туристов, и далее туристский поток с каждым годом только возрастал.</w:t>
      </w:r>
      <w:r w:rsidR="00711694">
        <w:rPr>
          <w:rFonts w:ascii="Times New Roman" w:hAnsi="Times New Roman" w:cs="Times New Roman"/>
          <w:sz w:val="24"/>
          <w:szCs w:val="24"/>
        </w:rPr>
        <w:t xml:space="preserve"> До 2021 года максимальный туристский поток составил 728586 человек (2019 год). В 2023 году Выборг принял 1328057 человек, при этом стоит отметить, что большая часть потока является экскурсантами, приехавшими в город на 1 день, их численность равна 1210686 человек</w:t>
      </w:r>
      <w:r w:rsidR="0039594B">
        <w:rPr>
          <w:rFonts w:ascii="Times New Roman" w:hAnsi="Times New Roman" w:cs="Times New Roman"/>
          <w:sz w:val="24"/>
          <w:szCs w:val="24"/>
        </w:rPr>
        <w:t xml:space="preserve"> (динамику туристского потока см. в таблице 2)</w:t>
      </w:r>
      <w:r w:rsidR="00200BC9">
        <w:rPr>
          <w:rFonts w:ascii="Times New Roman" w:hAnsi="Times New Roman" w:cs="Times New Roman"/>
          <w:sz w:val="24"/>
          <w:szCs w:val="24"/>
        </w:rPr>
        <w:t xml:space="preserve"> </w:t>
      </w:r>
      <w:r w:rsidR="00C80C5A" w:rsidRPr="00C80C5A">
        <w:rPr>
          <w:rFonts w:ascii="Times New Roman" w:hAnsi="Times New Roman" w:cs="Times New Roman"/>
          <w:sz w:val="24"/>
          <w:szCs w:val="24"/>
        </w:rPr>
        <w:t>[48]</w:t>
      </w:r>
      <w:r w:rsidR="00711694">
        <w:rPr>
          <w:rFonts w:ascii="Times New Roman" w:hAnsi="Times New Roman" w:cs="Times New Roman"/>
          <w:sz w:val="24"/>
          <w:szCs w:val="24"/>
        </w:rPr>
        <w:t>.</w:t>
      </w:r>
    </w:p>
    <w:p w:rsidR="00292472" w:rsidRDefault="00292472"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основе данных, приведенных выше, есть возможность рассчитать интенсивность туристского потока, которая определяется как количество туристов, приходящееся на </w:t>
      </w:r>
      <w:r w:rsidR="00AA70FC">
        <w:rPr>
          <w:rFonts w:ascii="Times New Roman" w:hAnsi="Times New Roman" w:cs="Times New Roman"/>
          <w:sz w:val="24"/>
          <w:szCs w:val="24"/>
        </w:rPr>
        <w:t>одного</w:t>
      </w:r>
      <w:r>
        <w:rPr>
          <w:rFonts w:ascii="Times New Roman" w:hAnsi="Times New Roman" w:cs="Times New Roman"/>
          <w:sz w:val="24"/>
          <w:szCs w:val="24"/>
        </w:rPr>
        <w:t xml:space="preserve"> жителя города, региона или страны.</w:t>
      </w:r>
      <w:r w:rsidR="00C35F97">
        <w:rPr>
          <w:rFonts w:ascii="Times New Roman" w:hAnsi="Times New Roman" w:cs="Times New Roman"/>
          <w:sz w:val="24"/>
          <w:szCs w:val="24"/>
        </w:rPr>
        <w:t xml:space="preserve"> Если учесть, что численность населения Выборга в 2023 году составила 71772 человека, то получается, что на одного жителя города приходится 19 туристов, что говорит о достаточно высокой интенсивности туристского потока.</w:t>
      </w:r>
      <w:r w:rsidR="00B14947">
        <w:rPr>
          <w:rFonts w:ascii="Times New Roman" w:hAnsi="Times New Roman" w:cs="Times New Roman"/>
          <w:sz w:val="24"/>
          <w:szCs w:val="24"/>
        </w:rPr>
        <w:t xml:space="preserve"> </w:t>
      </w:r>
      <w:r w:rsidR="008B3322">
        <w:rPr>
          <w:rFonts w:ascii="Times New Roman" w:hAnsi="Times New Roman" w:cs="Times New Roman"/>
          <w:sz w:val="24"/>
          <w:szCs w:val="24"/>
        </w:rPr>
        <w:t>Также отмечается, что в пиковый туристический сезон</w:t>
      </w:r>
      <w:r w:rsidR="001F3993">
        <w:rPr>
          <w:rFonts w:ascii="Times New Roman" w:hAnsi="Times New Roman" w:cs="Times New Roman"/>
          <w:sz w:val="24"/>
          <w:szCs w:val="24"/>
        </w:rPr>
        <w:t xml:space="preserve"> (июль – август) </w:t>
      </w:r>
      <w:r w:rsidR="008B3322">
        <w:rPr>
          <w:rFonts w:ascii="Times New Roman" w:hAnsi="Times New Roman" w:cs="Times New Roman"/>
          <w:sz w:val="24"/>
          <w:szCs w:val="24"/>
        </w:rPr>
        <w:t xml:space="preserve">загрузка </w:t>
      </w:r>
      <w:r w:rsidR="00BE6A4F">
        <w:rPr>
          <w:rFonts w:ascii="Times New Roman" w:hAnsi="Times New Roman" w:cs="Times New Roman"/>
          <w:sz w:val="24"/>
          <w:szCs w:val="24"/>
        </w:rPr>
        <w:t>коллективных средств размещения, которы</w:t>
      </w:r>
      <w:r w:rsidR="002F5245">
        <w:rPr>
          <w:rFonts w:ascii="Times New Roman" w:hAnsi="Times New Roman" w:cs="Times New Roman"/>
          <w:sz w:val="24"/>
          <w:szCs w:val="24"/>
        </w:rPr>
        <w:t xml:space="preserve">х всего в городе расположено 29, а </w:t>
      </w:r>
      <w:r w:rsidR="00327E50">
        <w:rPr>
          <w:rFonts w:ascii="Times New Roman" w:hAnsi="Times New Roman" w:cs="Times New Roman"/>
          <w:sz w:val="24"/>
          <w:szCs w:val="24"/>
        </w:rPr>
        <w:t xml:space="preserve">суммарно </w:t>
      </w:r>
      <w:r w:rsidR="002F5245">
        <w:rPr>
          <w:rFonts w:ascii="Times New Roman" w:hAnsi="Times New Roman" w:cs="Times New Roman"/>
          <w:sz w:val="24"/>
          <w:szCs w:val="24"/>
        </w:rPr>
        <w:t>в</w:t>
      </w:r>
      <w:r w:rsidR="00327E50">
        <w:rPr>
          <w:rFonts w:ascii="Times New Roman" w:hAnsi="Times New Roman" w:cs="Times New Roman"/>
          <w:sz w:val="24"/>
          <w:szCs w:val="24"/>
        </w:rPr>
        <w:t>месте с</w:t>
      </w:r>
      <w:r w:rsidR="002F5245">
        <w:rPr>
          <w:rFonts w:ascii="Times New Roman" w:hAnsi="Times New Roman" w:cs="Times New Roman"/>
          <w:sz w:val="24"/>
          <w:szCs w:val="24"/>
        </w:rPr>
        <w:t xml:space="preserve"> Выборгск</w:t>
      </w:r>
      <w:r w:rsidR="00327E50">
        <w:rPr>
          <w:rFonts w:ascii="Times New Roman" w:hAnsi="Times New Roman" w:cs="Times New Roman"/>
          <w:sz w:val="24"/>
          <w:szCs w:val="24"/>
        </w:rPr>
        <w:t>им</w:t>
      </w:r>
      <w:r w:rsidR="002F5245">
        <w:rPr>
          <w:rFonts w:ascii="Times New Roman" w:hAnsi="Times New Roman" w:cs="Times New Roman"/>
          <w:sz w:val="24"/>
          <w:szCs w:val="24"/>
        </w:rPr>
        <w:t xml:space="preserve"> район</w:t>
      </w:r>
      <w:r w:rsidR="00327E50">
        <w:rPr>
          <w:rFonts w:ascii="Times New Roman" w:hAnsi="Times New Roman" w:cs="Times New Roman"/>
          <w:sz w:val="24"/>
          <w:szCs w:val="24"/>
        </w:rPr>
        <w:t>ом</w:t>
      </w:r>
      <w:r w:rsidR="002F5245">
        <w:rPr>
          <w:rFonts w:ascii="Times New Roman" w:hAnsi="Times New Roman" w:cs="Times New Roman"/>
          <w:sz w:val="24"/>
          <w:szCs w:val="24"/>
        </w:rPr>
        <w:t xml:space="preserve"> 1</w:t>
      </w:r>
      <w:r w:rsidR="00327E50">
        <w:rPr>
          <w:rFonts w:ascii="Times New Roman" w:hAnsi="Times New Roman" w:cs="Times New Roman"/>
          <w:sz w:val="24"/>
          <w:szCs w:val="24"/>
        </w:rPr>
        <w:t>82</w:t>
      </w:r>
      <w:r w:rsidR="00BE6A4F">
        <w:rPr>
          <w:rFonts w:ascii="Times New Roman" w:hAnsi="Times New Roman" w:cs="Times New Roman"/>
          <w:sz w:val="24"/>
          <w:szCs w:val="24"/>
        </w:rPr>
        <w:t xml:space="preserve">, </w:t>
      </w:r>
      <w:r w:rsidR="008B3322">
        <w:rPr>
          <w:rFonts w:ascii="Times New Roman" w:hAnsi="Times New Roman" w:cs="Times New Roman"/>
          <w:sz w:val="24"/>
          <w:szCs w:val="24"/>
        </w:rPr>
        <w:t>составляет 90%</w:t>
      </w:r>
      <w:r w:rsidR="0063604B" w:rsidRPr="0063604B">
        <w:rPr>
          <w:rFonts w:ascii="Times New Roman" w:hAnsi="Times New Roman" w:cs="Times New Roman"/>
          <w:sz w:val="24"/>
          <w:szCs w:val="24"/>
        </w:rPr>
        <w:t xml:space="preserve"> [48</w:t>
      </w:r>
      <w:r w:rsidR="00327E50">
        <w:rPr>
          <w:rFonts w:ascii="Times New Roman" w:hAnsi="Times New Roman" w:cs="Times New Roman"/>
          <w:sz w:val="24"/>
          <w:szCs w:val="24"/>
        </w:rPr>
        <w:t>, 51</w:t>
      </w:r>
      <w:r w:rsidR="0063604B" w:rsidRPr="0063604B">
        <w:rPr>
          <w:rFonts w:ascii="Times New Roman" w:hAnsi="Times New Roman" w:cs="Times New Roman"/>
          <w:sz w:val="24"/>
          <w:szCs w:val="24"/>
        </w:rPr>
        <w:t>]</w:t>
      </w:r>
      <w:r w:rsidR="008B27F2">
        <w:rPr>
          <w:rFonts w:ascii="Times New Roman" w:hAnsi="Times New Roman" w:cs="Times New Roman"/>
          <w:sz w:val="24"/>
          <w:szCs w:val="24"/>
        </w:rPr>
        <w:t>.</w:t>
      </w:r>
      <w:r w:rsidR="00025F94">
        <w:rPr>
          <w:rFonts w:ascii="Times New Roman" w:hAnsi="Times New Roman" w:cs="Times New Roman"/>
          <w:sz w:val="24"/>
          <w:szCs w:val="24"/>
        </w:rPr>
        <w:t xml:space="preserve"> Большая часть туристов в этот период собирается в районе Старого города, заполняя все пешеходные маршруты, что снижает доступность пространства старой части Выборга для местных жителей.</w:t>
      </w:r>
      <w:r w:rsidR="00A621FB">
        <w:rPr>
          <w:rFonts w:ascii="Times New Roman" w:hAnsi="Times New Roman" w:cs="Times New Roman"/>
          <w:sz w:val="24"/>
          <w:szCs w:val="24"/>
        </w:rPr>
        <w:t xml:space="preserve"> Месяцы пикового сезона были определены по пассажиропотоку </w:t>
      </w:r>
      <w:r w:rsidR="00203F0E">
        <w:rPr>
          <w:rFonts w:ascii="Times New Roman" w:hAnsi="Times New Roman" w:cs="Times New Roman"/>
          <w:sz w:val="24"/>
          <w:szCs w:val="24"/>
        </w:rPr>
        <w:t>на</w:t>
      </w:r>
      <w:r w:rsidR="00A621FB">
        <w:rPr>
          <w:rFonts w:ascii="Times New Roman" w:hAnsi="Times New Roman" w:cs="Times New Roman"/>
          <w:sz w:val="24"/>
          <w:szCs w:val="24"/>
        </w:rPr>
        <w:t xml:space="preserve"> железнодорожном транспорте. Так, в 2022 году в июле пассажиропоток составил 126500 человек, а в августе – 127415 человек</w:t>
      </w:r>
      <w:r w:rsidR="00671D75">
        <w:rPr>
          <w:rFonts w:ascii="Times New Roman" w:hAnsi="Times New Roman" w:cs="Times New Roman"/>
          <w:sz w:val="24"/>
          <w:szCs w:val="24"/>
        </w:rPr>
        <w:t xml:space="preserve"> (динамику пассажиропотока см. в приложении 3)</w:t>
      </w:r>
      <w:r w:rsidR="00DF044B" w:rsidRPr="00DF044B">
        <w:rPr>
          <w:rFonts w:ascii="Times New Roman" w:hAnsi="Times New Roman" w:cs="Times New Roman"/>
          <w:sz w:val="24"/>
          <w:szCs w:val="24"/>
        </w:rPr>
        <w:t xml:space="preserve"> [49]</w:t>
      </w:r>
      <w:r w:rsidR="00A621FB">
        <w:rPr>
          <w:rFonts w:ascii="Times New Roman" w:hAnsi="Times New Roman" w:cs="Times New Roman"/>
          <w:sz w:val="24"/>
          <w:szCs w:val="24"/>
        </w:rPr>
        <w:t>.</w:t>
      </w:r>
    </w:p>
    <w:p w:rsidR="005F7E45" w:rsidRDefault="005F7E45" w:rsidP="005F7E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Было отмечено, что с ростом туристского потока снижается численность туристов с ночевкой, что связано с транспортной доступностью Выборга и близким расположением к Санкт-Петербургу. Ежедневно из Санкт-Петербурга и обратно из Выборга отправляется 9 электропоездов «Ласточка», что в высокий сезон формирует постоянное прибытие в город экскурсантов. Также снижение численности туристов с ночевкой связано и с сокращением прибытий иностранных туристов в город, если в 2019 году город принял 65 тысяч иностранцев, то в 2023 году их число составило всего 2631 человек </w:t>
      </w:r>
      <w:r w:rsidRPr="009F45ED">
        <w:rPr>
          <w:rFonts w:ascii="Times New Roman" w:hAnsi="Times New Roman" w:cs="Times New Roman"/>
          <w:sz w:val="24"/>
          <w:szCs w:val="24"/>
        </w:rPr>
        <w:t>[48]</w:t>
      </w:r>
      <w:r>
        <w:rPr>
          <w:rFonts w:ascii="Times New Roman" w:hAnsi="Times New Roman" w:cs="Times New Roman"/>
          <w:sz w:val="24"/>
          <w:szCs w:val="24"/>
        </w:rPr>
        <w:t>.</w:t>
      </w:r>
      <w:r w:rsidR="00E35E07">
        <w:rPr>
          <w:rFonts w:ascii="Times New Roman" w:hAnsi="Times New Roman" w:cs="Times New Roman"/>
          <w:sz w:val="24"/>
          <w:szCs w:val="24"/>
        </w:rPr>
        <w:t xml:space="preserve"> Как упоминалось выше, в пиковый сезон заполняемость коллективных средств размещения составляет 90%, и заметно, что в городе вариантов размещения значительно меньше, чем в районе, поэтому в недостатке гостиниц в городе может крыться причина снижения числа ночевок. Для решения </w:t>
      </w:r>
      <w:r w:rsidR="00E35E07">
        <w:rPr>
          <w:rFonts w:ascii="Times New Roman" w:hAnsi="Times New Roman" w:cs="Times New Roman"/>
          <w:sz w:val="24"/>
          <w:szCs w:val="24"/>
        </w:rPr>
        <w:lastRenderedPageBreak/>
        <w:t>проблемы можно рассмотреть вариант привлечения внимания туристов к районным средствам размещения, расположенным в окрестностях Выборга.</w:t>
      </w:r>
    </w:p>
    <w:p w:rsidR="003A150B" w:rsidRDefault="005554E1"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Таблица 2 – </w:t>
      </w:r>
      <w:r w:rsidR="003A150B">
        <w:rPr>
          <w:rFonts w:ascii="Times New Roman" w:hAnsi="Times New Roman" w:cs="Times New Roman"/>
          <w:sz w:val="24"/>
          <w:szCs w:val="24"/>
        </w:rPr>
        <w:t>Туристская статистика города Выборг</w:t>
      </w:r>
    </w:p>
    <w:tbl>
      <w:tblPr>
        <w:tblStyle w:val="a5"/>
        <w:tblW w:w="0" w:type="auto"/>
        <w:tblLook w:val="04A0"/>
      </w:tblPr>
      <w:tblGrid>
        <w:gridCol w:w="1601"/>
        <w:gridCol w:w="1169"/>
        <w:gridCol w:w="1179"/>
        <w:gridCol w:w="1170"/>
        <w:gridCol w:w="1170"/>
        <w:gridCol w:w="1171"/>
        <w:gridCol w:w="1171"/>
        <w:gridCol w:w="1171"/>
      </w:tblGrid>
      <w:tr w:rsidR="00E20AEA" w:rsidTr="00DF6D60">
        <w:trPr>
          <w:trHeight w:val="313"/>
        </w:trPr>
        <w:tc>
          <w:tcPr>
            <w:tcW w:w="1370" w:type="dxa"/>
          </w:tcPr>
          <w:p w:rsidR="00E20AEA" w:rsidRPr="00B03C59" w:rsidRDefault="00E20AEA" w:rsidP="00EE49A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Год</w:t>
            </w:r>
          </w:p>
        </w:tc>
        <w:tc>
          <w:tcPr>
            <w:tcW w:w="1169"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2017</w:t>
            </w:r>
          </w:p>
        </w:tc>
        <w:tc>
          <w:tcPr>
            <w:tcW w:w="1179"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2018</w:t>
            </w:r>
          </w:p>
        </w:tc>
        <w:tc>
          <w:tcPr>
            <w:tcW w:w="1170"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2019</w:t>
            </w:r>
          </w:p>
        </w:tc>
        <w:tc>
          <w:tcPr>
            <w:tcW w:w="1170"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2020</w:t>
            </w:r>
          </w:p>
        </w:tc>
        <w:tc>
          <w:tcPr>
            <w:tcW w:w="1171"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2021</w:t>
            </w:r>
          </w:p>
        </w:tc>
        <w:tc>
          <w:tcPr>
            <w:tcW w:w="1171"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2022</w:t>
            </w:r>
          </w:p>
        </w:tc>
        <w:tc>
          <w:tcPr>
            <w:tcW w:w="1171" w:type="dxa"/>
            <w:vMerge w:val="restart"/>
          </w:tcPr>
          <w:p w:rsidR="00E20AEA" w:rsidRPr="00B03C59" w:rsidRDefault="003A150B" w:rsidP="003A150B">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2023</w:t>
            </w:r>
          </w:p>
        </w:tc>
      </w:tr>
      <w:tr w:rsidR="00E20AEA" w:rsidTr="00DF6D60">
        <w:trPr>
          <w:trHeight w:val="312"/>
        </w:trPr>
        <w:tc>
          <w:tcPr>
            <w:tcW w:w="1370" w:type="dxa"/>
          </w:tcPr>
          <w:p w:rsidR="00E20AEA" w:rsidRPr="00B03C59" w:rsidRDefault="00E20AEA" w:rsidP="00EE49A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Показатель</w:t>
            </w:r>
          </w:p>
        </w:tc>
        <w:tc>
          <w:tcPr>
            <w:tcW w:w="1169"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9"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0"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0"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1"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1" w:type="dxa"/>
            <w:vMerge/>
          </w:tcPr>
          <w:p w:rsidR="00E20AEA" w:rsidRPr="00B03C59" w:rsidRDefault="00E20AEA" w:rsidP="00EE49A8">
            <w:pPr>
              <w:spacing w:line="360" w:lineRule="auto"/>
              <w:jc w:val="both"/>
              <w:rPr>
                <w:rFonts w:ascii="Times New Roman" w:hAnsi="Times New Roman" w:cs="Times New Roman"/>
                <w:sz w:val="24"/>
                <w:szCs w:val="24"/>
              </w:rPr>
            </w:pPr>
          </w:p>
        </w:tc>
        <w:tc>
          <w:tcPr>
            <w:tcW w:w="1171" w:type="dxa"/>
            <w:vMerge/>
          </w:tcPr>
          <w:p w:rsidR="00E20AEA" w:rsidRPr="00B03C59" w:rsidRDefault="00E20AEA" w:rsidP="00EE49A8">
            <w:pPr>
              <w:spacing w:line="360" w:lineRule="auto"/>
              <w:jc w:val="both"/>
              <w:rPr>
                <w:rFonts w:ascii="Times New Roman" w:hAnsi="Times New Roman" w:cs="Times New Roman"/>
                <w:sz w:val="24"/>
                <w:szCs w:val="24"/>
              </w:rPr>
            </w:pPr>
          </w:p>
        </w:tc>
      </w:tr>
      <w:tr w:rsidR="00DF6D60" w:rsidTr="00DF6D60">
        <w:tc>
          <w:tcPr>
            <w:tcW w:w="1370" w:type="dxa"/>
          </w:tcPr>
          <w:p w:rsidR="00DF6D60" w:rsidRPr="00B03C59" w:rsidRDefault="00DF6D60" w:rsidP="003A150B">
            <w:pPr>
              <w:spacing w:line="276" w:lineRule="auto"/>
              <w:jc w:val="both"/>
              <w:rPr>
                <w:rFonts w:ascii="Times New Roman" w:hAnsi="Times New Roman" w:cs="Times New Roman"/>
                <w:sz w:val="24"/>
                <w:szCs w:val="24"/>
              </w:rPr>
            </w:pPr>
            <w:r w:rsidRPr="00B03C59">
              <w:rPr>
                <w:rFonts w:ascii="Times New Roman" w:hAnsi="Times New Roman" w:cs="Times New Roman"/>
                <w:sz w:val="24"/>
                <w:szCs w:val="24"/>
              </w:rPr>
              <w:t>Туристский поток (чел.)</w:t>
            </w:r>
          </w:p>
        </w:tc>
        <w:tc>
          <w:tcPr>
            <w:tcW w:w="1169"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484982</w:t>
            </w:r>
          </w:p>
        </w:tc>
        <w:tc>
          <w:tcPr>
            <w:tcW w:w="1179" w:type="dxa"/>
          </w:tcPr>
          <w:p w:rsidR="00DF6D60" w:rsidRPr="00B03C59" w:rsidRDefault="00DF6D60" w:rsidP="0006046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537074</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728586</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582411</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1008129</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1105210</w:t>
            </w:r>
          </w:p>
        </w:tc>
        <w:tc>
          <w:tcPr>
            <w:tcW w:w="1171" w:type="dxa"/>
          </w:tcPr>
          <w:p w:rsidR="00DF6D60" w:rsidRPr="00B03C59" w:rsidRDefault="00831037"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1328057</w:t>
            </w:r>
          </w:p>
        </w:tc>
      </w:tr>
      <w:tr w:rsidR="00DF6D60" w:rsidTr="00DF6D60">
        <w:tc>
          <w:tcPr>
            <w:tcW w:w="1370" w:type="dxa"/>
          </w:tcPr>
          <w:p w:rsidR="00DF6D60" w:rsidRPr="00B03C59" w:rsidRDefault="00DF6D60" w:rsidP="003A150B">
            <w:pPr>
              <w:spacing w:line="276" w:lineRule="auto"/>
              <w:jc w:val="both"/>
              <w:rPr>
                <w:rFonts w:ascii="Times New Roman" w:hAnsi="Times New Roman" w:cs="Times New Roman"/>
                <w:sz w:val="24"/>
                <w:szCs w:val="24"/>
              </w:rPr>
            </w:pPr>
            <w:r w:rsidRPr="00B03C59">
              <w:rPr>
                <w:rFonts w:ascii="Times New Roman" w:hAnsi="Times New Roman" w:cs="Times New Roman"/>
                <w:sz w:val="24"/>
                <w:szCs w:val="24"/>
              </w:rPr>
              <w:t>Туристы с ночевкой (чел.)</w:t>
            </w:r>
          </w:p>
        </w:tc>
        <w:tc>
          <w:tcPr>
            <w:tcW w:w="1169"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210000</w:t>
            </w:r>
          </w:p>
        </w:tc>
        <w:tc>
          <w:tcPr>
            <w:tcW w:w="1179" w:type="dxa"/>
          </w:tcPr>
          <w:p w:rsidR="00DF6D60" w:rsidRPr="00B03C59" w:rsidRDefault="00DF6D60" w:rsidP="0006046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290000</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294000</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122000</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114000</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159000</w:t>
            </w:r>
          </w:p>
        </w:tc>
        <w:tc>
          <w:tcPr>
            <w:tcW w:w="1171" w:type="dxa"/>
          </w:tcPr>
          <w:p w:rsidR="00DF6D60" w:rsidRPr="00B03C59" w:rsidRDefault="00831037"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117371</w:t>
            </w:r>
          </w:p>
        </w:tc>
      </w:tr>
      <w:tr w:rsidR="00DF6D60" w:rsidTr="00DF6D60">
        <w:tc>
          <w:tcPr>
            <w:tcW w:w="1370" w:type="dxa"/>
          </w:tcPr>
          <w:p w:rsidR="00DF6D60" w:rsidRPr="00B03C59" w:rsidRDefault="00DF6D60" w:rsidP="003A150B">
            <w:pPr>
              <w:spacing w:line="276" w:lineRule="auto"/>
              <w:jc w:val="both"/>
              <w:rPr>
                <w:rFonts w:ascii="Times New Roman" w:hAnsi="Times New Roman" w:cs="Times New Roman"/>
                <w:sz w:val="24"/>
                <w:szCs w:val="24"/>
              </w:rPr>
            </w:pPr>
            <w:r w:rsidRPr="00B03C59">
              <w:rPr>
                <w:rFonts w:ascii="Times New Roman" w:hAnsi="Times New Roman" w:cs="Times New Roman"/>
                <w:sz w:val="24"/>
                <w:szCs w:val="24"/>
              </w:rPr>
              <w:t>Экскурсанты (чел.)</w:t>
            </w:r>
          </w:p>
        </w:tc>
        <w:tc>
          <w:tcPr>
            <w:tcW w:w="1169"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274982</w:t>
            </w:r>
          </w:p>
        </w:tc>
        <w:tc>
          <w:tcPr>
            <w:tcW w:w="1179" w:type="dxa"/>
          </w:tcPr>
          <w:p w:rsidR="00DF6D60" w:rsidRPr="00B03C59" w:rsidRDefault="00DF6D60" w:rsidP="0006046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247074</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434586</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460411</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894129</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946210</w:t>
            </w:r>
          </w:p>
        </w:tc>
        <w:tc>
          <w:tcPr>
            <w:tcW w:w="1171" w:type="dxa"/>
          </w:tcPr>
          <w:p w:rsidR="00DF6D60" w:rsidRPr="00B03C59" w:rsidRDefault="00831037"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1210686</w:t>
            </w:r>
          </w:p>
        </w:tc>
      </w:tr>
      <w:tr w:rsidR="00DF6D60" w:rsidTr="00DF6D60">
        <w:tc>
          <w:tcPr>
            <w:tcW w:w="1370" w:type="dxa"/>
          </w:tcPr>
          <w:p w:rsidR="00DF6D60" w:rsidRPr="00B03C59" w:rsidRDefault="00DF6D60" w:rsidP="003A150B">
            <w:pPr>
              <w:spacing w:line="276" w:lineRule="auto"/>
              <w:jc w:val="both"/>
              <w:rPr>
                <w:rFonts w:ascii="Times New Roman" w:hAnsi="Times New Roman" w:cs="Times New Roman"/>
                <w:sz w:val="24"/>
                <w:szCs w:val="24"/>
              </w:rPr>
            </w:pPr>
            <w:r w:rsidRPr="00B03C59">
              <w:rPr>
                <w:rFonts w:ascii="Times New Roman" w:hAnsi="Times New Roman" w:cs="Times New Roman"/>
                <w:sz w:val="24"/>
                <w:szCs w:val="24"/>
              </w:rPr>
              <w:t>Иностранные туристы (чел.)</w:t>
            </w:r>
          </w:p>
        </w:tc>
        <w:tc>
          <w:tcPr>
            <w:tcW w:w="1169"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48824</w:t>
            </w:r>
          </w:p>
        </w:tc>
        <w:tc>
          <w:tcPr>
            <w:tcW w:w="1179" w:type="dxa"/>
          </w:tcPr>
          <w:p w:rsidR="00DF6D60" w:rsidRPr="00B03C59" w:rsidRDefault="00DF6D60" w:rsidP="0006046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46968</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65000</w:t>
            </w:r>
          </w:p>
        </w:tc>
        <w:tc>
          <w:tcPr>
            <w:tcW w:w="1170"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3894</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1360</w:t>
            </w:r>
          </w:p>
        </w:tc>
        <w:tc>
          <w:tcPr>
            <w:tcW w:w="1171" w:type="dxa"/>
          </w:tcPr>
          <w:p w:rsidR="00DF6D60" w:rsidRPr="00B03C59" w:rsidRDefault="00DF6D60"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1627</w:t>
            </w:r>
          </w:p>
        </w:tc>
        <w:tc>
          <w:tcPr>
            <w:tcW w:w="1171" w:type="dxa"/>
          </w:tcPr>
          <w:p w:rsidR="00DF6D60" w:rsidRPr="00B03C59" w:rsidRDefault="00831037" w:rsidP="00420261">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2631</w:t>
            </w:r>
          </w:p>
        </w:tc>
      </w:tr>
    </w:tbl>
    <w:p w:rsidR="00E20AEA" w:rsidRDefault="00E20AEA" w:rsidP="00C65E39">
      <w:pPr>
        <w:spacing w:after="0" w:line="360" w:lineRule="auto"/>
        <w:jc w:val="both"/>
        <w:rPr>
          <w:rFonts w:ascii="Times New Roman" w:hAnsi="Times New Roman" w:cs="Times New Roman"/>
          <w:sz w:val="24"/>
          <w:szCs w:val="24"/>
        </w:rPr>
      </w:pPr>
    </w:p>
    <w:p w:rsidR="008C6285" w:rsidRDefault="008B27F2"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Самыми посещаемыми объектами в городе являются Выборгский замок и парк Монрепо. В 2023 году их посетили 140270 и 472376 туристов соответственно.</w:t>
      </w:r>
      <w:r w:rsidR="00A425E1">
        <w:rPr>
          <w:rFonts w:ascii="Times New Roman" w:hAnsi="Times New Roman" w:cs="Times New Roman"/>
          <w:sz w:val="24"/>
          <w:szCs w:val="24"/>
        </w:rPr>
        <w:t xml:space="preserve"> Всего в городе находится 536 объектов культурного наследия</w:t>
      </w:r>
      <w:r w:rsidR="00DF044B" w:rsidRPr="00080036">
        <w:rPr>
          <w:rFonts w:ascii="Times New Roman" w:hAnsi="Times New Roman" w:cs="Times New Roman"/>
          <w:sz w:val="24"/>
          <w:szCs w:val="24"/>
        </w:rPr>
        <w:t xml:space="preserve"> [49]</w:t>
      </w:r>
      <w:r w:rsidR="00A425E1">
        <w:rPr>
          <w:rFonts w:ascii="Times New Roman" w:hAnsi="Times New Roman" w:cs="Times New Roman"/>
          <w:sz w:val="24"/>
          <w:szCs w:val="24"/>
        </w:rPr>
        <w:t>.</w:t>
      </w:r>
    </w:p>
    <w:p w:rsidR="00380F8A" w:rsidRDefault="004D1B8C"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Используя формулы, приведенные в 1 главе настоящей работы</w:t>
      </w:r>
      <w:r w:rsidR="00827B71">
        <w:rPr>
          <w:rFonts w:ascii="Times New Roman" w:hAnsi="Times New Roman" w:cs="Times New Roman"/>
          <w:sz w:val="24"/>
          <w:szCs w:val="24"/>
        </w:rPr>
        <w:t>, есть возможность рассчитать показатели сезонности</w:t>
      </w:r>
      <w:r w:rsidR="0042370A">
        <w:rPr>
          <w:rFonts w:ascii="Times New Roman" w:hAnsi="Times New Roman" w:cs="Times New Roman"/>
          <w:sz w:val="24"/>
          <w:szCs w:val="24"/>
        </w:rPr>
        <w:t xml:space="preserve"> для туристской индустрии Выборга</w:t>
      </w:r>
      <w:r w:rsidR="00671575">
        <w:rPr>
          <w:rFonts w:ascii="Times New Roman" w:hAnsi="Times New Roman" w:cs="Times New Roman"/>
          <w:sz w:val="24"/>
          <w:szCs w:val="24"/>
        </w:rPr>
        <w:t xml:space="preserve"> с 2019 по 2022 годы</w:t>
      </w:r>
      <w:r w:rsidR="00553718">
        <w:rPr>
          <w:rFonts w:ascii="Times New Roman" w:hAnsi="Times New Roman" w:cs="Times New Roman"/>
          <w:sz w:val="24"/>
          <w:szCs w:val="24"/>
        </w:rPr>
        <w:t xml:space="preserve"> (приложения 4, 5)</w:t>
      </w:r>
      <w:r w:rsidR="0042370A">
        <w:rPr>
          <w:rFonts w:ascii="Times New Roman" w:hAnsi="Times New Roman" w:cs="Times New Roman"/>
          <w:sz w:val="24"/>
          <w:szCs w:val="24"/>
        </w:rPr>
        <w:t xml:space="preserve">. </w:t>
      </w:r>
      <w:r w:rsidR="00CC6CF9">
        <w:rPr>
          <w:rFonts w:ascii="Times New Roman" w:hAnsi="Times New Roman" w:cs="Times New Roman"/>
          <w:sz w:val="24"/>
          <w:szCs w:val="24"/>
        </w:rPr>
        <w:t>Коэффициенты сезонности получились следующими: 1,39 за 2019, 1,83 за 2020, 1,43 за 2021 и 1,42 за 2022 год. Так как значения коэффициентов варьируются в пределах от 1 до 2, то можно сказать, что каждый месяц в городе стабильно наблюдаются туристские прибытия. Однако стоит отметить 2020 год, значение коэффициента сезонности которого</w:t>
      </w:r>
      <w:r w:rsidR="009B31C2">
        <w:rPr>
          <w:rFonts w:ascii="Times New Roman" w:hAnsi="Times New Roman" w:cs="Times New Roman"/>
          <w:sz w:val="24"/>
          <w:szCs w:val="24"/>
        </w:rPr>
        <w:t xml:space="preserve"> стремится к значению, равному 2, что говорит о том, что туристский поток за этот год распределялся по месяцам более неравномерно. </w:t>
      </w:r>
    </w:p>
    <w:p w:rsidR="007C53C6" w:rsidRDefault="007C53C6"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Зная значения индексов сезонности за каждый месяц и средний сезонный индекс, который равен 1 в этом случае, можно выявить пиковый, низкий сезоны и межсезонье.</w:t>
      </w:r>
      <w:r w:rsidR="00252CF9">
        <w:rPr>
          <w:rFonts w:ascii="Times New Roman" w:hAnsi="Times New Roman" w:cs="Times New Roman"/>
          <w:sz w:val="24"/>
          <w:szCs w:val="24"/>
        </w:rPr>
        <w:t xml:space="preserve"> Для этого нужно сравнить показатели 2019 и 2022 годов. </w:t>
      </w:r>
      <w:r w:rsidR="00A51171">
        <w:rPr>
          <w:rFonts w:ascii="Times New Roman" w:hAnsi="Times New Roman" w:cs="Times New Roman"/>
          <w:sz w:val="24"/>
          <w:szCs w:val="24"/>
        </w:rPr>
        <w:t xml:space="preserve">По результатам, отображенным на графике (рис. 4), видно, что высокий сезон приходится на июнь, июль и август, межсезонье (значения приближенные к среднему индексу сезонности, к 1) – май, сентябрь, октябрь, и месяцы низкого сезона – январь, февраль, март, апрель, ноябрь и декабрь. В период низкого сезона в Выборге значительно сокращается нагрузка на туристскую инфраструктуру и инфраструктуру города в целом. </w:t>
      </w:r>
    </w:p>
    <w:p w:rsidR="00252CF9" w:rsidRDefault="00252CF9"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30432" cy="2648310"/>
            <wp:effectExtent l="19050" t="0" r="17768"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2CF9" w:rsidRDefault="008F3055" w:rsidP="00252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252CF9" w:rsidRPr="008F3055">
        <w:rPr>
          <w:rFonts w:ascii="Times New Roman" w:hAnsi="Times New Roman" w:cs="Times New Roman"/>
          <w:sz w:val="24"/>
          <w:szCs w:val="24"/>
        </w:rPr>
        <w:t xml:space="preserve"> 4</w:t>
      </w:r>
      <w:r w:rsidR="00252CF9">
        <w:rPr>
          <w:rFonts w:ascii="Times New Roman" w:hAnsi="Times New Roman" w:cs="Times New Roman"/>
          <w:sz w:val="24"/>
          <w:szCs w:val="24"/>
        </w:rPr>
        <w:t xml:space="preserve"> – Сезонные колебания туризма в Выборге в 2019 и 2022 годах.</w:t>
      </w:r>
    </w:p>
    <w:p w:rsidR="00023987" w:rsidRDefault="00023987" w:rsidP="00252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с помощью данных из приложения 5 можно рассчитать индикаторы сезонности для каждого года: за 2019, 2021 и 2022 годы значение индикатора равно 0,7, а за 2020 год – 0,5. Такие результаты говорят о том, что</w:t>
      </w:r>
      <w:r w:rsidR="000F6A6D">
        <w:rPr>
          <w:rFonts w:ascii="Times New Roman" w:hAnsi="Times New Roman" w:cs="Times New Roman"/>
          <w:sz w:val="24"/>
          <w:szCs w:val="24"/>
        </w:rPr>
        <w:t xml:space="preserve"> в 2020 году туристские мощности города использовались лишь на половину, а в остальные годы рассматриваемого периода туристские прибытия были более постоянны. </w:t>
      </w:r>
    </w:p>
    <w:p w:rsidR="00006897" w:rsidRDefault="00F829BA" w:rsidP="00252C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менее важен показатель индекс сезонности, который был рассчитан для каждого месяца в году (приложения 6, 7). </w:t>
      </w:r>
      <w:r w:rsidR="00833656">
        <w:rPr>
          <w:rFonts w:ascii="Times New Roman" w:hAnsi="Times New Roman" w:cs="Times New Roman"/>
          <w:sz w:val="24"/>
          <w:szCs w:val="24"/>
        </w:rPr>
        <w:t>На графике (рис.5)</w:t>
      </w:r>
      <w:r w:rsidR="008D23A3">
        <w:rPr>
          <w:rFonts w:ascii="Times New Roman" w:hAnsi="Times New Roman" w:cs="Times New Roman"/>
          <w:sz w:val="24"/>
          <w:szCs w:val="24"/>
        </w:rPr>
        <w:t>,</w:t>
      </w:r>
      <w:r w:rsidR="00203F0E">
        <w:rPr>
          <w:rFonts w:ascii="Times New Roman" w:hAnsi="Times New Roman" w:cs="Times New Roman"/>
          <w:sz w:val="24"/>
          <w:szCs w:val="24"/>
        </w:rPr>
        <w:t xml:space="preserve"> </w:t>
      </w:r>
      <w:r w:rsidR="008D23A3">
        <w:rPr>
          <w:rFonts w:ascii="Times New Roman" w:hAnsi="Times New Roman" w:cs="Times New Roman"/>
          <w:sz w:val="24"/>
          <w:szCs w:val="24"/>
        </w:rPr>
        <w:t>где ось абсцисс – месяцы, а ось ординат – значения индекса,</w:t>
      </w:r>
      <w:r w:rsidR="005A7A44">
        <w:rPr>
          <w:rFonts w:ascii="Times New Roman" w:hAnsi="Times New Roman" w:cs="Times New Roman"/>
          <w:sz w:val="24"/>
          <w:szCs w:val="24"/>
        </w:rPr>
        <w:t xml:space="preserve"> можно увидеть подтверждение тому, что месяцами высокого туристского сезона являются июнь, июль и август. Месяцем с наименьшей туристической нагрузкой является февраль.</w:t>
      </w:r>
    </w:p>
    <w:p w:rsidR="00F36B09" w:rsidRDefault="00F762A0" w:rsidP="00BC5341">
      <w:pPr>
        <w:spacing w:after="0" w:line="360" w:lineRule="auto"/>
        <w:ind w:firstLine="708"/>
        <w:jc w:val="both"/>
        <w:rPr>
          <w:rFonts w:ascii="Times New Roman" w:hAnsi="Times New Roman" w:cs="Times New Roman"/>
          <w:sz w:val="24"/>
          <w:szCs w:val="24"/>
        </w:rPr>
      </w:pPr>
      <w:r w:rsidRPr="00F762A0">
        <w:rPr>
          <w:rFonts w:ascii="Times New Roman" w:hAnsi="Times New Roman" w:cs="Times New Roman"/>
          <w:noProof/>
          <w:sz w:val="24"/>
          <w:szCs w:val="24"/>
        </w:rPr>
        <w:drawing>
          <wp:inline distT="0" distB="0" distL="0" distR="0">
            <wp:extent cx="4501192" cy="1854679"/>
            <wp:effectExtent l="19050" t="0" r="13658"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5EEF" w:rsidRDefault="008F3055" w:rsidP="00BC53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7F5EEF" w:rsidRPr="008F3055">
        <w:rPr>
          <w:rFonts w:ascii="Times New Roman" w:hAnsi="Times New Roman" w:cs="Times New Roman"/>
          <w:sz w:val="24"/>
          <w:szCs w:val="24"/>
        </w:rPr>
        <w:t xml:space="preserve"> 5</w:t>
      </w:r>
      <w:r w:rsidR="007F5EEF">
        <w:rPr>
          <w:rFonts w:ascii="Times New Roman" w:hAnsi="Times New Roman" w:cs="Times New Roman"/>
          <w:sz w:val="24"/>
          <w:szCs w:val="24"/>
        </w:rPr>
        <w:t xml:space="preserve"> – Колебания индексов</w:t>
      </w:r>
      <w:r w:rsidR="002C3816">
        <w:rPr>
          <w:rFonts w:ascii="Times New Roman" w:hAnsi="Times New Roman" w:cs="Times New Roman"/>
          <w:sz w:val="24"/>
          <w:szCs w:val="24"/>
        </w:rPr>
        <w:t xml:space="preserve"> сезонности</w:t>
      </w:r>
      <w:r w:rsidR="007F5EEF">
        <w:rPr>
          <w:rFonts w:ascii="Times New Roman" w:hAnsi="Times New Roman" w:cs="Times New Roman"/>
          <w:sz w:val="24"/>
          <w:szCs w:val="24"/>
        </w:rPr>
        <w:t xml:space="preserve"> туризма города Выборг</w:t>
      </w:r>
    </w:p>
    <w:p w:rsidR="00EE49A8" w:rsidRDefault="001D5F2A" w:rsidP="00EE49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Несмотря на высокую популярность Выборга как туристического направления, существуют определенные проблемы в развитии туристской индустрии города</w:t>
      </w:r>
      <w:r w:rsidR="00EE49A8">
        <w:rPr>
          <w:rFonts w:ascii="Times New Roman" w:hAnsi="Times New Roman" w:cs="Times New Roman"/>
          <w:sz w:val="24"/>
          <w:szCs w:val="24"/>
        </w:rPr>
        <w:t xml:space="preserve">:  </w:t>
      </w:r>
    </w:p>
    <w:p w:rsidR="009651F4" w:rsidRDefault="009651F4"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Неудовлетворительное состояние памятников истории и архитектуры, которые являются объектами показа;</w:t>
      </w:r>
    </w:p>
    <w:p w:rsidR="00F54261" w:rsidRDefault="00F54261"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Сезонный характер спроса на туристские услуги;</w:t>
      </w:r>
    </w:p>
    <w:p w:rsidR="00F54261" w:rsidRDefault="00F54261"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Недостаточно развитая туристская инфраструктура, которая ограничена в возможностях принять огромный по плотности туристский поток в пиковый сезон, требуется модернизация некоторых составляющих туристской инфраструктуры города</w:t>
      </w:r>
      <w:r w:rsidR="00245E23">
        <w:rPr>
          <w:rFonts w:ascii="Times New Roman" w:hAnsi="Times New Roman" w:cs="Times New Roman"/>
          <w:sz w:val="24"/>
          <w:szCs w:val="24"/>
        </w:rPr>
        <w:t>;</w:t>
      </w:r>
    </w:p>
    <w:p w:rsidR="00245E23" w:rsidRDefault="00245E23"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Жалобы туристов на невысокий уровень сервиса в местах общественного питания;</w:t>
      </w:r>
    </w:p>
    <w:p w:rsidR="004E245B" w:rsidRDefault="004E245B"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Недовольство местных жителей массовым наплывом туристов в город; </w:t>
      </w:r>
    </w:p>
    <w:p w:rsidR="007B393E" w:rsidRPr="009651F4" w:rsidRDefault="007B393E" w:rsidP="009651F4">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Потребность в инвестициях в туристскую индустрию</w:t>
      </w:r>
      <w:r w:rsidR="0011615D">
        <w:rPr>
          <w:rFonts w:ascii="Times New Roman" w:hAnsi="Times New Roman" w:cs="Times New Roman"/>
          <w:sz w:val="24"/>
          <w:szCs w:val="24"/>
        </w:rPr>
        <w:t xml:space="preserve"> </w:t>
      </w:r>
      <w:r w:rsidR="00921E71" w:rsidRPr="006F6B54">
        <w:rPr>
          <w:rFonts w:ascii="Times New Roman" w:hAnsi="Times New Roman" w:cs="Times New Roman"/>
          <w:sz w:val="24"/>
          <w:szCs w:val="24"/>
        </w:rPr>
        <w:t>[36]</w:t>
      </w:r>
      <w:r>
        <w:rPr>
          <w:rFonts w:ascii="Times New Roman" w:hAnsi="Times New Roman" w:cs="Times New Roman"/>
          <w:sz w:val="24"/>
          <w:szCs w:val="24"/>
        </w:rPr>
        <w:t>.</w:t>
      </w:r>
    </w:p>
    <w:p w:rsidR="00004FA7" w:rsidRDefault="00004FA7" w:rsidP="00004FA7">
      <w:pPr>
        <w:spacing w:after="0" w:line="360" w:lineRule="auto"/>
        <w:ind w:firstLine="708"/>
        <w:jc w:val="both"/>
        <w:rPr>
          <w:rFonts w:ascii="Times New Roman" w:hAnsi="Times New Roman" w:cs="Times New Roman"/>
          <w:sz w:val="24"/>
          <w:szCs w:val="24"/>
        </w:rPr>
      </w:pPr>
      <w:r w:rsidRPr="00004FA7">
        <w:rPr>
          <w:rFonts w:ascii="Times New Roman" w:hAnsi="Times New Roman" w:cs="Times New Roman"/>
          <w:sz w:val="24"/>
          <w:szCs w:val="24"/>
        </w:rPr>
        <w:t xml:space="preserve">В рамках исследование был проведен </w:t>
      </w:r>
      <w:r w:rsidRPr="00004FA7">
        <w:rPr>
          <w:rFonts w:ascii="Times New Roman" w:hAnsi="Times New Roman" w:cs="Times New Roman"/>
          <w:sz w:val="24"/>
          <w:szCs w:val="24"/>
          <w:lang w:val="en-US"/>
        </w:rPr>
        <w:t>SWOT</w:t>
      </w:r>
      <w:r w:rsidRPr="00004FA7">
        <w:rPr>
          <w:rFonts w:ascii="Times New Roman" w:hAnsi="Times New Roman" w:cs="Times New Roman"/>
          <w:sz w:val="24"/>
          <w:szCs w:val="24"/>
        </w:rPr>
        <w:t>-анализ для характеристики развития туристской индустрии города Выборг</w:t>
      </w:r>
      <w:r w:rsidR="00E12EC1">
        <w:rPr>
          <w:rFonts w:ascii="Times New Roman" w:hAnsi="Times New Roman" w:cs="Times New Roman"/>
          <w:sz w:val="24"/>
          <w:szCs w:val="24"/>
        </w:rPr>
        <w:t xml:space="preserve"> (приложение 8)</w:t>
      </w:r>
      <w:r w:rsidRPr="00004FA7">
        <w:rPr>
          <w:rFonts w:ascii="Times New Roman" w:hAnsi="Times New Roman" w:cs="Times New Roman"/>
          <w:sz w:val="24"/>
          <w:szCs w:val="24"/>
        </w:rPr>
        <w:t xml:space="preserve">. В ходе анализа пять экспертов выставляли оценки, по которым можно определить, в каком состоянии находится индустрия туризма города. </w:t>
      </w:r>
    </w:p>
    <w:p w:rsidR="00004FA7" w:rsidRDefault="00004FA7" w:rsidP="00004FA7">
      <w:pPr>
        <w:spacing w:after="0" w:line="360" w:lineRule="auto"/>
        <w:ind w:firstLine="708"/>
        <w:jc w:val="both"/>
        <w:rPr>
          <w:rFonts w:ascii="Times New Roman" w:hAnsi="Times New Roman" w:cs="Times New Roman"/>
          <w:sz w:val="24"/>
          <w:szCs w:val="24"/>
        </w:rPr>
      </w:pPr>
      <w:r w:rsidRPr="00004FA7">
        <w:rPr>
          <w:rFonts w:ascii="Times New Roman" w:hAnsi="Times New Roman" w:cs="Times New Roman"/>
          <w:sz w:val="24"/>
          <w:szCs w:val="24"/>
        </w:rPr>
        <w:t>По итогам анализа можно сказать, что самой сильной стороной Выборга как туристической дестинации является его выгодное географическое положение: кроме того, что город находится вблизи крупного экономического и туристического центра, города федерального значения Санкт-Петербург, это также приграничный город, который через Выборгский залив имеет выход в Балтийское море. Нельзя не отметить и то, что город имеет богатое историко-культурное и природное наследие, это во многом и привлекает туристов совершать поездки в Выборг и Выборгский район.</w:t>
      </w:r>
    </w:p>
    <w:p w:rsidR="00004FA7" w:rsidRDefault="00004FA7" w:rsidP="00004FA7">
      <w:pPr>
        <w:spacing w:after="0" w:line="360" w:lineRule="auto"/>
        <w:ind w:firstLine="708"/>
        <w:jc w:val="both"/>
        <w:rPr>
          <w:rFonts w:ascii="Times New Roman" w:hAnsi="Times New Roman" w:cs="Times New Roman"/>
          <w:sz w:val="24"/>
          <w:szCs w:val="24"/>
        </w:rPr>
      </w:pPr>
      <w:r w:rsidRPr="00004FA7">
        <w:rPr>
          <w:rFonts w:ascii="Times New Roman" w:hAnsi="Times New Roman" w:cs="Times New Roman"/>
          <w:sz w:val="24"/>
          <w:szCs w:val="24"/>
        </w:rPr>
        <w:t xml:space="preserve">Несмотря на положительные стороны этого туристического направления, сильное влияние оказывают и слабые стороны, которые в зависимости от ситуации могут ощутимо перекрывать сильные стороны. Было отмечено, что низкое качество дорожной сети является ощутимым недостатком Выборга и Выборгского района, что также тормозит и развитие туристической отрасли города. К тому же, несмотря на наличие богатого культурного наследия, далеко не все памятники и аттракции содержатся в хорошем состоянии для объектов показа. Поэтому здесь видна очевидная связь с наиболее ощутимой угрозой – «Однообразие маршрутов». Действительно, далеко не все рекреационные ресурсы могут быть задействованы при создании маршрута, поэтому чаще всего фигурируют наиболее известные аттракции, которые несомненно важны, но при этом и не привносят новизны, что также может повлиять на снижение имиджа Выборга на туристическом рынке. Можно добавить, что многие из памятников архитектуры находятся в заброшенном состоянии, а </w:t>
      </w:r>
      <w:r w:rsidRPr="00004FA7">
        <w:rPr>
          <w:rFonts w:ascii="Times New Roman" w:hAnsi="Times New Roman" w:cs="Times New Roman"/>
          <w:sz w:val="24"/>
          <w:szCs w:val="24"/>
        </w:rPr>
        <w:lastRenderedPageBreak/>
        <w:t>заброшенные здания – это весьма ощутимая угроза, которая негативно сказывается на туристическом образе города.</w:t>
      </w:r>
    </w:p>
    <w:p w:rsidR="00004FA7" w:rsidRDefault="00004FA7" w:rsidP="00004FA7">
      <w:pPr>
        <w:spacing w:after="0" w:line="360" w:lineRule="auto"/>
        <w:ind w:firstLine="708"/>
        <w:jc w:val="both"/>
        <w:rPr>
          <w:rFonts w:ascii="Times New Roman" w:hAnsi="Times New Roman" w:cs="Times New Roman"/>
          <w:sz w:val="24"/>
          <w:szCs w:val="24"/>
        </w:rPr>
      </w:pPr>
      <w:r w:rsidRPr="00004FA7">
        <w:rPr>
          <w:rFonts w:ascii="Times New Roman" w:hAnsi="Times New Roman" w:cs="Times New Roman"/>
          <w:sz w:val="24"/>
          <w:szCs w:val="24"/>
        </w:rPr>
        <w:t xml:space="preserve">Наиболее вероятной возможностью развития туризма в </w:t>
      </w:r>
      <w:r w:rsidR="0011615D">
        <w:rPr>
          <w:rFonts w:ascii="Times New Roman" w:hAnsi="Times New Roman" w:cs="Times New Roman"/>
          <w:sz w:val="24"/>
          <w:szCs w:val="24"/>
        </w:rPr>
        <w:t>Выборге автором настоящей работы</w:t>
      </w:r>
      <w:r w:rsidRPr="00004FA7">
        <w:rPr>
          <w:rFonts w:ascii="Times New Roman" w:hAnsi="Times New Roman" w:cs="Times New Roman"/>
          <w:sz w:val="24"/>
          <w:szCs w:val="24"/>
        </w:rPr>
        <w:t xml:space="preserve"> была выделена государственная поддержка туристской индустрии города, поскольку в настоящее время выделяются немалые бюджетные средства на осуществление туристской политики и развития регионального бренда Ленинградской области, в границах которой расположен Выборг.</w:t>
      </w:r>
    </w:p>
    <w:p w:rsidR="00004FA7" w:rsidRPr="00004FA7" w:rsidRDefault="00004FA7" w:rsidP="00004FA7">
      <w:pPr>
        <w:spacing w:after="0" w:line="360" w:lineRule="auto"/>
        <w:ind w:firstLine="708"/>
        <w:jc w:val="both"/>
        <w:rPr>
          <w:rFonts w:ascii="Times New Roman" w:hAnsi="Times New Roman" w:cs="Times New Roman"/>
          <w:sz w:val="24"/>
          <w:szCs w:val="24"/>
        </w:rPr>
      </w:pPr>
      <w:r w:rsidRPr="00004FA7">
        <w:rPr>
          <w:rFonts w:ascii="Times New Roman" w:hAnsi="Times New Roman" w:cs="Times New Roman"/>
          <w:sz w:val="24"/>
          <w:szCs w:val="24"/>
        </w:rPr>
        <w:t>Можно также отметить неординарный результат анализа, который связан с возможностью изменения нормативно-правовой базы. Экспертами данный показатель рассматривался не только как нормативно-правовая база конкретно туристской отрасли, но также исследовались нормативно-правовые базы смежных с туризмом отраслей, в частности строительство и сфера муниципального управления. Эксперты, когда оценивали влияние слабых сторон на эту возможность, ставили достаточно низкие баллы, поскольку туризм сильно зависит от экономической ситуации, других отраслей экономики и эффективного управления, в связи с этим, изменения на законодательном уровне нужны по многим аспектам, которые напрямую с туризмом и не связаны, но оказывают влияние на туристскую индустрию. Экспертами также было отмечено, что внесение изменений в туристское законодательство в ближайшее время не планируется.</w:t>
      </w:r>
    </w:p>
    <w:p w:rsidR="000628C4" w:rsidRDefault="000628C4" w:rsidP="00E55675">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 2.2Анализ текущих инструментов снижения воздействия фактора сезонности</w:t>
      </w:r>
    </w:p>
    <w:p w:rsidR="006238CF" w:rsidRPr="00FB3152" w:rsidRDefault="002D443A" w:rsidP="00C47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Выборг нуждается в сбалансированной стратегии развития туристской индустрии, </w:t>
      </w:r>
      <w:r w:rsidR="006238CF" w:rsidRPr="00CE6AF9">
        <w:rPr>
          <w:rFonts w:ascii="Times New Roman" w:hAnsi="Times New Roman" w:cs="Times New Roman"/>
          <w:sz w:val="24"/>
          <w:szCs w:val="24"/>
        </w:rPr>
        <w:t xml:space="preserve">ее реализация может </w:t>
      </w:r>
      <w:r>
        <w:rPr>
          <w:rFonts w:ascii="Times New Roman" w:hAnsi="Times New Roman" w:cs="Times New Roman"/>
          <w:sz w:val="24"/>
          <w:szCs w:val="24"/>
        </w:rPr>
        <w:t>улучшить качество оказываемых туристских услуг и усилить экономику</w:t>
      </w:r>
      <w:r w:rsidR="00E776F7">
        <w:rPr>
          <w:rFonts w:ascii="Times New Roman" w:hAnsi="Times New Roman" w:cs="Times New Roman"/>
          <w:sz w:val="24"/>
          <w:szCs w:val="24"/>
        </w:rPr>
        <w:t xml:space="preserve"> </w:t>
      </w:r>
      <w:r>
        <w:rPr>
          <w:rFonts w:ascii="Times New Roman" w:hAnsi="Times New Roman" w:cs="Times New Roman"/>
          <w:sz w:val="24"/>
          <w:szCs w:val="24"/>
        </w:rPr>
        <w:t>Выборга</w:t>
      </w:r>
      <w:r w:rsidR="006238CF" w:rsidRPr="00CE6AF9">
        <w:rPr>
          <w:rFonts w:ascii="Times New Roman" w:hAnsi="Times New Roman" w:cs="Times New Roman"/>
          <w:sz w:val="24"/>
          <w:szCs w:val="24"/>
        </w:rPr>
        <w:t xml:space="preserve">. </w:t>
      </w:r>
      <w:r w:rsidR="00947BF8">
        <w:rPr>
          <w:rFonts w:ascii="Times New Roman" w:hAnsi="Times New Roman" w:cs="Times New Roman"/>
          <w:sz w:val="24"/>
          <w:szCs w:val="24"/>
        </w:rPr>
        <w:t xml:space="preserve">Для развития города как туристского центра Ленинградской области у Выборга есть несколько преимуществ: выгодное географическое положение, обусловленное близостью к морю, Санкт-Петербургу и границе с Финляндией, богатое историко-культурное наследие, </w:t>
      </w:r>
      <w:r w:rsidR="00682779">
        <w:rPr>
          <w:rFonts w:ascii="Times New Roman" w:hAnsi="Times New Roman" w:cs="Times New Roman"/>
          <w:sz w:val="24"/>
          <w:szCs w:val="24"/>
        </w:rPr>
        <w:t>транспортная доступность, потенциал в развитии нескольких видов туризма – историко-культурный, природоориентированный, водный, событийный, деловой туризм</w:t>
      </w:r>
      <w:r w:rsidR="006238CF" w:rsidRPr="00682779">
        <w:rPr>
          <w:rFonts w:ascii="Times New Roman" w:hAnsi="Times New Roman" w:cs="Times New Roman"/>
          <w:color w:val="000000" w:themeColor="text1"/>
          <w:sz w:val="24"/>
          <w:szCs w:val="24"/>
        </w:rPr>
        <w:t>[36]</w:t>
      </w:r>
      <w:r w:rsidR="006238CF" w:rsidRPr="00682779">
        <w:rPr>
          <w:rFonts w:ascii="Times New Roman" w:hAnsi="Times New Roman" w:cs="Times New Roman"/>
          <w:sz w:val="24"/>
          <w:szCs w:val="24"/>
        </w:rPr>
        <w:t>.</w:t>
      </w:r>
    </w:p>
    <w:p w:rsidR="00C47C94" w:rsidRDefault="00D379B4" w:rsidP="00C47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Главный механизм, который используется в Выборге для снижения воздействия на туристскую индустрию города фактора сезонности, - это расширение событийного календаря, то есть проведение мероприятий, не только в летние месяцы, но и в остальные сезоны года. </w:t>
      </w:r>
      <w:r w:rsidR="00BB6B13">
        <w:rPr>
          <w:rFonts w:ascii="Times New Roman" w:hAnsi="Times New Roman" w:cs="Times New Roman"/>
          <w:sz w:val="24"/>
          <w:szCs w:val="24"/>
        </w:rPr>
        <w:t xml:space="preserve">В рамках такой стратегии был создан бренд «Выборг – город Рождества». Такой бренд должен повысить привлекательность города в зимнее время, остановить простой объектов туристской инфраструктуры в низкий сезон и создать дополнительные рабочие места для местных жителей, так как к работе на мероприятиях будут привлекаться не только работники </w:t>
      </w:r>
      <w:r w:rsidR="00BB6B13">
        <w:rPr>
          <w:rFonts w:ascii="Times New Roman" w:hAnsi="Times New Roman" w:cs="Times New Roman"/>
          <w:sz w:val="24"/>
          <w:szCs w:val="24"/>
        </w:rPr>
        <w:lastRenderedPageBreak/>
        <w:t xml:space="preserve">туристской индустрии, но и фермерских хозяйств. </w:t>
      </w:r>
      <w:r w:rsidR="004A1185">
        <w:rPr>
          <w:rFonts w:ascii="Times New Roman" w:hAnsi="Times New Roman" w:cs="Times New Roman"/>
          <w:sz w:val="24"/>
          <w:szCs w:val="24"/>
        </w:rPr>
        <w:t>Основные мероприятия проводятся на Рыночной площади, где расположен рождественский рынок с товарами местных производителей</w:t>
      </w:r>
      <w:r w:rsidR="00AA6D2C" w:rsidRPr="00AA6D2C">
        <w:rPr>
          <w:rFonts w:ascii="Times New Roman" w:hAnsi="Times New Roman" w:cs="Times New Roman"/>
          <w:sz w:val="24"/>
          <w:szCs w:val="24"/>
        </w:rPr>
        <w:t xml:space="preserve"> [49]</w:t>
      </w:r>
      <w:r w:rsidR="004A1185">
        <w:rPr>
          <w:rFonts w:ascii="Times New Roman" w:hAnsi="Times New Roman" w:cs="Times New Roman"/>
          <w:sz w:val="24"/>
          <w:szCs w:val="24"/>
        </w:rPr>
        <w:t xml:space="preserve">. </w:t>
      </w:r>
    </w:p>
    <w:p w:rsidR="00470D8F" w:rsidRPr="00080036" w:rsidRDefault="0086004D" w:rsidP="00F855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w:t>
      </w:r>
      <w:r w:rsidR="00381A8B">
        <w:rPr>
          <w:rFonts w:ascii="Times New Roman" w:hAnsi="Times New Roman" w:cs="Times New Roman"/>
          <w:sz w:val="24"/>
          <w:szCs w:val="24"/>
        </w:rPr>
        <w:t>мероприятий в рамках проекта</w:t>
      </w:r>
      <w:r>
        <w:rPr>
          <w:rFonts w:ascii="Times New Roman" w:hAnsi="Times New Roman" w:cs="Times New Roman"/>
          <w:sz w:val="24"/>
          <w:szCs w:val="24"/>
        </w:rPr>
        <w:t xml:space="preserve"> «Выборг – город Рождества»</w:t>
      </w:r>
      <w:r w:rsidR="00381A8B">
        <w:rPr>
          <w:rFonts w:ascii="Times New Roman" w:hAnsi="Times New Roman" w:cs="Times New Roman"/>
          <w:sz w:val="24"/>
          <w:szCs w:val="24"/>
        </w:rPr>
        <w:t xml:space="preserve"> в городе организуется мотофестиваль «Балтик Ралли», который проводится</w:t>
      </w:r>
      <w:r w:rsidR="00D84D73">
        <w:rPr>
          <w:rFonts w:ascii="Times New Roman" w:hAnsi="Times New Roman" w:cs="Times New Roman"/>
          <w:sz w:val="24"/>
          <w:szCs w:val="24"/>
        </w:rPr>
        <w:t xml:space="preserve"> ежегодно</w:t>
      </w:r>
      <w:r w:rsidR="00381A8B">
        <w:rPr>
          <w:rFonts w:ascii="Times New Roman" w:hAnsi="Times New Roman" w:cs="Times New Roman"/>
          <w:sz w:val="24"/>
          <w:szCs w:val="24"/>
        </w:rPr>
        <w:t xml:space="preserve"> летом. Но </w:t>
      </w:r>
      <w:r w:rsidR="00D84D73">
        <w:rPr>
          <w:rFonts w:ascii="Times New Roman" w:hAnsi="Times New Roman" w:cs="Times New Roman"/>
          <w:sz w:val="24"/>
          <w:szCs w:val="24"/>
        </w:rPr>
        <w:t>помимо летних мероприятий, связанных с этим фестивалем,</w:t>
      </w:r>
      <w:r w:rsidR="00431C7E">
        <w:rPr>
          <w:rFonts w:ascii="Times New Roman" w:hAnsi="Times New Roman" w:cs="Times New Roman"/>
          <w:sz w:val="24"/>
          <w:szCs w:val="24"/>
        </w:rPr>
        <w:t xml:space="preserve"> 21 января</w:t>
      </w:r>
      <w:r w:rsidR="00D17FF2">
        <w:rPr>
          <w:rFonts w:ascii="Times New Roman" w:hAnsi="Times New Roman" w:cs="Times New Roman"/>
          <w:sz w:val="24"/>
          <w:szCs w:val="24"/>
        </w:rPr>
        <w:t xml:space="preserve"> </w:t>
      </w:r>
      <w:r w:rsidR="00324EAA">
        <w:rPr>
          <w:rFonts w:ascii="Times New Roman" w:hAnsi="Times New Roman" w:cs="Times New Roman"/>
          <w:sz w:val="24"/>
          <w:szCs w:val="24"/>
        </w:rPr>
        <w:t xml:space="preserve">был организован </w:t>
      </w:r>
      <w:r w:rsidR="00431C7E">
        <w:rPr>
          <w:rFonts w:ascii="Times New Roman" w:hAnsi="Times New Roman" w:cs="Times New Roman"/>
          <w:sz w:val="24"/>
          <w:szCs w:val="24"/>
        </w:rPr>
        <w:t>зимний старт, который вместе с Выборгом охватил восемь городов. Подобная практика также способствует смещению части туристского потока с летних месяцев</w:t>
      </w:r>
      <w:r w:rsidR="00F56216">
        <w:rPr>
          <w:rFonts w:ascii="Times New Roman" w:hAnsi="Times New Roman" w:cs="Times New Roman"/>
          <w:sz w:val="24"/>
          <w:szCs w:val="24"/>
        </w:rPr>
        <w:t xml:space="preserve"> на зимний сезон</w:t>
      </w:r>
      <w:r w:rsidR="00AA6D2C" w:rsidRPr="00AA6D2C">
        <w:rPr>
          <w:rFonts w:ascii="Times New Roman" w:hAnsi="Times New Roman" w:cs="Times New Roman"/>
          <w:sz w:val="24"/>
          <w:szCs w:val="24"/>
        </w:rPr>
        <w:t xml:space="preserve"> [4</w:t>
      </w:r>
      <w:r w:rsidR="00AA6D2C" w:rsidRPr="00B04620">
        <w:rPr>
          <w:rFonts w:ascii="Times New Roman" w:hAnsi="Times New Roman" w:cs="Times New Roman"/>
          <w:sz w:val="24"/>
          <w:szCs w:val="24"/>
        </w:rPr>
        <w:t>8</w:t>
      </w:r>
      <w:r w:rsidR="00AA6D2C" w:rsidRPr="00AA6D2C">
        <w:rPr>
          <w:rFonts w:ascii="Times New Roman" w:hAnsi="Times New Roman" w:cs="Times New Roman"/>
          <w:sz w:val="24"/>
          <w:szCs w:val="24"/>
        </w:rPr>
        <w:t>]</w:t>
      </w:r>
      <w:r w:rsidR="00F56216">
        <w:rPr>
          <w:rFonts w:ascii="Times New Roman" w:hAnsi="Times New Roman" w:cs="Times New Roman"/>
          <w:sz w:val="24"/>
          <w:szCs w:val="24"/>
        </w:rPr>
        <w:t>.</w:t>
      </w:r>
    </w:p>
    <w:p w:rsidR="00F85555" w:rsidRPr="00F85555" w:rsidRDefault="00F85555" w:rsidP="00F855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ноябре 2023 года были проведены два мероприятия, которые напрямую повлияли на развитие гастрономического туризма в Выборге. Во-первых, был организован первый фестиваль «КрендельФест»</w:t>
      </w:r>
      <w:r w:rsidR="0031513F">
        <w:rPr>
          <w:rFonts w:ascii="Times New Roman" w:hAnsi="Times New Roman" w:cs="Times New Roman"/>
          <w:sz w:val="24"/>
          <w:szCs w:val="24"/>
        </w:rPr>
        <w:t>, который посвящен главному гастрономическому бренду города, выборгскому кренделю. Во-вторых</w:t>
      </w:r>
      <w:r w:rsidR="00DF5B97">
        <w:rPr>
          <w:rFonts w:ascii="Times New Roman" w:hAnsi="Times New Roman" w:cs="Times New Roman"/>
          <w:sz w:val="24"/>
          <w:szCs w:val="24"/>
        </w:rPr>
        <w:t xml:space="preserve">, </w:t>
      </w:r>
      <w:r w:rsidR="00A531ED">
        <w:rPr>
          <w:rFonts w:ascii="Times New Roman" w:hAnsi="Times New Roman" w:cs="Times New Roman"/>
          <w:sz w:val="24"/>
          <w:szCs w:val="24"/>
        </w:rPr>
        <w:t>была проведена презентация гастрономического туристического путеводителя «География на вкус – Ленинградская область»</w:t>
      </w:r>
      <w:r w:rsidR="00013339">
        <w:rPr>
          <w:rFonts w:ascii="Times New Roman" w:hAnsi="Times New Roman" w:cs="Times New Roman"/>
          <w:sz w:val="24"/>
          <w:szCs w:val="24"/>
        </w:rPr>
        <w:t>, в этом сборнике представлены выборгские рестораны и кафе, обращается внимание на местную кухню</w:t>
      </w:r>
      <w:r w:rsidR="00A752F4" w:rsidRPr="006F6B54">
        <w:rPr>
          <w:rFonts w:ascii="Times New Roman" w:hAnsi="Times New Roman" w:cs="Times New Roman"/>
          <w:sz w:val="24"/>
          <w:szCs w:val="24"/>
        </w:rPr>
        <w:t>[48]</w:t>
      </w:r>
      <w:r w:rsidR="00013339">
        <w:rPr>
          <w:rFonts w:ascii="Times New Roman" w:hAnsi="Times New Roman" w:cs="Times New Roman"/>
          <w:sz w:val="24"/>
          <w:szCs w:val="24"/>
        </w:rPr>
        <w:t>. Развитие гастрономического туризма не только будет способствовать диверсификации</w:t>
      </w:r>
      <w:r w:rsidR="000A5B81">
        <w:rPr>
          <w:rFonts w:ascii="Times New Roman" w:hAnsi="Times New Roman" w:cs="Times New Roman"/>
          <w:sz w:val="24"/>
          <w:szCs w:val="24"/>
        </w:rPr>
        <w:t xml:space="preserve"> туристского продукта Выборга, но и также позволит туристской индустрии функционировать в межсезонье и низкий сезон, так как гастрономические туры могут организовываться  на протяжении всего года. </w:t>
      </w:r>
    </w:p>
    <w:p w:rsidR="000628C4" w:rsidRDefault="000628C4" w:rsidP="00BD2C3C">
      <w:pPr>
        <w:spacing w:before="240" w:line="360" w:lineRule="auto"/>
        <w:jc w:val="center"/>
        <w:rPr>
          <w:rFonts w:ascii="Times New Roman" w:hAnsi="Times New Roman" w:cs="Times New Roman"/>
          <w:sz w:val="24"/>
          <w:szCs w:val="24"/>
        </w:rPr>
      </w:pPr>
      <w:r w:rsidRPr="00AA4E34">
        <w:rPr>
          <w:rFonts w:ascii="Times New Roman" w:hAnsi="Times New Roman" w:cs="Times New Roman"/>
          <w:sz w:val="24"/>
          <w:szCs w:val="24"/>
        </w:rPr>
        <w:t xml:space="preserve">§ </w:t>
      </w:r>
      <w:r>
        <w:rPr>
          <w:rFonts w:ascii="Times New Roman" w:hAnsi="Times New Roman" w:cs="Times New Roman"/>
          <w:sz w:val="24"/>
          <w:szCs w:val="24"/>
        </w:rPr>
        <w:t>2.3</w:t>
      </w:r>
      <w:r w:rsidR="009F18A7">
        <w:rPr>
          <w:rFonts w:ascii="Times New Roman" w:hAnsi="Times New Roman" w:cs="Times New Roman"/>
          <w:sz w:val="24"/>
          <w:szCs w:val="24"/>
        </w:rPr>
        <w:t xml:space="preserve"> </w:t>
      </w:r>
      <w:r>
        <w:rPr>
          <w:rFonts w:ascii="Times New Roman" w:hAnsi="Times New Roman" w:cs="Times New Roman"/>
          <w:sz w:val="24"/>
          <w:szCs w:val="24"/>
        </w:rPr>
        <w:t>Проекты по развитию туризма и оптимизации туристского потока</w:t>
      </w:r>
    </w:p>
    <w:p w:rsidR="001C4CEA" w:rsidRDefault="001C4CEA" w:rsidP="00BD2C3C">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Выборг на протяжении последних нескольких лет является наиболее посещаемым туристическим центром Ленинградской области.</w:t>
      </w:r>
      <w:r w:rsidR="0065657F">
        <w:rPr>
          <w:rFonts w:ascii="Times New Roman" w:hAnsi="Times New Roman" w:cs="Times New Roman"/>
          <w:sz w:val="24"/>
          <w:szCs w:val="24"/>
        </w:rPr>
        <w:t xml:space="preserve"> Соответственно для развития туристской индустрии в городе действуют особые программы и проекты. </w:t>
      </w:r>
    </w:p>
    <w:p w:rsidR="006E21BC" w:rsidRDefault="001E754F" w:rsidP="00BD2C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Еще в 2014 году была утверждена Концепция развития туризма в Выборге</w:t>
      </w:r>
      <w:r w:rsidR="00C445A4">
        <w:rPr>
          <w:rFonts w:ascii="Times New Roman" w:hAnsi="Times New Roman" w:cs="Times New Roman"/>
          <w:sz w:val="24"/>
          <w:szCs w:val="24"/>
        </w:rPr>
        <w:t>, в которой прописаны механизмы, приоритеты и модели развития туризма в городе в среднесрочной перспективе. Также в ней рассматриваются исторический центр и территория Выборга в целом, ближайшие пригороды города как районы развития туризма.</w:t>
      </w:r>
      <w:r w:rsidR="00456421">
        <w:rPr>
          <w:rFonts w:ascii="Times New Roman" w:hAnsi="Times New Roman" w:cs="Times New Roman"/>
          <w:sz w:val="24"/>
          <w:szCs w:val="24"/>
        </w:rPr>
        <w:t xml:space="preserve"> Концепция предполагает разработку и учреждение шести целевых программ, которые должны обеспечиваться за счет бюджетных и внебюджетных источников:</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Целевая программа «Туристско-рекреационные зоны»</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«Экологическая среда»</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«Городская среда»</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«Инфраструктура»</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«Туристский сервис»</w:t>
      </w:r>
    </w:p>
    <w:p w:rsidR="00456421" w:rsidRDefault="00456421" w:rsidP="00456421">
      <w:pPr>
        <w:pStyle w:val="a4"/>
        <w:numPr>
          <w:ilvl w:val="0"/>
          <w:numId w:val="1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«Маркетинг территорий» (для позиционирования Выборга как самостоятельного туристического центра)</w:t>
      </w:r>
      <w:r w:rsidR="009F18A7">
        <w:rPr>
          <w:rFonts w:ascii="Times New Roman" w:hAnsi="Times New Roman" w:cs="Times New Roman"/>
          <w:color w:val="000000" w:themeColor="text1"/>
          <w:sz w:val="24"/>
          <w:szCs w:val="24"/>
        </w:rPr>
        <w:t xml:space="preserve"> </w:t>
      </w:r>
      <w:r w:rsidR="00701E60" w:rsidRPr="00701E60">
        <w:rPr>
          <w:rFonts w:ascii="Times New Roman" w:hAnsi="Times New Roman" w:cs="Times New Roman"/>
          <w:color w:val="000000" w:themeColor="text1"/>
          <w:sz w:val="24"/>
          <w:szCs w:val="24"/>
        </w:rPr>
        <w:t>[3</w:t>
      </w:r>
      <w:r w:rsidR="00701E60" w:rsidRPr="00EE49A8">
        <w:rPr>
          <w:rFonts w:ascii="Times New Roman" w:hAnsi="Times New Roman" w:cs="Times New Roman"/>
          <w:color w:val="000000" w:themeColor="text1"/>
          <w:sz w:val="24"/>
          <w:szCs w:val="24"/>
        </w:rPr>
        <w:t>6</w:t>
      </w:r>
      <w:r w:rsidR="00701E60" w:rsidRPr="00701E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02E9F" w:rsidRDefault="00902E9F" w:rsidP="00902E9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генеральном плане города Выборг в разделе функциональные зоны выделяются зоны рекреационного назначения, которые подразделяются на следующие зоны:</w:t>
      </w:r>
    </w:p>
    <w:p w:rsidR="00902E9F" w:rsidRPr="00902E9F" w:rsidRDefault="00902E9F" w:rsidP="00902E9F">
      <w:pPr>
        <w:pStyle w:val="a4"/>
        <w:numPr>
          <w:ilvl w:val="0"/>
          <w:numId w:val="22"/>
        </w:numPr>
        <w:spacing w:after="0" w:line="360" w:lineRule="auto"/>
        <w:jc w:val="both"/>
        <w:rPr>
          <w:rFonts w:ascii="Times New Roman" w:hAnsi="Times New Roman" w:cs="Times New Roman"/>
          <w:color w:val="000000" w:themeColor="text1"/>
          <w:sz w:val="24"/>
          <w:szCs w:val="24"/>
        </w:rPr>
      </w:pPr>
      <w:r w:rsidRPr="00902E9F">
        <w:rPr>
          <w:rFonts w:ascii="Times New Roman" w:hAnsi="Times New Roman" w:cs="Times New Roman"/>
          <w:bCs/>
          <w:sz w:val="24"/>
          <w:szCs w:val="24"/>
        </w:rPr>
        <w:t>зона городских лесов;</w:t>
      </w:r>
    </w:p>
    <w:p w:rsidR="00902E9F" w:rsidRPr="00902E9F" w:rsidRDefault="00902E9F" w:rsidP="00902E9F">
      <w:pPr>
        <w:pStyle w:val="a4"/>
        <w:numPr>
          <w:ilvl w:val="0"/>
          <w:numId w:val="22"/>
        </w:numPr>
        <w:spacing w:after="0" w:line="360" w:lineRule="auto"/>
        <w:jc w:val="both"/>
        <w:rPr>
          <w:rFonts w:ascii="Times New Roman" w:hAnsi="Times New Roman" w:cs="Times New Roman"/>
          <w:color w:val="000000" w:themeColor="text1"/>
          <w:sz w:val="24"/>
          <w:szCs w:val="24"/>
        </w:rPr>
      </w:pPr>
      <w:r w:rsidRPr="00902E9F">
        <w:rPr>
          <w:rFonts w:ascii="Times New Roman" w:hAnsi="Times New Roman" w:cs="Times New Roman"/>
          <w:bCs/>
          <w:sz w:val="24"/>
          <w:szCs w:val="24"/>
        </w:rPr>
        <w:t>зона скверов, парков, городских садов;</w:t>
      </w:r>
    </w:p>
    <w:p w:rsidR="00902E9F" w:rsidRPr="00902E9F" w:rsidRDefault="00902E9F" w:rsidP="00902E9F">
      <w:pPr>
        <w:pStyle w:val="a4"/>
        <w:numPr>
          <w:ilvl w:val="0"/>
          <w:numId w:val="22"/>
        </w:numPr>
        <w:spacing w:after="0" w:line="360" w:lineRule="auto"/>
        <w:jc w:val="both"/>
        <w:rPr>
          <w:rFonts w:ascii="Times New Roman" w:hAnsi="Times New Roman" w:cs="Times New Roman"/>
          <w:color w:val="000000" w:themeColor="text1"/>
          <w:sz w:val="24"/>
          <w:szCs w:val="24"/>
        </w:rPr>
      </w:pPr>
      <w:r w:rsidRPr="00902E9F">
        <w:rPr>
          <w:rFonts w:ascii="Times New Roman" w:hAnsi="Times New Roman" w:cs="Times New Roman"/>
          <w:bCs/>
          <w:sz w:val="24"/>
          <w:szCs w:val="24"/>
        </w:rPr>
        <w:t>зона объектов санитарно-курортного лечения, отдыха и туризма;</w:t>
      </w:r>
    </w:p>
    <w:p w:rsidR="00902E9F" w:rsidRPr="00902E9F" w:rsidRDefault="00902E9F" w:rsidP="00902E9F">
      <w:pPr>
        <w:pStyle w:val="a4"/>
        <w:numPr>
          <w:ilvl w:val="0"/>
          <w:numId w:val="22"/>
        </w:numPr>
        <w:spacing w:after="0" w:line="360" w:lineRule="auto"/>
        <w:jc w:val="both"/>
        <w:rPr>
          <w:rFonts w:ascii="Times New Roman" w:hAnsi="Times New Roman" w:cs="Times New Roman"/>
          <w:color w:val="000000" w:themeColor="text1"/>
          <w:sz w:val="24"/>
          <w:szCs w:val="24"/>
        </w:rPr>
      </w:pPr>
      <w:r w:rsidRPr="00902E9F">
        <w:rPr>
          <w:rFonts w:ascii="Times New Roman" w:hAnsi="Times New Roman" w:cs="Times New Roman"/>
          <w:bCs/>
          <w:sz w:val="24"/>
          <w:szCs w:val="24"/>
        </w:rPr>
        <w:t>зона городских тематических парков;</w:t>
      </w:r>
    </w:p>
    <w:p w:rsidR="00902E9F" w:rsidRPr="00F640E2" w:rsidRDefault="00902E9F" w:rsidP="00902E9F">
      <w:pPr>
        <w:pStyle w:val="a4"/>
        <w:numPr>
          <w:ilvl w:val="0"/>
          <w:numId w:val="22"/>
        </w:numPr>
        <w:spacing w:after="0" w:line="360" w:lineRule="auto"/>
        <w:jc w:val="both"/>
        <w:rPr>
          <w:rFonts w:ascii="Times New Roman" w:hAnsi="Times New Roman" w:cs="Times New Roman"/>
          <w:color w:val="000000" w:themeColor="text1"/>
          <w:sz w:val="24"/>
          <w:szCs w:val="24"/>
        </w:rPr>
      </w:pPr>
      <w:r w:rsidRPr="00902E9F">
        <w:rPr>
          <w:rFonts w:ascii="Times New Roman" w:hAnsi="Times New Roman" w:cs="Times New Roman"/>
          <w:bCs/>
          <w:sz w:val="24"/>
          <w:szCs w:val="24"/>
        </w:rPr>
        <w:t>зона особо охраняемых территорий.</w:t>
      </w:r>
    </w:p>
    <w:p w:rsidR="00F640E2" w:rsidRPr="00F640E2" w:rsidRDefault="00F640E2" w:rsidP="00F640E2">
      <w:pPr>
        <w:spacing w:after="0" w:line="360" w:lineRule="auto"/>
        <w:ind w:firstLine="708"/>
        <w:jc w:val="both"/>
        <w:rPr>
          <w:rFonts w:ascii="Times New Roman" w:hAnsi="Times New Roman" w:cs="Times New Roman"/>
          <w:sz w:val="24"/>
          <w:szCs w:val="24"/>
        </w:rPr>
      </w:pPr>
      <w:r w:rsidRPr="00F640E2">
        <w:rPr>
          <w:rFonts w:ascii="Times New Roman" w:hAnsi="Times New Roman" w:cs="Times New Roman"/>
          <w:sz w:val="24"/>
          <w:szCs w:val="24"/>
        </w:rPr>
        <w:t>Одним из перспективных направлений экономического развития муниципального  образования «Выборгское городское поселение» является  развитие инфраструктуры туризма и отдыха. Это обуславливается наличием богатого историко-культурного и природного потенциала.</w:t>
      </w:r>
    </w:p>
    <w:p w:rsidR="00BC428D" w:rsidRDefault="00BC428D"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Одной из основных проблем Выборга как туристской д</w:t>
      </w:r>
      <w:r w:rsidR="009F18A7">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стинации является неудовлетворительное состояние памятников истории и архитектуры, исторический центр города в 2016 году был включен в список объектов, находящихся на грани исчезновения, Всемирного фонда памятников.</w:t>
      </w:r>
      <w:r w:rsidR="009F18A7">
        <w:rPr>
          <w:rFonts w:ascii="Times New Roman" w:hAnsi="Times New Roman" w:cs="Times New Roman"/>
          <w:color w:val="000000" w:themeColor="text1"/>
          <w:sz w:val="24"/>
          <w:szCs w:val="24"/>
        </w:rPr>
        <w:t xml:space="preserve"> После обращения Президента Финляндии к П</w:t>
      </w:r>
      <w:r w:rsidR="007F647C">
        <w:rPr>
          <w:rFonts w:ascii="Times New Roman" w:hAnsi="Times New Roman" w:cs="Times New Roman"/>
          <w:color w:val="000000" w:themeColor="text1"/>
          <w:sz w:val="24"/>
          <w:szCs w:val="24"/>
        </w:rPr>
        <w:t>резиденту Российской Федерации о ситуации с памятниками Выборга была разработана Концепция сохранения исторической части Выборга, в которую вошли 264 объекта. Преимущество создания этого документа заключалось в том, что это позволило взять кредит на реставрацию и реконструкцию зданий в Международном банке реконструкции и развития</w:t>
      </w:r>
      <w:r w:rsidR="009F18A7">
        <w:rPr>
          <w:rFonts w:ascii="Times New Roman" w:hAnsi="Times New Roman" w:cs="Times New Roman"/>
          <w:color w:val="000000" w:themeColor="text1"/>
          <w:sz w:val="24"/>
          <w:szCs w:val="24"/>
        </w:rPr>
        <w:t xml:space="preserve"> </w:t>
      </w:r>
      <w:r w:rsidR="001F53BF" w:rsidRPr="001F53BF">
        <w:rPr>
          <w:rFonts w:ascii="Times New Roman" w:hAnsi="Times New Roman" w:cs="Times New Roman"/>
          <w:color w:val="000000" w:themeColor="text1"/>
          <w:sz w:val="24"/>
          <w:szCs w:val="24"/>
        </w:rPr>
        <w:t>[4</w:t>
      </w:r>
      <w:r w:rsidR="001F53BF" w:rsidRPr="00171C26">
        <w:rPr>
          <w:rFonts w:ascii="Times New Roman" w:hAnsi="Times New Roman" w:cs="Times New Roman"/>
          <w:color w:val="000000" w:themeColor="text1"/>
          <w:sz w:val="24"/>
          <w:szCs w:val="24"/>
        </w:rPr>
        <w:t>7</w:t>
      </w:r>
      <w:r w:rsidR="001F53BF" w:rsidRPr="001F53BF">
        <w:rPr>
          <w:rFonts w:ascii="Times New Roman" w:hAnsi="Times New Roman" w:cs="Times New Roman"/>
          <w:color w:val="000000" w:themeColor="text1"/>
          <w:sz w:val="24"/>
          <w:szCs w:val="24"/>
        </w:rPr>
        <w:t>]</w:t>
      </w:r>
      <w:r w:rsidR="007F647C">
        <w:rPr>
          <w:rFonts w:ascii="Times New Roman" w:hAnsi="Times New Roman" w:cs="Times New Roman"/>
          <w:color w:val="000000" w:themeColor="text1"/>
          <w:sz w:val="24"/>
          <w:szCs w:val="24"/>
        </w:rPr>
        <w:t>.</w:t>
      </w:r>
    </w:p>
    <w:p w:rsidR="00AA1606" w:rsidRDefault="009F18A7"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поручению Администрации муниципального образования</w:t>
      </w:r>
      <w:r w:rsidR="00ED0995">
        <w:rPr>
          <w:rFonts w:ascii="Times New Roman" w:hAnsi="Times New Roman" w:cs="Times New Roman"/>
          <w:color w:val="000000" w:themeColor="text1"/>
          <w:sz w:val="24"/>
          <w:szCs w:val="24"/>
        </w:rPr>
        <w:t xml:space="preserve"> «Выборгский район»</w:t>
      </w:r>
      <w:r>
        <w:rPr>
          <w:rFonts w:ascii="Times New Roman" w:hAnsi="Times New Roman" w:cs="Times New Roman"/>
          <w:color w:val="000000" w:themeColor="text1"/>
          <w:sz w:val="24"/>
          <w:szCs w:val="24"/>
        </w:rPr>
        <w:t xml:space="preserve"> Ленинградской области</w:t>
      </w:r>
      <w:r w:rsidR="00ED0995">
        <w:rPr>
          <w:rFonts w:ascii="Times New Roman" w:hAnsi="Times New Roman" w:cs="Times New Roman"/>
          <w:color w:val="000000" w:themeColor="text1"/>
          <w:sz w:val="24"/>
          <w:szCs w:val="24"/>
        </w:rPr>
        <w:t xml:space="preserve"> </w:t>
      </w:r>
      <w:r w:rsidR="008117B1">
        <w:rPr>
          <w:rFonts w:ascii="Times New Roman" w:hAnsi="Times New Roman" w:cs="Times New Roman"/>
          <w:color w:val="000000" w:themeColor="text1"/>
          <w:sz w:val="24"/>
          <w:szCs w:val="24"/>
        </w:rPr>
        <w:t xml:space="preserve">Леонтьевским центром </w:t>
      </w:r>
      <w:r>
        <w:rPr>
          <w:rFonts w:ascii="Times New Roman" w:hAnsi="Times New Roman" w:cs="Times New Roman"/>
          <w:color w:val="000000" w:themeColor="text1"/>
          <w:sz w:val="24"/>
          <w:szCs w:val="24"/>
        </w:rPr>
        <w:t xml:space="preserve">был также </w:t>
      </w:r>
      <w:r w:rsidR="00AA1606">
        <w:rPr>
          <w:rFonts w:ascii="Times New Roman" w:hAnsi="Times New Roman" w:cs="Times New Roman"/>
          <w:color w:val="000000" w:themeColor="text1"/>
          <w:sz w:val="24"/>
          <w:szCs w:val="24"/>
        </w:rPr>
        <w:t>разработан мастер-план устойчивого развития туризма исторической части города Выборг, основной целью которого является баланс экономических выгод от туризма и стратегических интересов города, что должно проявляться в улуч</w:t>
      </w:r>
      <w:r>
        <w:rPr>
          <w:rFonts w:ascii="Times New Roman" w:hAnsi="Times New Roman" w:cs="Times New Roman"/>
          <w:color w:val="000000" w:themeColor="text1"/>
          <w:sz w:val="24"/>
          <w:szCs w:val="24"/>
        </w:rPr>
        <w:t>шении качества жизни населения,</w:t>
      </w:r>
      <w:r w:rsidR="00AA1606">
        <w:rPr>
          <w:rFonts w:ascii="Times New Roman" w:hAnsi="Times New Roman" w:cs="Times New Roman"/>
          <w:color w:val="000000" w:themeColor="text1"/>
          <w:sz w:val="24"/>
          <w:szCs w:val="24"/>
        </w:rPr>
        <w:t xml:space="preserve"> сохранении и развитии культурного наследия. </w:t>
      </w:r>
      <w:r w:rsidR="004D53B9">
        <w:rPr>
          <w:rFonts w:ascii="Times New Roman" w:hAnsi="Times New Roman" w:cs="Times New Roman"/>
          <w:color w:val="000000" w:themeColor="text1"/>
          <w:sz w:val="24"/>
          <w:szCs w:val="24"/>
        </w:rPr>
        <w:t>Мастер-план охватывает территорию в границах исторического поселения города Выборг</w:t>
      </w:r>
      <w:r w:rsidR="00D17FF2">
        <w:rPr>
          <w:rFonts w:ascii="Times New Roman" w:hAnsi="Times New Roman" w:cs="Times New Roman"/>
          <w:color w:val="000000" w:themeColor="text1"/>
          <w:sz w:val="24"/>
          <w:szCs w:val="24"/>
        </w:rPr>
        <w:t xml:space="preserve"> (рис.6)</w:t>
      </w:r>
      <w:r w:rsidR="004D53B9">
        <w:rPr>
          <w:rFonts w:ascii="Times New Roman" w:hAnsi="Times New Roman" w:cs="Times New Roman"/>
          <w:color w:val="000000" w:themeColor="text1"/>
          <w:sz w:val="24"/>
          <w:szCs w:val="24"/>
        </w:rPr>
        <w:t xml:space="preserve">. </w:t>
      </w:r>
    </w:p>
    <w:p w:rsidR="00080036" w:rsidRDefault="00080036" w:rsidP="00AB36F8">
      <w:pPr>
        <w:pStyle w:val="a3"/>
        <w:spacing w:before="0" w:beforeAutospacing="0" w:after="0" w:afterAutospacing="0"/>
      </w:pPr>
      <w:r>
        <w:rPr>
          <w:noProof/>
        </w:rPr>
        <w:lastRenderedPageBreak/>
        <w:drawing>
          <wp:inline distT="0" distB="0" distL="0" distR="0">
            <wp:extent cx="4571423" cy="2570672"/>
            <wp:effectExtent l="19050" t="0" r="577" b="0"/>
            <wp:docPr id="2" name="Рисунок 1" descr="C:\Users\User\AppData\Local\Packages\Microsoft.Windows.Photos_8wekyb3d8bbwe\TempState\ShareServiceTempFolder\Территория мастер-планиро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Территория мастер-планирования.jpeg"/>
                    <pic:cNvPicPr>
                      <a:picLocks noChangeAspect="1" noChangeArrowheads="1"/>
                    </pic:cNvPicPr>
                  </pic:nvPicPr>
                  <pic:blipFill>
                    <a:blip r:embed="rId13" cstate="print"/>
                    <a:srcRect/>
                    <a:stretch>
                      <a:fillRect/>
                    </a:stretch>
                  </pic:blipFill>
                  <pic:spPr bwMode="auto">
                    <a:xfrm>
                      <a:off x="0" y="0"/>
                      <a:ext cx="4580776" cy="2575932"/>
                    </a:xfrm>
                    <a:prstGeom prst="rect">
                      <a:avLst/>
                    </a:prstGeom>
                    <a:noFill/>
                    <a:ln w="9525">
                      <a:noFill/>
                      <a:miter lim="800000"/>
                      <a:headEnd/>
                      <a:tailEnd/>
                    </a:ln>
                  </pic:spPr>
                </pic:pic>
              </a:graphicData>
            </a:graphic>
          </wp:inline>
        </w:drawing>
      </w:r>
    </w:p>
    <w:p w:rsidR="00080036" w:rsidRDefault="008F3055"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w:t>
      </w:r>
      <w:r w:rsidR="00833656" w:rsidRPr="008F3055">
        <w:rPr>
          <w:rFonts w:ascii="Times New Roman" w:hAnsi="Times New Roman" w:cs="Times New Roman"/>
          <w:color w:val="000000" w:themeColor="text1"/>
          <w:sz w:val="24"/>
          <w:szCs w:val="24"/>
        </w:rPr>
        <w:t>6</w:t>
      </w:r>
      <w:r w:rsidR="00080036">
        <w:rPr>
          <w:rFonts w:ascii="Times New Roman" w:hAnsi="Times New Roman" w:cs="Times New Roman"/>
          <w:color w:val="000000" w:themeColor="text1"/>
          <w:sz w:val="24"/>
          <w:szCs w:val="24"/>
        </w:rPr>
        <w:t xml:space="preserve"> – Территория мастер-планирования</w:t>
      </w:r>
    </w:p>
    <w:p w:rsidR="002E04B1" w:rsidRDefault="00DE4C53"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Губернатором Ленинградской области, Александром Дрозденко, </w:t>
      </w:r>
      <w:r w:rsidR="009F18A7">
        <w:rPr>
          <w:rFonts w:ascii="Times New Roman" w:hAnsi="Times New Roman" w:cs="Times New Roman"/>
          <w:color w:val="000000" w:themeColor="text1"/>
          <w:sz w:val="24"/>
          <w:szCs w:val="24"/>
        </w:rPr>
        <w:t xml:space="preserve">высказывалась идея  о </w:t>
      </w:r>
      <w:r>
        <w:rPr>
          <w:rFonts w:ascii="Times New Roman" w:hAnsi="Times New Roman" w:cs="Times New Roman"/>
          <w:color w:val="000000" w:themeColor="text1"/>
          <w:sz w:val="24"/>
          <w:szCs w:val="24"/>
        </w:rPr>
        <w:t xml:space="preserve"> </w:t>
      </w:r>
      <w:r w:rsidR="009F18A7">
        <w:rPr>
          <w:rFonts w:ascii="Times New Roman" w:hAnsi="Times New Roman" w:cs="Times New Roman"/>
          <w:color w:val="000000" w:themeColor="text1"/>
          <w:sz w:val="24"/>
          <w:szCs w:val="24"/>
        </w:rPr>
        <w:t>цели создания</w:t>
      </w:r>
      <w:r>
        <w:rPr>
          <w:rFonts w:ascii="Times New Roman" w:hAnsi="Times New Roman" w:cs="Times New Roman"/>
          <w:color w:val="000000" w:themeColor="text1"/>
          <w:sz w:val="24"/>
          <w:szCs w:val="24"/>
        </w:rPr>
        <w:t xml:space="preserve"> к 2020 году специальных туристических зон в Выборге </w:t>
      </w:r>
      <w:r w:rsidRPr="00E67326">
        <w:rPr>
          <w:rFonts w:ascii="Times New Roman" w:hAnsi="Times New Roman" w:cs="Times New Roman"/>
          <w:color w:val="000000" w:themeColor="text1"/>
          <w:sz w:val="24"/>
          <w:szCs w:val="24"/>
        </w:rPr>
        <w:t>[4</w:t>
      </w:r>
      <w:r w:rsidRPr="00542243">
        <w:rPr>
          <w:rFonts w:ascii="Times New Roman" w:hAnsi="Times New Roman" w:cs="Times New Roman"/>
          <w:color w:val="000000" w:themeColor="text1"/>
          <w:sz w:val="24"/>
          <w:szCs w:val="24"/>
        </w:rPr>
        <w:t>7</w:t>
      </w:r>
      <w:r w:rsidRPr="00E673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E04B1">
        <w:rPr>
          <w:rFonts w:ascii="Times New Roman" w:hAnsi="Times New Roman" w:cs="Times New Roman"/>
          <w:color w:val="000000" w:themeColor="text1"/>
          <w:sz w:val="24"/>
          <w:szCs w:val="24"/>
        </w:rPr>
        <w:t>В мастер-плане выделяются пять зон туристического развития Выборга, которые разделяются на две группы: зоны, пользующиеся популярностью у туристов, и зоны, имеющие потенциал туристического развития. К первой группе относятся две зоны – Старый город или «город-музей» и набережные города, а ко второй группе – территория Батарейной и Интендан</w:t>
      </w:r>
      <w:r w:rsidR="00553ED7">
        <w:rPr>
          <w:rFonts w:ascii="Times New Roman" w:hAnsi="Times New Roman" w:cs="Times New Roman"/>
          <w:color w:val="000000" w:themeColor="text1"/>
          <w:sz w:val="24"/>
          <w:szCs w:val="24"/>
        </w:rPr>
        <w:t>т</w:t>
      </w:r>
      <w:r w:rsidR="002E04B1">
        <w:rPr>
          <w:rFonts w:ascii="Times New Roman" w:hAnsi="Times New Roman" w:cs="Times New Roman"/>
          <w:color w:val="000000" w:themeColor="text1"/>
          <w:sz w:val="24"/>
          <w:szCs w:val="24"/>
        </w:rPr>
        <w:t>ской гор, Прибрежная территория от Петровского моста до парка Монрепо и территория парка на горе Папула.</w:t>
      </w:r>
      <w:r w:rsidR="00C125EE">
        <w:rPr>
          <w:rFonts w:ascii="Times New Roman" w:hAnsi="Times New Roman" w:cs="Times New Roman"/>
          <w:color w:val="000000" w:themeColor="text1"/>
          <w:sz w:val="24"/>
          <w:szCs w:val="24"/>
        </w:rPr>
        <w:t xml:space="preserve"> Рассчитывается, что мастер-план будет способствовать эффективному привлечению государственного финансирования и разработке долгосрочной туристской политики</w:t>
      </w:r>
      <w:r w:rsidR="00791D83">
        <w:rPr>
          <w:rFonts w:ascii="Times New Roman" w:hAnsi="Times New Roman" w:cs="Times New Roman"/>
          <w:color w:val="000000" w:themeColor="text1"/>
          <w:sz w:val="24"/>
          <w:szCs w:val="24"/>
        </w:rPr>
        <w:t xml:space="preserve"> </w:t>
      </w:r>
      <w:r w:rsidR="00CF3C5E" w:rsidRPr="00CF3C5E">
        <w:rPr>
          <w:rFonts w:ascii="Times New Roman" w:hAnsi="Times New Roman" w:cs="Times New Roman"/>
          <w:color w:val="000000" w:themeColor="text1"/>
          <w:sz w:val="24"/>
          <w:szCs w:val="24"/>
        </w:rPr>
        <w:t>[4</w:t>
      </w:r>
      <w:r w:rsidR="00CF3C5E" w:rsidRPr="00B36900">
        <w:rPr>
          <w:rFonts w:ascii="Times New Roman" w:hAnsi="Times New Roman" w:cs="Times New Roman"/>
          <w:color w:val="000000" w:themeColor="text1"/>
          <w:sz w:val="24"/>
          <w:szCs w:val="24"/>
        </w:rPr>
        <w:t>9</w:t>
      </w:r>
      <w:r w:rsidR="00CF3C5E" w:rsidRPr="00CF3C5E">
        <w:rPr>
          <w:rFonts w:ascii="Times New Roman" w:hAnsi="Times New Roman" w:cs="Times New Roman"/>
          <w:color w:val="000000" w:themeColor="text1"/>
          <w:sz w:val="24"/>
          <w:szCs w:val="24"/>
        </w:rPr>
        <w:t>]</w:t>
      </w:r>
      <w:r w:rsidR="00C125EE">
        <w:rPr>
          <w:rFonts w:ascii="Times New Roman" w:hAnsi="Times New Roman" w:cs="Times New Roman"/>
          <w:color w:val="000000" w:themeColor="text1"/>
          <w:sz w:val="24"/>
          <w:szCs w:val="24"/>
        </w:rPr>
        <w:t xml:space="preserve">. </w:t>
      </w:r>
    </w:p>
    <w:p w:rsidR="002F6934" w:rsidRDefault="002F6934"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Существует концепция сохранения исторической части города Выборг, где даны рекомендации по восстановлению участков утраченной застройки</w:t>
      </w:r>
      <w:r w:rsidR="007127C8">
        <w:rPr>
          <w:rFonts w:ascii="Times New Roman" w:hAnsi="Times New Roman" w:cs="Times New Roman"/>
          <w:color w:val="000000" w:themeColor="text1"/>
          <w:sz w:val="24"/>
          <w:szCs w:val="24"/>
        </w:rPr>
        <w:t xml:space="preserve"> и регенерации историко-градостроительной среды.</w:t>
      </w:r>
      <w:r w:rsidR="00F80847">
        <w:rPr>
          <w:rFonts w:ascii="Times New Roman" w:hAnsi="Times New Roman" w:cs="Times New Roman"/>
          <w:color w:val="000000" w:themeColor="text1"/>
          <w:sz w:val="24"/>
          <w:szCs w:val="24"/>
        </w:rPr>
        <w:t xml:space="preserve"> Объекты культурного наследия, которые являются ценными по своей градоформирующей функции, рекомендовано выводить из упадочного технического состояния, ремонтировать фасады, </w:t>
      </w:r>
      <w:r w:rsidR="00DB7DA9">
        <w:rPr>
          <w:rFonts w:ascii="Times New Roman" w:hAnsi="Times New Roman" w:cs="Times New Roman"/>
          <w:color w:val="000000" w:themeColor="text1"/>
          <w:sz w:val="24"/>
          <w:szCs w:val="24"/>
        </w:rPr>
        <w:t xml:space="preserve">приспосабливать здания для современного использования, в том числе путем реконструкции объектов под гостиницы или жилой фонд для местных жителей города. </w:t>
      </w:r>
      <w:r w:rsidR="002400A5">
        <w:rPr>
          <w:rFonts w:ascii="Times New Roman" w:hAnsi="Times New Roman" w:cs="Times New Roman"/>
          <w:color w:val="000000" w:themeColor="text1"/>
          <w:sz w:val="24"/>
          <w:szCs w:val="24"/>
        </w:rPr>
        <w:t>Отдельная работа должна проводиться по сохранению объектов культурного наследия, которые являются недействующими промышленными предприятиями.</w:t>
      </w:r>
      <w:r w:rsidR="00D943D4">
        <w:rPr>
          <w:rFonts w:ascii="Times New Roman" w:hAnsi="Times New Roman" w:cs="Times New Roman"/>
          <w:color w:val="000000" w:themeColor="text1"/>
          <w:sz w:val="24"/>
          <w:szCs w:val="24"/>
        </w:rPr>
        <w:t xml:space="preserve"> Здесь </w:t>
      </w:r>
      <w:r w:rsidR="00791D83">
        <w:rPr>
          <w:rFonts w:ascii="Times New Roman" w:hAnsi="Times New Roman" w:cs="Times New Roman"/>
          <w:color w:val="000000" w:themeColor="text1"/>
          <w:sz w:val="24"/>
          <w:szCs w:val="24"/>
        </w:rPr>
        <w:t xml:space="preserve">имеются </w:t>
      </w:r>
      <w:r w:rsidR="00D943D4">
        <w:rPr>
          <w:rFonts w:ascii="Times New Roman" w:hAnsi="Times New Roman" w:cs="Times New Roman"/>
          <w:color w:val="000000" w:themeColor="text1"/>
          <w:sz w:val="24"/>
          <w:szCs w:val="24"/>
        </w:rPr>
        <w:t>два пути решения проблемы. Во-первых, возвращение исторического производства, что позволит зданию сохранить свою ценность, которая была заложена при строительстве. Во-вторых, перепрофилирование объекта под культурную, туристическую, деловую функции, то есть</w:t>
      </w:r>
      <w:r w:rsidR="009F2AC2">
        <w:rPr>
          <w:rFonts w:ascii="Times New Roman" w:hAnsi="Times New Roman" w:cs="Times New Roman"/>
          <w:color w:val="000000" w:themeColor="text1"/>
          <w:sz w:val="24"/>
          <w:szCs w:val="24"/>
        </w:rPr>
        <w:t xml:space="preserve"> создание выставочных, культурных и туристических центров, что позволит сохранить планировочные особенности здания, не даст снова прийти в упадок.</w:t>
      </w:r>
      <w:r w:rsidR="00DE3B33">
        <w:rPr>
          <w:rFonts w:ascii="Times New Roman" w:hAnsi="Times New Roman" w:cs="Times New Roman"/>
          <w:color w:val="000000" w:themeColor="text1"/>
          <w:sz w:val="24"/>
          <w:szCs w:val="24"/>
        </w:rPr>
        <w:t xml:space="preserve"> В </w:t>
      </w:r>
      <w:r w:rsidR="00DE3B33">
        <w:rPr>
          <w:rFonts w:ascii="Times New Roman" w:hAnsi="Times New Roman" w:cs="Times New Roman"/>
          <w:color w:val="000000" w:themeColor="text1"/>
          <w:sz w:val="24"/>
          <w:szCs w:val="24"/>
        </w:rPr>
        <w:lastRenderedPageBreak/>
        <w:t>настоящее время более перспективным является второй вариант работ.</w:t>
      </w:r>
      <w:r w:rsidR="004E4D8C">
        <w:rPr>
          <w:rFonts w:ascii="Times New Roman" w:hAnsi="Times New Roman" w:cs="Times New Roman"/>
          <w:color w:val="000000" w:themeColor="text1"/>
          <w:sz w:val="24"/>
          <w:szCs w:val="24"/>
        </w:rPr>
        <w:t xml:space="preserve"> В концепции также присутствуют предложения по организации пешеходных и велосипедных маршрутов</w:t>
      </w:r>
      <w:r w:rsidR="00B36900" w:rsidRPr="00B36900">
        <w:rPr>
          <w:rFonts w:ascii="Times New Roman" w:hAnsi="Times New Roman" w:cs="Times New Roman"/>
          <w:color w:val="000000" w:themeColor="text1"/>
          <w:sz w:val="24"/>
          <w:szCs w:val="24"/>
        </w:rPr>
        <w:t xml:space="preserve"> [49]</w:t>
      </w:r>
      <w:r w:rsidR="004E4D8C">
        <w:rPr>
          <w:rFonts w:ascii="Times New Roman" w:hAnsi="Times New Roman" w:cs="Times New Roman"/>
          <w:color w:val="000000" w:themeColor="text1"/>
          <w:sz w:val="24"/>
          <w:szCs w:val="24"/>
        </w:rPr>
        <w:t xml:space="preserve">. </w:t>
      </w:r>
    </w:p>
    <w:p w:rsidR="003077BB" w:rsidRDefault="002B10F0"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улучшения качества жизни и комфорта граждан, сохранения культурного наследия и диверсификации туристского продукта был разработан проект «Создание города-музея на территории исторического по</w:t>
      </w:r>
      <w:r w:rsidR="00EE6C74">
        <w:rPr>
          <w:rFonts w:ascii="Times New Roman" w:hAnsi="Times New Roman" w:cs="Times New Roman"/>
          <w:color w:val="000000" w:themeColor="text1"/>
          <w:sz w:val="24"/>
          <w:szCs w:val="24"/>
        </w:rPr>
        <w:t>селения федерального значения город</w:t>
      </w:r>
      <w:r>
        <w:rPr>
          <w:rFonts w:ascii="Times New Roman" w:hAnsi="Times New Roman" w:cs="Times New Roman"/>
          <w:color w:val="000000" w:themeColor="text1"/>
          <w:sz w:val="24"/>
          <w:szCs w:val="24"/>
        </w:rPr>
        <w:t xml:space="preserve"> Выборг»</w:t>
      </w:r>
      <w:r w:rsidR="00E1446F">
        <w:rPr>
          <w:rFonts w:ascii="Times New Roman" w:hAnsi="Times New Roman" w:cs="Times New Roman"/>
          <w:color w:val="000000" w:themeColor="text1"/>
          <w:sz w:val="24"/>
          <w:szCs w:val="24"/>
        </w:rPr>
        <w:t xml:space="preserve">. Разработке проекта способствовало то, что Выборг с 2017 года </w:t>
      </w:r>
      <w:r w:rsidR="00AF2803">
        <w:rPr>
          <w:rFonts w:ascii="Times New Roman" w:hAnsi="Times New Roman" w:cs="Times New Roman"/>
          <w:color w:val="000000" w:themeColor="text1"/>
          <w:sz w:val="24"/>
          <w:szCs w:val="24"/>
        </w:rPr>
        <w:t xml:space="preserve">является пилотной площадкой Министерства культуры и Министерства строительства и жилищно-коммунального хозяйства Российской Федерации по улучшению городской среды и сохранению культурной идентичности. </w:t>
      </w:r>
      <w:r w:rsidR="00510152">
        <w:rPr>
          <w:rFonts w:ascii="Times New Roman" w:hAnsi="Times New Roman" w:cs="Times New Roman"/>
          <w:color w:val="000000" w:themeColor="text1"/>
          <w:sz w:val="24"/>
          <w:szCs w:val="24"/>
        </w:rPr>
        <w:t xml:space="preserve">Город-музей был определен в границах исторического поселения. </w:t>
      </w:r>
      <w:r w:rsidR="00430AF9">
        <w:rPr>
          <w:rFonts w:ascii="Times New Roman" w:hAnsi="Times New Roman" w:cs="Times New Roman"/>
          <w:color w:val="000000" w:themeColor="text1"/>
          <w:sz w:val="24"/>
          <w:szCs w:val="24"/>
        </w:rPr>
        <w:t>Также</w:t>
      </w:r>
      <w:r w:rsidR="003322DD">
        <w:rPr>
          <w:rFonts w:ascii="Times New Roman" w:hAnsi="Times New Roman" w:cs="Times New Roman"/>
          <w:color w:val="000000" w:themeColor="text1"/>
          <w:sz w:val="24"/>
          <w:szCs w:val="24"/>
        </w:rPr>
        <w:t xml:space="preserve"> отмечается, что</w:t>
      </w:r>
      <w:r w:rsidR="00430AF9">
        <w:rPr>
          <w:rFonts w:ascii="Times New Roman" w:hAnsi="Times New Roman" w:cs="Times New Roman"/>
          <w:color w:val="000000" w:themeColor="text1"/>
          <w:sz w:val="24"/>
          <w:szCs w:val="24"/>
        </w:rPr>
        <w:t xml:space="preserve"> для Выборга как для исторического поселения </w:t>
      </w:r>
      <w:r w:rsidR="003322DD">
        <w:rPr>
          <w:rFonts w:ascii="Times New Roman" w:hAnsi="Times New Roman" w:cs="Times New Roman"/>
          <w:color w:val="000000" w:themeColor="text1"/>
          <w:sz w:val="24"/>
          <w:szCs w:val="24"/>
        </w:rPr>
        <w:t xml:space="preserve">должен быть </w:t>
      </w:r>
      <w:r w:rsidR="00430AF9">
        <w:rPr>
          <w:rFonts w:ascii="Times New Roman" w:hAnsi="Times New Roman" w:cs="Times New Roman"/>
          <w:color w:val="000000" w:themeColor="text1"/>
          <w:sz w:val="24"/>
          <w:szCs w:val="24"/>
        </w:rPr>
        <w:t>разработан</w:t>
      </w:r>
      <w:r w:rsidR="003322DD">
        <w:rPr>
          <w:rFonts w:ascii="Times New Roman" w:hAnsi="Times New Roman" w:cs="Times New Roman"/>
          <w:color w:val="000000" w:themeColor="text1"/>
          <w:sz w:val="24"/>
          <w:szCs w:val="24"/>
        </w:rPr>
        <w:t xml:space="preserve"> единый</w:t>
      </w:r>
      <w:r w:rsidR="00430AF9">
        <w:rPr>
          <w:rFonts w:ascii="Times New Roman" w:hAnsi="Times New Roman" w:cs="Times New Roman"/>
          <w:color w:val="000000" w:themeColor="text1"/>
          <w:sz w:val="24"/>
          <w:szCs w:val="24"/>
        </w:rPr>
        <w:t xml:space="preserve"> дизайн-код</w:t>
      </w:r>
      <w:r w:rsidR="00E74BB0">
        <w:rPr>
          <w:rFonts w:ascii="Times New Roman" w:hAnsi="Times New Roman" w:cs="Times New Roman"/>
          <w:color w:val="000000" w:themeColor="text1"/>
          <w:sz w:val="24"/>
          <w:szCs w:val="24"/>
        </w:rPr>
        <w:t>, где</w:t>
      </w:r>
      <w:r w:rsidR="002B2D47">
        <w:rPr>
          <w:rFonts w:ascii="Times New Roman" w:hAnsi="Times New Roman" w:cs="Times New Roman"/>
          <w:color w:val="000000" w:themeColor="text1"/>
          <w:sz w:val="24"/>
          <w:szCs w:val="24"/>
        </w:rPr>
        <w:t xml:space="preserve"> были бы</w:t>
      </w:r>
      <w:r w:rsidR="00E74BB0">
        <w:rPr>
          <w:rFonts w:ascii="Times New Roman" w:hAnsi="Times New Roman" w:cs="Times New Roman"/>
          <w:color w:val="000000" w:themeColor="text1"/>
          <w:sz w:val="24"/>
          <w:szCs w:val="24"/>
        </w:rPr>
        <w:t xml:space="preserve"> указаны требования </w:t>
      </w:r>
      <w:r w:rsidR="002B2D47">
        <w:rPr>
          <w:rFonts w:ascii="Times New Roman" w:hAnsi="Times New Roman" w:cs="Times New Roman"/>
          <w:color w:val="000000" w:themeColor="text1"/>
          <w:sz w:val="24"/>
          <w:szCs w:val="24"/>
        </w:rPr>
        <w:t>по обеспечению безопасной и комфортной городской среды, внедрению элементов благоустройства и</w:t>
      </w:r>
      <w:r w:rsidR="00E74BB0">
        <w:rPr>
          <w:rFonts w:ascii="Times New Roman" w:hAnsi="Times New Roman" w:cs="Times New Roman"/>
          <w:color w:val="000000" w:themeColor="text1"/>
          <w:sz w:val="24"/>
          <w:szCs w:val="24"/>
        </w:rPr>
        <w:t xml:space="preserve"> размещению вывесок на фасадах зданий, чтобы облик города был целостным. В целом, пространство Выборга разделено на две территории застройки, историческую, которая находится в пределах границ исторического поселения, и современную, и к этим двум территориям применяются различные требования и ограничения</w:t>
      </w:r>
      <w:r w:rsidR="00B36900" w:rsidRPr="00B36900">
        <w:rPr>
          <w:rFonts w:ascii="Times New Roman" w:hAnsi="Times New Roman" w:cs="Times New Roman"/>
          <w:color w:val="000000" w:themeColor="text1"/>
          <w:sz w:val="24"/>
          <w:szCs w:val="24"/>
        </w:rPr>
        <w:t xml:space="preserve"> [49]</w:t>
      </w:r>
      <w:r w:rsidR="00E74BB0">
        <w:rPr>
          <w:rFonts w:ascii="Times New Roman" w:hAnsi="Times New Roman" w:cs="Times New Roman"/>
          <w:color w:val="000000" w:themeColor="text1"/>
          <w:sz w:val="24"/>
          <w:szCs w:val="24"/>
        </w:rPr>
        <w:t>.</w:t>
      </w:r>
    </w:p>
    <w:p w:rsidR="00A03DFC" w:rsidRDefault="00A03DFC"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Выборг достаточно плотно застроен</w:t>
      </w:r>
      <w:r w:rsidR="00303BE6">
        <w:rPr>
          <w:rFonts w:ascii="Times New Roman" w:hAnsi="Times New Roman" w:cs="Times New Roman"/>
          <w:color w:val="000000" w:themeColor="text1"/>
          <w:sz w:val="24"/>
          <w:szCs w:val="24"/>
        </w:rPr>
        <w:t>, поэтому здесь имеются возможности для развития немоторизованных видов транспорта. Но исследование «Программа комплексного развития транспортной инфраструктуры в границах МО «Город Выборг» показало, что подобные виды транспорта являются наименее популярными среди жителей города (6</w:t>
      </w:r>
      <w:r w:rsidR="00EE6C74">
        <w:rPr>
          <w:rFonts w:ascii="Times New Roman" w:hAnsi="Times New Roman" w:cs="Times New Roman"/>
          <w:color w:val="000000" w:themeColor="text1"/>
          <w:sz w:val="24"/>
          <w:szCs w:val="24"/>
        </w:rPr>
        <w:t>% голосов) в</w:t>
      </w:r>
      <w:r w:rsidR="00303BE6">
        <w:rPr>
          <w:rFonts w:ascii="Times New Roman" w:hAnsi="Times New Roman" w:cs="Times New Roman"/>
          <w:color w:val="000000" w:themeColor="text1"/>
          <w:sz w:val="24"/>
          <w:szCs w:val="24"/>
        </w:rPr>
        <w:t>следствие неразвитой инфраструктуры для велотранспорта, а передвижения пешком – наиболее предпочтительны</w:t>
      </w:r>
      <w:r w:rsidR="00EE6C74">
        <w:rPr>
          <w:rFonts w:ascii="Times New Roman" w:hAnsi="Times New Roman" w:cs="Times New Roman"/>
          <w:color w:val="000000" w:themeColor="text1"/>
          <w:sz w:val="24"/>
          <w:szCs w:val="24"/>
        </w:rPr>
        <w:t xml:space="preserve"> </w:t>
      </w:r>
      <w:r w:rsidR="00303BE6">
        <w:rPr>
          <w:rFonts w:ascii="Times New Roman" w:hAnsi="Times New Roman" w:cs="Times New Roman"/>
          <w:color w:val="000000" w:themeColor="text1"/>
          <w:sz w:val="24"/>
          <w:szCs w:val="24"/>
        </w:rPr>
        <w:t>(50% голосов).</w:t>
      </w:r>
      <w:r w:rsidR="00E34763">
        <w:rPr>
          <w:rFonts w:ascii="Times New Roman" w:hAnsi="Times New Roman" w:cs="Times New Roman"/>
          <w:color w:val="000000" w:themeColor="text1"/>
          <w:sz w:val="24"/>
          <w:szCs w:val="24"/>
        </w:rPr>
        <w:t xml:space="preserve"> У велопешеходной инфраструктуры Выборга выделяется несколько проблем:</w:t>
      </w:r>
      <w:r w:rsidR="009718F6">
        <w:rPr>
          <w:rFonts w:ascii="Times New Roman" w:hAnsi="Times New Roman" w:cs="Times New Roman"/>
          <w:color w:val="000000" w:themeColor="text1"/>
          <w:sz w:val="24"/>
          <w:szCs w:val="24"/>
        </w:rPr>
        <w:t xml:space="preserve"> ни</w:t>
      </w:r>
      <w:r w:rsidR="00EE6C74">
        <w:rPr>
          <w:rFonts w:ascii="Times New Roman" w:hAnsi="Times New Roman" w:cs="Times New Roman"/>
          <w:color w:val="000000" w:themeColor="text1"/>
          <w:sz w:val="24"/>
          <w:szCs w:val="24"/>
        </w:rPr>
        <w:t>зкое качество дорожного покрытия</w:t>
      </w:r>
      <w:r w:rsidR="009718F6">
        <w:rPr>
          <w:rFonts w:ascii="Times New Roman" w:hAnsi="Times New Roman" w:cs="Times New Roman"/>
          <w:color w:val="000000" w:themeColor="text1"/>
          <w:sz w:val="24"/>
          <w:szCs w:val="24"/>
        </w:rPr>
        <w:t>, недостаток в качественных пешеходных зонах, недостаточная ширина тротуаров и отсутствие условий для передвижения маломобильных групп населения.</w:t>
      </w:r>
      <w:r w:rsidR="00086C94">
        <w:rPr>
          <w:rFonts w:ascii="Times New Roman" w:hAnsi="Times New Roman" w:cs="Times New Roman"/>
          <w:color w:val="000000" w:themeColor="text1"/>
          <w:sz w:val="24"/>
          <w:szCs w:val="24"/>
        </w:rPr>
        <w:t xml:space="preserve"> В настоящее время ведутся работы по размещению велопарковок в городе,</w:t>
      </w:r>
      <w:r w:rsidR="00EE6C74">
        <w:rPr>
          <w:rFonts w:ascii="Times New Roman" w:hAnsi="Times New Roman" w:cs="Times New Roman"/>
          <w:color w:val="000000" w:themeColor="text1"/>
          <w:sz w:val="24"/>
          <w:szCs w:val="24"/>
        </w:rPr>
        <w:t xml:space="preserve"> одна из них будет находиться ря</w:t>
      </w:r>
      <w:r w:rsidR="00086C94">
        <w:rPr>
          <w:rFonts w:ascii="Times New Roman" w:hAnsi="Times New Roman" w:cs="Times New Roman"/>
          <w:color w:val="000000" w:themeColor="text1"/>
          <w:sz w:val="24"/>
          <w:szCs w:val="24"/>
        </w:rPr>
        <w:t>дом с железнодорожным вокзалом.</w:t>
      </w:r>
      <w:r w:rsidR="00637BED">
        <w:rPr>
          <w:rFonts w:ascii="Times New Roman" w:hAnsi="Times New Roman" w:cs="Times New Roman"/>
          <w:color w:val="000000" w:themeColor="text1"/>
          <w:sz w:val="24"/>
          <w:szCs w:val="24"/>
        </w:rPr>
        <w:t xml:space="preserve"> Так как Выборг является участником проекта Ленинградской области «Вело 47», создание и совершенствование велосипедной инфраструктуры является важной частью развития и туристской индустрии города. Это также помогло бы развести туристский поток по разным маршрутам</w:t>
      </w:r>
      <w:r w:rsidR="00B36900" w:rsidRPr="00B36900">
        <w:rPr>
          <w:rFonts w:ascii="Times New Roman" w:hAnsi="Times New Roman" w:cs="Times New Roman"/>
          <w:color w:val="000000" w:themeColor="text1"/>
          <w:sz w:val="24"/>
          <w:szCs w:val="24"/>
        </w:rPr>
        <w:t xml:space="preserve"> [49]</w:t>
      </w:r>
      <w:r w:rsidR="00637BED">
        <w:rPr>
          <w:rFonts w:ascii="Times New Roman" w:hAnsi="Times New Roman" w:cs="Times New Roman"/>
          <w:color w:val="000000" w:themeColor="text1"/>
          <w:sz w:val="24"/>
          <w:szCs w:val="24"/>
        </w:rPr>
        <w:t xml:space="preserve">. </w:t>
      </w:r>
    </w:p>
    <w:p w:rsidR="008F536E" w:rsidRDefault="00EE6C74"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w:t>
      </w:r>
      <w:r w:rsidR="008F536E">
        <w:rPr>
          <w:rFonts w:ascii="Times New Roman" w:hAnsi="Times New Roman" w:cs="Times New Roman"/>
          <w:color w:val="000000" w:themeColor="text1"/>
          <w:sz w:val="24"/>
          <w:szCs w:val="24"/>
        </w:rPr>
        <w:t xml:space="preserve"> остается проблема создания автомобильных парковок, которые нужны для регулирования туристского потока. </w:t>
      </w:r>
      <w:r w:rsidR="00D07BA8">
        <w:rPr>
          <w:rFonts w:ascii="Times New Roman" w:hAnsi="Times New Roman" w:cs="Times New Roman"/>
          <w:color w:val="000000" w:themeColor="text1"/>
          <w:sz w:val="24"/>
          <w:szCs w:val="24"/>
        </w:rPr>
        <w:t>Автомобили гостей города в пиковый туристский сезон занимают места не только на улицах, но и в</w:t>
      </w:r>
      <w:r>
        <w:rPr>
          <w:rFonts w:ascii="Times New Roman" w:hAnsi="Times New Roman" w:cs="Times New Roman"/>
          <w:color w:val="000000" w:themeColor="text1"/>
          <w:sz w:val="24"/>
          <w:szCs w:val="24"/>
        </w:rPr>
        <w:t>о</w:t>
      </w:r>
      <w:r w:rsidR="00D07BA8">
        <w:rPr>
          <w:rFonts w:ascii="Times New Roman" w:hAnsi="Times New Roman" w:cs="Times New Roman"/>
          <w:color w:val="000000" w:themeColor="text1"/>
          <w:sz w:val="24"/>
          <w:szCs w:val="24"/>
        </w:rPr>
        <w:t xml:space="preserve"> дворах жилых домов, что нарушает комфорт </w:t>
      </w:r>
      <w:r w:rsidR="00D07BA8">
        <w:rPr>
          <w:rFonts w:ascii="Times New Roman" w:hAnsi="Times New Roman" w:cs="Times New Roman"/>
          <w:color w:val="000000" w:themeColor="text1"/>
          <w:sz w:val="24"/>
          <w:szCs w:val="24"/>
        </w:rPr>
        <w:lastRenderedPageBreak/>
        <w:t xml:space="preserve">местных жителей. </w:t>
      </w:r>
      <w:r w:rsidR="00B6304C">
        <w:rPr>
          <w:rFonts w:ascii="Times New Roman" w:hAnsi="Times New Roman" w:cs="Times New Roman"/>
          <w:color w:val="000000" w:themeColor="text1"/>
          <w:sz w:val="24"/>
          <w:szCs w:val="24"/>
        </w:rPr>
        <w:t>К тому же, отсутствие платы для туристов за парковки усиливает нерациональность использования пространства городской дорожной сети.</w:t>
      </w:r>
      <w:r w:rsidR="00CF1E5D">
        <w:rPr>
          <w:rFonts w:ascii="Times New Roman" w:hAnsi="Times New Roman" w:cs="Times New Roman"/>
          <w:color w:val="000000" w:themeColor="text1"/>
          <w:sz w:val="24"/>
          <w:szCs w:val="24"/>
        </w:rPr>
        <w:t xml:space="preserve"> В настоящий момент в Выборге имеется 140 парковок </w:t>
      </w:r>
      <w:r w:rsidR="00814360">
        <w:rPr>
          <w:rFonts w:ascii="Times New Roman" w:hAnsi="Times New Roman" w:cs="Times New Roman"/>
          <w:color w:val="000000" w:themeColor="text1"/>
          <w:sz w:val="24"/>
          <w:szCs w:val="24"/>
        </w:rPr>
        <w:t xml:space="preserve">на 1992 парковочных места, из них бесплатные – 1613 мест. При этом наблюдается дефицит парковочных мест в 10000 мест, так как в пиковый сезон, по подсчетам, историческая часть города заполнена автомобилями в количестве 12170 штук. </w:t>
      </w:r>
      <w:r w:rsidR="00943F6F">
        <w:rPr>
          <w:rFonts w:ascii="Times New Roman" w:hAnsi="Times New Roman" w:cs="Times New Roman"/>
          <w:color w:val="000000" w:themeColor="text1"/>
          <w:sz w:val="24"/>
          <w:szCs w:val="24"/>
        </w:rPr>
        <w:t xml:space="preserve">При наличии платной парковки вырученные средства предположительно должны пойти </w:t>
      </w:r>
      <w:r w:rsidR="00703AAA">
        <w:rPr>
          <w:rFonts w:ascii="Times New Roman" w:hAnsi="Times New Roman" w:cs="Times New Roman"/>
          <w:color w:val="000000" w:themeColor="text1"/>
          <w:sz w:val="24"/>
          <w:szCs w:val="24"/>
        </w:rPr>
        <w:t>на совершенствование инфраструктуры города</w:t>
      </w:r>
      <w:r w:rsidR="00B36900" w:rsidRPr="00B36900">
        <w:rPr>
          <w:rFonts w:ascii="Times New Roman" w:hAnsi="Times New Roman" w:cs="Times New Roman"/>
          <w:color w:val="000000" w:themeColor="text1"/>
          <w:sz w:val="24"/>
          <w:szCs w:val="24"/>
        </w:rPr>
        <w:t xml:space="preserve"> [49]</w:t>
      </w:r>
      <w:r w:rsidR="00703A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C016D">
        <w:rPr>
          <w:rFonts w:ascii="Times New Roman" w:hAnsi="Times New Roman" w:cs="Times New Roman"/>
          <w:color w:val="000000" w:themeColor="text1"/>
          <w:sz w:val="24"/>
          <w:szCs w:val="24"/>
        </w:rPr>
        <w:t>Предполагается развитие</w:t>
      </w:r>
      <w:r w:rsidR="004C016D" w:rsidRPr="004C016D">
        <w:rPr>
          <w:rFonts w:ascii="Times New Roman" w:hAnsi="Times New Roman" w:cs="Times New Roman"/>
          <w:color w:val="000000" w:themeColor="text1"/>
          <w:sz w:val="24"/>
          <w:szCs w:val="24"/>
        </w:rPr>
        <w:t xml:space="preserve"> парковочной зоны за Петровским мостом</w:t>
      </w:r>
      <w:r w:rsidR="004C016D">
        <w:rPr>
          <w:rFonts w:ascii="Times New Roman" w:hAnsi="Times New Roman" w:cs="Times New Roman"/>
          <w:color w:val="000000" w:themeColor="text1"/>
          <w:sz w:val="24"/>
          <w:szCs w:val="24"/>
        </w:rPr>
        <w:t>, где ранее располагался гипермаркет «Карусель»</w:t>
      </w:r>
      <w:r>
        <w:rPr>
          <w:rFonts w:ascii="Times New Roman" w:hAnsi="Times New Roman" w:cs="Times New Roman"/>
          <w:color w:val="000000" w:themeColor="text1"/>
          <w:sz w:val="24"/>
          <w:szCs w:val="24"/>
        </w:rPr>
        <w:t xml:space="preserve"> </w:t>
      </w:r>
      <w:r w:rsidR="00C64D83" w:rsidRPr="00C64D83">
        <w:rPr>
          <w:rFonts w:ascii="Times New Roman" w:hAnsi="Times New Roman" w:cs="Times New Roman"/>
          <w:color w:val="000000" w:themeColor="text1"/>
          <w:sz w:val="24"/>
          <w:szCs w:val="24"/>
        </w:rPr>
        <w:t>[48]</w:t>
      </w:r>
      <w:r w:rsidR="004C016D">
        <w:rPr>
          <w:rFonts w:ascii="Times New Roman" w:hAnsi="Times New Roman" w:cs="Times New Roman"/>
          <w:color w:val="000000" w:themeColor="text1"/>
          <w:sz w:val="24"/>
          <w:szCs w:val="24"/>
        </w:rPr>
        <w:t xml:space="preserve">. </w:t>
      </w:r>
    </w:p>
    <w:p w:rsidR="008B07FE" w:rsidRDefault="008B07FE"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Существуют и предпосылки для развития водного туризма в Выборге. </w:t>
      </w:r>
      <w:r w:rsidR="00EE6C74">
        <w:rPr>
          <w:rFonts w:ascii="Times New Roman" w:hAnsi="Times New Roman" w:cs="Times New Roman"/>
          <w:color w:val="000000" w:themeColor="text1"/>
          <w:sz w:val="24"/>
          <w:szCs w:val="24"/>
        </w:rPr>
        <w:t>В настоящее</w:t>
      </w:r>
      <w:r w:rsidR="00335932">
        <w:rPr>
          <w:rFonts w:ascii="Times New Roman" w:hAnsi="Times New Roman" w:cs="Times New Roman"/>
          <w:color w:val="000000" w:themeColor="text1"/>
          <w:sz w:val="24"/>
          <w:szCs w:val="24"/>
        </w:rPr>
        <w:t xml:space="preserve"> </w:t>
      </w:r>
      <w:r w:rsidR="00EE6C74">
        <w:rPr>
          <w:rFonts w:ascii="Times New Roman" w:hAnsi="Times New Roman" w:cs="Times New Roman"/>
          <w:color w:val="000000" w:themeColor="text1"/>
          <w:sz w:val="24"/>
          <w:szCs w:val="24"/>
        </w:rPr>
        <w:t>время</w:t>
      </w:r>
      <w:r w:rsidR="00335932">
        <w:rPr>
          <w:rFonts w:ascii="Times New Roman" w:hAnsi="Times New Roman" w:cs="Times New Roman"/>
          <w:color w:val="000000" w:themeColor="text1"/>
          <w:sz w:val="24"/>
          <w:szCs w:val="24"/>
        </w:rPr>
        <w:t xml:space="preserve"> водный транспорт в городе представлен только грузовым транспортом. Грузовой порт Выборга связан каналом с портом в близлежащем Высоцке. </w:t>
      </w:r>
      <w:r w:rsidR="00CA1E14">
        <w:rPr>
          <w:rFonts w:ascii="Times New Roman" w:hAnsi="Times New Roman" w:cs="Times New Roman"/>
          <w:color w:val="000000" w:themeColor="text1"/>
          <w:sz w:val="24"/>
          <w:szCs w:val="24"/>
        </w:rPr>
        <w:t>При этом происходит разработка проекта пассажирского причала. Также компания «Порт Логистик» планирует разместить в здании бывшего хлебокомбината, который является памятником архитектуры, креативное пространство «Морской центр» с музеем, апарт-отелем, кафе и прочими инфраструктурными удобствами.</w:t>
      </w:r>
      <w:r w:rsidR="005A5265">
        <w:rPr>
          <w:rFonts w:ascii="Times New Roman" w:hAnsi="Times New Roman" w:cs="Times New Roman"/>
          <w:color w:val="000000" w:themeColor="text1"/>
          <w:sz w:val="24"/>
          <w:szCs w:val="24"/>
        </w:rPr>
        <w:t xml:space="preserve"> Плюсом для развития водного туризма является то, что планируется размещение яхт-клуба в Выборге</w:t>
      </w:r>
      <w:r w:rsidR="00415C24">
        <w:rPr>
          <w:rFonts w:ascii="Times New Roman" w:hAnsi="Times New Roman" w:cs="Times New Roman"/>
          <w:color w:val="000000" w:themeColor="text1"/>
          <w:sz w:val="24"/>
          <w:szCs w:val="24"/>
        </w:rPr>
        <w:t>, а для популяризации водных активностей летом проводится морской фестиваль «Паруса Выборга»</w:t>
      </w:r>
      <w:r w:rsidR="00B36900" w:rsidRPr="00B36900">
        <w:rPr>
          <w:rFonts w:ascii="Times New Roman" w:hAnsi="Times New Roman" w:cs="Times New Roman"/>
          <w:color w:val="000000" w:themeColor="text1"/>
          <w:sz w:val="24"/>
          <w:szCs w:val="24"/>
        </w:rPr>
        <w:t xml:space="preserve"> [49]</w:t>
      </w:r>
      <w:r w:rsidR="005A5265">
        <w:rPr>
          <w:rFonts w:ascii="Times New Roman" w:hAnsi="Times New Roman" w:cs="Times New Roman"/>
          <w:color w:val="000000" w:themeColor="text1"/>
          <w:sz w:val="24"/>
          <w:szCs w:val="24"/>
        </w:rPr>
        <w:t>.</w:t>
      </w:r>
      <w:r w:rsidR="005334BC">
        <w:rPr>
          <w:rFonts w:ascii="Times New Roman" w:hAnsi="Times New Roman" w:cs="Times New Roman"/>
          <w:color w:val="000000" w:themeColor="text1"/>
          <w:sz w:val="24"/>
          <w:szCs w:val="24"/>
        </w:rPr>
        <w:t xml:space="preserve"> В мае 2023 года впервые в порт города зашел круизный теплоход «Мустай Карим», </w:t>
      </w:r>
      <w:r w:rsidR="00EE6C74">
        <w:rPr>
          <w:rFonts w:ascii="Times New Roman" w:hAnsi="Times New Roman" w:cs="Times New Roman"/>
          <w:color w:val="000000" w:themeColor="text1"/>
          <w:sz w:val="24"/>
          <w:szCs w:val="24"/>
        </w:rPr>
        <w:t>это</w:t>
      </w:r>
      <w:r w:rsidR="000E4A63">
        <w:rPr>
          <w:rFonts w:ascii="Times New Roman" w:hAnsi="Times New Roman" w:cs="Times New Roman"/>
          <w:color w:val="000000" w:themeColor="text1"/>
          <w:sz w:val="24"/>
          <w:szCs w:val="24"/>
        </w:rPr>
        <w:t xml:space="preserve"> говорит о том, что у Выборга есть возможности для развития водного и круизного туризма</w:t>
      </w:r>
      <w:r w:rsidR="00B36900" w:rsidRPr="00B36900">
        <w:rPr>
          <w:rFonts w:ascii="Times New Roman" w:hAnsi="Times New Roman" w:cs="Times New Roman"/>
          <w:color w:val="000000" w:themeColor="text1"/>
          <w:sz w:val="24"/>
          <w:szCs w:val="24"/>
        </w:rPr>
        <w:t xml:space="preserve"> [48]</w:t>
      </w:r>
      <w:r w:rsidR="000E4A63">
        <w:rPr>
          <w:rFonts w:ascii="Times New Roman" w:hAnsi="Times New Roman" w:cs="Times New Roman"/>
          <w:color w:val="000000" w:themeColor="text1"/>
          <w:sz w:val="24"/>
          <w:szCs w:val="24"/>
        </w:rPr>
        <w:t xml:space="preserve">. </w:t>
      </w:r>
      <w:r w:rsidR="00CD1549">
        <w:rPr>
          <w:rFonts w:ascii="Times New Roman" w:hAnsi="Times New Roman" w:cs="Times New Roman"/>
          <w:color w:val="000000" w:themeColor="text1"/>
          <w:sz w:val="24"/>
          <w:szCs w:val="24"/>
        </w:rPr>
        <w:t>В апреле 2024 года были объявлены цены на круиз</w:t>
      </w:r>
      <w:r w:rsidR="0095472A">
        <w:rPr>
          <w:rFonts w:ascii="Times New Roman" w:hAnsi="Times New Roman" w:cs="Times New Roman"/>
          <w:color w:val="000000" w:themeColor="text1"/>
          <w:sz w:val="24"/>
          <w:szCs w:val="24"/>
        </w:rPr>
        <w:t xml:space="preserve"> на «Мустай Карим»</w:t>
      </w:r>
      <w:r w:rsidR="00CD1549">
        <w:rPr>
          <w:rFonts w:ascii="Times New Roman" w:hAnsi="Times New Roman" w:cs="Times New Roman"/>
          <w:color w:val="000000" w:themeColor="text1"/>
          <w:sz w:val="24"/>
          <w:szCs w:val="24"/>
        </w:rPr>
        <w:t>,</w:t>
      </w:r>
      <w:r w:rsidR="0095472A">
        <w:rPr>
          <w:rFonts w:ascii="Times New Roman" w:hAnsi="Times New Roman" w:cs="Times New Roman"/>
          <w:color w:val="000000" w:themeColor="text1"/>
          <w:sz w:val="24"/>
          <w:szCs w:val="24"/>
        </w:rPr>
        <w:t xml:space="preserve"> включающий остановку в Выборге</w:t>
      </w:r>
      <w:r w:rsidR="00CD1549">
        <w:rPr>
          <w:rFonts w:ascii="Times New Roman" w:hAnsi="Times New Roman" w:cs="Times New Roman"/>
          <w:color w:val="000000" w:themeColor="text1"/>
          <w:sz w:val="24"/>
          <w:szCs w:val="24"/>
        </w:rPr>
        <w:t>.</w:t>
      </w:r>
      <w:r w:rsidR="00964600">
        <w:rPr>
          <w:rFonts w:ascii="Times New Roman" w:hAnsi="Times New Roman" w:cs="Times New Roman"/>
          <w:color w:val="000000" w:themeColor="text1"/>
          <w:sz w:val="24"/>
          <w:szCs w:val="24"/>
        </w:rPr>
        <w:t xml:space="preserve"> В расчете на одного пассажира самы</w:t>
      </w:r>
      <w:r w:rsidR="0095472A">
        <w:rPr>
          <w:rFonts w:ascii="Times New Roman" w:hAnsi="Times New Roman" w:cs="Times New Roman"/>
          <w:color w:val="000000" w:themeColor="text1"/>
          <w:sz w:val="24"/>
          <w:szCs w:val="24"/>
        </w:rPr>
        <w:t>й дорогой билет на пароход стоит</w:t>
      </w:r>
      <w:r w:rsidR="00964600">
        <w:rPr>
          <w:rFonts w:ascii="Times New Roman" w:hAnsi="Times New Roman" w:cs="Times New Roman"/>
          <w:color w:val="000000" w:themeColor="text1"/>
          <w:sz w:val="24"/>
          <w:szCs w:val="24"/>
        </w:rPr>
        <w:t xml:space="preserve"> 603200 рублей, а самый дешевый – 147000 рублей. Круиз длительностью в неделю охватывает такие города, как Москва, Углич, Петербург, Кижи и, как было описано выше, Выборг</w:t>
      </w:r>
      <w:r w:rsidR="0095472A">
        <w:rPr>
          <w:rFonts w:ascii="Times New Roman" w:hAnsi="Times New Roman" w:cs="Times New Roman"/>
          <w:color w:val="000000" w:themeColor="text1"/>
          <w:sz w:val="24"/>
          <w:szCs w:val="24"/>
        </w:rPr>
        <w:t xml:space="preserve"> </w:t>
      </w:r>
      <w:r w:rsidR="00BA70E0" w:rsidRPr="00BA70E0">
        <w:rPr>
          <w:rFonts w:ascii="Times New Roman" w:hAnsi="Times New Roman" w:cs="Times New Roman"/>
          <w:color w:val="000000" w:themeColor="text1"/>
          <w:sz w:val="24"/>
          <w:szCs w:val="24"/>
        </w:rPr>
        <w:t>[63]</w:t>
      </w:r>
      <w:r w:rsidR="00964600">
        <w:rPr>
          <w:rFonts w:ascii="Times New Roman" w:hAnsi="Times New Roman" w:cs="Times New Roman"/>
          <w:color w:val="000000" w:themeColor="text1"/>
          <w:sz w:val="24"/>
          <w:szCs w:val="24"/>
        </w:rPr>
        <w:t>.</w:t>
      </w:r>
    </w:p>
    <w:p w:rsidR="001919A3" w:rsidRDefault="00481670"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w:t>
      </w:r>
      <w:r w:rsidR="00931400">
        <w:rPr>
          <w:rFonts w:ascii="Times New Roman" w:hAnsi="Times New Roman" w:cs="Times New Roman"/>
          <w:color w:val="000000" w:themeColor="text1"/>
          <w:sz w:val="24"/>
          <w:szCs w:val="24"/>
        </w:rPr>
        <w:t xml:space="preserve">ельным пунктом в развитии городской инфраструктуры </w:t>
      </w:r>
      <w:r w:rsidR="00755B9B">
        <w:rPr>
          <w:rFonts w:ascii="Times New Roman" w:hAnsi="Times New Roman" w:cs="Times New Roman"/>
          <w:color w:val="000000" w:themeColor="text1"/>
          <w:sz w:val="24"/>
          <w:szCs w:val="24"/>
        </w:rPr>
        <w:t>является благоустройство набережных. По проекту благоустройства была реконструирована набережная адмирала Апраксина, здесь появились зоны отдыха, парковочные места и смотровые площадки. По тому же примеру планируется модернизировать и отремонтировать набережную 40-летия ВЛКСМ, которая находится в упадочном состоянии с разрушающимся асфальтовым покрытием и поломанными перилами</w:t>
      </w:r>
      <w:r w:rsidR="00B36900" w:rsidRPr="00B36900">
        <w:rPr>
          <w:rFonts w:ascii="Times New Roman" w:hAnsi="Times New Roman" w:cs="Times New Roman"/>
          <w:color w:val="000000" w:themeColor="text1"/>
          <w:sz w:val="24"/>
          <w:szCs w:val="24"/>
        </w:rPr>
        <w:t xml:space="preserve"> [49]</w:t>
      </w:r>
      <w:r w:rsidR="00755B9B">
        <w:rPr>
          <w:rFonts w:ascii="Times New Roman" w:hAnsi="Times New Roman" w:cs="Times New Roman"/>
          <w:color w:val="000000" w:themeColor="text1"/>
          <w:sz w:val="24"/>
          <w:szCs w:val="24"/>
        </w:rPr>
        <w:t>.</w:t>
      </w:r>
    </w:p>
    <w:p w:rsidR="00481670" w:rsidRPr="00080036" w:rsidRDefault="001919A3"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Подобно набережной адмирала Апраксина была благоустроена территория Батарейной горы</w:t>
      </w:r>
      <w:r w:rsidR="00B3216E">
        <w:rPr>
          <w:rFonts w:ascii="Times New Roman" w:hAnsi="Times New Roman" w:cs="Times New Roman"/>
          <w:color w:val="000000" w:themeColor="text1"/>
          <w:sz w:val="24"/>
          <w:szCs w:val="24"/>
        </w:rPr>
        <w:t xml:space="preserve">, сейчас это центр спортивной </w:t>
      </w:r>
      <w:r w:rsidR="0021465B">
        <w:rPr>
          <w:rFonts w:ascii="Times New Roman" w:hAnsi="Times New Roman" w:cs="Times New Roman"/>
          <w:color w:val="000000" w:themeColor="text1"/>
          <w:sz w:val="24"/>
          <w:szCs w:val="24"/>
        </w:rPr>
        <w:t xml:space="preserve">и культурной </w:t>
      </w:r>
      <w:r w:rsidR="00B3216E">
        <w:rPr>
          <w:rFonts w:ascii="Times New Roman" w:hAnsi="Times New Roman" w:cs="Times New Roman"/>
          <w:color w:val="000000" w:themeColor="text1"/>
          <w:sz w:val="24"/>
          <w:szCs w:val="24"/>
        </w:rPr>
        <w:t>активности Выборга</w:t>
      </w:r>
      <w:r w:rsidR="0021465B">
        <w:rPr>
          <w:rFonts w:ascii="Times New Roman" w:hAnsi="Times New Roman" w:cs="Times New Roman"/>
          <w:color w:val="000000" w:themeColor="text1"/>
          <w:sz w:val="24"/>
          <w:szCs w:val="24"/>
        </w:rPr>
        <w:t>, к тому же парк действует всесезонно и может стать одной из точек притяжения туристов при перенаправлении туристского потока из старой части города</w:t>
      </w:r>
      <w:r w:rsidR="00B36900" w:rsidRPr="00B36900">
        <w:rPr>
          <w:rFonts w:ascii="Times New Roman" w:hAnsi="Times New Roman" w:cs="Times New Roman"/>
          <w:color w:val="000000" w:themeColor="text1"/>
          <w:sz w:val="24"/>
          <w:szCs w:val="24"/>
        </w:rPr>
        <w:t xml:space="preserve"> [49]</w:t>
      </w:r>
      <w:r w:rsidR="0021465B">
        <w:rPr>
          <w:rFonts w:ascii="Times New Roman" w:hAnsi="Times New Roman" w:cs="Times New Roman"/>
          <w:color w:val="000000" w:themeColor="text1"/>
          <w:sz w:val="24"/>
          <w:szCs w:val="24"/>
        </w:rPr>
        <w:t xml:space="preserve">. </w:t>
      </w:r>
    </w:p>
    <w:p w:rsidR="003767B6" w:rsidRPr="003767B6" w:rsidRDefault="003767B6"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Выборге функционируют три туристско-информационных центра, также установлено более 120 навигационных туристических знаков для облегчения информирования гостей города. В 2023 году было установлено 4 тури</w:t>
      </w:r>
      <w:r w:rsidR="0095472A">
        <w:rPr>
          <w:rFonts w:ascii="Times New Roman" w:hAnsi="Times New Roman" w:cs="Times New Roman"/>
          <w:color w:val="000000" w:themeColor="text1"/>
          <w:sz w:val="24"/>
          <w:szCs w:val="24"/>
        </w:rPr>
        <w:t>стических информационных стенда</w:t>
      </w:r>
      <w:r>
        <w:rPr>
          <w:rFonts w:ascii="Times New Roman" w:hAnsi="Times New Roman" w:cs="Times New Roman"/>
          <w:color w:val="000000" w:themeColor="text1"/>
          <w:sz w:val="24"/>
          <w:szCs w:val="24"/>
        </w:rPr>
        <w:t xml:space="preserve"> уже в соответствии с дизайн-кодом Выборга </w:t>
      </w:r>
      <w:r w:rsidRPr="003767B6">
        <w:rPr>
          <w:rFonts w:ascii="Times New Roman" w:hAnsi="Times New Roman" w:cs="Times New Roman"/>
          <w:color w:val="000000" w:themeColor="text1"/>
          <w:sz w:val="24"/>
          <w:szCs w:val="24"/>
        </w:rPr>
        <w:t>[48]</w:t>
      </w:r>
      <w:r>
        <w:rPr>
          <w:rFonts w:ascii="Times New Roman" w:hAnsi="Times New Roman" w:cs="Times New Roman"/>
          <w:color w:val="000000" w:themeColor="text1"/>
          <w:sz w:val="24"/>
          <w:szCs w:val="24"/>
        </w:rPr>
        <w:t>.</w:t>
      </w:r>
    </w:p>
    <w:p w:rsidR="00171C26" w:rsidRDefault="00ED0D35"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Выборг является участником</w:t>
      </w:r>
      <w:r w:rsidR="00E50354">
        <w:rPr>
          <w:rFonts w:ascii="Times New Roman" w:hAnsi="Times New Roman" w:cs="Times New Roman"/>
          <w:color w:val="000000" w:themeColor="text1"/>
          <w:sz w:val="24"/>
          <w:szCs w:val="24"/>
        </w:rPr>
        <w:t xml:space="preserve"> нескольких федеральных и региональных маршрутов</w:t>
      </w:r>
      <w:r>
        <w:rPr>
          <w:rFonts w:ascii="Times New Roman" w:hAnsi="Times New Roman" w:cs="Times New Roman"/>
          <w:color w:val="000000" w:themeColor="text1"/>
          <w:sz w:val="24"/>
          <w:szCs w:val="24"/>
        </w:rPr>
        <w:t xml:space="preserve"> и проектов</w:t>
      </w:r>
      <w:r w:rsidR="00060463">
        <w:rPr>
          <w:rFonts w:ascii="Times New Roman" w:hAnsi="Times New Roman" w:cs="Times New Roman"/>
          <w:color w:val="000000" w:themeColor="text1"/>
          <w:sz w:val="24"/>
          <w:szCs w:val="24"/>
        </w:rPr>
        <w:t xml:space="preserve">, в том числе </w:t>
      </w:r>
      <w:r>
        <w:rPr>
          <w:rFonts w:ascii="Times New Roman" w:hAnsi="Times New Roman" w:cs="Times New Roman"/>
          <w:color w:val="000000" w:themeColor="text1"/>
          <w:sz w:val="24"/>
          <w:szCs w:val="24"/>
        </w:rPr>
        <w:t xml:space="preserve">и Серебряного ожерелья России. </w:t>
      </w:r>
      <w:r w:rsidR="00E85D13">
        <w:rPr>
          <w:rFonts w:ascii="Times New Roman" w:hAnsi="Times New Roman" w:cs="Times New Roman"/>
          <w:color w:val="000000" w:themeColor="text1"/>
          <w:sz w:val="24"/>
          <w:szCs w:val="24"/>
        </w:rPr>
        <w:t>Также достопримечательности Выборга задействованы в таких маршрутах, как «Финские места Карельского перешейка», «Красный маршрут», связанный с историей жизни В.И.Ленина, «</w:t>
      </w:r>
      <w:r w:rsidR="006302D9">
        <w:rPr>
          <w:rFonts w:ascii="Times New Roman" w:hAnsi="Times New Roman" w:cs="Times New Roman"/>
          <w:color w:val="000000" w:themeColor="text1"/>
          <w:sz w:val="24"/>
          <w:szCs w:val="24"/>
        </w:rPr>
        <w:t>Истории и тайны Средневекового Выборга</w:t>
      </w:r>
      <w:r w:rsidR="00515656">
        <w:rPr>
          <w:rFonts w:ascii="Times New Roman" w:hAnsi="Times New Roman" w:cs="Times New Roman"/>
          <w:color w:val="000000" w:themeColor="text1"/>
          <w:sz w:val="24"/>
          <w:szCs w:val="24"/>
        </w:rPr>
        <w:t>», который является единственным национальным маршрутом Ленинградской области</w:t>
      </w:r>
      <w:r w:rsidR="000B1C3D">
        <w:rPr>
          <w:rFonts w:ascii="Times New Roman" w:hAnsi="Times New Roman" w:cs="Times New Roman"/>
          <w:color w:val="000000" w:themeColor="text1"/>
          <w:sz w:val="24"/>
          <w:szCs w:val="24"/>
        </w:rPr>
        <w:t xml:space="preserve"> </w:t>
      </w:r>
      <w:r w:rsidR="00BA6BDE" w:rsidRPr="00BA6BDE">
        <w:rPr>
          <w:rFonts w:ascii="Times New Roman" w:hAnsi="Times New Roman" w:cs="Times New Roman"/>
          <w:color w:val="000000" w:themeColor="text1"/>
          <w:sz w:val="24"/>
          <w:szCs w:val="24"/>
        </w:rPr>
        <w:t>[4</w:t>
      </w:r>
      <w:r w:rsidR="00BA6BDE" w:rsidRPr="00C47C94">
        <w:rPr>
          <w:rFonts w:ascii="Times New Roman" w:hAnsi="Times New Roman" w:cs="Times New Roman"/>
          <w:color w:val="000000" w:themeColor="text1"/>
          <w:sz w:val="24"/>
          <w:szCs w:val="24"/>
        </w:rPr>
        <w:t>7</w:t>
      </w:r>
      <w:r w:rsidR="00BA6BDE" w:rsidRPr="00BA6BDE">
        <w:rPr>
          <w:rFonts w:ascii="Times New Roman" w:hAnsi="Times New Roman" w:cs="Times New Roman"/>
          <w:color w:val="000000" w:themeColor="text1"/>
          <w:sz w:val="24"/>
          <w:szCs w:val="24"/>
        </w:rPr>
        <w:t>]</w:t>
      </w:r>
      <w:r w:rsidR="00DD4963">
        <w:rPr>
          <w:rFonts w:ascii="Times New Roman" w:hAnsi="Times New Roman" w:cs="Times New Roman"/>
          <w:color w:val="000000" w:themeColor="text1"/>
          <w:sz w:val="24"/>
          <w:szCs w:val="24"/>
        </w:rPr>
        <w:t>.</w:t>
      </w:r>
      <w:r w:rsidR="000B1C3D">
        <w:rPr>
          <w:rFonts w:ascii="Times New Roman" w:hAnsi="Times New Roman" w:cs="Times New Roman"/>
          <w:color w:val="000000" w:themeColor="text1"/>
          <w:sz w:val="24"/>
          <w:szCs w:val="24"/>
        </w:rPr>
        <w:t xml:space="preserve"> </w:t>
      </w:r>
      <w:r w:rsidR="00515656">
        <w:rPr>
          <w:rFonts w:ascii="Times New Roman" w:hAnsi="Times New Roman" w:cs="Times New Roman"/>
          <w:color w:val="000000" w:themeColor="text1"/>
          <w:sz w:val="24"/>
          <w:szCs w:val="24"/>
        </w:rPr>
        <w:t xml:space="preserve">По Выборгу проложен автобусный туристический маршрут </w:t>
      </w:r>
      <w:r w:rsidR="00515656">
        <w:rPr>
          <w:rFonts w:ascii="Times New Roman" w:hAnsi="Times New Roman" w:cs="Times New Roman"/>
          <w:color w:val="000000" w:themeColor="text1"/>
          <w:sz w:val="24"/>
          <w:szCs w:val="24"/>
          <w:lang w:val="en-US"/>
        </w:rPr>
        <w:t>VyborgCityTour</w:t>
      </w:r>
      <w:r w:rsidR="00515656" w:rsidRPr="00515656">
        <w:rPr>
          <w:rFonts w:ascii="Times New Roman" w:hAnsi="Times New Roman" w:cs="Times New Roman"/>
          <w:color w:val="000000" w:themeColor="text1"/>
          <w:sz w:val="24"/>
          <w:szCs w:val="24"/>
        </w:rPr>
        <w:t xml:space="preserve">, </w:t>
      </w:r>
      <w:r w:rsidR="00515656">
        <w:rPr>
          <w:rFonts w:ascii="Times New Roman" w:hAnsi="Times New Roman" w:cs="Times New Roman"/>
          <w:color w:val="000000" w:themeColor="text1"/>
          <w:sz w:val="24"/>
          <w:szCs w:val="24"/>
        </w:rPr>
        <w:t xml:space="preserve">который курсирует по исторической </w:t>
      </w:r>
      <w:r w:rsidR="000D1C88">
        <w:rPr>
          <w:rFonts w:ascii="Times New Roman" w:hAnsi="Times New Roman" w:cs="Times New Roman"/>
          <w:color w:val="000000" w:themeColor="text1"/>
          <w:sz w:val="24"/>
          <w:szCs w:val="24"/>
        </w:rPr>
        <w:t>части города</w:t>
      </w:r>
      <w:r w:rsidR="00B36900" w:rsidRPr="00B36900">
        <w:rPr>
          <w:rFonts w:ascii="Times New Roman" w:hAnsi="Times New Roman" w:cs="Times New Roman"/>
          <w:color w:val="000000" w:themeColor="text1"/>
          <w:sz w:val="24"/>
          <w:szCs w:val="24"/>
        </w:rPr>
        <w:t xml:space="preserve"> [48]</w:t>
      </w:r>
      <w:r w:rsidR="000D1C88">
        <w:rPr>
          <w:rFonts w:ascii="Times New Roman" w:hAnsi="Times New Roman" w:cs="Times New Roman"/>
          <w:color w:val="000000" w:themeColor="text1"/>
          <w:sz w:val="24"/>
          <w:szCs w:val="24"/>
        </w:rPr>
        <w:t xml:space="preserve">. </w:t>
      </w:r>
      <w:r w:rsidR="00ED3651">
        <w:rPr>
          <w:rFonts w:ascii="Times New Roman" w:hAnsi="Times New Roman" w:cs="Times New Roman"/>
          <w:color w:val="000000" w:themeColor="text1"/>
          <w:sz w:val="24"/>
          <w:szCs w:val="24"/>
        </w:rPr>
        <w:t>Существует возможност</w:t>
      </w:r>
      <w:r w:rsidR="000B1C3D">
        <w:rPr>
          <w:rFonts w:ascii="Times New Roman" w:hAnsi="Times New Roman" w:cs="Times New Roman"/>
          <w:color w:val="000000" w:themeColor="text1"/>
          <w:sz w:val="24"/>
          <w:szCs w:val="24"/>
        </w:rPr>
        <w:t>ь снижения нагрузки на центр и С</w:t>
      </w:r>
      <w:r w:rsidR="00ED3651">
        <w:rPr>
          <w:rFonts w:ascii="Times New Roman" w:hAnsi="Times New Roman" w:cs="Times New Roman"/>
          <w:color w:val="000000" w:themeColor="text1"/>
          <w:sz w:val="24"/>
          <w:szCs w:val="24"/>
        </w:rPr>
        <w:t>тарый город Выборга путем перенаправления части туристского потока в окрест</w:t>
      </w:r>
      <w:r w:rsidR="000B1C3D">
        <w:rPr>
          <w:rFonts w:ascii="Times New Roman" w:hAnsi="Times New Roman" w:cs="Times New Roman"/>
          <w:color w:val="000000" w:themeColor="text1"/>
          <w:sz w:val="24"/>
          <w:szCs w:val="24"/>
        </w:rPr>
        <w:t xml:space="preserve">ности городов Приморск и </w:t>
      </w:r>
      <w:r w:rsidR="00415C24">
        <w:rPr>
          <w:rFonts w:ascii="Times New Roman" w:hAnsi="Times New Roman" w:cs="Times New Roman"/>
          <w:color w:val="000000" w:themeColor="text1"/>
          <w:sz w:val="24"/>
          <w:szCs w:val="24"/>
        </w:rPr>
        <w:t>Высоцк, усадьбы</w:t>
      </w:r>
      <w:r w:rsidR="00ED3651">
        <w:rPr>
          <w:rFonts w:ascii="Times New Roman" w:hAnsi="Times New Roman" w:cs="Times New Roman"/>
          <w:color w:val="000000" w:themeColor="text1"/>
          <w:sz w:val="24"/>
          <w:szCs w:val="24"/>
        </w:rPr>
        <w:t xml:space="preserve"> Киискиля</w:t>
      </w:r>
      <w:r w:rsidR="00415C24">
        <w:rPr>
          <w:rFonts w:ascii="Times New Roman" w:hAnsi="Times New Roman" w:cs="Times New Roman"/>
          <w:color w:val="000000" w:themeColor="text1"/>
          <w:sz w:val="24"/>
          <w:szCs w:val="24"/>
        </w:rPr>
        <w:t xml:space="preserve"> и Каккола</w:t>
      </w:r>
      <w:r w:rsidR="00ED3651">
        <w:rPr>
          <w:rFonts w:ascii="Times New Roman" w:hAnsi="Times New Roman" w:cs="Times New Roman"/>
          <w:color w:val="000000" w:themeColor="text1"/>
          <w:sz w:val="24"/>
          <w:szCs w:val="24"/>
        </w:rPr>
        <w:t>, варяжскую деревню Сваргас</w:t>
      </w:r>
      <w:r w:rsidR="00B25612">
        <w:rPr>
          <w:rFonts w:ascii="Times New Roman" w:hAnsi="Times New Roman" w:cs="Times New Roman"/>
          <w:color w:val="000000" w:themeColor="text1"/>
          <w:sz w:val="24"/>
          <w:szCs w:val="24"/>
        </w:rPr>
        <w:t xml:space="preserve">, конный хутор </w:t>
      </w:r>
      <w:r w:rsidR="001F0462">
        <w:rPr>
          <w:rFonts w:ascii="Times New Roman" w:hAnsi="Times New Roman" w:cs="Times New Roman"/>
          <w:color w:val="000000" w:themeColor="text1"/>
          <w:sz w:val="24"/>
          <w:szCs w:val="24"/>
        </w:rPr>
        <w:t>«</w:t>
      </w:r>
      <w:r w:rsidR="00B25612">
        <w:rPr>
          <w:rFonts w:ascii="Times New Roman" w:hAnsi="Times New Roman" w:cs="Times New Roman"/>
          <w:color w:val="000000" w:themeColor="text1"/>
          <w:sz w:val="24"/>
          <w:szCs w:val="24"/>
        </w:rPr>
        <w:t>Яви-Нави</w:t>
      </w:r>
      <w:r w:rsidR="001F0462">
        <w:rPr>
          <w:rFonts w:ascii="Times New Roman" w:hAnsi="Times New Roman" w:cs="Times New Roman"/>
          <w:color w:val="000000" w:themeColor="text1"/>
          <w:sz w:val="24"/>
          <w:szCs w:val="24"/>
        </w:rPr>
        <w:t>»</w:t>
      </w:r>
      <w:r w:rsidR="00B36900" w:rsidRPr="006F6B54">
        <w:rPr>
          <w:rFonts w:ascii="Times New Roman" w:hAnsi="Times New Roman" w:cs="Times New Roman"/>
          <w:color w:val="000000" w:themeColor="text1"/>
          <w:sz w:val="24"/>
          <w:szCs w:val="24"/>
        </w:rPr>
        <w:t xml:space="preserve"> [47</w:t>
      </w:r>
      <w:r w:rsidR="00B25612">
        <w:rPr>
          <w:rFonts w:ascii="Times New Roman" w:hAnsi="Times New Roman" w:cs="Times New Roman"/>
          <w:color w:val="000000" w:themeColor="text1"/>
          <w:sz w:val="24"/>
          <w:szCs w:val="24"/>
        </w:rPr>
        <w:t>, 48</w:t>
      </w:r>
      <w:r w:rsidR="00B36900" w:rsidRPr="006F6B54">
        <w:rPr>
          <w:rFonts w:ascii="Times New Roman" w:hAnsi="Times New Roman" w:cs="Times New Roman"/>
          <w:color w:val="000000" w:themeColor="text1"/>
          <w:sz w:val="24"/>
          <w:szCs w:val="24"/>
        </w:rPr>
        <w:t>]</w:t>
      </w:r>
      <w:r w:rsidR="00ED3651">
        <w:rPr>
          <w:rFonts w:ascii="Times New Roman" w:hAnsi="Times New Roman" w:cs="Times New Roman"/>
          <w:color w:val="000000" w:themeColor="text1"/>
          <w:sz w:val="24"/>
          <w:szCs w:val="24"/>
        </w:rPr>
        <w:t>.</w:t>
      </w:r>
      <w:r w:rsidR="00BE6D46">
        <w:rPr>
          <w:rFonts w:ascii="Times New Roman" w:hAnsi="Times New Roman" w:cs="Times New Roman"/>
          <w:color w:val="000000" w:themeColor="text1"/>
          <w:sz w:val="24"/>
          <w:szCs w:val="24"/>
        </w:rPr>
        <w:t xml:space="preserve"> </w:t>
      </w:r>
      <w:r w:rsidR="000B1C3D">
        <w:rPr>
          <w:rFonts w:ascii="Times New Roman" w:hAnsi="Times New Roman" w:cs="Times New Roman"/>
          <w:color w:val="000000" w:themeColor="text1"/>
          <w:sz w:val="24"/>
          <w:szCs w:val="24"/>
        </w:rPr>
        <w:t>З</w:t>
      </w:r>
      <w:r w:rsidR="00BE6D46">
        <w:rPr>
          <w:rFonts w:ascii="Times New Roman" w:hAnsi="Times New Roman" w:cs="Times New Roman"/>
          <w:color w:val="000000" w:themeColor="text1"/>
          <w:sz w:val="24"/>
          <w:szCs w:val="24"/>
        </w:rPr>
        <w:t>аметны</w:t>
      </w:r>
      <w:r w:rsidR="000B1C3D">
        <w:rPr>
          <w:rFonts w:ascii="Times New Roman" w:hAnsi="Times New Roman" w:cs="Times New Roman"/>
          <w:color w:val="000000" w:themeColor="text1"/>
          <w:sz w:val="24"/>
          <w:szCs w:val="24"/>
        </w:rPr>
        <w:t xml:space="preserve"> и </w:t>
      </w:r>
      <w:r w:rsidR="00BE6D46">
        <w:rPr>
          <w:rFonts w:ascii="Times New Roman" w:hAnsi="Times New Roman" w:cs="Times New Roman"/>
          <w:color w:val="000000" w:themeColor="text1"/>
          <w:sz w:val="24"/>
          <w:szCs w:val="24"/>
        </w:rPr>
        <w:t xml:space="preserve"> предпосылки к развитию велотуризма и водного туризма, в городе появилось несколько велодорожек, а при внедрении водного пассажирского транспорта была бы возможность привлечь туристов к маршруту Приморск-Высоцк-Выборг</w:t>
      </w:r>
      <w:r w:rsidR="00B36900" w:rsidRPr="00B36900">
        <w:rPr>
          <w:rFonts w:ascii="Times New Roman" w:hAnsi="Times New Roman" w:cs="Times New Roman"/>
          <w:color w:val="000000" w:themeColor="text1"/>
          <w:sz w:val="24"/>
          <w:szCs w:val="24"/>
        </w:rPr>
        <w:t xml:space="preserve"> [49]</w:t>
      </w:r>
      <w:r w:rsidR="00BE6D46">
        <w:rPr>
          <w:rFonts w:ascii="Times New Roman" w:hAnsi="Times New Roman" w:cs="Times New Roman"/>
          <w:color w:val="000000" w:themeColor="text1"/>
          <w:sz w:val="24"/>
          <w:szCs w:val="24"/>
        </w:rPr>
        <w:t xml:space="preserve">. </w:t>
      </w:r>
    </w:p>
    <w:p w:rsidR="00701D08" w:rsidRDefault="001C3CCE"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снижения рекреационных нагрузок на территорию города Выборг</w:t>
      </w:r>
      <w:r w:rsidR="001D5C5B">
        <w:rPr>
          <w:rFonts w:ascii="Times New Roman" w:hAnsi="Times New Roman" w:cs="Times New Roman"/>
          <w:color w:val="000000" w:themeColor="text1"/>
          <w:sz w:val="24"/>
          <w:szCs w:val="24"/>
        </w:rPr>
        <w:t xml:space="preserve"> следует применить методику предельно допустимых изменений.</w:t>
      </w:r>
      <w:r w:rsidR="0022664E">
        <w:rPr>
          <w:rFonts w:ascii="Times New Roman" w:hAnsi="Times New Roman" w:cs="Times New Roman"/>
          <w:color w:val="000000" w:themeColor="text1"/>
          <w:sz w:val="24"/>
          <w:szCs w:val="24"/>
        </w:rPr>
        <w:t xml:space="preserve"> Методика поможет оценить степень антропогенного воздействия на рекреационные зоны города</w:t>
      </w:r>
      <w:r w:rsidR="005E11F9">
        <w:rPr>
          <w:rFonts w:ascii="Times New Roman" w:hAnsi="Times New Roman" w:cs="Times New Roman"/>
          <w:color w:val="000000" w:themeColor="text1"/>
          <w:sz w:val="24"/>
          <w:szCs w:val="24"/>
        </w:rPr>
        <w:t xml:space="preserve">. </w:t>
      </w:r>
      <w:r w:rsidR="007129A5">
        <w:rPr>
          <w:rFonts w:ascii="Times New Roman" w:hAnsi="Times New Roman" w:cs="Times New Roman"/>
          <w:color w:val="000000" w:themeColor="text1"/>
          <w:sz w:val="24"/>
          <w:szCs w:val="24"/>
        </w:rPr>
        <w:t>Методика проводится в несколько этапов</w:t>
      </w:r>
      <w:r w:rsidR="00BA4052" w:rsidRPr="00051CBE">
        <w:rPr>
          <w:rFonts w:ascii="Times New Roman" w:hAnsi="Times New Roman" w:cs="Times New Roman"/>
          <w:color w:val="000000" w:themeColor="text1"/>
          <w:sz w:val="24"/>
          <w:szCs w:val="24"/>
        </w:rPr>
        <w:t xml:space="preserve"> [56, 57]</w:t>
      </w:r>
      <w:r w:rsidR="007129A5">
        <w:rPr>
          <w:rFonts w:ascii="Times New Roman" w:hAnsi="Times New Roman" w:cs="Times New Roman"/>
          <w:color w:val="000000" w:themeColor="text1"/>
          <w:sz w:val="24"/>
          <w:szCs w:val="24"/>
        </w:rPr>
        <w:t>.</w:t>
      </w:r>
      <w:r w:rsidR="00386161">
        <w:rPr>
          <w:rFonts w:ascii="Times New Roman" w:hAnsi="Times New Roman" w:cs="Times New Roman"/>
          <w:color w:val="000000" w:themeColor="text1"/>
          <w:sz w:val="24"/>
          <w:szCs w:val="24"/>
        </w:rPr>
        <w:t xml:space="preserve"> Основная цель применения методики – устойчивое развитие туризма на территории города Выборг и оптимизация туристского потока.</w:t>
      </w:r>
    </w:p>
    <w:p w:rsidR="007129A5" w:rsidRDefault="00ED0727"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как в мастер-плане по устойчивому развитию туризма в исторической части города Выборг было выделено пять туристических зон, то методика будет распространяться на территории этих зон. То есть к ним относятся территории города-музея, набережных, Батарейной и Интендантской гор, прибрежной зоны</w:t>
      </w:r>
      <w:r w:rsidR="00691D76">
        <w:rPr>
          <w:rFonts w:ascii="Times New Roman" w:hAnsi="Times New Roman" w:cs="Times New Roman"/>
          <w:color w:val="000000" w:themeColor="text1"/>
          <w:sz w:val="24"/>
          <w:szCs w:val="24"/>
        </w:rPr>
        <w:t xml:space="preserve"> от Петровского моста вместе с парком Монрепо и парка на горе Папула</w:t>
      </w:r>
      <w:r w:rsidR="006C080C">
        <w:rPr>
          <w:rFonts w:ascii="Times New Roman" w:hAnsi="Times New Roman" w:cs="Times New Roman"/>
          <w:color w:val="000000" w:themeColor="text1"/>
          <w:sz w:val="24"/>
          <w:szCs w:val="24"/>
        </w:rPr>
        <w:t xml:space="preserve"> (рис. 7)</w:t>
      </w:r>
      <w:r w:rsidR="00691D76">
        <w:rPr>
          <w:rFonts w:ascii="Times New Roman" w:hAnsi="Times New Roman" w:cs="Times New Roman"/>
          <w:color w:val="000000" w:themeColor="text1"/>
          <w:sz w:val="24"/>
          <w:szCs w:val="24"/>
        </w:rPr>
        <w:t>.</w:t>
      </w:r>
      <w:r w:rsidR="00761BA3">
        <w:rPr>
          <w:rFonts w:ascii="Times New Roman" w:hAnsi="Times New Roman" w:cs="Times New Roman"/>
          <w:color w:val="000000" w:themeColor="text1"/>
          <w:sz w:val="24"/>
          <w:szCs w:val="24"/>
        </w:rPr>
        <w:t xml:space="preserve"> В настоящий момент испытывают наибольшую нагрузку территории Старого города, зоны набережных и парка Монрепо.</w:t>
      </w:r>
      <w:r w:rsidR="00D17FF2">
        <w:rPr>
          <w:rFonts w:ascii="Times New Roman" w:hAnsi="Times New Roman" w:cs="Times New Roman"/>
          <w:color w:val="000000" w:themeColor="text1"/>
          <w:sz w:val="24"/>
          <w:szCs w:val="24"/>
        </w:rPr>
        <w:t xml:space="preserve"> </w:t>
      </w:r>
      <w:r w:rsidR="00644220">
        <w:rPr>
          <w:rFonts w:ascii="Times New Roman" w:hAnsi="Times New Roman" w:cs="Times New Roman"/>
          <w:color w:val="000000" w:themeColor="text1"/>
          <w:sz w:val="24"/>
          <w:szCs w:val="24"/>
        </w:rPr>
        <w:t xml:space="preserve">В пиковый сезон численность туристского потока может составлять более 300 тысяч человек. </w:t>
      </w:r>
      <w:r w:rsidR="00E1441E">
        <w:rPr>
          <w:rFonts w:ascii="Times New Roman" w:hAnsi="Times New Roman" w:cs="Times New Roman"/>
          <w:color w:val="000000" w:themeColor="text1"/>
          <w:sz w:val="24"/>
          <w:szCs w:val="24"/>
        </w:rPr>
        <w:t>Как было отмечено выше, на территории Выборга расположено 536 объектов культурного наследия</w:t>
      </w:r>
      <w:r w:rsidR="00C81593">
        <w:rPr>
          <w:rFonts w:ascii="Times New Roman" w:hAnsi="Times New Roman" w:cs="Times New Roman"/>
          <w:color w:val="000000" w:themeColor="text1"/>
          <w:sz w:val="24"/>
          <w:szCs w:val="24"/>
        </w:rPr>
        <w:t>, часть из них требуют реконструкции и реставрации</w:t>
      </w:r>
      <w:r w:rsidR="00C04C68">
        <w:rPr>
          <w:rFonts w:ascii="Times New Roman" w:hAnsi="Times New Roman" w:cs="Times New Roman"/>
          <w:color w:val="000000" w:themeColor="text1"/>
          <w:sz w:val="24"/>
          <w:szCs w:val="24"/>
        </w:rPr>
        <w:t xml:space="preserve">, особенно те объекты, которые расположены в границах Старого города и </w:t>
      </w:r>
      <w:r w:rsidR="003B2091">
        <w:rPr>
          <w:rFonts w:ascii="Times New Roman" w:hAnsi="Times New Roman" w:cs="Times New Roman"/>
          <w:color w:val="000000" w:themeColor="text1"/>
          <w:sz w:val="24"/>
          <w:szCs w:val="24"/>
        </w:rPr>
        <w:t>составляют туристический имидж города</w:t>
      </w:r>
      <w:r w:rsidR="00483B7D">
        <w:rPr>
          <w:rFonts w:ascii="Times New Roman" w:hAnsi="Times New Roman" w:cs="Times New Roman"/>
          <w:color w:val="000000" w:themeColor="text1"/>
          <w:sz w:val="24"/>
          <w:szCs w:val="24"/>
        </w:rPr>
        <w:t>. Также проблемами являются необходимость в модернизации инфраструктуры и недовольство местных жителей возрастающим туристским потоком.</w:t>
      </w:r>
    </w:p>
    <w:p w:rsidR="00886AA1" w:rsidRPr="00886AA1" w:rsidRDefault="00F41E4B" w:rsidP="00CE1426">
      <w:pPr>
        <w:pStyle w:val="a3"/>
        <w:spacing w:before="0" w:beforeAutospacing="0" w:after="0" w:afterAutospacing="0"/>
        <w:ind w:firstLine="708"/>
      </w:pPr>
      <w:r>
        <w:rPr>
          <w:noProof/>
        </w:rPr>
        <w:lastRenderedPageBreak/>
        <w:drawing>
          <wp:inline distT="0" distB="0" distL="0" distR="0">
            <wp:extent cx="2775908" cy="3290445"/>
            <wp:effectExtent l="19050" t="0" r="5392" b="0"/>
            <wp:docPr id="6" name="Рисунок 1" descr="C:\Users\User\AppData\Local\Packages\Microsoft.Windows.Photos_8wekyb3d8bbwe\TempState\ShareServiceTempFolder\Туристические зоны (мастер-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Туристические зоны (мастер-план).jpeg"/>
                    <pic:cNvPicPr>
                      <a:picLocks noChangeAspect="1" noChangeArrowheads="1"/>
                    </pic:cNvPicPr>
                  </pic:nvPicPr>
                  <pic:blipFill>
                    <a:blip r:embed="rId14"/>
                    <a:srcRect/>
                    <a:stretch>
                      <a:fillRect/>
                    </a:stretch>
                  </pic:blipFill>
                  <pic:spPr bwMode="auto">
                    <a:xfrm>
                      <a:off x="0" y="0"/>
                      <a:ext cx="2783258" cy="3299158"/>
                    </a:xfrm>
                    <a:prstGeom prst="rect">
                      <a:avLst/>
                    </a:prstGeom>
                    <a:noFill/>
                    <a:ln w="9525">
                      <a:noFill/>
                      <a:miter lim="800000"/>
                      <a:headEnd/>
                      <a:tailEnd/>
                    </a:ln>
                  </pic:spPr>
                </pic:pic>
              </a:graphicData>
            </a:graphic>
          </wp:inline>
        </w:drawing>
      </w:r>
    </w:p>
    <w:p w:rsidR="00F41E4B" w:rsidRPr="00F41E4B" w:rsidRDefault="008F3055" w:rsidP="00583E51">
      <w:pPr>
        <w:pStyle w:val="a3"/>
        <w:spacing w:before="0" w:beforeAutospacing="0" w:after="0" w:afterAutospacing="0" w:line="360" w:lineRule="auto"/>
        <w:ind w:firstLine="708"/>
        <w:jc w:val="both"/>
      </w:pPr>
      <w:r>
        <w:t>Рис.</w:t>
      </w:r>
      <w:r w:rsidR="00F41E4B" w:rsidRPr="008F3055">
        <w:t xml:space="preserve"> 7</w:t>
      </w:r>
      <w:r w:rsidR="00F41E4B">
        <w:t xml:space="preserve"> – Туристические зоны Выборга, определенные в мастер-плане (1 – город-музей, 2 – набережные города, 3 – Батарейная и Интендантская горы, Прибрежная зона и парк Монрепо, 5 – гора Папула)</w:t>
      </w:r>
    </w:p>
    <w:p w:rsidR="001E5CE9" w:rsidRDefault="001E5CE9" w:rsidP="00886AA1">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Существует проблема, связанная с землепользованием. В настоящий момент трудно выделить земли под рекреационные нужды, так как город сам по себе плотно застроен. При этом требуются территории для строительства перехватывающих парковок.</w:t>
      </w:r>
    </w:p>
    <w:p w:rsidR="00742605" w:rsidRDefault="00742605"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снижения плотности туристского потока и устойчивого развития туризма, приоритетом также является обеспечение комфорта местных жителей.</w:t>
      </w:r>
    </w:p>
    <w:p w:rsidR="003A501B" w:rsidRDefault="00163564" w:rsidP="007960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классов соответствия происходит </w:t>
      </w:r>
      <w:r w:rsidR="0085081A">
        <w:rPr>
          <w:rFonts w:ascii="Times New Roman" w:hAnsi="Times New Roman" w:cs="Times New Roman"/>
          <w:color w:val="000000" w:themeColor="text1"/>
          <w:sz w:val="24"/>
          <w:szCs w:val="24"/>
        </w:rPr>
        <w:t>на основе классификации</w:t>
      </w:r>
      <w:r w:rsidR="00046E32">
        <w:rPr>
          <w:rFonts w:ascii="Times New Roman" w:hAnsi="Times New Roman" w:cs="Times New Roman"/>
          <w:color w:val="000000" w:themeColor="text1"/>
          <w:sz w:val="24"/>
          <w:szCs w:val="24"/>
        </w:rPr>
        <w:t>, разработанной Службой охраны леса Департамента сельского хозяйства США</w:t>
      </w:r>
      <w:r w:rsidR="00D70F34">
        <w:rPr>
          <w:rFonts w:ascii="Times New Roman" w:hAnsi="Times New Roman" w:cs="Times New Roman"/>
          <w:color w:val="000000" w:themeColor="text1"/>
          <w:sz w:val="24"/>
          <w:szCs w:val="24"/>
        </w:rPr>
        <w:t xml:space="preserve"> </w:t>
      </w:r>
      <w:r w:rsidR="00BA4052" w:rsidRPr="00BA4052">
        <w:rPr>
          <w:rFonts w:ascii="Times New Roman" w:hAnsi="Times New Roman" w:cs="Times New Roman"/>
          <w:color w:val="000000" w:themeColor="text1"/>
          <w:sz w:val="24"/>
          <w:szCs w:val="24"/>
        </w:rPr>
        <w:t>[57]</w:t>
      </w:r>
      <w:r w:rsidR="00046E32">
        <w:rPr>
          <w:rFonts w:ascii="Times New Roman" w:hAnsi="Times New Roman" w:cs="Times New Roman"/>
          <w:color w:val="000000" w:themeColor="text1"/>
          <w:sz w:val="24"/>
          <w:szCs w:val="24"/>
        </w:rPr>
        <w:t xml:space="preserve">. </w:t>
      </w:r>
      <w:r w:rsidR="0085081A">
        <w:rPr>
          <w:rFonts w:ascii="Times New Roman" w:hAnsi="Times New Roman" w:cs="Times New Roman"/>
          <w:color w:val="000000" w:themeColor="text1"/>
          <w:sz w:val="24"/>
          <w:szCs w:val="24"/>
        </w:rPr>
        <w:t>По этой классификации Старый город, набережные и территория Батарейной и Интендантской гор</w:t>
      </w:r>
      <w:r w:rsidR="00E142A6">
        <w:rPr>
          <w:rFonts w:ascii="Times New Roman" w:hAnsi="Times New Roman" w:cs="Times New Roman"/>
          <w:color w:val="000000" w:themeColor="text1"/>
          <w:sz w:val="24"/>
          <w:szCs w:val="24"/>
        </w:rPr>
        <w:t xml:space="preserve"> относятся к городскому классу территории, а парк на горе Папула и прибрежная зона</w:t>
      </w:r>
      <w:r w:rsidR="00D70F34">
        <w:rPr>
          <w:rFonts w:ascii="Times New Roman" w:hAnsi="Times New Roman" w:cs="Times New Roman"/>
          <w:color w:val="000000" w:themeColor="text1"/>
          <w:sz w:val="24"/>
          <w:szCs w:val="24"/>
        </w:rPr>
        <w:t xml:space="preserve">, </w:t>
      </w:r>
      <w:r w:rsidR="00E142A6">
        <w:rPr>
          <w:rFonts w:ascii="Times New Roman" w:hAnsi="Times New Roman" w:cs="Times New Roman"/>
          <w:color w:val="000000" w:themeColor="text1"/>
          <w:sz w:val="24"/>
          <w:szCs w:val="24"/>
        </w:rPr>
        <w:t xml:space="preserve"> прилегающая к территории Монрепо – к освоенному классу с дорогами. </w:t>
      </w:r>
    </w:p>
    <w:p w:rsidR="00270CF8" w:rsidRDefault="00270CF8" w:rsidP="00270CF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Были выбраны следующие индикаторы</w:t>
      </w:r>
      <w:r w:rsidR="00451EE9">
        <w:rPr>
          <w:rFonts w:ascii="Times New Roman" w:hAnsi="Times New Roman" w:cs="Times New Roman"/>
          <w:color w:val="000000" w:themeColor="text1"/>
          <w:sz w:val="24"/>
          <w:szCs w:val="24"/>
        </w:rPr>
        <w:t xml:space="preserve"> для оценки состояния территории</w:t>
      </w:r>
      <w:r>
        <w:rPr>
          <w:rFonts w:ascii="Times New Roman" w:hAnsi="Times New Roman" w:cs="Times New Roman"/>
          <w:color w:val="000000" w:themeColor="text1"/>
          <w:sz w:val="24"/>
          <w:szCs w:val="24"/>
        </w:rPr>
        <w:t>:</w:t>
      </w:r>
    </w:p>
    <w:p w:rsidR="00270CF8" w:rsidRPr="00270CF8" w:rsidRDefault="00270CF8" w:rsidP="00270CF8">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Туристский поток в расчете за месяц</w:t>
      </w:r>
      <w:r w:rsidR="00D70F34">
        <w:rPr>
          <w:rFonts w:ascii="Times New Roman" w:hAnsi="Times New Roman" w:cs="Times New Roman"/>
          <w:sz w:val="24"/>
          <w:szCs w:val="24"/>
        </w:rPr>
        <w:t xml:space="preserve"> </w:t>
      </w:r>
      <w:r>
        <w:rPr>
          <w:rFonts w:ascii="Times New Roman" w:hAnsi="Times New Roman" w:cs="Times New Roman"/>
          <w:sz w:val="24"/>
          <w:szCs w:val="24"/>
        </w:rPr>
        <w:t>(</w:t>
      </w:r>
      <w:r w:rsidRPr="00270CF8">
        <w:rPr>
          <w:rFonts w:ascii="Times New Roman" w:hAnsi="Times New Roman" w:cs="Times New Roman"/>
          <w:sz w:val="24"/>
          <w:szCs w:val="24"/>
        </w:rPr>
        <w:t>чел.)</w:t>
      </w:r>
    </w:p>
    <w:p w:rsidR="00270CF8" w:rsidRPr="00270CF8" w:rsidRDefault="00270CF8" w:rsidP="00270CF8">
      <w:pPr>
        <w:pStyle w:val="a4"/>
        <w:numPr>
          <w:ilvl w:val="0"/>
          <w:numId w:val="25"/>
        </w:numPr>
        <w:spacing w:after="0" w:line="360" w:lineRule="auto"/>
        <w:jc w:val="both"/>
        <w:rPr>
          <w:rFonts w:ascii="Times New Roman" w:hAnsi="Times New Roman" w:cs="Times New Roman"/>
          <w:color w:val="000000" w:themeColor="text1"/>
          <w:sz w:val="24"/>
          <w:szCs w:val="24"/>
        </w:rPr>
      </w:pPr>
      <w:r w:rsidRPr="00270CF8">
        <w:rPr>
          <w:rFonts w:ascii="Times New Roman" w:hAnsi="Times New Roman" w:cs="Times New Roman"/>
          <w:sz w:val="24"/>
          <w:szCs w:val="24"/>
        </w:rPr>
        <w:t>Количество экску</w:t>
      </w:r>
      <w:r w:rsidR="00D70F34">
        <w:rPr>
          <w:rFonts w:ascii="Times New Roman" w:hAnsi="Times New Roman" w:cs="Times New Roman"/>
          <w:sz w:val="24"/>
          <w:szCs w:val="24"/>
        </w:rPr>
        <w:t>рсантов (</w:t>
      </w:r>
      <w:r w:rsidRPr="00270CF8">
        <w:rPr>
          <w:rFonts w:ascii="Times New Roman" w:hAnsi="Times New Roman" w:cs="Times New Roman"/>
          <w:sz w:val="24"/>
          <w:szCs w:val="24"/>
        </w:rPr>
        <w:t>чел.)</w:t>
      </w:r>
    </w:p>
    <w:p w:rsidR="00270CF8" w:rsidRPr="00E73472" w:rsidRDefault="00270CF8" w:rsidP="00270CF8">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Количество туристов с ночевкой</w:t>
      </w:r>
    </w:p>
    <w:p w:rsidR="00E73472" w:rsidRPr="00270CF8" w:rsidRDefault="00E73472" w:rsidP="00270CF8">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Количество посетителей за 1 час (для Монрепо)</w:t>
      </w:r>
    </w:p>
    <w:p w:rsidR="00270CF8" w:rsidRPr="00270CF8" w:rsidRDefault="00344D09" w:rsidP="00270CF8">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Количество номеров и гостиниц (шт.)</w:t>
      </w:r>
    </w:p>
    <w:p w:rsidR="00344D09" w:rsidRDefault="00344D09" w:rsidP="00344D09">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Пассажиропоток в электропоезде «Ласточка» за месяц (чел.)</w:t>
      </w:r>
    </w:p>
    <w:p w:rsidR="00927E15" w:rsidRDefault="00927E15" w:rsidP="00344D09">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маршрутов по городу (шт.)</w:t>
      </w:r>
    </w:p>
    <w:p w:rsidR="00536976" w:rsidRPr="00344D09" w:rsidRDefault="00536976" w:rsidP="00344D09">
      <w:pPr>
        <w:pStyle w:val="a4"/>
        <w:numPr>
          <w:ilvl w:val="0"/>
          <w:numId w:val="25"/>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Степень дигрессии троп (для природных территорий)</w:t>
      </w:r>
      <w:r w:rsidR="00A1553E">
        <w:rPr>
          <w:rFonts w:ascii="Times New Roman" w:hAnsi="Times New Roman" w:cs="Times New Roman"/>
          <w:color w:val="000000" w:themeColor="text1"/>
          <w:sz w:val="24"/>
          <w:szCs w:val="24"/>
        </w:rPr>
        <w:t>.</w:t>
      </w:r>
    </w:p>
    <w:p w:rsidR="00AC5AB2" w:rsidRPr="005E3A9A" w:rsidRDefault="0006323B" w:rsidP="00286BC9">
      <w:pPr>
        <w:spacing w:after="0" w:line="360" w:lineRule="auto"/>
        <w:ind w:firstLine="708"/>
        <w:jc w:val="both"/>
        <w:rPr>
          <w:rFonts w:ascii="Times New Roman" w:hAnsi="Times New Roman" w:cs="Times New Roman"/>
          <w:color w:val="000000" w:themeColor="text1"/>
          <w:sz w:val="24"/>
          <w:szCs w:val="24"/>
        </w:rPr>
      </w:pPr>
      <w:r w:rsidRPr="00CE1426">
        <w:rPr>
          <w:rFonts w:ascii="Times New Roman" w:hAnsi="Times New Roman" w:cs="Times New Roman"/>
          <w:color w:val="000000" w:themeColor="text1"/>
          <w:sz w:val="24"/>
          <w:szCs w:val="24"/>
        </w:rPr>
        <w:t>Старый город Выборга и Зона набережных.</w:t>
      </w:r>
      <w:r w:rsidR="006951B1">
        <w:rPr>
          <w:rFonts w:ascii="Times New Roman" w:hAnsi="Times New Roman" w:cs="Times New Roman"/>
          <w:b/>
          <w:color w:val="000000" w:themeColor="text1"/>
          <w:sz w:val="24"/>
          <w:szCs w:val="24"/>
        </w:rPr>
        <w:t xml:space="preserve"> </w:t>
      </w:r>
      <w:r w:rsidR="00286BC9">
        <w:rPr>
          <w:rFonts w:ascii="Times New Roman" w:hAnsi="Times New Roman" w:cs="Times New Roman"/>
          <w:color w:val="000000" w:themeColor="text1"/>
          <w:sz w:val="24"/>
          <w:szCs w:val="24"/>
        </w:rPr>
        <w:t xml:space="preserve">Это исторический район города, в котором прослеживается влияние нескольких культур, в рамках которых Выборг развивался: шведская, финская, немецкая и русская культуры. </w:t>
      </w:r>
    </w:p>
    <w:p w:rsidR="00CF6310" w:rsidRDefault="00CF6310"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настоящее время наблюдается разрушение части памятников архитектуры, а некоторые уже утеряны, и в этом случае возможно только полное восстановление зданий. </w:t>
      </w:r>
      <w:r w:rsidR="002E2127">
        <w:rPr>
          <w:rFonts w:ascii="Times New Roman" w:hAnsi="Times New Roman" w:cs="Times New Roman"/>
          <w:color w:val="000000" w:themeColor="text1"/>
          <w:sz w:val="24"/>
          <w:szCs w:val="24"/>
        </w:rPr>
        <w:t>Из наиболее известных памятников архитектуры, находящихся в аварийном или разрушенном состоянии, можно назвать дом Говинга, Собор доминиканского монастыря, Старый кафедральный собор.</w:t>
      </w:r>
      <w:r w:rsidR="00B860BE">
        <w:rPr>
          <w:rFonts w:ascii="Times New Roman" w:hAnsi="Times New Roman" w:cs="Times New Roman"/>
          <w:color w:val="000000" w:themeColor="text1"/>
          <w:sz w:val="24"/>
          <w:szCs w:val="24"/>
        </w:rPr>
        <w:t xml:space="preserve"> </w:t>
      </w:r>
      <w:r w:rsidR="00D70F34">
        <w:rPr>
          <w:rFonts w:ascii="Times New Roman" w:hAnsi="Times New Roman" w:cs="Times New Roman"/>
          <w:color w:val="000000" w:themeColor="text1"/>
          <w:sz w:val="24"/>
          <w:szCs w:val="24"/>
        </w:rPr>
        <w:t>С</w:t>
      </w:r>
      <w:r w:rsidR="00B860BE">
        <w:rPr>
          <w:rFonts w:ascii="Times New Roman" w:hAnsi="Times New Roman" w:cs="Times New Roman"/>
          <w:color w:val="000000" w:themeColor="text1"/>
          <w:sz w:val="24"/>
          <w:szCs w:val="24"/>
        </w:rPr>
        <w:t>ледует организовать контроль за состоянием более сохранных зданий, чтобы избежать случаев вандализма, как со стороны туристов, так и со стороны местных жителей.</w:t>
      </w:r>
    </w:p>
    <w:p w:rsidR="00033A36" w:rsidRDefault="00FA06A9"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Старый город является местом притяжения туристов в Выборге, большинство маршрутов по городу включают в себя территорию города-музея. Поэтому наравне с парком Монрепо Старый город испытывает ощутимую туристическую нагрузку, весь туристский поток п</w:t>
      </w:r>
      <w:r w:rsidR="00574F72">
        <w:rPr>
          <w:rFonts w:ascii="Times New Roman" w:hAnsi="Times New Roman" w:cs="Times New Roman"/>
          <w:color w:val="000000" w:themeColor="text1"/>
          <w:sz w:val="24"/>
          <w:szCs w:val="24"/>
        </w:rPr>
        <w:t>роходит через эту часть Выборга. Соответственно для Старого города наиболее актуальны мероприятия по оптимизации туристского потока</w:t>
      </w:r>
      <w:r w:rsidR="00EF0745">
        <w:rPr>
          <w:rFonts w:ascii="Times New Roman" w:hAnsi="Times New Roman" w:cs="Times New Roman"/>
          <w:color w:val="000000" w:themeColor="text1"/>
          <w:sz w:val="24"/>
          <w:szCs w:val="24"/>
        </w:rPr>
        <w:t xml:space="preserve"> и мониторингу его численности и плотности.</w:t>
      </w:r>
    </w:p>
    <w:p w:rsidR="001A7B58" w:rsidRDefault="001A7B58"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рассматривать численность туристского потока за 2023 год, </w:t>
      </w:r>
      <w:r w:rsidR="004175AC">
        <w:rPr>
          <w:rFonts w:ascii="Times New Roman" w:hAnsi="Times New Roman" w:cs="Times New Roman"/>
          <w:color w:val="000000" w:themeColor="text1"/>
          <w:sz w:val="24"/>
          <w:szCs w:val="24"/>
        </w:rPr>
        <w:t>которая равна 1328057 человек</w:t>
      </w:r>
      <w:r w:rsidR="001405E4">
        <w:rPr>
          <w:rFonts w:ascii="Times New Roman" w:hAnsi="Times New Roman" w:cs="Times New Roman"/>
          <w:color w:val="000000" w:themeColor="text1"/>
          <w:sz w:val="24"/>
          <w:szCs w:val="24"/>
        </w:rPr>
        <w:t>, то м</w:t>
      </w:r>
      <w:r w:rsidR="00F1142B">
        <w:rPr>
          <w:rFonts w:ascii="Times New Roman" w:hAnsi="Times New Roman" w:cs="Times New Roman"/>
          <w:color w:val="000000" w:themeColor="text1"/>
          <w:sz w:val="24"/>
          <w:szCs w:val="24"/>
        </w:rPr>
        <w:t>ожно определить оптимальный туристский поток за один месяц в Выборге</w:t>
      </w:r>
      <w:r w:rsidR="00911AC5">
        <w:rPr>
          <w:rFonts w:ascii="Times New Roman" w:hAnsi="Times New Roman" w:cs="Times New Roman"/>
          <w:color w:val="000000" w:themeColor="text1"/>
          <w:sz w:val="24"/>
          <w:szCs w:val="24"/>
        </w:rPr>
        <w:t xml:space="preserve">. Для этого общий туристский поток следует разделить на 12, </w:t>
      </w:r>
      <w:r w:rsidR="006403D7">
        <w:rPr>
          <w:rFonts w:ascii="Times New Roman" w:hAnsi="Times New Roman" w:cs="Times New Roman"/>
          <w:color w:val="000000" w:themeColor="text1"/>
          <w:sz w:val="24"/>
          <w:szCs w:val="24"/>
        </w:rPr>
        <w:t>получается число 110671 человек. То есть при снижении фактора сезонности и оптимизации туристского потока можно ориентироваться на это число для равномерного распределения потока в течение года.</w:t>
      </w:r>
    </w:p>
    <w:p w:rsidR="00886AA1" w:rsidRPr="00CF6310" w:rsidRDefault="00156B1E"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отмечалось выше,</w:t>
      </w:r>
      <w:r w:rsidR="00A56396">
        <w:rPr>
          <w:rFonts w:ascii="Times New Roman" w:hAnsi="Times New Roman" w:cs="Times New Roman"/>
          <w:color w:val="000000" w:themeColor="text1"/>
          <w:sz w:val="24"/>
          <w:szCs w:val="24"/>
        </w:rPr>
        <w:t xml:space="preserve"> для Выборга характерно</w:t>
      </w:r>
      <w:r>
        <w:rPr>
          <w:rFonts w:ascii="Times New Roman" w:hAnsi="Times New Roman" w:cs="Times New Roman"/>
          <w:color w:val="000000" w:themeColor="text1"/>
          <w:sz w:val="24"/>
          <w:szCs w:val="24"/>
        </w:rPr>
        <w:t xml:space="preserve"> сильное увеличение</w:t>
      </w:r>
      <w:r w:rsidR="00A56396">
        <w:rPr>
          <w:rFonts w:ascii="Times New Roman" w:hAnsi="Times New Roman" w:cs="Times New Roman"/>
          <w:color w:val="000000" w:themeColor="text1"/>
          <w:sz w:val="24"/>
          <w:szCs w:val="24"/>
        </w:rPr>
        <w:t xml:space="preserve"> числа экскурсантов при параллельном снижении численности туристов с ночевкой. </w:t>
      </w:r>
      <w:r w:rsidR="00C150FB">
        <w:rPr>
          <w:rFonts w:ascii="Times New Roman" w:hAnsi="Times New Roman" w:cs="Times New Roman"/>
          <w:color w:val="000000" w:themeColor="text1"/>
          <w:sz w:val="24"/>
          <w:szCs w:val="24"/>
        </w:rPr>
        <w:t>В 2019 году разница в количестве между экскурсантами и туристами</w:t>
      </w:r>
      <w:r w:rsidR="004E7EB3">
        <w:rPr>
          <w:rFonts w:ascii="Times New Roman" w:hAnsi="Times New Roman" w:cs="Times New Roman"/>
          <w:color w:val="000000" w:themeColor="text1"/>
          <w:sz w:val="24"/>
          <w:szCs w:val="24"/>
        </w:rPr>
        <w:t xml:space="preserve"> составляла всего лишь 140586 человек, а спустя четыре года, в 2023 году число увеличилось до 1093315 человек, то есть почти в 8 раз.</w:t>
      </w:r>
      <w:r w:rsidR="006779D4">
        <w:rPr>
          <w:rFonts w:ascii="Times New Roman" w:hAnsi="Times New Roman" w:cs="Times New Roman"/>
          <w:color w:val="000000" w:themeColor="text1"/>
          <w:sz w:val="24"/>
          <w:szCs w:val="24"/>
        </w:rPr>
        <w:t xml:space="preserve"> Необходима разработка маршрутов и туристских продуктов, которые побуждали бы гостей города останавливаться в Выборге хотя бы на два </w:t>
      </w:r>
      <w:r w:rsidR="0016320F">
        <w:rPr>
          <w:rFonts w:ascii="Times New Roman" w:hAnsi="Times New Roman" w:cs="Times New Roman"/>
          <w:color w:val="000000" w:themeColor="text1"/>
          <w:sz w:val="24"/>
          <w:szCs w:val="24"/>
        </w:rPr>
        <w:t xml:space="preserve">дня </w:t>
      </w:r>
      <w:r w:rsidR="006779D4">
        <w:rPr>
          <w:rFonts w:ascii="Times New Roman" w:hAnsi="Times New Roman" w:cs="Times New Roman"/>
          <w:color w:val="000000" w:themeColor="text1"/>
          <w:sz w:val="24"/>
          <w:szCs w:val="24"/>
        </w:rPr>
        <w:t>и посещать не только популярные достопримечательности, но и те, что находятся в окрестностях.</w:t>
      </w:r>
      <w:r w:rsidR="0016320F">
        <w:rPr>
          <w:rFonts w:ascii="Times New Roman" w:hAnsi="Times New Roman" w:cs="Times New Roman"/>
          <w:color w:val="000000" w:themeColor="text1"/>
          <w:sz w:val="24"/>
          <w:szCs w:val="24"/>
        </w:rPr>
        <w:t xml:space="preserve"> При решении этой проблемы снова следует упомянуть и районные коллективные средства размещения, которых на настоящий момент насчитывается 153, что в 5 раз больше, чем в границах Выборга, поэтому существуют возможности не </w:t>
      </w:r>
      <w:r w:rsidR="00D70F34">
        <w:rPr>
          <w:rFonts w:ascii="Times New Roman" w:hAnsi="Times New Roman" w:cs="Times New Roman"/>
          <w:color w:val="000000" w:themeColor="text1"/>
          <w:sz w:val="24"/>
          <w:szCs w:val="24"/>
        </w:rPr>
        <w:t>только для снижения концентрации</w:t>
      </w:r>
      <w:r w:rsidR="0016320F">
        <w:rPr>
          <w:rFonts w:ascii="Times New Roman" w:hAnsi="Times New Roman" w:cs="Times New Roman"/>
          <w:color w:val="000000" w:themeColor="text1"/>
          <w:sz w:val="24"/>
          <w:szCs w:val="24"/>
        </w:rPr>
        <w:t xml:space="preserve"> туристов в городе, но и задержки гостей города больше, чем на 1 день.</w:t>
      </w:r>
    </w:p>
    <w:p w:rsidR="00FC50FD" w:rsidRDefault="00CE5AAB" w:rsidP="00286BC9">
      <w:pPr>
        <w:spacing w:after="0" w:line="360" w:lineRule="auto"/>
        <w:ind w:firstLine="708"/>
        <w:jc w:val="both"/>
        <w:rPr>
          <w:rFonts w:ascii="Times New Roman" w:hAnsi="Times New Roman" w:cs="Times New Roman"/>
          <w:color w:val="000000" w:themeColor="text1"/>
          <w:sz w:val="24"/>
          <w:szCs w:val="24"/>
        </w:rPr>
      </w:pPr>
      <w:r w:rsidRPr="00CE1426">
        <w:rPr>
          <w:rFonts w:ascii="Times New Roman" w:hAnsi="Times New Roman" w:cs="Times New Roman"/>
          <w:color w:val="000000" w:themeColor="text1"/>
          <w:sz w:val="24"/>
          <w:szCs w:val="24"/>
        </w:rPr>
        <w:lastRenderedPageBreak/>
        <w:t xml:space="preserve">Центральный парк культуры и отдыха им. Калинина и Певческое поле (территория Батарейной и Интендантской гор). </w:t>
      </w:r>
      <w:r w:rsidR="00EE52BE">
        <w:rPr>
          <w:rFonts w:ascii="Times New Roman" w:hAnsi="Times New Roman" w:cs="Times New Roman"/>
          <w:color w:val="000000" w:themeColor="text1"/>
          <w:sz w:val="24"/>
          <w:szCs w:val="24"/>
        </w:rPr>
        <w:t>Обе территории ранее являлись частями Восточно-Выборгских укреплений</w:t>
      </w:r>
      <w:r w:rsidR="00B66896" w:rsidRPr="00B66896">
        <w:rPr>
          <w:rFonts w:ascii="Times New Roman" w:hAnsi="Times New Roman" w:cs="Times New Roman"/>
          <w:color w:val="000000" w:themeColor="text1"/>
          <w:sz w:val="24"/>
          <w:szCs w:val="24"/>
        </w:rPr>
        <w:t xml:space="preserve">, </w:t>
      </w:r>
      <w:r w:rsidR="00B66896">
        <w:rPr>
          <w:rFonts w:ascii="Times New Roman" w:hAnsi="Times New Roman" w:cs="Times New Roman"/>
          <w:color w:val="000000" w:themeColor="text1"/>
          <w:sz w:val="24"/>
          <w:szCs w:val="24"/>
        </w:rPr>
        <w:t xml:space="preserve">а в настоящее время – это площадки для проведения городских мероприятий и праздников. </w:t>
      </w:r>
    </w:p>
    <w:p w:rsidR="00D302DD" w:rsidRPr="008F31DC" w:rsidRDefault="00D302DD"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 году был закончен проект благоустройства парка на Батарейной горе</w:t>
      </w:r>
      <w:r w:rsidR="00AC099A">
        <w:rPr>
          <w:rFonts w:ascii="Times New Roman" w:hAnsi="Times New Roman" w:cs="Times New Roman"/>
          <w:color w:val="000000" w:themeColor="text1"/>
          <w:sz w:val="24"/>
          <w:szCs w:val="24"/>
        </w:rPr>
        <w:t xml:space="preserve"> в рамках программы «Формирование комфортной городской среды» национального проекта «Жилье и комфортная среда»</w:t>
      </w:r>
      <w:r w:rsidR="003A2B62">
        <w:rPr>
          <w:rFonts w:ascii="Times New Roman" w:hAnsi="Times New Roman" w:cs="Times New Roman"/>
          <w:color w:val="000000" w:themeColor="text1"/>
          <w:sz w:val="24"/>
          <w:szCs w:val="24"/>
        </w:rPr>
        <w:t xml:space="preserve">. </w:t>
      </w:r>
      <w:r w:rsidR="00221764">
        <w:rPr>
          <w:rFonts w:ascii="Times New Roman" w:hAnsi="Times New Roman" w:cs="Times New Roman"/>
          <w:color w:val="000000" w:themeColor="text1"/>
          <w:sz w:val="24"/>
          <w:szCs w:val="24"/>
        </w:rPr>
        <w:t>Теперь в парке расположились сцена с амфитеатром и различные спортивные объекты, были установлены камеры видеонаблюдения</w:t>
      </w:r>
      <w:r w:rsidR="00D70F34">
        <w:rPr>
          <w:rFonts w:ascii="Times New Roman" w:hAnsi="Times New Roman" w:cs="Times New Roman"/>
          <w:color w:val="000000" w:themeColor="text1"/>
          <w:sz w:val="24"/>
          <w:szCs w:val="24"/>
        </w:rPr>
        <w:t xml:space="preserve"> </w:t>
      </w:r>
      <w:r w:rsidR="00A32E62" w:rsidRPr="00A32E62">
        <w:rPr>
          <w:rFonts w:ascii="Times New Roman" w:hAnsi="Times New Roman" w:cs="Times New Roman"/>
          <w:color w:val="000000" w:themeColor="text1"/>
          <w:sz w:val="24"/>
          <w:szCs w:val="24"/>
        </w:rPr>
        <w:t>[53]</w:t>
      </w:r>
      <w:r w:rsidR="007A4E4E">
        <w:rPr>
          <w:rFonts w:ascii="Times New Roman" w:hAnsi="Times New Roman" w:cs="Times New Roman"/>
          <w:color w:val="000000" w:themeColor="text1"/>
          <w:sz w:val="24"/>
          <w:szCs w:val="24"/>
        </w:rPr>
        <w:t xml:space="preserve">. </w:t>
      </w:r>
    </w:p>
    <w:p w:rsidR="004C1A90" w:rsidRDefault="00590239"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Батарейная гора была приспособлена больше для проведения спортивных мероприятий, то</w:t>
      </w:r>
      <w:r w:rsidR="00D606E7">
        <w:rPr>
          <w:rFonts w:ascii="Times New Roman" w:hAnsi="Times New Roman" w:cs="Times New Roman"/>
          <w:color w:val="000000" w:themeColor="text1"/>
          <w:sz w:val="24"/>
          <w:szCs w:val="24"/>
        </w:rPr>
        <w:t xml:space="preserve"> Певческое поле было построено на месте бывших укреплений</w:t>
      </w:r>
      <w:r w:rsidR="00CE12F5">
        <w:rPr>
          <w:rFonts w:ascii="Times New Roman" w:hAnsi="Times New Roman" w:cs="Times New Roman"/>
          <w:color w:val="000000" w:themeColor="text1"/>
          <w:sz w:val="24"/>
          <w:szCs w:val="24"/>
        </w:rPr>
        <w:t xml:space="preserve"> в 1932 году</w:t>
      </w:r>
      <w:r w:rsidR="00D70F34">
        <w:rPr>
          <w:rFonts w:ascii="Times New Roman" w:hAnsi="Times New Roman" w:cs="Times New Roman"/>
          <w:color w:val="000000" w:themeColor="text1"/>
          <w:sz w:val="24"/>
          <w:szCs w:val="24"/>
        </w:rPr>
        <w:t>,</w:t>
      </w:r>
      <w:r w:rsidR="00CE12F5">
        <w:rPr>
          <w:rFonts w:ascii="Times New Roman" w:hAnsi="Times New Roman" w:cs="Times New Roman"/>
          <w:color w:val="000000" w:themeColor="text1"/>
          <w:sz w:val="24"/>
          <w:szCs w:val="24"/>
        </w:rPr>
        <w:t xml:space="preserve"> по проекту архитектора Уно Ульберга</w:t>
      </w:r>
      <w:r w:rsidR="00D70F34">
        <w:rPr>
          <w:rFonts w:ascii="Times New Roman" w:hAnsi="Times New Roman" w:cs="Times New Roman"/>
          <w:color w:val="000000" w:themeColor="text1"/>
          <w:sz w:val="24"/>
          <w:szCs w:val="24"/>
        </w:rPr>
        <w:t>,</w:t>
      </w:r>
      <w:r w:rsidR="00D606E7">
        <w:rPr>
          <w:rFonts w:ascii="Times New Roman" w:hAnsi="Times New Roman" w:cs="Times New Roman"/>
          <w:color w:val="000000" w:themeColor="text1"/>
          <w:sz w:val="24"/>
          <w:szCs w:val="24"/>
        </w:rPr>
        <w:t xml:space="preserve"> с целью проведения музыкальных фестивалей</w:t>
      </w:r>
      <w:r w:rsidR="00C574FE">
        <w:rPr>
          <w:rFonts w:ascii="Times New Roman" w:hAnsi="Times New Roman" w:cs="Times New Roman"/>
          <w:color w:val="000000" w:themeColor="text1"/>
          <w:sz w:val="24"/>
          <w:szCs w:val="24"/>
        </w:rPr>
        <w:t>, так как Выборг, находящийся в составе Финляндии, в те годы называли столицей поющей Карелии. С 1944 по 2010 годы поле приходило в запустение, пока не были проведены восстановительные работы, и теперь Певческое поле снова стало локацией для проведения музыкальных фестивалей таких, как «Песни родной земли»</w:t>
      </w:r>
      <w:r w:rsidR="00D70F34">
        <w:rPr>
          <w:rFonts w:ascii="Times New Roman" w:hAnsi="Times New Roman" w:cs="Times New Roman"/>
          <w:color w:val="000000" w:themeColor="text1"/>
          <w:sz w:val="24"/>
          <w:szCs w:val="24"/>
        </w:rPr>
        <w:t xml:space="preserve"> </w:t>
      </w:r>
      <w:r w:rsidR="00177650" w:rsidRPr="00177650">
        <w:rPr>
          <w:rFonts w:ascii="Times New Roman" w:hAnsi="Times New Roman" w:cs="Times New Roman" w:hint="eastAsia"/>
          <w:color w:val="000000" w:themeColor="text1"/>
          <w:sz w:val="24"/>
          <w:szCs w:val="24"/>
        </w:rPr>
        <w:t>[</w:t>
      </w:r>
      <w:r w:rsidR="00177650">
        <w:rPr>
          <w:rFonts w:ascii="Times New Roman" w:hAnsi="Times New Roman" w:cs="Times New Roman" w:hint="eastAsia"/>
          <w:color w:val="000000" w:themeColor="text1"/>
          <w:sz w:val="24"/>
          <w:szCs w:val="24"/>
        </w:rPr>
        <w:t>54]</w:t>
      </w:r>
      <w:r w:rsidR="00C574FE">
        <w:rPr>
          <w:rFonts w:ascii="Times New Roman" w:hAnsi="Times New Roman" w:cs="Times New Roman"/>
          <w:color w:val="000000" w:themeColor="text1"/>
          <w:sz w:val="24"/>
          <w:szCs w:val="24"/>
        </w:rPr>
        <w:t xml:space="preserve">. </w:t>
      </w:r>
    </w:p>
    <w:p w:rsidR="00590239" w:rsidRPr="00590239" w:rsidRDefault="00D70F34" w:rsidP="00286BC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Среди туристов ЦПКиО им.</w:t>
      </w:r>
      <w:r w:rsidR="00177650">
        <w:rPr>
          <w:rFonts w:ascii="Times New Roman" w:hAnsi="Times New Roman" w:cs="Times New Roman"/>
          <w:color w:val="000000" w:themeColor="text1"/>
          <w:sz w:val="24"/>
          <w:szCs w:val="24"/>
        </w:rPr>
        <w:t xml:space="preserve"> Калинина и Певческое поле не являются особо популярными объектами, но </w:t>
      </w:r>
      <w:r>
        <w:rPr>
          <w:rFonts w:ascii="Times New Roman" w:hAnsi="Times New Roman" w:cs="Times New Roman"/>
          <w:color w:val="000000" w:themeColor="text1"/>
          <w:sz w:val="24"/>
          <w:szCs w:val="24"/>
        </w:rPr>
        <w:t xml:space="preserve">эти </w:t>
      </w:r>
      <w:r w:rsidR="00177650">
        <w:rPr>
          <w:rFonts w:ascii="Times New Roman" w:hAnsi="Times New Roman" w:cs="Times New Roman"/>
          <w:color w:val="000000" w:themeColor="text1"/>
          <w:sz w:val="24"/>
          <w:szCs w:val="24"/>
        </w:rPr>
        <w:t>две локации можно использовать для перенаправления туристских потоков</w:t>
      </w:r>
      <w:r>
        <w:rPr>
          <w:rFonts w:ascii="Times New Roman" w:hAnsi="Times New Roman" w:cs="Times New Roman"/>
          <w:color w:val="000000" w:themeColor="text1"/>
          <w:sz w:val="24"/>
          <w:szCs w:val="24"/>
        </w:rPr>
        <w:t xml:space="preserve"> в плане проведения фестивалей или каких-либо историко-культурных мероприятий</w:t>
      </w:r>
      <w:r w:rsidR="00177650">
        <w:rPr>
          <w:rFonts w:ascii="Times New Roman" w:hAnsi="Times New Roman" w:cs="Times New Roman"/>
          <w:color w:val="000000" w:themeColor="text1"/>
          <w:sz w:val="24"/>
          <w:szCs w:val="24"/>
        </w:rPr>
        <w:t>. Также здесь следует следить за сохранностью конструкций, чтобы избежать запустения в будущем.</w:t>
      </w:r>
    </w:p>
    <w:p w:rsidR="00512CE8" w:rsidRDefault="006D0920" w:rsidP="00B25A45">
      <w:pPr>
        <w:spacing w:after="0" w:line="360" w:lineRule="auto"/>
        <w:ind w:firstLine="708"/>
        <w:jc w:val="both"/>
        <w:rPr>
          <w:rFonts w:ascii="Times New Roman" w:hAnsi="Times New Roman" w:cs="Times New Roman"/>
          <w:color w:val="000000" w:themeColor="text1"/>
          <w:sz w:val="24"/>
          <w:szCs w:val="24"/>
        </w:rPr>
      </w:pPr>
      <w:r w:rsidRPr="00CE1426">
        <w:rPr>
          <w:rFonts w:ascii="Times New Roman" w:hAnsi="Times New Roman" w:cs="Times New Roman"/>
          <w:color w:val="000000" w:themeColor="text1"/>
          <w:sz w:val="24"/>
          <w:szCs w:val="24"/>
        </w:rPr>
        <w:t>Парк Монрепо.</w:t>
      </w:r>
      <w:r>
        <w:rPr>
          <w:rFonts w:ascii="Times New Roman" w:hAnsi="Times New Roman" w:cs="Times New Roman"/>
          <w:color w:val="000000" w:themeColor="text1"/>
          <w:sz w:val="24"/>
          <w:szCs w:val="24"/>
        </w:rPr>
        <w:t xml:space="preserve"> </w:t>
      </w:r>
      <w:r w:rsidR="00535645">
        <w:rPr>
          <w:rFonts w:ascii="Times New Roman" w:hAnsi="Times New Roman" w:cs="Times New Roman"/>
          <w:color w:val="000000" w:themeColor="text1"/>
          <w:sz w:val="24"/>
          <w:szCs w:val="24"/>
        </w:rPr>
        <w:t>Парк расположен в северной части Выборга на берегу бухты Защитная</w:t>
      </w:r>
      <w:r w:rsidR="00476D23">
        <w:rPr>
          <w:rFonts w:ascii="Times New Roman" w:hAnsi="Times New Roman" w:cs="Times New Roman"/>
          <w:color w:val="000000" w:themeColor="text1"/>
          <w:sz w:val="24"/>
          <w:szCs w:val="24"/>
        </w:rPr>
        <w:t xml:space="preserve">, в Петровском микрорайоне, имеет площадь равную 161 га. </w:t>
      </w:r>
      <w:r w:rsidR="00BD6CAE">
        <w:rPr>
          <w:rFonts w:ascii="Times New Roman" w:hAnsi="Times New Roman" w:cs="Times New Roman"/>
          <w:color w:val="000000" w:themeColor="text1"/>
          <w:sz w:val="24"/>
          <w:szCs w:val="24"/>
        </w:rPr>
        <w:t xml:space="preserve">Монрепо как особо охраняемая природная территория относится к </w:t>
      </w:r>
      <w:r w:rsidR="00BD6CAE">
        <w:rPr>
          <w:rFonts w:ascii="Times New Roman" w:hAnsi="Times New Roman" w:cs="Times New Roman"/>
          <w:color w:val="000000" w:themeColor="text1"/>
          <w:sz w:val="24"/>
          <w:szCs w:val="24"/>
          <w:lang w:val="en-US"/>
        </w:rPr>
        <w:t>III</w:t>
      </w:r>
      <w:r w:rsidR="00FF6598">
        <w:rPr>
          <w:rFonts w:ascii="Times New Roman" w:hAnsi="Times New Roman" w:cs="Times New Roman"/>
          <w:color w:val="000000" w:themeColor="text1"/>
          <w:sz w:val="24"/>
          <w:szCs w:val="24"/>
        </w:rPr>
        <w:t xml:space="preserve"> </w:t>
      </w:r>
      <w:r w:rsidR="00BD6CAE">
        <w:rPr>
          <w:rFonts w:ascii="Times New Roman" w:hAnsi="Times New Roman" w:cs="Times New Roman"/>
          <w:color w:val="000000" w:themeColor="text1"/>
          <w:sz w:val="24"/>
          <w:szCs w:val="24"/>
        </w:rPr>
        <w:t>категории, то есть является памятником природы. При этом ценность парка заключается не только в уникальных приро</w:t>
      </w:r>
      <w:r w:rsidR="00583C71">
        <w:rPr>
          <w:rFonts w:ascii="Times New Roman" w:hAnsi="Times New Roman" w:cs="Times New Roman"/>
          <w:color w:val="000000" w:themeColor="text1"/>
          <w:sz w:val="24"/>
          <w:szCs w:val="24"/>
        </w:rPr>
        <w:t>дных объектах, но и в памятниках</w:t>
      </w:r>
      <w:r w:rsidR="00BD6CAE">
        <w:rPr>
          <w:rFonts w:ascii="Times New Roman" w:hAnsi="Times New Roman" w:cs="Times New Roman"/>
          <w:color w:val="000000" w:themeColor="text1"/>
          <w:sz w:val="24"/>
          <w:szCs w:val="24"/>
        </w:rPr>
        <w:t xml:space="preserve"> культурного наследия, поэтому официально название Монрепо звучит как Государственный историко-архитектурный и природный музей-заповедник «Парк Монрепо». </w:t>
      </w:r>
    </w:p>
    <w:p w:rsidR="00740FA5" w:rsidRPr="00974781" w:rsidRDefault="00214A85" w:rsidP="00B25A4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масштабного проекта реконструкции парка была проведена оценка дигрессии троп</w:t>
      </w:r>
      <w:r w:rsidR="004C7833">
        <w:rPr>
          <w:rFonts w:ascii="Times New Roman" w:hAnsi="Times New Roman" w:cs="Times New Roman"/>
          <w:color w:val="000000" w:themeColor="text1"/>
          <w:sz w:val="24"/>
          <w:szCs w:val="24"/>
        </w:rPr>
        <w:t xml:space="preserve"> аген</w:t>
      </w:r>
      <w:r w:rsidR="00725485">
        <w:rPr>
          <w:rFonts w:ascii="Times New Roman" w:hAnsi="Times New Roman" w:cs="Times New Roman"/>
          <w:color w:val="000000" w:themeColor="text1"/>
          <w:sz w:val="24"/>
          <w:szCs w:val="24"/>
        </w:rPr>
        <w:t>тст</w:t>
      </w:r>
      <w:r w:rsidR="004C7833">
        <w:rPr>
          <w:rFonts w:ascii="Times New Roman" w:hAnsi="Times New Roman" w:cs="Times New Roman"/>
          <w:color w:val="000000" w:themeColor="text1"/>
          <w:sz w:val="24"/>
          <w:szCs w:val="24"/>
        </w:rPr>
        <w:t>вом «Сакура»</w:t>
      </w:r>
      <w:r>
        <w:rPr>
          <w:rFonts w:ascii="Times New Roman" w:hAnsi="Times New Roman" w:cs="Times New Roman"/>
          <w:color w:val="000000" w:themeColor="text1"/>
          <w:sz w:val="24"/>
          <w:szCs w:val="24"/>
        </w:rPr>
        <w:t xml:space="preserve">. </w:t>
      </w:r>
      <w:r w:rsidR="00725485">
        <w:rPr>
          <w:rFonts w:ascii="Times New Roman" w:hAnsi="Times New Roman" w:cs="Times New Roman"/>
          <w:color w:val="000000" w:themeColor="text1"/>
          <w:sz w:val="24"/>
          <w:szCs w:val="24"/>
        </w:rPr>
        <w:t>В рамках работы территория Монрепо была разделена на 16 участков, каждый из которых по определенным признакам оценивался по шкале дигрессии</w:t>
      </w:r>
      <w:r w:rsidR="003476AF">
        <w:rPr>
          <w:rFonts w:ascii="Times New Roman" w:hAnsi="Times New Roman" w:cs="Times New Roman"/>
          <w:color w:val="000000" w:themeColor="text1"/>
          <w:sz w:val="24"/>
          <w:szCs w:val="24"/>
        </w:rPr>
        <w:t xml:space="preserve"> (рис. 8)</w:t>
      </w:r>
      <w:r w:rsidR="00725485">
        <w:rPr>
          <w:rFonts w:ascii="Times New Roman" w:hAnsi="Times New Roman" w:cs="Times New Roman"/>
          <w:color w:val="000000" w:themeColor="text1"/>
          <w:sz w:val="24"/>
          <w:szCs w:val="24"/>
        </w:rPr>
        <w:t>.</w:t>
      </w:r>
      <w:r w:rsidR="00813534">
        <w:rPr>
          <w:rFonts w:ascii="Times New Roman" w:hAnsi="Times New Roman" w:cs="Times New Roman"/>
          <w:color w:val="000000" w:themeColor="text1"/>
          <w:sz w:val="24"/>
          <w:szCs w:val="24"/>
        </w:rPr>
        <w:t xml:space="preserve"> Всего лишь на трех участках, мыс храма Нептуна, район Буферных лугов и район «Бель-вю», не было выявлено отклонений от нормы, была отмечена минимальная степень дигрессии. Шесть участков из шестнадцати относятся к наиболее посещаемым, и здесь наблюдалось нарушение почвенного покрова</w:t>
      </w:r>
      <w:r w:rsidR="003E2801">
        <w:rPr>
          <w:rFonts w:ascii="Times New Roman" w:hAnsi="Times New Roman" w:cs="Times New Roman"/>
          <w:color w:val="000000" w:themeColor="text1"/>
          <w:sz w:val="24"/>
          <w:szCs w:val="24"/>
        </w:rPr>
        <w:t>, степень дигрессии составила более 37 %</w:t>
      </w:r>
      <w:r w:rsidR="00FE118F">
        <w:rPr>
          <w:rFonts w:ascii="Times New Roman" w:hAnsi="Times New Roman" w:cs="Times New Roman"/>
          <w:color w:val="000000" w:themeColor="text1"/>
          <w:sz w:val="24"/>
          <w:szCs w:val="24"/>
        </w:rPr>
        <w:t xml:space="preserve">, а дигрессия в </w:t>
      </w:r>
      <w:r w:rsidR="00FE118F">
        <w:rPr>
          <w:rFonts w:ascii="Times New Roman" w:hAnsi="Times New Roman" w:cs="Times New Roman"/>
          <w:color w:val="000000" w:themeColor="text1"/>
          <w:sz w:val="24"/>
          <w:szCs w:val="24"/>
        </w:rPr>
        <w:lastRenderedPageBreak/>
        <w:t>ущелье святого Николауса составила 100%</w:t>
      </w:r>
      <w:r w:rsidR="00813534">
        <w:rPr>
          <w:rFonts w:ascii="Times New Roman" w:hAnsi="Times New Roman" w:cs="Times New Roman"/>
          <w:color w:val="000000" w:themeColor="text1"/>
          <w:sz w:val="24"/>
          <w:szCs w:val="24"/>
        </w:rPr>
        <w:t xml:space="preserve">. </w:t>
      </w:r>
      <w:r w:rsidR="00D854E3">
        <w:rPr>
          <w:rFonts w:ascii="Times New Roman" w:hAnsi="Times New Roman" w:cs="Times New Roman"/>
          <w:color w:val="000000" w:themeColor="text1"/>
          <w:sz w:val="24"/>
          <w:szCs w:val="24"/>
        </w:rPr>
        <w:t>К таким участкам были отнесены район Хижины Отшельника, территория вокруг источника Нарцисс, район трех пирсов, район «Мариентрум», Архипелаг колонны и ущелье святого Николауса.</w:t>
      </w:r>
      <w:r w:rsidR="00CD6F34">
        <w:rPr>
          <w:rFonts w:ascii="Times New Roman" w:hAnsi="Times New Roman" w:cs="Times New Roman"/>
          <w:color w:val="000000" w:themeColor="text1"/>
          <w:sz w:val="24"/>
          <w:szCs w:val="24"/>
        </w:rPr>
        <w:t xml:space="preserve"> В целом степень дигрессии парка Монрепо составила 20 %, а санитарное состояние</w:t>
      </w:r>
      <w:r w:rsidR="006951B1">
        <w:rPr>
          <w:rFonts w:ascii="Times New Roman" w:hAnsi="Times New Roman" w:cs="Times New Roman"/>
          <w:color w:val="000000" w:themeColor="text1"/>
          <w:sz w:val="24"/>
          <w:szCs w:val="24"/>
        </w:rPr>
        <w:t xml:space="preserve"> </w:t>
      </w:r>
      <w:r w:rsidR="00974781">
        <w:rPr>
          <w:rFonts w:ascii="Times New Roman" w:hAnsi="Times New Roman" w:cs="Times New Roman"/>
          <w:color w:val="000000" w:themeColor="text1"/>
          <w:sz w:val="24"/>
          <w:szCs w:val="24"/>
        </w:rPr>
        <w:t>насаждений в парке оценивалась в среднем в 2,3 балла из 6, что говорит об ослабленном насаждении</w:t>
      </w:r>
      <w:r w:rsidR="00F33830">
        <w:rPr>
          <w:rFonts w:ascii="Times New Roman" w:hAnsi="Times New Roman" w:cs="Times New Roman"/>
          <w:color w:val="000000" w:themeColor="text1"/>
          <w:sz w:val="24"/>
          <w:szCs w:val="24"/>
        </w:rPr>
        <w:t xml:space="preserve"> </w:t>
      </w:r>
      <w:r w:rsidR="00196316" w:rsidRPr="00196316">
        <w:rPr>
          <w:rFonts w:ascii="Times New Roman" w:hAnsi="Times New Roman" w:cs="Times New Roman"/>
          <w:color w:val="000000" w:themeColor="text1"/>
          <w:sz w:val="24"/>
          <w:szCs w:val="24"/>
        </w:rPr>
        <w:t>[5</w:t>
      </w:r>
      <w:r w:rsidR="00196316" w:rsidRPr="00F5047D">
        <w:rPr>
          <w:rFonts w:ascii="Times New Roman" w:hAnsi="Times New Roman" w:cs="Times New Roman"/>
          <w:color w:val="000000" w:themeColor="text1"/>
          <w:sz w:val="24"/>
          <w:szCs w:val="24"/>
        </w:rPr>
        <w:t>2</w:t>
      </w:r>
      <w:r w:rsidR="00196316" w:rsidRPr="00196316">
        <w:rPr>
          <w:rFonts w:ascii="Times New Roman" w:hAnsi="Times New Roman" w:cs="Times New Roman"/>
          <w:color w:val="000000" w:themeColor="text1"/>
          <w:sz w:val="24"/>
          <w:szCs w:val="24"/>
        </w:rPr>
        <w:t>]</w:t>
      </w:r>
      <w:r w:rsidR="00974781">
        <w:rPr>
          <w:rFonts w:ascii="Times New Roman" w:hAnsi="Times New Roman" w:cs="Times New Roman"/>
          <w:color w:val="000000" w:themeColor="text1"/>
          <w:sz w:val="24"/>
          <w:szCs w:val="24"/>
        </w:rPr>
        <w:t>.</w:t>
      </w:r>
    </w:p>
    <w:p w:rsidR="00CB563A" w:rsidRDefault="00CB563A" w:rsidP="00BC5341">
      <w:pPr>
        <w:pStyle w:val="a3"/>
        <w:spacing w:before="0" w:beforeAutospacing="0" w:after="0" w:afterAutospacing="0"/>
        <w:ind w:firstLine="708"/>
      </w:pPr>
      <w:r>
        <w:rPr>
          <w:noProof/>
        </w:rPr>
        <w:drawing>
          <wp:inline distT="0" distB="0" distL="0" distR="0">
            <wp:extent cx="3862837" cy="2597545"/>
            <wp:effectExtent l="19050" t="0" r="4313" b="0"/>
            <wp:docPr id="7" name="Рисунок 1" descr="C:\Users\User\AppData\Local\Packages\Microsoft.Windows.Photos_8wekyb3d8bbwe\TempState\ShareServiceTempFolder\Зонирование Монреп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Зонирование Монрепо.jpeg"/>
                    <pic:cNvPicPr>
                      <a:picLocks noChangeAspect="1" noChangeArrowheads="1"/>
                    </pic:cNvPicPr>
                  </pic:nvPicPr>
                  <pic:blipFill>
                    <a:blip r:embed="rId15" cstate="print"/>
                    <a:srcRect/>
                    <a:stretch>
                      <a:fillRect/>
                    </a:stretch>
                  </pic:blipFill>
                  <pic:spPr bwMode="auto">
                    <a:xfrm>
                      <a:off x="0" y="0"/>
                      <a:ext cx="3868012" cy="2601025"/>
                    </a:xfrm>
                    <a:prstGeom prst="rect">
                      <a:avLst/>
                    </a:prstGeom>
                    <a:noFill/>
                    <a:ln w="9525">
                      <a:noFill/>
                      <a:miter lim="800000"/>
                      <a:headEnd/>
                      <a:tailEnd/>
                    </a:ln>
                  </pic:spPr>
                </pic:pic>
              </a:graphicData>
            </a:graphic>
          </wp:inline>
        </w:drawing>
      </w:r>
    </w:p>
    <w:p w:rsidR="00CB563A" w:rsidRDefault="008F3055" w:rsidP="00B25A4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w:t>
      </w:r>
      <w:r w:rsidR="00D6757A" w:rsidRPr="008F3055">
        <w:rPr>
          <w:rFonts w:ascii="Times New Roman" w:hAnsi="Times New Roman" w:cs="Times New Roman"/>
          <w:color w:val="000000" w:themeColor="text1"/>
          <w:sz w:val="24"/>
          <w:szCs w:val="24"/>
        </w:rPr>
        <w:t xml:space="preserve"> 8</w:t>
      </w:r>
      <w:r w:rsidR="00D6757A">
        <w:rPr>
          <w:rFonts w:ascii="Times New Roman" w:hAnsi="Times New Roman" w:cs="Times New Roman"/>
          <w:color w:val="000000" w:themeColor="text1"/>
          <w:sz w:val="24"/>
          <w:szCs w:val="24"/>
        </w:rPr>
        <w:t xml:space="preserve"> – Карта зонирования парка Монрепо (</w:t>
      </w:r>
      <w:r w:rsidR="004866B2">
        <w:rPr>
          <w:rFonts w:ascii="Times New Roman" w:hAnsi="Times New Roman" w:cs="Times New Roman"/>
          <w:color w:val="000000" w:themeColor="text1"/>
          <w:sz w:val="24"/>
          <w:szCs w:val="24"/>
        </w:rPr>
        <w:t xml:space="preserve">1 – Центральный район, 2 – район Паульштайн, 3 – район Китай, </w:t>
      </w:r>
      <w:r w:rsidR="00307D13">
        <w:rPr>
          <w:rFonts w:ascii="Times New Roman" w:hAnsi="Times New Roman" w:cs="Times New Roman"/>
          <w:color w:val="000000" w:themeColor="text1"/>
          <w:sz w:val="24"/>
          <w:szCs w:val="24"/>
        </w:rPr>
        <w:t xml:space="preserve">4 – район Хижины отшельника, 5 – район источника Нарцисс, 6 – район Людвигштайн, 7 – район Елисейские поля, </w:t>
      </w:r>
      <w:r w:rsidR="008824D2">
        <w:rPr>
          <w:rFonts w:ascii="Times New Roman" w:hAnsi="Times New Roman" w:cs="Times New Roman"/>
          <w:color w:val="000000" w:themeColor="text1"/>
          <w:sz w:val="24"/>
          <w:szCs w:val="24"/>
        </w:rPr>
        <w:t xml:space="preserve">8 – Мыс храма Нептуна, </w:t>
      </w:r>
      <w:r w:rsidR="00421B56">
        <w:rPr>
          <w:rFonts w:ascii="Times New Roman" w:hAnsi="Times New Roman" w:cs="Times New Roman"/>
          <w:color w:val="000000" w:themeColor="text1"/>
          <w:sz w:val="24"/>
          <w:szCs w:val="24"/>
        </w:rPr>
        <w:t>9 – район Трех пирсов, 10 – район Левкатийская скала, 11 – Долина «Розенталь», 12 – район Мариентурм, 13 – Архипелаг колонны, 14 – район Буферных лугов, 15 – район «Бель-вю»</w:t>
      </w:r>
      <w:r w:rsidR="00F33830">
        <w:rPr>
          <w:rFonts w:ascii="Times New Roman" w:hAnsi="Times New Roman" w:cs="Times New Roman"/>
          <w:color w:val="000000" w:themeColor="text1"/>
          <w:sz w:val="24"/>
          <w:szCs w:val="24"/>
        </w:rPr>
        <w:t>, 16 – ущ</w:t>
      </w:r>
      <w:r w:rsidR="00421B56">
        <w:rPr>
          <w:rFonts w:ascii="Times New Roman" w:hAnsi="Times New Roman" w:cs="Times New Roman"/>
          <w:color w:val="000000" w:themeColor="text1"/>
          <w:sz w:val="24"/>
          <w:szCs w:val="24"/>
        </w:rPr>
        <w:t>елье Святого Николауса)</w:t>
      </w:r>
    </w:p>
    <w:p w:rsidR="00F227CB" w:rsidRDefault="00BD6966" w:rsidP="00B25A4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2017 по 2022 год</w:t>
      </w:r>
      <w:r w:rsidR="00F33830">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в парке шли реставрационные работы</w:t>
      </w:r>
      <w:r w:rsidR="003C5839">
        <w:rPr>
          <w:rFonts w:ascii="Times New Roman" w:hAnsi="Times New Roman" w:cs="Times New Roman"/>
          <w:color w:val="000000" w:themeColor="text1"/>
          <w:sz w:val="24"/>
          <w:szCs w:val="24"/>
        </w:rPr>
        <w:t xml:space="preserve">. </w:t>
      </w:r>
      <w:r w:rsidR="007E1652">
        <w:rPr>
          <w:rFonts w:ascii="Times New Roman" w:hAnsi="Times New Roman" w:cs="Times New Roman"/>
          <w:color w:val="000000" w:themeColor="text1"/>
          <w:sz w:val="24"/>
          <w:szCs w:val="24"/>
        </w:rPr>
        <w:t>За это время была проведена реконструкция ландшафтной части Монрепо, восстановлены и отреставрированы элементы декора парка и павильоны такие</w:t>
      </w:r>
      <w:r w:rsidR="00A9063C">
        <w:rPr>
          <w:rFonts w:ascii="Times New Roman" w:hAnsi="Times New Roman" w:cs="Times New Roman"/>
          <w:color w:val="000000" w:themeColor="text1"/>
          <w:sz w:val="24"/>
          <w:szCs w:val="24"/>
        </w:rPr>
        <w:t>,</w:t>
      </w:r>
      <w:r w:rsidR="007E1652">
        <w:rPr>
          <w:rFonts w:ascii="Times New Roman" w:hAnsi="Times New Roman" w:cs="Times New Roman"/>
          <w:color w:val="000000" w:themeColor="text1"/>
          <w:sz w:val="24"/>
          <w:szCs w:val="24"/>
        </w:rPr>
        <w:t xml:space="preserve"> как источник Нарцисс, Усадебный дом, пирсы и набережные. </w:t>
      </w:r>
      <w:r w:rsidR="00374D2D">
        <w:rPr>
          <w:rFonts w:ascii="Times New Roman" w:hAnsi="Times New Roman" w:cs="Times New Roman"/>
          <w:color w:val="000000" w:themeColor="text1"/>
          <w:sz w:val="24"/>
          <w:szCs w:val="24"/>
        </w:rPr>
        <w:t>Несмотря на то, что реставрация Монрепо подверглась критике со стороны Международного совета по сохранению памятников и достопримечательных мест</w:t>
      </w:r>
      <w:r w:rsidR="00393F36">
        <w:rPr>
          <w:rFonts w:ascii="Times New Roman" w:hAnsi="Times New Roman" w:cs="Times New Roman"/>
          <w:color w:val="000000" w:themeColor="text1"/>
          <w:sz w:val="24"/>
          <w:szCs w:val="24"/>
        </w:rPr>
        <w:t xml:space="preserve">, парк остается одним из самых популярных музеев Ленинградской области. </w:t>
      </w:r>
      <w:r w:rsidR="00F93EC4">
        <w:rPr>
          <w:rFonts w:ascii="Times New Roman" w:hAnsi="Times New Roman" w:cs="Times New Roman"/>
          <w:color w:val="000000" w:themeColor="text1"/>
          <w:sz w:val="24"/>
          <w:szCs w:val="24"/>
        </w:rPr>
        <w:t>Но при этом стоит отметить, что после проведения реставрации Монрепо в парке появились экологические тропы в местах с наиболее хрупкой природой.</w:t>
      </w:r>
      <w:r w:rsidR="00C711EC">
        <w:rPr>
          <w:rFonts w:ascii="Times New Roman" w:hAnsi="Times New Roman" w:cs="Times New Roman"/>
          <w:color w:val="000000" w:themeColor="text1"/>
          <w:sz w:val="24"/>
          <w:szCs w:val="24"/>
        </w:rPr>
        <w:t xml:space="preserve"> Для поддержания участков парка в оптимальном состоянии в пиковый сезон следует проводить мониторинг как минимум каждый месяц, а при появлении признаков дигрессии закрывать пострадавшие от рекреационного природопользования тропы для их восстановления. </w:t>
      </w:r>
    </w:p>
    <w:p w:rsidR="00024428" w:rsidRDefault="008D209D" w:rsidP="00B25A4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 всех объектов туризма в </w:t>
      </w:r>
      <w:r w:rsidR="00024428">
        <w:rPr>
          <w:rFonts w:ascii="Times New Roman" w:hAnsi="Times New Roman" w:cs="Times New Roman"/>
          <w:color w:val="000000" w:themeColor="text1"/>
          <w:sz w:val="24"/>
          <w:szCs w:val="24"/>
        </w:rPr>
        <w:t>Выборге Монрепо является самым популярным, в 2023 году его посетили свыше 530 тысяч человек</w:t>
      </w:r>
      <w:r w:rsidR="00F33830">
        <w:rPr>
          <w:rFonts w:ascii="Times New Roman" w:hAnsi="Times New Roman" w:cs="Times New Roman"/>
          <w:color w:val="000000" w:themeColor="text1"/>
          <w:sz w:val="24"/>
          <w:szCs w:val="24"/>
        </w:rPr>
        <w:t xml:space="preserve"> </w:t>
      </w:r>
      <w:r w:rsidR="009C21F0" w:rsidRPr="009C21F0">
        <w:rPr>
          <w:rFonts w:ascii="Times New Roman" w:hAnsi="Times New Roman" w:cs="Times New Roman"/>
          <w:color w:val="000000" w:themeColor="text1"/>
          <w:sz w:val="24"/>
          <w:szCs w:val="24"/>
        </w:rPr>
        <w:t>[50]</w:t>
      </w:r>
      <w:r w:rsidR="00787510">
        <w:rPr>
          <w:rFonts w:ascii="Times New Roman" w:hAnsi="Times New Roman" w:cs="Times New Roman"/>
          <w:color w:val="000000" w:themeColor="text1"/>
          <w:sz w:val="24"/>
          <w:szCs w:val="24"/>
        </w:rPr>
        <w:t>.</w:t>
      </w:r>
      <w:r w:rsidR="0089768C">
        <w:rPr>
          <w:rFonts w:ascii="Times New Roman" w:hAnsi="Times New Roman" w:cs="Times New Roman"/>
          <w:color w:val="000000" w:themeColor="text1"/>
          <w:sz w:val="24"/>
          <w:szCs w:val="24"/>
        </w:rPr>
        <w:t xml:space="preserve"> Автором настоящей работы было </w:t>
      </w:r>
      <w:r w:rsidR="0089768C">
        <w:rPr>
          <w:rFonts w:ascii="Times New Roman" w:hAnsi="Times New Roman" w:cs="Times New Roman"/>
          <w:color w:val="000000" w:themeColor="text1"/>
          <w:sz w:val="24"/>
          <w:szCs w:val="24"/>
        </w:rPr>
        <w:lastRenderedPageBreak/>
        <w:t>подсчитано, что</w:t>
      </w:r>
      <w:r w:rsidR="006951B1">
        <w:rPr>
          <w:rFonts w:ascii="Times New Roman" w:hAnsi="Times New Roman" w:cs="Times New Roman"/>
          <w:color w:val="000000" w:themeColor="text1"/>
          <w:sz w:val="24"/>
          <w:szCs w:val="24"/>
        </w:rPr>
        <w:t xml:space="preserve"> </w:t>
      </w:r>
      <w:r w:rsidR="0089768C">
        <w:rPr>
          <w:rFonts w:ascii="Times New Roman" w:hAnsi="Times New Roman" w:cs="Times New Roman"/>
          <w:color w:val="000000" w:themeColor="text1"/>
          <w:sz w:val="24"/>
          <w:szCs w:val="24"/>
        </w:rPr>
        <w:t>в</w:t>
      </w:r>
      <w:r w:rsidR="00787510">
        <w:rPr>
          <w:rFonts w:ascii="Times New Roman" w:hAnsi="Times New Roman" w:cs="Times New Roman"/>
          <w:color w:val="000000" w:themeColor="text1"/>
          <w:sz w:val="24"/>
          <w:szCs w:val="24"/>
        </w:rPr>
        <w:t xml:space="preserve"> пиковый сезон в выходной день за один час в парк могут пройти около 700 человек, а в будний день чуть больше 400 человек. </w:t>
      </w:r>
      <w:r w:rsidR="008D6654">
        <w:rPr>
          <w:rFonts w:ascii="Times New Roman" w:hAnsi="Times New Roman" w:cs="Times New Roman"/>
          <w:color w:val="000000" w:themeColor="text1"/>
          <w:sz w:val="24"/>
          <w:szCs w:val="24"/>
        </w:rPr>
        <w:t>Соответственно существует риск высокой антропогенной нагрузки на природную территорию</w:t>
      </w:r>
      <w:r w:rsidR="00594F9A">
        <w:rPr>
          <w:rFonts w:ascii="Times New Roman" w:hAnsi="Times New Roman" w:cs="Times New Roman"/>
          <w:color w:val="000000" w:themeColor="text1"/>
          <w:sz w:val="24"/>
          <w:szCs w:val="24"/>
        </w:rPr>
        <w:t>.</w:t>
      </w:r>
      <w:r w:rsidR="00F73E31">
        <w:rPr>
          <w:rFonts w:ascii="Times New Roman" w:hAnsi="Times New Roman" w:cs="Times New Roman"/>
          <w:color w:val="000000" w:themeColor="text1"/>
          <w:sz w:val="24"/>
          <w:szCs w:val="24"/>
        </w:rPr>
        <w:t xml:space="preserve"> В пиковый туристический сезон необходимо сдерживать поток туристов и снизить нагрузку максимум до 400 человек в час. </w:t>
      </w:r>
    </w:p>
    <w:p w:rsidR="00174923" w:rsidRDefault="005D2BA5" w:rsidP="00FC50FD">
      <w:pPr>
        <w:spacing w:after="0" w:line="360" w:lineRule="auto"/>
        <w:ind w:firstLine="708"/>
        <w:jc w:val="both"/>
        <w:rPr>
          <w:rFonts w:ascii="Times New Roman" w:hAnsi="Times New Roman" w:cs="Times New Roman"/>
          <w:color w:val="000000" w:themeColor="text1"/>
          <w:sz w:val="24"/>
          <w:szCs w:val="24"/>
        </w:rPr>
      </w:pPr>
      <w:r w:rsidRPr="00CE1426">
        <w:rPr>
          <w:rFonts w:ascii="Times New Roman" w:hAnsi="Times New Roman" w:cs="Times New Roman"/>
          <w:color w:val="000000" w:themeColor="text1"/>
          <w:sz w:val="24"/>
          <w:szCs w:val="24"/>
        </w:rPr>
        <w:t>Папульский парк.</w:t>
      </w:r>
      <w:r w:rsidR="00FF77B9">
        <w:rPr>
          <w:rFonts w:ascii="Times New Roman" w:hAnsi="Times New Roman" w:cs="Times New Roman"/>
          <w:color w:val="000000" w:themeColor="text1"/>
          <w:sz w:val="24"/>
          <w:szCs w:val="24"/>
        </w:rPr>
        <w:t xml:space="preserve"> Этот парк, как и Центральный парк культуры и отдыха имени Калинина и Певческое поле</w:t>
      </w:r>
      <w:r w:rsidR="00C87E44">
        <w:rPr>
          <w:rFonts w:ascii="Times New Roman" w:hAnsi="Times New Roman" w:cs="Times New Roman"/>
          <w:color w:val="000000" w:themeColor="text1"/>
          <w:sz w:val="24"/>
          <w:szCs w:val="24"/>
        </w:rPr>
        <w:t xml:space="preserve">, расположен на гранитном холме, </w:t>
      </w:r>
      <w:r w:rsidR="00F33830">
        <w:rPr>
          <w:rFonts w:ascii="Times New Roman" w:hAnsi="Times New Roman" w:cs="Times New Roman"/>
          <w:color w:val="000000" w:themeColor="text1"/>
          <w:sz w:val="24"/>
          <w:szCs w:val="24"/>
        </w:rPr>
        <w:t>а</w:t>
      </w:r>
      <w:r w:rsidR="00C87E44">
        <w:rPr>
          <w:rFonts w:ascii="Times New Roman" w:hAnsi="Times New Roman" w:cs="Times New Roman"/>
          <w:color w:val="000000" w:themeColor="text1"/>
          <w:sz w:val="24"/>
          <w:szCs w:val="24"/>
        </w:rPr>
        <w:t xml:space="preserve"> в прошлом это место использовалось для проведения спортивных и музыкальных мероприятий. Однако в настоящее время парк находится в крайнем запустении, и пока восстановительных работ здесь не проводилось. При этом</w:t>
      </w:r>
      <w:r w:rsidR="00F33830">
        <w:rPr>
          <w:rFonts w:ascii="Times New Roman" w:hAnsi="Times New Roman" w:cs="Times New Roman"/>
          <w:color w:val="000000" w:themeColor="text1"/>
          <w:sz w:val="24"/>
          <w:szCs w:val="24"/>
        </w:rPr>
        <w:t>,</w:t>
      </w:r>
      <w:r w:rsidR="00C87E44">
        <w:rPr>
          <w:rFonts w:ascii="Times New Roman" w:hAnsi="Times New Roman" w:cs="Times New Roman"/>
          <w:color w:val="000000" w:themeColor="text1"/>
          <w:sz w:val="24"/>
          <w:szCs w:val="24"/>
        </w:rPr>
        <w:t xml:space="preserve"> здесь находится Водонапорная башня, на в</w:t>
      </w:r>
      <w:r w:rsidR="00BD7F0B">
        <w:rPr>
          <w:rFonts w:ascii="Times New Roman" w:hAnsi="Times New Roman" w:cs="Times New Roman"/>
          <w:color w:val="000000" w:themeColor="text1"/>
          <w:sz w:val="24"/>
          <w:szCs w:val="24"/>
        </w:rPr>
        <w:t>ерхнем этаже которой можно обустроить смотровую площадку, и заброшенны</w:t>
      </w:r>
      <w:r w:rsidR="0068285B">
        <w:rPr>
          <w:rFonts w:ascii="Times New Roman" w:hAnsi="Times New Roman" w:cs="Times New Roman"/>
          <w:color w:val="000000" w:themeColor="text1"/>
          <w:sz w:val="24"/>
          <w:szCs w:val="24"/>
        </w:rPr>
        <w:t xml:space="preserve">й стадион «Локомотив», </w:t>
      </w:r>
      <w:r w:rsidR="00F33830">
        <w:rPr>
          <w:rFonts w:ascii="Times New Roman" w:hAnsi="Times New Roman" w:cs="Times New Roman"/>
          <w:color w:val="000000" w:themeColor="text1"/>
          <w:sz w:val="24"/>
          <w:szCs w:val="24"/>
        </w:rPr>
        <w:t>в связи с чем, представляется хорошая</w:t>
      </w:r>
      <w:r w:rsidR="0068285B">
        <w:rPr>
          <w:rFonts w:ascii="Times New Roman" w:hAnsi="Times New Roman" w:cs="Times New Roman"/>
          <w:color w:val="000000" w:themeColor="text1"/>
          <w:sz w:val="24"/>
          <w:szCs w:val="24"/>
        </w:rPr>
        <w:t xml:space="preserve"> </w:t>
      </w:r>
      <w:r w:rsidR="00BD7F0B">
        <w:rPr>
          <w:rFonts w:ascii="Times New Roman" w:hAnsi="Times New Roman" w:cs="Times New Roman"/>
          <w:color w:val="000000" w:themeColor="text1"/>
          <w:sz w:val="24"/>
          <w:szCs w:val="24"/>
        </w:rPr>
        <w:t xml:space="preserve">возможность провести реконструкцию и использовать </w:t>
      </w:r>
      <w:r w:rsidR="00F33830">
        <w:rPr>
          <w:rFonts w:ascii="Times New Roman" w:hAnsi="Times New Roman" w:cs="Times New Roman"/>
          <w:color w:val="000000" w:themeColor="text1"/>
          <w:sz w:val="24"/>
          <w:szCs w:val="24"/>
        </w:rPr>
        <w:t xml:space="preserve">это место </w:t>
      </w:r>
      <w:r w:rsidR="00BD7F0B">
        <w:rPr>
          <w:rFonts w:ascii="Times New Roman" w:hAnsi="Times New Roman" w:cs="Times New Roman"/>
          <w:color w:val="000000" w:themeColor="text1"/>
          <w:sz w:val="24"/>
          <w:szCs w:val="24"/>
        </w:rPr>
        <w:t>для проведения спортивных соревнований и фестивалей</w:t>
      </w:r>
      <w:r w:rsidR="00F33830">
        <w:rPr>
          <w:rFonts w:ascii="Times New Roman" w:hAnsi="Times New Roman" w:cs="Times New Roman"/>
          <w:color w:val="000000" w:themeColor="text1"/>
          <w:sz w:val="24"/>
          <w:szCs w:val="24"/>
        </w:rPr>
        <w:t xml:space="preserve"> </w:t>
      </w:r>
      <w:r w:rsidR="0080006F" w:rsidRPr="0080006F">
        <w:rPr>
          <w:rFonts w:ascii="Times New Roman" w:hAnsi="Times New Roman" w:cs="Times New Roman"/>
          <w:color w:val="000000" w:themeColor="text1"/>
          <w:sz w:val="24"/>
          <w:szCs w:val="24"/>
        </w:rPr>
        <w:t>[55]</w:t>
      </w:r>
      <w:r w:rsidR="00BD7F0B">
        <w:rPr>
          <w:rFonts w:ascii="Times New Roman" w:hAnsi="Times New Roman" w:cs="Times New Roman"/>
          <w:color w:val="000000" w:themeColor="text1"/>
          <w:sz w:val="24"/>
          <w:szCs w:val="24"/>
        </w:rPr>
        <w:t xml:space="preserve">. </w:t>
      </w:r>
    </w:p>
    <w:p w:rsidR="0001313A" w:rsidRDefault="00CA1418" w:rsidP="00FC50FD">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w:t>
      </w:r>
      <w:r w:rsidR="00F33830">
        <w:rPr>
          <w:rFonts w:ascii="Times New Roman" w:hAnsi="Times New Roman" w:cs="Times New Roman"/>
          <w:color w:val="000000" w:themeColor="text1"/>
          <w:sz w:val="24"/>
          <w:szCs w:val="24"/>
        </w:rPr>
        <w:t>имеются</w:t>
      </w:r>
      <w:r>
        <w:rPr>
          <w:rFonts w:ascii="Times New Roman" w:hAnsi="Times New Roman" w:cs="Times New Roman"/>
          <w:color w:val="000000" w:themeColor="text1"/>
          <w:sz w:val="24"/>
          <w:szCs w:val="24"/>
        </w:rPr>
        <w:t xml:space="preserve"> возможности для создания условий устойчивого развития туризма в Выборге. На текущем этапе подобная деятельность основана на организации и проведении туристических мероприятий в низкий сезон для снижения плотности туристского потока в высокий сезон. </w:t>
      </w:r>
      <w:r w:rsidR="00ED55B9">
        <w:rPr>
          <w:rFonts w:ascii="Times New Roman" w:hAnsi="Times New Roman" w:cs="Times New Roman"/>
          <w:color w:val="000000" w:themeColor="text1"/>
          <w:sz w:val="24"/>
          <w:szCs w:val="24"/>
        </w:rPr>
        <w:t>Также можно задействовать менее популярные локации в маршрутах для перенаправления туристских потоков от наиболее посещаемых</w:t>
      </w:r>
      <w:r w:rsidR="008E17BD">
        <w:rPr>
          <w:rFonts w:ascii="Times New Roman" w:hAnsi="Times New Roman" w:cs="Times New Roman"/>
          <w:color w:val="000000" w:themeColor="text1"/>
          <w:sz w:val="24"/>
          <w:szCs w:val="24"/>
        </w:rPr>
        <w:t xml:space="preserve"> аттракций</w:t>
      </w:r>
      <w:r w:rsidR="00ED55B9">
        <w:rPr>
          <w:rFonts w:ascii="Times New Roman" w:hAnsi="Times New Roman" w:cs="Times New Roman"/>
          <w:color w:val="000000" w:themeColor="text1"/>
          <w:sz w:val="24"/>
          <w:szCs w:val="24"/>
        </w:rPr>
        <w:t>.</w:t>
      </w:r>
      <w:r w:rsidR="00D83F54">
        <w:rPr>
          <w:rFonts w:ascii="Times New Roman" w:hAnsi="Times New Roman" w:cs="Times New Roman"/>
          <w:color w:val="000000" w:themeColor="text1"/>
          <w:sz w:val="24"/>
          <w:szCs w:val="24"/>
        </w:rPr>
        <w:t xml:space="preserve"> Существуют предпосылки и для использования водного транспорта, что снизило бы нагрузку на железнодорожный транспорт. В работе было описано применение принципов методики предельно допустимых измерений на территории города, что также может поспособствовать оптимизации туристского потока и снижению влияния фактора сезонности.</w:t>
      </w: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FC50FD">
      <w:pPr>
        <w:spacing w:after="0" w:line="360" w:lineRule="auto"/>
        <w:ind w:firstLine="708"/>
        <w:jc w:val="both"/>
        <w:rPr>
          <w:rFonts w:ascii="Times New Roman" w:hAnsi="Times New Roman" w:cs="Times New Roman"/>
          <w:color w:val="000000" w:themeColor="text1"/>
          <w:sz w:val="24"/>
          <w:szCs w:val="24"/>
        </w:rPr>
      </w:pPr>
    </w:p>
    <w:p w:rsidR="00A309C0" w:rsidRDefault="00A309C0" w:rsidP="00EB0F73">
      <w:pPr>
        <w:spacing w:after="0" w:line="360" w:lineRule="auto"/>
        <w:jc w:val="both"/>
        <w:rPr>
          <w:rFonts w:ascii="Times New Roman" w:hAnsi="Times New Roman" w:cs="Times New Roman"/>
          <w:color w:val="000000" w:themeColor="text1"/>
          <w:sz w:val="24"/>
          <w:szCs w:val="24"/>
        </w:rPr>
      </w:pPr>
    </w:p>
    <w:p w:rsidR="00BD2C3C" w:rsidRPr="00853A9F" w:rsidRDefault="00BD2C3C" w:rsidP="00EB0F73">
      <w:pPr>
        <w:spacing w:after="0" w:line="360" w:lineRule="auto"/>
        <w:jc w:val="both"/>
        <w:rPr>
          <w:rFonts w:ascii="Times New Roman" w:hAnsi="Times New Roman" w:cs="Times New Roman"/>
          <w:color w:val="000000" w:themeColor="text1"/>
          <w:sz w:val="24"/>
          <w:szCs w:val="24"/>
        </w:rPr>
      </w:pPr>
    </w:p>
    <w:p w:rsidR="00DF0027" w:rsidRDefault="00DF0027" w:rsidP="00CE1426">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ГЛАВА 3.</w:t>
      </w:r>
      <w:r w:rsidR="00AB5201">
        <w:rPr>
          <w:rFonts w:ascii="Times New Roman" w:hAnsi="Times New Roman" w:cs="Times New Roman"/>
          <w:color w:val="000000" w:themeColor="text1"/>
          <w:sz w:val="24"/>
          <w:szCs w:val="24"/>
        </w:rPr>
        <w:t xml:space="preserve"> РЕКОМЕНДАЦИИ ПО СНИЖЕНИЮ СЕЗОННОСТИ И ОПТИМИЗАЦИИ ТУРИСТСКОГО ПОТОКА</w:t>
      </w:r>
    </w:p>
    <w:p w:rsidR="00216985" w:rsidRDefault="00216985" w:rsidP="004F283B">
      <w:pPr>
        <w:spacing w:before="240" w:line="360" w:lineRule="auto"/>
        <w:jc w:val="center"/>
        <w:rPr>
          <w:rFonts w:ascii="Times New Roman" w:hAnsi="Times New Roman" w:cs="Times New Roman"/>
          <w:sz w:val="24"/>
          <w:szCs w:val="24"/>
        </w:rPr>
      </w:pPr>
      <w:r w:rsidRPr="00216985">
        <w:rPr>
          <w:rFonts w:ascii="Times New Roman" w:hAnsi="Times New Roman" w:cs="Times New Roman"/>
          <w:sz w:val="24"/>
          <w:szCs w:val="24"/>
        </w:rPr>
        <w:t>§ 3.1 Разработка событийного календаря для города Выборг</w:t>
      </w:r>
    </w:p>
    <w:p w:rsidR="001A3F9A" w:rsidRDefault="001A3F9A"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было выяснено, одним из инструментов по снижению фактора сезонности является разработка всесезонного событийного календаря для привлечения туристов в низкий туристический сезон</w:t>
      </w:r>
      <w:r w:rsidR="00034FED">
        <w:rPr>
          <w:rFonts w:ascii="Times New Roman" w:hAnsi="Times New Roman" w:cs="Times New Roman"/>
          <w:sz w:val="24"/>
          <w:szCs w:val="24"/>
        </w:rPr>
        <w:t>. Также организация мероприятий на базе менее популярных достопримечательностей и в окрестностях позволит снизить плотность туристского потока в пиковый сезон</w:t>
      </w:r>
      <w:r w:rsidR="00F0155E">
        <w:rPr>
          <w:rFonts w:ascii="Times New Roman" w:hAnsi="Times New Roman" w:cs="Times New Roman"/>
          <w:sz w:val="24"/>
          <w:szCs w:val="24"/>
        </w:rPr>
        <w:t>. Автором настоящей работы были внесены дополнительные мероприятия в уже существующий событийный календарь города Выборг</w:t>
      </w:r>
      <w:r w:rsidR="003114EF">
        <w:rPr>
          <w:rFonts w:ascii="Times New Roman" w:hAnsi="Times New Roman" w:cs="Times New Roman"/>
          <w:sz w:val="24"/>
          <w:szCs w:val="24"/>
        </w:rPr>
        <w:t xml:space="preserve"> с июня 2024 года по декабрь 2024 года и добавлены новые мероприятия с января по апрель 2025 года</w:t>
      </w:r>
      <w:r w:rsidR="00F0155E">
        <w:rPr>
          <w:rFonts w:ascii="Times New Roman" w:hAnsi="Times New Roman" w:cs="Times New Roman"/>
          <w:sz w:val="24"/>
          <w:szCs w:val="24"/>
        </w:rPr>
        <w:t>. Авторские мероприятия в таблице выделены жирным шрифтом</w:t>
      </w:r>
      <w:r w:rsidR="00B90B38">
        <w:rPr>
          <w:rFonts w:ascii="Times New Roman" w:hAnsi="Times New Roman" w:cs="Times New Roman"/>
          <w:sz w:val="24"/>
          <w:szCs w:val="24"/>
        </w:rPr>
        <w:t xml:space="preserve"> (таблица 3)</w:t>
      </w:r>
      <w:r w:rsidR="00F0155E">
        <w:rPr>
          <w:rFonts w:ascii="Times New Roman" w:hAnsi="Times New Roman" w:cs="Times New Roman"/>
          <w:sz w:val="24"/>
          <w:szCs w:val="24"/>
        </w:rPr>
        <w:t>.</w:t>
      </w:r>
    </w:p>
    <w:p w:rsidR="007F2D60" w:rsidRDefault="0083466E"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месяцев пикового туристского сезона, то есть для летних месяцев, было решено дополнить календарь событиями в окрестностях Выборга. Это усадьбы Киискиля и Каккола, конный парк Яви-Нави, парк «Наша Арктика», историко-культурный центр Сваргас</w:t>
      </w:r>
      <w:r w:rsidR="00156A21">
        <w:rPr>
          <w:rFonts w:ascii="Times New Roman" w:hAnsi="Times New Roman" w:cs="Times New Roman"/>
          <w:sz w:val="24"/>
          <w:szCs w:val="24"/>
        </w:rPr>
        <w:t xml:space="preserve">. </w:t>
      </w:r>
      <w:r w:rsidR="003114EF">
        <w:rPr>
          <w:rFonts w:ascii="Times New Roman" w:hAnsi="Times New Roman" w:cs="Times New Roman"/>
          <w:sz w:val="24"/>
          <w:szCs w:val="24"/>
        </w:rPr>
        <w:t>Д</w:t>
      </w:r>
      <w:r w:rsidR="00156A21">
        <w:rPr>
          <w:rFonts w:ascii="Times New Roman" w:hAnsi="Times New Roman" w:cs="Times New Roman"/>
          <w:sz w:val="24"/>
          <w:szCs w:val="24"/>
        </w:rPr>
        <w:t xml:space="preserve">ля части мероприятий были выбраны такие локации, как Батарейная гора и Певческое поле, так как эти объекты пока не являются чрезмерно загруженными туристами. </w:t>
      </w:r>
      <w:r w:rsidR="00F72B8C">
        <w:rPr>
          <w:rFonts w:ascii="Times New Roman" w:hAnsi="Times New Roman" w:cs="Times New Roman"/>
          <w:sz w:val="24"/>
          <w:szCs w:val="24"/>
        </w:rPr>
        <w:t xml:space="preserve">Выборг долгое время являлся шведским городом, поэтому часть мероприятий рассказывает о скандинавской культуре. В календарь входят и музыкальные мероприятия, которые предполагают участие выборгских музыкальных коллективов. </w:t>
      </w:r>
      <w:r w:rsidR="00783310">
        <w:rPr>
          <w:rFonts w:ascii="Times New Roman" w:hAnsi="Times New Roman" w:cs="Times New Roman"/>
          <w:sz w:val="24"/>
          <w:szCs w:val="24"/>
        </w:rPr>
        <w:t>Усадьба Киискиля известна своим пивоваренным производством, поэтому, по задумке автора работы, территория подходит для проведения пивного фестиваля.</w:t>
      </w:r>
    </w:p>
    <w:p w:rsidR="00C53807" w:rsidRDefault="00187C9C"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сентябре в Выборге начинается туристическое межсезонье, которое длится до ноября. В такой сезон можно развивать деловой туризм, в Выборге расположены филиал Эрмитажа</w:t>
      </w:r>
      <w:r w:rsidR="002856EB">
        <w:rPr>
          <w:rFonts w:ascii="Times New Roman" w:hAnsi="Times New Roman" w:cs="Times New Roman"/>
          <w:sz w:val="24"/>
          <w:szCs w:val="24"/>
        </w:rPr>
        <w:t>, Военный музей Карельского перешейка</w:t>
      </w:r>
      <w:r>
        <w:rPr>
          <w:rFonts w:ascii="Times New Roman" w:hAnsi="Times New Roman" w:cs="Times New Roman"/>
          <w:sz w:val="24"/>
          <w:szCs w:val="24"/>
        </w:rPr>
        <w:t xml:space="preserve"> и бизнес-центр </w:t>
      </w:r>
      <w:r>
        <w:rPr>
          <w:rFonts w:ascii="Times New Roman" w:hAnsi="Times New Roman" w:cs="Times New Roman"/>
          <w:sz w:val="24"/>
          <w:szCs w:val="24"/>
          <w:lang w:val="en-US"/>
        </w:rPr>
        <w:t>Welcome</w:t>
      </w:r>
      <w:r>
        <w:rPr>
          <w:rFonts w:ascii="Times New Roman" w:hAnsi="Times New Roman" w:cs="Times New Roman"/>
          <w:sz w:val="24"/>
          <w:szCs w:val="24"/>
        </w:rPr>
        <w:t>, где есть возможность проводить лекции (вариант лекций представлен в таблице 3).</w:t>
      </w:r>
      <w:r w:rsidR="00375FEF">
        <w:rPr>
          <w:rFonts w:ascii="Times New Roman" w:hAnsi="Times New Roman" w:cs="Times New Roman"/>
          <w:sz w:val="24"/>
          <w:szCs w:val="24"/>
        </w:rPr>
        <w:t xml:space="preserve"> Также под тематические мероприятия, в особенности книжные, можно использовать библиотеку Аалто. В библиотеке находится концертный зал, в котором часто проводят камерные концерты. </w:t>
      </w:r>
      <w:r w:rsidR="007B2DC8">
        <w:rPr>
          <w:rFonts w:ascii="Times New Roman" w:hAnsi="Times New Roman" w:cs="Times New Roman"/>
          <w:sz w:val="24"/>
          <w:szCs w:val="24"/>
        </w:rPr>
        <w:t>В октябре, к тому же, пройдет фестиваль на военную тематику «Страна в огне»</w:t>
      </w:r>
      <w:r w:rsidR="00F72766">
        <w:rPr>
          <w:rFonts w:ascii="Times New Roman" w:hAnsi="Times New Roman" w:cs="Times New Roman"/>
          <w:sz w:val="24"/>
          <w:szCs w:val="24"/>
        </w:rPr>
        <w:t xml:space="preserve">, поэтому показ военных фильмов в Военном музее Карельского перешейка будет соответствовать теме мероприятия и привлечет внимание к музею. </w:t>
      </w:r>
    </w:p>
    <w:p w:rsidR="005D37DC" w:rsidRDefault="005D37DC"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Низкий туристический сезон в Выборге длится полгода</w:t>
      </w:r>
      <w:r w:rsidR="00F13091">
        <w:rPr>
          <w:rFonts w:ascii="Times New Roman" w:hAnsi="Times New Roman" w:cs="Times New Roman"/>
          <w:sz w:val="24"/>
          <w:szCs w:val="24"/>
        </w:rPr>
        <w:t>, поэтому необходимо поддерживать интерес к городу у туристов в этот период.</w:t>
      </w:r>
      <w:r w:rsidR="00B55AE6">
        <w:rPr>
          <w:rFonts w:ascii="Times New Roman" w:hAnsi="Times New Roman" w:cs="Times New Roman"/>
          <w:sz w:val="24"/>
          <w:szCs w:val="24"/>
        </w:rPr>
        <w:t xml:space="preserve"> В настоящее время популярны мультимедийные выставки, и подобные мероприятия </w:t>
      </w:r>
      <w:r w:rsidR="005D7A51">
        <w:rPr>
          <w:rFonts w:ascii="Times New Roman" w:hAnsi="Times New Roman" w:cs="Times New Roman"/>
          <w:sz w:val="24"/>
          <w:szCs w:val="24"/>
        </w:rPr>
        <w:t>воз</w:t>
      </w:r>
      <w:r w:rsidR="00B55AE6">
        <w:rPr>
          <w:rFonts w:ascii="Times New Roman" w:hAnsi="Times New Roman" w:cs="Times New Roman"/>
          <w:sz w:val="24"/>
          <w:szCs w:val="24"/>
        </w:rPr>
        <w:t>можно провести и в Выборге.</w:t>
      </w:r>
      <w:r w:rsidR="0083213C">
        <w:rPr>
          <w:rFonts w:ascii="Times New Roman" w:hAnsi="Times New Roman" w:cs="Times New Roman"/>
          <w:sz w:val="24"/>
          <w:szCs w:val="24"/>
        </w:rPr>
        <w:t xml:space="preserve"> </w:t>
      </w:r>
      <w:r w:rsidR="00936B69">
        <w:rPr>
          <w:rFonts w:ascii="Times New Roman" w:hAnsi="Times New Roman" w:cs="Times New Roman"/>
          <w:sz w:val="24"/>
          <w:szCs w:val="24"/>
        </w:rPr>
        <w:t xml:space="preserve">Стоит </w:t>
      </w:r>
      <w:r w:rsidR="00936B69">
        <w:rPr>
          <w:rFonts w:ascii="Times New Roman" w:hAnsi="Times New Roman" w:cs="Times New Roman"/>
          <w:sz w:val="24"/>
          <w:szCs w:val="24"/>
        </w:rPr>
        <w:lastRenderedPageBreak/>
        <w:t xml:space="preserve">отметить, что Выборг является промышленным городом, здесь находится судостроительный завод, который тоже может быть вовлечен в </w:t>
      </w:r>
      <w:r w:rsidR="00E66E5C">
        <w:rPr>
          <w:rFonts w:ascii="Times New Roman" w:hAnsi="Times New Roman" w:cs="Times New Roman"/>
          <w:sz w:val="24"/>
          <w:szCs w:val="24"/>
        </w:rPr>
        <w:t>туризм как база для конференции</w:t>
      </w:r>
      <w:r w:rsidR="00936B69">
        <w:rPr>
          <w:rFonts w:ascii="Times New Roman" w:hAnsi="Times New Roman" w:cs="Times New Roman"/>
          <w:sz w:val="24"/>
          <w:szCs w:val="24"/>
        </w:rPr>
        <w:t xml:space="preserve"> в области судостроения и объект промышленного туризма.</w:t>
      </w:r>
      <w:r w:rsidR="00421625">
        <w:rPr>
          <w:rFonts w:ascii="Times New Roman" w:hAnsi="Times New Roman" w:cs="Times New Roman"/>
          <w:sz w:val="24"/>
          <w:szCs w:val="24"/>
        </w:rPr>
        <w:t xml:space="preserve"> Так как в Выборге планируется развивать промышленный туризм, автором настоящей работы </w:t>
      </w:r>
      <w:r w:rsidR="00B9604B">
        <w:rPr>
          <w:rFonts w:ascii="Times New Roman" w:hAnsi="Times New Roman" w:cs="Times New Roman"/>
          <w:sz w:val="24"/>
          <w:szCs w:val="24"/>
        </w:rPr>
        <w:t>была</w:t>
      </w:r>
      <w:r w:rsidR="00421625">
        <w:rPr>
          <w:rFonts w:ascii="Times New Roman" w:hAnsi="Times New Roman" w:cs="Times New Roman"/>
          <w:sz w:val="24"/>
          <w:szCs w:val="24"/>
        </w:rPr>
        <w:t xml:space="preserve"> предложена</w:t>
      </w:r>
      <w:r w:rsidR="005D7A51">
        <w:rPr>
          <w:rFonts w:ascii="Times New Roman" w:hAnsi="Times New Roman" w:cs="Times New Roman"/>
          <w:sz w:val="24"/>
          <w:szCs w:val="24"/>
        </w:rPr>
        <w:t>,</w:t>
      </w:r>
      <w:r w:rsidR="00421625">
        <w:rPr>
          <w:rFonts w:ascii="Times New Roman" w:hAnsi="Times New Roman" w:cs="Times New Roman"/>
          <w:sz w:val="24"/>
          <w:szCs w:val="24"/>
        </w:rPr>
        <w:t xml:space="preserve"> как мероприятие в рамках делового туризма</w:t>
      </w:r>
      <w:r w:rsidR="005D7A51">
        <w:rPr>
          <w:rFonts w:ascii="Times New Roman" w:hAnsi="Times New Roman" w:cs="Times New Roman"/>
          <w:sz w:val="24"/>
          <w:szCs w:val="24"/>
        </w:rPr>
        <w:t>,</w:t>
      </w:r>
      <w:r w:rsidR="00421625">
        <w:rPr>
          <w:rFonts w:ascii="Times New Roman" w:hAnsi="Times New Roman" w:cs="Times New Roman"/>
          <w:sz w:val="24"/>
          <w:szCs w:val="24"/>
        </w:rPr>
        <w:t xml:space="preserve"> встреча представителей судоходных компаний</w:t>
      </w:r>
      <w:r w:rsidR="005D7A51">
        <w:rPr>
          <w:rFonts w:ascii="Times New Roman" w:hAnsi="Times New Roman" w:cs="Times New Roman"/>
          <w:sz w:val="24"/>
          <w:szCs w:val="24"/>
        </w:rPr>
        <w:t>,</w:t>
      </w:r>
      <w:r w:rsidR="00421625">
        <w:rPr>
          <w:rFonts w:ascii="Times New Roman" w:hAnsi="Times New Roman" w:cs="Times New Roman"/>
          <w:sz w:val="24"/>
          <w:szCs w:val="24"/>
        </w:rPr>
        <w:t xml:space="preserve"> для дальнейшей диверсификации круизных маршрутов с остановками в Выборге.</w:t>
      </w:r>
      <w:r w:rsidR="0083213C">
        <w:rPr>
          <w:rFonts w:ascii="Times New Roman" w:hAnsi="Times New Roman" w:cs="Times New Roman"/>
          <w:sz w:val="24"/>
          <w:szCs w:val="24"/>
        </w:rPr>
        <w:t xml:space="preserve"> </w:t>
      </w:r>
      <w:r w:rsidR="00E24641">
        <w:rPr>
          <w:rFonts w:ascii="Times New Roman" w:hAnsi="Times New Roman" w:cs="Times New Roman"/>
          <w:sz w:val="24"/>
          <w:szCs w:val="24"/>
        </w:rPr>
        <w:t>Воз</w:t>
      </w:r>
      <w:r w:rsidR="0083213C">
        <w:rPr>
          <w:rFonts w:ascii="Times New Roman" w:hAnsi="Times New Roman" w:cs="Times New Roman"/>
          <w:sz w:val="24"/>
          <w:szCs w:val="24"/>
        </w:rPr>
        <w:t>можно организовывать деловые мероприятия для работников сферы гостеприимства и туристской индустрии для обсуждения вопросов по развитию туризма и повышению качества</w:t>
      </w:r>
      <w:r w:rsidR="00E24641">
        <w:rPr>
          <w:rFonts w:ascii="Times New Roman" w:hAnsi="Times New Roman" w:cs="Times New Roman"/>
          <w:sz w:val="24"/>
          <w:szCs w:val="24"/>
        </w:rPr>
        <w:t xml:space="preserve"> оказываемых туристических</w:t>
      </w:r>
      <w:r w:rsidR="0083213C">
        <w:rPr>
          <w:rFonts w:ascii="Times New Roman" w:hAnsi="Times New Roman" w:cs="Times New Roman"/>
          <w:sz w:val="24"/>
          <w:szCs w:val="24"/>
        </w:rPr>
        <w:t xml:space="preserve"> услуг. </w:t>
      </w:r>
    </w:p>
    <w:p w:rsidR="00936B69" w:rsidRPr="00853A9F" w:rsidRDefault="00936B69"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Отдельное внимание стоит уделить конному парку Яви-Нави</w:t>
      </w:r>
      <w:r w:rsidR="004637FA">
        <w:rPr>
          <w:rFonts w:ascii="Times New Roman" w:hAnsi="Times New Roman" w:cs="Times New Roman"/>
          <w:sz w:val="24"/>
          <w:szCs w:val="24"/>
        </w:rPr>
        <w:t>. Наподобие квестов, которые проводятся в парке, можно разработать мероприятия по тематике праздников, таких как Новый год или масленица.</w:t>
      </w:r>
      <w:r w:rsidR="00DB6A60">
        <w:rPr>
          <w:rFonts w:ascii="Times New Roman" w:hAnsi="Times New Roman" w:cs="Times New Roman"/>
          <w:sz w:val="24"/>
          <w:szCs w:val="24"/>
        </w:rPr>
        <w:t xml:space="preserve"> Также в окрестностях Выборга находится парк «Наша Арктика», который можно использовать</w:t>
      </w:r>
      <w:r w:rsidR="00626EF2">
        <w:rPr>
          <w:rFonts w:ascii="Times New Roman" w:hAnsi="Times New Roman" w:cs="Times New Roman"/>
          <w:sz w:val="24"/>
          <w:szCs w:val="24"/>
        </w:rPr>
        <w:t xml:space="preserve"> для организации событийных мероприятий</w:t>
      </w:r>
      <w:r w:rsidR="00DB6A60">
        <w:rPr>
          <w:rFonts w:ascii="Times New Roman" w:hAnsi="Times New Roman" w:cs="Times New Roman"/>
          <w:sz w:val="24"/>
          <w:szCs w:val="24"/>
        </w:rPr>
        <w:t xml:space="preserve"> и в высокий, и низкий туристически</w:t>
      </w:r>
      <w:r w:rsidR="00D57249">
        <w:rPr>
          <w:rFonts w:ascii="Times New Roman" w:hAnsi="Times New Roman" w:cs="Times New Roman"/>
          <w:sz w:val="24"/>
          <w:szCs w:val="24"/>
        </w:rPr>
        <w:t xml:space="preserve">й </w:t>
      </w:r>
      <w:r w:rsidR="00DB6A60">
        <w:rPr>
          <w:rFonts w:ascii="Times New Roman" w:hAnsi="Times New Roman" w:cs="Times New Roman"/>
          <w:sz w:val="24"/>
          <w:szCs w:val="24"/>
        </w:rPr>
        <w:t>сезон.</w:t>
      </w:r>
    </w:p>
    <w:p w:rsidR="00EF3386" w:rsidRDefault="00EF3386"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низкий сезон так же, как и в пиковый, хорошо организовывать мероприятия и фестивали, связанные со шведской, карельской и финской культурами. Автором работы предложено в декабре месяце провести фестиваль южно-карельской кухни, в январе средневековую ярмарку наподобие тех, что устраиваются в Выборге летом</w:t>
      </w:r>
      <w:r w:rsidR="0040510D">
        <w:rPr>
          <w:rFonts w:ascii="Times New Roman" w:hAnsi="Times New Roman" w:cs="Times New Roman"/>
          <w:sz w:val="24"/>
          <w:szCs w:val="24"/>
        </w:rPr>
        <w:t>, а в апреле фестиваль авторской скандинавской кухни</w:t>
      </w:r>
      <w:r>
        <w:rPr>
          <w:rFonts w:ascii="Times New Roman" w:hAnsi="Times New Roman" w:cs="Times New Roman"/>
          <w:sz w:val="24"/>
          <w:szCs w:val="24"/>
        </w:rPr>
        <w:t xml:space="preserve">. Это также может стимулировать спрос на поездки в город зимой. </w:t>
      </w:r>
    </w:p>
    <w:p w:rsidR="00B82DD2" w:rsidRDefault="00B82DD2"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поддержания образа средневекового города будет логичным привлечь к развитию событийного календаря Выборга интерактивное пространство Ганзейский двор</w:t>
      </w:r>
      <w:r w:rsidR="007970D4">
        <w:rPr>
          <w:rFonts w:ascii="Times New Roman" w:hAnsi="Times New Roman" w:cs="Times New Roman"/>
          <w:sz w:val="24"/>
          <w:szCs w:val="24"/>
        </w:rPr>
        <w:t>. Пространство открылось летом 2023</w:t>
      </w:r>
      <w:r w:rsidR="00E24641">
        <w:rPr>
          <w:rFonts w:ascii="Times New Roman" w:hAnsi="Times New Roman" w:cs="Times New Roman"/>
          <w:sz w:val="24"/>
          <w:szCs w:val="24"/>
        </w:rPr>
        <w:t xml:space="preserve"> года, здесь устраиваются театра</w:t>
      </w:r>
      <w:r w:rsidR="007970D4">
        <w:rPr>
          <w:rFonts w:ascii="Times New Roman" w:hAnsi="Times New Roman" w:cs="Times New Roman"/>
          <w:sz w:val="24"/>
          <w:szCs w:val="24"/>
        </w:rPr>
        <w:t>лизова</w:t>
      </w:r>
      <w:r w:rsidR="00E24641">
        <w:rPr>
          <w:rFonts w:ascii="Times New Roman" w:hAnsi="Times New Roman" w:cs="Times New Roman"/>
          <w:sz w:val="24"/>
          <w:szCs w:val="24"/>
        </w:rPr>
        <w:t>н</w:t>
      </w:r>
      <w:r w:rsidR="007970D4">
        <w:rPr>
          <w:rFonts w:ascii="Times New Roman" w:hAnsi="Times New Roman" w:cs="Times New Roman"/>
          <w:sz w:val="24"/>
          <w:szCs w:val="24"/>
        </w:rPr>
        <w:t>ные представления и экскурсии, рассказывающие о жизни средневекового Выборга</w:t>
      </w:r>
      <w:r w:rsidR="00E24641">
        <w:rPr>
          <w:rFonts w:ascii="Times New Roman" w:hAnsi="Times New Roman" w:cs="Times New Roman"/>
          <w:sz w:val="24"/>
          <w:szCs w:val="24"/>
        </w:rPr>
        <w:t xml:space="preserve"> </w:t>
      </w:r>
      <w:r w:rsidR="00CA0899" w:rsidRPr="00CA0899">
        <w:rPr>
          <w:rFonts w:ascii="Times New Roman" w:hAnsi="Times New Roman" w:cs="Times New Roman"/>
          <w:sz w:val="24"/>
          <w:szCs w:val="24"/>
        </w:rPr>
        <w:t>[74]</w:t>
      </w:r>
      <w:r w:rsidR="007970D4">
        <w:rPr>
          <w:rFonts w:ascii="Times New Roman" w:hAnsi="Times New Roman" w:cs="Times New Roman"/>
          <w:sz w:val="24"/>
          <w:szCs w:val="24"/>
        </w:rPr>
        <w:t>. Поэтому пространство могло бы стать одной из локаций для фестиваля средневековой шведской культуры, которым можно дополнить событийный календарь.</w:t>
      </w:r>
    </w:p>
    <w:p w:rsidR="000D04D9" w:rsidRDefault="000D04D9"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культурном центре Сваргас летом и зимой ранее проводилось празднование так называемого Уробороса, в мероприятии принимали участие различные музыканты, стреляли из лука, показывал</w:t>
      </w:r>
      <w:r w:rsidR="00E24641">
        <w:rPr>
          <w:rFonts w:ascii="Times New Roman" w:hAnsi="Times New Roman" w:cs="Times New Roman"/>
          <w:sz w:val="24"/>
          <w:szCs w:val="24"/>
        </w:rPr>
        <w:t>ись различные скандинавские ремё</w:t>
      </w:r>
      <w:r>
        <w:rPr>
          <w:rFonts w:ascii="Times New Roman" w:hAnsi="Times New Roman" w:cs="Times New Roman"/>
          <w:sz w:val="24"/>
          <w:szCs w:val="24"/>
        </w:rPr>
        <w:t>сла. Возвращение этого мероприятия в событийный календарь подтвердило бы имидж Выборга как средневекового шведского города.</w:t>
      </w:r>
      <w:r w:rsidR="00E925FD">
        <w:rPr>
          <w:rFonts w:ascii="Times New Roman" w:hAnsi="Times New Roman" w:cs="Times New Roman"/>
          <w:sz w:val="24"/>
          <w:szCs w:val="24"/>
        </w:rPr>
        <w:t xml:space="preserve"> </w:t>
      </w:r>
      <w:r w:rsidR="00E24641">
        <w:rPr>
          <w:rFonts w:ascii="Times New Roman" w:hAnsi="Times New Roman" w:cs="Times New Roman"/>
          <w:sz w:val="24"/>
          <w:szCs w:val="24"/>
        </w:rPr>
        <w:t>И, наконец,</w:t>
      </w:r>
      <w:r w:rsidR="00E925FD">
        <w:rPr>
          <w:rFonts w:ascii="Times New Roman" w:hAnsi="Times New Roman" w:cs="Times New Roman"/>
          <w:sz w:val="24"/>
          <w:szCs w:val="24"/>
        </w:rPr>
        <w:t xml:space="preserve"> в конце апреля в Сваргасе можно провести празднование Вальпургиевой ночи. Праздник связан с образом ведьм в культуре европейских народов, поэтому может быть интересным для любителей мистики и тех, кто увлекается западноевропейской культурой.</w:t>
      </w:r>
    </w:p>
    <w:p w:rsidR="00B9604B" w:rsidRPr="00AA46BC" w:rsidRDefault="00CD6149" w:rsidP="00B90B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Выборг является городом-побратимом с китайским городом Сюйчжоу</w:t>
      </w:r>
      <w:r w:rsidR="00EA4DF3">
        <w:rPr>
          <w:rFonts w:ascii="Times New Roman" w:hAnsi="Times New Roman" w:cs="Times New Roman"/>
          <w:sz w:val="24"/>
          <w:szCs w:val="24"/>
        </w:rPr>
        <w:t>, поэтому в рамках обмена культурой на китайский новый год можно организовать фестиваль китайской культуры</w:t>
      </w:r>
      <w:r w:rsidR="00E24641">
        <w:rPr>
          <w:rFonts w:ascii="Times New Roman" w:hAnsi="Times New Roman" w:cs="Times New Roman"/>
          <w:sz w:val="24"/>
          <w:szCs w:val="24"/>
        </w:rPr>
        <w:t xml:space="preserve"> </w:t>
      </w:r>
      <w:r w:rsidR="00AA46BC" w:rsidRPr="00AA46BC">
        <w:rPr>
          <w:rFonts w:ascii="Times New Roman" w:hAnsi="Times New Roman" w:cs="Times New Roman"/>
          <w:sz w:val="24"/>
          <w:szCs w:val="24"/>
        </w:rPr>
        <w:t>[73]</w:t>
      </w:r>
      <w:r w:rsidR="00EA4DF3">
        <w:rPr>
          <w:rFonts w:ascii="Times New Roman" w:hAnsi="Times New Roman" w:cs="Times New Roman"/>
          <w:sz w:val="24"/>
          <w:szCs w:val="24"/>
        </w:rPr>
        <w:t xml:space="preserve">. </w:t>
      </w:r>
      <w:r w:rsidR="00AA46BC">
        <w:rPr>
          <w:rFonts w:ascii="Times New Roman" w:hAnsi="Times New Roman" w:cs="Times New Roman"/>
          <w:sz w:val="24"/>
          <w:szCs w:val="24"/>
        </w:rPr>
        <w:t xml:space="preserve">Мероприятие стало бы основой для привлечения китайских туристов в город не только в летние месяцы, но и зимой. </w:t>
      </w:r>
      <w:bookmarkStart w:id="0" w:name="_GoBack"/>
      <w:bookmarkEnd w:id="0"/>
    </w:p>
    <w:p w:rsidR="00096A87" w:rsidRPr="00051CBE" w:rsidRDefault="005554E1" w:rsidP="00034F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Таблица 3 –</w:t>
      </w:r>
      <w:r w:rsidR="00096A87">
        <w:rPr>
          <w:rFonts w:ascii="Times New Roman" w:hAnsi="Times New Roman" w:cs="Times New Roman"/>
          <w:sz w:val="24"/>
          <w:szCs w:val="24"/>
        </w:rPr>
        <w:t xml:space="preserve"> Событийный календарь города Выборг </w:t>
      </w:r>
      <w:r w:rsidR="00096A87" w:rsidRPr="00096A87">
        <w:rPr>
          <w:rFonts w:ascii="Times New Roman" w:hAnsi="Times New Roman" w:cs="Times New Roman"/>
          <w:sz w:val="24"/>
          <w:szCs w:val="24"/>
        </w:rPr>
        <w:t>[</w:t>
      </w:r>
      <w:r w:rsidR="00096A87" w:rsidRPr="00051CBE">
        <w:rPr>
          <w:rFonts w:ascii="Times New Roman" w:hAnsi="Times New Roman" w:cs="Times New Roman"/>
          <w:sz w:val="24"/>
          <w:szCs w:val="24"/>
        </w:rPr>
        <w:t>58</w:t>
      </w:r>
      <w:r w:rsidR="007A340E">
        <w:rPr>
          <w:rFonts w:ascii="Times New Roman" w:hAnsi="Times New Roman" w:cs="Times New Roman"/>
          <w:sz w:val="24"/>
          <w:szCs w:val="24"/>
        </w:rPr>
        <w:t>, 65</w:t>
      </w:r>
      <w:r w:rsidR="00096A87" w:rsidRPr="00051CBE">
        <w:rPr>
          <w:rFonts w:ascii="Times New Roman" w:hAnsi="Times New Roman" w:cs="Times New Roman"/>
          <w:sz w:val="24"/>
          <w:szCs w:val="24"/>
        </w:rPr>
        <w:t>]</w:t>
      </w:r>
    </w:p>
    <w:tbl>
      <w:tblPr>
        <w:tblStyle w:val="a5"/>
        <w:tblW w:w="0" w:type="auto"/>
        <w:tblLayout w:type="fixed"/>
        <w:tblLook w:val="04A0"/>
      </w:tblPr>
      <w:tblGrid>
        <w:gridCol w:w="817"/>
        <w:gridCol w:w="1134"/>
        <w:gridCol w:w="401"/>
        <w:gridCol w:w="945"/>
        <w:gridCol w:w="1116"/>
        <w:gridCol w:w="373"/>
        <w:gridCol w:w="947"/>
        <w:gridCol w:w="187"/>
        <w:gridCol w:w="759"/>
        <w:gridCol w:w="233"/>
        <w:gridCol w:w="1269"/>
        <w:gridCol w:w="1390"/>
      </w:tblGrid>
      <w:tr w:rsidR="0092635B" w:rsidTr="00BF4094">
        <w:tc>
          <w:tcPr>
            <w:tcW w:w="817" w:type="dxa"/>
          </w:tcPr>
          <w:p w:rsidR="00B95EF0" w:rsidRPr="00B03C59" w:rsidRDefault="00B95EF0" w:rsidP="00B95EF0">
            <w:pPr>
              <w:spacing w:line="360" w:lineRule="auto"/>
              <w:jc w:val="both"/>
              <w:rPr>
                <w:rFonts w:ascii="Times New Roman" w:hAnsi="Times New Roman" w:cs="Times New Roman"/>
                <w:sz w:val="24"/>
                <w:szCs w:val="24"/>
              </w:rPr>
            </w:pPr>
          </w:p>
        </w:tc>
        <w:tc>
          <w:tcPr>
            <w:tcW w:w="1535" w:type="dxa"/>
            <w:gridSpan w:val="2"/>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Понедельник</w:t>
            </w:r>
          </w:p>
        </w:tc>
        <w:tc>
          <w:tcPr>
            <w:tcW w:w="945" w:type="dxa"/>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Вторник</w:t>
            </w:r>
          </w:p>
        </w:tc>
        <w:tc>
          <w:tcPr>
            <w:tcW w:w="1116" w:type="dxa"/>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Среда</w:t>
            </w:r>
          </w:p>
        </w:tc>
        <w:tc>
          <w:tcPr>
            <w:tcW w:w="1320" w:type="dxa"/>
            <w:gridSpan w:val="2"/>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Четверг</w:t>
            </w:r>
          </w:p>
        </w:tc>
        <w:tc>
          <w:tcPr>
            <w:tcW w:w="946" w:type="dxa"/>
            <w:gridSpan w:val="2"/>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Пятница</w:t>
            </w:r>
          </w:p>
        </w:tc>
        <w:tc>
          <w:tcPr>
            <w:tcW w:w="1502" w:type="dxa"/>
            <w:gridSpan w:val="2"/>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Суббота</w:t>
            </w:r>
          </w:p>
        </w:tc>
        <w:tc>
          <w:tcPr>
            <w:tcW w:w="1390" w:type="dxa"/>
          </w:tcPr>
          <w:p w:rsidR="00B95EF0" w:rsidRPr="00B03C59" w:rsidRDefault="00B95EF0" w:rsidP="003F2C03">
            <w:pPr>
              <w:jc w:val="center"/>
              <w:rPr>
                <w:rFonts w:ascii="Times New Roman" w:hAnsi="Times New Roman" w:cs="Times New Roman"/>
                <w:sz w:val="24"/>
                <w:szCs w:val="24"/>
              </w:rPr>
            </w:pPr>
            <w:r w:rsidRPr="00B03C59">
              <w:rPr>
                <w:rFonts w:ascii="Times New Roman" w:hAnsi="Times New Roman" w:cs="Times New Roman"/>
                <w:sz w:val="24"/>
                <w:szCs w:val="24"/>
              </w:rPr>
              <w:t>Воскресенье</w:t>
            </w:r>
          </w:p>
        </w:tc>
      </w:tr>
      <w:tr w:rsidR="0092635B" w:rsidTr="00BF4094">
        <w:tc>
          <w:tcPr>
            <w:tcW w:w="817" w:type="dxa"/>
          </w:tcPr>
          <w:p w:rsidR="00B95EF0" w:rsidRPr="00B03C59" w:rsidRDefault="003F2C03"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27.05 – 02.06</w:t>
            </w:r>
          </w:p>
        </w:tc>
        <w:tc>
          <w:tcPr>
            <w:tcW w:w="1535" w:type="dxa"/>
            <w:gridSpan w:val="2"/>
          </w:tcPr>
          <w:p w:rsidR="00B95EF0" w:rsidRPr="00B03C59" w:rsidRDefault="00192C9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Общероссийский день библиотек</w:t>
            </w:r>
          </w:p>
        </w:tc>
        <w:tc>
          <w:tcPr>
            <w:tcW w:w="945" w:type="dxa"/>
          </w:tcPr>
          <w:p w:rsidR="00B95EF0" w:rsidRPr="00B03C59" w:rsidRDefault="00B95EF0" w:rsidP="00192C92">
            <w:pPr>
              <w:spacing w:line="360" w:lineRule="auto"/>
              <w:rPr>
                <w:rFonts w:ascii="Times New Roman" w:hAnsi="Times New Roman" w:cs="Times New Roman"/>
                <w:sz w:val="24"/>
                <w:szCs w:val="24"/>
              </w:rPr>
            </w:pPr>
          </w:p>
        </w:tc>
        <w:tc>
          <w:tcPr>
            <w:tcW w:w="1116" w:type="dxa"/>
          </w:tcPr>
          <w:p w:rsidR="00B95EF0" w:rsidRPr="00B03C59" w:rsidRDefault="00B95EF0" w:rsidP="00192C92">
            <w:pPr>
              <w:spacing w:line="360" w:lineRule="auto"/>
              <w:rPr>
                <w:rFonts w:ascii="Times New Roman" w:hAnsi="Times New Roman" w:cs="Times New Roman"/>
                <w:sz w:val="24"/>
                <w:szCs w:val="24"/>
              </w:rPr>
            </w:pPr>
          </w:p>
        </w:tc>
        <w:tc>
          <w:tcPr>
            <w:tcW w:w="1320" w:type="dxa"/>
            <w:gridSpan w:val="2"/>
          </w:tcPr>
          <w:p w:rsidR="00B95EF0" w:rsidRPr="00B03C59" w:rsidRDefault="00B95EF0" w:rsidP="00192C92">
            <w:pPr>
              <w:spacing w:line="360" w:lineRule="auto"/>
              <w:rPr>
                <w:rFonts w:ascii="Times New Roman" w:hAnsi="Times New Roman" w:cs="Times New Roman"/>
                <w:sz w:val="24"/>
                <w:szCs w:val="24"/>
              </w:rPr>
            </w:pPr>
          </w:p>
        </w:tc>
        <w:tc>
          <w:tcPr>
            <w:tcW w:w="946" w:type="dxa"/>
            <w:gridSpan w:val="2"/>
          </w:tcPr>
          <w:p w:rsidR="00B95EF0" w:rsidRPr="00B03C59" w:rsidRDefault="00B95EF0" w:rsidP="00192C92">
            <w:pPr>
              <w:spacing w:line="360" w:lineRule="auto"/>
              <w:rPr>
                <w:rFonts w:ascii="Times New Roman" w:hAnsi="Times New Roman" w:cs="Times New Roman"/>
                <w:sz w:val="24"/>
                <w:szCs w:val="24"/>
              </w:rPr>
            </w:pPr>
          </w:p>
        </w:tc>
        <w:tc>
          <w:tcPr>
            <w:tcW w:w="1502" w:type="dxa"/>
            <w:gridSpan w:val="2"/>
          </w:tcPr>
          <w:p w:rsidR="00B95EF0" w:rsidRPr="00B03C59" w:rsidRDefault="00192C9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Сиреневый день в Монрепо </w:t>
            </w:r>
          </w:p>
        </w:tc>
        <w:tc>
          <w:tcPr>
            <w:tcW w:w="1390" w:type="dxa"/>
          </w:tcPr>
          <w:p w:rsidR="00B95EF0" w:rsidRPr="004242EE" w:rsidRDefault="005343B1" w:rsidP="00192C92">
            <w:pPr>
              <w:spacing w:line="360" w:lineRule="auto"/>
              <w:rPr>
                <w:rFonts w:ascii="Times New Roman" w:hAnsi="Times New Roman" w:cs="Times New Roman"/>
                <w:b/>
                <w:sz w:val="24"/>
                <w:szCs w:val="24"/>
              </w:rPr>
            </w:pPr>
            <w:r w:rsidRPr="005343B1">
              <w:rPr>
                <w:rFonts w:ascii="Times New Roman" w:hAnsi="Times New Roman" w:cs="Times New Roman"/>
                <w:b/>
                <w:sz w:val="24"/>
                <w:szCs w:val="24"/>
              </w:rPr>
              <w:t>Театральные представления в парке «Наша Арктика»</w:t>
            </w:r>
            <w:r w:rsidR="00E24641">
              <w:rPr>
                <w:rFonts w:ascii="Times New Roman" w:hAnsi="Times New Roman" w:cs="Times New Roman"/>
                <w:b/>
                <w:sz w:val="24"/>
                <w:szCs w:val="24"/>
              </w:rPr>
              <w:t xml:space="preserve"> </w:t>
            </w:r>
            <w:r w:rsidR="004242EE" w:rsidRPr="004242EE">
              <w:rPr>
                <w:rFonts w:ascii="Times New Roman" w:hAnsi="Times New Roman" w:cs="Times New Roman"/>
                <w:sz w:val="24"/>
                <w:szCs w:val="24"/>
              </w:rPr>
              <w:t>[72]</w:t>
            </w:r>
          </w:p>
        </w:tc>
      </w:tr>
      <w:tr w:rsidR="0092635B" w:rsidTr="00BF4094">
        <w:tc>
          <w:tcPr>
            <w:tcW w:w="817" w:type="dxa"/>
          </w:tcPr>
          <w:p w:rsidR="00B95EF0" w:rsidRPr="00B03C59" w:rsidRDefault="00ED187C"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03.06 – 09.06</w:t>
            </w:r>
          </w:p>
        </w:tc>
        <w:tc>
          <w:tcPr>
            <w:tcW w:w="1535" w:type="dxa"/>
            <w:gridSpan w:val="2"/>
          </w:tcPr>
          <w:p w:rsidR="00B95EF0" w:rsidRPr="00B03C59" w:rsidRDefault="00B95EF0" w:rsidP="00192C92">
            <w:pPr>
              <w:spacing w:line="360" w:lineRule="auto"/>
              <w:rPr>
                <w:rFonts w:ascii="Times New Roman" w:hAnsi="Times New Roman" w:cs="Times New Roman"/>
                <w:sz w:val="24"/>
                <w:szCs w:val="24"/>
              </w:rPr>
            </w:pPr>
          </w:p>
        </w:tc>
        <w:tc>
          <w:tcPr>
            <w:tcW w:w="945" w:type="dxa"/>
          </w:tcPr>
          <w:p w:rsidR="00B95EF0" w:rsidRPr="00B03C59" w:rsidRDefault="00B95EF0" w:rsidP="00192C92">
            <w:pPr>
              <w:spacing w:line="360" w:lineRule="auto"/>
              <w:rPr>
                <w:rFonts w:ascii="Times New Roman" w:hAnsi="Times New Roman" w:cs="Times New Roman"/>
                <w:sz w:val="24"/>
                <w:szCs w:val="24"/>
              </w:rPr>
            </w:pPr>
          </w:p>
        </w:tc>
        <w:tc>
          <w:tcPr>
            <w:tcW w:w="1116" w:type="dxa"/>
          </w:tcPr>
          <w:p w:rsidR="00B95EF0" w:rsidRPr="00B03C59" w:rsidRDefault="00B95EF0" w:rsidP="00192C92">
            <w:pPr>
              <w:spacing w:line="360" w:lineRule="auto"/>
              <w:rPr>
                <w:rFonts w:ascii="Times New Roman" w:hAnsi="Times New Roman" w:cs="Times New Roman"/>
                <w:sz w:val="24"/>
                <w:szCs w:val="24"/>
              </w:rPr>
            </w:pPr>
          </w:p>
        </w:tc>
        <w:tc>
          <w:tcPr>
            <w:tcW w:w="1320" w:type="dxa"/>
            <w:gridSpan w:val="2"/>
          </w:tcPr>
          <w:p w:rsidR="00B95EF0" w:rsidRPr="00B03C59" w:rsidRDefault="00192C9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Пушкинский бал (в честь 250-летия со дня рождения поэта)</w:t>
            </w:r>
          </w:p>
        </w:tc>
        <w:tc>
          <w:tcPr>
            <w:tcW w:w="946" w:type="dxa"/>
            <w:gridSpan w:val="2"/>
          </w:tcPr>
          <w:p w:rsidR="00B95EF0" w:rsidRPr="00B03C59" w:rsidRDefault="00B95EF0" w:rsidP="00192C92">
            <w:pPr>
              <w:spacing w:line="360" w:lineRule="auto"/>
              <w:rPr>
                <w:rFonts w:ascii="Times New Roman" w:hAnsi="Times New Roman" w:cs="Times New Roman"/>
                <w:sz w:val="24"/>
                <w:szCs w:val="24"/>
              </w:rPr>
            </w:pPr>
          </w:p>
        </w:tc>
        <w:tc>
          <w:tcPr>
            <w:tcW w:w="1502" w:type="dxa"/>
            <w:gridSpan w:val="2"/>
          </w:tcPr>
          <w:p w:rsidR="00B95EF0" w:rsidRPr="003E3D9D" w:rsidRDefault="003E3D9D" w:rsidP="00192C92">
            <w:pPr>
              <w:spacing w:line="360" w:lineRule="auto"/>
              <w:rPr>
                <w:rFonts w:ascii="Times New Roman" w:hAnsi="Times New Roman" w:cs="Times New Roman"/>
                <w:b/>
                <w:sz w:val="24"/>
                <w:szCs w:val="24"/>
              </w:rPr>
            </w:pPr>
            <w:r w:rsidRPr="003E3D9D">
              <w:rPr>
                <w:rFonts w:ascii="Times New Roman" w:hAnsi="Times New Roman" w:cs="Times New Roman"/>
                <w:b/>
                <w:sz w:val="24"/>
                <w:szCs w:val="24"/>
              </w:rPr>
              <w:t>Концерт классической музыки на Певческом поле</w:t>
            </w:r>
          </w:p>
        </w:tc>
        <w:tc>
          <w:tcPr>
            <w:tcW w:w="1390" w:type="dxa"/>
          </w:tcPr>
          <w:p w:rsidR="00B95EF0" w:rsidRPr="00B03C59" w:rsidRDefault="00B95EF0" w:rsidP="00192C92">
            <w:pPr>
              <w:spacing w:line="360" w:lineRule="auto"/>
              <w:rPr>
                <w:rFonts w:ascii="Times New Roman" w:hAnsi="Times New Roman" w:cs="Times New Roman"/>
                <w:sz w:val="24"/>
                <w:szCs w:val="24"/>
              </w:rPr>
            </w:pPr>
          </w:p>
        </w:tc>
      </w:tr>
      <w:tr w:rsidR="0092635B" w:rsidTr="00BF4094">
        <w:trPr>
          <w:trHeight w:val="313"/>
        </w:trPr>
        <w:tc>
          <w:tcPr>
            <w:tcW w:w="817" w:type="dxa"/>
            <w:vMerge w:val="restart"/>
          </w:tcPr>
          <w:p w:rsidR="0092635B" w:rsidRPr="00B03C59" w:rsidRDefault="0092635B"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10.06 – 16.06</w:t>
            </w:r>
          </w:p>
        </w:tc>
        <w:tc>
          <w:tcPr>
            <w:tcW w:w="1535" w:type="dxa"/>
            <w:gridSpan w:val="2"/>
          </w:tcPr>
          <w:p w:rsidR="0092635B" w:rsidRPr="00B03C59" w:rsidRDefault="0092635B" w:rsidP="00192C92">
            <w:pPr>
              <w:spacing w:line="360" w:lineRule="auto"/>
              <w:rPr>
                <w:rFonts w:ascii="Times New Roman" w:hAnsi="Times New Roman" w:cs="Times New Roman"/>
                <w:sz w:val="24"/>
                <w:szCs w:val="24"/>
              </w:rPr>
            </w:pPr>
          </w:p>
        </w:tc>
        <w:tc>
          <w:tcPr>
            <w:tcW w:w="945" w:type="dxa"/>
          </w:tcPr>
          <w:p w:rsidR="0092635B" w:rsidRPr="00B03C59" w:rsidRDefault="0092635B" w:rsidP="00192C92">
            <w:pPr>
              <w:spacing w:line="360" w:lineRule="auto"/>
              <w:rPr>
                <w:rFonts w:ascii="Times New Roman" w:hAnsi="Times New Roman" w:cs="Times New Roman"/>
                <w:sz w:val="24"/>
                <w:szCs w:val="24"/>
              </w:rPr>
            </w:pPr>
          </w:p>
        </w:tc>
        <w:tc>
          <w:tcPr>
            <w:tcW w:w="4884" w:type="dxa"/>
            <w:gridSpan w:val="7"/>
          </w:tcPr>
          <w:p w:rsidR="0092635B" w:rsidRPr="00B03C59" w:rsidRDefault="0092635B"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Театральный фестиваль «Культурный Выборг. Адаптация»</w:t>
            </w:r>
          </w:p>
        </w:tc>
        <w:tc>
          <w:tcPr>
            <w:tcW w:w="1390" w:type="dxa"/>
          </w:tcPr>
          <w:p w:rsidR="0092635B" w:rsidRPr="00B03C59" w:rsidRDefault="0092635B" w:rsidP="00192C92">
            <w:pPr>
              <w:spacing w:line="360" w:lineRule="auto"/>
              <w:rPr>
                <w:rFonts w:ascii="Times New Roman" w:hAnsi="Times New Roman" w:cs="Times New Roman"/>
                <w:sz w:val="24"/>
                <w:szCs w:val="24"/>
              </w:rPr>
            </w:pPr>
          </w:p>
        </w:tc>
      </w:tr>
      <w:tr w:rsidR="004C7B58" w:rsidTr="00BF4094">
        <w:trPr>
          <w:trHeight w:val="312"/>
        </w:trPr>
        <w:tc>
          <w:tcPr>
            <w:tcW w:w="817" w:type="dxa"/>
            <w:vMerge/>
          </w:tcPr>
          <w:p w:rsidR="004C7B58" w:rsidRPr="00B03C59" w:rsidRDefault="004C7B58" w:rsidP="00ED187C">
            <w:pPr>
              <w:spacing w:line="360" w:lineRule="auto"/>
              <w:rPr>
                <w:rFonts w:ascii="Times New Roman" w:hAnsi="Times New Roman" w:cs="Times New Roman"/>
                <w:sz w:val="24"/>
                <w:szCs w:val="24"/>
              </w:rPr>
            </w:pPr>
          </w:p>
        </w:tc>
        <w:tc>
          <w:tcPr>
            <w:tcW w:w="1535" w:type="dxa"/>
            <w:gridSpan w:val="2"/>
          </w:tcPr>
          <w:p w:rsidR="004C7B58" w:rsidRPr="00B03C59" w:rsidRDefault="004C7B58" w:rsidP="00192C92">
            <w:pPr>
              <w:spacing w:line="360" w:lineRule="auto"/>
              <w:rPr>
                <w:rFonts w:ascii="Times New Roman" w:hAnsi="Times New Roman" w:cs="Times New Roman"/>
                <w:sz w:val="24"/>
                <w:szCs w:val="24"/>
              </w:rPr>
            </w:pPr>
          </w:p>
        </w:tc>
        <w:tc>
          <w:tcPr>
            <w:tcW w:w="945" w:type="dxa"/>
          </w:tcPr>
          <w:p w:rsidR="004C7B58" w:rsidRPr="00B03C59" w:rsidRDefault="004C7B58" w:rsidP="00192C92">
            <w:pPr>
              <w:spacing w:line="360" w:lineRule="auto"/>
              <w:rPr>
                <w:rFonts w:ascii="Times New Roman" w:hAnsi="Times New Roman" w:cs="Times New Roman"/>
                <w:sz w:val="24"/>
                <w:szCs w:val="24"/>
              </w:rPr>
            </w:pPr>
          </w:p>
        </w:tc>
        <w:tc>
          <w:tcPr>
            <w:tcW w:w="1116" w:type="dxa"/>
          </w:tcPr>
          <w:p w:rsidR="004C7B58" w:rsidRPr="00B03C59" w:rsidRDefault="0092635B"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Фестиваль «Россия – это мы»</w:t>
            </w:r>
          </w:p>
        </w:tc>
        <w:tc>
          <w:tcPr>
            <w:tcW w:w="1320" w:type="dxa"/>
            <w:gridSpan w:val="2"/>
          </w:tcPr>
          <w:p w:rsidR="004C7B58" w:rsidRPr="00B03C59" w:rsidRDefault="004C7B58" w:rsidP="00192C92">
            <w:pPr>
              <w:spacing w:line="360" w:lineRule="auto"/>
              <w:rPr>
                <w:rFonts w:ascii="Times New Roman" w:hAnsi="Times New Roman" w:cs="Times New Roman"/>
                <w:sz w:val="24"/>
                <w:szCs w:val="24"/>
              </w:rPr>
            </w:pPr>
          </w:p>
        </w:tc>
        <w:tc>
          <w:tcPr>
            <w:tcW w:w="946" w:type="dxa"/>
            <w:gridSpan w:val="2"/>
          </w:tcPr>
          <w:p w:rsidR="004C7B58" w:rsidRPr="00B03C59" w:rsidRDefault="004C7B58" w:rsidP="00192C92">
            <w:pPr>
              <w:spacing w:line="360" w:lineRule="auto"/>
              <w:rPr>
                <w:rFonts w:ascii="Times New Roman" w:hAnsi="Times New Roman" w:cs="Times New Roman"/>
                <w:sz w:val="24"/>
                <w:szCs w:val="24"/>
              </w:rPr>
            </w:pPr>
          </w:p>
        </w:tc>
        <w:tc>
          <w:tcPr>
            <w:tcW w:w="1502" w:type="dxa"/>
            <w:gridSpan w:val="2"/>
          </w:tcPr>
          <w:p w:rsidR="004C7B58" w:rsidRPr="00B03C59" w:rsidRDefault="004C7B58" w:rsidP="00192C92">
            <w:pPr>
              <w:spacing w:line="360" w:lineRule="auto"/>
              <w:rPr>
                <w:rFonts w:ascii="Times New Roman" w:hAnsi="Times New Roman" w:cs="Times New Roman"/>
                <w:sz w:val="24"/>
                <w:szCs w:val="24"/>
              </w:rPr>
            </w:pPr>
          </w:p>
        </w:tc>
        <w:tc>
          <w:tcPr>
            <w:tcW w:w="1390" w:type="dxa"/>
          </w:tcPr>
          <w:p w:rsidR="004C7B58" w:rsidRPr="00B03C59" w:rsidRDefault="004C7B58" w:rsidP="00192C92">
            <w:pPr>
              <w:spacing w:line="360" w:lineRule="auto"/>
              <w:rPr>
                <w:rFonts w:ascii="Times New Roman" w:hAnsi="Times New Roman" w:cs="Times New Roman"/>
                <w:sz w:val="24"/>
                <w:szCs w:val="24"/>
              </w:rPr>
            </w:pPr>
          </w:p>
        </w:tc>
      </w:tr>
      <w:tr w:rsidR="004F71B6" w:rsidTr="00BF4094">
        <w:trPr>
          <w:trHeight w:val="675"/>
        </w:trPr>
        <w:tc>
          <w:tcPr>
            <w:tcW w:w="817" w:type="dxa"/>
          </w:tcPr>
          <w:p w:rsidR="004F71B6" w:rsidRPr="00B03C59" w:rsidRDefault="004F71B6"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17.06 – 23.06</w:t>
            </w:r>
          </w:p>
        </w:tc>
        <w:tc>
          <w:tcPr>
            <w:tcW w:w="7364" w:type="dxa"/>
            <w:gridSpan w:val="10"/>
          </w:tcPr>
          <w:p w:rsidR="004F71B6" w:rsidRPr="00B03C59" w:rsidRDefault="004F71B6"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Неделя памяти, посвященная 80-летию со дня освобождения Выборга</w:t>
            </w:r>
          </w:p>
        </w:tc>
        <w:tc>
          <w:tcPr>
            <w:tcW w:w="1390" w:type="dxa"/>
          </w:tcPr>
          <w:p w:rsidR="004F71B6" w:rsidRPr="00B03C59" w:rsidRDefault="004F71B6" w:rsidP="00192C92">
            <w:pPr>
              <w:spacing w:line="360" w:lineRule="auto"/>
              <w:rPr>
                <w:rFonts w:ascii="Times New Roman" w:hAnsi="Times New Roman" w:cs="Times New Roman"/>
                <w:sz w:val="24"/>
                <w:szCs w:val="24"/>
              </w:rPr>
            </w:pPr>
          </w:p>
        </w:tc>
      </w:tr>
      <w:tr w:rsidR="00CD1C8F" w:rsidTr="00193C7B">
        <w:tc>
          <w:tcPr>
            <w:tcW w:w="817" w:type="dxa"/>
            <w:vMerge w:val="restart"/>
          </w:tcPr>
          <w:p w:rsidR="00CD1C8F" w:rsidRPr="00B03C59" w:rsidRDefault="00CD1C8F"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24.06 – </w:t>
            </w:r>
            <w:r w:rsidRPr="00B03C59">
              <w:rPr>
                <w:rFonts w:ascii="Times New Roman" w:hAnsi="Times New Roman" w:cs="Times New Roman"/>
                <w:sz w:val="24"/>
                <w:szCs w:val="24"/>
              </w:rPr>
              <w:lastRenderedPageBreak/>
              <w:t>30.06</w:t>
            </w:r>
          </w:p>
        </w:tc>
        <w:tc>
          <w:tcPr>
            <w:tcW w:w="1134" w:type="dxa"/>
          </w:tcPr>
          <w:p w:rsidR="00CD1C8F" w:rsidRPr="00B03C59" w:rsidRDefault="00CD1C8F" w:rsidP="00192C92">
            <w:pPr>
              <w:spacing w:line="360" w:lineRule="auto"/>
              <w:rPr>
                <w:rFonts w:ascii="Times New Roman" w:hAnsi="Times New Roman" w:cs="Times New Roman"/>
                <w:sz w:val="24"/>
                <w:szCs w:val="24"/>
              </w:rPr>
            </w:pPr>
          </w:p>
        </w:tc>
        <w:tc>
          <w:tcPr>
            <w:tcW w:w="3782" w:type="dxa"/>
            <w:gridSpan w:val="5"/>
          </w:tcPr>
          <w:p w:rsidR="00CD1C8F" w:rsidRPr="00B03C59" w:rsidRDefault="00CD1C8F" w:rsidP="00192C92">
            <w:pPr>
              <w:spacing w:line="360" w:lineRule="auto"/>
              <w:rPr>
                <w:rFonts w:ascii="Times New Roman" w:hAnsi="Times New Roman" w:cs="Times New Roman"/>
                <w:sz w:val="24"/>
                <w:szCs w:val="24"/>
              </w:rPr>
            </w:pPr>
            <w:r w:rsidRPr="009D10FC">
              <w:rPr>
                <w:rFonts w:ascii="Times New Roman" w:hAnsi="Times New Roman" w:cs="Times New Roman"/>
                <w:b/>
                <w:sz w:val="24"/>
                <w:szCs w:val="24"/>
              </w:rPr>
              <w:t xml:space="preserve">Выставка современного искусства в Водонапорной </w:t>
            </w:r>
            <w:r w:rsidRPr="009D10FC">
              <w:rPr>
                <w:rFonts w:ascii="Times New Roman" w:hAnsi="Times New Roman" w:cs="Times New Roman"/>
                <w:b/>
                <w:sz w:val="24"/>
                <w:szCs w:val="24"/>
              </w:rPr>
              <w:lastRenderedPageBreak/>
              <w:t>башне на Батарейной</w:t>
            </w:r>
            <w:r w:rsidR="00B90B38">
              <w:rPr>
                <w:rFonts w:ascii="Times New Roman" w:hAnsi="Times New Roman" w:cs="Times New Roman"/>
                <w:b/>
                <w:sz w:val="24"/>
                <w:szCs w:val="24"/>
              </w:rPr>
              <w:t xml:space="preserve"> </w:t>
            </w:r>
            <w:r w:rsidRPr="009D10FC">
              <w:rPr>
                <w:rFonts w:ascii="Times New Roman" w:hAnsi="Times New Roman" w:cs="Times New Roman"/>
                <w:b/>
                <w:sz w:val="24"/>
                <w:szCs w:val="24"/>
              </w:rPr>
              <w:t>горе</w:t>
            </w:r>
            <w:r w:rsidRPr="007F7239">
              <w:rPr>
                <w:rFonts w:ascii="Times New Roman" w:hAnsi="Times New Roman" w:cs="Times New Roman" w:hint="eastAsia"/>
                <w:sz w:val="24"/>
                <w:szCs w:val="24"/>
              </w:rPr>
              <w:t>[68]</w:t>
            </w:r>
          </w:p>
        </w:tc>
        <w:tc>
          <w:tcPr>
            <w:tcW w:w="946" w:type="dxa"/>
            <w:gridSpan w:val="2"/>
          </w:tcPr>
          <w:p w:rsidR="00CD1C8F" w:rsidRPr="00B03C59" w:rsidRDefault="00CD1C8F" w:rsidP="00192C92">
            <w:pPr>
              <w:spacing w:line="360" w:lineRule="auto"/>
              <w:rPr>
                <w:rFonts w:ascii="Times New Roman" w:hAnsi="Times New Roman" w:cs="Times New Roman"/>
                <w:sz w:val="24"/>
                <w:szCs w:val="24"/>
              </w:rPr>
            </w:pPr>
          </w:p>
        </w:tc>
        <w:tc>
          <w:tcPr>
            <w:tcW w:w="1502" w:type="dxa"/>
            <w:gridSpan w:val="2"/>
          </w:tcPr>
          <w:p w:rsidR="00CD1C8F" w:rsidRPr="00B03C59" w:rsidRDefault="00CD1C8F"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Паруса Выборга </w:t>
            </w:r>
            <w:r w:rsidRPr="00B03C59">
              <w:rPr>
                <w:rFonts w:ascii="Times New Roman" w:hAnsi="Times New Roman" w:cs="Times New Roman"/>
                <w:sz w:val="24"/>
                <w:szCs w:val="24"/>
              </w:rPr>
              <w:lastRenderedPageBreak/>
              <w:t>2024</w:t>
            </w:r>
          </w:p>
        </w:tc>
        <w:tc>
          <w:tcPr>
            <w:tcW w:w="1390" w:type="dxa"/>
          </w:tcPr>
          <w:p w:rsidR="00CD1C8F" w:rsidRPr="00B03C59" w:rsidRDefault="00CD1C8F" w:rsidP="00192C92">
            <w:pPr>
              <w:spacing w:line="360" w:lineRule="auto"/>
              <w:rPr>
                <w:rFonts w:ascii="Times New Roman" w:hAnsi="Times New Roman" w:cs="Times New Roman"/>
                <w:sz w:val="24"/>
                <w:szCs w:val="24"/>
              </w:rPr>
            </w:pPr>
          </w:p>
        </w:tc>
      </w:tr>
      <w:tr w:rsidR="000A3704" w:rsidTr="009D10FC">
        <w:tc>
          <w:tcPr>
            <w:tcW w:w="817" w:type="dxa"/>
            <w:vMerge/>
          </w:tcPr>
          <w:p w:rsidR="000A3704" w:rsidRPr="00B03C59" w:rsidRDefault="000A3704" w:rsidP="00ED187C">
            <w:pPr>
              <w:spacing w:line="360" w:lineRule="auto"/>
              <w:rPr>
                <w:rFonts w:ascii="Times New Roman" w:hAnsi="Times New Roman" w:cs="Times New Roman"/>
                <w:sz w:val="24"/>
                <w:szCs w:val="24"/>
              </w:rPr>
            </w:pPr>
          </w:p>
        </w:tc>
        <w:tc>
          <w:tcPr>
            <w:tcW w:w="1134" w:type="dxa"/>
          </w:tcPr>
          <w:p w:rsidR="000A3704" w:rsidRPr="00B03C59" w:rsidRDefault="000A3704" w:rsidP="00192C92">
            <w:pPr>
              <w:spacing w:line="360" w:lineRule="auto"/>
              <w:rPr>
                <w:rFonts w:ascii="Times New Roman" w:hAnsi="Times New Roman" w:cs="Times New Roman"/>
                <w:sz w:val="24"/>
                <w:szCs w:val="24"/>
              </w:rPr>
            </w:pPr>
          </w:p>
        </w:tc>
        <w:tc>
          <w:tcPr>
            <w:tcW w:w="1346" w:type="dxa"/>
            <w:gridSpan w:val="2"/>
          </w:tcPr>
          <w:p w:rsidR="000A3704" w:rsidRPr="00B03C59" w:rsidRDefault="000A3704" w:rsidP="00192C92">
            <w:pPr>
              <w:spacing w:line="360" w:lineRule="auto"/>
              <w:rPr>
                <w:rFonts w:ascii="Times New Roman" w:hAnsi="Times New Roman" w:cs="Times New Roman"/>
                <w:sz w:val="24"/>
                <w:szCs w:val="24"/>
              </w:rPr>
            </w:pPr>
          </w:p>
        </w:tc>
        <w:tc>
          <w:tcPr>
            <w:tcW w:w="1116" w:type="dxa"/>
          </w:tcPr>
          <w:p w:rsidR="000A3704" w:rsidRPr="00B03C59" w:rsidRDefault="000A3704" w:rsidP="00192C92">
            <w:pPr>
              <w:spacing w:line="360" w:lineRule="auto"/>
              <w:rPr>
                <w:rFonts w:ascii="Times New Roman" w:hAnsi="Times New Roman" w:cs="Times New Roman"/>
                <w:sz w:val="24"/>
                <w:szCs w:val="24"/>
              </w:rPr>
            </w:pPr>
          </w:p>
        </w:tc>
        <w:tc>
          <w:tcPr>
            <w:tcW w:w="1320" w:type="dxa"/>
            <w:gridSpan w:val="2"/>
          </w:tcPr>
          <w:p w:rsidR="000A3704" w:rsidRPr="00B03C59" w:rsidRDefault="000A3704" w:rsidP="00192C92">
            <w:pPr>
              <w:spacing w:line="360" w:lineRule="auto"/>
              <w:rPr>
                <w:rFonts w:ascii="Times New Roman" w:hAnsi="Times New Roman" w:cs="Times New Roman"/>
                <w:sz w:val="24"/>
                <w:szCs w:val="24"/>
              </w:rPr>
            </w:pPr>
          </w:p>
        </w:tc>
        <w:tc>
          <w:tcPr>
            <w:tcW w:w="946" w:type="dxa"/>
            <w:gridSpan w:val="2"/>
          </w:tcPr>
          <w:p w:rsidR="000A3704" w:rsidRPr="00B03C59" w:rsidRDefault="000A3704" w:rsidP="00192C92">
            <w:pPr>
              <w:spacing w:line="360" w:lineRule="auto"/>
              <w:rPr>
                <w:rFonts w:ascii="Times New Roman" w:hAnsi="Times New Roman" w:cs="Times New Roman"/>
                <w:sz w:val="24"/>
                <w:szCs w:val="24"/>
              </w:rPr>
            </w:pPr>
          </w:p>
        </w:tc>
        <w:tc>
          <w:tcPr>
            <w:tcW w:w="1502" w:type="dxa"/>
            <w:gridSpan w:val="2"/>
          </w:tcPr>
          <w:p w:rsidR="000A3704" w:rsidRPr="00B03C59" w:rsidRDefault="000A3704" w:rsidP="00192C92">
            <w:pPr>
              <w:spacing w:line="360" w:lineRule="auto"/>
              <w:rPr>
                <w:rFonts w:ascii="Times New Roman" w:hAnsi="Times New Roman" w:cs="Times New Roman"/>
                <w:b/>
                <w:sz w:val="24"/>
                <w:szCs w:val="24"/>
              </w:rPr>
            </w:pPr>
            <w:r w:rsidRPr="00B03C59">
              <w:rPr>
                <w:rFonts w:ascii="Times New Roman" w:hAnsi="Times New Roman" w:cs="Times New Roman"/>
                <w:b/>
                <w:sz w:val="24"/>
                <w:szCs w:val="24"/>
              </w:rPr>
              <w:t>Празднование «Мидсоммар» (Праздник середины лета) в историко-культурном центре «Сваргас»</w:t>
            </w:r>
          </w:p>
        </w:tc>
        <w:tc>
          <w:tcPr>
            <w:tcW w:w="1390" w:type="dxa"/>
          </w:tcPr>
          <w:p w:rsidR="000A3704" w:rsidRPr="00B03C59" w:rsidRDefault="000A3704" w:rsidP="00192C92">
            <w:pPr>
              <w:spacing w:line="360" w:lineRule="auto"/>
              <w:rPr>
                <w:rFonts w:ascii="Times New Roman" w:hAnsi="Times New Roman" w:cs="Times New Roman"/>
                <w:sz w:val="24"/>
                <w:szCs w:val="24"/>
              </w:rPr>
            </w:pPr>
          </w:p>
        </w:tc>
      </w:tr>
      <w:tr w:rsidR="00F55C51" w:rsidTr="009D10FC">
        <w:trPr>
          <w:trHeight w:val="313"/>
        </w:trPr>
        <w:tc>
          <w:tcPr>
            <w:tcW w:w="817" w:type="dxa"/>
            <w:vMerge w:val="restart"/>
          </w:tcPr>
          <w:p w:rsidR="00F55C51" w:rsidRPr="00B03C59" w:rsidRDefault="00F55C51"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01.07 – 07.07</w:t>
            </w:r>
          </w:p>
        </w:tc>
        <w:tc>
          <w:tcPr>
            <w:tcW w:w="1134" w:type="dxa"/>
          </w:tcPr>
          <w:p w:rsidR="00F55C51" w:rsidRPr="00B03C59" w:rsidRDefault="00F55C51" w:rsidP="00192C92">
            <w:pPr>
              <w:spacing w:line="360" w:lineRule="auto"/>
              <w:rPr>
                <w:rFonts w:ascii="Times New Roman" w:hAnsi="Times New Roman" w:cs="Times New Roman"/>
                <w:sz w:val="24"/>
                <w:szCs w:val="24"/>
              </w:rPr>
            </w:pPr>
          </w:p>
        </w:tc>
        <w:tc>
          <w:tcPr>
            <w:tcW w:w="1346" w:type="dxa"/>
            <w:gridSpan w:val="2"/>
          </w:tcPr>
          <w:p w:rsidR="00F55C51" w:rsidRPr="00B03C59" w:rsidRDefault="00F55C51" w:rsidP="00192C92">
            <w:pPr>
              <w:spacing w:line="360" w:lineRule="auto"/>
              <w:rPr>
                <w:rFonts w:ascii="Times New Roman" w:hAnsi="Times New Roman" w:cs="Times New Roman"/>
                <w:sz w:val="24"/>
                <w:szCs w:val="24"/>
              </w:rPr>
            </w:pPr>
          </w:p>
        </w:tc>
        <w:tc>
          <w:tcPr>
            <w:tcW w:w="1116" w:type="dxa"/>
          </w:tcPr>
          <w:p w:rsidR="00F55C51" w:rsidRPr="00B03C59" w:rsidRDefault="00F55C51" w:rsidP="00192C92">
            <w:pPr>
              <w:spacing w:line="360" w:lineRule="auto"/>
              <w:rPr>
                <w:rFonts w:ascii="Times New Roman" w:hAnsi="Times New Roman" w:cs="Times New Roman"/>
                <w:sz w:val="24"/>
                <w:szCs w:val="24"/>
              </w:rPr>
            </w:pPr>
          </w:p>
        </w:tc>
        <w:tc>
          <w:tcPr>
            <w:tcW w:w="3768" w:type="dxa"/>
            <w:gridSpan w:val="6"/>
          </w:tcPr>
          <w:p w:rsidR="00F55C51" w:rsidRPr="00B03C59" w:rsidRDefault="00F55C51" w:rsidP="0095596C">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Слет исторического средневекового боя России</w:t>
            </w:r>
          </w:p>
        </w:tc>
        <w:tc>
          <w:tcPr>
            <w:tcW w:w="1390" w:type="dxa"/>
          </w:tcPr>
          <w:p w:rsidR="00F55C51" w:rsidRPr="00B03C59" w:rsidRDefault="00F55C51" w:rsidP="00192C92">
            <w:pPr>
              <w:spacing w:line="360" w:lineRule="auto"/>
              <w:rPr>
                <w:rFonts w:ascii="Times New Roman" w:hAnsi="Times New Roman" w:cs="Times New Roman"/>
                <w:sz w:val="24"/>
                <w:szCs w:val="24"/>
              </w:rPr>
            </w:pPr>
          </w:p>
        </w:tc>
      </w:tr>
      <w:tr w:rsidR="00973DB2" w:rsidTr="00193C7B">
        <w:trPr>
          <w:trHeight w:val="312"/>
        </w:trPr>
        <w:tc>
          <w:tcPr>
            <w:tcW w:w="817" w:type="dxa"/>
            <w:vMerge/>
          </w:tcPr>
          <w:p w:rsidR="00973DB2" w:rsidRPr="00B03C59" w:rsidRDefault="00973DB2" w:rsidP="00ED187C">
            <w:pPr>
              <w:spacing w:line="360" w:lineRule="auto"/>
              <w:rPr>
                <w:rFonts w:ascii="Times New Roman" w:hAnsi="Times New Roman" w:cs="Times New Roman"/>
                <w:sz w:val="24"/>
                <w:szCs w:val="24"/>
              </w:rPr>
            </w:pPr>
          </w:p>
        </w:tc>
        <w:tc>
          <w:tcPr>
            <w:tcW w:w="5862" w:type="dxa"/>
            <w:gridSpan w:val="8"/>
          </w:tcPr>
          <w:p w:rsidR="00973DB2" w:rsidRPr="00973DB2" w:rsidRDefault="00973DB2" w:rsidP="00973DB2">
            <w:pPr>
              <w:spacing w:line="360" w:lineRule="auto"/>
              <w:jc w:val="center"/>
              <w:rPr>
                <w:rFonts w:ascii="Times New Roman" w:hAnsi="Times New Roman" w:cs="Times New Roman"/>
                <w:b/>
                <w:sz w:val="24"/>
                <w:szCs w:val="24"/>
              </w:rPr>
            </w:pPr>
            <w:r w:rsidRPr="00973DB2">
              <w:rPr>
                <w:rFonts w:ascii="Times New Roman" w:hAnsi="Times New Roman" w:cs="Times New Roman"/>
                <w:b/>
                <w:sz w:val="24"/>
                <w:szCs w:val="24"/>
              </w:rPr>
              <w:t>Фестиваль скандинавской культуры в культурном центре «Сваргас»</w:t>
            </w:r>
          </w:p>
        </w:tc>
        <w:tc>
          <w:tcPr>
            <w:tcW w:w="1502" w:type="dxa"/>
            <w:gridSpan w:val="2"/>
          </w:tcPr>
          <w:p w:rsidR="00973DB2" w:rsidRPr="00B03C59" w:rsidRDefault="00973DB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Историко-краеведческое Семейное Любительское автомобильное ралли «Выборг 731»;</w:t>
            </w:r>
          </w:p>
          <w:p w:rsidR="00973DB2" w:rsidRPr="00B03C59" w:rsidRDefault="00973DB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«Выборгский рубеж»;</w:t>
            </w:r>
          </w:p>
          <w:p w:rsidR="00973DB2" w:rsidRPr="00B03C59" w:rsidRDefault="00973DB2"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Сап-фестиваль «Пиратская гавань»</w:t>
            </w:r>
          </w:p>
        </w:tc>
        <w:tc>
          <w:tcPr>
            <w:tcW w:w="1390" w:type="dxa"/>
          </w:tcPr>
          <w:p w:rsidR="00973DB2" w:rsidRPr="00B03C59" w:rsidRDefault="00973DB2" w:rsidP="00192C92">
            <w:pPr>
              <w:spacing w:line="360" w:lineRule="auto"/>
              <w:rPr>
                <w:rFonts w:ascii="Times New Roman" w:hAnsi="Times New Roman" w:cs="Times New Roman"/>
                <w:sz w:val="24"/>
                <w:szCs w:val="24"/>
              </w:rPr>
            </w:pPr>
          </w:p>
        </w:tc>
      </w:tr>
      <w:tr w:rsidR="00F55C51" w:rsidTr="009D10FC">
        <w:trPr>
          <w:trHeight w:val="312"/>
        </w:trPr>
        <w:tc>
          <w:tcPr>
            <w:tcW w:w="817" w:type="dxa"/>
            <w:vMerge/>
          </w:tcPr>
          <w:p w:rsidR="00F55C51" w:rsidRPr="00B03C59" w:rsidRDefault="00F55C51" w:rsidP="00ED187C">
            <w:pPr>
              <w:spacing w:line="360" w:lineRule="auto"/>
              <w:rPr>
                <w:rFonts w:ascii="Times New Roman" w:hAnsi="Times New Roman" w:cs="Times New Roman"/>
                <w:sz w:val="24"/>
                <w:szCs w:val="24"/>
              </w:rPr>
            </w:pPr>
          </w:p>
        </w:tc>
        <w:tc>
          <w:tcPr>
            <w:tcW w:w="1134" w:type="dxa"/>
          </w:tcPr>
          <w:p w:rsidR="00F55C51" w:rsidRPr="00B03C59" w:rsidRDefault="00F55C51" w:rsidP="00192C92">
            <w:pPr>
              <w:spacing w:line="360" w:lineRule="auto"/>
              <w:rPr>
                <w:rFonts w:ascii="Times New Roman" w:hAnsi="Times New Roman" w:cs="Times New Roman"/>
                <w:sz w:val="24"/>
                <w:szCs w:val="24"/>
              </w:rPr>
            </w:pPr>
          </w:p>
        </w:tc>
        <w:tc>
          <w:tcPr>
            <w:tcW w:w="1346" w:type="dxa"/>
            <w:gridSpan w:val="2"/>
          </w:tcPr>
          <w:p w:rsidR="00F55C51" w:rsidRPr="00B03C59" w:rsidRDefault="00F55C51" w:rsidP="00192C92">
            <w:pPr>
              <w:spacing w:line="360" w:lineRule="auto"/>
              <w:rPr>
                <w:rFonts w:ascii="Times New Roman" w:hAnsi="Times New Roman" w:cs="Times New Roman"/>
                <w:sz w:val="24"/>
                <w:szCs w:val="24"/>
              </w:rPr>
            </w:pPr>
          </w:p>
        </w:tc>
        <w:tc>
          <w:tcPr>
            <w:tcW w:w="1116" w:type="dxa"/>
          </w:tcPr>
          <w:p w:rsidR="00F55C51" w:rsidRPr="00B03C59" w:rsidRDefault="00F55C51" w:rsidP="00192C92">
            <w:pPr>
              <w:spacing w:line="360" w:lineRule="auto"/>
              <w:rPr>
                <w:rFonts w:ascii="Times New Roman" w:hAnsi="Times New Roman" w:cs="Times New Roman"/>
                <w:sz w:val="24"/>
                <w:szCs w:val="24"/>
              </w:rPr>
            </w:pPr>
          </w:p>
        </w:tc>
        <w:tc>
          <w:tcPr>
            <w:tcW w:w="1320" w:type="dxa"/>
            <w:gridSpan w:val="2"/>
          </w:tcPr>
          <w:p w:rsidR="00F55C51" w:rsidRPr="00B03C59" w:rsidRDefault="00F55C51" w:rsidP="00192C92">
            <w:pPr>
              <w:spacing w:line="360" w:lineRule="auto"/>
              <w:rPr>
                <w:rFonts w:ascii="Times New Roman" w:hAnsi="Times New Roman" w:cs="Times New Roman"/>
                <w:sz w:val="24"/>
                <w:szCs w:val="24"/>
              </w:rPr>
            </w:pPr>
          </w:p>
        </w:tc>
        <w:tc>
          <w:tcPr>
            <w:tcW w:w="946" w:type="dxa"/>
            <w:gridSpan w:val="2"/>
          </w:tcPr>
          <w:p w:rsidR="00F55C51" w:rsidRPr="00B03C59" w:rsidRDefault="00F55C51" w:rsidP="00192C92">
            <w:pPr>
              <w:spacing w:line="360" w:lineRule="auto"/>
              <w:rPr>
                <w:rFonts w:ascii="Times New Roman" w:hAnsi="Times New Roman" w:cs="Times New Roman"/>
                <w:sz w:val="24"/>
                <w:szCs w:val="24"/>
              </w:rPr>
            </w:pPr>
          </w:p>
        </w:tc>
        <w:tc>
          <w:tcPr>
            <w:tcW w:w="2892" w:type="dxa"/>
            <w:gridSpan w:val="3"/>
          </w:tcPr>
          <w:p w:rsidR="00F55C51" w:rsidRPr="00B03C59" w:rsidRDefault="00BA6E0E"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Первенство СЗФО по парусному спорту</w:t>
            </w:r>
          </w:p>
        </w:tc>
      </w:tr>
      <w:tr w:rsidR="0063788F" w:rsidTr="00BF4094">
        <w:tc>
          <w:tcPr>
            <w:tcW w:w="817" w:type="dxa"/>
          </w:tcPr>
          <w:p w:rsidR="0063788F" w:rsidRPr="00B03C59" w:rsidRDefault="0063788F"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08.07 </w:t>
            </w:r>
            <w:r w:rsidRPr="00B03C59">
              <w:rPr>
                <w:rFonts w:ascii="Times New Roman" w:hAnsi="Times New Roman" w:cs="Times New Roman"/>
                <w:sz w:val="24"/>
                <w:szCs w:val="24"/>
              </w:rPr>
              <w:lastRenderedPageBreak/>
              <w:t>– 14.07</w:t>
            </w:r>
          </w:p>
        </w:tc>
        <w:tc>
          <w:tcPr>
            <w:tcW w:w="3596" w:type="dxa"/>
            <w:gridSpan w:val="4"/>
          </w:tcPr>
          <w:p w:rsidR="0063788F" w:rsidRPr="00B03C59" w:rsidRDefault="00BA6E0E"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 xml:space="preserve">Первенство СЗФО по парусному </w:t>
            </w:r>
            <w:r w:rsidRPr="00B03C59">
              <w:rPr>
                <w:rFonts w:ascii="Times New Roman" w:hAnsi="Times New Roman" w:cs="Times New Roman"/>
                <w:sz w:val="24"/>
                <w:szCs w:val="24"/>
              </w:rPr>
              <w:lastRenderedPageBreak/>
              <w:t>спорту</w:t>
            </w:r>
          </w:p>
        </w:tc>
        <w:tc>
          <w:tcPr>
            <w:tcW w:w="1320" w:type="dxa"/>
            <w:gridSpan w:val="2"/>
          </w:tcPr>
          <w:p w:rsidR="0063788F" w:rsidRPr="00B03C59" w:rsidRDefault="0063788F" w:rsidP="00192C92">
            <w:pPr>
              <w:spacing w:line="360" w:lineRule="auto"/>
              <w:rPr>
                <w:rFonts w:ascii="Times New Roman" w:hAnsi="Times New Roman" w:cs="Times New Roman"/>
                <w:sz w:val="24"/>
                <w:szCs w:val="24"/>
              </w:rPr>
            </w:pPr>
          </w:p>
        </w:tc>
        <w:tc>
          <w:tcPr>
            <w:tcW w:w="946" w:type="dxa"/>
            <w:gridSpan w:val="2"/>
          </w:tcPr>
          <w:p w:rsidR="0063788F" w:rsidRPr="00B03C59" w:rsidRDefault="0063788F" w:rsidP="00192C92">
            <w:pPr>
              <w:spacing w:line="360" w:lineRule="auto"/>
              <w:rPr>
                <w:rFonts w:ascii="Times New Roman" w:hAnsi="Times New Roman" w:cs="Times New Roman"/>
                <w:sz w:val="24"/>
                <w:szCs w:val="24"/>
              </w:rPr>
            </w:pPr>
          </w:p>
        </w:tc>
        <w:tc>
          <w:tcPr>
            <w:tcW w:w="1502" w:type="dxa"/>
            <w:gridSpan w:val="2"/>
          </w:tcPr>
          <w:p w:rsidR="0063788F" w:rsidRPr="00B03C59" w:rsidRDefault="00BA6E0E"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Театрально-</w:t>
            </w:r>
            <w:r w:rsidRPr="00B03C59">
              <w:rPr>
                <w:rFonts w:ascii="Times New Roman" w:hAnsi="Times New Roman" w:cs="Times New Roman"/>
                <w:sz w:val="24"/>
                <w:szCs w:val="24"/>
              </w:rPr>
              <w:lastRenderedPageBreak/>
              <w:t>музыкальный фестиваль «Дачные сезоны в Монрепо»</w:t>
            </w:r>
          </w:p>
        </w:tc>
        <w:tc>
          <w:tcPr>
            <w:tcW w:w="1390" w:type="dxa"/>
          </w:tcPr>
          <w:p w:rsidR="0063788F" w:rsidRPr="006B05AA" w:rsidRDefault="006B05AA" w:rsidP="00192C92">
            <w:pPr>
              <w:spacing w:line="360" w:lineRule="auto"/>
              <w:rPr>
                <w:rFonts w:ascii="Times New Roman" w:hAnsi="Times New Roman" w:cs="Times New Roman"/>
                <w:b/>
                <w:sz w:val="24"/>
                <w:szCs w:val="24"/>
              </w:rPr>
            </w:pPr>
            <w:r w:rsidRPr="006B05AA">
              <w:rPr>
                <w:rFonts w:ascii="Times New Roman" w:hAnsi="Times New Roman" w:cs="Times New Roman"/>
                <w:b/>
                <w:sz w:val="24"/>
                <w:szCs w:val="24"/>
              </w:rPr>
              <w:lastRenderedPageBreak/>
              <w:t xml:space="preserve">Концерт </w:t>
            </w:r>
            <w:r w:rsidRPr="006B05AA">
              <w:rPr>
                <w:rFonts w:ascii="Times New Roman" w:hAnsi="Times New Roman" w:cs="Times New Roman"/>
                <w:b/>
                <w:sz w:val="24"/>
                <w:szCs w:val="24"/>
              </w:rPr>
              <w:lastRenderedPageBreak/>
              <w:t>народной музыки на Певческом поле</w:t>
            </w:r>
          </w:p>
        </w:tc>
      </w:tr>
      <w:tr w:rsidR="00D7159D" w:rsidTr="00BF4094">
        <w:tc>
          <w:tcPr>
            <w:tcW w:w="817" w:type="dxa"/>
          </w:tcPr>
          <w:p w:rsidR="00D7159D" w:rsidRPr="00B03C59" w:rsidRDefault="00D7159D"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15.07 – 21.07</w:t>
            </w:r>
          </w:p>
        </w:tc>
        <w:tc>
          <w:tcPr>
            <w:tcW w:w="1535" w:type="dxa"/>
            <w:gridSpan w:val="2"/>
          </w:tcPr>
          <w:p w:rsidR="00D7159D" w:rsidRPr="00B03C59" w:rsidRDefault="00D7159D" w:rsidP="00192C92">
            <w:pPr>
              <w:spacing w:line="360" w:lineRule="auto"/>
              <w:rPr>
                <w:rFonts w:ascii="Times New Roman" w:hAnsi="Times New Roman" w:cs="Times New Roman"/>
                <w:sz w:val="24"/>
                <w:szCs w:val="24"/>
              </w:rPr>
            </w:pPr>
          </w:p>
        </w:tc>
        <w:tc>
          <w:tcPr>
            <w:tcW w:w="945" w:type="dxa"/>
          </w:tcPr>
          <w:p w:rsidR="00D7159D" w:rsidRPr="00B03C59" w:rsidRDefault="00D7159D" w:rsidP="00192C92">
            <w:pPr>
              <w:spacing w:line="360" w:lineRule="auto"/>
              <w:rPr>
                <w:rFonts w:ascii="Times New Roman" w:hAnsi="Times New Roman" w:cs="Times New Roman"/>
                <w:sz w:val="24"/>
                <w:szCs w:val="24"/>
              </w:rPr>
            </w:pPr>
          </w:p>
        </w:tc>
        <w:tc>
          <w:tcPr>
            <w:tcW w:w="1116" w:type="dxa"/>
          </w:tcPr>
          <w:p w:rsidR="00D7159D" w:rsidRPr="00B03C59" w:rsidRDefault="00D7159D" w:rsidP="00192C92">
            <w:pPr>
              <w:spacing w:line="360" w:lineRule="auto"/>
              <w:rPr>
                <w:rFonts w:ascii="Times New Roman" w:hAnsi="Times New Roman" w:cs="Times New Roman"/>
                <w:sz w:val="24"/>
                <w:szCs w:val="24"/>
              </w:rPr>
            </w:pPr>
          </w:p>
        </w:tc>
        <w:tc>
          <w:tcPr>
            <w:tcW w:w="5158" w:type="dxa"/>
            <w:gridSpan w:val="7"/>
          </w:tcPr>
          <w:p w:rsidR="00D7159D" w:rsidRPr="00B03C59" w:rsidRDefault="00D7159D"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Международный фестиваль «</w:t>
            </w:r>
            <w:r w:rsidRPr="00B03C59">
              <w:rPr>
                <w:rFonts w:ascii="Times New Roman" w:hAnsi="Times New Roman" w:cs="Times New Roman"/>
                <w:sz w:val="24"/>
                <w:szCs w:val="24"/>
                <w:lang w:val="en-US"/>
              </w:rPr>
              <w:t>Baltic Rally</w:t>
            </w:r>
            <w:r w:rsidRPr="00B03C59">
              <w:rPr>
                <w:rFonts w:ascii="Times New Roman" w:hAnsi="Times New Roman" w:cs="Times New Roman"/>
                <w:sz w:val="24"/>
                <w:szCs w:val="24"/>
              </w:rPr>
              <w:t>»</w:t>
            </w:r>
          </w:p>
        </w:tc>
      </w:tr>
      <w:tr w:rsidR="000854CA" w:rsidTr="00193C7B">
        <w:tc>
          <w:tcPr>
            <w:tcW w:w="817" w:type="dxa"/>
          </w:tcPr>
          <w:p w:rsidR="000854CA" w:rsidRPr="00B03C59" w:rsidRDefault="000854CA"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22.07 – 28.07</w:t>
            </w:r>
          </w:p>
        </w:tc>
        <w:tc>
          <w:tcPr>
            <w:tcW w:w="7364" w:type="dxa"/>
            <w:gridSpan w:val="10"/>
          </w:tcPr>
          <w:p w:rsidR="000854CA" w:rsidRPr="00B03C59" w:rsidRDefault="000854CA" w:rsidP="00192C92">
            <w:pPr>
              <w:spacing w:line="360" w:lineRule="auto"/>
              <w:rPr>
                <w:rFonts w:ascii="Times New Roman" w:hAnsi="Times New Roman" w:cs="Times New Roman"/>
                <w:sz w:val="24"/>
                <w:szCs w:val="24"/>
              </w:rPr>
            </w:pPr>
            <w:r w:rsidRPr="000854CA">
              <w:rPr>
                <w:rFonts w:ascii="Times New Roman" w:hAnsi="Times New Roman" w:cs="Times New Roman"/>
                <w:b/>
                <w:sz w:val="24"/>
                <w:szCs w:val="24"/>
              </w:rPr>
              <w:t>Квест-сказка на тематику скандинавского фольклора в конном парке Яви-Нави с катанием на лошадях</w:t>
            </w:r>
            <w:r>
              <w:rPr>
                <w:rFonts w:ascii="Times New Roman" w:hAnsi="Times New Roman" w:cs="Times New Roman"/>
                <w:sz w:val="24"/>
                <w:szCs w:val="24"/>
              </w:rPr>
              <w:t xml:space="preserve"> (возможен трансфер из Санкт-Петербурга) </w:t>
            </w:r>
            <w:r w:rsidRPr="008D2C87">
              <w:rPr>
                <w:rFonts w:ascii="Times New Roman" w:hAnsi="Times New Roman" w:cs="Times New Roman"/>
                <w:sz w:val="24"/>
                <w:szCs w:val="24"/>
              </w:rPr>
              <w:t>[67]</w:t>
            </w:r>
          </w:p>
        </w:tc>
        <w:tc>
          <w:tcPr>
            <w:tcW w:w="1390" w:type="dxa"/>
          </w:tcPr>
          <w:p w:rsidR="000854CA" w:rsidRPr="00B03C59" w:rsidRDefault="000854CA"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День ВМФ</w:t>
            </w:r>
          </w:p>
        </w:tc>
      </w:tr>
      <w:tr w:rsidR="003E3754" w:rsidTr="00BF4094">
        <w:tc>
          <w:tcPr>
            <w:tcW w:w="817" w:type="dxa"/>
            <w:vMerge w:val="restart"/>
          </w:tcPr>
          <w:p w:rsidR="003E3754" w:rsidRPr="00B03C59" w:rsidRDefault="003E3754"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29.07 – 04.08</w:t>
            </w:r>
          </w:p>
        </w:tc>
        <w:tc>
          <w:tcPr>
            <w:tcW w:w="1535" w:type="dxa"/>
            <w:gridSpan w:val="2"/>
          </w:tcPr>
          <w:p w:rsidR="003E3754" w:rsidRPr="00B03C59" w:rsidRDefault="003E3754" w:rsidP="00192C92">
            <w:pPr>
              <w:spacing w:line="360" w:lineRule="auto"/>
              <w:rPr>
                <w:rFonts w:ascii="Times New Roman" w:hAnsi="Times New Roman" w:cs="Times New Roman"/>
                <w:sz w:val="24"/>
                <w:szCs w:val="24"/>
              </w:rPr>
            </w:pPr>
          </w:p>
        </w:tc>
        <w:tc>
          <w:tcPr>
            <w:tcW w:w="945" w:type="dxa"/>
          </w:tcPr>
          <w:p w:rsidR="003E3754" w:rsidRPr="00B03C59" w:rsidRDefault="003E3754" w:rsidP="00192C92">
            <w:pPr>
              <w:spacing w:line="360" w:lineRule="auto"/>
              <w:rPr>
                <w:rFonts w:ascii="Times New Roman" w:hAnsi="Times New Roman" w:cs="Times New Roman"/>
                <w:sz w:val="24"/>
                <w:szCs w:val="24"/>
              </w:rPr>
            </w:pPr>
          </w:p>
        </w:tc>
        <w:tc>
          <w:tcPr>
            <w:tcW w:w="1116" w:type="dxa"/>
          </w:tcPr>
          <w:p w:rsidR="003E3754" w:rsidRPr="00B03C59" w:rsidRDefault="003E3754"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День Ленинградской области</w:t>
            </w:r>
          </w:p>
        </w:tc>
        <w:tc>
          <w:tcPr>
            <w:tcW w:w="1320" w:type="dxa"/>
            <w:gridSpan w:val="2"/>
          </w:tcPr>
          <w:p w:rsidR="003E3754" w:rsidRPr="00B03C59" w:rsidRDefault="003E3754" w:rsidP="00192C92">
            <w:pPr>
              <w:spacing w:line="360" w:lineRule="auto"/>
              <w:rPr>
                <w:rFonts w:ascii="Times New Roman" w:hAnsi="Times New Roman" w:cs="Times New Roman"/>
                <w:sz w:val="24"/>
                <w:szCs w:val="24"/>
              </w:rPr>
            </w:pPr>
          </w:p>
        </w:tc>
        <w:tc>
          <w:tcPr>
            <w:tcW w:w="946" w:type="dxa"/>
            <w:gridSpan w:val="2"/>
          </w:tcPr>
          <w:p w:rsidR="003E3754" w:rsidRPr="00B03C59" w:rsidRDefault="003E3754" w:rsidP="00192C92">
            <w:pPr>
              <w:spacing w:line="360" w:lineRule="auto"/>
              <w:rPr>
                <w:rFonts w:ascii="Times New Roman" w:hAnsi="Times New Roman" w:cs="Times New Roman"/>
                <w:sz w:val="24"/>
                <w:szCs w:val="24"/>
              </w:rPr>
            </w:pPr>
          </w:p>
        </w:tc>
        <w:tc>
          <w:tcPr>
            <w:tcW w:w="2892" w:type="dxa"/>
            <w:gridSpan w:val="3"/>
          </w:tcPr>
          <w:p w:rsidR="003E3754" w:rsidRPr="00B03C59" w:rsidRDefault="003E3754"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Регата «Балтийский ветер»</w:t>
            </w:r>
          </w:p>
        </w:tc>
      </w:tr>
      <w:tr w:rsidR="003E3754" w:rsidTr="00FC034D">
        <w:tc>
          <w:tcPr>
            <w:tcW w:w="817" w:type="dxa"/>
            <w:vMerge/>
          </w:tcPr>
          <w:p w:rsidR="003E3754" w:rsidRPr="00B03C59" w:rsidRDefault="003E3754" w:rsidP="00ED187C">
            <w:pPr>
              <w:spacing w:line="360" w:lineRule="auto"/>
              <w:rPr>
                <w:rFonts w:ascii="Times New Roman" w:hAnsi="Times New Roman" w:cs="Times New Roman"/>
                <w:sz w:val="24"/>
                <w:szCs w:val="24"/>
              </w:rPr>
            </w:pPr>
          </w:p>
        </w:tc>
        <w:tc>
          <w:tcPr>
            <w:tcW w:w="1535" w:type="dxa"/>
            <w:gridSpan w:val="2"/>
          </w:tcPr>
          <w:p w:rsidR="003E3754" w:rsidRPr="00B03C59" w:rsidRDefault="003E3754" w:rsidP="00192C92">
            <w:pPr>
              <w:spacing w:line="360" w:lineRule="auto"/>
              <w:rPr>
                <w:rFonts w:ascii="Times New Roman" w:hAnsi="Times New Roman" w:cs="Times New Roman"/>
                <w:sz w:val="24"/>
                <w:szCs w:val="24"/>
              </w:rPr>
            </w:pPr>
          </w:p>
        </w:tc>
        <w:tc>
          <w:tcPr>
            <w:tcW w:w="945" w:type="dxa"/>
          </w:tcPr>
          <w:p w:rsidR="003E3754" w:rsidRPr="00B03C59" w:rsidRDefault="003E3754" w:rsidP="00192C92">
            <w:pPr>
              <w:spacing w:line="360" w:lineRule="auto"/>
              <w:rPr>
                <w:rFonts w:ascii="Times New Roman" w:hAnsi="Times New Roman" w:cs="Times New Roman"/>
                <w:sz w:val="24"/>
                <w:szCs w:val="24"/>
              </w:rPr>
            </w:pPr>
          </w:p>
        </w:tc>
        <w:tc>
          <w:tcPr>
            <w:tcW w:w="1116" w:type="dxa"/>
          </w:tcPr>
          <w:p w:rsidR="003E3754" w:rsidRPr="00B03C59" w:rsidRDefault="003E3754" w:rsidP="00192C92">
            <w:pPr>
              <w:spacing w:line="360" w:lineRule="auto"/>
              <w:rPr>
                <w:rFonts w:ascii="Times New Roman" w:hAnsi="Times New Roman" w:cs="Times New Roman"/>
                <w:sz w:val="24"/>
                <w:szCs w:val="24"/>
              </w:rPr>
            </w:pPr>
          </w:p>
        </w:tc>
        <w:tc>
          <w:tcPr>
            <w:tcW w:w="1320" w:type="dxa"/>
            <w:gridSpan w:val="2"/>
          </w:tcPr>
          <w:p w:rsidR="003E3754" w:rsidRPr="00B03C59" w:rsidRDefault="003E3754" w:rsidP="00192C92">
            <w:pPr>
              <w:spacing w:line="360" w:lineRule="auto"/>
              <w:rPr>
                <w:rFonts w:ascii="Times New Roman" w:hAnsi="Times New Roman" w:cs="Times New Roman"/>
                <w:sz w:val="24"/>
                <w:szCs w:val="24"/>
              </w:rPr>
            </w:pPr>
          </w:p>
        </w:tc>
        <w:tc>
          <w:tcPr>
            <w:tcW w:w="3838" w:type="dxa"/>
            <w:gridSpan w:val="5"/>
          </w:tcPr>
          <w:p w:rsidR="003E3754" w:rsidRPr="00B03C59" w:rsidRDefault="003E3754" w:rsidP="00192C92">
            <w:pPr>
              <w:spacing w:line="360" w:lineRule="auto"/>
              <w:rPr>
                <w:rFonts w:ascii="Times New Roman" w:hAnsi="Times New Roman" w:cs="Times New Roman"/>
                <w:b/>
                <w:sz w:val="24"/>
                <w:szCs w:val="24"/>
              </w:rPr>
            </w:pPr>
            <w:r w:rsidRPr="00B03C59">
              <w:rPr>
                <w:rFonts w:ascii="Times New Roman" w:hAnsi="Times New Roman" w:cs="Times New Roman"/>
                <w:b/>
                <w:sz w:val="24"/>
                <w:szCs w:val="24"/>
              </w:rPr>
              <w:t>Пивной фестиваль на территории усадьбы Киискиля</w:t>
            </w:r>
          </w:p>
        </w:tc>
      </w:tr>
      <w:tr w:rsidR="009D341A" w:rsidTr="00BF4094">
        <w:tc>
          <w:tcPr>
            <w:tcW w:w="817" w:type="dxa"/>
            <w:vMerge w:val="restart"/>
          </w:tcPr>
          <w:p w:rsidR="009D341A" w:rsidRPr="00B03C59" w:rsidRDefault="009D341A"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05.08 – 11.08</w:t>
            </w:r>
          </w:p>
        </w:tc>
        <w:tc>
          <w:tcPr>
            <w:tcW w:w="7364" w:type="dxa"/>
            <w:gridSpan w:val="10"/>
          </w:tcPr>
          <w:p w:rsidR="009D341A" w:rsidRPr="00B03C59" w:rsidRDefault="009D341A" w:rsidP="00E4467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Регата «Балтийский ветер»</w:t>
            </w:r>
          </w:p>
        </w:tc>
        <w:tc>
          <w:tcPr>
            <w:tcW w:w="1390" w:type="dxa"/>
          </w:tcPr>
          <w:p w:rsidR="009D341A" w:rsidRPr="00B03C59" w:rsidRDefault="009D341A" w:rsidP="00192C92">
            <w:pPr>
              <w:spacing w:line="360" w:lineRule="auto"/>
              <w:rPr>
                <w:rFonts w:ascii="Times New Roman" w:hAnsi="Times New Roman" w:cs="Times New Roman"/>
                <w:sz w:val="24"/>
                <w:szCs w:val="24"/>
              </w:rPr>
            </w:pPr>
          </w:p>
        </w:tc>
      </w:tr>
      <w:tr w:rsidR="00C37D09" w:rsidTr="00193C7B">
        <w:tc>
          <w:tcPr>
            <w:tcW w:w="817" w:type="dxa"/>
            <w:vMerge/>
          </w:tcPr>
          <w:p w:rsidR="00C37D09" w:rsidRPr="00B03C59" w:rsidRDefault="00C37D09" w:rsidP="00ED187C">
            <w:pPr>
              <w:spacing w:line="360" w:lineRule="auto"/>
              <w:rPr>
                <w:rFonts w:ascii="Times New Roman" w:hAnsi="Times New Roman" w:cs="Times New Roman"/>
                <w:sz w:val="24"/>
                <w:szCs w:val="24"/>
              </w:rPr>
            </w:pPr>
          </w:p>
        </w:tc>
        <w:tc>
          <w:tcPr>
            <w:tcW w:w="1535" w:type="dxa"/>
            <w:gridSpan w:val="2"/>
          </w:tcPr>
          <w:p w:rsidR="00C37D09" w:rsidRPr="00B03C59" w:rsidRDefault="00C37D09" w:rsidP="00192C92">
            <w:pPr>
              <w:spacing w:line="360" w:lineRule="auto"/>
              <w:rPr>
                <w:rFonts w:ascii="Times New Roman" w:hAnsi="Times New Roman" w:cs="Times New Roman"/>
                <w:b/>
                <w:sz w:val="24"/>
                <w:szCs w:val="24"/>
              </w:rPr>
            </w:pPr>
          </w:p>
        </w:tc>
        <w:tc>
          <w:tcPr>
            <w:tcW w:w="945" w:type="dxa"/>
          </w:tcPr>
          <w:p w:rsidR="00C37D09" w:rsidRPr="00B03C59" w:rsidRDefault="00C37D09" w:rsidP="00192C92">
            <w:pPr>
              <w:spacing w:line="360" w:lineRule="auto"/>
              <w:rPr>
                <w:rFonts w:ascii="Times New Roman" w:hAnsi="Times New Roman" w:cs="Times New Roman"/>
                <w:sz w:val="24"/>
                <w:szCs w:val="24"/>
              </w:rPr>
            </w:pPr>
          </w:p>
        </w:tc>
        <w:tc>
          <w:tcPr>
            <w:tcW w:w="1116" w:type="dxa"/>
          </w:tcPr>
          <w:p w:rsidR="00C37D09" w:rsidRPr="00B03C59" w:rsidRDefault="00C37D09" w:rsidP="00192C92">
            <w:pPr>
              <w:spacing w:line="360" w:lineRule="auto"/>
              <w:rPr>
                <w:rFonts w:ascii="Times New Roman" w:hAnsi="Times New Roman" w:cs="Times New Roman"/>
                <w:sz w:val="24"/>
                <w:szCs w:val="24"/>
              </w:rPr>
            </w:pPr>
          </w:p>
        </w:tc>
        <w:tc>
          <w:tcPr>
            <w:tcW w:w="1320" w:type="dxa"/>
            <w:gridSpan w:val="2"/>
          </w:tcPr>
          <w:p w:rsidR="00C37D09" w:rsidRPr="00B03C59" w:rsidRDefault="00C37D09" w:rsidP="00192C92">
            <w:pPr>
              <w:spacing w:line="360" w:lineRule="auto"/>
              <w:rPr>
                <w:rFonts w:ascii="Times New Roman" w:hAnsi="Times New Roman" w:cs="Times New Roman"/>
                <w:sz w:val="24"/>
                <w:szCs w:val="24"/>
              </w:rPr>
            </w:pPr>
          </w:p>
        </w:tc>
        <w:tc>
          <w:tcPr>
            <w:tcW w:w="3838" w:type="dxa"/>
            <w:gridSpan w:val="5"/>
          </w:tcPr>
          <w:p w:rsidR="00C37D09" w:rsidRPr="00A33795" w:rsidRDefault="00C37D09" w:rsidP="00192C92">
            <w:pPr>
              <w:spacing w:line="360" w:lineRule="auto"/>
              <w:rPr>
                <w:rFonts w:ascii="Times New Roman" w:hAnsi="Times New Roman" w:cs="Times New Roman"/>
                <w:sz w:val="24"/>
                <w:szCs w:val="24"/>
                <w:lang w:val="en-US"/>
              </w:rPr>
            </w:pPr>
            <w:r>
              <w:rPr>
                <w:rFonts w:ascii="Times New Roman" w:hAnsi="Times New Roman" w:cs="Times New Roman"/>
                <w:sz w:val="24"/>
                <w:szCs w:val="24"/>
              </w:rPr>
              <w:t>Кинофестиваль «Окно в Европу»</w:t>
            </w:r>
            <w:r w:rsidR="00A33795">
              <w:rPr>
                <w:rFonts w:ascii="Times New Roman" w:hAnsi="Times New Roman" w:cs="Times New Roman"/>
                <w:sz w:val="24"/>
                <w:szCs w:val="24"/>
                <w:lang w:val="en-US"/>
              </w:rPr>
              <w:t xml:space="preserve"> [69]</w:t>
            </w:r>
          </w:p>
        </w:tc>
      </w:tr>
      <w:tr w:rsidR="00A33795" w:rsidTr="00193C7B">
        <w:tc>
          <w:tcPr>
            <w:tcW w:w="817" w:type="dxa"/>
            <w:vMerge w:val="restart"/>
          </w:tcPr>
          <w:p w:rsidR="00A33795" w:rsidRPr="00B03C59" w:rsidRDefault="00A33795"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12.08 – 18.08</w:t>
            </w:r>
          </w:p>
        </w:tc>
        <w:tc>
          <w:tcPr>
            <w:tcW w:w="4916" w:type="dxa"/>
            <w:gridSpan w:val="6"/>
          </w:tcPr>
          <w:p w:rsidR="00A33795" w:rsidRPr="00A33795" w:rsidRDefault="00A33795" w:rsidP="00A3379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Кинофестиваль «Окно в Европу» </w:t>
            </w:r>
            <w:r>
              <w:rPr>
                <w:rFonts w:ascii="Times New Roman" w:hAnsi="Times New Roman" w:cs="Times New Roman"/>
                <w:sz w:val="24"/>
                <w:szCs w:val="24"/>
                <w:lang w:val="en-US"/>
              </w:rPr>
              <w:t>[69]</w:t>
            </w:r>
          </w:p>
        </w:tc>
        <w:tc>
          <w:tcPr>
            <w:tcW w:w="946" w:type="dxa"/>
            <w:gridSpan w:val="2"/>
          </w:tcPr>
          <w:p w:rsidR="00A33795" w:rsidRPr="00B03C59" w:rsidRDefault="00A33795" w:rsidP="00192C92">
            <w:pPr>
              <w:spacing w:line="360" w:lineRule="auto"/>
              <w:rPr>
                <w:rFonts w:ascii="Times New Roman" w:hAnsi="Times New Roman" w:cs="Times New Roman"/>
                <w:sz w:val="24"/>
                <w:szCs w:val="24"/>
              </w:rPr>
            </w:pPr>
          </w:p>
        </w:tc>
        <w:tc>
          <w:tcPr>
            <w:tcW w:w="1502" w:type="dxa"/>
            <w:gridSpan w:val="2"/>
          </w:tcPr>
          <w:p w:rsidR="00A33795" w:rsidRPr="00B03C59" w:rsidRDefault="00A33795" w:rsidP="00192C92">
            <w:pPr>
              <w:spacing w:line="360" w:lineRule="auto"/>
              <w:rPr>
                <w:rFonts w:ascii="Times New Roman" w:hAnsi="Times New Roman" w:cs="Times New Roman"/>
                <w:sz w:val="24"/>
                <w:szCs w:val="24"/>
              </w:rPr>
            </w:pPr>
          </w:p>
        </w:tc>
        <w:tc>
          <w:tcPr>
            <w:tcW w:w="1390" w:type="dxa"/>
          </w:tcPr>
          <w:p w:rsidR="00A33795" w:rsidRPr="00B03C59" w:rsidRDefault="00A33795" w:rsidP="00192C92">
            <w:pPr>
              <w:spacing w:line="360" w:lineRule="auto"/>
              <w:rPr>
                <w:rFonts w:ascii="Times New Roman" w:hAnsi="Times New Roman" w:cs="Times New Roman"/>
                <w:sz w:val="24"/>
                <w:szCs w:val="24"/>
              </w:rPr>
            </w:pPr>
          </w:p>
        </w:tc>
      </w:tr>
      <w:tr w:rsidR="00C37D09" w:rsidTr="00BF4094">
        <w:tc>
          <w:tcPr>
            <w:tcW w:w="817" w:type="dxa"/>
            <w:vMerge/>
          </w:tcPr>
          <w:p w:rsidR="00C37D09" w:rsidRPr="00B03C59" w:rsidRDefault="00C37D09" w:rsidP="00ED187C">
            <w:pPr>
              <w:spacing w:line="360" w:lineRule="auto"/>
              <w:rPr>
                <w:rFonts w:ascii="Times New Roman" w:hAnsi="Times New Roman" w:cs="Times New Roman"/>
                <w:sz w:val="24"/>
                <w:szCs w:val="24"/>
              </w:rPr>
            </w:pPr>
          </w:p>
        </w:tc>
        <w:tc>
          <w:tcPr>
            <w:tcW w:w="1535" w:type="dxa"/>
            <w:gridSpan w:val="2"/>
          </w:tcPr>
          <w:p w:rsidR="00C37D09" w:rsidRPr="00B03C59" w:rsidRDefault="00C37D09" w:rsidP="00192C92">
            <w:pPr>
              <w:spacing w:line="360" w:lineRule="auto"/>
              <w:rPr>
                <w:rFonts w:ascii="Times New Roman" w:hAnsi="Times New Roman" w:cs="Times New Roman"/>
                <w:b/>
                <w:sz w:val="24"/>
                <w:szCs w:val="24"/>
              </w:rPr>
            </w:pPr>
            <w:r w:rsidRPr="00B03C59">
              <w:rPr>
                <w:rFonts w:ascii="Times New Roman" w:hAnsi="Times New Roman" w:cs="Times New Roman"/>
                <w:b/>
                <w:sz w:val="24"/>
                <w:szCs w:val="24"/>
              </w:rPr>
              <w:t>Концерт выборгского оркестра «Северная Мелодия» в усадьбе Каккола</w:t>
            </w:r>
          </w:p>
        </w:tc>
        <w:tc>
          <w:tcPr>
            <w:tcW w:w="945" w:type="dxa"/>
          </w:tcPr>
          <w:p w:rsidR="00C37D09" w:rsidRPr="00B03C59" w:rsidRDefault="00C37D09" w:rsidP="00192C92">
            <w:pPr>
              <w:spacing w:line="360" w:lineRule="auto"/>
              <w:rPr>
                <w:rFonts w:ascii="Times New Roman" w:hAnsi="Times New Roman" w:cs="Times New Roman"/>
                <w:sz w:val="24"/>
                <w:szCs w:val="24"/>
              </w:rPr>
            </w:pPr>
          </w:p>
        </w:tc>
        <w:tc>
          <w:tcPr>
            <w:tcW w:w="1116" w:type="dxa"/>
          </w:tcPr>
          <w:p w:rsidR="00C37D09" w:rsidRPr="00B03C59" w:rsidRDefault="00C37D09" w:rsidP="00192C92">
            <w:pPr>
              <w:spacing w:line="360" w:lineRule="auto"/>
              <w:rPr>
                <w:rFonts w:ascii="Times New Roman" w:hAnsi="Times New Roman" w:cs="Times New Roman"/>
                <w:sz w:val="24"/>
                <w:szCs w:val="24"/>
              </w:rPr>
            </w:pPr>
          </w:p>
        </w:tc>
        <w:tc>
          <w:tcPr>
            <w:tcW w:w="1320" w:type="dxa"/>
            <w:gridSpan w:val="2"/>
          </w:tcPr>
          <w:p w:rsidR="00C37D09" w:rsidRPr="00B03C59" w:rsidRDefault="00C37D09" w:rsidP="00192C92">
            <w:pPr>
              <w:spacing w:line="360" w:lineRule="auto"/>
              <w:rPr>
                <w:rFonts w:ascii="Times New Roman" w:hAnsi="Times New Roman" w:cs="Times New Roman"/>
                <w:sz w:val="24"/>
                <w:szCs w:val="24"/>
              </w:rPr>
            </w:pPr>
          </w:p>
        </w:tc>
        <w:tc>
          <w:tcPr>
            <w:tcW w:w="946" w:type="dxa"/>
            <w:gridSpan w:val="2"/>
          </w:tcPr>
          <w:p w:rsidR="00C37D09" w:rsidRPr="00B03C59" w:rsidRDefault="00C37D09" w:rsidP="00192C92">
            <w:pPr>
              <w:spacing w:line="360" w:lineRule="auto"/>
              <w:rPr>
                <w:rFonts w:ascii="Times New Roman" w:hAnsi="Times New Roman" w:cs="Times New Roman"/>
                <w:sz w:val="24"/>
                <w:szCs w:val="24"/>
              </w:rPr>
            </w:pPr>
          </w:p>
        </w:tc>
        <w:tc>
          <w:tcPr>
            <w:tcW w:w="1502" w:type="dxa"/>
            <w:gridSpan w:val="2"/>
          </w:tcPr>
          <w:p w:rsidR="00C37D09" w:rsidRPr="00B03C59" w:rsidRDefault="00C37D09"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День Выборга</w:t>
            </w:r>
          </w:p>
        </w:tc>
        <w:tc>
          <w:tcPr>
            <w:tcW w:w="1390" w:type="dxa"/>
          </w:tcPr>
          <w:p w:rsidR="00C37D09" w:rsidRPr="00B03C59" w:rsidRDefault="00C37D09" w:rsidP="00192C92">
            <w:pPr>
              <w:spacing w:line="360" w:lineRule="auto"/>
              <w:rPr>
                <w:rFonts w:ascii="Times New Roman" w:hAnsi="Times New Roman" w:cs="Times New Roman"/>
                <w:sz w:val="24"/>
                <w:szCs w:val="24"/>
              </w:rPr>
            </w:pPr>
          </w:p>
        </w:tc>
      </w:tr>
      <w:tr w:rsidR="00B22388" w:rsidTr="00193C7B">
        <w:trPr>
          <w:trHeight w:val="1252"/>
        </w:trPr>
        <w:tc>
          <w:tcPr>
            <w:tcW w:w="817" w:type="dxa"/>
            <w:vMerge w:val="restart"/>
          </w:tcPr>
          <w:p w:rsidR="00B22388" w:rsidRPr="00B03C59" w:rsidRDefault="00B22388"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19.08 – 25.08</w:t>
            </w:r>
          </w:p>
        </w:tc>
        <w:tc>
          <w:tcPr>
            <w:tcW w:w="4916" w:type="dxa"/>
            <w:gridSpan w:val="6"/>
          </w:tcPr>
          <w:p w:rsidR="00B22388" w:rsidRPr="00B22388" w:rsidRDefault="00B22388" w:rsidP="00B22388">
            <w:pPr>
              <w:spacing w:line="360" w:lineRule="auto"/>
              <w:jc w:val="center"/>
              <w:rPr>
                <w:rFonts w:ascii="Times New Roman" w:hAnsi="Times New Roman" w:cs="Times New Roman"/>
                <w:b/>
                <w:sz w:val="24"/>
                <w:szCs w:val="24"/>
              </w:rPr>
            </w:pPr>
            <w:r w:rsidRPr="00B22388">
              <w:rPr>
                <w:rFonts w:ascii="Times New Roman" w:hAnsi="Times New Roman" w:cs="Times New Roman"/>
                <w:b/>
                <w:sz w:val="24"/>
                <w:szCs w:val="24"/>
              </w:rPr>
              <w:t>Фестиваль уличных театров на Батарейной горе</w:t>
            </w:r>
          </w:p>
        </w:tc>
        <w:tc>
          <w:tcPr>
            <w:tcW w:w="946" w:type="dxa"/>
            <w:gridSpan w:val="2"/>
          </w:tcPr>
          <w:p w:rsidR="00B22388" w:rsidRPr="00B03C59" w:rsidRDefault="00B22388" w:rsidP="00192C92">
            <w:pPr>
              <w:spacing w:line="360" w:lineRule="auto"/>
              <w:rPr>
                <w:rFonts w:ascii="Times New Roman" w:hAnsi="Times New Roman" w:cs="Times New Roman"/>
                <w:sz w:val="24"/>
                <w:szCs w:val="24"/>
              </w:rPr>
            </w:pPr>
          </w:p>
        </w:tc>
        <w:tc>
          <w:tcPr>
            <w:tcW w:w="2892" w:type="dxa"/>
            <w:gridSpan w:val="3"/>
          </w:tcPr>
          <w:p w:rsidR="00B22388" w:rsidRPr="00B03C59" w:rsidRDefault="00B22388" w:rsidP="00337F54">
            <w:pPr>
              <w:shd w:val="clear" w:color="auto" w:fill="FFFFFF"/>
              <w:spacing w:line="360" w:lineRule="auto"/>
              <w:outlineLvl w:val="0"/>
              <w:rPr>
                <w:rFonts w:ascii="Times New Roman" w:eastAsia="Times New Roman" w:hAnsi="Times New Roman" w:cs="Times New Roman"/>
                <w:bCs/>
                <w:color w:val="030712"/>
                <w:kern w:val="36"/>
                <w:sz w:val="24"/>
                <w:szCs w:val="24"/>
              </w:rPr>
            </w:pPr>
            <w:r w:rsidRPr="00B03C59">
              <w:rPr>
                <w:rFonts w:ascii="Times New Roman" w:eastAsia="Times New Roman" w:hAnsi="Times New Roman" w:cs="Times New Roman"/>
                <w:bCs/>
                <w:color w:val="030712"/>
                <w:kern w:val="36"/>
                <w:sz w:val="24"/>
                <w:szCs w:val="24"/>
              </w:rPr>
              <w:t xml:space="preserve">Фестиваль военно-исторической реконструкции и средневековой культуры «Средневековые дни в </w:t>
            </w:r>
            <w:r w:rsidRPr="00B03C59">
              <w:rPr>
                <w:rFonts w:ascii="Times New Roman" w:eastAsia="Times New Roman" w:hAnsi="Times New Roman" w:cs="Times New Roman"/>
                <w:bCs/>
                <w:color w:val="030712"/>
                <w:kern w:val="36"/>
                <w:sz w:val="24"/>
                <w:szCs w:val="24"/>
              </w:rPr>
              <w:lastRenderedPageBreak/>
              <w:t>Выборге</w:t>
            </w:r>
          </w:p>
        </w:tc>
      </w:tr>
      <w:tr w:rsidR="00A24F78" w:rsidTr="00BF4094">
        <w:trPr>
          <w:trHeight w:val="468"/>
        </w:trPr>
        <w:tc>
          <w:tcPr>
            <w:tcW w:w="817" w:type="dxa"/>
            <w:vMerge/>
          </w:tcPr>
          <w:p w:rsidR="00A24F78" w:rsidRPr="00B03C59" w:rsidRDefault="00A24F78" w:rsidP="00ED187C">
            <w:pPr>
              <w:spacing w:line="360" w:lineRule="auto"/>
              <w:rPr>
                <w:rFonts w:ascii="Times New Roman" w:hAnsi="Times New Roman" w:cs="Times New Roman"/>
                <w:sz w:val="24"/>
                <w:szCs w:val="24"/>
              </w:rPr>
            </w:pPr>
          </w:p>
        </w:tc>
        <w:tc>
          <w:tcPr>
            <w:tcW w:w="1535" w:type="dxa"/>
            <w:gridSpan w:val="2"/>
          </w:tcPr>
          <w:p w:rsidR="00A24F78" w:rsidRPr="00B03C59" w:rsidRDefault="00A24F78" w:rsidP="00192C92">
            <w:pPr>
              <w:spacing w:line="360" w:lineRule="auto"/>
              <w:rPr>
                <w:rFonts w:ascii="Times New Roman" w:hAnsi="Times New Roman" w:cs="Times New Roman"/>
                <w:sz w:val="24"/>
                <w:szCs w:val="24"/>
              </w:rPr>
            </w:pPr>
          </w:p>
        </w:tc>
        <w:tc>
          <w:tcPr>
            <w:tcW w:w="945" w:type="dxa"/>
          </w:tcPr>
          <w:p w:rsidR="00A24F78" w:rsidRPr="00B03C59" w:rsidRDefault="00A24F78" w:rsidP="00192C92">
            <w:pPr>
              <w:spacing w:line="360" w:lineRule="auto"/>
              <w:rPr>
                <w:rFonts w:ascii="Times New Roman" w:hAnsi="Times New Roman" w:cs="Times New Roman"/>
                <w:sz w:val="24"/>
                <w:szCs w:val="24"/>
              </w:rPr>
            </w:pPr>
          </w:p>
        </w:tc>
        <w:tc>
          <w:tcPr>
            <w:tcW w:w="1116" w:type="dxa"/>
          </w:tcPr>
          <w:p w:rsidR="00A24F78" w:rsidRPr="00B03C59" w:rsidRDefault="00A24F78" w:rsidP="00192C92">
            <w:pPr>
              <w:spacing w:line="360" w:lineRule="auto"/>
              <w:rPr>
                <w:rFonts w:ascii="Times New Roman" w:hAnsi="Times New Roman" w:cs="Times New Roman"/>
                <w:sz w:val="24"/>
                <w:szCs w:val="24"/>
              </w:rPr>
            </w:pPr>
          </w:p>
        </w:tc>
        <w:tc>
          <w:tcPr>
            <w:tcW w:w="1320" w:type="dxa"/>
            <w:gridSpan w:val="2"/>
          </w:tcPr>
          <w:p w:rsidR="00A24F78" w:rsidRPr="00B03C59" w:rsidRDefault="00A24F78" w:rsidP="00192C92">
            <w:pPr>
              <w:spacing w:line="360" w:lineRule="auto"/>
              <w:rPr>
                <w:rFonts w:ascii="Times New Roman" w:hAnsi="Times New Roman" w:cs="Times New Roman"/>
                <w:sz w:val="24"/>
                <w:szCs w:val="24"/>
              </w:rPr>
            </w:pPr>
          </w:p>
        </w:tc>
        <w:tc>
          <w:tcPr>
            <w:tcW w:w="946" w:type="dxa"/>
            <w:gridSpan w:val="2"/>
          </w:tcPr>
          <w:p w:rsidR="00A24F78" w:rsidRPr="00B03C59" w:rsidRDefault="00A24F78" w:rsidP="00192C92">
            <w:pPr>
              <w:spacing w:line="360" w:lineRule="auto"/>
              <w:rPr>
                <w:rFonts w:ascii="Times New Roman" w:hAnsi="Times New Roman" w:cs="Times New Roman"/>
                <w:sz w:val="24"/>
                <w:szCs w:val="24"/>
              </w:rPr>
            </w:pPr>
          </w:p>
        </w:tc>
        <w:tc>
          <w:tcPr>
            <w:tcW w:w="1502" w:type="dxa"/>
            <w:gridSpan w:val="2"/>
          </w:tcPr>
          <w:p w:rsidR="00A24F78" w:rsidRPr="00B03C59" w:rsidRDefault="0040011A"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Ночь кино</w:t>
            </w:r>
          </w:p>
        </w:tc>
        <w:tc>
          <w:tcPr>
            <w:tcW w:w="1390" w:type="dxa"/>
          </w:tcPr>
          <w:p w:rsidR="00A24F78" w:rsidRPr="00B03C59" w:rsidRDefault="00AF6D25"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Муниципальный молодежный образовательный форум «Идея»</w:t>
            </w:r>
          </w:p>
        </w:tc>
      </w:tr>
      <w:tr w:rsidR="00910690" w:rsidTr="00B63786">
        <w:trPr>
          <w:trHeight w:val="468"/>
        </w:trPr>
        <w:tc>
          <w:tcPr>
            <w:tcW w:w="817" w:type="dxa"/>
          </w:tcPr>
          <w:p w:rsidR="00910690" w:rsidRPr="00B03C59" w:rsidRDefault="00910690"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26.08 – 01.09</w:t>
            </w:r>
          </w:p>
        </w:tc>
        <w:tc>
          <w:tcPr>
            <w:tcW w:w="2480" w:type="dxa"/>
            <w:gridSpan w:val="3"/>
          </w:tcPr>
          <w:p w:rsidR="00910690" w:rsidRPr="00B03C59" w:rsidRDefault="00910690"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Муниципальный молодежный образовательный форум «Идея»</w:t>
            </w:r>
          </w:p>
        </w:tc>
        <w:tc>
          <w:tcPr>
            <w:tcW w:w="1116" w:type="dxa"/>
          </w:tcPr>
          <w:p w:rsidR="00910690" w:rsidRPr="00B03C59" w:rsidRDefault="00910690" w:rsidP="00192C92">
            <w:pPr>
              <w:spacing w:line="360" w:lineRule="auto"/>
              <w:rPr>
                <w:rFonts w:ascii="Times New Roman" w:hAnsi="Times New Roman" w:cs="Times New Roman"/>
                <w:sz w:val="24"/>
                <w:szCs w:val="24"/>
              </w:rPr>
            </w:pPr>
          </w:p>
        </w:tc>
        <w:tc>
          <w:tcPr>
            <w:tcW w:w="1320" w:type="dxa"/>
            <w:gridSpan w:val="2"/>
          </w:tcPr>
          <w:p w:rsidR="00910690" w:rsidRPr="00B03C59" w:rsidRDefault="00910690" w:rsidP="00192C92">
            <w:pPr>
              <w:spacing w:line="360" w:lineRule="auto"/>
              <w:rPr>
                <w:rFonts w:ascii="Times New Roman" w:hAnsi="Times New Roman" w:cs="Times New Roman"/>
                <w:sz w:val="24"/>
                <w:szCs w:val="24"/>
              </w:rPr>
            </w:pPr>
          </w:p>
        </w:tc>
        <w:tc>
          <w:tcPr>
            <w:tcW w:w="946" w:type="dxa"/>
            <w:gridSpan w:val="2"/>
          </w:tcPr>
          <w:p w:rsidR="00910690" w:rsidRPr="00B03C59" w:rsidRDefault="00910690" w:rsidP="00192C92">
            <w:pPr>
              <w:spacing w:line="360" w:lineRule="auto"/>
              <w:rPr>
                <w:rFonts w:ascii="Times New Roman" w:hAnsi="Times New Roman" w:cs="Times New Roman"/>
                <w:sz w:val="24"/>
                <w:szCs w:val="24"/>
              </w:rPr>
            </w:pPr>
          </w:p>
        </w:tc>
        <w:tc>
          <w:tcPr>
            <w:tcW w:w="1502" w:type="dxa"/>
            <w:gridSpan w:val="2"/>
          </w:tcPr>
          <w:p w:rsidR="00910690" w:rsidRPr="00B03C59" w:rsidRDefault="003518F1"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Выставка собак всех пород ранга САС «Бенефис 2024»</w:t>
            </w:r>
          </w:p>
        </w:tc>
        <w:tc>
          <w:tcPr>
            <w:tcW w:w="1390" w:type="dxa"/>
          </w:tcPr>
          <w:p w:rsidR="00910690" w:rsidRPr="00B03C59" w:rsidRDefault="00910690" w:rsidP="00192C92">
            <w:pPr>
              <w:spacing w:line="360" w:lineRule="auto"/>
              <w:rPr>
                <w:rFonts w:ascii="Times New Roman" w:hAnsi="Times New Roman" w:cs="Times New Roman"/>
                <w:sz w:val="24"/>
                <w:szCs w:val="24"/>
              </w:rPr>
            </w:pPr>
          </w:p>
        </w:tc>
      </w:tr>
      <w:tr w:rsidR="00337F54" w:rsidTr="00BF4094">
        <w:tc>
          <w:tcPr>
            <w:tcW w:w="817" w:type="dxa"/>
          </w:tcPr>
          <w:p w:rsidR="00337F54" w:rsidRPr="00B03C59" w:rsidRDefault="00337F54"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02.09 – 08.09</w:t>
            </w:r>
          </w:p>
        </w:tc>
        <w:tc>
          <w:tcPr>
            <w:tcW w:w="1535" w:type="dxa"/>
            <w:gridSpan w:val="2"/>
          </w:tcPr>
          <w:p w:rsidR="00337F54" w:rsidRPr="00B03C59" w:rsidRDefault="00337F54" w:rsidP="00192C92">
            <w:pPr>
              <w:spacing w:line="360" w:lineRule="auto"/>
              <w:rPr>
                <w:rFonts w:ascii="Times New Roman" w:hAnsi="Times New Roman" w:cs="Times New Roman"/>
                <w:sz w:val="24"/>
                <w:szCs w:val="24"/>
              </w:rPr>
            </w:pPr>
          </w:p>
        </w:tc>
        <w:tc>
          <w:tcPr>
            <w:tcW w:w="945" w:type="dxa"/>
          </w:tcPr>
          <w:p w:rsidR="00337F54" w:rsidRPr="00B03C59" w:rsidRDefault="00337F54" w:rsidP="00192C92">
            <w:pPr>
              <w:spacing w:line="360" w:lineRule="auto"/>
              <w:rPr>
                <w:rFonts w:ascii="Times New Roman" w:hAnsi="Times New Roman" w:cs="Times New Roman"/>
                <w:sz w:val="24"/>
                <w:szCs w:val="24"/>
              </w:rPr>
            </w:pPr>
          </w:p>
        </w:tc>
        <w:tc>
          <w:tcPr>
            <w:tcW w:w="1116" w:type="dxa"/>
          </w:tcPr>
          <w:p w:rsidR="00337F54" w:rsidRPr="00B03C59" w:rsidRDefault="00337F54" w:rsidP="00192C92">
            <w:pPr>
              <w:spacing w:line="360" w:lineRule="auto"/>
              <w:rPr>
                <w:rFonts w:ascii="Times New Roman" w:hAnsi="Times New Roman" w:cs="Times New Roman"/>
                <w:sz w:val="24"/>
                <w:szCs w:val="24"/>
              </w:rPr>
            </w:pPr>
          </w:p>
        </w:tc>
        <w:tc>
          <w:tcPr>
            <w:tcW w:w="1320" w:type="dxa"/>
            <w:gridSpan w:val="2"/>
          </w:tcPr>
          <w:p w:rsidR="00337F54" w:rsidRPr="00B03C59" w:rsidRDefault="00337F54" w:rsidP="00192C92">
            <w:pPr>
              <w:spacing w:line="360" w:lineRule="auto"/>
              <w:rPr>
                <w:rFonts w:ascii="Times New Roman" w:hAnsi="Times New Roman" w:cs="Times New Roman"/>
                <w:sz w:val="24"/>
                <w:szCs w:val="24"/>
              </w:rPr>
            </w:pPr>
          </w:p>
        </w:tc>
        <w:tc>
          <w:tcPr>
            <w:tcW w:w="3838" w:type="dxa"/>
            <w:gridSpan w:val="5"/>
          </w:tcPr>
          <w:p w:rsidR="00337F54" w:rsidRPr="00B03C59" w:rsidRDefault="00337F54" w:rsidP="00337F54">
            <w:pPr>
              <w:shd w:val="clear" w:color="auto" w:fill="FFFFFF"/>
              <w:spacing w:line="360" w:lineRule="auto"/>
              <w:outlineLvl w:val="0"/>
              <w:rPr>
                <w:rFonts w:ascii="Times New Roman" w:eastAsia="Times New Roman" w:hAnsi="Times New Roman" w:cs="Times New Roman"/>
                <w:bCs/>
                <w:color w:val="030712"/>
                <w:kern w:val="36"/>
                <w:sz w:val="24"/>
                <w:szCs w:val="24"/>
              </w:rPr>
            </w:pPr>
            <w:r w:rsidRPr="00B03C59">
              <w:rPr>
                <w:rFonts w:ascii="Times New Roman" w:eastAsia="Times New Roman" w:hAnsi="Times New Roman" w:cs="Times New Roman"/>
                <w:bCs/>
                <w:color w:val="030712"/>
                <w:kern w:val="36"/>
                <w:sz w:val="24"/>
                <w:szCs w:val="24"/>
              </w:rPr>
              <w:t>Международный фестиваль театров кукол «Балтийский Кукловорот»</w:t>
            </w:r>
          </w:p>
        </w:tc>
      </w:tr>
      <w:tr w:rsidR="00160BC2" w:rsidTr="00BF4094">
        <w:tc>
          <w:tcPr>
            <w:tcW w:w="817" w:type="dxa"/>
          </w:tcPr>
          <w:p w:rsidR="00160BC2" w:rsidRPr="00B03C59" w:rsidRDefault="00160BC2"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09.09 – 15.09</w:t>
            </w:r>
          </w:p>
        </w:tc>
        <w:tc>
          <w:tcPr>
            <w:tcW w:w="8754" w:type="dxa"/>
            <w:gridSpan w:val="11"/>
          </w:tcPr>
          <w:p w:rsidR="00160BC2" w:rsidRPr="00B03C59" w:rsidRDefault="00160BC2" w:rsidP="00160BC2">
            <w:pPr>
              <w:spacing w:line="360" w:lineRule="auto"/>
              <w:jc w:val="center"/>
              <w:rPr>
                <w:rFonts w:ascii="Times New Roman" w:hAnsi="Times New Roman" w:cs="Times New Roman"/>
                <w:sz w:val="24"/>
                <w:szCs w:val="24"/>
              </w:rPr>
            </w:pPr>
            <w:r w:rsidRPr="00B03C59">
              <w:rPr>
                <w:rFonts w:ascii="Times New Roman" w:eastAsia="Times New Roman" w:hAnsi="Times New Roman" w:cs="Times New Roman"/>
                <w:bCs/>
                <w:color w:val="030712"/>
                <w:kern w:val="36"/>
                <w:sz w:val="24"/>
                <w:szCs w:val="24"/>
              </w:rPr>
              <w:t>Международный фестиваль театров кукол «Балтийский Кукловорот»</w:t>
            </w:r>
          </w:p>
        </w:tc>
      </w:tr>
      <w:tr w:rsidR="006A2E16" w:rsidTr="00193C7B">
        <w:tc>
          <w:tcPr>
            <w:tcW w:w="817" w:type="dxa"/>
          </w:tcPr>
          <w:p w:rsidR="006A2E16" w:rsidRPr="00B03C59" w:rsidRDefault="006A2E16"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16.09 – 22.09</w:t>
            </w:r>
          </w:p>
        </w:tc>
        <w:tc>
          <w:tcPr>
            <w:tcW w:w="8754" w:type="dxa"/>
            <w:gridSpan w:val="11"/>
          </w:tcPr>
          <w:p w:rsidR="006A2E16" w:rsidRPr="006A2E16" w:rsidRDefault="006A2E16" w:rsidP="006A2E16">
            <w:pPr>
              <w:spacing w:line="360" w:lineRule="auto"/>
              <w:jc w:val="center"/>
              <w:rPr>
                <w:rFonts w:ascii="Times New Roman" w:hAnsi="Times New Roman" w:cs="Times New Roman"/>
                <w:b/>
                <w:sz w:val="24"/>
                <w:szCs w:val="24"/>
              </w:rPr>
            </w:pPr>
            <w:r w:rsidRPr="006A2E16">
              <w:rPr>
                <w:rFonts w:ascii="Times New Roman" w:hAnsi="Times New Roman" w:cs="Times New Roman"/>
                <w:b/>
                <w:sz w:val="24"/>
                <w:szCs w:val="24"/>
              </w:rPr>
              <w:t>Книжная ярмарка в библиотеке Аалто</w:t>
            </w:r>
          </w:p>
        </w:tc>
      </w:tr>
      <w:tr w:rsidR="007462BA" w:rsidTr="00B63786">
        <w:tc>
          <w:tcPr>
            <w:tcW w:w="817" w:type="dxa"/>
          </w:tcPr>
          <w:p w:rsidR="007462BA" w:rsidRPr="00B03C59" w:rsidRDefault="007462BA"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23.09 – 29.09</w:t>
            </w:r>
          </w:p>
        </w:tc>
        <w:tc>
          <w:tcPr>
            <w:tcW w:w="1535" w:type="dxa"/>
            <w:gridSpan w:val="2"/>
          </w:tcPr>
          <w:p w:rsidR="007462BA" w:rsidRPr="00B03C59" w:rsidRDefault="007462BA" w:rsidP="00192C92">
            <w:pPr>
              <w:spacing w:line="360" w:lineRule="auto"/>
              <w:rPr>
                <w:rFonts w:ascii="Times New Roman" w:hAnsi="Times New Roman" w:cs="Times New Roman"/>
                <w:sz w:val="24"/>
                <w:szCs w:val="24"/>
              </w:rPr>
            </w:pPr>
          </w:p>
        </w:tc>
        <w:tc>
          <w:tcPr>
            <w:tcW w:w="3381" w:type="dxa"/>
            <w:gridSpan w:val="4"/>
          </w:tcPr>
          <w:p w:rsidR="007462BA" w:rsidRPr="00B03C59" w:rsidRDefault="007462BA"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Международный форум  читателей детской и юношеской книги «Книжный Выборг»</w:t>
            </w:r>
          </w:p>
        </w:tc>
        <w:tc>
          <w:tcPr>
            <w:tcW w:w="946" w:type="dxa"/>
            <w:gridSpan w:val="2"/>
          </w:tcPr>
          <w:p w:rsidR="007462BA" w:rsidRPr="00B03C59" w:rsidRDefault="007462BA" w:rsidP="00192C92">
            <w:pPr>
              <w:spacing w:line="360" w:lineRule="auto"/>
              <w:rPr>
                <w:rFonts w:ascii="Times New Roman" w:hAnsi="Times New Roman" w:cs="Times New Roman"/>
                <w:sz w:val="24"/>
                <w:szCs w:val="24"/>
              </w:rPr>
            </w:pPr>
          </w:p>
        </w:tc>
        <w:tc>
          <w:tcPr>
            <w:tcW w:w="2892" w:type="dxa"/>
            <w:gridSpan w:val="3"/>
          </w:tcPr>
          <w:p w:rsidR="007462BA" w:rsidRPr="00B03C59" w:rsidRDefault="007462BA"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t>Осенняя сельскохозяйственная ярмарка</w:t>
            </w:r>
          </w:p>
        </w:tc>
      </w:tr>
      <w:tr w:rsidR="004A02C9" w:rsidTr="00193C7B">
        <w:tc>
          <w:tcPr>
            <w:tcW w:w="817" w:type="dxa"/>
          </w:tcPr>
          <w:p w:rsidR="004A02C9" w:rsidRPr="00B03C59" w:rsidRDefault="004A02C9"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30.09 – 06.10</w:t>
            </w:r>
          </w:p>
        </w:tc>
        <w:tc>
          <w:tcPr>
            <w:tcW w:w="1535" w:type="dxa"/>
            <w:gridSpan w:val="2"/>
          </w:tcPr>
          <w:p w:rsidR="004A02C9" w:rsidRPr="00B03C59" w:rsidRDefault="004A02C9" w:rsidP="00192C92">
            <w:pPr>
              <w:spacing w:line="360" w:lineRule="auto"/>
              <w:rPr>
                <w:rFonts w:ascii="Times New Roman" w:hAnsi="Times New Roman" w:cs="Times New Roman"/>
                <w:sz w:val="24"/>
                <w:szCs w:val="24"/>
              </w:rPr>
            </w:pPr>
          </w:p>
        </w:tc>
        <w:tc>
          <w:tcPr>
            <w:tcW w:w="945" w:type="dxa"/>
          </w:tcPr>
          <w:p w:rsidR="004A02C9" w:rsidRPr="00B03C59" w:rsidRDefault="004A02C9" w:rsidP="00192C92">
            <w:pPr>
              <w:spacing w:line="360" w:lineRule="auto"/>
              <w:rPr>
                <w:rFonts w:ascii="Times New Roman" w:hAnsi="Times New Roman" w:cs="Times New Roman"/>
                <w:sz w:val="24"/>
                <w:szCs w:val="24"/>
              </w:rPr>
            </w:pPr>
          </w:p>
        </w:tc>
        <w:tc>
          <w:tcPr>
            <w:tcW w:w="1116" w:type="dxa"/>
          </w:tcPr>
          <w:p w:rsidR="004A02C9" w:rsidRPr="00B03C59" w:rsidRDefault="004A02C9" w:rsidP="00192C92">
            <w:pPr>
              <w:spacing w:line="360" w:lineRule="auto"/>
              <w:rPr>
                <w:rFonts w:ascii="Times New Roman" w:hAnsi="Times New Roman" w:cs="Times New Roman"/>
                <w:sz w:val="24"/>
                <w:szCs w:val="24"/>
              </w:rPr>
            </w:pPr>
          </w:p>
        </w:tc>
        <w:tc>
          <w:tcPr>
            <w:tcW w:w="1320" w:type="dxa"/>
            <w:gridSpan w:val="2"/>
          </w:tcPr>
          <w:p w:rsidR="004A02C9" w:rsidRPr="00B03C59" w:rsidRDefault="004A02C9" w:rsidP="00192C92">
            <w:pPr>
              <w:spacing w:line="360" w:lineRule="auto"/>
              <w:rPr>
                <w:rFonts w:ascii="Times New Roman" w:hAnsi="Times New Roman" w:cs="Times New Roman"/>
                <w:sz w:val="24"/>
                <w:szCs w:val="24"/>
              </w:rPr>
            </w:pPr>
          </w:p>
        </w:tc>
        <w:tc>
          <w:tcPr>
            <w:tcW w:w="2448" w:type="dxa"/>
            <w:gridSpan w:val="4"/>
          </w:tcPr>
          <w:p w:rsidR="004A02C9" w:rsidRPr="00B03C59" w:rsidRDefault="004A02C9" w:rsidP="00192C92">
            <w:pPr>
              <w:spacing w:line="360" w:lineRule="auto"/>
              <w:rPr>
                <w:rFonts w:ascii="Times New Roman" w:hAnsi="Times New Roman" w:cs="Times New Roman"/>
                <w:sz w:val="24"/>
                <w:szCs w:val="24"/>
              </w:rPr>
            </w:pPr>
            <w:r w:rsidRPr="00306B3B">
              <w:rPr>
                <w:rFonts w:ascii="Times New Roman" w:hAnsi="Times New Roman" w:cs="Times New Roman"/>
                <w:b/>
                <w:sz w:val="24"/>
                <w:szCs w:val="24"/>
              </w:rPr>
              <w:t xml:space="preserve">Показ военных фильмов в Военном музее Карельского </w:t>
            </w:r>
            <w:r w:rsidRPr="00306B3B">
              <w:rPr>
                <w:rFonts w:ascii="Times New Roman" w:hAnsi="Times New Roman" w:cs="Times New Roman"/>
                <w:b/>
                <w:sz w:val="24"/>
                <w:szCs w:val="24"/>
              </w:rPr>
              <w:lastRenderedPageBreak/>
              <w:t>перешейка</w:t>
            </w:r>
          </w:p>
        </w:tc>
        <w:tc>
          <w:tcPr>
            <w:tcW w:w="1390" w:type="dxa"/>
          </w:tcPr>
          <w:p w:rsidR="004A02C9" w:rsidRPr="00B03C59" w:rsidRDefault="004A02C9" w:rsidP="00192C92">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 xml:space="preserve">Военно-исторический </w:t>
            </w:r>
            <w:r w:rsidRPr="00B03C59">
              <w:rPr>
                <w:rFonts w:ascii="Times New Roman" w:hAnsi="Times New Roman" w:cs="Times New Roman"/>
                <w:sz w:val="24"/>
                <w:szCs w:val="24"/>
              </w:rPr>
              <w:lastRenderedPageBreak/>
              <w:t>фестиваль «Страна в огне»</w:t>
            </w:r>
          </w:p>
        </w:tc>
      </w:tr>
      <w:tr w:rsidR="000B3D56" w:rsidTr="00193C7B">
        <w:tc>
          <w:tcPr>
            <w:tcW w:w="817" w:type="dxa"/>
          </w:tcPr>
          <w:p w:rsidR="000B3D56" w:rsidRPr="00B03C59" w:rsidRDefault="000B3D56"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07.10 – 13.10</w:t>
            </w:r>
          </w:p>
        </w:tc>
        <w:tc>
          <w:tcPr>
            <w:tcW w:w="1535" w:type="dxa"/>
            <w:gridSpan w:val="2"/>
          </w:tcPr>
          <w:p w:rsidR="000B3D56" w:rsidRPr="00B03C59" w:rsidRDefault="000B3D56" w:rsidP="00192C92">
            <w:pPr>
              <w:spacing w:line="360" w:lineRule="auto"/>
              <w:rPr>
                <w:rFonts w:ascii="Times New Roman" w:hAnsi="Times New Roman" w:cs="Times New Roman"/>
                <w:sz w:val="24"/>
                <w:szCs w:val="24"/>
              </w:rPr>
            </w:pPr>
          </w:p>
        </w:tc>
        <w:tc>
          <w:tcPr>
            <w:tcW w:w="945" w:type="dxa"/>
          </w:tcPr>
          <w:p w:rsidR="000B3D56" w:rsidRPr="00B03C59" w:rsidRDefault="000B3D56" w:rsidP="00192C92">
            <w:pPr>
              <w:spacing w:line="360" w:lineRule="auto"/>
              <w:rPr>
                <w:rFonts w:ascii="Times New Roman" w:hAnsi="Times New Roman" w:cs="Times New Roman"/>
                <w:sz w:val="24"/>
                <w:szCs w:val="24"/>
              </w:rPr>
            </w:pPr>
          </w:p>
        </w:tc>
        <w:tc>
          <w:tcPr>
            <w:tcW w:w="3382" w:type="dxa"/>
            <w:gridSpan w:val="5"/>
          </w:tcPr>
          <w:p w:rsidR="000B3D56" w:rsidRPr="009564E9" w:rsidRDefault="000B3D56" w:rsidP="00192C92">
            <w:pPr>
              <w:spacing w:line="360" w:lineRule="auto"/>
              <w:rPr>
                <w:rFonts w:ascii="Times New Roman" w:hAnsi="Times New Roman" w:cs="Times New Roman"/>
                <w:b/>
                <w:sz w:val="24"/>
                <w:szCs w:val="24"/>
              </w:rPr>
            </w:pPr>
            <w:r w:rsidRPr="009564E9">
              <w:rPr>
                <w:rFonts w:ascii="Times New Roman" w:hAnsi="Times New Roman" w:cs="Times New Roman"/>
                <w:b/>
                <w:sz w:val="24"/>
                <w:szCs w:val="24"/>
              </w:rPr>
              <w:t>Фан-встречи современных писателей в библиотеке Аалто</w:t>
            </w:r>
          </w:p>
          <w:p w:rsidR="000B3D56" w:rsidRPr="00B03C59" w:rsidRDefault="000B3D56" w:rsidP="00192C92">
            <w:pPr>
              <w:spacing w:line="360" w:lineRule="auto"/>
              <w:rPr>
                <w:rFonts w:ascii="Times New Roman" w:hAnsi="Times New Roman" w:cs="Times New Roman"/>
                <w:sz w:val="24"/>
                <w:szCs w:val="24"/>
              </w:rPr>
            </w:pPr>
            <w:r w:rsidRPr="009564E9">
              <w:rPr>
                <w:rFonts w:ascii="Times New Roman" w:hAnsi="Times New Roman" w:cs="Times New Roman"/>
                <w:b/>
                <w:sz w:val="24"/>
                <w:szCs w:val="24"/>
              </w:rPr>
              <w:t>Презентации новых книг</w:t>
            </w:r>
          </w:p>
        </w:tc>
        <w:tc>
          <w:tcPr>
            <w:tcW w:w="1502" w:type="dxa"/>
            <w:gridSpan w:val="2"/>
          </w:tcPr>
          <w:p w:rsidR="000B3D56" w:rsidRPr="00B03C59" w:rsidRDefault="000B3D56" w:rsidP="00192C92">
            <w:pPr>
              <w:spacing w:line="360" w:lineRule="auto"/>
              <w:rPr>
                <w:rFonts w:ascii="Times New Roman" w:hAnsi="Times New Roman" w:cs="Times New Roman"/>
                <w:sz w:val="24"/>
                <w:szCs w:val="24"/>
              </w:rPr>
            </w:pPr>
          </w:p>
        </w:tc>
        <w:tc>
          <w:tcPr>
            <w:tcW w:w="1390" w:type="dxa"/>
          </w:tcPr>
          <w:p w:rsidR="000B3D56" w:rsidRPr="00B03C59" w:rsidRDefault="000B3D56" w:rsidP="00192C92">
            <w:pPr>
              <w:spacing w:line="360" w:lineRule="auto"/>
              <w:rPr>
                <w:rFonts w:ascii="Times New Roman" w:hAnsi="Times New Roman" w:cs="Times New Roman"/>
                <w:sz w:val="24"/>
                <w:szCs w:val="24"/>
              </w:rPr>
            </w:pPr>
          </w:p>
        </w:tc>
      </w:tr>
      <w:tr w:rsidR="001E2D09" w:rsidTr="007B2DC8">
        <w:tc>
          <w:tcPr>
            <w:tcW w:w="817" w:type="dxa"/>
          </w:tcPr>
          <w:p w:rsidR="001E2D09" w:rsidRPr="00B03C59" w:rsidRDefault="001E2D09"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14.10 – 20.10 </w:t>
            </w:r>
          </w:p>
        </w:tc>
        <w:tc>
          <w:tcPr>
            <w:tcW w:w="8754" w:type="dxa"/>
            <w:gridSpan w:val="11"/>
          </w:tcPr>
          <w:p w:rsidR="001E2D09" w:rsidRPr="00EF1DDB" w:rsidRDefault="001E2D09" w:rsidP="001E2D09">
            <w:pPr>
              <w:spacing w:line="360" w:lineRule="auto"/>
              <w:jc w:val="center"/>
              <w:rPr>
                <w:rFonts w:ascii="Times New Roman" w:hAnsi="Times New Roman" w:cs="Times New Roman"/>
                <w:b/>
                <w:sz w:val="24"/>
                <w:szCs w:val="24"/>
              </w:rPr>
            </w:pPr>
            <w:r w:rsidRPr="001E2D09">
              <w:rPr>
                <w:rFonts w:ascii="Times New Roman" w:hAnsi="Times New Roman" w:cs="Times New Roman"/>
                <w:b/>
                <w:sz w:val="24"/>
                <w:szCs w:val="24"/>
              </w:rPr>
              <w:t>Выставка «Средневековое искусство стран Северной Европы»</w:t>
            </w:r>
            <w:r w:rsidR="00EF1DDB">
              <w:rPr>
                <w:rFonts w:ascii="Times New Roman" w:hAnsi="Times New Roman" w:cs="Times New Roman"/>
                <w:b/>
                <w:sz w:val="24"/>
                <w:szCs w:val="24"/>
              </w:rPr>
              <w:t xml:space="preserve"> в бизнес-центре </w:t>
            </w:r>
            <w:r w:rsidR="00EF1DDB">
              <w:rPr>
                <w:rFonts w:ascii="Times New Roman" w:hAnsi="Times New Roman" w:cs="Times New Roman"/>
                <w:b/>
                <w:sz w:val="24"/>
                <w:szCs w:val="24"/>
                <w:lang w:val="en-US"/>
              </w:rPr>
              <w:t>Welcome</w:t>
            </w:r>
          </w:p>
        </w:tc>
      </w:tr>
      <w:tr w:rsidR="00447A82" w:rsidTr="007B2DC8">
        <w:tc>
          <w:tcPr>
            <w:tcW w:w="817" w:type="dxa"/>
          </w:tcPr>
          <w:p w:rsidR="00447A82" w:rsidRPr="00B03C59" w:rsidRDefault="00447A82"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21.10 – 27.10</w:t>
            </w:r>
          </w:p>
        </w:tc>
        <w:tc>
          <w:tcPr>
            <w:tcW w:w="5862" w:type="dxa"/>
            <w:gridSpan w:val="8"/>
          </w:tcPr>
          <w:p w:rsidR="00447A82" w:rsidRPr="00447A82" w:rsidRDefault="00447A82" w:rsidP="00192C92">
            <w:pPr>
              <w:spacing w:line="360" w:lineRule="auto"/>
              <w:rPr>
                <w:rFonts w:ascii="Times New Roman" w:hAnsi="Times New Roman" w:cs="Times New Roman"/>
                <w:b/>
                <w:sz w:val="24"/>
                <w:szCs w:val="24"/>
              </w:rPr>
            </w:pPr>
            <w:r w:rsidRPr="00447A82">
              <w:rPr>
                <w:rFonts w:ascii="Times New Roman" w:hAnsi="Times New Roman" w:cs="Times New Roman"/>
                <w:b/>
                <w:sz w:val="24"/>
                <w:szCs w:val="24"/>
              </w:rPr>
              <w:t xml:space="preserve">Цикл лекций в Выборгском филиале Государственного </w:t>
            </w:r>
            <w:r w:rsidR="001D6DB1">
              <w:rPr>
                <w:rFonts w:ascii="Times New Roman" w:hAnsi="Times New Roman" w:cs="Times New Roman"/>
                <w:b/>
                <w:sz w:val="24"/>
                <w:szCs w:val="24"/>
              </w:rPr>
              <w:t>Эрмитажа «Средневековое искусство Северной Европы</w:t>
            </w:r>
            <w:r w:rsidRPr="00447A82">
              <w:rPr>
                <w:rFonts w:ascii="Times New Roman" w:hAnsi="Times New Roman" w:cs="Times New Roman"/>
                <w:b/>
                <w:sz w:val="24"/>
                <w:szCs w:val="24"/>
              </w:rPr>
              <w:t>»</w:t>
            </w:r>
          </w:p>
        </w:tc>
        <w:tc>
          <w:tcPr>
            <w:tcW w:w="1502" w:type="dxa"/>
            <w:gridSpan w:val="2"/>
          </w:tcPr>
          <w:p w:rsidR="00447A82" w:rsidRPr="00B03C59" w:rsidRDefault="00447A82" w:rsidP="00192C92">
            <w:pPr>
              <w:spacing w:line="360" w:lineRule="auto"/>
              <w:rPr>
                <w:rFonts w:ascii="Times New Roman" w:hAnsi="Times New Roman" w:cs="Times New Roman"/>
                <w:sz w:val="24"/>
                <w:szCs w:val="24"/>
              </w:rPr>
            </w:pPr>
          </w:p>
        </w:tc>
        <w:tc>
          <w:tcPr>
            <w:tcW w:w="1390" w:type="dxa"/>
          </w:tcPr>
          <w:p w:rsidR="00447A82" w:rsidRPr="00B03C59" w:rsidRDefault="00447A82" w:rsidP="00192C92">
            <w:pPr>
              <w:spacing w:line="360" w:lineRule="auto"/>
              <w:rPr>
                <w:rFonts w:ascii="Times New Roman" w:hAnsi="Times New Roman" w:cs="Times New Roman"/>
                <w:sz w:val="24"/>
                <w:szCs w:val="24"/>
              </w:rPr>
            </w:pPr>
          </w:p>
        </w:tc>
      </w:tr>
      <w:tr w:rsidR="000E620E" w:rsidTr="007B2DC8">
        <w:tc>
          <w:tcPr>
            <w:tcW w:w="817" w:type="dxa"/>
          </w:tcPr>
          <w:p w:rsidR="000E620E" w:rsidRPr="00B03C59" w:rsidRDefault="000E620E"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28.10 – 03.11</w:t>
            </w:r>
          </w:p>
        </w:tc>
        <w:tc>
          <w:tcPr>
            <w:tcW w:w="7364" w:type="dxa"/>
            <w:gridSpan w:val="10"/>
          </w:tcPr>
          <w:p w:rsidR="000E620E" w:rsidRPr="00B03C59" w:rsidRDefault="000E620E" w:rsidP="00192C92">
            <w:pPr>
              <w:spacing w:line="360" w:lineRule="auto"/>
              <w:rPr>
                <w:rFonts w:ascii="Times New Roman" w:hAnsi="Times New Roman" w:cs="Times New Roman"/>
                <w:sz w:val="24"/>
                <w:szCs w:val="24"/>
              </w:rPr>
            </w:pPr>
            <w:r w:rsidRPr="000E620E">
              <w:rPr>
                <w:rFonts w:ascii="Times New Roman" w:hAnsi="Times New Roman" w:cs="Times New Roman"/>
                <w:b/>
                <w:sz w:val="24"/>
                <w:szCs w:val="24"/>
              </w:rPr>
              <w:t>Цикл лекций в Военном музее Карельского перешейка «Особенности оборонного зодчества»</w:t>
            </w:r>
          </w:p>
        </w:tc>
        <w:tc>
          <w:tcPr>
            <w:tcW w:w="1390" w:type="dxa"/>
          </w:tcPr>
          <w:p w:rsidR="000E620E" w:rsidRPr="00B03C59" w:rsidRDefault="000E620E" w:rsidP="00192C92">
            <w:pPr>
              <w:spacing w:line="360" w:lineRule="auto"/>
              <w:rPr>
                <w:rFonts w:ascii="Times New Roman" w:hAnsi="Times New Roman" w:cs="Times New Roman"/>
                <w:sz w:val="24"/>
                <w:szCs w:val="24"/>
              </w:rPr>
            </w:pPr>
          </w:p>
        </w:tc>
      </w:tr>
      <w:tr w:rsidR="00102374" w:rsidTr="00193C7B">
        <w:tc>
          <w:tcPr>
            <w:tcW w:w="817" w:type="dxa"/>
          </w:tcPr>
          <w:p w:rsidR="00102374" w:rsidRPr="00B03C59" w:rsidRDefault="00102374"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04.11 – 10.11</w:t>
            </w:r>
          </w:p>
        </w:tc>
        <w:tc>
          <w:tcPr>
            <w:tcW w:w="5862" w:type="dxa"/>
            <w:gridSpan w:val="8"/>
          </w:tcPr>
          <w:p w:rsidR="00102374" w:rsidRPr="00102374" w:rsidRDefault="00102374" w:rsidP="00192C92">
            <w:pPr>
              <w:spacing w:line="360" w:lineRule="auto"/>
              <w:rPr>
                <w:rFonts w:ascii="Times New Roman" w:hAnsi="Times New Roman" w:cs="Times New Roman"/>
                <w:b/>
                <w:sz w:val="24"/>
                <w:szCs w:val="24"/>
              </w:rPr>
            </w:pPr>
            <w:r w:rsidRPr="00102374">
              <w:rPr>
                <w:rFonts w:ascii="Times New Roman" w:hAnsi="Times New Roman" w:cs="Times New Roman"/>
                <w:b/>
                <w:sz w:val="24"/>
                <w:szCs w:val="24"/>
              </w:rPr>
              <w:t>Мультимедийная выставка в Военном музее Карельского перешейке, реконструирующая события Советско-финской войны и Великой Отечественной войны</w:t>
            </w:r>
          </w:p>
        </w:tc>
        <w:tc>
          <w:tcPr>
            <w:tcW w:w="2892" w:type="dxa"/>
            <w:gridSpan w:val="3"/>
          </w:tcPr>
          <w:p w:rsidR="00102374" w:rsidRPr="00306B3B" w:rsidRDefault="00102374" w:rsidP="00192C92">
            <w:pPr>
              <w:spacing w:line="360" w:lineRule="auto"/>
              <w:rPr>
                <w:rFonts w:ascii="Times New Roman" w:hAnsi="Times New Roman" w:cs="Times New Roman"/>
                <w:b/>
                <w:sz w:val="24"/>
                <w:szCs w:val="24"/>
              </w:rPr>
            </w:pPr>
          </w:p>
        </w:tc>
      </w:tr>
      <w:tr w:rsidR="00E5784D" w:rsidTr="00BF4094">
        <w:tc>
          <w:tcPr>
            <w:tcW w:w="817" w:type="dxa"/>
          </w:tcPr>
          <w:p w:rsidR="00E5784D" w:rsidRPr="00B03C59" w:rsidRDefault="008B62C6"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11.11 – 17.11</w:t>
            </w:r>
          </w:p>
        </w:tc>
        <w:tc>
          <w:tcPr>
            <w:tcW w:w="1535" w:type="dxa"/>
            <w:gridSpan w:val="2"/>
          </w:tcPr>
          <w:p w:rsidR="00E5784D" w:rsidRPr="00B03C59" w:rsidRDefault="00E5784D" w:rsidP="00192C92">
            <w:pPr>
              <w:spacing w:line="360" w:lineRule="auto"/>
              <w:rPr>
                <w:rFonts w:ascii="Times New Roman" w:hAnsi="Times New Roman" w:cs="Times New Roman"/>
                <w:sz w:val="24"/>
                <w:szCs w:val="24"/>
              </w:rPr>
            </w:pPr>
          </w:p>
        </w:tc>
        <w:tc>
          <w:tcPr>
            <w:tcW w:w="945" w:type="dxa"/>
          </w:tcPr>
          <w:p w:rsidR="00E5784D" w:rsidRPr="00B03C59" w:rsidRDefault="00E5784D" w:rsidP="00192C92">
            <w:pPr>
              <w:spacing w:line="360" w:lineRule="auto"/>
              <w:rPr>
                <w:rFonts w:ascii="Times New Roman" w:hAnsi="Times New Roman" w:cs="Times New Roman"/>
                <w:sz w:val="24"/>
                <w:szCs w:val="24"/>
              </w:rPr>
            </w:pPr>
          </w:p>
        </w:tc>
        <w:tc>
          <w:tcPr>
            <w:tcW w:w="1116" w:type="dxa"/>
          </w:tcPr>
          <w:p w:rsidR="00E5784D" w:rsidRPr="00B03C59" w:rsidRDefault="00E5784D" w:rsidP="00192C92">
            <w:pPr>
              <w:spacing w:line="360" w:lineRule="auto"/>
              <w:rPr>
                <w:rFonts w:ascii="Times New Roman" w:hAnsi="Times New Roman" w:cs="Times New Roman"/>
                <w:sz w:val="24"/>
                <w:szCs w:val="24"/>
              </w:rPr>
            </w:pPr>
          </w:p>
        </w:tc>
        <w:tc>
          <w:tcPr>
            <w:tcW w:w="1320" w:type="dxa"/>
            <w:gridSpan w:val="2"/>
          </w:tcPr>
          <w:p w:rsidR="00E5784D" w:rsidRPr="00B03C59" w:rsidRDefault="00E5784D" w:rsidP="00192C92">
            <w:pPr>
              <w:spacing w:line="360" w:lineRule="auto"/>
              <w:rPr>
                <w:rFonts w:ascii="Times New Roman" w:hAnsi="Times New Roman" w:cs="Times New Roman"/>
                <w:sz w:val="24"/>
                <w:szCs w:val="24"/>
              </w:rPr>
            </w:pPr>
          </w:p>
        </w:tc>
        <w:tc>
          <w:tcPr>
            <w:tcW w:w="946" w:type="dxa"/>
            <w:gridSpan w:val="2"/>
          </w:tcPr>
          <w:p w:rsidR="00E5784D" w:rsidRPr="00B03C59" w:rsidRDefault="00E5784D" w:rsidP="00192C92">
            <w:pPr>
              <w:spacing w:line="360" w:lineRule="auto"/>
              <w:rPr>
                <w:rFonts w:ascii="Times New Roman" w:hAnsi="Times New Roman" w:cs="Times New Roman"/>
                <w:sz w:val="24"/>
                <w:szCs w:val="24"/>
              </w:rPr>
            </w:pPr>
          </w:p>
        </w:tc>
        <w:tc>
          <w:tcPr>
            <w:tcW w:w="1502" w:type="dxa"/>
            <w:gridSpan w:val="2"/>
          </w:tcPr>
          <w:p w:rsidR="00E5784D" w:rsidRPr="00135F30" w:rsidRDefault="00135F30" w:rsidP="00192C92">
            <w:pPr>
              <w:spacing w:line="360" w:lineRule="auto"/>
              <w:rPr>
                <w:rFonts w:ascii="Times New Roman" w:hAnsi="Times New Roman" w:cs="Times New Roman"/>
                <w:b/>
                <w:sz w:val="24"/>
                <w:szCs w:val="24"/>
              </w:rPr>
            </w:pPr>
            <w:r w:rsidRPr="00135F30">
              <w:rPr>
                <w:rFonts w:ascii="Times New Roman" w:hAnsi="Times New Roman" w:cs="Times New Roman"/>
                <w:b/>
                <w:sz w:val="24"/>
                <w:szCs w:val="24"/>
              </w:rPr>
              <w:t>Концерт фортепианной музыки в библиотеке Аалто</w:t>
            </w:r>
          </w:p>
        </w:tc>
        <w:tc>
          <w:tcPr>
            <w:tcW w:w="1390" w:type="dxa"/>
          </w:tcPr>
          <w:p w:rsidR="00E5784D" w:rsidRPr="00B03C59" w:rsidRDefault="00E5784D" w:rsidP="00192C92">
            <w:pPr>
              <w:spacing w:line="360" w:lineRule="auto"/>
              <w:rPr>
                <w:rFonts w:ascii="Times New Roman" w:hAnsi="Times New Roman" w:cs="Times New Roman"/>
                <w:sz w:val="24"/>
                <w:szCs w:val="24"/>
              </w:rPr>
            </w:pPr>
          </w:p>
        </w:tc>
      </w:tr>
      <w:tr w:rsidR="001372DC" w:rsidTr="00193C7B">
        <w:tc>
          <w:tcPr>
            <w:tcW w:w="817" w:type="dxa"/>
          </w:tcPr>
          <w:p w:rsidR="001372DC" w:rsidRPr="00B03C59" w:rsidRDefault="001372DC"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18.11 – 24.11</w:t>
            </w:r>
          </w:p>
        </w:tc>
        <w:tc>
          <w:tcPr>
            <w:tcW w:w="7364" w:type="dxa"/>
            <w:gridSpan w:val="10"/>
          </w:tcPr>
          <w:p w:rsidR="001372DC" w:rsidRPr="003A186C" w:rsidRDefault="001372DC" w:rsidP="00192C92">
            <w:pPr>
              <w:spacing w:line="360" w:lineRule="auto"/>
              <w:rPr>
                <w:rFonts w:ascii="Times New Roman" w:hAnsi="Times New Roman" w:cs="Times New Roman"/>
                <w:b/>
                <w:sz w:val="24"/>
                <w:szCs w:val="24"/>
              </w:rPr>
            </w:pPr>
            <w:r w:rsidRPr="001372DC">
              <w:rPr>
                <w:rFonts w:ascii="Times New Roman" w:hAnsi="Times New Roman" w:cs="Times New Roman"/>
                <w:b/>
                <w:sz w:val="24"/>
                <w:szCs w:val="24"/>
              </w:rPr>
              <w:t>Выборг как объект кинематографического туризма, 6 лекций о кинематографе и его вовлечении в туризм</w:t>
            </w:r>
            <w:r w:rsidR="003A186C">
              <w:rPr>
                <w:rFonts w:ascii="Times New Roman" w:hAnsi="Times New Roman" w:cs="Times New Roman"/>
                <w:b/>
                <w:sz w:val="24"/>
                <w:szCs w:val="24"/>
              </w:rPr>
              <w:t xml:space="preserve"> (в бизнес-центре </w:t>
            </w:r>
            <w:r w:rsidR="003A186C">
              <w:rPr>
                <w:rFonts w:ascii="Times New Roman" w:hAnsi="Times New Roman" w:cs="Times New Roman"/>
                <w:b/>
                <w:sz w:val="24"/>
                <w:szCs w:val="24"/>
                <w:lang w:val="en-US"/>
              </w:rPr>
              <w:t>Welcome</w:t>
            </w:r>
            <w:r w:rsidR="003A186C" w:rsidRPr="003A186C">
              <w:rPr>
                <w:rFonts w:ascii="Times New Roman" w:hAnsi="Times New Roman" w:cs="Times New Roman"/>
                <w:b/>
                <w:sz w:val="24"/>
                <w:szCs w:val="24"/>
              </w:rPr>
              <w:t>)</w:t>
            </w:r>
          </w:p>
        </w:tc>
        <w:tc>
          <w:tcPr>
            <w:tcW w:w="1390" w:type="dxa"/>
          </w:tcPr>
          <w:p w:rsidR="001372DC" w:rsidRPr="00B03C59" w:rsidRDefault="001372DC" w:rsidP="00192C92">
            <w:pPr>
              <w:spacing w:line="360" w:lineRule="auto"/>
              <w:rPr>
                <w:rFonts w:ascii="Times New Roman" w:hAnsi="Times New Roman" w:cs="Times New Roman"/>
                <w:sz w:val="24"/>
                <w:szCs w:val="24"/>
              </w:rPr>
            </w:pPr>
          </w:p>
        </w:tc>
      </w:tr>
      <w:tr w:rsidR="007C2017" w:rsidTr="00193C7B">
        <w:tc>
          <w:tcPr>
            <w:tcW w:w="817" w:type="dxa"/>
          </w:tcPr>
          <w:p w:rsidR="007C2017" w:rsidRPr="00B03C59" w:rsidRDefault="007C2017"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25.11 – 01.12</w:t>
            </w:r>
          </w:p>
        </w:tc>
        <w:tc>
          <w:tcPr>
            <w:tcW w:w="5862" w:type="dxa"/>
            <w:gridSpan w:val="8"/>
          </w:tcPr>
          <w:p w:rsidR="007C2017" w:rsidRPr="007C2017" w:rsidRDefault="007C2017" w:rsidP="00192C92">
            <w:pPr>
              <w:spacing w:line="360" w:lineRule="auto"/>
              <w:rPr>
                <w:rFonts w:ascii="Times New Roman" w:hAnsi="Times New Roman" w:cs="Times New Roman"/>
                <w:b/>
                <w:sz w:val="24"/>
                <w:szCs w:val="24"/>
              </w:rPr>
            </w:pPr>
            <w:r w:rsidRPr="007C2017">
              <w:rPr>
                <w:rFonts w:ascii="Times New Roman" w:hAnsi="Times New Roman" w:cs="Times New Roman"/>
                <w:b/>
                <w:sz w:val="24"/>
                <w:szCs w:val="24"/>
              </w:rPr>
              <w:t>Цикл лекций по судостроению с экскурсией по Выборгскому судостроительному заводу</w:t>
            </w:r>
          </w:p>
        </w:tc>
        <w:tc>
          <w:tcPr>
            <w:tcW w:w="1502" w:type="dxa"/>
            <w:gridSpan w:val="2"/>
          </w:tcPr>
          <w:p w:rsidR="007C2017" w:rsidRPr="00B03C59" w:rsidRDefault="007C2017" w:rsidP="00192C92">
            <w:pPr>
              <w:spacing w:line="360" w:lineRule="auto"/>
              <w:rPr>
                <w:rFonts w:ascii="Times New Roman" w:hAnsi="Times New Roman" w:cs="Times New Roman"/>
                <w:sz w:val="24"/>
                <w:szCs w:val="24"/>
              </w:rPr>
            </w:pPr>
          </w:p>
        </w:tc>
        <w:tc>
          <w:tcPr>
            <w:tcW w:w="1390" w:type="dxa"/>
          </w:tcPr>
          <w:p w:rsidR="007C2017" w:rsidRPr="00B03C59" w:rsidRDefault="007C2017" w:rsidP="00192C92">
            <w:pPr>
              <w:spacing w:line="360" w:lineRule="auto"/>
              <w:rPr>
                <w:rFonts w:ascii="Times New Roman" w:hAnsi="Times New Roman" w:cs="Times New Roman"/>
                <w:sz w:val="24"/>
                <w:szCs w:val="24"/>
              </w:rPr>
            </w:pPr>
          </w:p>
        </w:tc>
      </w:tr>
      <w:tr w:rsidR="00045DB9" w:rsidTr="007B2DC8">
        <w:tc>
          <w:tcPr>
            <w:tcW w:w="817" w:type="dxa"/>
          </w:tcPr>
          <w:p w:rsidR="00045DB9" w:rsidRPr="00B03C59" w:rsidRDefault="00045DB9"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 xml:space="preserve">02.12 </w:t>
            </w:r>
            <w:r w:rsidRPr="00B03C59">
              <w:rPr>
                <w:rFonts w:ascii="Times New Roman" w:hAnsi="Times New Roman" w:cs="Times New Roman"/>
                <w:sz w:val="24"/>
                <w:szCs w:val="24"/>
              </w:rPr>
              <w:lastRenderedPageBreak/>
              <w:t>– 08.12</w:t>
            </w:r>
          </w:p>
        </w:tc>
        <w:tc>
          <w:tcPr>
            <w:tcW w:w="8754" w:type="dxa"/>
            <w:gridSpan w:val="11"/>
          </w:tcPr>
          <w:p w:rsidR="00045DB9" w:rsidRPr="00045DB9" w:rsidRDefault="00045DB9" w:rsidP="00045DB9">
            <w:pPr>
              <w:spacing w:line="360" w:lineRule="auto"/>
              <w:jc w:val="center"/>
              <w:rPr>
                <w:rFonts w:ascii="Times New Roman" w:hAnsi="Times New Roman" w:cs="Times New Roman"/>
                <w:b/>
                <w:sz w:val="24"/>
                <w:szCs w:val="24"/>
              </w:rPr>
            </w:pPr>
            <w:r w:rsidRPr="00045DB9">
              <w:rPr>
                <w:rFonts w:ascii="Times New Roman" w:hAnsi="Times New Roman" w:cs="Times New Roman"/>
                <w:b/>
                <w:sz w:val="24"/>
                <w:szCs w:val="24"/>
              </w:rPr>
              <w:lastRenderedPageBreak/>
              <w:t xml:space="preserve">Гастрономический фестиваль южно-карельской кухни </w:t>
            </w:r>
          </w:p>
        </w:tc>
      </w:tr>
      <w:tr w:rsidR="00E7780A" w:rsidTr="00E26CDF">
        <w:tc>
          <w:tcPr>
            <w:tcW w:w="817" w:type="dxa"/>
          </w:tcPr>
          <w:p w:rsidR="00E7780A" w:rsidRPr="00B03C59" w:rsidRDefault="00E7780A"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lastRenderedPageBreak/>
              <w:t>09.12 – 15.12</w:t>
            </w:r>
          </w:p>
        </w:tc>
        <w:tc>
          <w:tcPr>
            <w:tcW w:w="1535" w:type="dxa"/>
            <w:gridSpan w:val="2"/>
          </w:tcPr>
          <w:p w:rsidR="00E7780A" w:rsidRPr="00B03C59" w:rsidRDefault="00E7780A" w:rsidP="00192C92">
            <w:pPr>
              <w:spacing w:line="360" w:lineRule="auto"/>
              <w:rPr>
                <w:rFonts w:ascii="Times New Roman" w:hAnsi="Times New Roman" w:cs="Times New Roman"/>
                <w:sz w:val="24"/>
                <w:szCs w:val="24"/>
              </w:rPr>
            </w:pPr>
          </w:p>
        </w:tc>
        <w:tc>
          <w:tcPr>
            <w:tcW w:w="945" w:type="dxa"/>
          </w:tcPr>
          <w:p w:rsidR="00E7780A" w:rsidRPr="00B03C59" w:rsidRDefault="00E7780A" w:rsidP="00192C92">
            <w:pPr>
              <w:spacing w:line="360" w:lineRule="auto"/>
              <w:rPr>
                <w:rFonts w:ascii="Times New Roman" w:hAnsi="Times New Roman" w:cs="Times New Roman"/>
                <w:sz w:val="24"/>
                <w:szCs w:val="24"/>
              </w:rPr>
            </w:pPr>
          </w:p>
        </w:tc>
        <w:tc>
          <w:tcPr>
            <w:tcW w:w="6274" w:type="dxa"/>
            <w:gridSpan w:val="8"/>
          </w:tcPr>
          <w:p w:rsidR="00E7780A" w:rsidRPr="00B03C59" w:rsidRDefault="00B263F1" w:rsidP="00B263F1">
            <w:pPr>
              <w:pStyle w:val="1"/>
              <w:shd w:val="clear" w:color="auto" w:fill="FFFFFF"/>
              <w:spacing w:before="0" w:beforeAutospacing="0" w:after="0" w:afterAutospacing="0" w:line="360" w:lineRule="auto"/>
              <w:jc w:val="center"/>
              <w:outlineLvl w:val="0"/>
              <w:rPr>
                <w:b w:val="0"/>
                <w:color w:val="030712"/>
                <w:sz w:val="24"/>
                <w:szCs w:val="24"/>
              </w:rPr>
            </w:pPr>
            <w:r w:rsidRPr="00B03C59">
              <w:rPr>
                <w:b w:val="0"/>
                <w:color w:val="030712"/>
                <w:sz w:val="24"/>
                <w:szCs w:val="24"/>
              </w:rPr>
              <w:t>Фестиваль музыки и искусств «Декабрьские вечера в Выборге»</w:t>
            </w:r>
          </w:p>
        </w:tc>
      </w:tr>
      <w:tr w:rsidR="00E7780A" w:rsidTr="00E26CDF">
        <w:tc>
          <w:tcPr>
            <w:tcW w:w="817" w:type="dxa"/>
          </w:tcPr>
          <w:p w:rsidR="00E7780A" w:rsidRPr="00B03C59" w:rsidRDefault="00E7780A"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16.12 – 22.12</w:t>
            </w:r>
          </w:p>
        </w:tc>
        <w:tc>
          <w:tcPr>
            <w:tcW w:w="8754" w:type="dxa"/>
            <w:gridSpan w:val="11"/>
          </w:tcPr>
          <w:p w:rsidR="00E7780A" w:rsidRPr="00B03C59" w:rsidRDefault="00B263F1" w:rsidP="00B263F1">
            <w:pPr>
              <w:spacing w:line="360" w:lineRule="auto"/>
              <w:jc w:val="center"/>
              <w:rPr>
                <w:rFonts w:ascii="Times New Roman" w:hAnsi="Times New Roman" w:cs="Times New Roman"/>
                <w:sz w:val="24"/>
                <w:szCs w:val="24"/>
              </w:rPr>
            </w:pPr>
            <w:r w:rsidRPr="00B03C59">
              <w:rPr>
                <w:rFonts w:ascii="Times New Roman" w:hAnsi="Times New Roman" w:cs="Times New Roman"/>
                <w:color w:val="030712"/>
                <w:sz w:val="24"/>
                <w:szCs w:val="24"/>
              </w:rPr>
              <w:t>Фестиваль музыки и искусств «Декабрьские вечера в Выборге»</w:t>
            </w:r>
          </w:p>
        </w:tc>
      </w:tr>
      <w:tr w:rsidR="00952DC4" w:rsidTr="00193C7B">
        <w:tc>
          <w:tcPr>
            <w:tcW w:w="817" w:type="dxa"/>
          </w:tcPr>
          <w:p w:rsidR="00952DC4" w:rsidRPr="00B03C59" w:rsidRDefault="00952DC4"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23.12 – 29.12</w:t>
            </w:r>
          </w:p>
        </w:tc>
        <w:tc>
          <w:tcPr>
            <w:tcW w:w="2480" w:type="dxa"/>
            <w:gridSpan w:val="3"/>
          </w:tcPr>
          <w:p w:rsidR="00952DC4" w:rsidRPr="00B03C59" w:rsidRDefault="00952DC4" w:rsidP="00192C92">
            <w:pPr>
              <w:spacing w:line="360" w:lineRule="auto"/>
              <w:rPr>
                <w:rFonts w:ascii="Times New Roman" w:hAnsi="Times New Roman" w:cs="Times New Roman"/>
                <w:sz w:val="24"/>
                <w:szCs w:val="24"/>
              </w:rPr>
            </w:pPr>
            <w:r w:rsidRPr="00B03C59">
              <w:rPr>
                <w:rFonts w:ascii="Times New Roman" w:hAnsi="Times New Roman" w:cs="Times New Roman"/>
                <w:color w:val="030712"/>
                <w:sz w:val="24"/>
                <w:szCs w:val="24"/>
              </w:rPr>
              <w:t>Фестиваль музыки и искусств «Декабрьские вечера в Выборге»</w:t>
            </w:r>
          </w:p>
        </w:tc>
        <w:tc>
          <w:tcPr>
            <w:tcW w:w="6274" w:type="dxa"/>
            <w:gridSpan w:val="8"/>
          </w:tcPr>
          <w:p w:rsidR="00952DC4" w:rsidRPr="008D2C87" w:rsidRDefault="00080EDD" w:rsidP="00192C92">
            <w:pPr>
              <w:spacing w:line="360" w:lineRule="auto"/>
              <w:rPr>
                <w:rFonts w:ascii="Times New Roman" w:hAnsi="Times New Roman" w:cs="Times New Roman"/>
                <w:b/>
                <w:sz w:val="24"/>
                <w:szCs w:val="24"/>
              </w:rPr>
            </w:pPr>
            <w:r w:rsidRPr="007505EA">
              <w:rPr>
                <w:rFonts w:ascii="Times New Roman" w:hAnsi="Times New Roman" w:cs="Times New Roman"/>
                <w:b/>
                <w:sz w:val="24"/>
                <w:szCs w:val="24"/>
              </w:rPr>
              <w:t>Предновогодние мероприятия в конном парке Яви-Нави</w:t>
            </w:r>
            <w:r w:rsidR="00547021" w:rsidRPr="007505EA">
              <w:rPr>
                <w:rFonts w:ascii="Times New Roman" w:hAnsi="Times New Roman" w:cs="Times New Roman"/>
                <w:b/>
                <w:sz w:val="24"/>
                <w:szCs w:val="24"/>
              </w:rPr>
              <w:t xml:space="preserve">: </w:t>
            </w:r>
            <w:r w:rsidR="007505EA" w:rsidRPr="007505EA">
              <w:rPr>
                <w:rFonts w:ascii="Times New Roman" w:hAnsi="Times New Roman" w:cs="Times New Roman"/>
                <w:b/>
                <w:sz w:val="24"/>
                <w:szCs w:val="24"/>
              </w:rPr>
              <w:t>проведение сказочных квестов на новогоднюю тематику с катанием на лошадях</w:t>
            </w:r>
            <w:r w:rsidR="00E24641">
              <w:rPr>
                <w:rFonts w:ascii="Times New Roman" w:hAnsi="Times New Roman" w:cs="Times New Roman"/>
                <w:b/>
                <w:sz w:val="24"/>
                <w:szCs w:val="24"/>
              </w:rPr>
              <w:t xml:space="preserve"> </w:t>
            </w:r>
            <w:r w:rsidR="008D2C87" w:rsidRPr="008D2C87">
              <w:rPr>
                <w:rFonts w:ascii="Times New Roman" w:hAnsi="Times New Roman" w:cs="Times New Roman"/>
                <w:sz w:val="24"/>
                <w:szCs w:val="24"/>
              </w:rPr>
              <w:t>(Возможна организация трансфера из Санкт-Петербурга до парка</w:t>
            </w:r>
            <w:r w:rsidR="008D2C87">
              <w:rPr>
                <w:rFonts w:ascii="Times New Roman" w:hAnsi="Times New Roman" w:cs="Times New Roman"/>
                <w:sz w:val="24"/>
                <w:szCs w:val="24"/>
              </w:rPr>
              <w:t xml:space="preserve">) </w:t>
            </w:r>
            <w:r w:rsidR="008D2C87" w:rsidRPr="008D2C87">
              <w:rPr>
                <w:rFonts w:ascii="Times New Roman" w:hAnsi="Times New Roman" w:cs="Times New Roman"/>
                <w:sz w:val="24"/>
                <w:szCs w:val="24"/>
              </w:rPr>
              <w:t>[67]</w:t>
            </w:r>
          </w:p>
        </w:tc>
      </w:tr>
      <w:tr w:rsidR="00556066" w:rsidTr="00EB5373">
        <w:tc>
          <w:tcPr>
            <w:tcW w:w="817" w:type="dxa"/>
          </w:tcPr>
          <w:p w:rsidR="00556066" w:rsidRPr="00B03C59" w:rsidRDefault="00556066"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30.12 – 05.01</w:t>
            </w:r>
          </w:p>
        </w:tc>
        <w:tc>
          <w:tcPr>
            <w:tcW w:w="1535" w:type="dxa"/>
            <w:gridSpan w:val="2"/>
          </w:tcPr>
          <w:p w:rsidR="00556066" w:rsidRPr="00B03C59" w:rsidRDefault="00556066" w:rsidP="00192C92">
            <w:pPr>
              <w:spacing w:line="360" w:lineRule="auto"/>
              <w:rPr>
                <w:rFonts w:ascii="Times New Roman" w:hAnsi="Times New Roman" w:cs="Times New Roman"/>
                <w:sz w:val="24"/>
                <w:szCs w:val="24"/>
              </w:rPr>
            </w:pPr>
          </w:p>
        </w:tc>
        <w:tc>
          <w:tcPr>
            <w:tcW w:w="7219" w:type="dxa"/>
            <w:gridSpan w:val="9"/>
          </w:tcPr>
          <w:p w:rsidR="00556066" w:rsidRPr="00B03C59" w:rsidRDefault="00556066" w:rsidP="00556066">
            <w:pPr>
              <w:spacing w:line="360" w:lineRule="auto"/>
              <w:jc w:val="center"/>
              <w:rPr>
                <w:rFonts w:ascii="Times New Roman" w:hAnsi="Times New Roman" w:cs="Times New Roman"/>
                <w:sz w:val="24"/>
                <w:szCs w:val="24"/>
              </w:rPr>
            </w:pPr>
            <w:r>
              <w:rPr>
                <w:rFonts w:ascii="Times New Roman" w:hAnsi="Times New Roman" w:cs="Times New Roman"/>
                <w:sz w:val="24"/>
                <w:szCs w:val="24"/>
              </w:rPr>
              <w:t>Новогодние мероприятия</w:t>
            </w:r>
          </w:p>
        </w:tc>
      </w:tr>
      <w:tr w:rsidR="00EB5373" w:rsidTr="00EB5373">
        <w:tc>
          <w:tcPr>
            <w:tcW w:w="817" w:type="dxa"/>
          </w:tcPr>
          <w:p w:rsidR="00EB5373" w:rsidRPr="00B03C59" w:rsidRDefault="00EB5373" w:rsidP="00ED187C">
            <w:pPr>
              <w:spacing w:line="360" w:lineRule="auto"/>
              <w:rPr>
                <w:rFonts w:ascii="Times New Roman" w:hAnsi="Times New Roman" w:cs="Times New Roman"/>
                <w:sz w:val="24"/>
                <w:szCs w:val="24"/>
              </w:rPr>
            </w:pPr>
            <w:r w:rsidRPr="00B03C59">
              <w:rPr>
                <w:rFonts w:ascii="Times New Roman" w:hAnsi="Times New Roman" w:cs="Times New Roman"/>
                <w:sz w:val="24"/>
                <w:szCs w:val="24"/>
              </w:rPr>
              <w:t>06.01 – 12.01</w:t>
            </w:r>
          </w:p>
        </w:tc>
        <w:tc>
          <w:tcPr>
            <w:tcW w:w="2480" w:type="dxa"/>
            <w:gridSpan w:val="3"/>
          </w:tcPr>
          <w:p w:rsidR="00EB5373" w:rsidRPr="00B03C59" w:rsidRDefault="00EB5373" w:rsidP="00556066">
            <w:pPr>
              <w:spacing w:line="360" w:lineRule="auto"/>
              <w:jc w:val="center"/>
              <w:rPr>
                <w:rFonts w:ascii="Times New Roman" w:hAnsi="Times New Roman" w:cs="Times New Roman"/>
                <w:sz w:val="24"/>
                <w:szCs w:val="24"/>
              </w:rPr>
            </w:pPr>
            <w:r>
              <w:rPr>
                <w:rFonts w:ascii="Times New Roman" w:hAnsi="Times New Roman" w:cs="Times New Roman"/>
                <w:sz w:val="24"/>
                <w:szCs w:val="24"/>
              </w:rPr>
              <w:t>Новогодние мероприятия</w:t>
            </w:r>
          </w:p>
        </w:tc>
        <w:tc>
          <w:tcPr>
            <w:tcW w:w="1116" w:type="dxa"/>
          </w:tcPr>
          <w:p w:rsidR="00EB5373" w:rsidRPr="00B03C59" w:rsidRDefault="00EB5373" w:rsidP="00192C92">
            <w:pPr>
              <w:spacing w:line="360" w:lineRule="auto"/>
              <w:rPr>
                <w:rFonts w:ascii="Times New Roman" w:hAnsi="Times New Roman" w:cs="Times New Roman"/>
                <w:sz w:val="24"/>
                <w:szCs w:val="24"/>
              </w:rPr>
            </w:pPr>
          </w:p>
        </w:tc>
        <w:tc>
          <w:tcPr>
            <w:tcW w:w="1320" w:type="dxa"/>
            <w:gridSpan w:val="2"/>
          </w:tcPr>
          <w:p w:rsidR="00EB5373" w:rsidRPr="00B03C59" w:rsidRDefault="00EB5373" w:rsidP="00192C92">
            <w:pPr>
              <w:spacing w:line="360" w:lineRule="auto"/>
              <w:rPr>
                <w:rFonts w:ascii="Times New Roman" w:hAnsi="Times New Roman" w:cs="Times New Roman"/>
                <w:sz w:val="24"/>
                <w:szCs w:val="24"/>
              </w:rPr>
            </w:pPr>
          </w:p>
        </w:tc>
        <w:tc>
          <w:tcPr>
            <w:tcW w:w="3838" w:type="dxa"/>
            <w:gridSpan w:val="5"/>
          </w:tcPr>
          <w:p w:rsidR="00EB5373" w:rsidRPr="00C27C28" w:rsidRDefault="00EB5373" w:rsidP="00EB5373">
            <w:pPr>
              <w:spacing w:line="360" w:lineRule="auto"/>
              <w:jc w:val="center"/>
              <w:rPr>
                <w:rFonts w:ascii="Times New Roman" w:hAnsi="Times New Roman" w:cs="Times New Roman"/>
                <w:b/>
                <w:sz w:val="24"/>
                <w:szCs w:val="24"/>
              </w:rPr>
            </w:pPr>
            <w:r w:rsidRPr="00C27C28">
              <w:rPr>
                <w:rFonts w:ascii="Times New Roman" w:hAnsi="Times New Roman" w:cs="Times New Roman"/>
                <w:b/>
                <w:sz w:val="24"/>
                <w:szCs w:val="24"/>
              </w:rPr>
              <w:t>Ярмарка на средневековую тематику на Рыночной площади</w:t>
            </w:r>
          </w:p>
        </w:tc>
      </w:tr>
      <w:tr w:rsidR="00926D2F" w:rsidTr="00193C7B">
        <w:tc>
          <w:tcPr>
            <w:tcW w:w="817" w:type="dxa"/>
          </w:tcPr>
          <w:p w:rsidR="00926D2F" w:rsidRPr="00B03C59" w:rsidRDefault="00926D2F" w:rsidP="00ED187C">
            <w:pPr>
              <w:spacing w:line="360" w:lineRule="auto"/>
              <w:rPr>
                <w:rFonts w:ascii="Times New Roman" w:hAnsi="Times New Roman" w:cs="Times New Roman"/>
                <w:sz w:val="24"/>
                <w:szCs w:val="24"/>
              </w:rPr>
            </w:pPr>
            <w:r>
              <w:rPr>
                <w:rFonts w:ascii="Times New Roman" w:hAnsi="Times New Roman" w:cs="Times New Roman"/>
                <w:sz w:val="24"/>
                <w:szCs w:val="24"/>
              </w:rPr>
              <w:t>13.01 – 19.01</w:t>
            </w:r>
          </w:p>
        </w:tc>
        <w:tc>
          <w:tcPr>
            <w:tcW w:w="1535" w:type="dxa"/>
            <w:gridSpan w:val="2"/>
          </w:tcPr>
          <w:p w:rsidR="00926D2F" w:rsidRPr="00B03C59" w:rsidRDefault="00926D2F" w:rsidP="00192C92">
            <w:pPr>
              <w:spacing w:line="360" w:lineRule="auto"/>
              <w:rPr>
                <w:rFonts w:ascii="Times New Roman" w:hAnsi="Times New Roman" w:cs="Times New Roman"/>
                <w:sz w:val="24"/>
                <w:szCs w:val="24"/>
              </w:rPr>
            </w:pPr>
          </w:p>
        </w:tc>
        <w:tc>
          <w:tcPr>
            <w:tcW w:w="945" w:type="dxa"/>
          </w:tcPr>
          <w:p w:rsidR="00926D2F" w:rsidRPr="00B03C59" w:rsidRDefault="00926D2F" w:rsidP="00192C92">
            <w:pPr>
              <w:spacing w:line="360" w:lineRule="auto"/>
              <w:rPr>
                <w:rFonts w:ascii="Times New Roman" w:hAnsi="Times New Roman" w:cs="Times New Roman"/>
                <w:sz w:val="24"/>
                <w:szCs w:val="24"/>
              </w:rPr>
            </w:pPr>
          </w:p>
        </w:tc>
        <w:tc>
          <w:tcPr>
            <w:tcW w:w="1116" w:type="dxa"/>
          </w:tcPr>
          <w:p w:rsidR="00926D2F" w:rsidRPr="00B03C59" w:rsidRDefault="00926D2F" w:rsidP="00192C92">
            <w:pPr>
              <w:spacing w:line="360" w:lineRule="auto"/>
              <w:rPr>
                <w:rFonts w:ascii="Times New Roman" w:hAnsi="Times New Roman" w:cs="Times New Roman"/>
                <w:sz w:val="24"/>
                <w:szCs w:val="24"/>
              </w:rPr>
            </w:pPr>
          </w:p>
        </w:tc>
        <w:tc>
          <w:tcPr>
            <w:tcW w:w="1320" w:type="dxa"/>
            <w:gridSpan w:val="2"/>
          </w:tcPr>
          <w:p w:rsidR="00926D2F" w:rsidRPr="00B03C59" w:rsidRDefault="00926D2F" w:rsidP="00192C92">
            <w:pPr>
              <w:spacing w:line="360" w:lineRule="auto"/>
              <w:rPr>
                <w:rFonts w:ascii="Times New Roman" w:hAnsi="Times New Roman" w:cs="Times New Roman"/>
                <w:sz w:val="24"/>
                <w:szCs w:val="24"/>
              </w:rPr>
            </w:pPr>
          </w:p>
        </w:tc>
        <w:tc>
          <w:tcPr>
            <w:tcW w:w="3838" w:type="dxa"/>
            <w:gridSpan w:val="5"/>
          </w:tcPr>
          <w:p w:rsidR="00926D2F" w:rsidRPr="005D5A1E" w:rsidRDefault="00926D2F" w:rsidP="00192C92">
            <w:pPr>
              <w:spacing w:line="360" w:lineRule="auto"/>
              <w:rPr>
                <w:rFonts w:ascii="Times New Roman" w:hAnsi="Times New Roman" w:cs="Times New Roman"/>
                <w:b/>
                <w:sz w:val="24"/>
                <w:szCs w:val="24"/>
              </w:rPr>
            </w:pPr>
            <w:r w:rsidRPr="00926D2F">
              <w:rPr>
                <w:rFonts w:ascii="Times New Roman" w:hAnsi="Times New Roman" w:cs="Times New Roman"/>
                <w:b/>
                <w:sz w:val="24"/>
                <w:szCs w:val="24"/>
              </w:rPr>
              <w:t>Праздник Уробороса в культурном центре Сваргас</w:t>
            </w:r>
            <w:r w:rsidR="00E24641">
              <w:rPr>
                <w:rFonts w:ascii="Times New Roman" w:hAnsi="Times New Roman" w:cs="Times New Roman"/>
                <w:b/>
                <w:sz w:val="24"/>
                <w:szCs w:val="24"/>
              </w:rPr>
              <w:t xml:space="preserve"> </w:t>
            </w:r>
            <w:r w:rsidR="005A6F63" w:rsidRPr="005D5A1E">
              <w:rPr>
                <w:rFonts w:ascii="Times New Roman" w:hAnsi="Times New Roman" w:cs="Times New Roman"/>
                <w:sz w:val="24"/>
                <w:szCs w:val="24"/>
              </w:rPr>
              <w:t>[70]</w:t>
            </w:r>
          </w:p>
        </w:tc>
      </w:tr>
      <w:tr w:rsidR="003F5288" w:rsidTr="00BF4094">
        <w:tc>
          <w:tcPr>
            <w:tcW w:w="817" w:type="dxa"/>
          </w:tcPr>
          <w:p w:rsidR="003F5288" w:rsidRPr="00B03C59" w:rsidRDefault="003F5288" w:rsidP="00ED187C">
            <w:pPr>
              <w:spacing w:line="360" w:lineRule="auto"/>
              <w:rPr>
                <w:rFonts w:ascii="Times New Roman" w:hAnsi="Times New Roman" w:cs="Times New Roman"/>
                <w:sz w:val="24"/>
                <w:szCs w:val="24"/>
              </w:rPr>
            </w:pPr>
            <w:r>
              <w:rPr>
                <w:rFonts w:ascii="Times New Roman" w:hAnsi="Times New Roman" w:cs="Times New Roman"/>
                <w:sz w:val="24"/>
                <w:szCs w:val="24"/>
              </w:rPr>
              <w:t>20.01 – 26.01</w:t>
            </w:r>
          </w:p>
        </w:tc>
        <w:tc>
          <w:tcPr>
            <w:tcW w:w="1535" w:type="dxa"/>
            <w:gridSpan w:val="2"/>
          </w:tcPr>
          <w:p w:rsidR="003F5288" w:rsidRPr="00B03C59" w:rsidRDefault="003F5288" w:rsidP="00192C92">
            <w:pPr>
              <w:spacing w:line="360" w:lineRule="auto"/>
              <w:rPr>
                <w:rFonts w:ascii="Times New Roman" w:hAnsi="Times New Roman" w:cs="Times New Roman"/>
                <w:sz w:val="24"/>
                <w:szCs w:val="24"/>
              </w:rPr>
            </w:pPr>
          </w:p>
        </w:tc>
        <w:tc>
          <w:tcPr>
            <w:tcW w:w="945" w:type="dxa"/>
          </w:tcPr>
          <w:p w:rsidR="003F5288" w:rsidRPr="00B03C59" w:rsidRDefault="003F5288" w:rsidP="00192C92">
            <w:pPr>
              <w:spacing w:line="360" w:lineRule="auto"/>
              <w:rPr>
                <w:rFonts w:ascii="Times New Roman" w:hAnsi="Times New Roman" w:cs="Times New Roman"/>
                <w:sz w:val="24"/>
                <w:szCs w:val="24"/>
              </w:rPr>
            </w:pPr>
          </w:p>
        </w:tc>
        <w:tc>
          <w:tcPr>
            <w:tcW w:w="1116" w:type="dxa"/>
          </w:tcPr>
          <w:p w:rsidR="003F5288" w:rsidRPr="00B03C59" w:rsidRDefault="003F5288" w:rsidP="00192C92">
            <w:pPr>
              <w:spacing w:line="360" w:lineRule="auto"/>
              <w:rPr>
                <w:rFonts w:ascii="Times New Roman" w:hAnsi="Times New Roman" w:cs="Times New Roman"/>
                <w:sz w:val="24"/>
                <w:szCs w:val="24"/>
              </w:rPr>
            </w:pPr>
          </w:p>
        </w:tc>
        <w:tc>
          <w:tcPr>
            <w:tcW w:w="1320" w:type="dxa"/>
            <w:gridSpan w:val="2"/>
          </w:tcPr>
          <w:p w:rsidR="003F5288" w:rsidRPr="00B03C59" w:rsidRDefault="003F5288" w:rsidP="00192C92">
            <w:pPr>
              <w:spacing w:line="360" w:lineRule="auto"/>
              <w:rPr>
                <w:rFonts w:ascii="Times New Roman" w:hAnsi="Times New Roman" w:cs="Times New Roman"/>
                <w:sz w:val="24"/>
                <w:szCs w:val="24"/>
              </w:rPr>
            </w:pPr>
          </w:p>
        </w:tc>
        <w:tc>
          <w:tcPr>
            <w:tcW w:w="946" w:type="dxa"/>
            <w:gridSpan w:val="2"/>
          </w:tcPr>
          <w:p w:rsidR="003F5288" w:rsidRPr="00B03C59" w:rsidRDefault="003F5288" w:rsidP="00192C92">
            <w:pPr>
              <w:spacing w:line="360" w:lineRule="auto"/>
              <w:rPr>
                <w:rFonts w:ascii="Times New Roman" w:hAnsi="Times New Roman" w:cs="Times New Roman"/>
                <w:sz w:val="24"/>
                <w:szCs w:val="24"/>
              </w:rPr>
            </w:pPr>
          </w:p>
        </w:tc>
        <w:tc>
          <w:tcPr>
            <w:tcW w:w="1502" w:type="dxa"/>
            <w:gridSpan w:val="2"/>
          </w:tcPr>
          <w:p w:rsidR="003F5288" w:rsidRPr="00B03C59" w:rsidRDefault="003F5288" w:rsidP="00192C92">
            <w:pPr>
              <w:spacing w:line="360" w:lineRule="auto"/>
              <w:rPr>
                <w:rFonts w:ascii="Times New Roman" w:hAnsi="Times New Roman" w:cs="Times New Roman"/>
                <w:sz w:val="24"/>
                <w:szCs w:val="24"/>
              </w:rPr>
            </w:pPr>
          </w:p>
        </w:tc>
        <w:tc>
          <w:tcPr>
            <w:tcW w:w="1390" w:type="dxa"/>
          </w:tcPr>
          <w:p w:rsidR="003F5288" w:rsidRPr="00B03C59" w:rsidRDefault="003F5288" w:rsidP="00192C92">
            <w:pPr>
              <w:spacing w:line="360" w:lineRule="auto"/>
              <w:rPr>
                <w:rFonts w:ascii="Times New Roman" w:hAnsi="Times New Roman" w:cs="Times New Roman"/>
                <w:sz w:val="24"/>
                <w:szCs w:val="24"/>
              </w:rPr>
            </w:pPr>
          </w:p>
        </w:tc>
      </w:tr>
      <w:tr w:rsidR="004C79CF" w:rsidTr="007B2DC8">
        <w:tc>
          <w:tcPr>
            <w:tcW w:w="817" w:type="dxa"/>
          </w:tcPr>
          <w:p w:rsidR="004C79CF" w:rsidRPr="00B03C59" w:rsidRDefault="004C79CF" w:rsidP="00ED187C">
            <w:pPr>
              <w:spacing w:line="360" w:lineRule="auto"/>
              <w:rPr>
                <w:rFonts w:ascii="Times New Roman" w:hAnsi="Times New Roman" w:cs="Times New Roman"/>
                <w:sz w:val="24"/>
                <w:szCs w:val="24"/>
              </w:rPr>
            </w:pPr>
            <w:r>
              <w:rPr>
                <w:rFonts w:ascii="Times New Roman" w:hAnsi="Times New Roman" w:cs="Times New Roman"/>
                <w:sz w:val="24"/>
                <w:szCs w:val="24"/>
              </w:rPr>
              <w:t>27.01 – 02.02</w:t>
            </w:r>
          </w:p>
        </w:tc>
        <w:tc>
          <w:tcPr>
            <w:tcW w:w="8754" w:type="dxa"/>
            <w:gridSpan w:val="11"/>
          </w:tcPr>
          <w:p w:rsidR="004C79CF" w:rsidRPr="004C79CF" w:rsidRDefault="004C79CF" w:rsidP="004C79CF">
            <w:pPr>
              <w:spacing w:line="360" w:lineRule="auto"/>
              <w:jc w:val="center"/>
              <w:rPr>
                <w:rFonts w:ascii="Times New Roman" w:hAnsi="Times New Roman" w:cs="Times New Roman"/>
                <w:b/>
                <w:sz w:val="24"/>
                <w:szCs w:val="24"/>
              </w:rPr>
            </w:pPr>
            <w:r w:rsidRPr="004C79CF">
              <w:rPr>
                <w:rFonts w:ascii="Times New Roman" w:hAnsi="Times New Roman" w:cs="Times New Roman"/>
                <w:b/>
                <w:sz w:val="24"/>
                <w:szCs w:val="24"/>
              </w:rPr>
              <w:t>Фестиваль китайской культуры, приуроченный к Китайскому новому году</w:t>
            </w:r>
          </w:p>
        </w:tc>
      </w:tr>
      <w:tr w:rsidR="00D456A2" w:rsidTr="00480E0D">
        <w:tc>
          <w:tcPr>
            <w:tcW w:w="817" w:type="dxa"/>
          </w:tcPr>
          <w:p w:rsidR="00D456A2" w:rsidRPr="00B03C59" w:rsidRDefault="00D456A2" w:rsidP="00ED187C">
            <w:pPr>
              <w:spacing w:line="360" w:lineRule="auto"/>
              <w:rPr>
                <w:rFonts w:ascii="Times New Roman" w:hAnsi="Times New Roman" w:cs="Times New Roman"/>
                <w:sz w:val="24"/>
                <w:szCs w:val="24"/>
              </w:rPr>
            </w:pPr>
            <w:r>
              <w:rPr>
                <w:rFonts w:ascii="Times New Roman" w:hAnsi="Times New Roman" w:cs="Times New Roman"/>
                <w:sz w:val="24"/>
                <w:szCs w:val="24"/>
              </w:rPr>
              <w:t>03.02 – 09.02</w:t>
            </w:r>
          </w:p>
        </w:tc>
        <w:tc>
          <w:tcPr>
            <w:tcW w:w="2480" w:type="dxa"/>
            <w:gridSpan w:val="3"/>
          </w:tcPr>
          <w:p w:rsidR="00D456A2" w:rsidRPr="0080709D" w:rsidRDefault="00D456A2" w:rsidP="00192C92">
            <w:pPr>
              <w:spacing w:line="360" w:lineRule="auto"/>
              <w:rPr>
                <w:rFonts w:ascii="Times New Roman" w:hAnsi="Times New Roman" w:cs="Times New Roman"/>
                <w:b/>
                <w:sz w:val="24"/>
                <w:szCs w:val="24"/>
              </w:rPr>
            </w:pPr>
            <w:r w:rsidRPr="0080709D">
              <w:rPr>
                <w:rFonts w:ascii="Times New Roman" w:hAnsi="Times New Roman" w:cs="Times New Roman"/>
                <w:b/>
                <w:sz w:val="24"/>
                <w:szCs w:val="24"/>
              </w:rPr>
              <w:t>Проведение научной конференции в сфере судостроения</w:t>
            </w:r>
          </w:p>
        </w:tc>
        <w:tc>
          <w:tcPr>
            <w:tcW w:w="1116" w:type="dxa"/>
          </w:tcPr>
          <w:p w:rsidR="00D456A2" w:rsidRPr="00B03C59" w:rsidRDefault="00D456A2" w:rsidP="00192C92">
            <w:pPr>
              <w:spacing w:line="360" w:lineRule="auto"/>
              <w:rPr>
                <w:rFonts w:ascii="Times New Roman" w:hAnsi="Times New Roman" w:cs="Times New Roman"/>
                <w:sz w:val="24"/>
                <w:szCs w:val="24"/>
              </w:rPr>
            </w:pPr>
          </w:p>
        </w:tc>
        <w:tc>
          <w:tcPr>
            <w:tcW w:w="1507" w:type="dxa"/>
            <w:gridSpan w:val="3"/>
          </w:tcPr>
          <w:p w:rsidR="00D456A2" w:rsidRPr="00C62097" w:rsidRDefault="00480E0D" w:rsidP="00192C92">
            <w:pPr>
              <w:spacing w:line="360" w:lineRule="auto"/>
              <w:rPr>
                <w:rFonts w:ascii="Times New Roman" w:hAnsi="Times New Roman" w:cs="Times New Roman"/>
                <w:b/>
                <w:sz w:val="24"/>
                <w:szCs w:val="24"/>
              </w:rPr>
            </w:pPr>
            <w:r w:rsidRPr="00C62097">
              <w:rPr>
                <w:rFonts w:ascii="Times New Roman" w:hAnsi="Times New Roman" w:cs="Times New Roman"/>
                <w:b/>
                <w:sz w:val="24"/>
                <w:szCs w:val="24"/>
              </w:rPr>
              <w:t xml:space="preserve">Встреча представителей сферы гостеприимства и </w:t>
            </w:r>
            <w:r w:rsidRPr="00C62097">
              <w:rPr>
                <w:rFonts w:ascii="Times New Roman" w:hAnsi="Times New Roman" w:cs="Times New Roman"/>
                <w:b/>
                <w:sz w:val="24"/>
                <w:szCs w:val="24"/>
              </w:rPr>
              <w:lastRenderedPageBreak/>
              <w:t>работников индустрии туризма Ленинградской области</w:t>
            </w:r>
          </w:p>
        </w:tc>
        <w:tc>
          <w:tcPr>
            <w:tcW w:w="992" w:type="dxa"/>
            <w:gridSpan w:val="2"/>
          </w:tcPr>
          <w:p w:rsidR="00D456A2" w:rsidRPr="00B03C59" w:rsidRDefault="00D456A2" w:rsidP="00192C92">
            <w:pPr>
              <w:spacing w:line="360" w:lineRule="auto"/>
              <w:rPr>
                <w:rFonts w:ascii="Times New Roman" w:hAnsi="Times New Roman" w:cs="Times New Roman"/>
                <w:sz w:val="24"/>
                <w:szCs w:val="24"/>
              </w:rPr>
            </w:pPr>
          </w:p>
        </w:tc>
        <w:tc>
          <w:tcPr>
            <w:tcW w:w="1269" w:type="dxa"/>
          </w:tcPr>
          <w:p w:rsidR="00D456A2" w:rsidRPr="00B03C59" w:rsidRDefault="00D456A2" w:rsidP="00192C92">
            <w:pPr>
              <w:spacing w:line="360" w:lineRule="auto"/>
              <w:rPr>
                <w:rFonts w:ascii="Times New Roman" w:hAnsi="Times New Roman" w:cs="Times New Roman"/>
                <w:sz w:val="24"/>
                <w:szCs w:val="24"/>
              </w:rPr>
            </w:pPr>
          </w:p>
        </w:tc>
        <w:tc>
          <w:tcPr>
            <w:tcW w:w="1390" w:type="dxa"/>
          </w:tcPr>
          <w:p w:rsidR="00D456A2" w:rsidRPr="00B03C59" w:rsidRDefault="00D456A2" w:rsidP="00192C92">
            <w:pPr>
              <w:spacing w:line="360" w:lineRule="auto"/>
              <w:rPr>
                <w:rFonts w:ascii="Times New Roman" w:hAnsi="Times New Roman" w:cs="Times New Roman"/>
                <w:sz w:val="24"/>
                <w:szCs w:val="24"/>
              </w:rPr>
            </w:pPr>
          </w:p>
        </w:tc>
      </w:tr>
      <w:tr w:rsidR="005E43BE" w:rsidTr="00193C7B">
        <w:tc>
          <w:tcPr>
            <w:tcW w:w="817" w:type="dxa"/>
          </w:tcPr>
          <w:p w:rsidR="005E43BE" w:rsidRPr="00B03C59" w:rsidRDefault="005E43BE" w:rsidP="00ED18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10.02 – 16.02</w:t>
            </w:r>
          </w:p>
        </w:tc>
        <w:tc>
          <w:tcPr>
            <w:tcW w:w="1535" w:type="dxa"/>
            <w:gridSpan w:val="2"/>
          </w:tcPr>
          <w:p w:rsidR="005E43BE" w:rsidRPr="00B03C59" w:rsidRDefault="005E43BE" w:rsidP="00192C92">
            <w:pPr>
              <w:spacing w:line="360" w:lineRule="auto"/>
              <w:rPr>
                <w:rFonts w:ascii="Times New Roman" w:hAnsi="Times New Roman" w:cs="Times New Roman"/>
                <w:sz w:val="24"/>
                <w:szCs w:val="24"/>
              </w:rPr>
            </w:pPr>
          </w:p>
        </w:tc>
        <w:tc>
          <w:tcPr>
            <w:tcW w:w="945" w:type="dxa"/>
          </w:tcPr>
          <w:p w:rsidR="005E43BE" w:rsidRPr="00B03C59" w:rsidRDefault="005E43BE" w:rsidP="00192C92">
            <w:pPr>
              <w:spacing w:line="360" w:lineRule="auto"/>
              <w:rPr>
                <w:rFonts w:ascii="Times New Roman" w:hAnsi="Times New Roman" w:cs="Times New Roman"/>
                <w:sz w:val="24"/>
                <w:szCs w:val="24"/>
              </w:rPr>
            </w:pPr>
          </w:p>
        </w:tc>
        <w:tc>
          <w:tcPr>
            <w:tcW w:w="1116" w:type="dxa"/>
          </w:tcPr>
          <w:p w:rsidR="005E43BE" w:rsidRPr="00B03C59" w:rsidRDefault="005E43BE" w:rsidP="00192C92">
            <w:pPr>
              <w:spacing w:line="360" w:lineRule="auto"/>
              <w:rPr>
                <w:rFonts w:ascii="Times New Roman" w:hAnsi="Times New Roman" w:cs="Times New Roman"/>
                <w:sz w:val="24"/>
                <w:szCs w:val="24"/>
              </w:rPr>
            </w:pPr>
          </w:p>
        </w:tc>
        <w:tc>
          <w:tcPr>
            <w:tcW w:w="1320" w:type="dxa"/>
            <w:gridSpan w:val="2"/>
          </w:tcPr>
          <w:p w:rsidR="005E43BE" w:rsidRPr="00B03C59" w:rsidRDefault="005E43BE" w:rsidP="00192C92">
            <w:pPr>
              <w:spacing w:line="360" w:lineRule="auto"/>
              <w:rPr>
                <w:rFonts w:ascii="Times New Roman" w:hAnsi="Times New Roman" w:cs="Times New Roman"/>
                <w:sz w:val="24"/>
                <w:szCs w:val="24"/>
              </w:rPr>
            </w:pPr>
          </w:p>
        </w:tc>
        <w:tc>
          <w:tcPr>
            <w:tcW w:w="3838" w:type="dxa"/>
            <w:gridSpan w:val="5"/>
          </w:tcPr>
          <w:p w:rsidR="005E43BE" w:rsidRPr="005E43BE" w:rsidRDefault="005E43BE" w:rsidP="005E43BE">
            <w:pPr>
              <w:spacing w:line="360" w:lineRule="auto"/>
              <w:jc w:val="center"/>
              <w:rPr>
                <w:rFonts w:ascii="Times New Roman" w:hAnsi="Times New Roman" w:cs="Times New Roman"/>
                <w:b/>
                <w:sz w:val="24"/>
                <w:szCs w:val="24"/>
              </w:rPr>
            </w:pPr>
            <w:r w:rsidRPr="005E43BE">
              <w:rPr>
                <w:rFonts w:ascii="Times New Roman" w:hAnsi="Times New Roman" w:cs="Times New Roman"/>
                <w:b/>
                <w:sz w:val="24"/>
                <w:szCs w:val="24"/>
              </w:rPr>
              <w:t>Игра-дегустация в усадьбе Киискиля</w:t>
            </w:r>
          </w:p>
        </w:tc>
      </w:tr>
      <w:tr w:rsidR="00180382" w:rsidTr="00193C7B">
        <w:tc>
          <w:tcPr>
            <w:tcW w:w="817" w:type="dxa"/>
          </w:tcPr>
          <w:p w:rsidR="00180382" w:rsidRPr="00B03C59" w:rsidRDefault="00180382" w:rsidP="00ED187C">
            <w:pPr>
              <w:spacing w:line="360" w:lineRule="auto"/>
              <w:rPr>
                <w:rFonts w:ascii="Times New Roman" w:hAnsi="Times New Roman" w:cs="Times New Roman"/>
                <w:sz w:val="24"/>
                <w:szCs w:val="24"/>
              </w:rPr>
            </w:pPr>
            <w:r>
              <w:rPr>
                <w:rFonts w:ascii="Times New Roman" w:hAnsi="Times New Roman" w:cs="Times New Roman"/>
                <w:sz w:val="24"/>
                <w:szCs w:val="24"/>
              </w:rPr>
              <w:t>17.02 – 23.02</w:t>
            </w:r>
          </w:p>
        </w:tc>
        <w:tc>
          <w:tcPr>
            <w:tcW w:w="4916" w:type="dxa"/>
            <w:gridSpan w:val="6"/>
          </w:tcPr>
          <w:p w:rsidR="008F196E" w:rsidRPr="00BB7FB9" w:rsidRDefault="00022266" w:rsidP="00022266">
            <w:pPr>
              <w:spacing w:line="360" w:lineRule="auto"/>
              <w:jc w:val="center"/>
              <w:rPr>
                <w:rFonts w:ascii="Times New Roman" w:hAnsi="Times New Roman" w:cs="Times New Roman"/>
                <w:b/>
                <w:sz w:val="24"/>
                <w:szCs w:val="24"/>
              </w:rPr>
            </w:pPr>
            <w:r w:rsidRPr="00022266">
              <w:rPr>
                <w:rFonts w:ascii="Times New Roman" w:hAnsi="Times New Roman" w:cs="Times New Roman"/>
                <w:b/>
                <w:sz w:val="24"/>
                <w:szCs w:val="24"/>
              </w:rPr>
              <w:t>Встреча специалистов в области судостроения, оценка модернизации выборгского судостроительного завода</w:t>
            </w:r>
          </w:p>
          <w:p w:rsidR="00180382" w:rsidRPr="00007AB7" w:rsidRDefault="00007AB7" w:rsidP="0081012D">
            <w:pPr>
              <w:spacing w:line="360" w:lineRule="auto"/>
              <w:jc w:val="right"/>
              <w:rPr>
                <w:rFonts w:ascii="Times New Roman" w:hAnsi="Times New Roman" w:cs="Times New Roman"/>
                <w:b/>
                <w:sz w:val="24"/>
                <w:szCs w:val="24"/>
              </w:rPr>
            </w:pPr>
            <w:r w:rsidRPr="00007AB7">
              <w:rPr>
                <w:rFonts w:ascii="Times New Roman" w:hAnsi="Times New Roman" w:cs="Times New Roman"/>
                <w:sz w:val="24"/>
                <w:szCs w:val="24"/>
              </w:rPr>
              <w:t>[71]</w:t>
            </w:r>
          </w:p>
        </w:tc>
        <w:tc>
          <w:tcPr>
            <w:tcW w:w="946" w:type="dxa"/>
            <w:gridSpan w:val="2"/>
          </w:tcPr>
          <w:p w:rsidR="00180382" w:rsidRPr="00B03C59" w:rsidRDefault="00180382" w:rsidP="00192C92">
            <w:pPr>
              <w:spacing w:line="360" w:lineRule="auto"/>
              <w:rPr>
                <w:rFonts w:ascii="Times New Roman" w:hAnsi="Times New Roman" w:cs="Times New Roman"/>
                <w:sz w:val="24"/>
                <w:szCs w:val="24"/>
              </w:rPr>
            </w:pPr>
          </w:p>
        </w:tc>
        <w:tc>
          <w:tcPr>
            <w:tcW w:w="1502" w:type="dxa"/>
            <w:gridSpan w:val="2"/>
          </w:tcPr>
          <w:p w:rsidR="00180382" w:rsidRPr="00B03C59" w:rsidRDefault="00180382" w:rsidP="00192C92">
            <w:pPr>
              <w:spacing w:line="360" w:lineRule="auto"/>
              <w:rPr>
                <w:rFonts w:ascii="Times New Roman" w:hAnsi="Times New Roman" w:cs="Times New Roman"/>
                <w:sz w:val="24"/>
                <w:szCs w:val="24"/>
              </w:rPr>
            </w:pPr>
          </w:p>
        </w:tc>
        <w:tc>
          <w:tcPr>
            <w:tcW w:w="1390" w:type="dxa"/>
          </w:tcPr>
          <w:p w:rsidR="00180382" w:rsidRPr="00B03C59" w:rsidRDefault="00180382" w:rsidP="00192C92">
            <w:pPr>
              <w:spacing w:line="360" w:lineRule="auto"/>
              <w:rPr>
                <w:rFonts w:ascii="Times New Roman" w:hAnsi="Times New Roman" w:cs="Times New Roman"/>
                <w:sz w:val="24"/>
                <w:szCs w:val="24"/>
              </w:rPr>
            </w:pPr>
          </w:p>
        </w:tc>
      </w:tr>
      <w:tr w:rsidR="00B26032" w:rsidTr="00193C7B">
        <w:tc>
          <w:tcPr>
            <w:tcW w:w="817" w:type="dxa"/>
          </w:tcPr>
          <w:p w:rsidR="00B26032" w:rsidRPr="00B03C59" w:rsidRDefault="00B26032" w:rsidP="00ED187C">
            <w:pPr>
              <w:spacing w:line="360" w:lineRule="auto"/>
              <w:rPr>
                <w:rFonts w:ascii="Times New Roman" w:hAnsi="Times New Roman" w:cs="Times New Roman"/>
                <w:sz w:val="24"/>
                <w:szCs w:val="24"/>
              </w:rPr>
            </w:pPr>
            <w:r>
              <w:rPr>
                <w:rFonts w:ascii="Times New Roman" w:hAnsi="Times New Roman" w:cs="Times New Roman"/>
                <w:sz w:val="24"/>
                <w:szCs w:val="24"/>
              </w:rPr>
              <w:t>24.02 – 02.03</w:t>
            </w:r>
          </w:p>
        </w:tc>
        <w:tc>
          <w:tcPr>
            <w:tcW w:w="5862" w:type="dxa"/>
            <w:gridSpan w:val="8"/>
          </w:tcPr>
          <w:p w:rsidR="00B26032" w:rsidRPr="00B26032" w:rsidRDefault="00B26032" w:rsidP="00192C92">
            <w:pPr>
              <w:spacing w:line="360" w:lineRule="auto"/>
              <w:rPr>
                <w:rFonts w:ascii="Times New Roman" w:hAnsi="Times New Roman" w:cs="Times New Roman"/>
                <w:b/>
                <w:sz w:val="24"/>
                <w:szCs w:val="24"/>
              </w:rPr>
            </w:pPr>
            <w:r w:rsidRPr="00B26032">
              <w:rPr>
                <w:rFonts w:ascii="Times New Roman" w:hAnsi="Times New Roman" w:cs="Times New Roman"/>
                <w:b/>
                <w:sz w:val="24"/>
                <w:szCs w:val="24"/>
              </w:rPr>
              <w:t>Предложения по случаю Масленичной недели от конного парка Яви-Нави</w:t>
            </w:r>
          </w:p>
        </w:tc>
        <w:tc>
          <w:tcPr>
            <w:tcW w:w="2892" w:type="dxa"/>
            <w:gridSpan w:val="3"/>
          </w:tcPr>
          <w:p w:rsidR="00B26032" w:rsidRPr="00B03C59" w:rsidRDefault="00B26032" w:rsidP="008542C4">
            <w:pPr>
              <w:spacing w:line="360" w:lineRule="auto"/>
              <w:jc w:val="center"/>
              <w:rPr>
                <w:rFonts w:ascii="Times New Roman" w:hAnsi="Times New Roman" w:cs="Times New Roman"/>
                <w:sz w:val="24"/>
                <w:szCs w:val="24"/>
              </w:rPr>
            </w:pPr>
            <w:r>
              <w:rPr>
                <w:rFonts w:ascii="Times New Roman" w:hAnsi="Times New Roman" w:cs="Times New Roman"/>
                <w:sz w:val="24"/>
                <w:szCs w:val="24"/>
              </w:rPr>
              <w:t>Празднование Масленицы</w:t>
            </w:r>
          </w:p>
        </w:tc>
      </w:tr>
      <w:tr w:rsidR="003717CE" w:rsidTr="00193C7B">
        <w:tc>
          <w:tcPr>
            <w:tcW w:w="817" w:type="dxa"/>
          </w:tcPr>
          <w:p w:rsidR="003717CE" w:rsidRPr="00B03C59" w:rsidRDefault="003717CE" w:rsidP="00ED187C">
            <w:pPr>
              <w:spacing w:line="360" w:lineRule="auto"/>
              <w:rPr>
                <w:rFonts w:ascii="Times New Roman" w:hAnsi="Times New Roman" w:cs="Times New Roman"/>
                <w:sz w:val="24"/>
                <w:szCs w:val="24"/>
              </w:rPr>
            </w:pPr>
            <w:r>
              <w:rPr>
                <w:rFonts w:ascii="Times New Roman" w:hAnsi="Times New Roman" w:cs="Times New Roman"/>
                <w:sz w:val="24"/>
                <w:szCs w:val="24"/>
              </w:rPr>
              <w:t>03.03 – 09.03</w:t>
            </w:r>
          </w:p>
        </w:tc>
        <w:tc>
          <w:tcPr>
            <w:tcW w:w="1535" w:type="dxa"/>
            <w:gridSpan w:val="2"/>
          </w:tcPr>
          <w:p w:rsidR="003717CE" w:rsidRPr="00B03C59" w:rsidRDefault="003717CE" w:rsidP="00192C92">
            <w:pPr>
              <w:spacing w:line="360" w:lineRule="auto"/>
              <w:rPr>
                <w:rFonts w:ascii="Times New Roman" w:hAnsi="Times New Roman" w:cs="Times New Roman"/>
                <w:sz w:val="24"/>
                <w:szCs w:val="24"/>
              </w:rPr>
            </w:pPr>
          </w:p>
        </w:tc>
        <w:tc>
          <w:tcPr>
            <w:tcW w:w="7219" w:type="dxa"/>
            <w:gridSpan w:val="9"/>
          </w:tcPr>
          <w:p w:rsidR="003717CE" w:rsidRPr="00BC61D0" w:rsidRDefault="003717CE" w:rsidP="003717CE">
            <w:pPr>
              <w:spacing w:line="360" w:lineRule="auto"/>
              <w:jc w:val="center"/>
              <w:rPr>
                <w:rFonts w:ascii="Times New Roman" w:hAnsi="Times New Roman" w:cs="Times New Roman"/>
                <w:b/>
                <w:sz w:val="24"/>
                <w:szCs w:val="24"/>
              </w:rPr>
            </w:pPr>
            <w:r w:rsidRPr="00BC61D0">
              <w:rPr>
                <w:rFonts w:ascii="Times New Roman" w:hAnsi="Times New Roman" w:cs="Times New Roman"/>
                <w:b/>
                <w:sz w:val="24"/>
                <w:szCs w:val="24"/>
              </w:rPr>
              <w:t>Цикл лекций об особенностях Северного модерна в Выборгском филиале Государственного Эрмитажа</w:t>
            </w:r>
          </w:p>
        </w:tc>
      </w:tr>
      <w:tr w:rsidR="003F5288" w:rsidTr="00BF4094">
        <w:tc>
          <w:tcPr>
            <w:tcW w:w="817" w:type="dxa"/>
          </w:tcPr>
          <w:p w:rsidR="003F5288" w:rsidRPr="00B03C59" w:rsidRDefault="003F5288" w:rsidP="00ED187C">
            <w:pPr>
              <w:spacing w:line="360" w:lineRule="auto"/>
              <w:rPr>
                <w:rFonts w:ascii="Times New Roman" w:hAnsi="Times New Roman" w:cs="Times New Roman"/>
                <w:sz w:val="24"/>
                <w:szCs w:val="24"/>
              </w:rPr>
            </w:pPr>
            <w:r>
              <w:rPr>
                <w:rFonts w:ascii="Times New Roman" w:hAnsi="Times New Roman" w:cs="Times New Roman"/>
                <w:sz w:val="24"/>
                <w:szCs w:val="24"/>
              </w:rPr>
              <w:t>10.03 – 16.03</w:t>
            </w:r>
          </w:p>
        </w:tc>
        <w:tc>
          <w:tcPr>
            <w:tcW w:w="1535" w:type="dxa"/>
            <w:gridSpan w:val="2"/>
          </w:tcPr>
          <w:p w:rsidR="003F5288" w:rsidRPr="00B03C59" w:rsidRDefault="003F5288" w:rsidP="00192C92">
            <w:pPr>
              <w:spacing w:line="360" w:lineRule="auto"/>
              <w:rPr>
                <w:rFonts w:ascii="Times New Roman" w:hAnsi="Times New Roman" w:cs="Times New Roman"/>
                <w:sz w:val="24"/>
                <w:szCs w:val="24"/>
              </w:rPr>
            </w:pPr>
          </w:p>
        </w:tc>
        <w:tc>
          <w:tcPr>
            <w:tcW w:w="945" w:type="dxa"/>
          </w:tcPr>
          <w:p w:rsidR="003F5288" w:rsidRPr="00B03C59" w:rsidRDefault="003F5288" w:rsidP="00192C92">
            <w:pPr>
              <w:spacing w:line="360" w:lineRule="auto"/>
              <w:rPr>
                <w:rFonts w:ascii="Times New Roman" w:hAnsi="Times New Roman" w:cs="Times New Roman"/>
                <w:sz w:val="24"/>
                <w:szCs w:val="24"/>
              </w:rPr>
            </w:pPr>
          </w:p>
        </w:tc>
        <w:tc>
          <w:tcPr>
            <w:tcW w:w="1116" w:type="dxa"/>
          </w:tcPr>
          <w:p w:rsidR="003F5288" w:rsidRPr="00B03C59" w:rsidRDefault="003F5288" w:rsidP="00192C92">
            <w:pPr>
              <w:spacing w:line="360" w:lineRule="auto"/>
              <w:rPr>
                <w:rFonts w:ascii="Times New Roman" w:hAnsi="Times New Roman" w:cs="Times New Roman"/>
                <w:sz w:val="24"/>
                <w:szCs w:val="24"/>
              </w:rPr>
            </w:pPr>
          </w:p>
        </w:tc>
        <w:tc>
          <w:tcPr>
            <w:tcW w:w="1320" w:type="dxa"/>
            <w:gridSpan w:val="2"/>
          </w:tcPr>
          <w:p w:rsidR="003F5288" w:rsidRPr="00A13CE5" w:rsidRDefault="00A13CE5" w:rsidP="00192C92">
            <w:pPr>
              <w:spacing w:line="360" w:lineRule="auto"/>
              <w:rPr>
                <w:rFonts w:ascii="Times New Roman" w:hAnsi="Times New Roman" w:cs="Times New Roman"/>
                <w:b/>
                <w:sz w:val="24"/>
                <w:szCs w:val="24"/>
              </w:rPr>
            </w:pPr>
            <w:r w:rsidRPr="00A13CE5">
              <w:rPr>
                <w:rFonts w:ascii="Times New Roman" w:hAnsi="Times New Roman" w:cs="Times New Roman"/>
                <w:b/>
                <w:sz w:val="24"/>
                <w:szCs w:val="24"/>
              </w:rPr>
              <w:t>Встреча представителей судоходных компаний о развитии круизного туризма в Выборге</w:t>
            </w:r>
          </w:p>
        </w:tc>
        <w:tc>
          <w:tcPr>
            <w:tcW w:w="946" w:type="dxa"/>
            <w:gridSpan w:val="2"/>
          </w:tcPr>
          <w:p w:rsidR="003F5288" w:rsidRPr="00B03C59" w:rsidRDefault="003F5288" w:rsidP="00192C92">
            <w:pPr>
              <w:spacing w:line="360" w:lineRule="auto"/>
              <w:rPr>
                <w:rFonts w:ascii="Times New Roman" w:hAnsi="Times New Roman" w:cs="Times New Roman"/>
                <w:sz w:val="24"/>
                <w:szCs w:val="24"/>
              </w:rPr>
            </w:pPr>
          </w:p>
        </w:tc>
        <w:tc>
          <w:tcPr>
            <w:tcW w:w="1502" w:type="dxa"/>
            <w:gridSpan w:val="2"/>
          </w:tcPr>
          <w:p w:rsidR="003F5288" w:rsidRPr="00B03C59" w:rsidRDefault="003F5288" w:rsidP="00192C92">
            <w:pPr>
              <w:spacing w:line="360" w:lineRule="auto"/>
              <w:rPr>
                <w:rFonts w:ascii="Times New Roman" w:hAnsi="Times New Roman" w:cs="Times New Roman"/>
                <w:sz w:val="24"/>
                <w:szCs w:val="24"/>
              </w:rPr>
            </w:pPr>
          </w:p>
        </w:tc>
        <w:tc>
          <w:tcPr>
            <w:tcW w:w="1390" w:type="dxa"/>
          </w:tcPr>
          <w:p w:rsidR="003F5288" w:rsidRPr="00B03C59" w:rsidRDefault="003F5288" w:rsidP="00192C92">
            <w:pPr>
              <w:spacing w:line="360" w:lineRule="auto"/>
              <w:rPr>
                <w:rFonts w:ascii="Times New Roman" w:hAnsi="Times New Roman" w:cs="Times New Roman"/>
                <w:sz w:val="24"/>
                <w:szCs w:val="24"/>
              </w:rPr>
            </w:pPr>
          </w:p>
        </w:tc>
      </w:tr>
      <w:tr w:rsidR="00147EDD" w:rsidTr="00193C7B">
        <w:tc>
          <w:tcPr>
            <w:tcW w:w="817" w:type="dxa"/>
          </w:tcPr>
          <w:p w:rsidR="00147EDD" w:rsidRPr="00B03C59" w:rsidRDefault="00147EDD" w:rsidP="00ED187C">
            <w:pPr>
              <w:spacing w:line="360" w:lineRule="auto"/>
              <w:rPr>
                <w:rFonts w:ascii="Times New Roman" w:hAnsi="Times New Roman" w:cs="Times New Roman"/>
                <w:sz w:val="24"/>
                <w:szCs w:val="24"/>
              </w:rPr>
            </w:pPr>
            <w:r>
              <w:rPr>
                <w:rFonts w:ascii="Times New Roman" w:hAnsi="Times New Roman" w:cs="Times New Roman"/>
                <w:sz w:val="24"/>
                <w:szCs w:val="24"/>
              </w:rPr>
              <w:t xml:space="preserve">17.03 – </w:t>
            </w:r>
            <w:r>
              <w:rPr>
                <w:rFonts w:ascii="Times New Roman" w:hAnsi="Times New Roman" w:cs="Times New Roman"/>
                <w:sz w:val="24"/>
                <w:szCs w:val="24"/>
              </w:rPr>
              <w:lastRenderedPageBreak/>
              <w:t>23.03</w:t>
            </w:r>
          </w:p>
        </w:tc>
        <w:tc>
          <w:tcPr>
            <w:tcW w:w="8754" w:type="dxa"/>
            <w:gridSpan w:val="11"/>
          </w:tcPr>
          <w:p w:rsidR="00147EDD" w:rsidRPr="00147EDD" w:rsidRDefault="00147EDD" w:rsidP="00147EDD">
            <w:pPr>
              <w:spacing w:line="360" w:lineRule="auto"/>
              <w:jc w:val="center"/>
              <w:rPr>
                <w:rFonts w:ascii="Times New Roman" w:hAnsi="Times New Roman" w:cs="Times New Roman"/>
                <w:b/>
                <w:sz w:val="24"/>
                <w:szCs w:val="24"/>
              </w:rPr>
            </w:pPr>
            <w:r w:rsidRPr="00147EDD">
              <w:rPr>
                <w:rFonts w:ascii="Times New Roman" w:hAnsi="Times New Roman" w:cs="Times New Roman"/>
                <w:b/>
                <w:sz w:val="24"/>
                <w:szCs w:val="24"/>
              </w:rPr>
              <w:lastRenderedPageBreak/>
              <w:t xml:space="preserve">Мультимедийная выставка «Живые полотна» в бизнес-ценре </w:t>
            </w:r>
            <w:r w:rsidRPr="00147EDD">
              <w:rPr>
                <w:rFonts w:ascii="Times New Roman" w:hAnsi="Times New Roman" w:cs="Times New Roman"/>
                <w:b/>
                <w:sz w:val="24"/>
                <w:szCs w:val="24"/>
                <w:lang w:val="en-US"/>
              </w:rPr>
              <w:t>Welcome</w:t>
            </w:r>
          </w:p>
        </w:tc>
      </w:tr>
      <w:tr w:rsidR="00147EDD" w:rsidTr="00193C7B">
        <w:tc>
          <w:tcPr>
            <w:tcW w:w="817" w:type="dxa"/>
          </w:tcPr>
          <w:p w:rsidR="00147EDD" w:rsidRPr="00B03C59" w:rsidRDefault="00147EDD" w:rsidP="00ED18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24.03 – 30.03</w:t>
            </w:r>
          </w:p>
        </w:tc>
        <w:tc>
          <w:tcPr>
            <w:tcW w:w="8754" w:type="dxa"/>
            <w:gridSpan w:val="11"/>
          </w:tcPr>
          <w:p w:rsidR="00147EDD" w:rsidRPr="00B03C59" w:rsidRDefault="00147EDD" w:rsidP="00147EDD">
            <w:pPr>
              <w:spacing w:line="360" w:lineRule="auto"/>
              <w:jc w:val="center"/>
              <w:rPr>
                <w:rFonts w:ascii="Times New Roman" w:hAnsi="Times New Roman" w:cs="Times New Roman"/>
                <w:sz w:val="24"/>
                <w:szCs w:val="24"/>
              </w:rPr>
            </w:pPr>
            <w:r w:rsidRPr="00147EDD">
              <w:rPr>
                <w:rFonts w:ascii="Times New Roman" w:hAnsi="Times New Roman" w:cs="Times New Roman"/>
                <w:b/>
                <w:sz w:val="24"/>
                <w:szCs w:val="24"/>
              </w:rPr>
              <w:t xml:space="preserve">Мультимедийная выставка «Живые полотна» в бизнес-ценре </w:t>
            </w:r>
            <w:r w:rsidRPr="00147EDD">
              <w:rPr>
                <w:rFonts w:ascii="Times New Roman" w:hAnsi="Times New Roman" w:cs="Times New Roman"/>
                <w:b/>
                <w:sz w:val="24"/>
                <w:szCs w:val="24"/>
                <w:lang w:val="en-US"/>
              </w:rPr>
              <w:t>Welcome</w:t>
            </w:r>
          </w:p>
        </w:tc>
      </w:tr>
      <w:tr w:rsidR="004637FA" w:rsidTr="00853A9F">
        <w:tc>
          <w:tcPr>
            <w:tcW w:w="817" w:type="dxa"/>
          </w:tcPr>
          <w:p w:rsidR="004637FA" w:rsidRPr="00B03C59" w:rsidRDefault="004637FA" w:rsidP="00ED187C">
            <w:pPr>
              <w:spacing w:line="360" w:lineRule="auto"/>
              <w:rPr>
                <w:rFonts w:ascii="Times New Roman" w:hAnsi="Times New Roman" w:cs="Times New Roman"/>
                <w:sz w:val="24"/>
                <w:szCs w:val="24"/>
              </w:rPr>
            </w:pPr>
            <w:r>
              <w:rPr>
                <w:rFonts w:ascii="Times New Roman" w:hAnsi="Times New Roman" w:cs="Times New Roman"/>
                <w:sz w:val="24"/>
                <w:szCs w:val="24"/>
              </w:rPr>
              <w:t>31.03 – 06.04</w:t>
            </w:r>
          </w:p>
        </w:tc>
        <w:tc>
          <w:tcPr>
            <w:tcW w:w="3596" w:type="dxa"/>
            <w:gridSpan w:val="4"/>
          </w:tcPr>
          <w:p w:rsidR="004637FA" w:rsidRPr="004637FA" w:rsidRDefault="004637FA" w:rsidP="00192C92">
            <w:pPr>
              <w:spacing w:line="360" w:lineRule="auto"/>
              <w:rPr>
                <w:rFonts w:ascii="Times New Roman" w:hAnsi="Times New Roman" w:cs="Times New Roman"/>
                <w:b/>
                <w:sz w:val="24"/>
                <w:szCs w:val="24"/>
              </w:rPr>
            </w:pPr>
            <w:r w:rsidRPr="004637FA">
              <w:rPr>
                <w:rFonts w:ascii="Times New Roman" w:hAnsi="Times New Roman" w:cs="Times New Roman"/>
                <w:b/>
                <w:sz w:val="24"/>
                <w:szCs w:val="24"/>
              </w:rPr>
              <w:t>Конференция на базе Выборгского судостроительного завода на тему освоения Арктики (с предложением экскурсии в парк «Наша Арктика»)</w:t>
            </w:r>
          </w:p>
        </w:tc>
        <w:tc>
          <w:tcPr>
            <w:tcW w:w="1320" w:type="dxa"/>
            <w:gridSpan w:val="2"/>
          </w:tcPr>
          <w:p w:rsidR="004637FA" w:rsidRPr="00B03C59" w:rsidRDefault="004637FA" w:rsidP="00192C92">
            <w:pPr>
              <w:spacing w:line="360" w:lineRule="auto"/>
              <w:rPr>
                <w:rFonts w:ascii="Times New Roman" w:hAnsi="Times New Roman" w:cs="Times New Roman"/>
                <w:sz w:val="24"/>
                <w:szCs w:val="24"/>
              </w:rPr>
            </w:pPr>
          </w:p>
        </w:tc>
        <w:tc>
          <w:tcPr>
            <w:tcW w:w="946" w:type="dxa"/>
            <w:gridSpan w:val="2"/>
          </w:tcPr>
          <w:p w:rsidR="004637FA" w:rsidRPr="00B03C59" w:rsidRDefault="004637FA" w:rsidP="00192C92">
            <w:pPr>
              <w:spacing w:line="360" w:lineRule="auto"/>
              <w:rPr>
                <w:rFonts w:ascii="Times New Roman" w:hAnsi="Times New Roman" w:cs="Times New Roman"/>
                <w:sz w:val="24"/>
                <w:szCs w:val="24"/>
              </w:rPr>
            </w:pPr>
          </w:p>
        </w:tc>
        <w:tc>
          <w:tcPr>
            <w:tcW w:w="1502" w:type="dxa"/>
            <w:gridSpan w:val="2"/>
          </w:tcPr>
          <w:p w:rsidR="004637FA" w:rsidRPr="00B03C59" w:rsidRDefault="004637FA" w:rsidP="00192C92">
            <w:pPr>
              <w:spacing w:line="360" w:lineRule="auto"/>
              <w:rPr>
                <w:rFonts w:ascii="Times New Roman" w:hAnsi="Times New Roman" w:cs="Times New Roman"/>
                <w:sz w:val="24"/>
                <w:szCs w:val="24"/>
              </w:rPr>
            </w:pPr>
          </w:p>
        </w:tc>
        <w:tc>
          <w:tcPr>
            <w:tcW w:w="1390" w:type="dxa"/>
          </w:tcPr>
          <w:p w:rsidR="004637FA" w:rsidRPr="00B03C59" w:rsidRDefault="004637FA" w:rsidP="00192C92">
            <w:pPr>
              <w:spacing w:line="360" w:lineRule="auto"/>
              <w:rPr>
                <w:rFonts w:ascii="Times New Roman" w:hAnsi="Times New Roman" w:cs="Times New Roman"/>
                <w:sz w:val="24"/>
                <w:szCs w:val="24"/>
              </w:rPr>
            </w:pPr>
          </w:p>
        </w:tc>
      </w:tr>
      <w:tr w:rsidR="0086760D" w:rsidTr="007B2DC8">
        <w:tc>
          <w:tcPr>
            <w:tcW w:w="817" w:type="dxa"/>
          </w:tcPr>
          <w:p w:rsidR="0086760D" w:rsidRPr="00B03C59" w:rsidRDefault="0086760D" w:rsidP="00ED187C">
            <w:pPr>
              <w:spacing w:line="360" w:lineRule="auto"/>
              <w:rPr>
                <w:rFonts w:ascii="Times New Roman" w:hAnsi="Times New Roman" w:cs="Times New Roman"/>
                <w:sz w:val="24"/>
                <w:szCs w:val="24"/>
              </w:rPr>
            </w:pPr>
            <w:r>
              <w:rPr>
                <w:rFonts w:ascii="Times New Roman" w:hAnsi="Times New Roman" w:cs="Times New Roman"/>
                <w:sz w:val="24"/>
                <w:szCs w:val="24"/>
              </w:rPr>
              <w:t>07.04 – 13.04</w:t>
            </w:r>
          </w:p>
        </w:tc>
        <w:tc>
          <w:tcPr>
            <w:tcW w:w="8754" w:type="dxa"/>
            <w:gridSpan w:val="11"/>
          </w:tcPr>
          <w:p w:rsidR="0086760D" w:rsidRPr="0086760D" w:rsidRDefault="0086760D" w:rsidP="001D6DB1">
            <w:pPr>
              <w:spacing w:line="360" w:lineRule="auto"/>
              <w:jc w:val="center"/>
              <w:rPr>
                <w:rFonts w:ascii="Times New Roman" w:hAnsi="Times New Roman" w:cs="Times New Roman"/>
                <w:b/>
                <w:sz w:val="24"/>
                <w:szCs w:val="24"/>
              </w:rPr>
            </w:pPr>
            <w:r w:rsidRPr="0086760D">
              <w:rPr>
                <w:rFonts w:ascii="Times New Roman" w:hAnsi="Times New Roman" w:cs="Times New Roman"/>
                <w:b/>
                <w:sz w:val="24"/>
                <w:szCs w:val="24"/>
              </w:rPr>
              <w:t xml:space="preserve">Выставка </w:t>
            </w:r>
            <w:r w:rsidR="001D6DB1">
              <w:rPr>
                <w:rFonts w:ascii="Times New Roman" w:hAnsi="Times New Roman" w:cs="Times New Roman"/>
                <w:b/>
                <w:sz w:val="24"/>
                <w:szCs w:val="24"/>
              </w:rPr>
              <w:t>выборгских</w:t>
            </w:r>
            <w:r w:rsidRPr="0086760D">
              <w:rPr>
                <w:rFonts w:ascii="Times New Roman" w:hAnsi="Times New Roman" w:cs="Times New Roman"/>
                <w:b/>
                <w:sz w:val="24"/>
                <w:szCs w:val="24"/>
              </w:rPr>
              <w:t xml:space="preserve"> художников в бизнес-центре </w:t>
            </w:r>
            <w:r w:rsidRPr="0086760D">
              <w:rPr>
                <w:rFonts w:ascii="Times New Roman" w:hAnsi="Times New Roman" w:cs="Times New Roman"/>
                <w:b/>
                <w:sz w:val="24"/>
                <w:szCs w:val="24"/>
                <w:lang w:val="en-US"/>
              </w:rPr>
              <w:t>Welcome</w:t>
            </w:r>
          </w:p>
        </w:tc>
      </w:tr>
      <w:tr w:rsidR="007A4A56" w:rsidTr="00853A9F">
        <w:tc>
          <w:tcPr>
            <w:tcW w:w="817" w:type="dxa"/>
          </w:tcPr>
          <w:p w:rsidR="007A4A56" w:rsidRPr="00B03C59" w:rsidRDefault="007A4A56" w:rsidP="00ED187C">
            <w:pPr>
              <w:spacing w:line="360" w:lineRule="auto"/>
              <w:rPr>
                <w:rFonts w:ascii="Times New Roman" w:hAnsi="Times New Roman" w:cs="Times New Roman"/>
                <w:sz w:val="24"/>
                <w:szCs w:val="24"/>
              </w:rPr>
            </w:pPr>
            <w:r>
              <w:rPr>
                <w:rFonts w:ascii="Times New Roman" w:hAnsi="Times New Roman" w:cs="Times New Roman"/>
                <w:sz w:val="24"/>
                <w:szCs w:val="24"/>
              </w:rPr>
              <w:t>14.04 – 20.04</w:t>
            </w:r>
          </w:p>
        </w:tc>
        <w:tc>
          <w:tcPr>
            <w:tcW w:w="1535" w:type="dxa"/>
            <w:gridSpan w:val="2"/>
          </w:tcPr>
          <w:p w:rsidR="007A4A56" w:rsidRPr="00B03C59" w:rsidRDefault="007A4A56" w:rsidP="00192C92">
            <w:pPr>
              <w:spacing w:line="360" w:lineRule="auto"/>
              <w:rPr>
                <w:rFonts w:ascii="Times New Roman" w:hAnsi="Times New Roman" w:cs="Times New Roman"/>
                <w:sz w:val="24"/>
                <w:szCs w:val="24"/>
              </w:rPr>
            </w:pPr>
          </w:p>
        </w:tc>
        <w:tc>
          <w:tcPr>
            <w:tcW w:w="945" w:type="dxa"/>
          </w:tcPr>
          <w:p w:rsidR="007A4A56" w:rsidRPr="00B03C59" w:rsidRDefault="007A4A56" w:rsidP="00192C92">
            <w:pPr>
              <w:spacing w:line="360" w:lineRule="auto"/>
              <w:rPr>
                <w:rFonts w:ascii="Times New Roman" w:hAnsi="Times New Roman" w:cs="Times New Roman"/>
                <w:sz w:val="24"/>
                <w:szCs w:val="24"/>
              </w:rPr>
            </w:pPr>
          </w:p>
        </w:tc>
        <w:tc>
          <w:tcPr>
            <w:tcW w:w="1489" w:type="dxa"/>
            <w:gridSpan w:val="2"/>
          </w:tcPr>
          <w:p w:rsidR="007A4A56" w:rsidRPr="00B03C59" w:rsidRDefault="007A4A56" w:rsidP="00192C92">
            <w:pPr>
              <w:spacing w:line="360" w:lineRule="auto"/>
              <w:rPr>
                <w:rFonts w:ascii="Times New Roman" w:hAnsi="Times New Roman" w:cs="Times New Roman"/>
                <w:sz w:val="24"/>
                <w:szCs w:val="24"/>
              </w:rPr>
            </w:pPr>
          </w:p>
        </w:tc>
        <w:tc>
          <w:tcPr>
            <w:tcW w:w="4785" w:type="dxa"/>
            <w:gridSpan w:val="6"/>
          </w:tcPr>
          <w:p w:rsidR="007A4A56" w:rsidRPr="00B72300" w:rsidRDefault="00B72300" w:rsidP="00192C92">
            <w:pPr>
              <w:spacing w:line="360" w:lineRule="auto"/>
              <w:rPr>
                <w:rFonts w:ascii="Times New Roman" w:hAnsi="Times New Roman" w:cs="Times New Roman"/>
                <w:b/>
                <w:sz w:val="24"/>
                <w:szCs w:val="24"/>
              </w:rPr>
            </w:pPr>
            <w:r w:rsidRPr="00B72300">
              <w:rPr>
                <w:rFonts w:ascii="Times New Roman" w:hAnsi="Times New Roman" w:cs="Times New Roman"/>
                <w:b/>
                <w:sz w:val="24"/>
                <w:szCs w:val="24"/>
              </w:rPr>
              <w:t xml:space="preserve">Фестиваль авторской скандинавской кухни (в барах и ресторанах </w:t>
            </w:r>
            <w:r w:rsidRPr="00B72300">
              <w:rPr>
                <w:rFonts w:ascii="Times New Roman" w:hAnsi="Times New Roman" w:cs="Times New Roman"/>
                <w:b/>
                <w:sz w:val="24"/>
                <w:szCs w:val="24"/>
                <w:lang w:val="en-US"/>
              </w:rPr>
              <w:t>AugustWahl</w:t>
            </w:r>
            <w:r w:rsidRPr="00B72300">
              <w:rPr>
                <w:rFonts w:ascii="Times New Roman" w:hAnsi="Times New Roman" w:cs="Times New Roman"/>
                <w:b/>
                <w:sz w:val="24"/>
                <w:szCs w:val="24"/>
              </w:rPr>
              <w:t>, У Борхарда, Средневековая таверна)</w:t>
            </w:r>
          </w:p>
        </w:tc>
      </w:tr>
      <w:tr w:rsidR="007073A7" w:rsidTr="00853A9F">
        <w:tc>
          <w:tcPr>
            <w:tcW w:w="817" w:type="dxa"/>
          </w:tcPr>
          <w:p w:rsidR="007073A7" w:rsidRDefault="007073A7" w:rsidP="00ED187C">
            <w:pPr>
              <w:spacing w:line="360" w:lineRule="auto"/>
              <w:rPr>
                <w:rFonts w:ascii="Times New Roman" w:hAnsi="Times New Roman" w:cs="Times New Roman"/>
                <w:sz w:val="24"/>
                <w:szCs w:val="24"/>
              </w:rPr>
            </w:pPr>
            <w:r>
              <w:rPr>
                <w:rFonts w:ascii="Times New Roman" w:hAnsi="Times New Roman" w:cs="Times New Roman"/>
                <w:sz w:val="24"/>
                <w:szCs w:val="24"/>
              </w:rPr>
              <w:t>21.04 – 27.04</w:t>
            </w:r>
          </w:p>
        </w:tc>
        <w:tc>
          <w:tcPr>
            <w:tcW w:w="1535" w:type="dxa"/>
            <w:gridSpan w:val="2"/>
          </w:tcPr>
          <w:p w:rsidR="007073A7" w:rsidRPr="00B03C59" w:rsidRDefault="007073A7" w:rsidP="00192C92">
            <w:pPr>
              <w:spacing w:line="360" w:lineRule="auto"/>
              <w:rPr>
                <w:rFonts w:ascii="Times New Roman" w:hAnsi="Times New Roman" w:cs="Times New Roman"/>
                <w:sz w:val="24"/>
                <w:szCs w:val="24"/>
              </w:rPr>
            </w:pPr>
          </w:p>
        </w:tc>
        <w:tc>
          <w:tcPr>
            <w:tcW w:w="945" w:type="dxa"/>
          </w:tcPr>
          <w:p w:rsidR="007073A7" w:rsidRPr="00B03C59" w:rsidRDefault="007073A7" w:rsidP="00192C92">
            <w:pPr>
              <w:spacing w:line="360" w:lineRule="auto"/>
              <w:rPr>
                <w:rFonts w:ascii="Times New Roman" w:hAnsi="Times New Roman" w:cs="Times New Roman"/>
                <w:sz w:val="24"/>
                <w:szCs w:val="24"/>
              </w:rPr>
            </w:pPr>
          </w:p>
        </w:tc>
        <w:tc>
          <w:tcPr>
            <w:tcW w:w="1489" w:type="dxa"/>
            <w:gridSpan w:val="2"/>
          </w:tcPr>
          <w:p w:rsidR="007073A7" w:rsidRPr="00B03C59" w:rsidRDefault="007073A7" w:rsidP="00192C92">
            <w:pPr>
              <w:spacing w:line="360" w:lineRule="auto"/>
              <w:rPr>
                <w:rFonts w:ascii="Times New Roman" w:hAnsi="Times New Roman" w:cs="Times New Roman"/>
                <w:sz w:val="24"/>
                <w:szCs w:val="24"/>
              </w:rPr>
            </w:pPr>
          </w:p>
        </w:tc>
        <w:tc>
          <w:tcPr>
            <w:tcW w:w="4785" w:type="dxa"/>
            <w:gridSpan w:val="6"/>
          </w:tcPr>
          <w:p w:rsidR="007073A7" w:rsidRPr="007073A7" w:rsidRDefault="007073A7" w:rsidP="00B72300">
            <w:pPr>
              <w:spacing w:line="360" w:lineRule="auto"/>
              <w:rPr>
                <w:rFonts w:ascii="Times New Roman" w:hAnsi="Times New Roman" w:cs="Times New Roman"/>
                <w:b/>
                <w:sz w:val="24"/>
                <w:szCs w:val="24"/>
              </w:rPr>
            </w:pPr>
            <w:r w:rsidRPr="007073A7">
              <w:rPr>
                <w:rFonts w:ascii="Times New Roman" w:hAnsi="Times New Roman" w:cs="Times New Roman"/>
                <w:b/>
                <w:sz w:val="24"/>
                <w:szCs w:val="24"/>
              </w:rPr>
              <w:t xml:space="preserve">Фестиваль </w:t>
            </w:r>
            <w:r w:rsidR="00455967">
              <w:rPr>
                <w:rFonts w:ascii="Times New Roman" w:hAnsi="Times New Roman" w:cs="Times New Roman"/>
                <w:b/>
                <w:sz w:val="24"/>
                <w:szCs w:val="24"/>
              </w:rPr>
              <w:t xml:space="preserve">средневековой шведской </w:t>
            </w:r>
            <w:r w:rsidRPr="007073A7">
              <w:rPr>
                <w:rFonts w:ascii="Times New Roman" w:hAnsi="Times New Roman" w:cs="Times New Roman"/>
                <w:b/>
                <w:sz w:val="24"/>
                <w:szCs w:val="24"/>
              </w:rPr>
              <w:t xml:space="preserve">культуры </w:t>
            </w:r>
            <w:r w:rsidR="00B72300">
              <w:rPr>
                <w:rFonts w:ascii="Times New Roman" w:hAnsi="Times New Roman" w:cs="Times New Roman"/>
                <w:b/>
                <w:sz w:val="24"/>
                <w:szCs w:val="24"/>
              </w:rPr>
              <w:t>в Ганзейском дворе</w:t>
            </w:r>
          </w:p>
        </w:tc>
      </w:tr>
      <w:tr w:rsidR="003F5288" w:rsidTr="005B2EB0">
        <w:tc>
          <w:tcPr>
            <w:tcW w:w="817" w:type="dxa"/>
          </w:tcPr>
          <w:p w:rsidR="003F5288" w:rsidRDefault="003F5288" w:rsidP="00ED187C">
            <w:pPr>
              <w:spacing w:line="360" w:lineRule="auto"/>
              <w:rPr>
                <w:rFonts w:ascii="Times New Roman" w:hAnsi="Times New Roman" w:cs="Times New Roman"/>
                <w:sz w:val="24"/>
                <w:szCs w:val="24"/>
              </w:rPr>
            </w:pPr>
            <w:r>
              <w:rPr>
                <w:rFonts w:ascii="Times New Roman" w:hAnsi="Times New Roman" w:cs="Times New Roman"/>
                <w:sz w:val="24"/>
                <w:szCs w:val="24"/>
              </w:rPr>
              <w:t>28.04 – 04.05</w:t>
            </w:r>
          </w:p>
        </w:tc>
        <w:tc>
          <w:tcPr>
            <w:tcW w:w="1535" w:type="dxa"/>
            <w:gridSpan w:val="2"/>
          </w:tcPr>
          <w:p w:rsidR="003F5288" w:rsidRPr="00B03C59" w:rsidRDefault="003F5288" w:rsidP="00192C92">
            <w:pPr>
              <w:spacing w:line="360" w:lineRule="auto"/>
              <w:rPr>
                <w:rFonts w:ascii="Times New Roman" w:hAnsi="Times New Roman" w:cs="Times New Roman"/>
                <w:sz w:val="24"/>
                <w:szCs w:val="24"/>
              </w:rPr>
            </w:pPr>
          </w:p>
        </w:tc>
        <w:tc>
          <w:tcPr>
            <w:tcW w:w="945" w:type="dxa"/>
          </w:tcPr>
          <w:p w:rsidR="003F5288" w:rsidRPr="00B03C59" w:rsidRDefault="003F5288" w:rsidP="00192C92">
            <w:pPr>
              <w:spacing w:line="360" w:lineRule="auto"/>
              <w:rPr>
                <w:rFonts w:ascii="Times New Roman" w:hAnsi="Times New Roman" w:cs="Times New Roman"/>
                <w:sz w:val="24"/>
                <w:szCs w:val="24"/>
              </w:rPr>
            </w:pPr>
          </w:p>
        </w:tc>
        <w:tc>
          <w:tcPr>
            <w:tcW w:w="1489" w:type="dxa"/>
            <w:gridSpan w:val="2"/>
          </w:tcPr>
          <w:p w:rsidR="003F5288" w:rsidRPr="005B2EB0" w:rsidRDefault="005B2EB0" w:rsidP="00192C92">
            <w:pPr>
              <w:spacing w:line="360" w:lineRule="auto"/>
              <w:rPr>
                <w:rFonts w:ascii="Times New Roman" w:hAnsi="Times New Roman" w:cs="Times New Roman"/>
                <w:b/>
                <w:sz w:val="24"/>
                <w:szCs w:val="24"/>
              </w:rPr>
            </w:pPr>
            <w:r w:rsidRPr="005B2EB0">
              <w:rPr>
                <w:rFonts w:ascii="Times New Roman" w:hAnsi="Times New Roman" w:cs="Times New Roman"/>
                <w:b/>
                <w:sz w:val="24"/>
                <w:szCs w:val="24"/>
              </w:rPr>
              <w:t xml:space="preserve">Празднование </w:t>
            </w:r>
            <w:r>
              <w:rPr>
                <w:rFonts w:ascii="Times New Roman" w:hAnsi="Times New Roman" w:cs="Times New Roman"/>
                <w:b/>
                <w:sz w:val="24"/>
                <w:szCs w:val="24"/>
              </w:rPr>
              <w:t xml:space="preserve">европейского </w:t>
            </w:r>
            <w:r w:rsidRPr="005B2EB0">
              <w:rPr>
                <w:rFonts w:ascii="Times New Roman" w:hAnsi="Times New Roman" w:cs="Times New Roman"/>
                <w:b/>
                <w:sz w:val="24"/>
                <w:szCs w:val="24"/>
              </w:rPr>
              <w:t>праздника Вальпургиева ночь в культурном центре Сваргас</w:t>
            </w:r>
          </w:p>
        </w:tc>
        <w:tc>
          <w:tcPr>
            <w:tcW w:w="947" w:type="dxa"/>
          </w:tcPr>
          <w:p w:rsidR="003F5288" w:rsidRPr="00B03C59" w:rsidRDefault="003F5288" w:rsidP="00192C92">
            <w:pPr>
              <w:spacing w:line="360" w:lineRule="auto"/>
              <w:rPr>
                <w:rFonts w:ascii="Times New Roman" w:hAnsi="Times New Roman" w:cs="Times New Roman"/>
                <w:sz w:val="24"/>
                <w:szCs w:val="24"/>
              </w:rPr>
            </w:pPr>
          </w:p>
        </w:tc>
        <w:tc>
          <w:tcPr>
            <w:tcW w:w="946" w:type="dxa"/>
            <w:gridSpan w:val="2"/>
          </w:tcPr>
          <w:p w:rsidR="003F5288" w:rsidRPr="00B03C59" w:rsidRDefault="003F5288" w:rsidP="00192C92">
            <w:pPr>
              <w:spacing w:line="360" w:lineRule="auto"/>
              <w:rPr>
                <w:rFonts w:ascii="Times New Roman" w:hAnsi="Times New Roman" w:cs="Times New Roman"/>
                <w:sz w:val="24"/>
                <w:szCs w:val="24"/>
              </w:rPr>
            </w:pPr>
          </w:p>
        </w:tc>
        <w:tc>
          <w:tcPr>
            <w:tcW w:w="1502" w:type="dxa"/>
            <w:gridSpan w:val="2"/>
          </w:tcPr>
          <w:p w:rsidR="003F5288" w:rsidRPr="00B03C59" w:rsidRDefault="003F5288" w:rsidP="00192C92">
            <w:pPr>
              <w:spacing w:line="360" w:lineRule="auto"/>
              <w:rPr>
                <w:rFonts w:ascii="Times New Roman" w:hAnsi="Times New Roman" w:cs="Times New Roman"/>
                <w:sz w:val="24"/>
                <w:szCs w:val="24"/>
              </w:rPr>
            </w:pPr>
          </w:p>
        </w:tc>
        <w:tc>
          <w:tcPr>
            <w:tcW w:w="1390" w:type="dxa"/>
          </w:tcPr>
          <w:p w:rsidR="003F5288" w:rsidRPr="00B03C59" w:rsidRDefault="003F5288" w:rsidP="00192C92">
            <w:pPr>
              <w:spacing w:line="360" w:lineRule="auto"/>
              <w:rPr>
                <w:rFonts w:ascii="Times New Roman" w:hAnsi="Times New Roman" w:cs="Times New Roman"/>
                <w:sz w:val="24"/>
                <w:szCs w:val="24"/>
              </w:rPr>
            </w:pPr>
          </w:p>
        </w:tc>
      </w:tr>
    </w:tbl>
    <w:p w:rsidR="00B95EF0" w:rsidRPr="003F60ED" w:rsidRDefault="003F60ED" w:rsidP="00B95EF0">
      <w:pPr>
        <w:spacing w:after="0" w:line="360" w:lineRule="auto"/>
        <w:jc w:val="both"/>
        <w:rPr>
          <w:rFonts w:ascii="Times New Roman" w:hAnsi="Times New Roman" w:cs="Times New Roman"/>
          <w:sz w:val="24"/>
          <w:szCs w:val="24"/>
        </w:rPr>
      </w:pPr>
      <w:r w:rsidRPr="00853A9F">
        <w:rPr>
          <w:rFonts w:ascii="Times New Roman" w:hAnsi="Times New Roman" w:cs="Times New Roman"/>
          <w:sz w:val="24"/>
          <w:szCs w:val="24"/>
        </w:rPr>
        <w:tab/>
      </w:r>
      <w:r>
        <w:rPr>
          <w:rFonts w:ascii="Times New Roman" w:hAnsi="Times New Roman" w:cs="Times New Roman"/>
          <w:sz w:val="24"/>
          <w:szCs w:val="24"/>
        </w:rPr>
        <w:t>Идеи для событийного календаря Выборга помогут раскрыть город для туристов с разных сторон: это не только город, построенный шведами, но и мультикультурный город, который в разные периоды истории развивался как опорный пункт обороны, промышленный и культурный центр, важный транспортный узел. Предложения автора настоящей работы</w:t>
      </w:r>
      <w:r w:rsidR="00145F8E" w:rsidRPr="00145F8E">
        <w:rPr>
          <w:rFonts w:ascii="Times New Roman" w:hAnsi="Times New Roman" w:cs="Times New Roman"/>
          <w:sz w:val="24"/>
          <w:szCs w:val="24"/>
        </w:rPr>
        <w:t xml:space="preserve"> </w:t>
      </w:r>
      <w:r w:rsidR="00145F8E">
        <w:rPr>
          <w:rFonts w:ascii="Times New Roman" w:hAnsi="Times New Roman" w:cs="Times New Roman"/>
          <w:sz w:val="24"/>
          <w:szCs w:val="24"/>
        </w:rPr>
        <w:t xml:space="preserve">для </w:t>
      </w:r>
      <w:r w:rsidR="00145F8E">
        <w:rPr>
          <w:rFonts w:ascii="Times New Roman" w:hAnsi="Times New Roman" w:cs="Times New Roman"/>
          <w:sz w:val="24"/>
          <w:szCs w:val="24"/>
        </w:rPr>
        <w:lastRenderedPageBreak/>
        <w:t>ивент-календаря</w:t>
      </w:r>
      <w:r>
        <w:rPr>
          <w:rFonts w:ascii="Times New Roman" w:hAnsi="Times New Roman" w:cs="Times New Roman"/>
          <w:sz w:val="24"/>
          <w:szCs w:val="24"/>
        </w:rPr>
        <w:t xml:space="preserve"> учитывают специфику Выборга и позволяют рассмотреть город не только по объектам, находящимся в Старом городе.</w:t>
      </w:r>
    </w:p>
    <w:p w:rsidR="00206037" w:rsidRDefault="00EC2A85" w:rsidP="00BD2C3C">
      <w:pPr>
        <w:spacing w:before="240" w:line="360" w:lineRule="auto"/>
        <w:jc w:val="center"/>
        <w:rPr>
          <w:rFonts w:ascii="Times New Roman" w:hAnsi="Times New Roman" w:cs="Times New Roman"/>
          <w:sz w:val="24"/>
          <w:szCs w:val="24"/>
        </w:rPr>
      </w:pPr>
      <w:r w:rsidRPr="00EC2A85">
        <w:rPr>
          <w:rFonts w:ascii="Times New Roman" w:hAnsi="Times New Roman" w:cs="Times New Roman"/>
          <w:sz w:val="24"/>
          <w:szCs w:val="24"/>
        </w:rPr>
        <w:t>§ 3.2 Варианты маршрутов для снижения нагрузки с популярных достопримечательностей</w:t>
      </w:r>
    </w:p>
    <w:p w:rsidR="00532275" w:rsidRDefault="002724D6" w:rsidP="002724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снижения нагрузки с основных и наиболее популярных туристических аттракций существует потребность в создании альтернативных маршрутов, которые способствовали бы перенаправлению туристских потоков к менее заполненным достопримечательностям и в окрестности Выборга.</w:t>
      </w:r>
    </w:p>
    <w:p w:rsidR="00AE20B1" w:rsidRDefault="00AE20B1" w:rsidP="002724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средние века Выборг являлся городом-крепостью и был важной оборонной точкой Швеции. В дальнейшем военная функция города продолжала сохраняться</w:t>
      </w:r>
      <w:r w:rsidR="00FF67F1">
        <w:rPr>
          <w:rFonts w:ascii="Times New Roman" w:hAnsi="Times New Roman" w:cs="Times New Roman"/>
          <w:sz w:val="24"/>
          <w:szCs w:val="24"/>
        </w:rPr>
        <w:t>,</w:t>
      </w:r>
      <w:r>
        <w:rPr>
          <w:rFonts w:ascii="Times New Roman" w:hAnsi="Times New Roman" w:cs="Times New Roman"/>
          <w:sz w:val="24"/>
          <w:szCs w:val="24"/>
        </w:rPr>
        <w:t xml:space="preserve"> как у города с приграничным расположением, поэтому в Выборге и Выборгском районе расположены достопримечательности, относящиеся к оборонному зодчеству, которые в прошлом имели важное фортификационное значение</w:t>
      </w:r>
      <w:r w:rsidR="00FF67F1">
        <w:rPr>
          <w:rFonts w:ascii="Times New Roman" w:hAnsi="Times New Roman" w:cs="Times New Roman"/>
          <w:sz w:val="24"/>
          <w:szCs w:val="24"/>
        </w:rPr>
        <w:t>. Соответственно есть возможности для построения маршру</w:t>
      </w:r>
      <w:r w:rsidR="00B62029">
        <w:rPr>
          <w:rFonts w:ascii="Times New Roman" w:hAnsi="Times New Roman" w:cs="Times New Roman"/>
          <w:sz w:val="24"/>
          <w:szCs w:val="24"/>
        </w:rPr>
        <w:t>та по военным и оборонительным объектам</w:t>
      </w:r>
      <w:r w:rsidR="00094875">
        <w:rPr>
          <w:rFonts w:ascii="Times New Roman" w:hAnsi="Times New Roman" w:cs="Times New Roman"/>
          <w:sz w:val="24"/>
          <w:szCs w:val="24"/>
        </w:rPr>
        <w:t>, который хорошо раскрыл бы историю территории</w:t>
      </w:r>
      <w:r w:rsidR="00B62029">
        <w:rPr>
          <w:rFonts w:ascii="Times New Roman" w:hAnsi="Times New Roman" w:cs="Times New Roman"/>
          <w:sz w:val="24"/>
          <w:szCs w:val="24"/>
        </w:rPr>
        <w:t>.</w:t>
      </w:r>
      <w:r w:rsidR="00413C6A">
        <w:rPr>
          <w:rFonts w:ascii="Times New Roman" w:hAnsi="Times New Roman" w:cs="Times New Roman"/>
          <w:sz w:val="24"/>
          <w:szCs w:val="24"/>
        </w:rPr>
        <w:t xml:space="preserve"> Маршрут рассчитан на два дня, что</w:t>
      </w:r>
      <w:r w:rsidR="008148B0">
        <w:rPr>
          <w:rFonts w:ascii="Times New Roman" w:hAnsi="Times New Roman" w:cs="Times New Roman"/>
          <w:sz w:val="24"/>
          <w:szCs w:val="24"/>
        </w:rPr>
        <w:t xml:space="preserve"> спо</w:t>
      </w:r>
      <w:r w:rsidR="004A3824">
        <w:rPr>
          <w:rFonts w:ascii="Times New Roman" w:hAnsi="Times New Roman" w:cs="Times New Roman"/>
          <w:sz w:val="24"/>
          <w:szCs w:val="24"/>
        </w:rPr>
        <w:t>собствовало</w:t>
      </w:r>
      <w:r w:rsidR="008148B0">
        <w:rPr>
          <w:rFonts w:ascii="Times New Roman" w:hAnsi="Times New Roman" w:cs="Times New Roman"/>
          <w:sz w:val="24"/>
          <w:szCs w:val="24"/>
        </w:rPr>
        <w:t xml:space="preserve"> бы</w:t>
      </w:r>
      <w:r w:rsidR="00487008">
        <w:rPr>
          <w:rFonts w:ascii="Times New Roman" w:hAnsi="Times New Roman" w:cs="Times New Roman"/>
          <w:sz w:val="24"/>
          <w:szCs w:val="24"/>
        </w:rPr>
        <w:t xml:space="preserve"> тому, чтобы гости города остана</w:t>
      </w:r>
      <w:r w:rsidR="004A3824">
        <w:rPr>
          <w:rFonts w:ascii="Times New Roman" w:hAnsi="Times New Roman" w:cs="Times New Roman"/>
          <w:sz w:val="24"/>
          <w:szCs w:val="24"/>
        </w:rPr>
        <w:t>вливались</w:t>
      </w:r>
      <w:r w:rsidR="00194B46">
        <w:rPr>
          <w:rFonts w:ascii="Times New Roman" w:hAnsi="Times New Roman" w:cs="Times New Roman"/>
          <w:sz w:val="24"/>
          <w:szCs w:val="24"/>
        </w:rPr>
        <w:t xml:space="preserve"> в Выборге более чем на один день.</w:t>
      </w:r>
      <w:r w:rsidR="00DC4655">
        <w:rPr>
          <w:rFonts w:ascii="Times New Roman" w:hAnsi="Times New Roman" w:cs="Times New Roman"/>
          <w:sz w:val="24"/>
          <w:szCs w:val="24"/>
        </w:rPr>
        <w:t xml:space="preserve"> Также посещение перечисленных ниже объектов подойдет и для туристов из Китая, так как такой турист предпочитает историко-культурный туризм, а маршруты на военную тематику являются частью этого вида туризма.</w:t>
      </w:r>
      <w:r w:rsidR="002A411D">
        <w:rPr>
          <w:rFonts w:ascii="Times New Roman" w:hAnsi="Times New Roman" w:cs="Times New Roman"/>
          <w:sz w:val="24"/>
          <w:szCs w:val="24"/>
        </w:rPr>
        <w:t xml:space="preserve"> К тому же маршрут вписывается в тенденцию развития патриотического туризма.</w:t>
      </w:r>
    </w:p>
    <w:p w:rsidR="00094875" w:rsidRDefault="000E3583" w:rsidP="002724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Объекты маршрута:</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Круглая башня</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Башня Ратуши</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Бастион Панцерлакс</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Выборгский замок</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Анненские укрепления</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Восточно-Выборгские укрепления на Батарейной горе</w:t>
      </w:r>
    </w:p>
    <w:p w:rsidR="000E3583" w:rsidRDefault="000E3583" w:rsidP="000E3583">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Певческое поле</w:t>
      </w:r>
    </w:p>
    <w:p w:rsidR="008A2D1D" w:rsidRDefault="00DB3040" w:rsidP="008211E0">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Военный музей Карельского перешейка</w:t>
      </w:r>
    </w:p>
    <w:p w:rsidR="00C0636A" w:rsidRPr="008211E0" w:rsidRDefault="00C0636A" w:rsidP="008211E0">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Финские укрепления 1920 – 1930-х годов на Бобовом мысу</w:t>
      </w:r>
    </w:p>
    <w:p w:rsidR="008211E0" w:rsidRPr="004D7AD7" w:rsidRDefault="00662311" w:rsidP="004D7AD7">
      <w:pPr>
        <w:pStyle w:val="a4"/>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Крепость Тронгзунд</w:t>
      </w:r>
      <w:r w:rsidR="009A6723">
        <w:rPr>
          <w:rFonts w:ascii="Times New Roman" w:hAnsi="Times New Roman" w:cs="Times New Roman"/>
          <w:sz w:val="24"/>
          <w:szCs w:val="24"/>
        </w:rPr>
        <w:t xml:space="preserve"> (Высоцк)</w:t>
      </w:r>
      <w:r w:rsidR="005F4D6E">
        <w:rPr>
          <w:rFonts w:ascii="Times New Roman" w:hAnsi="Times New Roman" w:cs="Times New Roman"/>
          <w:sz w:val="24"/>
          <w:szCs w:val="24"/>
        </w:rPr>
        <w:t xml:space="preserve"> </w:t>
      </w:r>
      <w:r w:rsidR="00E81BF9">
        <w:rPr>
          <w:rFonts w:ascii="Times New Roman" w:hAnsi="Times New Roman" w:cs="Times New Roman"/>
          <w:sz w:val="24"/>
          <w:szCs w:val="24"/>
          <w:lang w:val="en-US"/>
        </w:rPr>
        <w:t>[64].</w:t>
      </w:r>
    </w:p>
    <w:p w:rsidR="00051CBE" w:rsidRDefault="00141D1C"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дальнейшем есть возможность включить</w:t>
      </w:r>
      <w:r w:rsidR="005F4D6E">
        <w:rPr>
          <w:rFonts w:ascii="Times New Roman" w:hAnsi="Times New Roman" w:cs="Times New Roman"/>
          <w:sz w:val="24"/>
          <w:szCs w:val="24"/>
        </w:rPr>
        <w:t xml:space="preserve"> в</w:t>
      </w:r>
      <w:r>
        <w:rPr>
          <w:rFonts w:ascii="Times New Roman" w:hAnsi="Times New Roman" w:cs="Times New Roman"/>
          <w:sz w:val="24"/>
          <w:szCs w:val="24"/>
        </w:rPr>
        <w:t xml:space="preserve"> </w:t>
      </w:r>
      <w:r w:rsidR="00C0636A">
        <w:rPr>
          <w:rFonts w:ascii="Times New Roman" w:hAnsi="Times New Roman" w:cs="Times New Roman"/>
          <w:sz w:val="24"/>
          <w:szCs w:val="24"/>
        </w:rPr>
        <w:t>маршрут такие объекты, как Ниемельская батарея</w:t>
      </w:r>
      <w:r w:rsidR="00375651">
        <w:rPr>
          <w:rFonts w:ascii="Times New Roman" w:hAnsi="Times New Roman" w:cs="Times New Roman"/>
          <w:sz w:val="24"/>
          <w:szCs w:val="24"/>
        </w:rPr>
        <w:t xml:space="preserve"> и Зоринское укрепление</w:t>
      </w:r>
      <w:r w:rsidR="00C0636A">
        <w:rPr>
          <w:rFonts w:ascii="Times New Roman" w:hAnsi="Times New Roman" w:cs="Times New Roman"/>
          <w:sz w:val="24"/>
          <w:szCs w:val="24"/>
        </w:rPr>
        <w:t xml:space="preserve"> в Высоцке</w:t>
      </w:r>
      <w:r w:rsidR="00375651">
        <w:rPr>
          <w:rFonts w:ascii="Times New Roman" w:hAnsi="Times New Roman" w:cs="Times New Roman"/>
          <w:sz w:val="24"/>
          <w:szCs w:val="24"/>
        </w:rPr>
        <w:t xml:space="preserve">, </w:t>
      </w:r>
      <w:r w:rsidR="00C0636A">
        <w:rPr>
          <w:rFonts w:ascii="Times New Roman" w:hAnsi="Times New Roman" w:cs="Times New Roman"/>
          <w:sz w:val="24"/>
          <w:szCs w:val="24"/>
        </w:rPr>
        <w:t>Русская крепость Выборг в поселке Отрадное</w:t>
      </w:r>
      <w:r w:rsidR="00285E48">
        <w:rPr>
          <w:rFonts w:ascii="Times New Roman" w:hAnsi="Times New Roman" w:cs="Times New Roman"/>
          <w:sz w:val="24"/>
          <w:szCs w:val="24"/>
        </w:rPr>
        <w:t>, при условии, что к Ниемельской батарее</w:t>
      </w:r>
      <w:r w:rsidR="00375651">
        <w:rPr>
          <w:rFonts w:ascii="Times New Roman" w:hAnsi="Times New Roman" w:cs="Times New Roman"/>
          <w:sz w:val="24"/>
          <w:szCs w:val="24"/>
        </w:rPr>
        <w:t xml:space="preserve"> и Зоринской крепости</w:t>
      </w:r>
      <w:r w:rsidR="00285E48">
        <w:rPr>
          <w:rFonts w:ascii="Times New Roman" w:hAnsi="Times New Roman" w:cs="Times New Roman"/>
          <w:sz w:val="24"/>
          <w:szCs w:val="24"/>
        </w:rPr>
        <w:t xml:space="preserve"> будет </w:t>
      </w:r>
      <w:r w:rsidR="00352456">
        <w:rPr>
          <w:rFonts w:ascii="Times New Roman" w:hAnsi="Times New Roman" w:cs="Times New Roman"/>
          <w:sz w:val="24"/>
          <w:szCs w:val="24"/>
        </w:rPr>
        <w:t xml:space="preserve">обеспечена </w:t>
      </w:r>
      <w:r w:rsidR="00285E48">
        <w:rPr>
          <w:rFonts w:ascii="Times New Roman" w:hAnsi="Times New Roman" w:cs="Times New Roman"/>
          <w:sz w:val="24"/>
          <w:szCs w:val="24"/>
        </w:rPr>
        <w:lastRenderedPageBreak/>
        <w:t>переправа по воде</w:t>
      </w:r>
      <w:r w:rsidR="00352456">
        <w:rPr>
          <w:rFonts w:ascii="Times New Roman" w:hAnsi="Times New Roman" w:cs="Times New Roman"/>
          <w:sz w:val="24"/>
          <w:szCs w:val="24"/>
        </w:rPr>
        <w:t>,</w:t>
      </w:r>
      <w:r w:rsidR="00285E48">
        <w:rPr>
          <w:rFonts w:ascii="Times New Roman" w:hAnsi="Times New Roman" w:cs="Times New Roman"/>
          <w:sz w:val="24"/>
          <w:szCs w:val="24"/>
        </w:rPr>
        <w:t xml:space="preserve"> к остров</w:t>
      </w:r>
      <w:r w:rsidR="00375651">
        <w:rPr>
          <w:rFonts w:ascii="Times New Roman" w:hAnsi="Times New Roman" w:cs="Times New Roman"/>
          <w:sz w:val="24"/>
          <w:szCs w:val="24"/>
        </w:rPr>
        <w:t>ам</w:t>
      </w:r>
      <w:r w:rsidR="00285E48">
        <w:rPr>
          <w:rFonts w:ascii="Times New Roman" w:hAnsi="Times New Roman" w:cs="Times New Roman"/>
          <w:sz w:val="24"/>
          <w:szCs w:val="24"/>
        </w:rPr>
        <w:t>, на котор</w:t>
      </w:r>
      <w:r w:rsidR="00375651">
        <w:rPr>
          <w:rFonts w:ascii="Times New Roman" w:hAnsi="Times New Roman" w:cs="Times New Roman"/>
          <w:sz w:val="24"/>
          <w:szCs w:val="24"/>
        </w:rPr>
        <w:t>ых</w:t>
      </w:r>
      <w:r w:rsidR="00285E48">
        <w:rPr>
          <w:rFonts w:ascii="Times New Roman" w:hAnsi="Times New Roman" w:cs="Times New Roman"/>
          <w:sz w:val="24"/>
          <w:szCs w:val="24"/>
        </w:rPr>
        <w:t xml:space="preserve"> он</w:t>
      </w:r>
      <w:r w:rsidR="00375651">
        <w:rPr>
          <w:rFonts w:ascii="Times New Roman" w:hAnsi="Times New Roman" w:cs="Times New Roman"/>
          <w:sz w:val="24"/>
          <w:szCs w:val="24"/>
        </w:rPr>
        <w:t>и</w:t>
      </w:r>
      <w:r w:rsidR="00352456">
        <w:rPr>
          <w:rFonts w:ascii="Times New Roman" w:hAnsi="Times New Roman" w:cs="Times New Roman"/>
          <w:sz w:val="24"/>
          <w:szCs w:val="24"/>
        </w:rPr>
        <w:t xml:space="preserve"> расположены</w:t>
      </w:r>
      <w:r w:rsidR="00285E48">
        <w:rPr>
          <w:rFonts w:ascii="Times New Roman" w:hAnsi="Times New Roman" w:cs="Times New Roman"/>
          <w:sz w:val="24"/>
          <w:szCs w:val="24"/>
        </w:rPr>
        <w:t>, а укрепления в Отрадном приведут в презентабельный для туристического показа вид.</w:t>
      </w:r>
    </w:p>
    <w:p w:rsidR="00FE1D18" w:rsidRDefault="00814D52"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часть маршрутов по Выборгу проходит через улицы Крепостная и Прогонная</w:t>
      </w:r>
      <w:r w:rsidR="00B9529B">
        <w:rPr>
          <w:rFonts w:ascii="Times New Roman" w:hAnsi="Times New Roman" w:cs="Times New Roman"/>
          <w:sz w:val="24"/>
          <w:szCs w:val="24"/>
        </w:rPr>
        <w:t>, поэтому в пиковый сезон эти улицы являются наиболее загруженными</w:t>
      </w:r>
      <w:r>
        <w:rPr>
          <w:rFonts w:ascii="Times New Roman" w:hAnsi="Times New Roman" w:cs="Times New Roman"/>
          <w:sz w:val="24"/>
          <w:szCs w:val="24"/>
        </w:rPr>
        <w:t>.</w:t>
      </w:r>
      <w:r w:rsidR="00B9529B">
        <w:rPr>
          <w:rFonts w:ascii="Times New Roman" w:hAnsi="Times New Roman" w:cs="Times New Roman"/>
          <w:sz w:val="24"/>
          <w:szCs w:val="24"/>
        </w:rPr>
        <w:t xml:space="preserve"> Как альтернатива для перенаправления туристского потока, по</w:t>
      </w:r>
      <w:r>
        <w:rPr>
          <w:rFonts w:ascii="Times New Roman" w:hAnsi="Times New Roman" w:cs="Times New Roman"/>
          <w:sz w:val="24"/>
          <w:szCs w:val="24"/>
        </w:rPr>
        <w:t xml:space="preserve"> этом</w:t>
      </w:r>
      <w:r w:rsidR="00B9529B">
        <w:rPr>
          <w:rFonts w:ascii="Times New Roman" w:hAnsi="Times New Roman" w:cs="Times New Roman"/>
          <w:sz w:val="24"/>
          <w:szCs w:val="24"/>
        </w:rPr>
        <w:t>у</w:t>
      </w:r>
      <w:r>
        <w:rPr>
          <w:rFonts w:ascii="Times New Roman" w:hAnsi="Times New Roman" w:cs="Times New Roman"/>
          <w:sz w:val="24"/>
          <w:szCs w:val="24"/>
        </w:rPr>
        <w:t xml:space="preserve"> маршрут</w:t>
      </w:r>
      <w:r w:rsidR="00B9529B">
        <w:rPr>
          <w:rFonts w:ascii="Times New Roman" w:hAnsi="Times New Roman" w:cs="Times New Roman"/>
          <w:sz w:val="24"/>
          <w:szCs w:val="24"/>
        </w:rPr>
        <w:t>у</w:t>
      </w:r>
      <w:r>
        <w:rPr>
          <w:rFonts w:ascii="Times New Roman" w:hAnsi="Times New Roman" w:cs="Times New Roman"/>
          <w:sz w:val="24"/>
          <w:szCs w:val="24"/>
        </w:rPr>
        <w:t xml:space="preserve"> Старый город можно осмотреть со стороны бывших крепостных стен, которые сейчас сохранились в виде Северного и Южного валов, двух башен и бастиона. </w:t>
      </w:r>
      <w:r w:rsidR="00AF42DD">
        <w:rPr>
          <w:rFonts w:ascii="Times New Roman" w:hAnsi="Times New Roman" w:cs="Times New Roman"/>
          <w:sz w:val="24"/>
          <w:szCs w:val="24"/>
        </w:rPr>
        <w:t>Проезжая по Петровскому мосту можно увидеть Выборгский замок, крепость, с которой начиналось строительство Выборга</w:t>
      </w:r>
      <w:r w:rsidR="004F1BE8">
        <w:rPr>
          <w:rFonts w:ascii="Times New Roman" w:hAnsi="Times New Roman" w:cs="Times New Roman"/>
          <w:sz w:val="24"/>
          <w:szCs w:val="24"/>
        </w:rPr>
        <w:t xml:space="preserve">. Далее можно побывать в Анненских укреплениях, которые были возведены после взятия Выборга Петром </w:t>
      </w:r>
      <w:r w:rsidR="004F1BE8">
        <w:rPr>
          <w:rFonts w:ascii="Times New Roman" w:hAnsi="Times New Roman" w:cs="Times New Roman"/>
          <w:sz w:val="24"/>
          <w:szCs w:val="24"/>
          <w:lang w:val="en-US"/>
        </w:rPr>
        <w:t>I</w:t>
      </w:r>
      <w:r w:rsidR="00352456">
        <w:rPr>
          <w:rFonts w:ascii="Times New Roman" w:hAnsi="Times New Roman" w:cs="Times New Roman"/>
          <w:sz w:val="24"/>
          <w:szCs w:val="24"/>
        </w:rPr>
        <w:t>,</w:t>
      </w:r>
      <w:r w:rsidR="004F1BE8">
        <w:rPr>
          <w:rFonts w:ascii="Times New Roman" w:hAnsi="Times New Roman" w:cs="Times New Roman"/>
          <w:sz w:val="24"/>
          <w:szCs w:val="24"/>
        </w:rPr>
        <w:t xml:space="preserve"> для защиты города с севера от шведов и названы в честь императрицы Анны Иоановны.</w:t>
      </w:r>
    </w:p>
    <w:p w:rsidR="00EF6E16" w:rsidRPr="00BC5341" w:rsidRDefault="00EF6E16"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w:t>
      </w:r>
      <w:r w:rsidR="00352456">
        <w:rPr>
          <w:rFonts w:ascii="Times New Roman" w:hAnsi="Times New Roman" w:cs="Times New Roman"/>
          <w:sz w:val="24"/>
          <w:szCs w:val="24"/>
        </w:rPr>
        <w:t>можно</w:t>
      </w:r>
      <w:r w:rsidR="000645E8">
        <w:rPr>
          <w:rFonts w:ascii="Times New Roman" w:hAnsi="Times New Roman" w:cs="Times New Roman"/>
          <w:sz w:val="24"/>
          <w:szCs w:val="24"/>
        </w:rPr>
        <w:t xml:space="preserve"> вернуться</w:t>
      </w:r>
      <w:r>
        <w:rPr>
          <w:rFonts w:ascii="Times New Roman" w:hAnsi="Times New Roman" w:cs="Times New Roman"/>
          <w:sz w:val="24"/>
          <w:szCs w:val="24"/>
        </w:rPr>
        <w:t xml:space="preserve"> через Крепостной мост в Старый город</w:t>
      </w:r>
      <w:r w:rsidR="00AC43D5">
        <w:rPr>
          <w:rFonts w:ascii="Times New Roman" w:hAnsi="Times New Roman" w:cs="Times New Roman"/>
          <w:sz w:val="24"/>
          <w:szCs w:val="24"/>
        </w:rPr>
        <w:t>, минуя площадь С</w:t>
      </w:r>
      <w:r w:rsidR="00352456">
        <w:rPr>
          <w:rFonts w:ascii="Times New Roman" w:hAnsi="Times New Roman" w:cs="Times New Roman"/>
          <w:sz w:val="24"/>
          <w:szCs w:val="24"/>
        </w:rPr>
        <w:t>т</w:t>
      </w:r>
      <w:r w:rsidR="00AC43D5">
        <w:rPr>
          <w:rFonts w:ascii="Times New Roman" w:hAnsi="Times New Roman" w:cs="Times New Roman"/>
          <w:sz w:val="24"/>
          <w:szCs w:val="24"/>
        </w:rPr>
        <w:t>арой Ратуши,</w:t>
      </w:r>
      <w:r w:rsidR="000645E8">
        <w:rPr>
          <w:rFonts w:ascii="Times New Roman" w:hAnsi="Times New Roman" w:cs="Times New Roman"/>
          <w:sz w:val="24"/>
          <w:szCs w:val="24"/>
        </w:rPr>
        <w:t xml:space="preserve"> и держать путь вдоль порта. </w:t>
      </w:r>
      <w:r w:rsidR="00352456">
        <w:rPr>
          <w:rFonts w:ascii="Times New Roman" w:hAnsi="Times New Roman" w:cs="Times New Roman"/>
          <w:sz w:val="24"/>
          <w:szCs w:val="24"/>
        </w:rPr>
        <w:t>Здесь туристы могут</w:t>
      </w:r>
      <w:r w:rsidR="000645E8">
        <w:rPr>
          <w:rFonts w:ascii="Times New Roman" w:hAnsi="Times New Roman" w:cs="Times New Roman"/>
          <w:sz w:val="24"/>
          <w:szCs w:val="24"/>
        </w:rPr>
        <w:t xml:space="preserve"> осмотреть башню Ратуши, бастион Панцерлакс и Круглую башню. Бастион Панцерлакс расположен в непосредственной близости от еще одной важной достопримечательности</w:t>
      </w:r>
      <w:r w:rsidR="0038624E">
        <w:rPr>
          <w:rFonts w:ascii="Times New Roman" w:hAnsi="Times New Roman" w:cs="Times New Roman"/>
          <w:sz w:val="24"/>
          <w:szCs w:val="24"/>
        </w:rPr>
        <w:t xml:space="preserve">, Выборгского филиала Эрмитажа, где к экспозиции представляются коллекции Государственного Эрмитажа. </w:t>
      </w:r>
      <w:r w:rsidR="00685C82">
        <w:rPr>
          <w:rFonts w:ascii="Times New Roman" w:hAnsi="Times New Roman" w:cs="Times New Roman"/>
          <w:sz w:val="24"/>
          <w:szCs w:val="24"/>
        </w:rPr>
        <w:t>После осмотра крепостных сооружений рекомендуется к посещению Военный музей Карельского перешейка</w:t>
      </w:r>
      <w:r w:rsidR="00056BDB">
        <w:rPr>
          <w:rFonts w:ascii="Times New Roman" w:hAnsi="Times New Roman" w:cs="Times New Roman"/>
          <w:sz w:val="24"/>
          <w:szCs w:val="24"/>
        </w:rPr>
        <w:t>, посвященный Зимней войне и Великой Отечественной войне. Музей является интерактивным,</w:t>
      </w:r>
      <w:r w:rsidR="00352456">
        <w:rPr>
          <w:rFonts w:ascii="Times New Roman" w:hAnsi="Times New Roman" w:cs="Times New Roman"/>
          <w:sz w:val="24"/>
          <w:szCs w:val="24"/>
        </w:rPr>
        <w:t xml:space="preserve"> со</w:t>
      </w:r>
      <w:r w:rsidR="00056BDB">
        <w:rPr>
          <w:rFonts w:ascii="Times New Roman" w:hAnsi="Times New Roman" w:cs="Times New Roman"/>
          <w:sz w:val="24"/>
          <w:szCs w:val="24"/>
        </w:rPr>
        <w:t xml:space="preserve"> все</w:t>
      </w:r>
      <w:r w:rsidR="00352456">
        <w:rPr>
          <w:rFonts w:ascii="Times New Roman" w:hAnsi="Times New Roman" w:cs="Times New Roman"/>
          <w:sz w:val="24"/>
          <w:szCs w:val="24"/>
        </w:rPr>
        <w:t>ми экспонатами</w:t>
      </w:r>
      <w:r w:rsidR="00056BDB">
        <w:rPr>
          <w:rFonts w:ascii="Times New Roman" w:hAnsi="Times New Roman" w:cs="Times New Roman"/>
          <w:sz w:val="24"/>
          <w:szCs w:val="24"/>
        </w:rPr>
        <w:t xml:space="preserve"> разрешается </w:t>
      </w:r>
      <w:r w:rsidR="00352456">
        <w:rPr>
          <w:rFonts w:ascii="Times New Roman" w:hAnsi="Times New Roman" w:cs="Times New Roman"/>
          <w:sz w:val="24"/>
          <w:szCs w:val="24"/>
        </w:rPr>
        <w:t xml:space="preserve">ознакомиться эмпирически </w:t>
      </w:r>
      <w:r w:rsidR="0019349E" w:rsidRPr="000220D3">
        <w:rPr>
          <w:rFonts w:ascii="Times New Roman" w:hAnsi="Times New Roman" w:cs="Times New Roman"/>
          <w:sz w:val="24"/>
          <w:szCs w:val="24"/>
        </w:rPr>
        <w:t>[59]</w:t>
      </w:r>
      <w:r w:rsidR="00542EE8">
        <w:rPr>
          <w:rFonts w:ascii="Times New Roman" w:hAnsi="Times New Roman" w:cs="Times New Roman"/>
          <w:sz w:val="24"/>
          <w:szCs w:val="24"/>
        </w:rPr>
        <w:t xml:space="preserve"> (рис.9)</w:t>
      </w:r>
      <w:r w:rsidR="00056BDB">
        <w:rPr>
          <w:rFonts w:ascii="Times New Roman" w:hAnsi="Times New Roman" w:cs="Times New Roman"/>
          <w:sz w:val="24"/>
          <w:szCs w:val="24"/>
        </w:rPr>
        <w:t xml:space="preserve">. </w:t>
      </w:r>
    </w:p>
    <w:p w:rsidR="00826728" w:rsidRDefault="00826728" w:rsidP="00AB36F8">
      <w:pPr>
        <w:pStyle w:val="a3"/>
        <w:spacing w:before="0" w:beforeAutospacing="0" w:after="0" w:afterAutospacing="0"/>
        <w:ind w:firstLine="708"/>
      </w:pPr>
      <w:r>
        <w:rPr>
          <w:noProof/>
        </w:rPr>
        <w:drawing>
          <wp:inline distT="0" distB="0" distL="0" distR="0">
            <wp:extent cx="3733441" cy="2366967"/>
            <wp:effectExtent l="19050" t="0" r="359" b="0"/>
            <wp:docPr id="9" name="Рисунок 1" descr="C:\Users\User\AppData\Local\Packages\Microsoft.Windows.Photos_8wekyb3d8bbwe\TempState\ShareServiceTempFolder\2024-0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2024-04-26.jpeg"/>
                    <pic:cNvPicPr>
                      <a:picLocks noChangeAspect="1" noChangeArrowheads="1"/>
                    </pic:cNvPicPr>
                  </pic:nvPicPr>
                  <pic:blipFill>
                    <a:blip r:embed="rId16"/>
                    <a:srcRect/>
                    <a:stretch>
                      <a:fillRect/>
                    </a:stretch>
                  </pic:blipFill>
                  <pic:spPr bwMode="auto">
                    <a:xfrm>
                      <a:off x="0" y="0"/>
                      <a:ext cx="3748986" cy="2376823"/>
                    </a:xfrm>
                    <a:prstGeom prst="rect">
                      <a:avLst/>
                    </a:prstGeom>
                    <a:noFill/>
                    <a:ln w="9525">
                      <a:noFill/>
                      <a:miter lim="800000"/>
                      <a:headEnd/>
                      <a:tailEnd/>
                    </a:ln>
                  </pic:spPr>
                </pic:pic>
              </a:graphicData>
            </a:graphic>
          </wp:inline>
        </w:drawing>
      </w:r>
    </w:p>
    <w:p w:rsidR="00826728" w:rsidRPr="00826728" w:rsidRDefault="00F00DEE"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826728" w:rsidRPr="00F00DEE">
        <w:rPr>
          <w:rFonts w:ascii="Times New Roman" w:hAnsi="Times New Roman" w:cs="Times New Roman"/>
          <w:sz w:val="24"/>
          <w:szCs w:val="24"/>
        </w:rPr>
        <w:t xml:space="preserve"> 9</w:t>
      </w:r>
      <w:r w:rsidR="00826728">
        <w:rPr>
          <w:rFonts w:ascii="Times New Roman" w:hAnsi="Times New Roman" w:cs="Times New Roman"/>
          <w:sz w:val="24"/>
          <w:szCs w:val="24"/>
        </w:rPr>
        <w:t xml:space="preserve"> – Маршрут по объектам оборонного зодчества Старого города в Выборге (</w:t>
      </w:r>
      <w:r w:rsidR="00826728">
        <w:rPr>
          <w:rFonts w:ascii="Times New Roman" w:hAnsi="Times New Roman" w:cs="Times New Roman"/>
          <w:sz w:val="24"/>
          <w:szCs w:val="24"/>
          <w:lang w:val="en-US"/>
        </w:rPr>
        <w:t>A</w:t>
      </w:r>
      <w:r w:rsidR="00826728">
        <w:rPr>
          <w:rFonts w:ascii="Times New Roman" w:hAnsi="Times New Roman" w:cs="Times New Roman"/>
          <w:sz w:val="24"/>
          <w:szCs w:val="24"/>
        </w:rPr>
        <w:t>–Выборгский железнодорожный вокзал</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B</w:t>
      </w:r>
      <w:r w:rsidR="00826728">
        <w:rPr>
          <w:rFonts w:ascii="Times New Roman" w:hAnsi="Times New Roman" w:cs="Times New Roman"/>
          <w:sz w:val="24"/>
          <w:szCs w:val="24"/>
        </w:rPr>
        <w:t xml:space="preserve"> – Анненские укрепления</w:t>
      </w:r>
      <w:r w:rsidR="00826728" w:rsidRPr="00826728">
        <w:rPr>
          <w:rFonts w:ascii="Times New Roman" w:hAnsi="Times New Roman" w:cs="Times New Roman"/>
          <w:sz w:val="24"/>
          <w:szCs w:val="24"/>
        </w:rPr>
        <w:t>,</w:t>
      </w:r>
      <w:r w:rsidR="00826728">
        <w:rPr>
          <w:rFonts w:ascii="Times New Roman" w:hAnsi="Times New Roman" w:cs="Times New Roman"/>
          <w:sz w:val="24"/>
          <w:szCs w:val="24"/>
          <w:lang w:val="en-US"/>
        </w:rPr>
        <w:t>C</w:t>
      </w:r>
      <w:r w:rsidR="00826728">
        <w:rPr>
          <w:rFonts w:ascii="Times New Roman" w:hAnsi="Times New Roman" w:cs="Times New Roman"/>
          <w:sz w:val="24"/>
          <w:szCs w:val="24"/>
        </w:rPr>
        <w:t xml:space="preserve"> – Выборгский замок</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D</w:t>
      </w:r>
      <w:r w:rsidR="00826728">
        <w:rPr>
          <w:rFonts w:ascii="Times New Roman" w:hAnsi="Times New Roman" w:cs="Times New Roman"/>
          <w:sz w:val="24"/>
          <w:szCs w:val="24"/>
        </w:rPr>
        <w:t xml:space="preserve"> – площадь Старой Ратуши</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E</w:t>
      </w:r>
      <w:r w:rsidR="00826728">
        <w:rPr>
          <w:rFonts w:ascii="Times New Roman" w:hAnsi="Times New Roman" w:cs="Times New Roman"/>
          <w:sz w:val="24"/>
          <w:szCs w:val="24"/>
        </w:rPr>
        <w:t xml:space="preserve"> – Башня Ратуши</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F</w:t>
      </w:r>
      <w:r w:rsidR="00826728">
        <w:rPr>
          <w:rFonts w:ascii="Times New Roman" w:hAnsi="Times New Roman" w:cs="Times New Roman"/>
          <w:sz w:val="24"/>
          <w:szCs w:val="24"/>
        </w:rPr>
        <w:t xml:space="preserve"> – бастион Панцерлакс</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G</w:t>
      </w:r>
      <w:r w:rsidR="00826728">
        <w:rPr>
          <w:rFonts w:ascii="Times New Roman" w:hAnsi="Times New Roman" w:cs="Times New Roman"/>
          <w:sz w:val="24"/>
          <w:szCs w:val="24"/>
        </w:rPr>
        <w:t xml:space="preserve"> – Круглая башня</w:t>
      </w:r>
      <w:r w:rsidR="00826728" w:rsidRPr="00826728">
        <w:rPr>
          <w:rFonts w:ascii="Times New Roman" w:hAnsi="Times New Roman" w:cs="Times New Roman"/>
          <w:sz w:val="24"/>
          <w:szCs w:val="24"/>
        </w:rPr>
        <w:t xml:space="preserve">, </w:t>
      </w:r>
      <w:r w:rsidR="00826728">
        <w:rPr>
          <w:rFonts w:ascii="Times New Roman" w:hAnsi="Times New Roman" w:cs="Times New Roman"/>
          <w:sz w:val="24"/>
          <w:szCs w:val="24"/>
          <w:lang w:val="en-US"/>
        </w:rPr>
        <w:t>H</w:t>
      </w:r>
      <w:r w:rsidR="00826728">
        <w:rPr>
          <w:rFonts w:ascii="Times New Roman" w:hAnsi="Times New Roman" w:cs="Times New Roman"/>
          <w:sz w:val="24"/>
          <w:szCs w:val="24"/>
        </w:rPr>
        <w:t xml:space="preserve"> – Военный музей Карельского перешейка)</w:t>
      </w:r>
    </w:p>
    <w:p w:rsidR="00624E57" w:rsidRDefault="00D14684" w:rsidP="00624E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следующий день маршрут можно начать с осмотра Восточно-Выборгских укреплений, которые расположены на территории Батарейной и Интендантской гор и являются фортификационным памятником </w:t>
      </w:r>
      <w:r>
        <w:rPr>
          <w:rFonts w:ascii="Times New Roman" w:hAnsi="Times New Roman" w:cs="Times New Roman"/>
          <w:sz w:val="24"/>
          <w:szCs w:val="24"/>
          <w:lang w:val="en-US"/>
        </w:rPr>
        <w:t>XIX</w:t>
      </w:r>
      <w:r w:rsidR="00CD432C">
        <w:rPr>
          <w:rFonts w:ascii="Times New Roman" w:hAnsi="Times New Roman" w:cs="Times New Roman"/>
          <w:sz w:val="24"/>
          <w:szCs w:val="24"/>
        </w:rPr>
        <w:t xml:space="preserve"> </w:t>
      </w:r>
      <w:r>
        <w:rPr>
          <w:rFonts w:ascii="Times New Roman" w:hAnsi="Times New Roman" w:cs="Times New Roman"/>
          <w:sz w:val="24"/>
          <w:szCs w:val="24"/>
        </w:rPr>
        <w:t xml:space="preserve">века. На Интендантской горе также находится Певческое поле, место для проведения музыкальных мероприятий. </w:t>
      </w:r>
      <w:r w:rsidR="006070F3">
        <w:rPr>
          <w:rFonts w:ascii="Times New Roman" w:hAnsi="Times New Roman" w:cs="Times New Roman"/>
          <w:sz w:val="24"/>
          <w:szCs w:val="24"/>
        </w:rPr>
        <w:t>Далее по маршруту можно посетить Бобовый мыс, где находятся частично уцелевшие финские укрепления 1920 – 1930-х годов</w:t>
      </w:r>
      <w:r w:rsidR="00542EE8">
        <w:rPr>
          <w:rFonts w:ascii="Times New Roman" w:hAnsi="Times New Roman" w:cs="Times New Roman"/>
          <w:sz w:val="24"/>
          <w:szCs w:val="24"/>
        </w:rPr>
        <w:t xml:space="preserve"> (рис. 10)</w:t>
      </w:r>
      <w:r w:rsidR="006070F3">
        <w:rPr>
          <w:rFonts w:ascii="Times New Roman" w:hAnsi="Times New Roman" w:cs="Times New Roman"/>
          <w:sz w:val="24"/>
          <w:szCs w:val="24"/>
        </w:rPr>
        <w:t xml:space="preserve">. </w:t>
      </w:r>
    </w:p>
    <w:p w:rsidR="00CA269F" w:rsidRDefault="00CA269F" w:rsidP="00CA269F">
      <w:pPr>
        <w:pStyle w:val="a3"/>
        <w:ind w:firstLine="708"/>
      </w:pPr>
      <w:r>
        <w:rPr>
          <w:noProof/>
        </w:rPr>
        <w:drawing>
          <wp:inline distT="0" distB="0" distL="0" distR="0">
            <wp:extent cx="3172724" cy="2907948"/>
            <wp:effectExtent l="19050" t="0" r="8626" b="0"/>
            <wp:docPr id="10" name="Рисунок 4" descr="C:\Users\User\AppData\Local\Packages\Microsoft.Windows.Photos_8wekyb3d8bbwe\TempState\ShareServiceTempFolder\2024-04-2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Microsoft.Windows.Photos_8wekyb3d8bbwe\TempState\ShareServiceTempFolder\2024-04-26 (2).jpeg"/>
                    <pic:cNvPicPr>
                      <a:picLocks noChangeAspect="1" noChangeArrowheads="1"/>
                    </pic:cNvPicPr>
                  </pic:nvPicPr>
                  <pic:blipFill>
                    <a:blip r:embed="rId17"/>
                    <a:srcRect/>
                    <a:stretch>
                      <a:fillRect/>
                    </a:stretch>
                  </pic:blipFill>
                  <pic:spPr bwMode="auto">
                    <a:xfrm>
                      <a:off x="0" y="0"/>
                      <a:ext cx="3178303" cy="2913061"/>
                    </a:xfrm>
                    <a:prstGeom prst="rect">
                      <a:avLst/>
                    </a:prstGeom>
                    <a:noFill/>
                    <a:ln w="9525">
                      <a:noFill/>
                      <a:miter lim="800000"/>
                      <a:headEnd/>
                      <a:tailEnd/>
                    </a:ln>
                  </pic:spPr>
                </pic:pic>
              </a:graphicData>
            </a:graphic>
          </wp:inline>
        </w:drawing>
      </w:r>
    </w:p>
    <w:p w:rsidR="00CA269F" w:rsidRPr="006A2A9D" w:rsidRDefault="00F00DEE" w:rsidP="00624E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6A2A9D" w:rsidRPr="00F00DEE">
        <w:rPr>
          <w:rFonts w:ascii="Times New Roman" w:hAnsi="Times New Roman" w:cs="Times New Roman"/>
          <w:sz w:val="24"/>
          <w:szCs w:val="24"/>
        </w:rPr>
        <w:t xml:space="preserve"> 10</w:t>
      </w:r>
      <w:r w:rsidR="006A2A9D">
        <w:rPr>
          <w:rFonts w:ascii="Times New Roman" w:hAnsi="Times New Roman" w:cs="Times New Roman"/>
          <w:sz w:val="24"/>
          <w:szCs w:val="24"/>
        </w:rPr>
        <w:t xml:space="preserve"> – Маршрут 2 дня по Южной части Выборга (</w:t>
      </w:r>
      <w:r w:rsidR="006A2A9D">
        <w:rPr>
          <w:rFonts w:ascii="Times New Roman" w:hAnsi="Times New Roman" w:cs="Times New Roman"/>
          <w:sz w:val="24"/>
          <w:szCs w:val="24"/>
          <w:lang w:val="en-US"/>
        </w:rPr>
        <w:t>A</w:t>
      </w:r>
      <w:r w:rsidR="006A2A9D">
        <w:rPr>
          <w:rFonts w:ascii="Times New Roman" w:hAnsi="Times New Roman" w:cs="Times New Roman"/>
          <w:sz w:val="24"/>
          <w:szCs w:val="24"/>
        </w:rPr>
        <w:t xml:space="preserve"> – Восточно-выборгские укрепления на Батарейной горе</w:t>
      </w:r>
      <w:r w:rsidR="006A2A9D" w:rsidRPr="006A2A9D">
        <w:rPr>
          <w:rFonts w:ascii="Times New Roman" w:hAnsi="Times New Roman" w:cs="Times New Roman"/>
          <w:sz w:val="24"/>
          <w:szCs w:val="24"/>
        </w:rPr>
        <w:t xml:space="preserve">, </w:t>
      </w:r>
      <w:r w:rsidR="006A2A9D">
        <w:rPr>
          <w:rFonts w:ascii="Times New Roman" w:hAnsi="Times New Roman" w:cs="Times New Roman"/>
          <w:sz w:val="24"/>
          <w:szCs w:val="24"/>
          <w:lang w:val="en-US"/>
        </w:rPr>
        <w:t>B</w:t>
      </w:r>
      <w:r w:rsidR="006A2A9D">
        <w:rPr>
          <w:rFonts w:ascii="Times New Roman" w:hAnsi="Times New Roman" w:cs="Times New Roman"/>
          <w:sz w:val="24"/>
          <w:szCs w:val="24"/>
        </w:rPr>
        <w:t xml:space="preserve"> – Певческое поле</w:t>
      </w:r>
      <w:r w:rsidR="006A2A9D" w:rsidRPr="006A2A9D">
        <w:rPr>
          <w:rFonts w:ascii="Times New Roman" w:hAnsi="Times New Roman" w:cs="Times New Roman"/>
          <w:sz w:val="24"/>
          <w:szCs w:val="24"/>
        </w:rPr>
        <w:t xml:space="preserve">, </w:t>
      </w:r>
      <w:r w:rsidR="006A2A9D">
        <w:rPr>
          <w:rFonts w:ascii="Times New Roman" w:hAnsi="Times New Roman" w:cs="Times New Roman"/>
          <w:sz w:val="24"/>
          <w:szCs w:val="24"/>
          <w:lang w:val="en-US"/>
        </w:rPr>
        <w:t>C</w:t>
      </w:r>
      <w:r w:rsidR="006A2A9D">
        <w:rPr>
          <w:rFonts w:ascii="Times New Roman" w:hAnsi="Times New Roman" w:cs="Times New Roman"/>
          <w:sz w:val="24"/>
          <w:szCs w:val="24"/>
        </w:rPr>
        <w:t xml:space="preserve"> – Финские укрепления 1920 – 1930-х годов)</w:t>
      </w:r>
    </w:p>
    <w:p w:rsidR="00847650" w:rsidRDefault="006070F3" w:rsidP="001166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укреплений предлагается поездка в город Высоцк, где расположена крепость Тронгзунд, построенная в </w:t>
      </w:r>
      <w:r>
        <w:rPr>
          <w:rFonts w:ascii="Times New Roman" w:hAnsi="Times New Roman" w:cs="Times New Roman"/>
          <w:sz w:val="24"/>
          <w:szCs w:val="24"/>
          <w:lang w:val="en-US"/>
        </w:rPr>
        <w:t>XIX</w:t>
      </w:r>
      <w:r w:rsidR="00CD432C">
        <w:rPr>
          <w:rFonts w:ascii="Times New Roman" w:hAnsi="Times New Roman" w:cs="Times New Roman"/>
          <w:sz w:val="24"/>
          <w:szCs w:val="24"/>
        </w:rPr>
        <w:t xml:space="preserve"> </w:t>
      </w:r>
      <w:r>
        <w:rPr>
          <w:rFonts w:ascii="Times New Roman" w:hAnsi="Times New Roman" w:cs="Times New Roman"/>
          <w:sz w:val="24"/>
          <w:szCs w:val="24"/>
        </w:rPr>
        <w:t xml:space="preserve">веке. Крепость по конструкции напоминает Восточно-Выборгские укрепления, что логично, так как оба сооружения были созданы примерно в одно время. </w:t>
      </w:r>
    </w:p>
    <w:p w:rsidR="006952AB" w:rsidRDefault="006952AB"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посещения Высоцка можно доехать до города Приморск, так как населенные пункты расположены вблизи друг от друга. </w:t>
      </w:r>
      <w:r w:rsidR="00F3224D">
        <w:rPr>
          <w:rFonts w:ascii="Times New Roman" w:hAnsi="Times New Roman" w:cs="Times New Roman"/>
          <w:sz w:val="24"/>
          <w:szCs w:val="24"/>
        </w:rPr>
        <w:t>Главными достопримечательностями Приморска являются Кирха святой Марии Магдалины</w:t>
      </w:r>
      <w:r w:rsidR="00CE6C69">
        <w:rPr>
          <w:rFonts w:ascii="Times New Roman" w:hAnsi="Times New Roman" w:cs="Times New Roman"/>
          <w:sz w:val="24"/>
          <w:szCs w:val="24"/>
        </w:rPr>
        <w:t>, памятник северного модерна</w:t>
      </w:r>
      <w:r w:rsidR="00542EE8">
        <w:rPr>
          <w:rFonts w:ascii="Times New Roman" w:hAnsi="Times New Roman" w:cs="Times New Roman"/>
          <w:sz w:val="24"/>
          <w:szCs w:val="24"/>
        </w:rPr>
        <w:t>, пирс, на котором испытывался ледокол «Ленин», дача подруги Маннергейма</w:t>
      </w:r>
      <w:r w:rsidR="00F966A6">
        <w:rPr>
          <w:rFonts w:ascii="Times New Roman" w:hAnsi="Times New Roman" w:cs="Times New Roman"/>
          <w:sz w:val="24"/>
          <w:szCs w:val="24"/>
        </w:rPr>
        <w:t xml:space="preserve"> (рис. 11)</w:t>
      </w:r>
      <w:r w:rsidR="00542EE8">
        <w:rPr>
          <w:rFonts w:ascii="Times New Roman" w:hAnsi="Times New Roman" w:cs="Times New Roman"/>
          <w:sz w:val="24"/>
          <w:szCs w:val="24"/>
        </w:rPr>
        <w:t>.</w:t>
      </w:r>
    </w:p>
    <w:p w:rsidR="001166DB" w:rsidRDefault="001166DB" w:rsidP="00AB36F8">
      <w:pPr>
        <w:pStyle w:val="a3"/>
        <w:spacing w:before="0" w:beforeAutospacing="0" w:after="0" w:afterAutospacing="0"/>
        <w:ind w:firstLine="708"/>
      </w:pPr>
      <w:r>
        <w:rPr>
          <w:noProof/>
        </w:rPr>
        <w:lastRenderedPageBreak/>
        <w:drawing>
          <wp:inline distT="0" distB="0" distL="0" distR="0">
            <wp:extent cx="2137573" cy="3459192"/>
            <wp:effectExtent l="19050" t="0" r="0" b="0"/>
            <wp:docPr id="12" name="Рисунок 10" descr="C:\Users\User\AppData\Local\Packages\Microsoft.Windows.Photos_8wekyb3d8bbwe\TempState\ShareServiceTempFolder\2024-04-26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Packages\Microsoft.Windows.Photos_8wekyb3d8bbwe\TempState\ShareServiceTempFolder\2024-04-26 (4).jpeg"/>
                    <pic:cNvPicPr>
                      <a:picLocks noChangeAspect="1" noChangeArrowheads="1"/>
                    </pic:cNvPicPr>
                  </pic:nvPicPr>
                  <pic:blipFill>
                    <a:blip r:embed="rId18"/>
                    <a:srcRect/>
                    <a:stretch>
                      <a:fillRect/>
                    </a:stretch>
                  </pic:blipFill>
                  <pic:spPr bwMode="auto">
                    <a:xfrm>
                      <a:off x="0" y="0"/>
                      <a:ext cx="2142493" cy="3467155"/>
                    </a:xfrm>
                    <a:prstGeom prst="rect">
                      <a:avLst/>
                    </a:prstGeom>
                    <a:noFill/>
                    <a:ln w="9525">
                      <a:noFill/>
                      <a:miter lim="800000"/>
                      <a:headEnd/>
                      <a:tailEnd/>
                    </a:ln>
                  </pic:spPr>
                </pic:pic>
              </a:graphicData>
            </a:graphic>
          </wp:inline>
        </w:drawing>
      </w:r>
    </w:p>
    <w:p w:rsidR="001166DB" w:rsidRDefault="00F00DEE"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AB36F8" w:rsidRPr="00F00DEE">
        <w:rPr>
          <w:rFonts w:ascii="Times New Roman" w:hAnsi="Times New Roman" w:cs="Times New Roman"/>
          <w:sz w:val="24"/>
          <w:szCs w:val="24"/>
        </w:rPr>
        <w:t xml:space="preserve"> 11</w:t>
      </w:r>
      <w:r w:rsidR="00AB36F8">
        <w:rPr>
          <w:rFonts w:ascii="Times New Roman" w:hAnsi="Times New Roman" w:cs="Times New Roman"/>
          <w:sz w:val="24"/>
          <w:szCs w:val="24"/>
        </w:rPr>
        <w:t xml:space="preserve"> – Маршрут Выборг – Высоцк – Приморск </w:t>
      </w:r>
    </w:p>
    <w:p w:rsidR="000D3EC5" w:rsidRPr="00A15497" w:rsidRDefault="00352456"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Поскольку н</w:t>
      </w:r>
      <w:r w:rsidR="00A85883">
        <w:rPr>
          <w:rFonts w:ascii="Times New Roman" w:hAnsi="Times New Roman" w:cs="Times New Roman"/>
          <w:sz w:val="24"/>
          <w:szCs w:val="24"/>
        </w:rPr>
        <w:t xml:space="preserve">аибольшей </w:t>
      </w:r>
      <w:r>
        <w:rPr>
          <w:rFonts w:ascii="Times New Roman" w:hAnsi="Times New Roman" w:cs="Times New Roman"/>
          <w:sz w:val="24"/>
          <w:szCs w:val="24"/>
        </w:rPr>
        <w:t>известностью</w:t>
      </w:r>
      <w:r w:rsidR="00A85883">
        <w:rPr>
          <w:rFonts w:ascii="Times New Roman" w:hAnsi="Times New Roman" w:cs="Times New Roman"/>
          <w:sz w:val="24"/>
          <w:szCs w:val="24"/>
        </w:rPr>
        <w:t xml:space="preserve"> из всех выборгских достопримечательностей пользуется парк Монрепо</w:t>
      </w:r>
      <w:r w:rsidR="008D19C9">
        <w:rPr>
          <w:rFonts w:ascii="Times New Roman" w:hAnsi="Times New Roman" w:cs="Times New Roman"/>
          <w:sz w:val="24"/>
          <w:szCs w:val="24"/>
        </w:rPr>
        <w:t xml:space="preserve">, поэтому требуется развитие других усадебных комплексов, которые находятся в Выборгском районе, для снижения рекреационной нагрузки на территорию Монрепо. </w:t>
      </w:r>
      <w:r w:rsidR="00CC110D">
        <w:rPr>
          <w:rFonts w:ascii="Times New Roman" w:hAnsi="Times New Roman" w:cs="Times New Roman"/>
          <w:sz w:val="24"/>
          <w:szCs w:val="24"/>
        </w:rPr>
        <w:t>На настоящий момент конкуренцию знаменитому пейзажному парку может составить только усадьба Киискиля, которая находится в поселке Подберезье.</w:t>
      </w:r>
      <w:r w:rsidR="0071054E">
        <w:rPr>
          <w:rFonts w:ascii="Times New Roman" w:hAnsi="Times New Roman" w:cs="Times New Roman"/>
          <w:sz w:val="24"/>
          <w:szCs w:val="24"/>
        </w:rPr>
        <w:t xml:space="preserve"> </w:t>
      </w:r>
      <w:r w:rsidR="007B4A24">
        <w:rPr>
          <w:rFonts w:ascii="Times New Roman" w:hAnsi="Times New Roman" w:cs="Times New Roman"/>
          <w:sz w:val="24"/>
          <w:szCs w:val="24"/>
        </w:rPr>
        <w:t>Там п</w:t>
      </w:r>
      <w:r w:rsidR="0071054E">
        <w:rPr>
          <w:rFonts w:ascii="Times New Roman" w:hAnsi="Times New Roman" w:cs="Times New Roman"/>
          <w:sz w:val="24"/>
          <w:szCs w:val="24"/>
        </w:rPr>
        <w:t>роводятся не только экскурсии по усадьбе и парку вокруг нее, но и дегустации усадебного пива, что отсылает нас к временам бывших владельцев усадьбы, семьи Кронов, которые построили пивоваренную империю</w:t>
      </w:r>
      <w:r w:rsidR="007B4A24">
        <w:rPr>
          <w:rFonts w:ascii="Times New Roman" w:hAnsi="Times New Roman" w:cs="Times New Roman"/>
          <w:sz w:val="24"/>
          <w:szCs w:val="24"/>
        </w:rPr>
        <w:t xml:space="preserve"> </w:t>
      </w:r>
      <w:r w:rsidR="006D748C" w:rsidRPr="00A15497">
        <w:rPr>
          <w:rFonts w:ascii="Times New Roman" w:hAnsi="Times New Roman" w:cs="Times New Roman"/>
          <w:sz w:val="24"/>
          <w:szCs w:val="24"/>
        </w:rPr>
        <w:t>[60]</w:t>
      </w:r>
      <w:r w:rsidR="0071054E">
        <w:rPr>
          <w:rFonts w:ascii="Times New Roman" w:hAnsi="Times New Roman" w:cs="Times New Roman"/>
          <w:sz w:val="24"/>
          <w:szCs w:val="24"/>
        </w:rPr>
        <w:t>.</w:t>
      </w:r>
    </w:p>
    <w:p w:rsidR="001129C8" w:rsidRPr="00BA31D0" w:rsidRDefault="000D719F"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Музейно</w:t>
      </w:r>
      <w:r w:rsidR="00B85397">
        <w:rPr>
          <w:rFonts w:ascii="Times New Roman" w:hAnsi="Times New Roman" w:cs="Times New Roman"/>
          <w:sz w:val="24"/>
          <w:szCs w:val="24"/>
        </w:rPr>
        <w:t>е</w:t>
      </w:r>
      <w:r>
        <w:rPr>
          <w:rFonts w:ascii="Times New Roman" w:hAnsi="Times New Roman" w:cs="Times New Roman"/>
          <w:sz w:val="24"/>
          <w:szCs w:val="24"/>
        </w:rPr>
        <w:t xml:space="preserve"> пространство создается и на территории усадьбы Суур-Мерийоки</w:t>
      </w:r>
      <w:r w:rsidR="00BD681C">
        <w:rPr>
          <w:rFonts w:ascii="Times New Roman" w:hAnsi="Times New Roman" w:cs="Times New Roman"/>
          <w:sz w:val="24"/>
          <w:szCs w:val="24"/>
        </w:rPr>
        <w:t>, где сейчас проводятся восстановительные работы. Музейный комплекс будет включать в себя</w:t>
      </w:r>
      <w:r w:rsidR="001337E6">
        <w:rPr>
          <w:rFonts w:ascii="Times New Roman" w:hAnsi="Times New Roman" w:cs="Times New Roman"/>
          <w:sz w:val="24"/>
          <w:szCs w:val="24"/>
        </w:rPr>
        <w:t xml:space="preserve"> не только сам музей, но и парк с экологической тропой. Также планируется разработка мобильного приложения дополненной реальности для усадьбы</w:t>
      </w:r>
      <w:r w:rsidR="00BA6024">
        <w:rPr>
          <w:rFonts w:ascii="Times New Roman" w:hAnsi="Times New Roman" w:cs="Times New Roman"/>
          <w:sz w:val="24"/>
          <w:szCs w:val="24"/>
        </w:rPr>
        <w:t xml:space="preserve"> </w:t>
      </w:r>
      <w:r w:rsidR="00C52DFE" w:rsidRPr="00BA31D0">
        <w:rPr>
          <w:rFonts w:ascii="Times New Roman" w:hAnsi="Times New Roman" w:cs="Times New Roman"/>
          <w:sz w:val="24"/>
          <w:szCs w:val="24"/>
        </w:rPr>
        <w:t>[61]</w:t>
      </w:r>
      <w:r w:rsidR="001337E6">
        <w:rPr>
          <w:rFonts w:ascii="Times New Roman" w:hAnsi="Times New Roman" w:cs="Times New Roman"/>
          <w:sz w:val="24"/>
          <w:szCs w:val="24"/>
        </w:rPr>
        <w:t>.</w:t>
      </w:r>
    </w:p>
    <w:p w:rsidR="00BA31D0" w:rsidRDefault="00BA31D0"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поселке Соколинское находится еще одна усадьба, требующая восстановления. Это усадьба Каккола, упоминания о которой можно найти в средневековых документах. </w:t>
      </w:r>
      <w:r w:rsidR="00D8078A">
        <w:rPr>
          <w:rFonts w:ascii="Times New Roman" w:hAnsi="Times New Roman" w:cs="Times New Roman"/>
          <w:sz w:val="24"/>
          <w:szCs w:val="24"/>
        </w:rPr>
        <w:t>Поместье было почти полностью раз</w:t>
      </w:r>
      <w:r w:rsidR="00BA6024">
        <w:rPr>
          <w:rFonts w:ascii="Times New Roman" w:hAnsi="Times New Roman" w:cs="Times New Roman"/>
          <w:sz w:val="24"/>
          <w:szCs w:val="24"/>
        </w:rPr>
        <w:t>рушено в годы прошедших войн</w:t>
      </w:r>
      <w:r w:rsidR="00D8078A">
        <w:rPr>
          <w:rFonts w:ascii="Times New Roman" w:hAnsi="Times New Roman" w:cs="Times New Roman"/>
          <w:sz w:val="24"/>
          <w:szCs w:val="24"/>
        </w:rPr>
        <w:t>, но в настоящее время проводятся работы по возвращению усадьбы к жизни. Кроме реставрационных работ, на территории усадьбы также проводят концерты и выступления Выборгского бального общества</w:t>
      </w:r>
      <w:r w:rsidR="00E43FF5" w:rsidRPr="00E43FF5">
        <w:rPr>
          <w:rFonts w:ascii="Times New Roman" w:hAnsi="Times New Roman" w:cs="Times New Roman"/>
          <w:sz w:val="24"/>
          <w:szCs w:val="24"/>
        </w:rPr>
        <w:t xml:space="preserve"> [62]</w:t>
      </w:r>
      <w:r w:rsidR="00F966A6">
        <w:rPr>
          <w:rFonts w:ascii="Times New Roman" w:hAnsi="Times New Roman" w:cs="Times New Roman"/>
          <w:sz w:val="24"/>
          <w:szCs w:val="24"/>
        </w:rPr>
        <w:t xml:space="preserve"> (рис. 12)</w:t>
      </w:r>
      <w:r w:rsidR="00D8078A">
        <w:rPr>
          <w:rFonts w:ascii="Times New Roman" w:hAnsi="Times New Roman" w:cs="Times New Roman"/>
          <w:sz w:val="24"/>
          <w:szCs w:val="24"/>
        </w:rPr>
        <w:t>.</w:t>
      </w:r>
    </w:p>
    <w:p w:rsidR="0012412D" w:rsidRDefault="0012412D" w:rsidP="0012412D">
      <w:pPr>
        <w:pStyle w:val="a3"/>
        <w:spacing w:before="0" w:beforeAutospacing="0" w:after="0" w:afterAutospacing="0"/>
        <w:ind w:firstLine="708"/>
      </w:pPr>
      <w:r>
        <w:rPr>
          <w:noProof/>
        </w:rPr>
        <w:lastRenderedPageBreak/>
        <w:drawing>
          <wp:inline distT="0" distB="0" distL="0" distR="0">
            <wp:extent cx="5434132" cy="2147977"/>
            <wp:effectExtent l="19050" t="0" r="0" b="0"/>
            <wp:docPr id="13" name="Рисунок 13" descr="C:\Users\User\AppData\Local\Packages\Microsoft.Windows.Photos_8wekyb3d8bbwe\TempState\ShareServiceTempFolder\2024-04-26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Packages\Microsoft.Windows.Photos_8wekyb3d8bbwe\TempState\ShareServiceTempFolder\2024-04-26 (6).jpeg"/>
                    <pic:cNvPicPr>
                      <a:picLocks noChangeAspect="1" noChangeArrowheads="1"/>
                    </pic:cNvPicPr>
                  </pic:nvPicPr>
                  <pic:blipFill>
                    <a:blip r:embed="rId19"/>
                    <a:srcRect/>
                    <a:stretch>
                      <a:fillRect/>
                    </a:stretch>
                  </pic:blipFill>
                  <pic:spPr bwMode="auto">
                    <a:xfrm>
                      <a:off x="0" y="0"/>
                      <a:ext cx="5434757" cy="2148224"/>
                    </a:xfrm>
                    <a:prstGeom prst="rect">
                      <a:avLst/>
                    </a:prstGeom>
                    <a:noFill/>
                    <a:ln w="9525">
                      <a:noFill/>
                      <a:miter lim="800000"/>
                      <a:headEnd/>
                      <a:tailEnd/>
                    </a:ln>
                  </pic:spPr>
                </pic:pic>
              </a:graphicData>
            </a:graphic>
          </wp:inline>
        </w:drawing>
      </w:r>
    </w:p>
    <w:p w:rsidR="00755462" w:rsidRDefault="00F00DEE"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Рис.</w:t>
      </w:r>
      <w:r w:rsidR="0012412D" w:rsidRPr="00F00DEE">
        <w:rPr>
          <w:rFonts w:ascii="Times New Roman" w:hAnsi="Times New Roman" w:cs="Times New Roman"/>
          <w:sz w:val="24"/>
          <w:szCs w:val="24"/>
        </w:rPr>
        <w:t xml:space="preserve"> 12</w:t>
      </w:r>
      <w:r w:rsidR="0012412D">
        <w:rPr>
          <w:rFonts w:ascii="Times New Roman" w:hAnsi="Times New Roman" w:cs="Times New Roman"/>
          <w:sz w:val="24"/>
          <w:szCs w:val="24"/>
        </w:rPr>
        <w:t xml:space="preserve"> – Усадьбы Выборгского района</w:t>
      </w:r>
    </w:p>
    <w:p w:rsidR="00C42B29" w:rsidRPr="00BA31D0" w:rsidRDefault="00C42B29" w:rsidP="00285E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сделать вывод, что у Выборга есть возможности и для создания альтернативных маршрутов по усадьбам Выборгского района для снижения плотности туристского потока в музее-заповеднике Монрепо. </w:t>
      </w:r>
    </w:p>
    <w:p w:rsidR="00216985" w:rsidRPr="00216985" w:rsidRDefault="00216985" w:rsidP="00BD2C3C">
      <w:pPr>
        <w:spacing w:before="240" w:line="360" w:lineRule="auto"/>
        <w:jc w:val="center"/>
        <w:rPr>
          <w:rFonts w:ascii="Times New Roman" w:hAnsi="Times New Roman" w:cs="Times New Roman"/>
          <w:color w:val="000000" w:themeColor="text1"/>
          <w:sz w:val="24"/>
          <w:szCs w:val="24"/>
        </w:rPr>
      </w:pPr>
      <w:r w:rsidRPr="00216985">
        <w:rPr>
          <w:rFonts w:ascii="Times New Roman" w:hAnsi="Times New Roman" w:cs="Times New Roman"/>
          <w:sz w:val="24"/>
          <w:szCs w:val="24"/>
        </w:rPr>
        <w:t>§ 3.3 Рекомендации по оптимизации туристского потока</w:t>
      </w:r>
    </w:p>
    <w:p w:rsidR="00DD3145" w:rsidRDefault="00DD3145"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последние пять лет, с 2019 года, в Выборге наблюдается стремительный рост туристского потока, в связи с чем</w:t>
      </w:r>
      <w:r w:rsidR="00E83D66">
        <w:rPr>
          <w:rFonts w:ascii="Times New Roman" w:hAnsi="Times New Roman" w:cs="Times New Roman"/>
          <w:color w:val="000000" w:themeColor="text1"/>
          <w:sz w:val="24"/>
          <w:szCs w:val="24"/>
        </w:rPr>
        <w:t>,</w:t>
      </w:r>
      <w:r w:rsidR="00F966A6">
        <w:rPr>
          <w:rFonts w:ascii="Times New Roman" w:hAnsi="Times New Roman" w:cs="Times New Roman"/>
          <w:color w:val="000000" w:themeColor="text1"/>
          <w:sz w:val="24"/>
          <w:szCs w:val="24"/>
        </w:rPr>
        <w:t xml:space="preserve"> </w:t>
      </w:r>
      <w:r w:rsidR="00E83D66">
        <w:rPr>
          <w:rFonts w:ascii="Times New Roman" w:hAnsi="Times New Roman" w:cs="Times New Roman"/>
          <w:color w:val="000000" w:themeColor="text1"/>
          <w:sz w:val="24"/>
          <w:szCs w:val="24"/>
        </w:rPr>
        <w:t xml:space="preserve">как было отмечено выше, </w:t>
      </w:r>
      <w:r>
        <w:rPr>
          <w:rFonts w:ascii="Times New Roman" w:hAnsi="Times New Roman" w:cs="Times New Roman"/>
          <w:color w:val="000000" w:themeColor="text1"/>
          <w:sz w:val="24"/>
          <w:szCs w:val="24"/>
        </w:rPr>
        <w:t xml:space="preserve">город нуждается в </w:t>
      </w:r>
      <w:r w:rsidR="00E83D66">
        <w:rPr>
          <w:rFonts w:ascii="Times New Roman" w:hAnsi="Times New Roman" w:cs="Times New Roman"/>
          <w:color w:val="000000" w:themeColor="text1"/>
          <w:sz w:val="24"/>
          <w:szCs w:val="24"/>
        </w:rPr>
        <w:t>активных действиях по развитию туристской индустрии и инфраструктуры, а также по снижению плотности туристского потока для оптимизации нагрузок на территорию Выборга как туристской дестинации.</w:t>
      </w:r>
    </w:p>
    <w:p w:rsidR="00E04361" w:rsidRDefault="00E04361"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настоящей работе был проанализирован опыт различных туристских дестинаций в деятельности по оптимизации туристского потока и снижению влияния сезонности, и</w:t>
      </w:r>
      <w:r w:rsidR="004F17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ориентируясь на </w:t>
      </w:r>
      <w:r w:rsidR="004F1727">
        <w:rPr>
          <w:rFonts w:ascii="Times New Roman" w:hAnsi="Times New Roman" w:cs="Times New Roman"/>
          <w:color w:val="000000" w:themeColor="text1"/>
          <w:sz w:val="24"/>
          <w:szCs w:val="24"/>
        </w:rPr>
        <w:t>полученную информацию, были выделены мероприятия, которые помогли бы Выборгу и другим похожим дестинациям в стабилизации туристской индустрии.</w:t>
      </w:r>
    </w:p>
    <w:p w:rsidR="004054A3" w:rsidRDefault="00077F00"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городах с ярко выраженным овертуризмом отмечается применение практики введения туристского сбора в гостиницах. В 2024 году такой сбор был введен и в Санкт-Петербурге, теперь за сутки пребывания в Северной столице турист, достигнувший восемнадцатилетнего возраста, обязан платить 100 рублей</w:t>
      </w:r>
      <w:r w:rsidR="00BA6024">
        <w:rPr>
          <w:rFonts w:ascii="Times New Roman" w:hAnsi="Times New Roman" w:cs="Times New Roman"/>
          <w:color w:val="000000" w:themeColor="text1"/>
          <w:sz w:val="24"/>
          <w:szCs w:val="24"/>
        </w:rPr>
        <w:t xml:space="preserve"> </w:t>
      </w:r>
      <w:r w:rsidR="000431BF" w:rsidRPr="000431BF">
        <w:rPr>
          <w:rFonts w:ascii="Times New Roman" w:hAnsi="Times New Roman" w:cs="Times New Roman" w:hint="eastAsia"/>
          <w:color w:val="000000" w:themeColor="text1"/>
          <w:sz w:val="24"/>
          <w:szCs w:val="24"/>
        </w:rPr>
        <w:t>[</w:t>
      </w:r>
      <w:r w:rsidR="000431BF">
        <w:rPr>
          <w:rFonts w:ascii="Times New Roman" w:hAnsi="Times New Roman" w:cs="Times New Roman" w:hint="eastAsia"/>
          <w:color w:val="000000" w:themeColor="text1"/>
          <w:sz w:val="24"/>
          <w:szCs w:val="24"/>
        </w:rPr>
        <w:t>66</w:t>
      </w:r>
      <w:r w:rsidR="000431BF" w:rsidRPr="000431BF">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sidR="0054377D">
        <w:rPr>
          <w:rFonts w:ascii="Times New Roman" w:hAnsi="Times New Roman" w:cs="Times New Roman"/>
          <w:color w:val="000000" w:themeColor="text1"/>
          <w:sz w:val="24"/>
          <w:szCs w:val="24"/>
        </w:rPr>
        <w:t xml:space="preserve">Учитывая, что в Выборге наблюдается снижение численности туристов с ночевкой, вводить туристский налог </w:t>
      </w:r>
      <w:r w:rsidR="00BA6024">
        <w:rPr>
          <w:rFonts w:ascii="Times New Roman" w:hAnsi="Times New Roman" w:cs="Times New Roman"/>
          <w:color w:val="000000" w:themeColor="text1"/>
          <w:sz w:val="24"/>
          <w:szCs w:val="24"/>
        </w:rPr>
        <w:t>в гостиницах города на настоящее</w:t>
      </w:r>
      <w:r w:rsidR="0054377D">
        <w:rPr>
          <w:rFonts w:ascii="Times New Roman" w:hAnsi="Times New Roman" w:cs="Times New Roman"/>
          <w:color w:val="000000" w:themeColor="text1"/>
          <w:sz w:val="24"/>
          <w:szCs w:val="24"/>
        </w:rPr>
        <w:t xml:space="preserve"> </w:t>
      </w:r>
      <w:r w:rsidR="00BA6024">
        <w:rPr>
          <w:rFonts w:ascii="Times New Roman" w:hAnsi="Times New Roman" w:cs="Times New Roman"/>
          <w:color w:val="000000" w:themeColor="text1"/>
          <w:sz w:val="24"/>
          <w:szCs w:val="24"/>
        </w:rPr>
        <w:t>время</w:t>
      </w:r>
      <w:r w:rsidR="0054377D">
        <w:rPr>
          <w:rFonts w:ascii="Times New Roman" w:hAnsi="Times New Roman" w:cs="Times New Roman"/>
          <w:color w:val="000000" w:themeColor="text1"/>
          <w:sz w:val="24"/>
          <w:szCs w:val="24"/>
        </w:rPr>
        <w:t xml:space="preserve"> является бессмысленным. Однако, если провести комплексную работу по разработке туристского продукта, способствующего задерживать туристов в Выборге больше, чем на один день, то </w:t>
      </w:r>
      <w:r w:rsidR="00597468">
        <w:rPr>
          <w:rFonts w:ascii="Times New Roman" w:hAnsi="Times New Roman" w:cs="Times New Roman"/>
          <w:color w:val="000000" w:themeColor="text1"/>
          <w:sz w:val="24"/>
          <w:szCs w:val="24"/>
        </w:rPr>
        <w:t xml:space="preserve">подобная практика окажется вполне применимой. При этом курортный сбор должен быть ниже, чем в Санкт-Петербурге, чтобы расценками не отпугнуть потенциальных туристов. В Выборге размер сбора можно снизить </w:t>
      </w:r>
      <w:r w:rsidR="00597468">
        <w:rPr>
          <w:rFonts w:ascii="Times New Roman" w:hAnsi="Times New Roman" w:cs="Times New Roman"/>
          <w:color w:val="000000" w:themeColor="text1"/>
          <w:sz w:val="24"/>
          <w:szCs w:val="24"/>
        </w:rPr>
        <w:lastRenderedPageBreak/>
        <w:t>до 50 рублей.</w:t>
      </w:r>
      <w:r w:rsidR="00F966A6">
        <w:rPr>
          <w:rFonts w:ascii="Times New Roman" w:hAnsi="Times New Roman" w:cs="Times New Roman"/>
          <w:color w:val="000000" w:themeColor="text1"/>
          <w:sz w:val="24"/>
          <w:szCs w:val="24"/>
        </w:rPr>
        <w:t xml:space="preserve"> </w:t>
      </w:r>
      <w:r w:rsidR="000431BF">
        <w:rPr>
          <w:rFonts w:ascii="Times New Roman" w:hAnsi="Times New Roman" w:cs="Times New Roman"/>
          <w:color w:val="000000" w:themeColor="text1"/>
          <w:sz w:val="24"/>
          <w:szCs w:val="24"/>
        </w:rPr>
        <w:t xml:space="preserve">На сегодняшний день </w:t>
      </w:r>
      <w:r w:rsidR="00BA6024">
        <w:rPr>
          <w:rFonts w:ascii="Times New Roman" w:hAnsi="Times New Roman" w:cs="Times New Roman"/>
          <w:color w:val="000000" w:themeColor="text1"/>
          <w:sz w:val="24"/>
          <w:szCs w:val="24"/>
        </w:rPr>
        <w:t>такой</w:t>
      </w:r>
      <w:r w:rsidR="000431BF">
        <w:rPr>
          <w:rFonts w:ascii="Times New Roman" w:hAnsi="Times New Roman" w:cs="Times New Roman"/>
          <w:color w:val="000000" w:themeColor="text1"/>
          <w:sz w:val="24"/>
          <w:szCs w:val="24"/>
        </w:rPr>
        <w:t xml:space="preserve"> сбор можно было бы ввести при покупке билетов на железнодорожный транспорт до Выборга, но реализовать подобную </w:t>
      </w:r>
      <w:r w:rsidR="00863185">
        <w:rPr>
          <w:rFonts w:ascii="Times New Roman" w:hAnsi="Times New Roman" w:cs="Times New Roman"/>
          <w:color w:val="000000" w:themeColor="text1"/>
          <w:sz w:val="24"/>
          <w:szCs w:val="24"/>
        </w:rPr>
        <w:t>возможность</w:t>
      </w:r>
      <w:r w:rsidR="000431BF">
        <w:rPr>
          <w:rFonts w:ascii="Times New Roman" w:hAnsi="Times New Roman" w:cs="Times New Roman"/>
          <w:color w:val="000000" w:themeColor="text1"/>
          <w:sz w:val="24"/>
          <w:szCs w:val="24"/>
        </w:rPr>
        <w:t xml:space="preserve"> было бы </w:t>
      </w:r>
      <w:r w:rsidR="00BA6024">
        <w:rPr>
          <w:rFonts w:ascii="Times New Roman" w:hAnsi="Times New Roman" w:cs="Times New Roman"/>
          <w:color w:val="000000" w:themeColor="text1"/>
          <w:sz w:val="24"/>
          <w:szCs w:val="24"/>
        </w:rPr>
        <w:t>крайне сложно</w:t>
      </w:r>
      <w:r w:rsidR="000431BF">
        <w:rPr>
          <w:rFonts w:ascii="Times New Roman" w:hAnsi="Times New Roman" w:cs="Times New Roman"/>
          <w:color w:val="000000" w:themeColor="text1"/>
          <w:sz w:val="24"/>
          <w:szCs w:val="24"/>
        </w:rPr>
        <w:t>, так как</w:t>
      </w:r>
      <w:r w:rsidR="00863185">
        <w:rPr>
          <w:rFonts w:ascii="Times New Roman" w:hAnsi="Times New Roman" w:cs="Times New Roman"/>
          <w:color w:val="000000" w:themeColor="text1"/>
          <w:sz w:val="24"/>
          <w:szCs w:val="24"/>
        </w:rPr>
        <w:t xml:space="preserve"> возникает необходимость исключения жителей Выборга из потока туристов и </w:t>
      </w:r>
      <w:r w:rsidR="000431BF">
        <w:rPr>
          <w:rFonts w:ascii="Times New Roman" w:hAnsi="Times New Roman" w:cs="Times New Roman"/>
          <w:color w:val="000000" w:themeColor="text1"/>
          <w:sz w:val="24"/>
          <w:szCs w:val="24"/>
        </w:rPr>
        <w:t>вовлечение</w:t>
      </w:r>
      <w:r w:rsidR="00863185">
        <w:rPr>
          <w:rFonts w:ascii="Times New Roman" w:hAnsi="Times New Roman" w:cs="Times New Roman"/>
          <w:color w:val="000000" w:themeColor="text1"/>
          <w:sz w:val="24"/>
          <w:szCs w:val="24"/>
        </w:rPr>
        <w:t xml:space="preserve"> в такой процесс </w:t>
      </w:r>
      <w:r w:rsidR="000431BF">
        <w:rPr>
          <w:rFonts w:ascii="Times New Roman" w:hAnsi="Times New Roman" w:cs="Times New Roman"/>
          <w:color w:val="000000" w:themeColor="text1"/>
          <w:sz w:val="24"/>
          <w:szCs w:val="24"/>
        </w:rPr>
        <w:t xml:space="preserve">компании </w:t>
      </w:r>
      <w:r w:rsidR="00863185">
        <w:rPr>
          <w:rFonts w:ascii="Times New Roman" w:hAnsi="Times New Roman" w:cs="Times New Roman"/>
          <w:color w:val="000000" w:themeColor="text1"/>
          <w:sz w:val="24"/>
          <w:szCs w:val="24"/>
        </w:rPr>
        <w:t>ОАО «</w:t>
      </w:r>
      <w:r w:rsidR="000431BF">
        <w:rPr>
          <w:rFonts w:ascii="Times New Roman" w:hAnsi="Times New Roman" w:cs="Times New Roman"/>
          <w:color w:val="000000" w:themeColor="text1"/>
          <w:sz w:val="24"/>
          <w:szCs w:val="24"/>
        </w:rPr>
        <w:t>РЖД</w:t>
      </w:r>
      <w:r w:rsidR="00863185">
        <w:rPr>
          <w:rFonts w:ascii="Times New Roman" w:hAnsi="Times New Roman" w:cs="Times New Roman"/>
          <w:color w:val="000000" w:themeColor="text1"/>
          <w:sz w:val="24"/>
          <w:szCs w:val="24"/>
        </w:rPr>
        <w:t>»</w:t>
      </w:r>
      <w:r w:rsidR="000431BF">
        <w:rPr>
          <w:rFonts w:ascii="Times New Roman" w:hAnsi="Times New Roman" w:cs="Times New Roman"/>
          <w:color w:val="000000" w:themeColor="text1"/>
          <w:sz w:val="24"/>
          <w:szCs w:val="24"/>
        </w:rPr>
        <w:t>.</w:t>
      </w:r>
    </w:p>
    <w:p w:rsidR="00DD5326" w:rsidRDefault="00DD5326"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Важным инструментом в деятельности по оптимизации туристского потока является ценовая политика. </w:t>
      </w:r>
      <w:r w:rsidR="00E27B10">
        <w:rPr>
          <w:rFonts w:ascii="Times New Roman" w:hAnsi="Times New Roman" w:cs="Times New Roman"/>
          <w:color w:val="000000" w:themeColor="text1"/>
          <w:sz w:val="24"/>
          <w:szCs w:val="24"/>
        </w:rPr>
        <w:t xml:space="preserve">Суть подобной политики при снижении влияния фактора сезонности заключается в установлении цен и тарифов в соответствии с действующим туристским сезоном. То есть в пиковый сезон цены </w:t>
      </w:r>
      <w:r w:rsidR="00F3209E">
        <w:rPr>
          <w:rFonts w:ascii="Times New Roman" w:hAnsi="Times New Roman" w:cs="Times New Roman"/>
          <w:color w:val="000000" w:themeColor="text1"/>
          <w:sz w:val="24"/>
          <w:szCs w:val="24"/>
        </w:rPr>
        <w:t>на</w:t>
      </w:r>
      <w:r w:rsidR="00E27B10">
        <w:rPr>
          <w:rFonts w:ascii="Times New Roman" w:hAnsi="Times New Roman" w:cs="Times New Roman"/>
          <w:color w:val="000000" w:themeColor="text1"/>
          <w:sz w:val="24"/>
          <w:szCs w:val="24"/>
        </w:rPr>
        <w:t xml:space="preserve"> предприятиях туристской инфраструктуры повышаются, а в низкий</w:t>
      </w:r>
      <w:r w:rsidR="0034262C">
        <w:rPr>
          <w:rFonts w:ascii="Times New Roman" w:hAnsi="Times New Roman" w:cs="Times New Roman"/>
          <w:color w:val="000000" w:themeColor="text1"/>
          <w:sz w:val="24"/>
          <w:szCs w:val="24"/>
        </w:rPr>
        <w:t xml:space="preserve"> туристический</w:t>
      </w:r>
      <w:r w:rsidR="00E27B10">
        <w:rPr>
          <w:rFonts w:ascii="Times New Roman" w:hAnsi="Times New Roman" w:cs="Times New Roman"/>
          <w:color w:val="000000" w:themeColor="text1"/>
          <w:sz w:val="24"/>
          <w:szCs w:val="24"/>
        </w:rPr>
        <w:t xml:space="preserve"> сезон – снижаются. </w:t>
      </w:r>
      <w:r w:rsidR="0034262C">
        <w:rPr>
          <w:rFonts w:ascii="Times New Roman" w:hAnsi="Times New Roman" w:cs="Times New Roman"/>
          <w:color w:val="000000" w:themeColor="text1"/>
          <w:sz w:val="24"/>
          <w:szCs w:val="24"/>
        </w:rPr>
        <w:t>Так часть путешествующих</w:t>
      </w:r>
      <w:r w:rsidR="00F3209E">
        <w:rPr>
          <w:rFonts w:ascii="Times New Roman" w:hAnsi="Times New Roman" w:cs="Times New Roman"/>
          <w:color w:val="000000" w:themeColor="text1"/>
          <w:sz w:val="24"/>
          <w:szCs w:val="24"/>
        </w:rPr>
        <w:t xml:space="preserve"> граждан</w:t>
      </w:r>
      <w:r w:rsidR="0034262C">
        <w:rPr>
          <w:rFonts w:ascii="Times New Roman" w:hAnsi="Times New Roman" w:cs="Times New Roman"/>
          <w:color w:val="000000" w:themeColor="text1"/>
          <w:sz w:val="24"/>
          <w:szCs w:val="24"/>
        </w:rPr>
        <w:t xml:space="preserve">, сравнив расходы за поездку в разные сезоны, поймет, что выгоднее посетить город зимой, а не летом. Такой подход будет полезен и для местных жителей Выборга, которым доставляют </w:t>
      </w:r>
      <w:r w:rsidR="00F3209E">
        <w:rPr>
          <w:rFonts w:ascii="Times New Roman" w:hAnsi="Times New Roman" w:cs="Times New Roman"/>
          <w:color w:val="000000" w:themeColor="text1"/>
          <w:sz w:val="24"/>
          <w:szCs w:val="24"/>
        </w:rPr>
        <w:t xml:space="preserve">неудобства </w:t>
      </w:r>
      <w:r w:rsidR="00490B0B">
        <w:rPr>
          <w:rFonts w:ascii="Times New Roman" w:hAnsi="Times New Roman" w:cs="Times New Roman"/>
          <w:color w:val="000000" w:themeColor="text1"/>
          <w:sz w:val="24"/>
          <w:szCs w:val="24"/>
        </w:rPr>
        <w:t>завышенные цены, а так</w:t>
      </w:r>
      <w:r w:rsidR="00F3209E">
        <w:rPr>
          <w:rFonts w:ascii="Times New Roman" w:hAnsi="Times New Roman" w:cs="Times New Roman"/>
          <w:color w:val="000000" w:themeColor="text1"/>
          <w:sz w:val="24"/>
          <w:szCs w:val="24"/>
        </w:rPr>
        <w:t>,</w:t>
      </w:r>
      <w:r w:rsidR="00490B0B">
        <w:rPr>
          <w:rFonts w:ascii="Times New Roman" w:hAnsi="Times New Roman" w:cs="Times New Roman"/>
          <w:color w:val="000000" w:themeColor="text1"/>
          <w:sz w:val="24"/>
          <w:szCs w:val="24"/>
        </w:rPr>
        <w:t xml:space="preserve"> большую часть года цены будут в привычном для выборжан размере</w:t>
      </w:r>
      <w:r w:rsidR="0034262C">
        <w:rPr>
          <w:rFonts w:ascii="Times New Roman" w:hAnsi="Times New Roman" w:cs="Times New Roman"/>
          <w:color w:val="000000" w:themeColor="text1"/>
          <w:sz w:val="24"/>
          <w:szCs w:val="24"/>
        </w:rPr>
        <w:t>.</w:t>
      </w:r>
    </w:p>
    <w:p w:rsidR="00A709C2" w:rsidRDefault="00A709C2"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настоящей </w:t>
      </w:r>
      <w:r w:rsidR="00F3209E">
        <w:rPr>
          <w:rFonts w:ascii="Times New Roman" w:hAnsi="Times New Roman" w:cs="Times New Roman"/>
          <w:color w:val="000000" w:themeColor="text1"/>
          <w:sz w:val="24"/>
          <w:szCs w:val="24"/>
        </w:rPr>
        <w:t>ВКР</w:t>
      </w:r>
      <w:r>
        <w:rPr>
          <w:rFonts w:ascii="Times New Roman" w:hAnsi="Times New Roman" w:cs="Times New Roman"/>
          <w:color w:val="000000" w:themeColor="text1"/>
          <w:sz w:val="24"/>
          <w:szCs w:val="24"/>
        </w:rPr>
        <w:t xml:space="preserve"> отмечалась важность работы с событийным календарем, и в ходе исследования действующий календарь событий Выборга был дополнен </w:t>
      </w:r>
      <w:r w:rsidR="00F3209E">
        <w:rPr>
          <w:rFonts w:ascii="Times New Roman" w:hAnsi="Times New Roman" w:cs="Times New Roman"/>
          <w:color w:val="000000" w:themeColor="text1"/>
          <w:sz w:val="24"/>
          <w:szCs w:val="24"/>
        </w:rPr>
        <w:t xml:space="preserve">мероприятиями, </w:t>
      </w:r>
      <w:r>
        <w:rPr>
          <w:rFonts w:ascii="Times New Roman" w:hAnsi="Times New Roman" w:cs="Times New Roman"/>
          <w:color w:val="000000" w:themeColor="text1"/>
          <w:sz w:val="24"/>
          <w:szCs w:val="24"/>
        </w:rPr>
        <w:t>разработанными автором. Такая деятельность заключается в организации событий и фестивалей в низкий туристический сезон, которые заинтересовали бы туристов и способствовали бы их привлечению на этот период вместо пикового сезона.</w:t>
      </w:r>
      <w:r w:rsidR="00954989">
        <w:rPr>
          <w:rFonts w:ascii="Times New Roman" w:hAnsi="Times New Roman" w:cs="Times New Roman"/>
          <w:color w:val="000000" w:themeColor="text1"/>
          <w:sz w:val="24"/>
          <w:szCs w:val="24"/>
        </w:rPr>
        <w:t xml:space="preserve"> </w:t>
      </w:r>
      <w:r w:rsidR="00F3209E">
        <w:rPr>
          <w:rFonts w:ascii="Times New Roman" w:hAnsi="Times New Roman" w:cs="Times New Roman"/>
          <w:color w:val="000000" w:themeColor="text1"/>
          <w:sz w:val="24"/>
          <w:szCs w:val="24"/>
        </w:rPr>
        <w:t>В</w:t>
      </w:r>
      <w:r w:rsidR="00954989">
        <w:rPr>
          <w:rFonts w:ascii="Times New Roman" w:hAnsi="Times New Roman" w:cs="Times New Roman"/>
          <w:color w:val="000000" w:themeColor="text1"/>
          <w:sz w:val="24"/>
          <w:szCs w:val="24"/>
        </w:rPr>
        <w:t xml:space="preserve"> «мертвый» сезон можно проводить деловые мероприятия, в том числе встречи представителей сферы гостеприимства и туроператорских компаний.</w:t>
      </w:r>
      <w:r>
        <w:rPr>
          <w:rFonts w:ascii="Times New Roman" w:hAnsi="Times New Roman" w:cs="Times New Roman"/>
          <w:color w:val="000000" w:themeColor="text1"/>
          <w:sz w:val="24"/>
          <w:szCs w:val="24"/>
        </w:rPr>
        <w:t xml:space="preserve"> </w:t>
      </w:r>
      <w:r w:rsidR="002763C0">
        <w:rPr>
          <w:rFonts w:ascii="Times New Roman" w:hAnsi="Times New Roman" w:cs="Times New Roman"/>
          <w:color w:val="000000" w:themeColor="text1"/>
          <w:sz w:val="24"/>
          <w:szCs w:val="24"/>
        </w:rPr>
        <w:t>Для перенаправления туристского потока и снижения нагрузки на территорию туристического притяжения м</w:t>
      </w:r>
      <w:r>
        <w:rPr>
          <w:rFonts w:ascii="Times New Roman" w:hAnsi="Times New Roman" w:cs="Times New Roman"/>
          <w:color w:val="000000" w:themeColor="text1"/>
          <w:sz w:val="24"/>
          <w:szCs w:val="24"/>
        </w:rPr>
        <w:t>ероприятия в высокий сезон должны проводиться в отдалении от основных достопримечательностей.</w:t>
      </w:r>
    </w:p>
    <w:p w:rsidR="00C51335" w:rsidRDefault="002763C0"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того,</w:t>
      </w:r>
      <w:r w:rsidR="00C51335">
        <w:rPr>
          <w:rFonts w:ascii="Times New Roman" w:hAnsi="Times New Roman" w:cs="Times New Roman"/>
          <w:color w:val="000000" w:themeColor="text1"/>
          <w:sz w:val="24"/>
          <w:szCs w:val="24"/>
        </w:rPr>
        <w:t xml:space="preserve"> для снижения плотности туристского потока в пиковый сезон следует создавать альтернативные маршруты</w:t>
      </w:r>
      <w:r w:rsidR="00C963A6">
        <w:rPr>
          <w:rFonts w:ascii="Times New Roman" w:hAnsi="Times New Roman" w:cs="Times New Roman"/>
          <w:color w:val="000000" w:themeColor="text1"/>
          <w:sz w:val="24"/>
          <w:szCs w:val="24"/>
        </w:rPr>
        <w:t>, которые помогали бы направить часть потока туристов к менее популярным аттракциям или в окрестности</w:t>
      </w:r>
      <w:r>
        <w:rPr>
          <w:rFonts w:ascii="Times New Roman" w:hAnsi="Times New Roman" w:cs="Times New Roman"/>
          <w:color w:val="000000" w:themeColor="text1"/>
          <w:sz w:val="24"/>
          <w:szCs w:val="24"/>
        </w:rPr>
        <w:t>,</w:t>
      </w:r>
      <w:r w:rsidR="00C963A6">
        <w:rPr>
          <w:rFonts w:ascii="Times New Roman" w:hAnsi="Times New Roman" w:cs="Times New Roman"/>
          <w:color w:val="000000" w:themeColor="text1"/>
          <w:sz w:val="24"/>
          <w:szCs w:val="24"/>
        </w:rPr>
        <w:t xml:space="preserve"> и снизить нагрузку на перенасыщенные туристами достопримечательности.</w:t>
      </w:r>
      <w:r w:rsidR="007E11BB">
        <w:rPr>
          <w:rFonts w:ascii="Times New Roman" w:hAnsi="Times New Roman" w:cs="Times New Roman"/>
          <w:color w:val="000000" w:themeColor="text1"/>
          <w:sz w:val="24"/>
          <w:szCs w:val="24"/>
        </w:rPr>
        <w:t xml:space="preserve"> При решении этой задачи может помочь стимулирование строительства гостевых домов и баз отдыха за пределами Выборга, в Выборгском районе. </w:t>
      </w:r>
    </w:p>
    <w:p w:rsidR="00C963A6" w:rsidRDefault="00C963A6"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работе с природными территориями следует помнить о важности восстановления поврежденных природных комплексов. Поэтому наиболее пострадавшие достопримечательности нужно временно закрывать для проведения работ по восстановлению природы территории.</w:t>
      </w:r>
    </w:p>
    <w:p w:rsidR="00C963A6" w:rsidRDefault="00C963A6" w:rsidP="004054A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Внедрение инновационных технологий. </w:t>
      </w:r>
      <w:r w:rsidR="0072464F">
        <w:rPr>
          <w:rFonts w:ascii="Times New Roman" w:hAnsi="Times New Roman" w:cs="Times New Roman"/>
          <w:color w:val="000000" w:themeColor="text1"/>
          <w:sz w:val="24"/>
          <w:szCs w:val="24"/>
        </w:rPr>
        <w:t xml:space="preserve">Изучая опыт Венеции и Амстердама, можно прийти к выводу, что инновационные технологии эффективны в сборе статистических данных о туристском потоке. При наличии таких технологий можно разработать систему </w:t>
      </w:r>
      <w:r w:rsidR="0072464F">
        <w:rPr>
          <w:rFonts w:ascii="Times New Roman" w:hAnsi="Times New Roman" w:cs="Times New Roman"/>
          <w:color w:val="000000" w:themeColor="text1"/>
          <w:sz w:val="24"/>
          <w:szCs w:val="24"/>
        </w:rPr>
        <w:lastRenderedPageBreak/>
        <w:t>быстрого реагирования на увеличивающуюся плотность потока. Также в деятельности по оптимизации туристского потока помогают туристические приложения городов. Так можно, например, добавить функцию, при помощи которой туристы смогут отслеживать, насколько та или иная аттракция насыщена туристами, и выбирать более свободные достопримечательности.</w:t>
      </w:r>
    </w:p>
    <w:p w:rsidR="00D62D2B" w:rsidRDefault="0072464F" w:rsidP="00D62D2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этом численность и плотность туристского потока в особо популярных достопримечательностях тоже должны регулироваться.</w:t>
      </w:r>
      <w:r w:rsidR="00D62D2B">
        <w:rPr>
          <w:rFonts w:ascii="Times New Roman" w:hAnsi="Times New Roman" w:cs="Times New Roman"/>
          <w:color w:val="000000" w:themeColor="text1"/>
          <w:sz w:val="24"/>
          <w:szCs w:val="24"/>
        </w:rPr>
        <w:t xml:space="preserve"> Для этого можно ввести ограничение времени на осмотр достопримечательностей, чтобы поток туристов стал более мобильным.</w:t>
      </w:r>
    </w:p>
    <w:p w:rsidR="00E92A45" w:rsidRPr="00D62D2B" w:rsidRDefault="00E92A45" w:rsidP="00D62D2B">
      <w:pPr>
        <w:spacing w:after="0" w:line="360" w:lineRule="auto"/>
        <w:ind w:firstLine="708"/>
        <w:jc w:val="both"/>
        <w:rPr>
          <w:rFonts w:ascii="Times New Roman" w:hAnsi="Times New Roman" w:cs="Times New Roman"/>
          <w:color w:val="000000" w:themeColor="text1"/>
          <w:sz w:val="24"/>
          <w:szCs w:val="24"/>
        </w:rPr>
      </w:pPr>
      <w:r w:rsidRPr="00D62D2B">
        <w:rPr>
          <w:rFonts w:ascii="Times New Roman" w:hAnsi="Times New Roman" w:cs="Times New Roman"/>
          <w:color w:val="000000" w:themeColor="text1"/>
          <w:sz w:val="24"/>
          <w:szCs w:val="24"/>
        </w:rPr>
        <w:t>Подсчет туристского потока должен осуществляться за каждый месяц для возможности расчета показателей сезонности и своевременного реагирования на изменения в с</w:t>
      </w:r>
      <w:r w:rsidR="00D62D2B">
        <w:rPr>
          <w:rFonts w:ascii="Times New Roman" w:hAnsi="Times New Roman" w:cs="Times New Roman"/>
          <w:color w:val="000000" w:themeColor="text1"/>
          <w:sz w:val="24"/>
          <w:szCs w:val="24"/>
        </w:rPr>
        <w:t>труктуре спроса и предложения.</w:t>
      </w:r>
    </w:p>
    <w:p w:rsidR="00553ED7" w:rsidRPr="00994463" w:rsidRDefault="00553ED7" w:rsidP="00994463">
      <w:pPr>
        <w:spacing w:after="0" w:line="360" w:lineRule="auto"/>
        <w:ind w:firstLine="708"/>
        <w:jc w:val="both"/>
        <w:rPr>
          <w:rFonts w:ascii="Times New Roman" w:hAnsi="Times New Roman" w:cs="Times New Roman"/>
          <w:color w:val="000000" w:themeColor="text1"/>
          <w:sz w:val="24"/>
          <w:szCs w:val="24"/>
        </w:rPr>
      </w:pPr>
      <w:r w:rsidRPr="00994463">
        <w:rPr>
          <w:rFonts w:ascii="Times New Roman" w:hAnsi="Times New Roman" w:cs="Times New Roman"/>
          <w:color w:val="000000" w:themeColor="text1"/>
          <w:sz w:val="24"/>
          <w:szCs w:val="24"/>
        </w:rPr>
        <w:t>Строительство системы перехватывающих парковок.</w:t>
      </w:r>
      <w:r w:rsidR="00994463">
        <w:rPr>
          <w:rFonts w:ascii="Times New Roman" w:hAnsi="Times New Roman" w:cs="Times New Roman"/>
          <w:color w:val="000000" w:themeColor="text1"/>
          <w:sz w:val="24"/>
          <w:szCs w:val="24"/>
        </w:rPr>
        <w:t xml:space="preserve"> Такая система должна поспособствовать снижению концентрации автомобильного транспорта в городе</w:t>
      </w:r>
      <w:r w:rsidR="00EC4F71">
        <w:rPr>
          <w:rFonts w:ascii="Times New Roman" w:hAnsi="Times New Roman" w:cs="Times New Roman"/>
          <w:color w:val="000000" w:themeColor="text1"/>
          <w:sz w:val="24"/>
          <w:szCs w:val="24"/>
        </w:rPr>
        <w:t>, особенно это актуально для туристических автобусов, которые занимают больше места, чем легковые автомобили</w:t>
      </w:r>
      <w:r w:rsidR="00994463">
        <w:rPr>
          <w:rFonts w:ascii="Times New Roman" w:hAnsi="Times New Roman" w:cs="Times New Roman"/>
          <w:color w:val="000000" w:themeColor="text1"/>
          <w:sz w:val="24"/>
          <w:szCs w:val="24"/>
        </w:rPr>
        <w:t>. Выборг является небольшим городом, и появление огромного количества иногородних автомобилей вредит местным жителям и функционированию туристской инфраструктуры города.</w:t>
      </w:r>
    </w:p>
    <w:p w:rsidR="00DF0027" w:rsidRDefault="00B7237F" w:rsidP="002B6E27">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для комфортного сосуществования местных жителей и туристов, следует ввести определенные правила поведения для туристов, а до местных доводить информацию о пользе туризма для города, привлекать горожан к работе в туристской индустрии</w:t>
      </w:r>
      <w:r w:rsidR="00DF0027" w:rsidRPr="00E10FE5">
        <w:rPr>
          <w:rFonts w:ascii="Times New Roman" w:eastAsia="Times New Roman" w:hAnsi="Times New Roman" w:cs="Times New Roman"/>
          <w:color w:val="000000" w:themeColor="text1"/>
          <w:sz w:val="24"/>
          <w:szCs w:val="24"/>
        </w:rPr>
        <w:t xml:space="preserve"> [40]</w:t>
      </w:r>
      <w:r>
        <w:rPr>
          <w:rFonts w:ascii="Times New Roman" w:eastAsia="Times New Roman" w:hAnsi="Times New Roman" w:cs="Times New Roman"/>
          <w:color w:val="000000" w:themeColor="text1"/>
          <w:sz w:val="24"/>
          <w:szCs w:val="24"/>
        </w:rPr>
        <w:t>.</w:t>
      </w:r>
    </w:p>
    <w:p w:rsidR="002B6E27" w:rsidRPr="002B6E27" w:rsidRDefault="00EC4B38" w:rsidP="002B6E27">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Подводя итог, можно сказать, что в целях снижения овертуризма на территории Выборга вышеперечисленные мероприятия должны организовываться </w:t>
      </w:r>
      <w:r w:rsidR="00D07D38">
        <w:rPr>
          <w:rFonts w:ascii="Times New Roman" w:eastAsia="Times New Roman" w:hAnsi="Times New Roman" w:cs="Times New Roman"/>
          <w:color w:val="000000" w:themeColor="text1"/>
          <w:sz w:val="24"/>
          <w:szCs w:val="24"/>
        </w:rPr>
        <w:t xml:space="preserve">при взаимодействии органов местного самоуправления с предпринимателями. </w:t>
      </w:r>
    </w:p>
    <w:p w:rsidR="00B61C4B" w:rsidRDefault="00B61C4B" w:rsidP="00CF6224">
      <w:pPr>
        <w:spacing w:after="0" w:line="360" w:lineRule="auto"/>
        <w:ind w:firstLine="708"/>
        <w:jc w:val="center"/>
        <w:rPr>
          <w:rFonts w:ascii="Times New Roman" w:hAnsi="Times New Roman" w:cs="Times New Roman"/>
          <w:sz w:val="24"/>
          <w:szCs w:val="24"/>
        </w:rPr>
      </w:pPr>
    </w:p>
    <w:p w:rsidR="00B61C4B" w:rsidRDefault="00B61C4B" w:rsidP="00CF6224">
      <w:pPr>
        <w:spacing w:after="0" w:line="360" w:lineRule="auto"/>
        <w:ind w:firstLine="708"/>
        <w:jc w:val="center"/>
        <w:rPr>
          <w:rFonts w:ascii="Times New Roman" w:hAnsi="Times New Roman" w:cs="Times New Roman"/>
          <w:sz w:val="24"/>
          <w:szCs w:val="24"/>
        </w:rPr>
      </w:pPr>
    </w:p>
    <w:p w:rsidR="00B61C4B" w:rsidRDefault="00B61C4B" w:rsidP="00CF6224">
      <w:pPr>
        <w:spacing w:after="0" w:line="360" w:lineRule="auto"/>
        <w:ind w:firstLine="708"/>
        <w:jc w:val="center"/>
        <w:rPr>
          <w:rFonts w:ascii="Times New Roman" w:hAnsi="Times New Roman" w:cs="Times New Roman"/>
          <w:sz w:val="24"/>
          <w:szCs w:val="24"/>
        </w:rPr>
      </w:pPr>
    </w:p>
    <w:p w:rsidR="00B61C4B" w:rsidRDefault="00B61C4B" w:rsidP="00CF6224">
      <w:pPr>
        <w:spacing w:after="0" w:line="360" w:lineRule="auto"/>
        <w:ind w:firstLine="708"/>
        <w:jc w:val="center"/>
        <w:rPr>
          <w:rFonts w:ascii="Times New Roman" w:hAnsi="Times New Roman" w:cs="Times New Roman"/>
          <w:sz w:val="24"/>
          <w:szCs w:val="24"/>
        </w:rPr>
      </w:pPr>
    </w:p>
    <w:p w:rsidR="00B61C4B" w:rsidRDefault="00B61C4B" w:rsidP="00CF6224">
      <w:pPr>
        <w:spacing w:after="0" w:line="360" w:lineRule="auto"/>
        <w:ind w:firstLine="708"/>
        <w:jc w:val="center"/>
        <w:rPr>
          <w:rFonts w:ascii="Times New Roman" w:hAnsi="Times New Roman" w:cs="Times New Roman"/>
          <w:sz w:val="24"/>
          <w:szCs w:val="24"/>
        </w:rPr>
      </w:pPr>
    </w:p>
    <w:p w:rsidR="00B61C4B" w:rsidRDefault="00B61C4B" w:rsidP="00CF6224">
      <w:pPr>
        <w:spacing w:after="0" w:line="360" w:lineRule="auto"/>
        <w:ind w:firstLine="708"/>
        <w:jc w:val="center"/>
        <w:rPr>
          <w:rFonts w:ascii="Times New Roman" w:hAnsi="Times New Roman" w:cs="Times New Roman"/>
          <w:sz w:val="24"/>
          <w:szCs w:val="24"/>
        </w:rPr>
      </w:pPr>
    </w:p>
    <w:p w:rsidR="00B61C4B" w:rsidRPr="00853A9F" w:rsidRDefault="00B61C4B" w:rsidP="00EB0F73">
      <w:pPr>
        <w:spacing w:after="0" w:line="360" w:lineRule="auto"/>
        <w:rPr>
          <w:rFonts w:ascii="Times New Roman" w:hAnsi="Times New Roman" w:cs="Times New Roman"/>
          <w:sz w:val="24"/>
          <w:szCs w:val="24"/>
        </w:rPr>
      </w:pPr>
    </w:p>
    <w:p w:rsidR="00EB0F73" w:rsidRDefault="00EB0F73" w:rsidP="00EB0F73">
      <w:pPr>
        <w:spacing w:after="0" w:line="360" w:lineRule="auto"/>
        <w:rPr>
          <w:rFonts w:ascii="Times New Roman" w:hAnsi="Times New Roman" w:cs="Times New Roman"/>
          <w:sz w:val="24"/>
          <w:szCs w:val="24"/>
        </w:rPr>
      </w:pPr>
    </w:p>
    <w:p w:rsidR="00B5650B" w:rsidRDefault="00B5650B" w:rsidP="00EB0F73">
      <w:pPr>
        <w:spacing w:after="0" w:line="360" w:lineRule="auto"/>
        <w:rPr>
          <w:rFonts w:ascii="Times New Roman" w:hAnsi="Times New Roman" w:cs="Times New Roman"/>
          <w:sz w:val="24"/>
          <w:szCs w:val="24"/>
        </w:rPr>
      </w:pPr>
    </w:p>
    <w:p w:rsidR="00B5650B" w:rsidRDefault="00B5650B" w:rsidP="00EB0F73">
      <w:pPr>
        <w:spacing w:after="0" w:line="360" w:lineRule="auto"/>
        <w:rPr>
          <w:rFonts w:ascii="Times New Roman" w:hAnsi="Times New Roman" w:cs="Times New Roman"/>
          <w:sz w:val="24"/>
          <w:szCs w:val="24"/>
        </w:rPr>
      </w:pPr>
    </w:p>
    <w:p w:rsidR="00B5650B" w:rsidRPr="00853A9F" w:rsidRDefault="00B5650B" w:rsidP="00EB0F73">
      <w:pPr>
        <w:spacing w:after="0" w:line="360" w:lineRule="auto"/>
        <w:rPr>
          <w:rFonts w:ascii="Times New Roman" w:hAnsi="Times New Roman" w:cs="Times New Roman"/>
          <w:sz w:val="24"/>
          <w:szCs w:val="24"/>
        </w:rPr>
      </w:pPr>
    </w:p>
    <w:p w:rsidR="004F7116" w:rsidRDefault="004F7116" w:rsidP="00B61C4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4F7116" w:rsidRDefault="004F7116" w:rsidP="00CF62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настоящей выпускной квалификационной работе рассматривалась тема оптимизации туристского потока и снижения фактора сезонности в сезонно перегретых дестинациях, а конкретно на примере города Выборг.</w:t>
      </w:r>
    </w:p>
    <w:p w:rsidR="00B63786" w:rsidRDefault="00E05518" w:rsidP="004F71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настоящей работе под </w:t>
      </w:r>
      <w:r w:rsidR="007310AD">
        <w:rPr>
          <w:rFonts w:ascii="Times New Roman" w:hAnsi="Times New Roman" w:cs="Times New Roman"/>
          <w:sz w:val="24"/>
          <w:szCs w:val="24"/>
        </w:rPr>
        <w:t>сезонно перегретыми дестинациями понимаются территории, на которых преобладает явление стремительного роста массового туризма в пиковый сезон туристической активности, что оказывает негативное воздействие на некоторые сферы жизни рассматриваемой дестинации и в дальнейшем могут привести к упадку индустрии туризма на этой территории.</w:t>
      </w:r>
      <w:r w:rsidR="00F966A6">
        <w:rPr>
          <w:rFonts w:ascii="Times New Roman" w:hAnsi="Times New Roman" w:cs="Times New Roman"/>
          <w:sz w:val="24"/>
          <w:szCs w:val="24"/>
        </w:rPr>
        <w:t xml:space="preserve"> </w:t>
      </w:r>
      <w:r w:rsidR="005506E1">
        <w:rPr>
          <w:rFonts w:ascii="Times New Roman" w:hAnsi="Times New Roman" w:cs="Times New Roman"/>
          <w:sz w:val="24"/>
          <w:szCs w:val="24"/>
        </w:rPr>
        <w:t>Сезонность</w:t>
      </w:r>
      <w:r w:rsidR="00235CCE">
        <w:rPr>
          <w:rFonts w:ascii="Times New Roman" w:hAnsi="Times New Roman" w:cs="Times New Roman"/>
          <w:sz w:val="24"/>
          <w:szCs w:val="24"/>
        </w:rPr>
        <w:t xml:space="preserve"> в туризме в свою очере</w:t>
      </w:r>
      <w:r w:rsidR="00685F35">
        <w:rPr>
          <w:rFonts w:ascii="Times New Roman" w:hAnsi="Times New Roman" w:cs="Times New Roman"/>
          <w:sz w:val="24"/>
          <w:szCs w:val="24"/>
        </w:rPr>
        <w:t>д</w:t>
      </w:r>
      <w:r w:rsidR="00235CCE">
        <w:rPr>
          <w:rFonts w:ascii="Times New Roman" w:hAnsi="Times New Roman" w:cs="Times New Roman"/>
          <w:sz w:val="24"/>
          <w:szCs w:val="24"/>
        </w:rPr>
        <w:t>ь</w:t>
      </w:r>
      <w:r w:rsidR="005506E1">
        <w:rPr>
          <w:rFonts w:ascii="Times New Roman" w:hAnsi="Times New Roman" w:cs="Times New Roman"/>
          <w:sz w:val="24"/>
          <w:szCs w:val="24"/>
        </w:rPr>
        <w:t xml:space="preserve"> определяется, как</w:t>
      </w:r>
      <w:r w:rsidR="00F966A6">
        <w:rPr>
          <w:rFonts w:ascii="Times New Roman" w:hAnsi="Times New Roman" w:cs="Times New Roman"/>
          <w:sz w:val="24"/>
          <w:szCs w:val="24"/>
        </w:rPr>
        <w:t xml:space="preserve"> </w:t>
      </w:r>
      <w:r w:rsidR="00685F35">
        <w:rPr>
          <w:rFonts w:ascii="Times New Roman" w:hAnsi="Times New Roman" w:cs="Times New Roman"/>
          <w:sz w:val="24"/>
          <w:szCs w:val="24"/>
        </w:rPr>
        <w:t>концентрация туристов в определенное время на конкретной территории, что влечет за собой дестабилизацию туристской индустрии дестинации.</w:t>
      </w:r>
      <w:r w:rsidR="00F966A6">
        <w:rPr>
          <w:rFonts w:ascii="Times New Roman" w:hAnsi="Times New Roman" w:cs="Times New Roman"/>
          <w:sz w:val="24"/>
          <w:szCs w:val="24"/>
        </w:rPr>
        <w:t xml:space="preserve"> </w:t>
      </w:r>
      <w:r w:rsidR="00691C4B">
        <w:rPr>
          <w:rFonts w:ascii="Times New Roman" w:hAnsi="Times New Roman" w:cs="Times New Roman"/>
          <w:sz w:val="24"/>
          <w:szCs w:val="24"/>
        </w:rPr>
        <w:t xml:space="preserve">Для предотвращения негативных ситуаций, связанных с влиянием фактора сезонности на туризм, следует организовывать управление территорией в соответствии со сбалансированным использованием рекреационных ресурсов и применять меры по </w:t>
      </w:r>
      <w:r w:rsidR="008570E6">
        <w:rPr>
          <w:rFonts w:ascii="Times New Roman" w:hAnsi="Times New Roman" w:cs="Times New Roman"/>
          <w:sz w:val="24"/>
          <w:szCs w:val="24"/>
        </w:rPr>
        <w:t xml:space="preserve">оптимизации </w:t>
      </w:r>
      <w:r w:rsidR="00691C4B">
        <w:rPr>
          <w:rFonts w:ascii="Times New Roman" w:hAnsi="Times New Roman" w:cs="Times New Roman"/>
          <w:sz w:val="24"/>
          <w:szCs w:val="24"/>
        </w:rPr>
        <w:t>туристск</w:t>
      </w:r>
      <w:r w:rsidR="008570E6">
        <w:rPr>
          <w:rFonts w:ascii="Times New Roman" w:hAnsi="Times New Roman" w:cs="Times New Roman"/>
          <w:sz w:val="24"/>
          <w:szCs w:val="24"/>
        </w:rPr>
        <w:t>ого</w:t>
      </w:r>
      <w:r w:rsidR="00691C4B">
        <w:rPr>
          <w:rFonts w:ascii="Times New Roman" w:hAnsi="Times New Roman" w:cs="Times New Roman"/>
          <w:sz w:val="24"/>
          <w:szCs w:val="24"/>
        </w:rPr>
        <w:t xml:space="preserve"> поток</w:t>
      </w:r>
      <w:r w:rsidR="008570E6">
        <w:rPr>
          <w:rFonts w:ascii="Times New Roman" w:hAnsi="Times New Roman" w:cs="Times New Roman"/>
          <w:sz w:val="24"/>
          <w:szCs w:val="24"/>
        </w:rPr>
        <w:t>а</w:t>
      </w:r>
      <w:r w:rsidR="00691C4B">
        <w:rPr>
          <w:rFonts w:ascii="Times New Roman" w:hAnsi="Times New Roman" w:cs="Times New Roman"/>
          <w:sz w:val="24"/>
          <w:szCs w:val="24"/>
        </w:rPr>
        <w:t>.</w:t>
      </w:r>
    </w:p>
    <w:p w:rsidR="00FC034D" w:rsidRDefault="00FC034D" w:rsidP="004F71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Были рассмотрены методы для изучения сезонности, основные из них:</w:t>
      </w:r>
      <w:r w:rsidR="00D95724">
        <w:rPr>
          <w:rFonts w:ascii="Times New Roman" w:hAnsi="Times New Roman" w:cs="Times New Roman"/>
          <w:sz w:val="24"/>
          <w:szCs w:val="24"/>
        </w:rPr>
        <w:t xml:space="preserve"> коэффициент сезонности, индикатор сезонности, коэффициент Джини, индекс сезонности. С помощью этих методов можно определить интенсивность сезонности и месяцы пикового туристического сезона, интенсивность использования мощностей туристской индустрии дестинации. В работе были использованы все перечисленные методы, кроме коэффициента Джини, и п</w:t>
      </w:r>
      <w:r w:rsidR="007B2F2D">
        <w:rPr>
          <w:rFonts w:ascii="Times New Roman" w:hAnsi="Times New Roman" w:cs="Times New Roman"/>
          <w:sz w:val="24"/>
          <w:szCs w:val="24"/>
        </w:rPr>
        <w:t>о результатам расчетов было установлено</w:t>
      </w:r>
      <w:r w:rsidR="00D95724">
        <w:rPr>
          <w:rFonts w:ascii="Times New Roman" w:hAnsi="Times New Roman" w:cs="Times New Roman"/>
          <w:sz w:val="24"/>
          <w:szCs w:val="24"/>
        </w:rPr>
        <w:t xml:space="preserve">, что высокий туристский сезон в городе Выборг приходится на летние месяцы, а низкий сезон длится полгода, с ноября по апрель. </w:t>
      </w:r>
    </w:p>
    <w:p w:rsidR="006A374F" w:rsidRPr="00EA46D9" w:rsidRDefault="006A374F" w:rsidP="00EA46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Были изучены методы снижения сезонности и опыт стран в оптимизации туристских потоков. Для снижения влияния сезонности используют диверсификацию целевых туристических рынков, дифференциацию цен, поощрение внутреннего туризма в межсезонье и низкий сезон, внедрение инноваций в деятельность туристских индустрий</w:t>
      </w:r>
      <w:r w:rsidR="00F252AB">
        <w:rPr>
          <w:rFonts w:ascii="Times New Roman" w:hAnsi="Times New Roman" w:cs="Times New Roman"/>
          <w:sz w:val="24"/>
          <w:szCs w:val="24"/>
        </w:rPr>
        <w:t xml:space="preserve">, реконструкцию и модернизацию туристской инфраструктуры, повышение качества услуг и работу над имиджем дестинации. </w:t>
      </w:r>
      <w:r w:rsidR="00283989">
        <w:rPr>
          <w:rFonts w:ascii="Times New Roman" w:hAnsi="Times New Roman" w:cs="Times New Roman"/>
          <w:sz w:val="24"/>
          <w:szCs w:val="24"/>
        </w:rPr>
        <w:t>Анализ</w:t>
      </w:r>
      <w:r w:rsidR="00F252AB">
        <w:rPr>
          <w:rFonts w:ascii="Times New Roman" w:hAnsi="Times New Roman" w:cs="Times New Roman"/>
          <w:sz w:val="24"/>
          <w:szCs w:val="24"/>
        </w:rPr>
        <w:t xml:space="preserve"> опыта других городов в деятельности по оптимизации туристских потоков </w:t>
      </w:r>
      <w:r w:rsidR="00283989">
        <w:rPr>
          <w:rFonts w:ascii="Times New Roman" w:hAnsi="Times New Roman" w:cs="Times New Roman"/>
          <w:sz w:val="24"/>
          <w:szCs w:val="24"/>
        </w:rPr>
        <w:t>показал</w:t>
      </w:r>
      <w:r w:rsidR="00F252AB">
        <w:rPr>
          <w:rFonts w:ascii="Times New Roman" w:hAnsi="Times New Roman" w:cs="Times New Roman"/>
          <w:sz w:val="24"/>
          <w:szCs w:val="24"/>
        </w:rPr>
        <w:t>, что для Выборга наиболее подходит опыт Амстердама и Венеции.</w:t>
      </w:r>
    </w:p>
    <w:p w:rsidR="00AC2ABA" w:rsidRDefault="00AF6C9C" w:rsidP="00AC2A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выявлено, что при росте туристского потока в Выборге снижается численность туристов с ночевкой, а поток экскурсантов наоборот увеличивается. Причинами такой ситуации стали высокая транспортная доступность города, </w:t>
      </w:r>
      <w:r w:rsidR="00DC4643">
        <w:rPr>
          <w:rFonts w:ascii="Times New Roman" w:hAnsi="Times New Roman" w:cs="Times New Roman"/>
          <w:sz w:val="24"/>
          <w:szCs w:val="24"/>
        </w:rPr>
        <w:t xml:space="preserve">снижение </w:t>
      </w:r>
      <w:r w:rsidR="00DC4643">
        <w:rPr>
          <w:rFonts w:ascii="Times New Roman" w:hAnsi="Times New Roman" w:cs="Times New Roman"/>
          <w:sz w:val="24"/>
          <w:szCs w:val="24"/>
        </w:rPr>
        <w:lastRenderedPageBreak/>
        <w:t>численности туристского потока иностранцев и недостаток гостиниц в Выборге, что отчетливо проявляется в высокий туристический сезон.</w:t>
      </w:r>
    </w:p>
    <w:p w:rsidR="003A5E09" w:rsidRPr="003A5E09" w:rsidRDefault="003A5E09" w:rsidP="00AC2A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Автором настоящей работы был проведен </w:t>
      </w:r>
      <w:r>
        <w:rPr>
          <w:rFonts w:ascii="Times New Roman" w:hAnsi="Times New Roman" w:cs="Times New Roman"/>
          <w:sz w:val="24"/>
          <w:szCs w:val="24"/>
          <w:lang w:val="en-US"/>
        </w:rPr>
        <w:t>SWOT</w:t>
      </w:r>
      <w:r>
        <w:rPr>
          <w:rFonts w:ascii="Times New Roman" w:hAnsi="Times New Roman" w:cs="Times New Roman"/>
          <w:sz w:val="24"/>
          <w:szCs w:val="24"/>
        </w:rPr>
        <w:t xml:space="preserve">-анализ развития туристской индустрии города Выборг, в котором приняли участие 5 экспертов. </w:t>
      </w:r>
      <w:r w:rsidR="007E1EFE">
        <w:rPr>
          <w:rFonts w:ascii="Times New Roman" w:hAnsi="Times New Roman" w:cs="Times New Roman"/>
          <w:sz w:val="24"/>
          <w:szCs w:val="24"/>
        </w:rPr>
        <w:t xml:space="preserve">По результатам анализа </w:t>
      </w:r>
      <w:r w:rsidR="00532706">
        <w:rPr>
          <w:rFonts w:ascii="Times New Roman" w:hAnsi="Times New Roman" w:cs="Times New Roman"/>
          <w:sz w:val="24"/>
          <w:szCs w:val="24"/>
        </w:rPr>
        <w:t>выявлены основные угрозы и слабые стороны индустрии туризма города, которые могут тормозить развитие туристической сферы</w:t>
      </w:r>
      <w:r w:rsidR="001F2D69">
        <w:rPr>
          <w:rFonts w:ascii="Times New Roman" w:hAnsi="Times New Roman" w:cs="Times New Roman"/>
          <w:sz w:val="24"/>
          <w:szCs w:val="24"/>
        </w:rPr>
        <w:t xml:space="preserve"> Выборга. К наиболее ощутимым угрозам относятся наличие заброшенных и требующих реставрации зданий, которые являются потенциальными объектами показа, и однообразие маршрутов, что связано с тем, что на сегодняшний день многие рекреационные ресурсы Выборга и Выборгского района не готовы к вовлечению в туристическую активность. </w:t>
      </w:r>
      <w:r w:rsidR="00EC3821">
        <w:rPr>
          <w:rFonts w:ascii="Times New Roman" w:hAnsi="Times New Roman" w:cs="Times New Roman"/>
          <w:sz w:val="24"/>
          <w:szCs w:val="24"/>
        </w:rPr>
        <w:t>Также отмечено, что низкое качество дорожной сети негативно влияет на туристический имидж города.</w:t>
      </w:r>
    </w:p>
    <w:p w:rsidR="00080B84" w:rsidRDefault="004D6320" w:rsidP="0008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Выборге начинают применять</w:t>
      </w:r>
      <w:r w:rsidR="00AC2ABA">
        <w:rPr>
          <w:rFonts w:ascii="Times New Roman" w:hAnsi="Times New Roman" w:cs="Times New Roman"/>
          <w:sz w:val="24"/>
          <w:szCs w:val="24"/>
        </w:rPr>
        <w:t xml:space="preserve">ся механизмы по </w:t>
      </w:r>
      <w:r w:rsidR="00283989">
        <w:rPr>
          <w:rFonts w:ascii="Times New Roman" w:hAnsi="Times New Roman" w:cs="Times New Roman"/>
          <w:sz w:val="24"/>
          <w:szCs w:val="24"/>
        </w:rPr>
        <w:t>снижению сезонности. В настоящее</w:t>
      </w:r>
      <w:r w:rsidR="00AC2ABA">
        <w:rPr>
          <w:rFonts w:ascii="Times New Roman" w:hAnsi="Times New Roman" w:cs="Times New Roman"/>
          <w:sz w:val="24"/>
          <w:szCs w:val="24"/>
        </w:rPr>
        <w:t xml:space="preserve"> </w:t>
      </w:r>
      <w:r w:rsidR="00283989">
        <w:rPr>
          <w:rFonts w:ascii="Times New Roman" w:hAnsi="Times New Roman" w:cs="Times New Roman"/>
          <w:sz w:val="24"/>
          <w:szCs w:val="24"/>
        </w:rPr>
        <w:t>время</w:t>
      </w:r>
      <w:r w:rsidR="00AC2ABA">
        <w:rPr>
          <w:rFonts w:ascii="Times New Roman" w:hAnsi="Times New Roman" w:cs="Times New Roman"/>
          <w:sz w:val="24"/>
          <w:szCs w:val="24"/>
        </w:rPr>
        <w:t xml:space="preserve"> </w:t>
      </w:r>
      <w:r w:rsidR="00283989">
        <w:rPr>
          <w:rFonts w:ascii="Times New Roman" w:hAnsi="Times New Roman" w:cs="Times New Roman"/>
          <w:sz w:val="24"/>
          <w:szCs w:val="24"/>
        </w:rPr>
        <w:t xml:space="preserve">таким </w:t>
      </w:r>
      <w:r w:rsidR="00AC2ABA">
        <w:rPr>
          <w:rFonts w:ascii="Times New Roman" w:hAnsi="Times New Roman" w:cs="Times New Roman"/>
          <w:sz w:val="24"/>
          <w:szCs w:val="24"/>
        </w:rPr>
        <w:t xml:space="preserve">главным механизмом в городе, как выяснилось в ходе исследования, является разработка круглогодичного событийного календаря для привлечения туристов не только в пиковый сезон, но и в низкий сезон. </w:t>
      </w:r>
      <w:r w:rsidR="00627787">
        <w:rPr>
          <w:rFonts w:ascii="Times New Roman" w:hAnsi="Times New Roman" w:cs="Times New Roman"/>
          <w:sz w:val="24"/>
          <w:szCs w:val="24"/>
        </w:rPr>
        <w:t>М</w:t>
      </w:r>
      <w:r w:rsidR="00180535">
        <w:rPr>
          <w:rFonts w:ascii="Times New Roman" w:hAnsi="Times New Roman" w:cs="Times New Roman"/>
          <w:sz w:val="24"/>
          <w:szCs w:val="24"/>
        </w:rPr>
        <w:t xml:space="preserve">ожно отметить механизм мастер-планирования, так как Леонтьевским центром был разработан мастер-план устойчивого развития туризма исторической части города Выборг, что позволяет определить перспективы дальнейшего функционирования индустрии туризма города. </w:t>
      </w:r>
      <w:r w:rsidR="000741D4">
        <w:rPr>
          <w:rFonts w:ascii="Times New Roman" w:hAnsi="Times New Roman" w:cs="Times New Roman"/>
          <w:sz w:val="24"/>
          <w:szCs w:val="24"/>
        </w:rPr>
        <w:t>В документе были определены основные проблемы развития туризма, много внимания было уделено реконструкции и восстановлению инфраструктурных объектов и объектов показа, а также строительству пере</w:t>
      </w:r>
      <w:r w:rsidR="00627787">
        <w:rPr>
          <w:rFonts w:ascii="Times New Roman" w:hAnsi="Times New Roman" w:cs="Times New Roman"/>
          <w:sz w:val="24"/>
          <w:szCs w:val="24"/>
        </w:rPr>
        <w:t>хваты</w:t>
      </w:r>
      <w:r w:rsidR="000741D4">
        <w:rPr>
          <w:rFonts w:ascii="Times New Roman" w:hAnsi="Times New Roman" w:cs="Times New Roman"/>
          <w:sz w:val="24"/>
          <w:szCs w:val="24"/>
        </w:rPr>
        <w:t>вающих парковок.</w:t>
      </w:r>
    </w:p>
    <w:p w:rsidR="00C51335" w:rsidRDefault="00C51335" w:rsidP="0008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работе описывается применение принципов методики предельно допустимых изменений к территории города Выборг. </w:t>
      </w:r>
      <w:r w:rsidR="00627787">
        <w:rPr>
          <w:rFonts w:ascii="Times New Roman" w:hAnsi="Times New Roman" w:cs="Times New Roman"/>
          <w:sz w:val="24"/>
          <w:szCs w:val="24"/>
        </w:rPr>
        <w:t>Сейчас</w:t>
      </w:r>
      <w:r>
        <w:rPr>
          <w:rFonts w:ascii="Times New Roman" w:hAnsi="Times New Roman" w:cs="Times New Roman"/>
          <w:sz w:val="24"/>
          <w:szCs w:val="24"/>
        </w:rPr>
        <w:t xml:space="preserve"> приоритетными зонами развития туризма по принципам методики являются территория Старого города с набережными, парк Монрепо, Батарейная и Интендантская горы.</w:t>
      </w:r>
    </w:p>
    <w:p w:rsidR="00193C7B" w:rsidRDefault="00193C7B" w:rsidP="0008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Автором работы предложен вариант дополненного событийного календаря для города Выборг, внедрение которого способствовало бы повышению узнаваемости достопримечательностей, находящихся в окрестностях, что в свою очередь помогло бы снизить нагрузку на основные популярные аттракции, расположенные в самом Выборге. </w:t>
      </w:r>
      <w:r w:rsidR="00F076B5">
        <w:rPr>
          <w:rFonts w:ascii="Times New Roman" w:hAnsi="Times New Roman" w:cs="Times New Roman"/>
          <w:sz w:val="24"/>
          <w:szCs w:val="24"/>
        </w:rPr>
        <w:t>Также разработаны альтернативные маршруты по городу и окрестностям для снижения плотности туристского потока в наиболее популярных среди туристов достопримечательностях.</w:t>
      </w:r>
    </w:p>
    <w:p w:rsidR="004164BE" w:rsidRDefault="006617E5" w:rsidP="0008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основе проведенного исследования разработаны рекомендации по оптимизации туристского потока и снижению влияния сезонности на территорию. </w:t>
      </w:r>
      <w:r w:rsidR="008C77E4">
        <w:rPr>
          <w:rFonts w:ascii="Times New Roman" w:hAnsi="Times New Roman" w:cs="Times New Roman"/>
          <w:sz w:val="24"/>
          <w:szCs w:val="24"/>
        </w:rPr>
        <w:t xml:space="preserve">Среди рекомендаций </w:t>
      </w:r>
      <w:r w:rsidR="008C77E4">
        <w:rPr>
          <w:rFonts w:ascii="Times New Roman" w:hAnsi="Times New Roman" w:cs="Times New Roman"/>
          <w:sz w:val="24"/>
          <w:szCs w:val="24"/>
        </w:rPr>
        <w:lastRenderedPageBreak/>
        <w:t>можно отметить внедрение инновационных технологий, работу с событийным календарем и создание альтернативных маршрутов, проведение ценовой политики</w:t>
      </w:r>
      <w:r w:rsidR="00625E7F">
        <w:rPr>
          <w:rFonts w:ascii="Times New Roman" w:hAnsi="Times New Roman" w:cs="Times New Roman"/>
          <w:sz w:val="24"/>
          <w:szCs w:val="24"/>
        </w:rPr>
        <w:t>, строительство системы перехватывающих парковочных зон.</w:t>
      </w:r>
    </w:p>
    <w:p w:rsidR="00671229" w:rsidRDefault="00671229" w:rsidP="0008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заключение можно отметить,</w:t>
      </w:r>
      <w:r w:rsidR="009A6C0F">
        <w:rPr>
          <w:rFonts w:ascii="Times New Roman" w:hAnsi="Times New Roman" w:cs="Times New Roman"/>
          <w:sz w:val="24"/>
          <w:szCs w:val="24"/>
        </w:rPr>
        <w:t xml:space="preserve"> что </w:t>
      </w:r>
      <w:r w:rsidR="00D63435">
        <w:rPr>
          <w:rFonts w:ascii="Times New Roman" w:hAnsi="Times New Roman" w:cs="Times New Roman"/>
          <w:sz w:val="24"/>
          <w:szCs w:val="24"/>
        </w:rPr>
        <w:t>оптимизация туристского потока в Выборге имеет первостепенное значение для турист</w:t>
      </w:r>
      <w:r w:rsidR="00627787">
        <w:rPr>
          <w:rFonts w:ascii="Times New Roman" w:hAnsi="Times New Roman" w:cs="Times New Roman"/>
          <w:sz w:val="24"/>
          <w:szCs w:val="24"/>
        </w:rPr>
        <w:t>ичес</w:t>
      </w:r>
      <w:r w:rsidR="00D63435">
        <w:rPr>
          <w:rFonts w:ascii="Times New Roman" w:hAnsi="Times New Roman" w:cs="Times New Roman"/>
          <w:sz w:val="24"/>
          <w:szCs w:val="24"/>
        </w:rPr>
        <w:t>кой индустрии города.</w:t>
      </w:r>
      <w:r w:rsidR="00CB5C4C">
        <w:rPr>
          <w:rFonts w:ascii="Times New Roman" w:hAnsi="Times New Roman" w:cs="Times New Roman"/>
          <w:sz w:val="24"/>
          <w:szCs w:val="24"/>
        </w:rPr>
        <w:t xml:space="preserve"> Снижение плотно</w:t>
      </w:r>
      <w:r w:rsidR="00627787">
        <w:rPr>
          <w:rFonts w:ascii="Times New Roman" w:hAnsi="Times New Roman" w:cs="Times New Roman"/>
          <w:sz w:val="24"/>
          <w:szCs w:val="24"/>
        </w:rPr>
        <w:t>сти туристского потока и влияние</w:t>
      </w:r>
      <w:r w:rsidR="00CB5C4C">
        <w:rPr>
          <w:rFonts w:ascii="Times New Roman" w:hAnsi="Times New Roman" w:cs="Times New Roman"/>
          <w:sz w:val="24"/>
          <w:szCs w:val="24"/>
        </w:rPr>
        <w:t xml:space="preserve"> сезонности будет способствовать созданию комфортной среды</w:t>
      </w:r>
      <w:r w:rsidR="00D559B6">
        <w:rPr>
          <w:rFonts w:ascii="Times New Roman" w:hAnsi="Times New Roman" w:cs="Times New Roman"/>
          <w:sz w:val="24"/>
          <w:szCs w:val="24"/>
        </w:rPr>
        <w:t>,</w:t>
      </w:r>
      <w:r w:rsidR="00CB5C4C">
        <w:rPr>
          <w:rFonts w:ascii="Times New Roman" w:hAnsi="Times New Roman" w:cs="Times New Roman"/>
          <w:sz w:val="24"/>
          <w:szCs w:val="24"/>
        </w:rPr>
        <w:t xml:space="preserve"> как для местных жителей, так и для туристов. </w:t>
      </w:r>
      <w:r w:rsidR="00D559B6">
        <w:rPr>
          <w:rFonts w:ascii="Times New Roman" w:hAnsi="Times New Roman" w:cs="Times New Roman"/>
          <w:sz w:val="24"/>
          <w:szCs w:val="24"/>
        </w:rPr>
        <w:t xml:space="preserve">Реализация рекомендаций, представленных в настоящей работе, </w:t>
      </w:r>
      <w:r w:rsidR="00627787">
        <w:rPr>
          <w:rFonts w:ascii="Times New Roman" w:hAnsi="Times New Roman" w:cs="Times New Roman"/>
          <w:sz w:val="24"/>
          <w:szCs w:val="24"/>
        </w:rPr>
        <w:t>направлена на устойчивое развитие</w:t>
      </w:r>
      <w:r w:rsidR="00D559B6">
        <w:rPr>
          <w:rFonts w:ascii="Times New Roman" w:hAnsi="Times New Roman" w:cs="Times New Roman"/>
          <w:sz w:val="24"/>
          <w:szCs w:val="24"/>
        </w:rPr>
        <w:t xml:space="preserve"> туризма на т</w:t>
      </w:r>
      <w:r w:rsidR="00627787">
        <w:rPr>
          <w:rFonts w:ascii="Times New Roman" w:hAnsi="Times New Roman" w:cs="Times New Roman"/>
          <w:sz w:val="24"/>
          <w:szCs w:val="24"/>
        </w:rPr>
        <w:t>ерритории дестинации и повышение</w:t>
      </w:r>
      <w:r w:rsidR="00D559B6">
        <w:rPr>
          <w:rFonts w:ascii="Times New Roman" w:hAnsi="Times New Roman" w:cs="Times New Roman"/>
          <w:sz w:val="24"/>
          <w:szCs w:val="24"/>
        </w:rPr>
        <w:t xml:space="preserve"> ее конкурентоспособности на туристическом рынке.</w:t>
      </w:r>
    </w:p>
    <w:p w:rsidR="00B61C4B" w:rsidRPr="00853A9F" w:rsidRDefault="00B61C4B" w:rsidP="00EB0F73">
      <w:pPr>
        <w:spacing w:line="360" w:lineRule="auto"/>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EC3821" w:rsidRDefault="00EC3821" w:rsidP="00473675">
      <w:pPr>
        <w:spacing w:line="360" w:lineRule="auto"/>
        <w:jc w:val="center"/>
        <w:rPr>
          <w:rFonts w:ascii="Times New Roman" w:hAnsi="Times New Roman" w:cs="Times New Roman"/>
          <w:sz w:val="24"/>
          <w:szCs w:val="24"/>
        </w:rPr>
      </w:pPr>
    </w:p>
    <w:p w:rsidR="0041681C" w:rsidRDefault="00F00DEE" w:rsidP="00F966A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ИСПОЛЬЗОВАННЫХ ИСТОЧНИКОВ</w:t>
      </w:r>
    </w:p>
    <w:p w:rsidR="00F966A6" w:rsidRPr="009C4AFF" w:rsidRDefault="00F966A6" w:rsidP="00F966A6">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Гончарова Н.А., Кирьянова Л.Г. Управление жизненным циклом дестинации // Известия Томского политехнического университета. 2011. Т.318. № 6. С. 52 – 56.</w:t>
      </w:r>
    </w:p>
    <w:p w:rsidR="00F966A6" w:rsidRPr="00A713BA" w:rsidRDefault="00F966A6" w:rsidP="00F966A6">
      <w:pPr>
        <w:pStyle w:val="a4"/>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Butler R.W. (2014). “Addressing Seasonality in Tourism: the Development of a Prototype”. Report for UNWTO, Conclusions and Recommendations resulting from the Punta del Este Conference, May 2014.</w:t>
      </w:r>
    </w:p>
    <w:p w:rsidR="00F966A6" w:rsidRDefault="00F966A6" w:rsidP="00F966A6">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Кузнецов</w:t>
      </w:r>
      <w:r w:rsidRPr="00AC36F4">
        <w:rPr>
          <w:rFonts w:ascii="Times New Roman" w:hAnsi="Times New Roman" w:cs="Times New Roman"/>
          <w:sz w:val="24"/>
          <w:szCs w:val="24"/>
        </w:rPr>
        <w:t xml:space="preserve"> </w:t>
      </w:r>
      <w:r>
        <w:rPr>
          <w:rFonts w:ascii="Times New Roman" w:hAnsi="Times New Roman" w:cs="Times New Roman"/>
          <w:sz w:val="24"/>
          <w:szCs w:val="24"/>
        </w:rPr>
        <w:t>С</w:t>
      </w:r>
      <w:r w:rsidRPr="00AC36F4">
        <w:rPr>
          <w:rFonts w:ascii="Times New Roman" w:hAnsi="Times New Roman" w:cs="Times New Roman"/>
          <w:sz w:val="24"/>
          <w:szCs w:val="24"/>
        </w:rPr>
        <w:t>.</w:t>
      </w:r>
      <w:r>
        <w:rPr>
          <w:rFonts w:ascii="Times New Roman" w:hAnsi="Times New Roman" w:cs="Times New Roman"/>
          <w:sz w:val="24"/>
          <w:szCs w:val="24"/>
        </w:rPr>
        <w:t>Г</w:t>
      </w:r>
      <w:r w:rsidRPr="00AC36F4">
        <w:rPr>
          <w:rFonts w:ascii="Times New Roman" w:hAnsi="Times New Roman" w:cs="Times New Roman"/>
          <w:sz w:val="24"/>
          <w:szCs w:val="24"/>
        </w:rPr>
        <w:t xml:space="preserve">. </w:t>
      </w:r>
      <w:r>
        <w:rPr>
          <w:rFonts w:ascii="Times New Roman" w:hAnsi="Times New Roman" w:cs="Times New Roman"/>
          <w:sz w:val="24"/>
          <w:szCs w:val="24"/>
        </w:rPr>
        <w:t>Влияние</w:t>
      </w:r>
      <w:r w:rsidRPr="00AC36F4">
        <w:rPr>
          <w:rFonts w:ascii="Times New Roman" w:hAnsi="Times New Roman" w:cs="Times New Roman"/>
          <w:sz w:val="24"/>
          <w:szCs w:val="24"/>
        </w:rPr>
        <w:t xml:space="preserve"> </w:t>
      </w:r>
      <w:r>
        <w:rPr>
          <w:rFonts w:ascii="Times New Roman" w:hAnsi="Times New Roman" w:cs="Times New Roman"/>
          <w:sz w:val="24"/>
          <w:szCs w:val="24"/>
        </w:rPr>
        <w:t>сезонности</w:t>
      </w:r>
      <w:r w:rsidRPr="00AC36F4">
        <w:rPr>
          <w:rFonts w:ascii="Times New Roman" w:hAnsi="Times New Roman" w:cs="Times New Roman"/>
          <w:sz w:val="24"/>
          <w:szCs w:val="24"/>
        </w:rPr>
        <w:t xml:space="preserve"> </w:t>
      </w:r>
      <w:r>
        <w:rPr>
          <w:rFonts w:ascii="Times New Roman" w:hAnsi="Times New Roman" w:cs="Times New Roman"/>
          <w:sz w:val="24"/>
          <w:szCs w:val="24"/>
        </w:rPr>
        <w:t>на</w:t>
      </w:r>
      <w:r w:rsidRPr="00AC36F4">
        <w:rPr>
          <w:rFonts w:ascii="Times New Roman" w:hAnsi="Times New Roman" w:cs="Times New Roman"/>
          <w:sz w:val="24"/>
          <w:szCs w:val="24"/>
        </w:rPr>
        <w:t xml:space="preserve"> </w:t>
      </w:r>
      <w:r>
        <w:rPr>
          <w:rFonts w:ascii="Times New Roman" w:hAnsi="Times New Roman" w:cs="Times New Roman"/>
          <w:sz w:val="24"/>
          <w:szCs w:val="24"/>
        </w:rPr>
        <w:t>туристические</w:t>
      </w:r>
      <w:r w:rsidRPr="00AC36F4">
        <w:rPr>
          <w:rFonts w:ascii="Times New Roman" w:hAnsi="Times New Roman" w:cs="Times New Roman"/>
          <w:sz w:val="24"/>
          <w:szCs w:val="24"/>
        </w:rPr>
        <w:t xml:space="preserve"> </w:t>
      </w:r>
      <w:r>
        <w:rPr>
          <w:rFonts w:ascii="Times New Roman" w:hAnsi="Times New Roman" w:cs="Times New Roman"/>
          <w:sz w:val="24"/>
          <w:szCs w:val="24"/>
        </w:rPr>
        <w:t>дестинации</w:t>
      </w:r>
      <w:r w:rsidRPr="00AC36F4">
        <w:rPr>
          <w:rFonts w:ascii="Times New Roman" w:hAnsi="Times New Roman" w:cs="Times New Roman"/>
          <w:sz w:val="24"/>
          <w:szCs w:val="24"/>
        </w:rPr>
        <w:t xml:space="preserve"> </w:t>
      </w:r>
      <w:r>
        <w:rPr>
          <w:rFonts w:ascii="Times New Roman" w:hAnsi="Times New Roman" w:cs="Times New Roman"/>
          <w:sz w:val="24"/>
          <w:szCs w:val="24"/>
        </w:rPr>
        <w:t>и</w:t>
      </w:r>
      <w:r w:rsidRPr="00AC36F4">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AC36F4">
        <w:rPr>
          <w:rFonts w:ascii="Times New Roman" w:hAnsi="Times New Roman" w:cs="Times New Roman"/>
          <w:sz w:val="24"/>
          <w:szCs w:val="24"/>
        </w:rPr>
        <w:t xml:space="preserve"> </w:t>
      </w:r>
      <w:r>
        <w:rPr>
          <w:rFonts w:ascii="Times New Roman" w:hAnsi="Times New Roman" w:cs="Times New Roman"/>
          <w:sz w:val="24"/>
          <w:szCs w:val="24"/>
        </w:rPr>
        <w:t>сферы</w:t>
      </w:r>
      <w:r w:rsidRPr="00AC36F4">
        <w:rPr>
          <w:rFonts w:ascii="Times New Roman" w:hAnsi="Times New Roman" w:cs="Times New Roman"/>
          <w:sz w:val="24"/>
          <w:szCs w:val="24"/>
        </w:rPr>
        <w:t xml:space="preserve"> </w:t>
      </w:r>
      <w:r>
        <w:rPr>
          <w:rFonts w:ascii="Times New Roman" w:hAnsi="Times New Roman" w:cs="Times New Roman"/>
          <w:sz w:val="24"/>
          <w:szCs w:val="24"/>
        </w:rPr>
        <w:t>туризма</w:t>
      </w:r>
      <w:r w:rsidRPr="00AC36F4">
        <w:rPr>
          <w:rFonts w:ascii="Times New Roman" w:hAnsi="Times New Roman" w:cs="Times New Roman"/>
          <w:sz w:val="24"/>
          <w:szCs w:val="24"/>
        </w:rPr>
        <w:t xml:space="preserve"> // </w:t>
      </w:r>
      <w:r>
        <w:rPr>
          <w:rFonts w:ascii="Times New Roman" w:hAnsi="Times New Roman" w:cs="Times New Roman"/>
          <w:sz w:val="24"/>
          <w:szCs w:val="24"/>
        </w:rPr>
        <w:t>Вестник</w:t>
      </w:r>
      <w:r w:rsidRPr="00AC36F4">
        <w:rPr>
          <w:rFonts w:ascii="Times New Roman" w:hAnsi="Times New Roman" w:cs="Times New Roman"/>
          <w:sz w:val="24"/>
          <w:szCs w:val="24"/>
        </w:rPr>
        <w:t xml:space="preserve"> </w:t>
      </w:r>
      <w:r>
        <w:rPr>
          <w:rFonts w:ascii="Times New Roman" w:hAnsi="Times New Roman" w:cs="Times New Roman"/>
          <w:sz w:val="24"/>
          <w:szCs w:val="24"/>
        </w:rPr>
        <w:t>магистратуры</w:t>
      </w:r>
      <w:r w:rsidRPr="00AC36F4">
        <w:rPr>
          <w:rFonts w:ascii="Times New Roman" w:hAnsi="Times New Roman" w:cs="Times New Roman"/>
          <w:sz w:val="24"/>
          <w:szCs w:val="24"/>
        </w:rPr>
        <w:t xml:space="preserve">. </w:t>
      </w:r>
      <w:r w:rsidRPr="002977FA">
        <w:rPr>
          <w:rFonts w:ascii="Times New Roman" w:hAnsi="Times New Roman" w:cs="Times New Roman"/>
          <w:sz w:val="24"/>
          <w:szCs w:val="24"/>
          <w:lang w:val="en-US"/>
        </w:rPr>
        <w:t>2019. № 4-4(9</w:t>
      </w:r>
      <w:r>
        <w:rPr>
          <w:rFonts w:ascii="Times New Roman" w:hAnsi="Times New Roman" w:cs="Times New Roman"/>
          <w:sz w:val="24"/>
          <w:szCs w:val="24"/>
        </w:rPr>
        <w:t>1). С. 33 – 35.</w:t>
      </w:r>
    </w:p>
    <w:p w:rsidR="00F966A6" w:rsidRDefault="00F966A6" w:rsidP="00F966A6">
      <w:pPr>
        <w:pStyle w:val="a4"/>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Butler R.W. &amp; Mao B. (1997). “Seasonality in Tourism: Problems and Measurement”. In P. Murphy (ed.) Quality Management in Urban Tourism. Chiehester. Wiley &amp; Sons.</w:t>
      </w:r>
    </w:p>
    <w:p w:rsidR="00F966A6" w:rsidRPr="00DB4B7C" w:rsidRDefault="00F966A6" w:rsidP="00F966A6">
      <w:pPr>
        <w:pStyle w:val="a4"/>
        <w:numPr>
          <w:ilvl w:val="0"/>
          <w:numId w:val="1"/>
        </w:numPr>
        <w:spacing w:line="360" w:lineRule="auto"/>
        <w:jc w:val="both"/>
        <w:rPr>
          <w:rFonts w:ascii="Times New Roman" w:hAnsi="Times New Roman" w:cs="Times New Roman"/>
          <w:sz w:val="24"/>
          <w:szCs w:val="24"/>
          <w:lang w:val="en-US"/>
        </w:rPr>
      </w:pPr>
      <w:r w:rsidRPr="00567097">
        <w:rPr>
          <w:rFonts w:ascii="Times New Roman" w:hAnsi="Times New Roman" w:cs="Times New Roman"/>
          <w:sz w:val="24"/>
          <w:szCs w:val="24"/>
          <w:lang w:val="en-US"/>
        </w:rPr>
        <w:t>Page, S &amp; Connell, J 2006, Tourism: a modern synthesis,</w:t>
      </w:r>
      <w:r>
        <w:rPr>
          <w:rFonts w:ascii="Times New Roman" w:hAnsi="Times New Roman" w:cs="Times New Roman"/>
          <w:sz w:val="24"/>
          <w:szCs w:val="24"/>
          <w:lang w:val="en-US"/>
        </w:rPr>
        <w:t xml:space="preserve"> </w:t>
      </w:r>
      <w:r w:rsidRPr="00567097">
        <w:rPr>
          <w:rFonts w:ascii="Times New Roman" w:hAnsi="Times New Roman" w:cs="Times New Roman"/>
          <w:sz w:val="24"/>
          <w:szCs w:val="24"/>
          <w:lang w:val="en-US"/>
        </w:rPr>
        <w:t>2nd edition, ISBN 978-184480-198-5, Thomson Learning</w:t>
      </w:r>
      <w:r>
        <w:rPr>
          <w:rFonts w:ascii="Times New Roman" w:hAnsi="Times New Roman" w:cs="Times New Roman"/>
          <w:sz w:val="24"/>
          <w:szCs w:val="24"/>
          <w:lang w:val="en-US"/>
        </w:rPr>
        <w:t>.</w:t>
      </w:r>
    </w:p>
    <w:p w:rsidR="00F966A6" w:rsidRPr="00940379" w:rsidRDefault="00F966A6" w:rsidP="00F966A6">
      <w:pPr>
        <w:pStyle w:val="a4"/>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Kesidou A.O. (2016). “Seasonality in Tourism”. International Hellenic University, </w:t>
      </w:r>
      <w:r w:rsidRPr="00DB4B7C">
        <w:rPr>
          <w:rFonts w:ascii="Times New Roman" w:hAnsi="Times New Roman" w:cs="Times New Roman"/>
          <w:sz w:val="24"/>
          <w:szCs w:val="24"/>
          <w:lang w:val="en-US"/>
        </w:rPr>
        <w:t>S</w:t>
      </w:r>
      <w:r>
        <w:rPr>
          <w:rFonts w:ascii="Times New Roman" w:hAnsi="Times New Roman" w:cs="Times New Roman"/>
          <w:sz w:val="24"/>
          <w:szCs w:val="24"/>
          <w:lang w:val="en-US"/>
        </w:rPr>
        <w:t xml:space="preserve">chool of Economics, Business, Administration &amp; Legal Studies. </w:t>
      </w:r>
      <w:r w:rsidRPr="00DB4B7C">
        <w:rPr>
          <w:rFonts w:ascii="Times New Roman" w:hAnsi="Times New Roman" w:cs="Times New Roman"/>
          <w:sz w:val="24"/>
          <w:szCs w:val="24"/>
          <w:lang w:val="en-US"/>
        </w:rPr>
        <w:t>A thesis submitted for the degree of Master of Science (MSc) in Sustainable Development</w:t>
      </w:r>
      <w:r>
        <w:rPr>
          <w:rFonts w:ascii="Times New Roman" w:hAnsi="Times New Roman" w:cs="Times New Roman"/>
          <w:sz w:val="24"/>
          <w:szCs w:val="24"/>
          <w:lang w:val="en-US"/>
        </w:rPr>
        <w:t>. Thessaloniki, Greece.</w:t>
      </w:r>
    </w:p>
    <w:p w:rsidR="00F966A6" w:rsidRPr="007F0DBA"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 Karamustafa K. &amp; Ulema S. (2010). “Measuring the Seasonality in Tourism with the comparison of different methods”. </w:t>
      </w:r>
      <w:r w:rsidRPr="00A23F18">
        <w:rPr>
          <w:rFonts w:ascii="Times New Roman" w:hAnsi="Times New Roman" w:cs="Times New Roman"/>
          <w:color w:val="000000" w:themeColor="text1"/>
          <w:sz w:val="24"/>
          <w:szCs w:val="24"/>
          <w:shd w:val="clear" w:color="auto" w:fill="FFFFFF"/>
        </w:rPr>
        <w:t>Erciyes University Tourism and Hotel Management School, Kayseri, Turkey</w:t>
      </w:r>
      <w:r>
        <w:rPr>
          <w:rFonts w:ascii="Times New Roman" w:hAnsi="Times New Roman" w:cs="Times New Roman"/>
          <w:color w:val="000000" w:themeColor="text1"/>
          <w:sz w:val="24"/>
          <w:szCs w:val="24"/>
          <w:shd w:val="clear" w:color="auto" w:fill="FFFFFF"/>
          <w:lang w:val="en-US"/>
        </w:rPr>
        <w:t>.</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sidRPr="007F0DBA">
        <w:rPr>
          <w:rFonts w:ascii="Times New Roman" w:hAnsi="Times New Roman" w:cs="Times New Roman"/>
          <w:color w:val="000000" w:themeColor="text1"/>
          <w:sz w:val="24"/>
          <w:szCs w:val="24"/>
          <w:lang w:val="en-US"/>
        </w:rPr>
        <w:t>Allcock, J.B. (1989), “Seasonality”, in Witt, S.F. and Moutinho, L. (Eds), Tourism Marketing and</w:t>
      </w:r>
      <w:r>
        <w:rPr>
          <w:rFonts w:ascii="Times New Roman" w:hAnsi="Times New Roman" w:cs="Times New Roman"/>
          <w:color w:val="000000" w:themeColor="text1"/>
          <w:sz w:val="24"/>
          <w:szCs w:val="24"/>
          <w:lang w:val="en-US"/>
        </w:rPr>
        <w:t xml:space="preserve"> </w:t>
      </w:r>
      <w:r w:rsidRPr="007F0DBA">
        <w:rPr>
          <w:rFonts w:ascii="Times New Roman" w:hAnsi="Times New Roman" w:cs="Times New Roman"/>
          <w:color w:val="000000" w:themeColor="text1"/>
          <w:sz w:val="24"/>
          <w:szCs w:val="24"/>
          <w:lang w:val="en-US"/>
        </w:rPr>
        <w:t>Management Handbook, Prentice-Hall, New York, NY, pp. 387-92.</w:t>
      </w:r>
    </w:p>
    <w:p w:rsidR="00F966A6" w:rsidRPr="00F84CE1"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Corluka, G. (2018), “Tourism Seasonality – An Overview”, </w:t>
      </w:r>
      <w:r w:rsidRPr="007900EC">
        <w:rPr>
          <w:rFonts w:ascii="Times New Roman" w:hAnsi="Times New Roman" w:cs="Times New Roman"/>
          <w:color w:val="000000"/>
          <w:spacing w:val="10"/>
          <w:sz w:val="24"/>
          <w:szCs w:val="24"/>
          <w:shd w:val="clear" w:color="auto" w:fill="FFFFFF"/>
          <w:lang w:val="en-US"/>
        </w:rPr>
        <w:t>University of Split, Department of Professional studies, Split, Croatia</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sidRPr="00F84CE1">
        <w:rPr>
          <w:rFonts w:ascii="Times New Roman" w:hAnsi="Times New Roman" w:cs="Times New Roman"/>
          <w:color w:val="000000" w:themeColor="text1"/>
          <w:sz w:val="24"/>
          <w:szCs w:val="24"/>
          <w:lang w:val="en-US"/>
        </w:rPr>
        <w:t>Butler, R.W. (1994), “Seasonality in tourism: issues and problems”, in Seaton, A.V., Jenkins, C.L.,Wood, R.C., Dieke, P.U.C., Bennett, M.M., MacLellan, L.R. and Smith, R. (Eds), Tourism:The State of the Art, John Wiley and Sons, Chichester, pp. 332-9.</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de Freitas, C.R., Scott, D., McBoyle G.(2008), “A second generation climate index for tourism (CIT): specification and verification”, International Journal of Biometeorology, </w:t>
      </w:r>
      <w:r w:rsidRPr="00191A60">
        <w:rPr>
          <w:rFonts w:ascii="Times New Roman" w:hAnsi="Times New Roman" w:cs="Times New Roman"/>
          <w:color w:val="000000" w:themeColor="text1"/>
          <w:sz w:val="24"/>
          <w:szCs w:val="24"/>
          <w:lang w:val="en-US"/>
        </w:rPr>
        <w:t>52(5):399-407</w:t>
      </w:r>
    </w:p>
    <w:p w:rsidR="00F966A6" w:rsidRPr="00176030"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Dieke, P.U.C. (1988), “The Development of Tourism in Kenya and the Gambia: a comparative analysis”, </w:t>
      </w:r>
      <w:r w:rsidRPr="00B53F52">
        <w:rPr>
          <w:rFonts w:ascii="Times New Roman" w:hAnsi="Times New Roman" w:cs="Times New Roman"/>
          <w:color w:val="000000" w:themeColor="text1"/>
          <w:sz w:val="24"/>
          <w:szCs w:val="24"/>
          <w:shd w:val="clear" w:color="auto" w:fill="FFFFFF"/>
          <w:lang w:val="en-US"/>
        </w:rPr>
        <w:t>The Scottish Hotel School, University of Strathclyde, Strathclyde</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Lim, C., McAller, M. (2008), “Analysing Seasonal Changes in New Zeland’s Largest Inbound Market”, </w:t>
      </w:r>
      <w:r w:rsidRPr="00F17373">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lang w:val="en-US"/>
        </w:rPr>
        <w:t>ourism Recreation Research, Vol</w:t>
      </w:r>
      <w:r w:rsidRPr="00F17373">
        <w:rPr>
          <w:rFonts w:ascii="Times New Roman" w:hAnsi="Times New Roman" w:cs="Times New Roman"/>
          <w:color w:val="000000" w:themeColor="text1"/>
          <w:sz w:val="24"/>
          <w:szCs w:val="24"/>
          <w:lang w:val="en-US"/>
        </w:rPr>
        <w:t>. 33(1), 2008: 83-91</w:t>
      </w:r>
    </w:p>
    <w:p w:rsidR="00F966A6" w:rsidRPr="005C2414"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Amelung, B., Viner, D. (2006), “Mediterranean Tourism: Exploring the Future with the Tourism Climatic Index”, Journal of Sustainable Tourism, Vol. 14, </w:t>
      </w:r>
      <w:r w:rsidRPr="003C4FB2">
        <w:rPr>
          <w:rFonts w:ascii="Times New Roman" w:hAnsi="Times New Roman" w:cs="Times New Roman"/>
          <w:color w:val="000000" w:themeColor="text1"/>
          <w:sz w:val="24"/>
          <w:szCs w:val="24"/>
          <w:lang w:val="en-US"/>
        </w:rPr>
        <w:t>№ 4</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Jung, S. (2004), “Mitigating Tourism Seasonality: A Quantitative Approach”, Annals of Tourism Research, Vol. 31, Issue 4, pp. </w:t>
      </w:r>
      <w:r w:rsidRPr="004D6683">
        <w:rPr>
          <w:rFonts w:ascii="Times New Roman" w:hAnsi="Times New Roman" w:cs="Times New Roman"/>
          <w:color w:val="000000" w:themeColor="text1"/>
          <w:sz w:val="24"/>
          <w:szCs w:val="24"/>
          <w:lang w:val="en-US"/>
        </w:rPr>
        <w:t>819-836</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Koenig-Lewis, N., Bischoff, E. (2005), “Seasonality Research: The State of the Art”, International Journal of Tourism Research, Vol. 7, pp. 201-219</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Nadal, J.R., Font, A.R., Rossello, A.S. (2004), “The economic determinants of seasonal patterns”, Annals of Tourism Research, Vol. 31, Issue 3, pp. 697-711</w:t>
      </w:r>
    </w:p>
    <w:p w:rsidR="00F966A6" w:rsidRPr="00893CE4"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Koenig, N., Bischoff, E.E. (2004), “Analyzing Seasonality in Welsh Room Occupancy Data”, </w:t>
      </w:r>
      <w:r w:rsidRPr="00111C22">
        <w:rPr>
          <w:rFonts w:ascii="Times New Roman" w:hAnsi="Times New Roman" w:cs="Times New Roman"/>
          <w:color w:val="000000" w:themeColor="text1"/>
          <w:sz w:val="24"/>
          <w:szCs w:val="24"/>
          <w:lang w:val="en-US"/>
        </w:rPr>
        <w:t>Annals of Tourism Research, Vol. 31, No. 2, pp. 374–392</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Fernandes-Morales, A., Cisneros-Martinez, J.D. (2019), “Seasonal Concentration Decomposition of Cruise Tourism in Southern Europe”, </w:t>
      </w:r>
      <w:r w:rsidRPr="00893CE4">
        <w:rPr>
          <w:rFonts w:ascii="Times New Roman" w:hAnsi="Times New Roman" w:cs="Times New Roman"/>
          <w:color w:val="000000" w:themeColor="text1"/>
          <w:sz w:val="24"/>
          <w:szCs w:val="24"/>
          <w:lang w:val="en-US"/>
        </w:rPr>
        <w:t>Journal of Travel Research</w:t>
      </w:r>
      <w:r>
        <w:rPr>
          <w:rFonts w:ascii="Times New Roman" w:hAnsi="Times New Roman" w:cs="Times New Roman"/>
          <w:color w:val="000000" w:themeColor="text1"/>
          <w:sz w:val="24"/>
          <w:szCs w:val="24"/>
          <w:lang w:val="en-US"/>
        </w:rPr>
        <w:t xml:space="preserve">, Vol. 58, </w:t>
      </w:r>
      <w:r w:rsidRPr="00EB48B3">
        <w:rPr>
          <w:rFonts w:ascii="Times New Roman" w:hAnsi="Times New Roman" w:cs="Times New Roman"/>
          <w:color w:val="000000" w:themeColor="text1"/>
          <w:sz w:val="24"/>
          <w:szCs w:val="24"/>
          <w:lang w:val="en-US"/>
        </w:rPr>
        <w:t xml:space="preserve">№ 8, </w:t>
      </w:r>
      <w:r>
        <w:rPr>
          <w:rFonts w:ascii="Times New Roman" w:hAnsi="Times New Roman" w:cs="Times New Roman"/>
          <w:color w:val="000000" w:themeColor="text1"/>
          <w:sz w:val="24"/>
          <w:szCs w:val="24"/>
          <w:lang w:val="en-US"/>
        </w:rPr>
        <w:t xml:space="preserve">pp. </w:t>
      </w:r>
      <w:r w:rsidRPr="00893CE4">
        <w:rPr>
          <w:rFonts w:ascii="Times New Roman" w:hAnsi="Times New Roman" w:cs="Times New Roman"/>
          <w:color w:val="000000" w:themeColor="text1"/>
          <w:sz w:val="24"/>
          <w:szCs w:val="24"/>
          <w:lang w:val="en-US"/>
        </w:rPr>
        <w:t>1389 –1407</w:t>
      </w:r>
    </w:p>
    <w:p w:rsidR="00F966A6" w:rsidRPr="006C2DE8"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Derrouiche, S. (2015), “Seasonal Concentration of the International Hotel Demand in Algeria: A Measurement and Decomposition by Nationalities”, </w:t>
      </w:r>
      <w:r w:rsidRPr="0067770F">
        <w:rPr>
          <w:rFonts w:ascii="Times New Roman" w:hAnsi="Times New Roman" w:cs="Times New Roman"/>
          <w:sz w:val="24"/>
          <w:szCs w:val="24"/>
          <w:shd w:val="clear" w:color="auto" w:fill="FFFFFF"/>
          <w:lang w:val="en-US"/>
        </w:rPr>
        <w:t xml:space="preserve">International </w:t>
      </w:r>
      <w:r w:rsidRPr="0067770F">
        <w:rPr>
          <w:rStyle w:val="a6"/>
          <w:rFonts w:ascii="Times New Roman" w:hAnsi="Times New Roman" w:cs="Times New Roman"/>
          <w:sz w:val="24"/>
          <w:szCs w:val="24"/>
          <w:shd w:val="clear" w:color="auto" w:fill="FFFFFF"/>
          <w:lang w:val="en-US"/>
        </w:rPr>
        <w:t xml:space="preserve"> </w:t>
      </w:r>
      <w:r w:rsidRPr="0067770F">
        <w:rPr>
          <w:rFonts w:ascii="Times New Roman" w:hAnsi="Times New Roman" w:cs="Times New Roman"/>
          <w:sz w:val="24"/>
          <w:szCs w:val="24"/>
          <w:shd w:val="clear" w:color="auto" w:fill="FFFFFF"/>
          <w:lang w:val="en-US"/>
        </w:rPr>
        <w:t xml:space="preserve">Business </w:t>
      </w:r>
      <w:r w:rsidRPr="0067770F">
        <w:rPr>
          <w:rStyle w:val="a6"/>
          <w:rFonts w:ascii="Times New Roman" w:hAnsi="Times New Roman" w:cs="Times New Roman"/>
          <w:sz w:val="24"/>
          <w:szCs w:val="24"/>
          <w:shd w:val="clear" w:color="auto" w:fill="FFFFFF"/>
          <w:lang w:val="en-US"/>
        </w:rPr>
        <w:t xml:space="preserve"> </w:t>
      </w:r>
      <w:r w:rsidRPr="0067770F">
        <w:rPr>
          <w:rFonts w:ascii="Times New Roman" w:hAnsi="Times New Roman" w:cs="Times New Roman"/>
          <w:sz w:val="24"/>
          <w:szCs w:val="24"/>
          <w:shd w:val="clear" w:color="auto" w:fill="FFFFFF"/>
          <w:lang w:val="en-US"/>
        </w:rPr>
        <w:t>Research</w:t>
      </w:r>
      <w:r w:rsidRPr="0067770F">
        <w:rPr>
          <w:rStyle w:val="ls8"/>
          <w:rFonts w:ascii="Times New Roman" w:hAnsi="Times New Roman" w:cs="Times New Roman"/>
          <w:spacing w:val="1"/>
          <w:sz w:val="24"/>
          <w:szCs w:val="24"/>
          <w:shd w:val="clear" w:color="auto" w:fill="FFFFFF"/>
          <w:lang w:val="en-US"/>
        </w:rPr>
        <w:t xml:space="preserve">; </w:t>
      </w:r>
      <w:r w:rsidRPr="0067770F">
        <w:rPr>
          <w:rStyle w:val="a6"/>
          <w:rFonts w:ascii="Times New Roman" w:hAnsi="Times New Roman" w:cs="Times New Roman"/>
          <w:spacing w:val="1"/>
          <w:sz w:val="24"/>
          <w:szCs w:val="24"/>
          <w:shd w:val="clear" w:color="auto" w:fill="FFFFFF"/>
          <w:lang w:val="en-US"/>
        </w:rPr>
        <w:t xml:space="preserve"> </w:t>
      </w:r>
      <w:r w:rsidRPr="0067770F">
        <w:rPr>
          <w:rFonts w:ascii="Times New Roman" w:hAnsi="Times New Roman" w:cs="Times New Roman"/>
          <w:sz w:val="24"/>
          <w:szCs w:val="24"/>
          <w:shd w:val="clear" w:color="auto" w:fill="FFFFFF"/>
          <w:lang w:val="en-US"/>
        </w:rPr>
        <w:t xml:space="preserve">Vol. </w:t>
      </w:r>
      <w:r w:rsidRPr="0067770F">
        <w:rPr>
          <w:rStyle w:val="a6"/>
          <w:rFonts w:ascii="Times New Roman" w:hAnsi="Times New Roman" w:cs="Times New Roman"/>
          <w:sz w:val="24"/>
          <w:szCs w:val="24"/>
          <w:shd w:val="clear" w:color="auto" w:fill="FFFFFF"/>
          <w:lang w:val="en-US"/>
        </w:rPr>
        <w:t xml:space="preserve"> </w:t>
      </w:r>
      <w:r w:rsidRPr="0067770F">
        <w:rPr>
          <w:rFonts w:ascii="Times New Roman" w:hAnsi="Times New Roman" w:cs="Times New Roman"/>
          <w:sz w:val="24"/>
          <w:szCs w:val="24"/>
          <w:shd w:val="clear" w:color="auto" w:fill="FFFFFF"/>
        </w:rPr>
        <w:t xml:space="preserve">8, </w:t>
      </w:r>
      <w:r w:rsidRPr="0067770F">
        <w:rPr>
          <w:rStyle w:val="a6"/>
          <w:rFonts w:ascii="Times New Roman" w:hAnsi="Times New Roman" w:cs="Times New Roman"/>
          <w:sz w:val="24"/>
          <w:szCs w:val="24"/>
          <w:shd w:val="clear" w:color="auto" w:fill="FFFFFF"/>
        </w:rPr>
        <w:t xml:space="preserve"> </w:t>
      </w:r>
      <w:r w:rsidRPr="0067770F">
        <w:rPr>
          <w:rFonts w:ascii="Times New Roman" w:hAnsi="Times New Roman" w:cs="Times New Roman"/>
          <w:sz w:val="24"/>
          <w:szCs w:val="24"/>
          <w:shd w:val="clear" w:color="auto" w:fill="FFFFFF"/>
        </w:rPr>
        <w:t xml:space="preserve">No. </w:t>
      </w:r>
      <w:r w:rsidRPr="0067770F">
        <w:rPr>
          <w:rStyle w:val="a6"/>
          <w:rFonts w:ascii="Times New Roman" w:hAnsi="Times New Roman" w:cs="Times New Roman"/>
          <w:sz w:val="24"/>
          <w:szCs w:val="24"/>
          <w:shd w:val="clear" w:color="auto" w:fill="FFFFFF"/>
        </w:rPr>
        <w:t xml:space="preserve"> </w:t>
      </w:r>
      <w:r w:rsidRPr="0067770F">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lang w:val="en-US"/>
        </w:rPr>
        <w:t>, pp. 16-29</w:t>
      </w:r>
    </w:p>
    <w:p w:rsidR="00F966A6" w:rsidRPr="00A5444C"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F61EEA">
        <w:rPr>
          <w:rFonts w:ascii="Times New Roman" w:hAnsi="Times New Roman" w:cs="Times New Roman"/>
          <w:color w:val="111111"/>
          <w:sz w:val="24"/>
          <w:szCs w:val="24"/>
          <w:shd w:val="clear" w:color="auto" w:fill="FFFFFF"/>
        </w:rPr>
        <w:t>Константинова В.А., Мараховская Г.С. Сезонность туристского рынка и методы противостояния ей // Современные научные исследования и инновации. 2019. № 12 [Электронный ресурс]. URL: </w:t>
      </w:r>
      <w:r w:rsidRPr="003355F6">
        <w:rPr>
          <w:rFonts w:ascii="Times New Roman" w:hAnsi="Times New Roman" w:cs="Times New Roman"/>
          <w:sz w:val="24"/>
          <w:szCs w:val="24"/>
          <w:shd w:val="clear" w:color="auto" w:fill="FFFFFF"/>
        </w:rPr>
        <w:t>https://web.snauka.ru/issues/2019/12/90915</w:t>
      </w:r>
      <w:r w:rsidRPr="00F61EE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дата обращения: 20.03.2024)</w:t>
      </w:r>
    </w:p>
    <w:p w:rsidR="00F966A6" w:rsidRPr="000312FA"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Сафина С.С., Куварина А.А. Особенности фактора сезонного спроса в странах Латинской Америки // Электронный научный журнал «Дневник науки». 2023. № 2 </w:t>
      </w:r>
      <w:r w:rsidRPr="00F61EEA">
        <w:rPr>
          <w:rFonts w:ascii="Times New Roman" w:hAnsi="Times New Roman" w:cs="Times New Roman"/>
          <w:color w:val="111111"/>
          <w:sz w:val="24"/>
          <w:szCs w:val="24"/>
          <w:shd w:val="clear" w:color="auto" w:fill="FFFFFF"/>
        </w:rPr>
        <w:t>[Электронный ресурс]</w:t>
      </w: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en-US"/>
        </w:rPr>
        <w:t>URL</w:t>
      </w:r>
      <w:r w:rsidRPr="002A10E2">
        <w:rPr>
          <w:rFonts w:ascii="Times New Roman" w:hAnsi="Times New Roman" w:cs="Times New Roman"/>
          <w:color w:val="111111"/>
          <w:sz w:val="24"/>
          <w:szCs w:val="24"/>
          <w:shd w:val="clear" w:color="auto" w:fill="FFFFFF"/>
        </w:rPr>
        <w:t xml:space="preserve">:  </w:t>
      </w:r>
      <w:r w:rsidRPr="002A10E2">
        <w:rPr>
          <w:rFonts w:ascii="Times New Roman" w:hAnsi="Times New Roman" w:cs="Times New Roman"/>
          <w:color w:val="111111"/>
          <w:sz w:val="24"/>
          <w:szCs w:val="24"/>
          <w:shd w:val="clear" w:color="auto" w:fill="FFFFFF"/>
          <w:lang w:val="en-US"/>
        </w:rPr>
        <w:t>chrome</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extension</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efaidnbmnnnibpcajpcglclefindmkaj</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http</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dnevniknauki</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ru</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images</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publications</w:t>
      </w:r>
      <w:r w:rsidRPr="002A10E2">
        <w:rPr>
          <w:rFonts w:ascii="Times New Roman" w:hAnsi="Times New Roman" w:cs="Times New Roman"/>
          <w:color w:val="111111"/>
          <w:sz w:val="24"/>
          <w:szCs w:val="24"/>
          <w:shd w:val="clear" w:color="auto" w:fill="FFFFFF"/>
        </w:rPr>
        <w:t>/2023/2/</w:t>
      </w:r>
      <w:r w:rsidRPr="002A10E2">
        <w:rPr>
          <w:rFonts w:ascii="Times New Roman" w:hAnsi="Times New Roman" w:cs="Times New Roman"/>
          <w:color w:val="111111"/>
          <w:sz w:val="24"/>
          <w:szCs w:val="24"/>
          <w:shd w:val="clear" w:color="auto" w:fill="FFFFFF"/>
          <w:lang w:val="en-US"/>
        </w:rPr>
        <w:t>economy</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Safina</w:t>
      </w:r>
      <w:r w:rsidRPr="002A10E2">
        <w:rPr>
          <w:rFonts w:ascii="Times New Roman" w:hAnsi="Times New Roman" w:cs="Times New Roman"/>
          <w:color w:val="111111"/>
          <w:sz w:val="24"/>
          <w:szCs w:val="24"/>
          <w:shd w:val="clear" w:color="auto" w:fill="FFFFFF"/>
        </w:rPr>
        <w:t>_</w:t>
      </w:r>
      <w:r w:rsidRPr="002A10E2">
        <w:rPr>
          <w:rFonts w:ascii="Times New Roman" w:hAnsi="Times New Roman" w:cs="Times New Roman"/>
          <w:color w:val="111111"/>
          <w:sz w:val="24"/>
          <w:szCs w:val="24"/>
          <w:shd w:val="clear" w:color="auto" w:fill="FFFFFF"/>
          <w:lang w:val="en-US"/>
        </w:rPr>
        <w:t>Kuvarina</w:t>
      </w:r>
      <w:r w:rsidRPr="002A10E2">
        <w:rPr>
          <w:rFonts w:ascii="Times New Roman" w:hAnsi="Times New Roman" w:cs="Times New Roman"/>
          <w:color w:val="111111"/>
          <w:sz w:val="24"/>
          <w:szCs w:val="24"/>
          <w:shd w:val="clear" w:color="auto" w:fill="FFFFFF"/>
        </w:rPr>
        <w:t>.</w:t>
      </w:r>
      <w:r w:rsidRPr="002A10E2">
        <w:rPr>
          <w:rFonts w:ascii="Times New Roman" w:hAnsi="Times New Roman" w:cs="Times New Roman"/>
          <w:color w:val="111111"/>
          <w:sz w:val="24"/>
          <w:szCs w:val="24"/>
          <w:shd w:val="clear" w:color="auto" w:fill="FFFFFF"/>
          <w:lang w:val="en-US"/>
        </w:rPr>
        <w:t>pdf</w:t>
      </w:r>
      <w:r w:rsidRPr="002A10E2">
        <w:rPr>
          <w:rFonts w:ascii="Times New Roman" w:hAnsi="Times New Roman" w:cs="Times New Roman" w:hint="eastAsia"/>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дата обращения: 23.03.2024)</w:t>
      </w:r>
    </w:p>
    <w:p w:rsidR="00F966A6" w:rsidRPr="00D4206F"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111111"/>
          <w:sz w:val="24"/>
          <w:szCs w:val="24"/>
          <w:shd w:val="clear" w:color="auto" w:fill="FFFFFF"/>
        </w:rPr>
        <w:t xml:space="preserve">Нарзиев М.М.Сезонность спроса на туристические услуги и пути минимизации сезонного характера в туриндустрии Узбекистана // Ташкентский Государственный Экономический Университет </w:t>
      </w:r>
      <w:r w:rsidRPr="00F61EEA">
        <w:rPr>
          <w:rFonts w:ascii="Times New Roman" w:hAnsi="Times New Roman" w:cs="Times New Roman"/>
          <w:color w:val="111111"/>
          <w:sz w:val="24"/>
          <w:szCs w:val="24"/>
          <w:shd w:val="clear" w:color="auto" w:fill="FFFFFF"/>
        </w:rPr>
        <w:t>[Электронный ресурс]</w:t>
      </w: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en-US"/>
        </w:rPr>
        <w:t>URL</w:t>
      </w:r>
      <w:r w:rsidRPr="002C3C22">
        <w:rPr>
          <w:rFonts w:ascii="Times New Roman" w:hAnsi="Times New Roman" w:cs="Times New Roman"/>
          <w:color w:val="111111"/>
          <w:sz w:val="24"/>
          <w:szCs w:val="24"/>
          <w:shd w:val="clear" w:color="auto" w:fill="FFFFFF"/>
        </w:rPr>
        <w:t xml:space="preserve">: </w:t>
      </w:r>
      <w:r w:rsidRPr="002C3C22">
        <w:rPr>
          <w:rFonts w:ascii="Times New Roman" w:hAnsi="Times New Roman" w:cs="Times New Roman"/>
          <w:color w:val="111111"/>
          <w:sz w:val="24"/>
          <w:szCs w:val="24"/>
          <w:shd w:val="clear" w:color="auto" w:fill="FFFFFF"/>
          <w:lang w:val="en-US"/>
        </w:rPr>
        <w:t>chrome</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extension</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efaidnbmnnnibpcajpcglclefindmkaj</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https</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nbisu</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moy</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su</w:t>
      </w:r>
      <w:r w:rsidRPr="002C3C22">
        <w:rPr>
          <w:rFonts w:ascii="Times New Roman" w:hAnsi="Times New Roman" w:cs="Times New Roman"/>
          <w:color w:val="111111"/>
          <w:sz w:val="24"/>
          <w:szCs w:val="24"/>
          <w:shd w:val="clear" w:color="auto" w:fill="FFFFFF"/>
        </w:rPr>
        <w:t>/_</w:t>
      </w:r>
      <w:r w:rsidRPr="002C3C22">
        <w:rPr>
          <w:rFonts w:ascii="Times New Roman" w:hAnsi="Times New Roman" w:cs="Times New Roman"/>
          <w:color w:val="111111"/>
          <w:sz w:val="24"/>
          <w:szCs w:val="24"/>
          <w:shd w:val="clear" w:color="auto" w:fill="FFFFFF"/>
          <w:lang w:val="en-US"/>
        </w:rPr>
        <w:t>ld</w:t>
      </w:r>
      <w:r w:rsidRPr="002C3C22">
        <w:rPr>
          <w:rFonts w:ascii="Times New Roman" w:hAnsi="Times New Roman" w:cs="Times New Roman"/>
          <w:color w:val="111111"/>
          <w:sz w:val="24"/>
          <w:szCs w:val="24"/>
          <w:shd w:val="clear" w:color="auto" w:fill="FFFFFF"/>
        </w:rPr>
        <w:t>/5/521_</w:t>
      </w:r>
      <w:r w:rsidRPr="002C3C22">
        <w:rPr>
          <w:rFonts w:ascii="Times New Roman" w:hAnsi="Times New Roman" w:cs="Times New Roman"/>
          <w:color w:val="111111"/>
          <w:sz w:val="24"/>
          <w:szCs w:val="24"/>
          <w:shd w:val="clear" w:color="auto" w:fill="FFFFFF"/>
          <w:lang w:val="en-US"/>
        </w:rPr>
        <w:t>Narziev</w:t>
      </w:r>
      <w:r w:rsidRPr="002C3C22">
        <w:rPr>
          <w:rFonts w:ascii="Times New Roman" w:hAnsi="Times New Roman" w:cs="Times New Roman"/>
          <w:color w:val="111111"/>
          <w:sz w:val="24"/>
          <w:szCs w:val="24"/>
          <w:shd w:val="clear" w:color="auto" w:fill="FFFFFF"/>
        </w:rPr>
        <w:t>_</w:t>
      </w:r>
      <w:r w:rsidRPr="002C3C22">
        <w:rPr>
          <w:rFonts w:ascii="Times New Roman" w:hAnsi="Times New Roman" w:cs="Times New Roman"/>
          <w:color w:val="111111"/>
          <w:sz w:val="24"/>
          <w:szCs w:val="24"/>
          <w:shd w:val="clear" w:color="auto" w:fill="FFFFFF"/>
          <w:lang w:val="en-US"/>
        </w:rPr>
        <w:t>ISU</w:t>
      </w:r>
      <w:r w:rsidRPr="002C3C22">
        <w:rPr>
          <w:rFonts w:ascii="Times New Roman" w:hAnsi="Times New Roman" w:cs="Times New Roman"/>
          <w:color w:val="111111"/>
          <w:sz w:val="24"/>
          <w:szCs w:val="24"/>
          <w:shd w:val="clear" w:color="auto" w:fill="FFFFFF"/>
        </w:rPr>
        <w:t>.</w:t>
      </w:r>
      <w:r w:rsidRPr="002C3C22">
        <w:rPr>
          <w:rFonts w:ascii="Times New Roman" w:hAnsi="Times New Roman" w:cs="Times New Roman"/>
          <w:color w:val="111111"/>
          <w:sz w:val="24"/>
          <w:szCs w:val="24"/>
          <w:shd w:val="clear" w:color="auto" w:fill="FFFFFF"/>
          <w:lang w:val="en-US"/>
        </w:rPr>
        <w:t>pdf</w:t>
      </w:r>
      <w:r w:rsidRPr="002C3C22">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дата обращения: 23.03.2024)</w:t>
      </w:r>
    </w:p>
    <w:p w:rsidR="00F966A6" w:rsidRPr="00D4206F"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111111"/>
          <w:sz w:val="24"/>
          <w:szCs w:val="24"/>
          <w:shd w:val="clear" w:color="auto" w:fill="FFFFFF"/>
        </w:rPr>
        <w:t xml:space="preserve">Дедок В.М. Овертуризм и его последствия: международный опыт // Белорусский государственный университет </w:t>
      </w:r>
      <w:r w:rsidRPr="00F61EEA">
        <w:rPr>
          <w:rFonts w:ascii="Times New Roman" w:hAnsi="Times New Roman" w:cs="Times New Roman"/>
          <w:color w:val="111111"/>
          <w:sz w:val="24"/>
          <w:szCs w:val="24"/>
          <w:shd w:val="clear" w:color="auto" w:fill="FFFFFF"/>
        </w:rPr>
        <w:t>[Электронный ресурс]</w:t>
      </w: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en-US"/>
        </w:rPr>
        <w:t>URL</w:t>
      </w:r>
      <w:r w:rsidRPr="00D4206F">
        <w:rPr>
          <w:rFonts w:ascii="Times New Roman" w:hAnsi="Times New Roman" w:cs="Times New Roman"/>
          <w:color w:val="111111"/>
          <w:sz w:val="24"/>
          <w:szCs w:val="24"/>
          <w:shd w:val="clear" w:color="auto" w:fill="FFFFFF"/>
        </w:rPr>
        <w:t xml:space="preserve">: </w:t>
      </w:r>
      <w:r w:rsidRPr="00D4206F">
        <w:rPr>
          <w:rFonts w:ascii="Times New Roman" w:hAnsi="Times New Roman" w:cs="Times New Roman"/>
          <w:color w:val="111111"/>
          <w:sz w:val="24"/>
          <w:szCs w:val="24"/>
          <w:shd w:val="clear" w:color="auto" w:fill="FFFFFF"/>
          <w:lang w:val="en-US"/>
        </w:rPr>
        <w:t>chrome</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extension</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efaidnbmnnnibpcajpcglclefindmkaj</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https</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elibrary</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ru</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download</w:t>
      </w:r>
      <w:r w:rsidRPr="00D4206F">
        <w:rPr>
          <w:rFonts w:ascii="Times New Roman" w:hAnsi="Times New Roman" w:cs="Times New Roman"/>
          <w:color w:val="111111"/>
          <w:sz w:val="24"/>
          <w:szCs w:val="24"/>
          <w:shd w:val="clear" w:color="auto" w:fill="FFFFFF"/>
        </w:rPr>
        <w:t>/</w:t>
      </w:r>
      <w:r w:rsidRPr="00D4206F">
        <w:rPr>
          <w:rFonts w:ascii="Times New Roman" w:hAnsi="Times New Roman" w:cs="Times New Roman"/>
          <w:color w:val="111111"/>
          <w:sz w:val="24"/>
          <w:szCs w:val="24"/>
          <w:shd w:val="clear" w:color="auto" w:fill="FFFFFF"/>
          <w:lang w:val="en-US"/>
        </w:rPr>
        <w:t>elibrary</w:t>
      </w:r>
      <w:r w:rsidRPr="00D4206F">
        <w:rPr>
          <w:rFonts w:ascii="Times New Roman" w:hAnsi="Times New Roman" w:cs="Times New Roman"/>
          <w:color w:val="111111"/>
          <w:sz w:val="24"/>
          <w:szCs w:val="24"/>
          <w:shd w:val="clear" w:color="auto" w:fill="FFFFFF"/>
        </w:rPr>
        <w:t>_42343941_23952309.</w:t>
      </w:r>
      <w:r w:rsidRPr="00D4206F">
        <w:rPr>
          <w:rFonts w:ascii="Times New Roman" w:hAnsi="Times New Roman" w:cs="Times New Roman"/>
          <w:color w:val="111111"/>
          <w:sz w:val="24"/>
          <w:szCs w:val="24"/>
          <w:shd w:val="clear" w:color="auto" w:fill="FFFFFF"/>
          <w:lang w:val="en-US"/>
        </w:rPr>
        <w:t>pdf</w:t>
      </w:r>
      <w:r w:rsidRPr="00D4206F">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дата обращения: 23.03.2024)</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3E1C64">
        <w:rPr>
          <w:rFonts w:ascii="Times New Roman" w:hAnsi="Times New Roman" w:cs="Times New Roman"/>
          <w:color w:val="000000" w:themeColor="text1"/>
          <w:sz w:val="24"/>
          <w:szCs w:val="24"/>
        </w:rPr>
        <w:lastRenderedPageBreak/>
        <w:t>Кучумов А.В., Печерица А.В. Защита туристических дестинаций от овертуризма в контексте концепции устойчивого туризма. Научный результат. Технологии бизнеса и сервиса. 2022. № 4. С. 27 – 35.</w:t>
      </w:r>
    </w:p>
    <w:p w:rsidR="00F966A6" w:rsidRPr="00C81A18" w:rsidRDefault="00F966A6" w:rsidP="00F966A6">
      <w:pPr>
        <w:pStyle w:val="a4"/>
        <w:numPr>
          <w:ilvl w:val="0"/>
          <w:numId w:val="1"/>
        </w:numPr>
        <w:spacing w:after="0" w:line="360" w:lineRule="auto"/>
        <w:jc w:val="both"/>
        <w:rPr>
          <w:rFonts w:ascii="Times New Roman" w:hAnsi="Times New Roman" w:cs="Times New Roman"/>
          <w:sz w:val="24"/>
          <w:szCs w:val="24"/>
        </w:rPr>
      </w:pPr>
      <w:r w:rsidRPr="00C81A18">
        <w:rPr>
          <w:rFonts w:ascii="Times New Roman" w:hAnsi="Times New Roman" w:cs="Times New Roman"/>
          <w:sz w:val="24"/>
          <w:szCs w:val="24"/>
        </w:rPr>
        <w:t xml:space="preserve">Самые посещаемые города мира в 2022 году [Электронный ресурс]. </w:t>
      </w:r>
      <w:r w:rsidRPr="00C81A18">
        <w:rPr>
          <w:rFonts w:ascii="Times New Roman" w:hAnsi="Times New Roman" w:cs="Times New Roman"/>
          <w:sz w:val="24"/>
          <w:szCs w:val="24"/>
          <w:lang w:val="en-US"/>
        </w:rPr>
        <w:t>URL</w:t>
      </w:r>
      <w:r w:rsidRPr="00C81A18">
        <w:rPr>
          <w:rFonts w:ascii="Times New Roman" w:hAnsi="Times New Roman" w:cs="Times New Roman"/>
          <w:sz w:val="24"/>
          <w:szCs w:val="24"/>
        </w:rPr>
        <w:t xml:space="preserve">: </w:t>
      </w:r>
      <w:r w:rsidRPr="00C81A18">
        <w:rPr>
          <w:rFonts w:ascii="Times New Roman" w:hAnsi="Times New Roman" w:cs="Times New Roman"/>
          <w:sz w:val="24"/>
          <w:szCs w:val="24"/>
          <w:lang w:val="en-US"/>
        </w:rPr>
        <w:t>https</w:t>
      </w:r>
      <w:r w:rsidRPr="00C81A18">
        <w:rPr>
          <w:rFonts w:ascii="Times New Roman" w:hAnsi="Times New Roman" w:cs="Times New Roman"/>
          <w:sz w:val="24"/>
          <w:szCs w:val="24"/>
        </w:rPr>
        <w:t>://</w:t>
      </w:r>
      <w:r w:rsidRPr="00C81A18">
        <w:rPr>
          <w:rFonts w:ascii="Times New Roman" w:hAnsi="Times New Roman" w:cs="Times New Roman"/>
          <w:sz w:val="24"/>
          <w:szCs w:val="24"/>
          <w:lang w:val="en-US"/>
        </w:rPr>
        <w:t>dzen</w:t>
      </w:r>
      <w:r w:rsidRPr="00C81A18">
        <w:rPr>
          <w:rFonts w:ascii="Times New Roman" w:hAnsi="Times New Roman" w:cs="Times New Roman"/>
          <w:sz w:val="24"/>
          <w:szCs w:val="24"/>
        </w:rPr>
        <w:t>.</w:t>
      </w:r>
      <w:r w:rsidRPr="00C81A18">
        <w:rPr>
          <w:rFonts w:ascii="Times New Roman" w:hAnsi="Times New Roman" w:cs="Times New Roman"/>
          <w:sz w:val="24"/>
          <w:szCs w:val="24"/>
          <w:lang w:val="en-US"/>
        </w:rPr>
        <w:t>ru</w:t>
      </w:r>
      <w:r w:rsidRPr="00C81A18">
        <w:rPr>
          <w:rFonts w:ascii="Times New Roman" w:hAnsi="Times New Roman" w:cs="Times New Roman"/>
          <w:sz w:val="24"/>
          <w:szCs w:val="24"/>
        </w:rPr>
        <w:t>/</w:t>
      </w:r>
      <w:r w:rsidRPr="00C81A18">
        <w:rPr>
          <w:rFonts w:ascii="Times New Roman" w:hAnsi="Times New Roman" w:cs="Times New Roman"/>
          <w:sz w:val="24"/>
          <w:szCs w:val="24"/>
          <w:lang w:val="en-US"/>
        </w:rPr>
        <w:t>a</w:t>
      </w:r>
      <w:r w:rsidRPr="00C81A18">
        <w:rPr>
          <w:rFonts w:ascii="Times New Roman" w:hAnsi="Times New Roman" w:cs="Times New Roman"/>
          <w:sz w:val="24"/>
          <w:szCs w:val="24"/>
        </w:rPr>
        <w:t>/</w:t>
      </w:r>
      <w:r w:rsidRPr="00C81A18">
        <w:rPr>
          <w:rFonts w:ascii="Times New Roman" w:hAnsi="Times New Roman" w:cs="Times New Roman"/>
          <w:sz w:val="24"/>
          <w:szCs w:val="24"/>
          <w:lang w:val="en-US"/>
        </w:rPr>
        <w:t>Y</w:t>
      </w:r>
      <w:r w:rsidRPr="00C81A18">
        <w:rPr>
          <w:rFonts w:ascii="Times New Roman" w:hAnsi="Times New Roman" w:cs="Times New Roman"/>
          <w:sz w:val="24"/>
          <w:szCs w:val="24"/>
        </w:rPr>
        <w:t>5</w:t>
      </w:r>
      <w:r w:rsidRPr="00C81A18">
        <w:rPr>
          <w:rFonts w:ascii="Times New Roman" w:hAnsi="Times New Roman" w:cs="Times New Roman"/>
          <w:sz w:val="24"/>
          <w:szCs w:val="24"/>
          <w:lang w:val="en-US"/>
        </w:rPr>
        <w:t>xQYXfPWDoyeyA</w:t>
      </w:r>
      <w:r w:rsidRPr="00C81A18">
        <w:rPr>
          <w:rFonts w:ascii="Times New Roman" w:hAnsi="Times New Roman" w:cs="Times New Roman"/>
          <w:sz w:val="24"/>
          <w:szCs w:val="24"/>
        </w:rPr>
        <w:t>7 (дата обращения: 02.11.2023).</w:t>
      </w:r>
    </w:p>
    <w:p w:rsidR="00F966A6" w:rsidRPr="00C81A18" w:rsidRDefault="00F966A6" w:rsidP="00F966A6">
      <w:pPr>
        <w:pStyle w:val="a4"/>
        <w:numPr>
          <w:ilvl w:val="0"/>
          <w:numId w:val="1"/>
        </w:numPr>
        <w:spacing w:after="0" w:line="360" w:lineRule="auto"/>
        <w:jc w:val="both"/>
        <w:rPr>
          <w:rFonts w:ascii="Times New Roman" w:hAnsi="Times New Roman" w:cs="Times New Roman"/>
          <w:sz w:val="24"/>
          <w:szCs w:val="24"/>
        </w:rPr>
      </w:pPr>
      <w:r w:rsidRPr="00C81A18">
        <w:rPr>
          <w:rFonts w:ascii="Times New Roman" w:hAnsi="Times New Roman" w:cs="Times New Roman"/>
          <w:sz w:val="24"/>
          <w:szCs w:val="24"/>
        </w:rPr>
        <w:t xml:space="preserve">Численность населения городов мира [Электронный ресурс]. </w:t>
      </w:r>
      <w:r w:rsidRPr="00C81A18">
        <w:rPr>
          <w:rFonts w:ascii="Times New Roman" w:hAnsi="Times New Roman" w:cs="Times New Roman"/>
          <w:sz w:val="24"/>
          <w:szCs w:val="24"/>
          <w:lang w:val="en-US"/>
        </w:rPr>
        <w:t>URL</w:t>
      </w:r>
      <w:r w:rsidRPr="00C81A18">
        <w:rPr>
          <w:rFonts w:ascii="Times New Roman" w:hAnsi="Times New Roman" w:cs="Times New Roman"/>
          <w:sz w:val="24"/>
          <w:szCs w:val="24"/>
        </w:rPr>
        <w:t>: https://bdex.ru/ (дата обращения: 02.11.2023).</w:t>
      </w:r>
    </w:p>
    <w:p w:rsidR="00F966A6" w:rsidRPr="004303AB"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Александрова А.А. Перегретые дестинации: сущность и виды / Санкт-Петербургский политехнический университет Петра Великого // СПб.: Политех-пресс, 2023. – 471 с.</w:t>
      </w:r>
    </w:p>
    <w:p w:rsidR="00F966A6" w:rsidRPr="00E37D73"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4303AB">
        <w:rPr>
          <w:rFonts w:ascii="Times New Roman" w:hAnsi="Times New Roman" w:cs="Times New Roman"/>
          <w:sz w:val="24"/>
          <w:szCs w:val="24"/>
          <w:lang w:val="en-US"/>
        </w:rPr>
        <w:t>“Overtourism?” Understanding and Managing Urban Tourism Growth beyond Perceptions Executive Summary. – PDF [</w:t>
      </w:r>
      <w:r w:rsidRPr="004303AB">
        <w:rPr>
          <w:rFonts w:ascii="Times New Roman" w:hAnsi="Times New Roman" w:cs="Times New Roman"/>
          <w:sz w:val="24"/>
          <w:szCs w:val="24"/>
        </w:rPr>
        <w:t>Электронный</w:t>
      </w:r>
      <w:r w:rsidRPr="004303AB">
        <w:rPr>
          <w:rFonts w:ascii="Times New Roman" w:hAnsi="Times New Roman" w:cs="Times New Roman"/>
          <w:sz w:val="24"/>
          <w:szCs w:val="24"/>
          <w:lang w:val="en-US"/>
        </w:rPr>
        <w:t xml:space="preserve"> </w:t>
      </w:r>
      <w:r w:rsidRPr="004303AB">
        <w:rPr>
          <w:rFonts w:ascii="Times New Roman" w:hAnsi="Times New Roman" w:cs="Times New Roman"/>
          <w:sz w:val="24"/>
          <w:szCs w:val="24"/>
        </w:rPr>
        <w:t>ресурс</w:t>
      </w:r>
      <w:r w:rsidRPr="004303AB">
        <w:rPr>
          <w:rFonts w:ascii="Times New Roman" w:hAnsi="Times New Roman" w:cs="Times New Roman"/>
          <w:sz w:val="24"/>
          <w:szCs w:val="24"/>
          <w:lang w:val="en-US"/>
        </w:rPr>
        <w:t>]. URL</w:t>
      </w:r>
      <w:r w:rsidRPr="004303AB">
        <w:rPr>
          <w:rFonts w:ascii="Times New Roman" w:hAnsi="Times New Roman" w:cs="Times New Roman"/>
          <w:sz w:val="24"/>
          <w:szCs w:val="24"/>
        </w:rPr>
        <w:t xml:space="preserve">: </w:t>
      </w:r>
      <w:r w:rsidRPr="004303AB">
        <w:rPr>
          <w:rFonts w:ascii="Times New Roman" w:hAnsi="Times New Roman" w:cs="Times New Roman"/>
          <w:sz w:val="24"/>
          <w:szCs w:val="24"/>
          <w:lang w:val="en-US"/>
        </w:rPr>
        <w:t>https</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www</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celth</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nl</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sites</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default</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files</w:t>
      </w:r>
      <w:r w:rsidRPr="004303AB">
        <w:rPr>
          <w:rFonts w:ascii="Times New Roman" w:hAnsi="Times New Roman" w:cs="Times New Roman"/>
          <w:sz w:val="24"/>
          <w:szCs w:val="24"/>
        </w:rPr>
        <w:t>/2018-11/</w:t>
      </w:r>
      <w:r w:rsidRPr="004303AB">
        <w:rPr>
          <w:rFonts w:ascii="Times New Roman" w:hAnsi="Times New Roman" w:cs="Times New Roman"/>
          <w:sz w:val="24"/>
          <w:szCs w:val="24"/>
          <w:lang w:val="en-US"/>
        </w:rPr>
        <w:t>UNWTO</w:t>
      </w:r>
      <w:r w:rsidRPr="004303AB">
        <w:rPr>
          <w:rFonts w:ascii="Times New Roman" w:hAnsi="Times New Roman" w:cs="Times New Roman"/>
          <w:sz w:val="24"/>
          <w:szCs w:val="24"/>
        </w:rPr>
        <w:t>-</w:t>
      </w:r>
      <w:r w:rsidRPr="004303AB">
        <w:rPr>
          <w:rFonts w:ascii="Times New Roman" w:hAnsi="Times New Roman" w:cs="Times New Roman"/>
          <w:sz w:val="24"/>
          <w:szCs w:val="24"/>
          <w:lang w:val="en-US"/>
        </w:rPr>
        <w:t>CELTH</w:t>
      </w:r>
      <w:r w:rsidRPr="004303AB">
        <w:rPr>
          <w:rFonts w:ascii="Times New Roman" w:hAnsi="Times New Roman" w:cs="Times New Roman"/>
          <w:sz w:val="24"/>
          <w:szCs w:val="24"/>
        </w:rPr>
        <w:t>%20</w:t>
      </w:r>
      <w:r w:rsidRPr="004303AB">
        <w:rPr>
          <w:rFonts w:ascii="Times New Roman" w:hAnsi="Times New Roman" w:cs="Times New Roman"/>
          <w:sz w:val="24"/>
          <w:szCs w:val="24"/>
          <w:lang w:val="en-US"/>
        </w:rPr>
        <w:t>Overtourism</w:t>
      </w:r>
      <w:r w:rsidRPr="004303AB">
        <w:rPr>
          <w:rFonts w:ascii="Times New Roman" w:hAnsi="Times New Roman" w:cs="Times New Roman"/>
          <w:sz w:val="24"/>
          <w:szCs w:val="24"/>
        </w:rPr>
        <w:t>%20</w:t>
      </w:r>
      <w:r w:rsidRPr="004303AB">
        <w:rPr>
          <w:rFonts w:ascii="Times New Roman" w:hAnsi="Times New Roman" w:cs="Times New Roman"/>
          <w:sz w:val="24"/>
          <w:szCs w:val="24"/>
          <w:lang w:val="en-US"/>
        </w:rPr>
        <w:t>Executive</w:t>
      </w:r>
      <w:r w:rsidRPr="004303AB">
        <w:rPr>
          <w:rFonts w:ascii="Times New Roman" w:hAnsi="Times New Roman" w:cs="Times New Roman"/>
          <w:sz w:val="24"/>
          <w:szCs w:val="24"/>
        </w:rPr>
        <w:t>%20</w:t>
      </w:r>
      <w:r w:rsidRPr="004303AB">
        <w:rPr>
          <w:rFonts w:ascii="Times New Roman" w:hAnsi="Times New Roman" w:cs="Times New Roman"/>
          <w:sz w:val="24"/>
          <w:szCs w:val="24"/>
          <w:lang w:val="en-US"/>
        </w:rPr>
        <w:t>Summary</w:t>
      </w:r>
      <w:r w:rsidRPr="004303AB">
        <w:rPr>
          <w:rFonts w:ascii="Times New Roman" w:hAnsi="Times New Roman" w:cs="Times New Roman"/>
          <w:sz w:val="24"/>
          <w:szCs w:val="24"/>
        </w:rPr>
        <w:t>_0.</w:t>
      </w:r>
      <w:r w:rsidRPr="004303AB">
        <w:rPr>
          <w:rFonts w:ascii="Times New Roman" w:hAnsi="Times New Roman" w:cs="Times New Roman"/>
          <w:sz w:val="24"/>
          <w:szCs w:val="24"/>
          <w:lang w:val="en-US"/>
        </w:rPr>
        <w:t>pdf</w:t>
      </w:r>
      <w:r w:rsidRPr="004303AB">
        <w:rPr>
          <w:rFonts w:ascii="Times New Roman" w:hAnsi="Times New Roman" w:cs="Times New Roman"/>
          <w:sz w:val="24"/>
          <w:szCs w:val="24"/>
        </w:rPr>
        <w:t xml:space="preserve"> (дата обращения: 01.11.2023).</w:t>
      </w:r>
    </w:p>
    <w:p w:rsidR="00F966A6" w:rsidRPr="00AA4DA4" w:rsidRDefault="00F966A6" w:rsidP="00F966A6">
      <w:pPr>
        <w:pStyle w:val="a4"/>
        <w:numPr>
          <w:ilvl w:val="0"/>
          <w:numId w:val="1"/>
        </w:numPr>
        <w:spacing w:after="0" w:line="360" w:lineRule="auto"/>
        <w:jc w:val="both"/>
        <w:rPr>
          <w:rFonts w:ascii="Times New Roman" w:hAnsi="Times New Roman" w:cs="Times New Roman"/>
          <w:color w:val="000000" w:themeColor="text1"/>
          <w:sz w:val="24"/>
          <w:szCs w:val="24"/>
        </w:rPr>
      </w:pPr>
      <w:r w:rsidRPr="00E37D73">
        <w:rPr>
          <w:rFonts w:ascii="Times New Roman" w:hAnsi="Times New Roman" w:cs="Times New Roman"/>
          <w:sz w:val="24"/>
          <w:szCs w:val="24"/>
        </w:rPr>
        <w:t xml:space="preserve">Максарова Е.М. Основные направления реализации принципов устойчивого развития в туризме [Электронный ресурс]. </w:t>
      </w:r>
      <w:r w:rsidRPr="00E37D73">
        <w:rPr>
          <w:rFonts w:ascii="Times New Roman" w:hAnsi="Times New Roman" w:cs="Times New Roman"/>
          <w:sz w:val="24"/>
          <w:szCs w:val="24"/>
          <w:lang w:val="en-US"/>
        </w:rPr>
        <w:t>URL</w:t>
      </w:r>
      <w:r w:rsidRPr="00E37D73">
        <w:rPr>
          <w:rFonts w:ascii="Times New Roman" w:hAnsi="Times New Roman" w:cs="Times New Roman"/>
          <w:sz w:val="24"/>
          <w:szCs w:val="24"/>
        </w:rPr>
        <w:t xml:space="preserve">: </w:t>
      </w:r>
      <w:r w:rsidRPr="00E37D73">
        <w:rPr>
          <w:rFonts w:ascii="Times New Roman" w:hAnsi="Times New Roman" w:cs="Times New Roman"/>
          <w:sz w:val="24"/>
          <w:szCs w:val="24"/>
          <w:lang w:val="en-US"/>
        </w:rPr>
        <w:t>https</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cyberleninka</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ru</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article</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n</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osnovnye</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napravleniya</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realizatsii</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printsipov</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ustoychivogo</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razvitiya</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v</w:t>
      </w:r>
      <w:r w:rsidRPr="00E37D73">
        <w:rPr>
          <w:rFonts w:ascii="Times New Roman" w:hAnsi="Times New Roman" w:cs="Times New Roman"/>
          <w:sz w:val="24"/>
          <w:szCs w:val="24"/>
        </w:rPr>
        <w:t>-</w:t>
      </w:r>
      <w:r w:rsidRPr="00E37D73">
        <w:rPr>
          <w:rFonts w:ascii="Times New Roman" w:hAnsi="Times New Roman" w:cs="Times New Roman"/>
          <w:sz w:val="24"/>
          <w:szCs w:val="24"/>
          <w:lang w:val="en-US"/>
        </w:rPr>
        <w:t>turizme</w:t>
      </w:r>
      <w:r>
        <w:rPr>
          <w:rFonts w:ascii="Times New Roman" w:hAnsi="Times New Roman" w:cs="Times New Roman"/>
          <w:sz w:val="24"/>
          <w:szCs w:val="24"/>
        </w:rPr>
        <w:t xml:space="preserve"> (дата обращения: 31.10.2023</w:t>
      </w:r>
      <w:r w:rsidRPr="00E37D73">
        <w:rPr>
          <w:rFonts w:ascii="Times New Roman" w:hAnsi="Times New Roman" w:cs="Times New Roman"/>
          <w:sz w:val="24"/>
          <w:szCs w:val="24"/>
        </w:rPr>
        <w:t>).</w:t>
      </w:r>
    </w:p>
    <w:p w:rsidR="00F966A6" w:rsidRPr="00AA4DA4" w:rsidRDefault="00F966A6" w:rsidP="00F966A6">
      <w:pPr>
        <w:numPr>
          <w:ilvl w:val="0"/>
          <w:numId w:val="1"/>
        </w:numPr>
        <w:shd w:val="clear" w:color="auto" w:fill="FFFFFF"/>
        <w:spacing w:after="0" w:line="360" w:lineRule="auto"/>
        <w:jc w:val="both"/>
        <w:rPr>
          <w:rFonts w:ascii="Times New Roman" w:eastAsia="Times New Roman" w:hAnsi="Times New Roman" w:cs="Times New Roman"/>
          <w:color w:val="111111"/>
          <w:sz w:val="24"/>
          <w:szCs w:val="24"/>
        </w:rPr>
      </w:pPr>
      <w:r w:rsidRPr="00AA4DA4">
        <w:rPr>
          <w:rFonts w:ascii="Times New Roman" w:eastAsia="Times New Roman" w:hAnsi="Times New Roman" w:cs="Times New Roman"/>
          <w:color w:val="111111"/>
          <w:sz w:val="24"/>
          <w:szCs w:val="24"/>
        </w:rPr>
        <w:t>Каурова, А. Д. Организация сферы туризма: Учебное пособие / А. Д. Каурова. – М.; СПб.: Герда, 2004. – 317 с.</w:t>
      </w:r>
    </w:p>
    <w:p w:rsidR="00F966A6" w:rsidRPr="002C5A7C" w:rsidRDefault="00F966A6" w:rsidP="00F966A6">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2C5A7C">
        <w:rPr>
          <w:rFonts w:ascii="Times New Roman" w:eastAsia="Times New Roman" w:hAnsi="Times New Roman" w:cs="Times New Roman"/>
          <w:color w:val="000000" w:themeColor="text1"/>
          <w:sz w:val="24"/>
          <w:szCs w:val="24"/>
        </w:rPr>
        <w:t>Балабанов И.Т., Балабанов А.И. Экономика Туризма. – М.: Финансы и статистика, 2015. – 210 с.</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Логвина Е.В. Проблемы сезонности в туризме и пути их преодоления в условиях санкционной политики в Крыму </w:t>
      </w:r>
      <w:r w:rsidRPr="0064177B">
        <w:rPr>
          <w:rFonts w:ascii="Times New Roman" w:hAnsi="Times New Roman" w:cs="Times New Roman"/>
          <w:color w:val="000000" w:themeColor="text1"/>
          <w:sz w:val="24"/>
          <w:szCs w:val="24"/>
        </w:rPr>
        <w:t>// Геополитика и экогеодинамика регионов. Том 4 (14). Вып. 2. 2018 г. С. 108–116.</w:t>
      </w:r>
    </w:p>
    <w:p w:rsidR="00F966A6" w:rsidRPr="008D75C4"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Якунин П.Н. К вопросу об оптимизации туристских потоков в регионе // Региональная экономика, 2015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592450">
        <w:rPr>
          <w:rFonts w:ascii="Times New Roman" w:hAnsi="Times New Roman" w:cs="Times New Roman"/>
          <w:sz w:val="24"/>
          <w:szCs w:val="24"/>
        </w:rPr>
        <w:t xml:space="preserve">: </w:t>
      </w:r>
      <w:r w:rsidRPr="00592450">
        <w:rPr>
          <w:rFonts w:ascii="Times New Roman" w:hAnsi="Times New Roman" w:cs="Times New Roman"/>
          <w:sz w:val="24"/>
          <w:szCs w:val="24"/>
          <w:lang w:val="en-US"/>
        </w:rPr>
        <w:t>https</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cyberleninka</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ru</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article</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n</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k</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voprosu</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ob</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optimizatsii</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turistskih</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potokov</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v</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regione</w:t>
      </w:r>
      <w:r w:rsidRPr="00592450">
        <w:rPr>
          <w:rFonts w:ascii="Times New Roman" w:hAnsi="Times New Roman" w:cs="Times New Roman"/>
          <w:sz w:val="24"/>
          <w:szCs w:val="24"/>
        </w:rPr>
        <w:t>/</w:t>
      </w:r>
      <w:r w:rsidRPr="00592450">
        <w:rPr>
          <w:rFonts w:ascii="Times New Roman" w:hAnsi="Times New Roman" w:cs="Times New Roman"/>
          <w:sz w:val="24"/>
          <w:szCs w:val="24"/>
          <w:lang w:val="en-US"/>
        </w:rPr>
        <w:t>viewer</w:t>
      </w:r>
      <w:r w:rsidRPr="00592450">
        <w:rPr>
          <w:rFonts w:ascii="Times New Roman" w:hAnsi="Times New Roman" w:cs="Times New Roman"/>
          <w:sz w:val="24"/>
          <w:szCs w:val="24"/>
        </w:rPr>
        <w:t xml:space="preserve"> (</w:t>
      </w:r>
      <w:r>
        <w:rPr>
          <w:rFonts w:ascii="Times New Roman" w:hAnsi="Times New Roman" w:cs="Times New Roman"/>
          <w:sz w:val="24"/>
          <w:szCs w:val="24"/>
        </w:rPr>
        <w:t>дата обращения: 26.03.2024)</w:t>
      </w:r>
    </w:p>
    <w:p w:rsidR="00F966A6" w:rsidRPr="00E21F6F"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Пониматкина Л.А., Магомедова А.А., Лебедева О.Е. Управление туристскими потоками на логистической основе // Вестник Алтайской академии экономики и права, № 11, 2022. – 321-325 с.</w:t>
      </w:r>
    </w:p>
    <w:p w:rsidR="00F966A6" w:rsidRPr="00712215"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Концепция развития туризма в Выборге // Отчет в рамках комплексного проекта разработки концепции развития туризма в Выборге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E21F6F">
        <w:rPr>
          <w:rFonts w:ascii="Times New Roman" w:hAnsi="Times New Roman" w:cs="Times New Roman"/>
          <w:sz w:val="24"/>
          <w:szCs w:val="24"/>
        </w:rPr>
        <w:t xml:space="preserve">: </w:t>
      </w:r>
      <w:r w:rsidRPr="00E21F6F">
        <w:rPr>
          <w:rFonts w:ascii="Times New Roman" w:hAnsi="Times New Roman" w:cs="Times New Roman"/>
          <w:sz w:val="24"/>
          <w:szCs w:val="24"/>
          <w:lang w:val="en-US"/>
        </w:rPr>
        <w:t>chrome</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lastRenderedPageBreak/>
        <w:t>extension</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efaidnbmnnnibpcajpcglclefindmkaj</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https</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kpr</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vbglenobl</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ru</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sites</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default</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files</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doc</w:t>
      </w:r>
      <w:r w:rsidRPr="00E21F6F">
        <w:rPr>
          <w:rFonts w:ascii="Times New Roman" w:hAnsi="Times New Roman" w:cs="Times New Roman"/>
          <w:sz w:val="24"/>
          <w:szCs w:val="24"/>
        </w:rPr>
        <w:t>/</w:t>
      </w:r>
      <w:r w:rsidRPr="00E21F6F">
        <w:rPr>
          <w:rFonts w:ascii="Times New Roman" w:hAnsi="Times New Roman" w:cs="Times New Roman"/>
          <w:sz w:val="24"/>
          <w:szCs w:val="24"/>
          <w:lang w:val="en-US"/>
        </w:rPr>
        <w:t>koncepciya</w:t>
      </w:r>
      <w:r w:rsidRPr="00E21F6F">
        <w:rPr>
          <w:rFonts w:ascii="Times New Roman" w:hAnsi="Times New Roman" w:cs="Times New Roman"/>
          <w:sz w:val="24"/>
          <w:szCs w:val="24"/>
        </w:rPr>
        <w:t>_0.</w:t>
      </w:r>
      <w:r w:rsidRPr="00E21F6F">
        <w:rPr>
          <w:rFonts w:ascii="Times New Roman" w:hAnsi="Times New Roman" w:cs="Times New Roman"/>
          <w:sz w:val="24"/>
          <w:szCs w:val="24"/>
          <w:lang w:val="en-US"/>
        </w:rPr>
        <w:t>pdf</w:t>
      </w:r>
      <w:r w:rsidRPr="00E21F6F">
        <w:rPr>
          <w:rFonts w:ascii="Times New Roman" w:hAnsi="Times New Roman" w:cs="Times New Roman"/>
          <w:sz w:val="24"/>
          <w:szCs w:val="24"/>
        </w:rPr>
        <w:t xml:space="preserve"> (</w:t>
      </w:r>
      <w:r>
        <w:rPr>
          <w:rFonts w:ascii="Times New Roman" w:hAnsi="Times New Roman" w:cs="Times New Roman"/>
          <w:sz w:val="24"/>
          <w:szCs w:val="24"/>
        </w:rPr>
        <w:t>дата обращения: 30.03.2024)</w:t>
      </w:r>
    </w:p>
    <w:p w:rsidR="00F966A6" w:rsidRPr="00FA5768"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Новичкова, А.В., Новичков Н.В. «Овертуризм: локальные проблемы и глобальные решения // Современные проблемы сервиса и туризма, № 4, том 13, 2019 г. – 36-45 с.</w:t>
      </w:r>
    </w:p>
    <w:p w:rsidR="00F966A6" w:rsidRPr="00D2544D"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Амстердам станет городом с самым высоки налогом в ЕС // Газета.</w:t>
      </w:r>
      <w:r>
        <w:rPr>
          <w:rFonts w:ascii="Times New Roman" w:hAnsi="Times New Roman" w:cs="Times New Roman"/>
          <w:sz w:val="24"/>
          <w:szCs w:val="24"/>
          <w:lang w:val="en-US"/>
        </w:rPr>
        <w:t>ru</w:t>
      </w:r>
      <w:r w:rsidRPr="00D31F42">
        <w:rPr>
          <w:rFonts w:ascii="Times New Roman" w:hAnsi="Times New Roman" w:cs="Times New Roman"/>
          <w:sz w:val="24"/>
          <w:szCs w:val="24"/>
        </w:rPr>
        <w:t xml:space="preserve">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D31F42">
        <w:rPr>
          <w:rFonts w:ascii="Times New Roman" w:hAnsi="Times New Roman" w:cs="Times New Roman"/>
          <w:sz w:val="24"/>
          <w:szCs w:val="24"/>
        </w:rPr>
        <w:t xml:space="preserve">: </w:t>
      </w:r>
      <w:r w:rsidRPr="00D31F42">
        <w:rPr>
          <w:rFonts w:ascii="Times New Roman" w:hAnsi="Times New Roman" w:cs="Times New Roman"/>
          <w:sz w:val="24"/>
          <w:szCs w:val="24"/>
          <w:lang w:val="en-US"/>
        </w:rPr>
        <w:t>https</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www</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gazeta</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ru</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business</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news</w:t>
      </w:r>
      <w:r w:rsidRPr="00D31F42">
        <w:rPr>
          <w:rFonts w:ascii="Times New Roman" w:hAnsi="Times New Roman" w:cs="Times New Roman"/>
          <w:sz w:val="24"/>
          <w:szCs w:val="24"/>
        </w:rPr>
        <w:t>/2023/09/28/21386707.</w:t>
      </w:r>
      <w:r w:rsidRPr="00D31F42">
        <w:rPr>
          <w:rFonts w:ascii="Times New Roman" w:hAnsi="Times New Roman" w:cs="Times New Roman"/>
          <w:sz w:val="24"/>
          <w:szCs w:val="24"/>
          <w:lang w:val="en-US"/>
        </w:rPr>
        <w:t>shtml</w:t>
      </w:r>
      <w:r w:rsidRPr="00D31F42">
        <w:rPr>
          <w:rFonts w:ascii="Times New Roman" w:hAnsi="Times New Roman" w:cs="Times New Roman"/>
          <w:sz w:val="24"/>
          <w:szCs w:val="24"/>
        </w:rPr>
        <w:t>?</w:t>
      </w:r>
      <w:r w:rsidRPr="00D31F42">
        <w:rPr>
          <w:rFonts w:ascii="Times New Roman" w:hAnsi="Times New Roman" w:cs="Times New Roman"/>
          <w:sz w:val="24"/>
          <w:szCs w:val="24"/>
          <w:lang w:val="en-US"/>
        </w:rPr>
        <w:t>updated</w:t>
      </w:r>
      <w:r w:rsidRPr="00D31F42">
        <w:rPr>
          <w:rFonts w:ascii="Times New Roman" w:hAnsi="Times New Roman" w:cs="Times New Roman"/>
          <w:sz w:val="24"/>
          <w:szCs w:val="24"/>
        </w:rPr>
        <w:t xml:space="preserve"> (</w:t>
      </w:r>
      <w:r>
        <w:rPr>
          <w:rFonts w:ascii="Times New Roman" w:hAnsi="Times New Roman" w:cs="Times New Roman"/>
          <w:sz w:val="24"/>
          <w:szCs w:val="24"/>
        </w:rPr>
        <w:t>дата обращения: 04.04.2024)</w:t>
      </w:r>
    </w:p>
    <w:p w:rsidR="00F966A6" w:rsidRPr="0054194D"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Овертуризм и разрушение: 10 городов, которые планируют ограничить число туристов / </w:t>
      </w:r>
      <w:r>
        <w:rPr>
          <w:rFonts w:ascii="Times New Roman" w:hAnsi="Times New Roman" w:cs="Times New Roman"/>
          <w:sz w:val="24"/>
          <w:szCs w:val="24"/>
          <w:lang w:val="en-US"/>
        </w:rPr>
        <w:t>FB</w:t>
      </w:r>
      <w:r w:rsidRPr="00D2544D">
        <w:rPr>
          <w:rFonts w:ascii="Times New Roman" w:hAnsi="Times New Roman" w:cs="Times New Roman"/>
          <w:sz w:val="24"/>
          <w:szCs w:val="24"/>
        </w:rPr>
        <w:t xml:space="preserve">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D31F42">
        <w:rPr>
          <w:rFonts w:ascii="Times New Roman" w:hAnsi="Times New Roman" w:cs="Times New Roman"/>
          <w:sz w:val="24"/>
          <w:szCs w:val="24"/>
        </w:rPr>
        <w:t>:</w:t>
      </w:r>
      <w:r>
        <w:rPr>
          <w:rFonts w:ascii="Times New Roman" w:hAnsi="Times New Roman" w:cs="Times New Roman"/>
          <w:sz w:val="24"/>
          <w:szCs w:val="24"/>
        </w:rPr>
        <w:t xml:space="preserve"> </w:t>
      </w:r>
      <w:r w:rsidRPr="00D2544D">
        <w:rPr>
          <w:rFonts w:ascii="Times New Roman" w:hAnsi="Times New Roman" w:cs="Times New Roman"/>
          <w:sz w:val="24"/>
          <w:szCs w:val="24"/>
        </w:rPr>
        <w:t>https://fb.ru/post/travel-tips/2019/4/28/91432</w:t>
      </w:r>
      <w:r>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04.04.2024)</w:t>
      </w:r>
    </w:p>
    <w:p w:rsidR="00F966A6" w:rsidRPr="004863F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Овертуризм – что это такое?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6F0C7D">
        <w:rPr>
          <w:rFonts w:ascii="Times New Roman" w:hAnsi="Times New Roman" w:cs="Times New Roman"/>
          <w:sz w:val="24"/>
          <w:szCs w:val="24"/>
        </w:rPr>
        <w:t xml:space="preserve">: </w:t>
      </w:r>
      <w:r w:rsidRPr="006F0C7D">
        <w:rPr>
          <w:rFonts w:ascii="Times New Roman" w:hAnsi="Times New Roman" w:cs="Times New Roman"/>
          <w:sz w:val="24"/>
          <w:szCs w:val="24"/>
          <w:lang w:val="en-US"/>
        </w:rPr>
        <w:t>http</w:t>
      </w:r>
      <w:r w:rsidRPr="006F0C7D">
        <w:rPr>
          <w:rFonts w:ascii="Times New Roman" w:hAnsi="Times New Roman" w:cs="Times New Roman"/>
          <w:sz w:val="24"/>
          <w:szCs w:val="24"/>
        </w:rPr>
        <w:t>://</w:t>
      </w:r>
      <w:r w:rsidRPr="006F0C7D">
        <w:rPr>
          <w:rFonts w:ascii="Times New Roman" w:hAnsi="Times New Roman" w:cs="Times New Roman"/>
          <w:sz w:val="24"/>
          <w:szCs w:val="24"/>
          <w:lang w:val="en-US"/>
        </w:rPr>
        <w:t>paikea</w:t>
      </w:r>
      <w:r w:rsidRPr="006F0C7D">
        <w:rPr>
          <w:rFonts w:ascii="Times New Roman" w:hAnsi="Times New Roman" w:cs="Times New Roman"/>
          <w:sz w:val="24"/>
          <w:szCs w:val="24"/>
        </w:rPr>
        <w:t>.</w:t>
      </w:r>
      <w:r w:rsidRPr="006F0C7D">
        <w:rPr>
          <w:rFonts w:ascii="Times New Roman" w:hAnsi="Times New Roman" w:cs="Times New Roman"/>
          <w:sz w:val="24"/>
          <w:szCs w:val="24"/>
          <w:lang w:val="en-US"/>
        </w:rPr>
        <w:t>ru</w:t>
      </w:r>
      <w:r w:rsidRPr="006F0C7D">
        <w:rPr>
          <w:rFonts w:ascii="Times New Roman" w:hAnsi="Times New Roman" w:cs="Times New Roman"/>
          <w:sz w:val="24"/>
          <w:szCs w:val="24"/>
        </w:rPr>
        <w:t>/</w:t>
      </w:r>
      <w:r w:rsidRPr="006F0C7D">
        <w:rPr>
          <w:rFonts w:ascii="Times New Roman" w:hAnsi="Times New Roman" w:cs="Times New Roman"/>
          <w:sz w:val="24"/>
          <w:szCs w:val="24"/>
          <w:lang w:val="en-US"/>
        </w:rPr>
        <w:t>overtourism</w:t>
      </w:r>
      <w:r w:rsidRPr="006F0C7D">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05.04.2024)</w:t>
      </w:r>
    </w:p>
    <w:p w:rsidR="00F966A6" w:rsidRPr="004863F0" w:rsidRDefault="00F966A6" w:rsidP="00F966A6">
      <w:pPr>
        <w:pStyle w:val="a4"/>
        <w:numPr>
          <w:ilvl w:val="0"/>
          <w:numId w:val="1"/>
        </w:numPr>
        <w:shd w:val="clear" w:color="auto" w:fill="FFFFFF"/>
        <w:spacing w:line="360" w:lineRule="auto"/>
        <w:outlineLvl w:val="0"/>
        <w:rPr>
          <w:rFonts w:ascii="Times New Roman" w:eastAsia="Times New Roman" w:hAnsi="Times New Roman" w:cs="Times New Roman"/>
          <w:color w:val="000000"/>
          <w:kern w:val="36"/>
          <w:sz w:val="24"/>
          <w:szCs w:val="24"/>
        </w:rPr>
      </w:pPr>
      <w:r w:rsidRPr="004863F0">
        <w:rPr>
          <w:rFonts w:ascii="Times New Roman" w:eastAsia="Times New Roman" w:hAnsi="Times New Roman" w:cs="Times New Roman"/>
          <w:color w:val="000000"/>
          <w:kern w:val="36"/>
          <w:sz w:val="24"/>
          <w:szCs w:val="24"/>
        </w:rPr>
        <w:t>«Жить как местный» недостаточно: как туристический бум в Лиссабоне навсегда изменил облик города</w:t>
      </w:r>
      <w:r>
        <w:rPr>
          <w:rFonts w:ascii="Times New Roman" w:eastAsia="Times New Roman" w:hAnsi="Times New Roman" w:cs="Times New Roman"/>
          <w:color w:val="000000"/>
          <w:kern w:val="36"/>
          <w:sz w:val="24"/>
          <w:szCs w:val="24"/>
        </w:rPr>
        <w:t xml:space="preserve">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6F0C7D">
        <w:rPr>
          <w:rFonts w:ascii="Times New Roman" w:hAnsi="Times New Roman" w:cs="Times New Roman"/>
          <w:sz w:val="24"/>
          <w:szCs w:val="24"/>
        </w:rPr>
        <w:t>:</w:t>
      </w:r>
      <w:r>
        <w:rPr>
          <w:rFonts w:ascii="Times New Roman" w:hAnsi="Times New Roman" w:cs="Times New Roman"/>
          <w:sz w:val="24"/>
          <w:szCs w:val="24"/>
        </w:rPr>
        <w:t xml:space="preserve"> </w:t>
      </w:r>
      <w:r w:rsidRPr="004863F0">
        <w:rPr>
          <w:rFonts w:ascii="Times New Roman" w:hAnsi="Times New Roman" w:cs="Times New Roman"/>
          <w:sz w:val="24"/>
          <w:szCs w:val="24"/>
        </w:rPr>
        <w:t>https://perito.media/posts/lisbon-overtourism</w:t>
      </w:r>
      <w:r>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05.04.2024)</w:t>
      </w:r>
    </w:p>
    <w:p w:rsidR="00F966A6" w:rsidRPr="00943B5B"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Richards, G., Marques, L. (2019). Overtourism in Lisbon: is culture the salvation? </w:t>
      </w:r>
      <w:r w:rsidRPr="00E37D73">
        <w:rPr>
          <w:rFonts w:ascii="Times New Roman" w:hAnsi="Times New Roman" w:cs="Times New Roman"/>
          <w:sz w:val="24"/>
          <w:szCs w:val="24"/>
        </w:rPr>
        <w:t xml:space="preserve">[Электронный ресурс]. </w:t>
      </w:r>
      <w:r w:rsidRPr="00E37D73">
        <w:rPr>
          <w:rFonts w:ascii="Times New Roman" w:hAnsi="Times New Roman" w:cs="Times New Roman"/>
          <w:sz w:val="24"/>
          <w:szCs w:val="24"/>
          <w:lang w:val="en-US"/>
        </w:rPr>
        <w:t>URL</w:t>
      </w:r>
      <w:r w:rsidRPr="00507BAE">
        <w:rPr>
          <w:rFonts w:ascii="Times New Roman" w:hAnsi="Times New Roman" w:cs="Times New Roman"/>
          <w:sz w:val="24"/>
          <w:szCs w:val="24"/>
        </w:rPr>
        <w:t xml:space="preserve">: </w:t>
      </w:r>
      <w:r w:rsidRPr="00507BAE">
        <w:rPr>
          <w:rFonts w:ascii="Times New Roman" w:hAnsi="Times New Roman" w:cs="Times New Roman"/>
          <w:sz w:val="24"/>
          <w:szCs w:val="24"/>
          <w:lang w:val="en-US"/>
        </w:rPr>
        <w:t>https</w:t>
      </w:r>
      <w:r w:rsidRPr="00507BAE">
        <w:rPr>
          <w:rFonts w:ascii="Times New Roman" w:hAnsi="Times New Roman" w:cs="Times New Roman"/>
          <w:sz w:val="24"/>
          <w:szCs w:val="24"/>
        </w:rPr>
        <w:t>://</w:t>
      </w:r>
      <w:r w:rsidRPr="00507BAE">
        <w:rPr>
          <w:rFonts w:ascii="Times New Roman" w:hAnsi="Times New Roman" w:cs="Times New Roman"/>
          <w:sz w:val="24"/>
          <w:szCs w:val="24"/>
          <w:lang w:val="en-US"/>
        </w:rPr>
        <w:t>www</w:t>
      </w:r>
      <w:r w:rsidRPr="00507BAE">
        <w:rPr>
          <w:rFonts w:ascii="Times New Roman" w:hAnsi="Times New Roman" w:cs="Times New Roman"/>
          <w:sz w:val="24"/>
          <w:szCs w:val="24"/>
        </w:rPr>
        <w:t>.</w:t>
      </w:r>
      <w:r w:rsidRPr="00507BAE">
        <w:rPr>
          <w:rFonts w:ascii="Times New Roman" w:hAnsi="Times New Roman" w:cs="Times New Roman"/>
          <w:sz w:val="24"/>
          <w:szCs w:val="24"/>
          <w:lang w:val="en-US"/>
        </w:rPr>
        <w:t>researchgate</w:t>
      </w:r>
      <w:r w:rsidRPr="00507BAE">
        <w:rPr>
          <w:rFonts w:ascii="Times New Roman" w:hAnsi="Times New Roman" w:cs="Times New Roman"/>
          <w:sz w:val="24"/>
          <w:szCs w:val="24"/>
        </w:rPr>
        <w:t>.</w:t>
      </w:r>
      <w:r w:rsidRPr="00507BAE">
        <w:rPr>
          <w:rFonts w:ascii="Times New Roman" w:hAnsi="Times New Roman" w:cs="Times New Roman"/>
          <w:sz w:val="24"/>
          <w:szCs w:val="24"/>
          <w:lang w:val="en-US"/>
        </w:rPr>
        <w:t>net</w:t>
      </w:r>
      <w:r w:rsidRPr="00507BAE">
        <w:rPr>
          <w:rFonts w:ascii="Times New Roman" w:hAnsi="Times New Roman" w:cs="Times New Roman"/>
          <w:sz w:val="24"/>
          <w:szCs w:val="24"/>
        </w:rPr>
        <w:t>/</w:t>
      </w:r>
      <w:r w:rsidRPr="00507BAE">
        <w:rPr>
          <w:rFonts w:ascii="Times New Roman" w:hAnsi="Times New Roman" w:cs="Times New Roman"/>
          <w:sz w:val="24"/>
          <w:szCs w:val="24"/>
          <w:lang w:val="en-US"/>
        </w:rPr>
        <w:t>publication</w:t>
      </w:r>
      <w:r w:rsidRPr="00507BAE">
        <w:rPr>
          <w:rFonts w:ascii="Times New Roman" w:hAnsi="Times New Roman" w:cs="Times New Roman"/>
          <w:sz w:val="24"/>
          <w:szCs w:val="24"/>
        </w:rPr>
        <w:t>/332111673_</w:t>
      </w:r>
      <w:r w:rsidRPr="00507BAE">
        <w:rPr>
          <w:rFonts w:ascii="Times New Roman" w:hAnsi="Times New Roman" w:cs="Times New Roman"/>
          <w:sz w:val="24"/>
          <w:szCs w:val="24"/>
          <w:lang w:val="en-US"/>
        </w:rPr>
        <w:t>Overtourism</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in</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Lisbon</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is</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culture</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the</w:t>
      </w:r>
      <w:r w:rsidRPr="00507BAE">
        <w:rPr>
          <w:rFonts w:ascii="Times New Roman" w:hAnsi="Times New Roman" w:cs="Times New Roman"/>
          <w:sz w:val="24"/>
          <w:szCs w:val="24"/>
        </w:rPr>
        <w:t>_</w:t>
      </w:r>
      <w:r w:rsidRPr="00507BAE">
        <w:rPr>
          <w:rFonts w:ascii="Times New Roman" w:hAnsi="Times New Roman" w:cs="Times New Roman"/>
          <w:sz w:val="24"/>
          <w:szCs w:val="24"/>
          <w:lang w:val="en-US"/>
        </w:rPr>
        <w:t>salvation</w:t>
      </w:r>
      <w:r w:rsidRPr="00507BAE">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05.04.2024)</w:t>
      </w:r>
    </w:p>
    <w:p w:rsidR="00F966A6" w:rsidRPr="007A4808"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Ellwood, M. (2017). How Amsterdam Is Solving Its Overtourism Problem //Conde Nast Traveler </w:t>
      </w:r>
      <w:r w:rsidRPr="00ED7BE6">
        <w:rPr>
          <w:rFonts w:ascii="Times New Roman" w:hAnsi="Times New Roman" w:cs="Times New Roman"/>
          <w:sz w:val="24"/>
          <w:szCs w:val="24"/>
          <w:lang w:val="en-US"/>
        </w:rPr>
        <w:t>[</w:t>
      </w:r>
      <w:r w:rsidRPr="00E37D73">
        <w:rPr>
          <w:rFonts w:ascii="Times New Roman" w:hAnsi="Times New Roman" w:cs="Times New Roman"/>
          <w:sz w:val="24"/>
          <w:szCs w:val="24"/>
        </w:rPr>
        <w:t>Электронный</w:t>
      </w:r>
      <w:r w:rsidRPr="00ED7BE6">
        <w:rPr>
          <w:rFonts w:ascii="Times New Roman" w:hAnsi="Times New Roman" w:cs="Times New Roman"/>
          <w:sz w:val="24"/>
          <w:szCs w:val="24"/>
          <w:lang w:val="en-US"/>
        </w:rPr>
        <w:t xml:space="preserve"> </w:t>
      </w:r>
      <w:r w:rsidRPr="00E37D73">
        <w:rPr>
          <w:rFonts w:ascii="Times New Roman" w:hAnsi="Times New Roman" w:cs="Times New Roman"/>
          <w:sz w:val="24"/>
          <w:szCs w:val="24"/>
        </w:rPr>
        <w:t>ресурс</w:t>
      </w:r>
      <w:r w:rsidRPr="00ED7BE6">
        <w:rPr>
          <w:rFonts w:ascii="Times New Roman" w:hAnsi="Times New Roman" w:cs="Times New Roman"/>
          <w:sz w:val="24"/>
          <w:szCs w:val="24"/>
          <w:lang w:val="en-US"/>
        </w:rPr>
        <w:t xml:space="preserve">]. </w:t>
      </w:r>
      <w:r w:rsidRPr="00E37D73">
        <w:rPr>
          <w:rFonts w:ascii="Times New Roman" w:hAnsi="Times New Roman" w:cs="Times New Roman"/>
          <w:sz w:val="24"/>
          <w:szCs w:val="24"/>
          <w:lang w:val="en-US"/>
        </w:rPr>
        <w:t>URL</w:t>
      </w:r>
      <w:r w:rsidRPr="00ED7BE6">
        <w:rPr>
          <w:rFonts w:ascii="Times New Roman" w:hAnsi="Times New Roman" w:cs="Times New Roman"/>
          <w:sz w:val="24"/>
          <w:szCs w:val="24"/>
        </w:rPr>
        <w:t xml:space="preserve">: </w:t>
      </w:r>
      <w:r w:rsidRPr="00ED7BE6">
        <w:rPr>
          <w:rFonts w:ascii="Times New Roman" w:hAnsi="Times New Roman" w:cs="Times New Roman"/>
          <w:sz w:val="24"/>
          <w:szCs w:val="24"/>
          <w:lang w:val="en-US"/>
        </w:rPr>
        <w:t>https</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www</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cntraveler</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com</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story</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how</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amsterdam</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is</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solving</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its</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overtourism</w:t>
      </w:r>
      <w:r w:rsidRPr="00ED7BE6">
        <w:rPr>
          <w:rFonts w:ascii="Times New Roman" w:hAnsi="Times New Roman" w:cs="Times New Roman"/>
          <w:sz w:val="24"/>
          <w:szCs w:val="24"/>
        </w:rPr>
        <w:t>-</w:t>
      </w:r>
      <w:r w:rsidRPr="00ED7BE6">
        <w:rPr>
          <w:rFonts w:ascii="Times New Roman" w:hAnsi="Times New Roman" w:cs="Times New Roman"/>
          <w:sz w:val="24"/>
          <w:szCs w:val="24"/>
          <w:lang w:val="en-US"/>
        </w:rPr>
        <w:t>problem</w:t>
      </w:r>
      <w:r w:rsidRPr="00ED7BE6">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05.04.2024)</w:t>
      </w:r>
    </w:p>
    <w:p w:rsidR="00F966A6" w:rsidRPr="00E67F3E" w:rsidRDefault="00F966A6" w:rsidP="00F966A6">
      <w:pPr>
        <w:pStyle w:val="a4"/>
        <w:numPr>
          <w:ilvl w:val="0"/>
          <w:numId w:val="1"/>
        </w:numPr>
        <w:spacing w:line="360" w:lineRule="auto"/>
        <w:jc w:val="both"/>
        <w:outlineLvl w:val="0"/>
        <w:rPr>
          <w:rFonts w:ascii="Times New Roman" w:eastAsia="Times New Roman" w:hAnsi="Times New Roman" w:cs="Times New Roman"/>
          <w:bCs/>
          <w:kern w:val="36"/>
          <w:sz w:val="24"/>
          <w:szCs w:val="24"/>
        </w:rPr>
      </w:pPr>
      <w:r w:rsidRPr="007A4808">
        <w:rPr>
          <w:rFonts w:ascii="Times New Roman" w:eastAsia="Times New Roman" w:hAnsi="Times New Roman" w:cs="Times New Roman"/>
          <w:bCs/>
          <w:kern w:val="36"/>
          <w:sz w:val="24"/>
          <w:szCs w:val="24"/>
        </w:rPr>
        <w:t xml:space="preserve">Амстердам для саморазгружения бесплатно отправляет туристов в другой город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E67F3E">
        <w:rPr>
          <w:rFonts w:ascii="Times New Roman" w:hAnsi="Times New Roman" w:cs="Times New Roman"/>
          <w:sz w:val="24"/>
          <w:szCs w:val="24"/>
        </w:rPr>
        <w:t xml:space="preserve">: </w:t>
      </w:r>
      <w:r w:rsidRPr="00E67F3E">
        <w:rPr>
          <w:rFonts w:ascii="Times New Roman" w:hAnsi="Times New Roman" w:cs="Times New Roman"/>
          <w:sz w:val="24"/>
          <w:szCs w:val="24"/>
          <w:lang w:val="en-US"/>
        </w:rPr>
        <w:t>https</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telegra</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ph</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Amsterdam</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dlya</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samorazgruzheniya</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besplatno</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otpravlyaet</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turistov</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v</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drugoj</w:t>
      </w:r>
      <w:r w:rsidRPr="00E67F3E">
        <w:rPr>
          <w:rFonts w:ascii="Times New Roman" w:hAnsi="Times New Roman" w:cs="Times New Roman"/>
          <w:sz w:val="24"/>
          <w:szCs w:val="24"/>
        </w:rPr>
        <w:t>-</w:t>
      </w:r>
      <w:r w:rsidRPr="00E67F3E">
        <w:rPr>
          <w:rFonts w:ascii="Times New Roman" w:hAnsi="Times New Roman" w:cs="Times New Roman"/>
          <w:sz w:val="24"/>
          <w:szCs w:val="24"/>
          <w:lang w:val="en-US"/>
        </w:rPr>
        <w:t>gorod</w:t>
      </w:r>
      <w:r w:rsidRPr="00E67F3E">
        <w:rPr>
          <w:rFonts w:ascii="Times New Roman" w:hAnsi="Times New Roman" w:cs="Times New Roman"/>
          <w:sz w:val="24"/>
          <w:szCs w:val="24"/>
        </w:rPr>
        <w:t xml:space="preserve">-09-18 </w:t>
      </w:r>
      <w:r w:rsidRPr="00D31F42">
        <w:rPr>
          <w:rFonts w:ascii="Times New Roman" w:hAnsi="Times New Roman" w:cs="Times New Roman"/>
          <w:sz w:val="24"/>
          <w:szCs w:val="24"/>
        </w:rPr>
        <w:t>(</w:t>
      </w:r>
      <w:r>
        <w:rPr>
          <w:rFonts w:ascii="Times New Roman" w:hAnsi="Times New Roman" w:cs="Times New Roman"/>
          <w:sz w:val="24"/>
          <w:szCs w:val="24"/>
        </w:rPr>
        <w:t>дата обращения: 05.04.2024)</w:t>
      </w:r>
    </w:p>
    <w:p w:rsidR="00F966A6" w:rsidRPr="00F90DA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Венеция запустила цифровую систему контроля турпотока для борьбы с овертуризмом / Интерфакс туризм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E67F3E">
        <w:rPr>
          <w:rFonts w:ascii="Times New Roman" w:hAnsi="Times New Roman" w:cs="Times New Roman"/>
          <w:sz w:val="24"/>
          <w:szCs w:val="24"/>
        </w:rPr>
        <w:t>:</w:t>
      </w:r>
      <w:r>
        <w:rPr>
          <w:rFonts w:ascii="Times New Roman" w:hAnsi="Times New Roman" w:cs="Times New Roman"/>
          <w:sz w:val="24"/>
          <w:szCs w:val="24"/>
        </w:rPr>
        <w:t xml:space="preserve"> </w:t>
      </w:r>
      <w:r w:rsidRPr="00683A1E">
        <w:rPr>
          <w:rFonts w:ascii="Times New Roman" w:hAnsi="Times New Roman" w:cs="Times New Roman"/>
          <w:sz w:val="24"/>
          <w:szCs w:val="24"/>
        </w:rPr>
        <w:t>https://tourism.interfax.ru/ru/news/articles/66481/</w:t>
      </w:r>
      <w:r>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06.04.2024)</w:t>
      </w:r>
    </w:p>
    <w:p w:rsidR="00F966A6" w:rsidRPr="00FF6DCD"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Overtourism in Barselona / Responsible Travel </w:t>
      </w:r>
      <w:r w:rsidRPr="00F90DA0">
        <w:rPr>
          <w:rFonts w:ascii="Times New Roman" w:hAnsi="Times New Roman" w:cs="Times New Roman"/>
          <w:sz w:val="24"/>
          <w:szCs w:val="24"/>
          <w:lang w:val="en-US"/>
        </w:rPr>
        <w:t>[</w:t>
      </w:r>
      <w:r w:rsidRPr="00E37D73">
        <w:rPr>
          <w:rFonts w:ascii="Times New Roman" w:hAnsi="Times New Roman" w:cs="Times New Roman"/>
          <w:sz w:val="24"/>
          <w:szCs w:val="24"/>
        </w:rPr>
        <w:t>Электронный</w:t>
      </w:r>
      <w:r w:rsidRPr="00F90DA0">
        <w:rPr>
          <w:rFonts w:ascii="Times New Roman" w:hAnsi="Times New Roman" w:cs="Times New Roman"/>
          <w:sz w:val="24"/>
          <w:szCs w:val="24"/>
          <w:lang w:val="en-US"/>
        </w:rPr>
        <w:t xml:space="preserve"> </w:t>
      </w:r>
      <w:r w:rsidRPr="00E37D73">
        <w:rPr>
          <w:rFonts w:ascii="Times New Roman" w:hAnsi="Times New Roman" w:cs="Times New Roman"/>
          <w:sz w:val="24"/>
          <w:szCs w:val="24"/>
        </w:rPr>
        <w:t>ресурс</w:t>
      </w:r>
      <w:r w:rsidRPr="00F90DA0">
        <w:rPr>
          <w:rFonts w:ascii="Times New Roman" w:hAnsi="Times New Roman" w:cs="Times New Roman"/>
          <w:sz w:val="24"/>
          <w:szCs w:val="24"/>
          <w:lang w:val="en-US"/>
        </w:rPr>
        <w:t xml:space="preserve">]. </w:t>
      </w:r>
      <w:r w:rsidRPr="00E37D73">
        <w:rPr>
          <w:rFonts w:ascii="Times New Roman" w:hAnsi="Times New Roman" w:cs="Times New Roman"/>
          <w:sz w:val="24"/>
          <w:szCs w:val="24"/>
          <w:lang w:val="en-US"/>
        </w:rPr>
        <w:t>URL</w:t>
      </w:r>
      <w:r w:rsidRPr="00E67F3E">
        <w:rPr>
          <w:rFonts w:ascii="Times New Roman" w:hAnsi="Times New Roman" w:cs="Times New Roman"/>
          <w:sz w:val="24"/>
          <w:szCs w:val="24"/>
        </w:rPr>
        <w:t>:</w:t>
      </w:r>
      <w:r w:rsidRPr="00F90DA0">
        <w:rPr>
          <w:rFonts w:ascii="Times New Roman" w:hAnsi="Times New Roman" w:cs="Times New Roman"/>
          <w:sz w:val="24"/>
          <w:szCs w:val="24"/>
        </w:rPr>
        <w:t xml:space="preserve"> </w:t>
      </w:r>
      <w:r w:rsidRPr="00F90DA0">
        <w:rPr>
          <w:rFonts w:ascii="Times New Roman" w:hAnsi="Times New Roman" w:cs="Times New Roman"/>
          <w:sz w:val="24"/>
          <w:szCs w:val="24"/>
          <w:lang w:val="en-US"/>
        </w:rPr>
        <w:t>https</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www</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responsibletravel</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com</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copy</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overtourism</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in</w:t>
      </w:r>
      <w:r w:rsidRPr="00F90DA0">
        <w:rPr>
          <w:rFonts w:ascii="Times New Roman" w:hAnsi="Times New Roman" w:cs="Times New Roman"/>
          <w:sz w:val="24"/>
          <w:szCs w:val="24"/>
        </w:rPr>
        <w:t>-</w:t>
      </w:r>
      <w:r w:rsidRPr="00F90DA0">
        <w:rPr>
          <w:rFonts w:ascii="Times New Roman" w:hAnsi="Times New Roman" w:cs="Times New Roman"/>
          <w:sz w:val="24"/>
          <w:szCs w:val="24"/>
          <w:lang w:val="en-US"/>
        </w:rPr>
        <w:t>barcelona</w:t>
      </w:r>
      <w:r w:rsidRPr="00F90DA0">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06.04.2024)</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Николаев Д.А. Анализ перспектив создания нового туристского кластера в Выборгском районе Ленинградской области // Научно-образовательный журнал для студентов и преподавателей «</w:t>
      </w:r>
      <w:r>
        <w:rPr>
          <w:rFonts w:ascii="Times New Roman" w:hAnsi="Times New Roman" w:cs="Times New Roman"/>
          <w:color w:val="000000" w:themeColor="text1"/>
          <w:sz w:val="24"/>
          <w:szCs w:val="24"/>
          <w:lang w:val="en-US"/>
        </w:rPr>
        <w:t>StudNet</w:t>
      </w:r>
      <w:r>
        <w:rPr>
          <w:rFonts w:ascii="Times New Roman" w:hAnsi="Times New Roman" w:cs="Times New Roman"/>
          <w:color w:val="000000" w:themeColor="text1"/>
          <w:sz w:val="24"/>
          <w:szCs w:val="24"/>
        </w:rPr>
        <w:t>», № 9/2020. – С. 1464 – 1476</w:t>
      </w:r>
    </w:p>
    <w:p w:rsidR="00F966A6" w:rsidRPr="00B0462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364878">
        <w:rPr>
          <w:rFonts w:ascii="Times New Roman" w:hAnsi="Times New Roman" w:cs="Times New Roman"/>
          <w:color w:val="000000" w:themeColor="text1"/>
          <w:sz w:val="24"/>
          <w:szCs w:val="24"/>
        </w:rPr>
        <w:lastRenderedPageBreak/>
        <w:t>Итоги работы отдела туризма комитета по внешним связям и туризму администрации МО «Выборгский район» за январь –</w:t>
      </w:r>
      <w:r>
        <w:rPr>
          <w:rFonts w:ascii="Times New Roman" w:hAnsi="Times New Roman" w:cs="Times New Roman"/>
          <w:color w:val="000000" w:themeColor="text1"/>
          <w:sz w:val="24"/>
          <w:szCs w:val="24"/>
        </w:rPr>
        <w:t xml:space="preserve"> </w:t>
      </w:r>
      <w:r w:rsidRPr="00364878">
        <w:rPr>
          <w:rFonts w:ascii="Times New Roman" w:hAnsi="Times New Roman" w:cs="Times New Roman"/>
          <w:color w:val="000000" w:themeColor="text1"/>
          <w:sz w:val="24"/>
          <w:szCs w:val="24"/>
        </w:rPr>
        <w:t xml:space="preserve">декабрь </w:t>
      </w:r>
      <w:r>
        <w:rPr>
          <w:rFonts w:ascii="Times New Roman" w:hAnsi="Times New Roman" w:cs="Times New Roman"/>
          <w:color w:val="000000" w:themeColor="text1"/>
          <w:sz w:val="24"/>
          <w:szCs w:val="24"/>
        </w:rPr>
        <w:t xml:space="preserve">2023 года по Выборгскому району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364878">
        <w:rPr>
          <w:rFonts w:ascii="Times New Roman" w:hAnsi="Times New Roman" w:cs="Times New Roman"/>
          <w:sz w:val="24"/>
          <w:szCs w:val="24"/>
        </w:rPr>
        <w:t xml:space="preserve">: </w:t>
      </w:r>
      <w:r w:rsidRPr="00364878">
        <w:rPr>
          <w:rFonts w:ascii="Times New Roman" w:hAnsi="Times New Roman" w:cs="Times New Roman"/>
          <w:sz w:val="24"/>
          <w:szCs w:val="24"/>
          <w:lang w:val="en-US"/>
        </w:rPr>
        <w:t>chrome</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extension</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efaidnbmnnnibpcajpcglclefindmkaj</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https</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kvst</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vbglenobl</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ru</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sites</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default</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files</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doc</w:t>
      </w:r>
      <w:r w:rsidRPr="00364878">
        <w:rPr>
          <w:rFonts w:ascii="Times New Roman" w:hAnsi="Times New Roman" w:cs="Times New Roman"/>
          <w:sz w:val="24"/>
          <w:szCs w:val="24"/>
        </w:rPr>
        <w:t>/</w:t>
      </w:r>
      <w:r w:rsidRPr="00364878">
        <w:rPr>
          <w:rFonts w:ascii="Times New Roman" w:hAnsi="Times New Roman" w:cs="Times New Roman"/>
          <w:sz w:val="24"/>
          <w:szCs w:val="24"/>
          <w:lang w:val="en-US"/>
        </w:rPr>
        <w:t>otchet</w:t>
      </w:r>
      <w:r w:rsidRPr="00364878">
        <w:rPr>
          <w:rFonts w:ascii="Times New Roman" w:hAnsi="Times New Roman" w:cs="Times New Roman"/>
          <w:sz w:val="24"/>
          <w:szCs w:val="24"/>
        </w:rPr>
        <w:t>-2023.</w:t>
      </w:r>
      <w:r w:rsidRPr="00364878">
        <w:rPr>
          <w:rFonts w:ascii="Times New Roman" w:hAnsi="Times New Roman" w:cs="Times New Roman"/>
          <w:sz w:val="24"/>
          <w:szCs w:val="24"/>
          <w:lang w:val="en-US"/>
        </w:rPr>
        <w:t>pdf</w:t>
      </w:r>
      <w:r w:rsidRPr="00364878">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07.04.2024)</w:t>
      </w:r>
    </w:p>
    <w:p w:rsidR="00F966A6" w:rsidRPr="004909F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Мастер-план устойчивого развития туризма исторической части города Выборг</w:t>
      </w:r>
    </w:p>
    <w:p w:rsidR="00F966A6" w:rsidRPr="002A0ACF"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«Парк Монрепо» - самый посещаемый музей Ленинградской области – Официальный сайт музея-заповедника Парк Монрепо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D11E41">
        <w:rPr>
          <w:rFonts w:ascii="Times New Roman" w:hAnsi="Times New Roman" w:cs="Times New Roman"/>
          <w:sz w:val="24"/>
          <w:szCs w:val="24"/>
        </w:rPr>
        <w:t xml:space="preserve">: </w:t>
      </w:r>
      <w:r w:rsidRPr="00D11E41">
        <w:rPr>
          <w:rFonts w:ascii="Times New Roman" w:hAnsi="Times New Roman" w:cs="Times New Roman"/>
          <w:sz w:val="24"/>
          <w:szCs w:val="24"/>
          <w:lang w:val="en-US"/>
        </w:rPr>
        <w:t>https</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monreposmuseum</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ru</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novosti</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park</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monrepo</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samyj</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poseshhaemyj</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muzej</w:t>
      </w:r>
      <w:r w:rsidRPr="00D11E41">
        <w:rPr>
          <w:rFonts w:ascii="Times New Roman" w:hAnsi="Times New Roman" w:cs="Times New Roman"/>
          <w:sz w:val="24"/>
          <w:szCs w:val="24"/>
        </w:rPr>
        <w:t>-</w:t>
      </w:r>
      <w:r w:rsidRPr="00D11E41">
        <w:rPr>
          <w:rFonts w:ascii="Times New Roman" w:hAnsi="Times New Roman" w:cs="Times New Roman"/>
          <w:sz w:val="24"/>
          <w:szCs w:val="24"/>
          <w:lang w:val="en-US"/>
        </w:rPr>
        <w:t>lenoblasti</w:t>
      </w:r>
      <w:r w:rsidRPr="00D11E41">
        <w:rPr>
          <w:rFonts w:ascii="Times New Roman" w:hAnsi="Times New Roman" w:cs="Times New Roman"/>
          <w:sz w:val="24"/>
          <w:szCs w:val="24"/>
        </w:rPr>
        <w:t xml:space="preserve">/ </w:t>
      </w:r>
      <w:r w:rsidRPr="00D31F42">
        <w:rPr>
          <w:rFonts w:ascii="Times New Roman" w:hAnsi="Times New Roman" w:cs="Times New Roman"/>
          <w:sz w:val="24"/>
          <w:szCs w:val="24"/>
        </w:rPr>
        <w:t>(</w:t>
      </w:r>
      <w:r>
        <w:rPr>
          <w:rFonts w:ascii="Times New Roman" w:hAnsi="Times New Roman" w:cs="Times New Roman"/>
          <w:sz w:val="24"/>
          <w:szCs w:val="24"/>
        </w:rPr>
        <w:t>дата обращения: 17.04.2024)</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364878">
        <w:rPr>
          <w:rFonts w:ascii="Times New Roman" w:hAnsi="Times New Roman" w:cs="Times New Roman"/>
          <w:color w:val="000000" w:themeColor="text1"/>
          <w:sz w:val="24"/>
          <w:szCs w:val="24"/>
        </w:rPr>
        <w:t>Итоги работы отдела туризма комитета по внешним связям и туризму администрации МО «Выборгский район»</w:t>
      </w:r>
      <w:r>
        <w:rPr>
          <w:rFonts w:ascii="Times New Roman" w:hAnsi="Times New Roman" w:cs="Times New Roman"/>
          <w:color w:val="000000" w:themeColor="text1"/>
          <w:sz w:val="24"/>
          <w:szCs w:val="24"/>
        </w:rPr>
        <w:t xml:space="preserve"> за 2022 год</w:t>
      </w:r>
    </w:p>
    <w:p w:rsidR="00F966A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Шевлякова, М.И., Луганская, С.Н., Лодыгин, А.В. «Характеристика насаждений природного музея-заповедника «Парк Монрепо» Ленинградской области» // Уральский государственный лесотехнический университет – 8 с.</w:t>
      </w:r>
    </w:p>
    <w:p w:rsidR="00F966A6" w:rsidRPr="004C1A9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Батарейная гора стала комфортнее – Официальный сайт Администрации МО «Выборгский район»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D11E41">
        <w:rPr>
          <w:rFonts w:ascii="Times New Roman" w:hAnsi="Times New Roman" w:cs="Times New Roman"/>
          <w:sz w:val="24"/>
          <w:szCs w:val="24"/>
        </w:rPr>
        <w:t>:</w:t>
      </w:r>
      <w:r>
        <w:rPr>
          <w:rFonts w:ascii="Times New Roman" w:hAnsi="Times New Roman" w:cs="Times New Roman"/>
          <w:sz w:val="24"/>
          <w:szCs w:val="24"/>
        </w:rPr>
        <w:t xml:space="preserve"> </w:t>
      </w:r>
      <w:r w:rsidRPr="00055955">
        <w:rPr>
          <w:rFonts w:ascii="Times New Roman" w:hAnsi="Times New Roman" w:cs="Times New Roman"/>
          <w:sz w:val="24"/>
          <w:szCs w:val="24"/>
        </w:rPr>
        <w:t>https://vbglenobl.ru/news/batareynaya-gora-stala-komfortnee</w:t>
      </w:r>
      <w:r>
        <w:rPr>
          <w:rFonts w:ascii="Times New Roman" w:hAnsi="Times New Roman" w:cs="Times New Roman"/>
          <w:sz w:val="24"/>
          <w:szCs w:val="24"/>
        </w:rPr>
        <w:t xml:space="preserve"> (дата обращения: 20.04.2024)</w:t>
      </w:r>
    </w:p>
    <w:p w:rsidR="00F966A6" w:rsidRPr="0080006F"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Певческое поле – </w:t>
      </w:r>
      <w:r>
        <w:rPr>
          <w:rFonts w:ascii="Times New Roman" w:hAnsi="Times New Roman" w:cs="Times New Roman"/>
          <w:sz w:val="24"/>
          <w:szCs w:val="24"/>
          <w:lang w:val="en-US"/>
        </w:rPr>
        <w:t>Vyborg</w:t>
      </w:r>
      <w:r w:rsidRPr="004C1A90">
        <w:rPr>
          <w:rFonts w:ascii="Times New Roman" w:hAnsi="Times New Roman" w:cs="Times New Roman"/>
          <w:sz w:val="24"/>
          <w:szCs w:val="24"/>
        </w:rPr>
        <w:t xml:space="preserve"> </w:t>
      </w:r>
      <w:r>
        <w:rPr>
          <w:rFonts w:ascii="Times New Roman" w:hAnsi="Times New Roman" w:cs="Times New Roman"/>
          <w:sz w:val="24"/>
          <w:szCs w:val="24"/>
          <w:lang w:val="en-US"/>
        </w:rPr>
        <w:t>Travel</w:t>
      </w:r>
      <w:r w:rsidRPr="004C1A90">
        <w:rPr>
          <w:rFonts w:ascii="Times New Roman" w:hAnsi="Times New Roman" w:cs="Times New Roman"/>
          <w:sz w:val="24"/>
          <w:szCs w:val="24"/>
        </w:rPr>
        <w:t xml:space="preserve">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4C1A90">
        <w:rPr>
          <w:rFonts w:ascii="Times New Roman" w:hAnsi="Times New Roman" w:cs="Times New Roman"/>
          <w:sz w:val="24"/>
          <w:szCs w:val="24"/>
        </w:rPr>
        <w:t xml:space="preserve">:  </w:t>
      </w:r>
      <w:r w:rsidRPr="004C1A90">
        <w:rPr>
          <w:rFonts w:ascii="Times New Roman" w:hAnsi="Times New Roman" w:cs="Times New Roman"/>
          <w:sz w:val="24"/>
          <w:szCs w:val="24"/>
          <w:lang w:val="en-US"/>
        </w:rPr>
        <w:t>https</w:t>
      </w:r>
      <w:r w:rsidRPr="004C1A90">
        <w:rPr>
          <w:rFonts w:ascii="Times New Roman" w:hAnsi="Times New Roman" w:cs="Times New Roman"/>
          <w:sz w:val="24"/>
          <w:szCs w:val="24"/>
        </w:rPr>
        <w:t>://</w:t>
      </w:r>
      <w:r w:rsidRPr="004C1A90">
        <w:rPr>
          <w:rFonts w:ascii="Times New Roman" w:hAnsi="Times New Roman" w:cs="Times New Roman"/>
          <w:sz w:val="24"/>
          <w:szCs w:val="24"/>
          <w:lang w:val="en-US"/>
        </w:rPr>
        <w:t>vyborg</w:t>
      </w:r>
      <w:r w:rsidRPr="004C1A90">
        <w:rPr>
          <w:rFonts w:ascii="Times New Roman" w:hAnsi="Times New Roman" w:cs="Times New Roman"/>
          <w:sz w:val="24"/>
          <w:szCs w:val="24"/>
        </w:rPr>
        <w:t>.</w:t>
      </w:r>
      <w:r w:rsidRPr="004C1A90">
        <w:rPr>
          <w:rFonts w:ascii="Times New Roman" w:hAnsi="Times New Roman" w:cs="Times New Roman"/>
          <w:sz w:val="24"/>
          <w:szCs w:val="24"/>
          <w:lang w:val="en-US"/>
        </w:rPr>
        <w:t>travel</w:t>
      </w:r>
      <w:r w:rsidRPr="004C1A90">
        <w:rPr>
          <w:rFonts w:ascii="Times New Roman" w:hAnsi="Times New Roman" w:cs="Times New Roman"/>
          <w:sz w:val="24"/>
          <w:szCs w:val="24"/>
        </w:rPr>
        <w:t>/</w:t>
      </w:r>
      <w:r w:rsidRPr="004C1A90">
        <w:rPr>
          <w:rFonts w:ascii="Times New Roman" w:hAnsi="Times New Roman" w:cs="Times New Roman"/>
          <w:sz w:val="24"/>
          <w:szCs w:val="24"/>
          <w:lang w:val="en-US"/>
        </w:rPr>
        <w:t>dostoprimechatelnosti</w:t>
      </w:r>
      <w:r w:rsidRPr="004C1A90">
        <w:rPr>
          <w:rFonts w:ascii="Times New Roman" w:hAnsi="Times New Roman" w:cs="Times New Roman"/>
          <w:sz w:val="24"/>
          <w:szCs w:val="24"/>
        </w:rPr>
        <w:t>/</w:t>
      </w:r>
      <w:r w:rsidRPr="004C1A90">
        <w:rPr>
          <w:rFonts w:ascii="Times New Roman" w:hAnsi="Times New Roman" w:cs="Times New Roman"/>
          <w:sz w:val="24"/>
          <w:szCs w:val="24"/>
          <w:lang w:val="en-US"/>
        </w:rPr>
        <w:t>pevcheskoye</w:t>
      </w:r>
      <w:r w:rsidRPr="004C1A90">
        <w:rPr>
          <w:rFonts w:ascii="Times New Roman" w:hAnsi="Times New Roman" w:cs="Times New Roman"/>
          <w:sz w:val="24"/>
          <w:szCs w:val="24"/>
        </w:rPr>
        <w:t>_</w:t>
      </w:r>
      <w:r w:rsidRPr="004C1A90">
        <w:rPr>
          <w:rFonts w:ascii="Times New Roman" w:hAnsi="Times New Roman" w:cs="Times New Roman"/>
          <w:sz w:val="24"/>
          <w:szCs w:val="24"/>
          <w:lang w:val="en-US"/>
        </w:rPr>
        <w:t>pole</w:t>
      </w:r>
      <w:r w:rsidRPr="004C1A90">
        <w:rPr>
          <w:rFonts w:ascii="Times New Roman" w:hAnsi="Times New Roman" w:cs="Times New Roman"/>
          <w:sz w:val="24"/>
          <w:szCs w:val="24"/>
        </w:rPr>
        <w:t xml:space="preserve"> </w:t>
      </w:r>
      <w:r>
        <w:rPr>
          <w:rFonts w:ascii="Times New Roman" w:hAnsi="Times New Roman" w:cs="Times New Roman"/>
          <w:sz w:val="24"/>
          <w:szCs w:val="24"/>
        </w:rPr>
        <w:t>(дата обращения: 20.04.2024)</w:t>
      </w:r>
    </w:p>
    <w:p w:rsidR="00F966A6" w:rsidRPr="00EB65A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Из истории горы Папула – Газета Выборг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0006F">
        <w:rPr>
          <w:rFonts w:ascii="Times New Roman" w:hAnsi="Times New Roman" w:cs="Times New Roman"/>
          <w:sz w:val="24"/>
          <w:szCs w:val="24"/>
        </w:rPr>
        <w:t xml:space="preserve">: </w:t>
      </w:r>
      <w:r w:rsidRPr="0080006F">
        <w:rPr>
          <w:rFonts w:ascii="Times New Roman" w:hAnsi="Times New Roman" w:cs="Times New Roman"/>
          <w:sz w:val="24"/>
          <w:szCs w:val="24"/>
          <w:lang w:val="en-US"/>
        </w:rPr>
        <w:t>https</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gazetavyborg</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ru</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news</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kraevedenie</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iz</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istorii</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gory</w:t>
      </w:r>
      <w:r w:rsidRPr="0080006F">
        <w:rPr>
          <w:rFonts w:ascii="Times New Roman" w:hAnsi="Times New Roman" w:cs="Times New Roman"/>
          <w:sz w:val="24"/>
          <w:szCs w:val="24"/>
        </w:rPr>
        <w:t>-</w:t>
      </w:r>
      <w:r w:rsidRPr="0080006F">
        <w:rPr>
          <w:rFonts w:ascii="Times New Roman" w:hAnsi="Times New Roman" w:cs="Times New Roman"/>
          <w:sz w:val="24"/>
          <w:szCs w:val="24"/>
          <w:lang w:val="en-US"/>
        </w:rPr>
        <w:t>papula</w:t>
      </w:r>
      <w:r w:rsidRPr="0080006F">
        <w:rPr>
          <w:rFonts w:ascii="Times New Roman" w:hAnsi="Times New Roman" w:cs="Times New Roman"/>
          <w:sz w:val="24"/>
          <w:szCs w:val="24"/>
        </w:rPr>
        <w:t xml:space="preserve">34630/ </w:t>
      </w:r>
      <w:r>
        <w:rPr>
          <w:rFonts w:ascii="Times New Roman" w:hAnsi="Times New Roman" w:cs="Times New Roman"/>
          <w:sz w:val="24"/>
          <w:szCs w:val="24"/>
        </w:rPr>
        <w:t>(дата обращения: 20.04.2024)</w:t>
      </w:r>
    </w:p>
    <w:p w:rsidR="00F966A6" w:rsidRPr="004C567B" w:rsidRDefault="00F966A6" w:rsidP="00F966A6">
      <w:pPr>
        <w:pStyle w:val="a4"/>
        <w:numPr>
          <w:ilvl w:val="0"/>
          <w:numId w:val="1"/>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Zigern-Korn, N. (2022), “In search of the management model of the nature reserve as a sustainable tourist destination”</w:t>
      </w:r>
      <w:r w:rsidRPr="00C1155D">
        <w:rPr>
          <w:lang w:val="en-US"/>
        </w:rPr>
        <w:t xml:space="preserve"> </w:t>
      </w:r>
      <w:r w:rsidRPr="00C1155D">
        <w:rPr>
          <w:rFonts w:ascii="Times New Roman" w:hAnsi="Times New Roman" w:cs="Times New Roman"/>
          <w:sz w:val="24"/>
          <w:szCs w:val="24"/>
          <w:lang w:val="en-US"/>
        </w:rPr>
        <w:t xml:space="preserve">Amazonia Investiga, 11(60), 145-149. </w:t>
      </w:r>
      <w:r w:rsidRPr="004C567B">
        <w:rPr>
          <w:rFonts w:ascii="Times New Roman" w:hAnsi="Times New Roman" w:cs="Times New Roman"/>
          <w:sz w:val="24"/>
          <w:szCs w:val="24"/>
          <w:lang w:val="en-US"/>
        </w:rPr>
        <w:t>https://doi.org/10.34069/AI/2022.60.12.15</w:t>
      </w:r>
    </w:p>
    <w:p w:rsidR="00F966A6" w:rsidRPr="00214AAC"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sidRPr="00214AAC">
        <w:rPr>
          <w:rFonts w:ascii="Times New Roman" w:hAnsi="Times New Roman" w:cs="Times New Roman"/>
          <w:color w:val="000000" w:themeColor="text1"/>
          <w:sz w:val="24"/>
          <w:szCs w:val="24"/>
        </w:rPr>
        <w:t xml:space="preserve">Калихман, </w:t>
      </w:r>
      <w:r>
        <w:rPr>
          <w:rFonts w:ascii="Times New Roman" w:hAnsi="Times New Roman" w:cs="Times New Roman"/>
          <w:color w:val="000000" w:themeColor="text1"/>
          <w:sz w:val="24"/>
          <w:szCs w:val="24"/>
        </w:rPr>
        <w:t>А</w:t>
      </w:r>
      <w:r w:rsidRPr="00214A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Pr="00214AAC">
        <w:rPr>
          <w:rFonts w:ascii="Times New Roman" w:hAnsi="Times New Roman" w:cs="Times New Roman"/>
          <w:color w:val="000000" w:themeColor="text1"/>
          <w:sz w:val="24"/>
          <w:szCs w:val="24"/>
        </w:rPr>
        <w:t xml:space="preserve">., Педерсен, </w:t>
      </w:r>
      <w:r>
        <w:rPr>
          <w:rFonts w:ascii="Times New Roman" w:hAnsi="Times New Roman" w:cs="Times New Roman"/>
          <w:color w:val="000000" w:themeColor="text1"/>
          <w:sz w:val="24"/>
          <w:szCs w:val="24"/>
        </w:rPr>
        <w:t>А</w:t>
      </w:r>
      <w:r w:rsidRPr="00214A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Pr="00214AAC">
        <w:rPr>
          <w:rFonts w:ascii="Times New Roman" w:hAnsi="Times New Roman" w:cs="Times New Roman"/>
          <w:color w:val="000000" w:themeColor="text1"/>
          <w:sz w:val="24"/>
          <w:szCs w:val="24"/>
        </w:rPr>
        <w:t>., Савенкова,</w:t>
      </w:r>
      <w:r>
        <w:rPr>
          <w:rFonts w:ascii="Times New Roman" w:hAnsi="Times New Roman" w:cs="Times New Roman"/>
          <w:color w:val="000000" w:themeColor="text1"/>
          <w:sz w:val="24"/>
          <w:szCs w:val="24"/>
        </w:rPr>
        <w:t xml:space="preserve"> Т.П., </w:t>
      </w:r>
      <w:r w:rsidRPr="00214AAC">
        <w:rPr>
          <w:rFonts w:ascii="Times New Roman" w:hAnsi="Times New Roman" w:cs="Times New Roman"/>
          <w:color w:val="000000" w:themeColor="text1"/>
          <w:sz w:val="24"/>
          <w:szCs w:val="24"/>
        </w:rPr>
        <w:t>Сукнев</w:t>
      </w:r>
      <w:r>
        <w:rPr>
          <w:rFonts w:ascii="Times New Roman" w:hAnsi="Times New Roman" w:cs="Times New Roman"/>
          <w:color w:val="000000" w:themeColor="text1"/>
          <w:sz w:val="24"/>
          <w:szCs w:val="24"/>
        </w:rPr>
        <w:t xml:space="preserve">, А.Я. </w:t>
      </w:r>
      <w:r w:rsidRPr="00214AAC">
        <w:rPr>
          <w:rFonts w:ascii="Times New Roman" w:hAnsi="Times New Roman" w:cs="Times New Roman"/>
          <w:color w:val="000000" w:themeColor="text1"/>
          <w:sz w:val="24"/>
          <w:szCs w:val="24"/>
        </w:rPr>
        <w:t xml:space="preserve">Методика Пределов допустимых изменений </w:t>
      </w:r>
      <w:r>
        <w:rPr>
          <w:rFonts w:ascii="Times New Roman" w:hAnsi="Times New Roman" w:cs="Times New Roman"/>
          <w:color w:val="000000" w:themeColor="text1"/>
          <w:sz w:val="24"/>
          <w:szCs w:val="24"/>
        </w:rPr>
        <w:t xml:space="preserve">на Байкале – </w:t>
      </w:r>
      <w:r w:rsidRPr="00214AAC">
        <w:rPr>
          <w:rFonts w:ascii="Times New Roman" w:hAnsi="Times New Roman" w:cs="Times New Roman"/>
          <w:color w:val="000000" w:themeColor="text1"/>
          <w:sz w:val="24"/>
          <w:szCs w:val="24"/>
        </w:rPr>
        <w:t>участке</w:t>
      </w:r>
      <w:r>
        <w:rPr>
          <w:rFonts w:ascii="Times New Roman" w:hAnsi="Times New Roman" w:cs="Times New Roman"/>
          <w:color w:val="000000" w:themeColor="text1"/>
          <w:sz w:val="24"/>
          <w:szCs w:val="24"/>
        </w:rPr>
        <w:t xml:space="preserve"> Всемирного наследия ЮНЕСКО. – Иркутск: Оттиск, 1999. – </w:t>
      </w:r>
      <w:r w:rsidRPr="00214AAC">
        <w:rPr>
          <w:rFonts w:ascii="Times New Roman" w:hAnsi="Times New Roman" w:cs="Times New Roman"/>
          <w:color w:val="000000" w:themeColor="text1"/>
          <w:sz w:val="24"/>
          <w:szCs w:val="24"/>
        </w:rPr>
        <w:t>100 с.</w:t>
      </w:r>
    </w:p>
    <w:p w:rsidR="00F966A6" w:rsidRPr="003E6AD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Календарь событий – Официальный сайт Администрации МО «Выборгский район»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0006F">
        <w:rPr>
          <w:rFonts w:ascii="Times New Roman" w:hAnsi="Times New Roman" w:cs="Times New Roman"/>
          <w:sz w:val="24"/>
          <w:szCs w:val="24"/>
        </w:rPr>
        <w:t>:</w:t>
      </w:r>
      <w:r>
        <w:rPr>
          <w:rFonts w:ascii="Times New Roman" w:hAnsi="Times New Roman" w:cs="Times New Roman"/>
          <w:sz w:val="24"/>
          <w:szCs w:val="24"/>
        </w:rPr>
        <w:t xml:space="preserve"> </w:t>
      </w:r>
      <w:r w:rsidRPr="005D7E60">
        <w:rPr>
          <w:rFonts w:ascii="Times New Roman" w:hAnsi="Times New Roman" w:cs="Times New Roman"/>
          <w:sz w:val="24"/>
          <w:szCs w:val="24"/>
        </w:rPr>
        <w:t>https://kvst.vbglenobl.ru/deyatelnost/turizm/event</w:t>
      </w:r>
      <w:r>
        <w:rPr>
          <w:rFonts w:ascii="Times New Roman" w:hAnsi="Times New Roman" w:cs="Times New Roman"/>
          <w:sz w:val="24"/>
          <w:szCs w:val="24"/>
        </w:rPr>
        <w:t xml:space="preserve"> (дата обращения: 21.04.2024)</w:t>
      </w:r>
    </w:p>
    <w:p w:rsidR="00F966A6" w:rsidRPr="00A0421C"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Военный музей Карельского перешейка. О музее – Официальный сайт Военного музея Карельского перешейка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0006F">
        <w:rPr>
          <w:rFonts w:ascii="Times New Roman" w:hAnsi="Times New Roman" w:cs="Times New Roman"/>
          <w:sz w:val="24"/>
          <w:szCs w:val="24"/>
        </w:rPr>
        <w:t>:</w:t>
      </w:r>
      <w:r>
        <w:rPr>
          <w:rFonts w:ascii="Times New Roman" w:hAnsi="Times New Roman" w:cs="Times New Roman"/>
          <w:sz w:val="24"/>
          <w:szCs w:val="24"/>
        </w:rPr>
        <w:t xml:space="preserve"> </w:t>
      </w:r>
      <w:r w:rsidRPr="003E6AD0">
        <w:rPr>
          <w:rFonts w:ascii="Times New Roman" w:hAnsi="Times New Roman" w:cs="Times New Roman"/>
          <w:sz w:val="24"/>
          <w:szCs w:val="24"/>
        </w:rPr>
        <w:t>https://war-museum.ru/o-muzee/</w:t>
      </w:r>
      <w:r>
        <w:rPr>
          <w:rFonts w:ascii="Times New Roman" w:hAnsi="Times New Roman" w:cs="Times New Roman"/>
          <w:sz w:val="24"/>
          <w:szCs w:val="24"/>
        </w:rPr>
        <w:t xml:space="preserve"> (дата обращения: 24.04.2024)</w:t>
      </w:r>
    </w:p>
    <w:p w:rsidR="00F966A6" w:rsidRPr="001337E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Усадьба Киискиля – Официальный сайт усадьбы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0006F">
        <w:rPr>
          <w:rFonts w:ascii="Times New Roman" w:hAnsi="Times New Roman" w:cs="Times New Roman"/>
          <w:sz w:val="24"/>
          <w:szCs w:val="24"/>
        </w:rPr>
        <w:t>:</w:t>
      </w:r>
      <w:r>
        <w:rPr>
          <w:rFonts w:ascii="Times New Roman" w:hAnsi="Times New Roman" w:cs="Times New Roman"/>
          <w:sz w:val="24"/>
          <w:szCs w:val="24"/>
        </w:rPr>
        <w:t xml:space="preserve"> </w:t>
      </w:r>
      <w:r w:rsidRPr="00EA4D1D">
        <w:rPr>
          <w:rFonts w:ascii="Times New Roman" w:hAnsi="Times New Roman" w:cs="Times New Roman"/>
          <w:sz w:val="24"/>
          <w:szCs w:val="24"/>
        </w:rPr>
        <w:t>https://kiiskila.ru/#sights</w:t>
      </w:r>
      <w:r>
        <w:rPr>
          <w:rFonts w:ascii="Times New Roman" w:hAnsi="Times New Roman" w:cs="Times New Roman"/>
          <w:sz w:val="24"/>
          <w:szCs w:val="24"/>
        </w:rPr>
        <w:t xml:space="preserve"> (дата обращения: 24.04.2024)</w:t>
      </w:r>
    </w:p>
    <w:p w:rsidR="00F966A6" w:rsidRPr="00F446C1"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Усадьба Суур-Мерийоки – Официальный сайт музейного пространства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0006F">
        <w:rPr>
          <w:rFonts w:ascii="Times New Roman" w:hAnsi="Times New Roman" w:cs="Times New Roman"/>
          <w:sz w:val="24"/>
          <w:szCs w:val="24"/>
        </w:rPr>
        <w:t>:</w:t>
      </w:r>
      <w:r>
        <w:rPr>
          <w:rFonts w:ascii="Times New Roman" w:hAnsi="Times New Roman" w:cs="Times New Roman"/>
          <w:sz w:val="24"/>
          <w:szCs w:val="24"/>
        </w:rPr>
        <w:t xml:space="preserve"> </w:t>
      </w:r>
      <w:r w:rsidRPr="00157CCD">
        <w:rPr>
          <w:rFonts w:ascii="Times New Roman" w:hAnsi="Times New Roman" w:cs="Times New Roman"/>
          <w:sz w:val="24"/>
          <w:szCs w:val="24"/>
        </w:rPr>
        <w:t>https://suur-merijoki.ru/</w:t>
      </w:r>
      <w:r>
        <w:rPr>
          <w:rFonts w:ascii="Times New Roman" w:hAnsi="Times New Roman" w:cs="Times New Roman"/>
          <w:sz w:val="24"/>
          <w:szCs w:val="24"/>
        </w:rPr>
        <w:t xml:space="preserve"> (дата обращения: 24.04.2024)</w:t>
      </w:r>
    </w:p>
    <w:p w:rsidR="00F966A6" w:rsidRPr="00BA70E0"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Выборгские усадьбы. Часть 1 – Реквизит Выборг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F446C1">
        <w:rPr>
          <w:rFonts w:ascii="Times New Roman" w:hAnsi="Times New Roman" w:cs="Times New Roman"/>
          <w:sz w:val="24"/>
          <w:szCs w:val="24"/>
        </w:rPr>
        <w:t xml:space="preserve">: </w:t>
      </w:r>
      <w:r w:rsidRPr="00F446C1">
        <w:rPr>
          <w:rFonts w:ascii="Times New Roman" w:hAnsi="Times New Roman" w:cs="Times New Roman"/>
          <w:sz w:val="24"/>
          <w:szCs w:val="24"/>
          <w:lang w:val="en-US"/>
        </w:rPr>
        <w:t>https</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rekvizit</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info</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blogs</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vyborgskij</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usadebnyj</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spisok</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kuda</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mozhno</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otpravitsya</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esli</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dusha</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trebuet</w:t>
      </w:r>
      <w:r w:rsidRPr="00F446C1">
        <w:rPr>
          <w:rFonts w:ascii="Times New Roman" w:hAnsi="Times New Roman" w:cs="Times New Roman"/>
          <w:sz w:val="24"/>
          <w:szCs w:val="24"/>
        </w:rPr>
        <w:t>-</w:t>
      </w:r>
      <w:r w:rsidRPr="00F446C1">
        <w:rPr>
          <w:rFonts w:ascii="Times New Roman" w:hAnsi="Times New Roman" w:cs="Times New Roman"/>
          <w:sz w:val="24"/>
          <w:szCs w:val="24"/>
          <w:lang w:val="en-US"/>
        </w:rPr>
        <w:t>aristokratii</w:t>
      </w:r>
      <w:r w:rsidRPr="00F446C1">
        <w:rPr>
          <w:rFonts w:ascii="Times New Roman" w:hAnsi="Times New Roman" w:cs="Times New Roman"/>
          <w:sz w:val="24"/>
          <w:szCs w:val="24"/>
        </w:rPr>
        <w:t xml:space="preserve">/ </w:t>
      </w:r>
      <w:r>
        <w:rPr>
          <w:rFonts w:ascii="Times New Roman" w:hAnsi="Times New Roman" w:cs="Times New Roman"/>
          <w:sz w:val="24"/>
          <w:szCs w:val="24"/>
        </w:rPr>
        <w:t>(дата обращения: 24.04.2024)</w:t>
      </w:r>
    </w:p>
    <w:p w:rsidR="00F966A6" w:rsidRPr="00A23BFB"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Озвучены цены на круиз в Центральной России с заходом в Выборг – Выборг ТВ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 xml:space="preserve">: </w:t>
      </w:r>
      <w:r w:rsidRPr="00BA70E0">
        <w:rPr>
          <w:rFonts w:ascii="Times New Roman" w:hAnsi="Times New Roman" w:cs="Times New Roman"/>
          <w:sz w:val="24"/>
          <w:szCs w:val="24"/>
          <w:lang w:val="en-US"/>
        </w:rPr>
        <w:t>https</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vyborg</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tv</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obshchestvo</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ozvucheny</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czena</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na</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kruiz</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v</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czentralnoj</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rossii</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s</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zahodom</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v</w:t>
      </w:r>
      <w:r w:rsidRPr="00BA70E0">
        <w:rPr>
          <w:rFonts w:ascii="Times New Roman" w:hAnsi="Times New Roman" w:cs="Times New Roman"/>
          <w:sz w:val="24"/>
          <w:szCs w:val="24"/>
        </w:rPr>
        <w:t>-</w:t>
      </w:r>
      <w:r w:rsidRPr="00BA70E0">
        <w:rPr>
          <w:rFonts w:ascii="Times New Roman" w:hAnsi="Times New Roman" w:cs="Times New Roman"/>
          <w:sz w:val="24"/>
          <w:szCs w:val="24"/>
          <w:lang w:val="en-US"/>
        </w:rPr>
        <w:t>vyborg</w:t>
      </w:r>
      <w:r w:rsidRPr="00BA70E0">
        <w:rPr>
          <w:rFonts w:ascii="Times New Roman" w:hAnsi="Times New Roman" w:cs="Times New Roman"/>
          <w:sz w:val="24"/>
          <w:szCs w:val="24"/>
        </w:rPr>
        <w:t xml:space="preserve">/ </w:t>
      </w:r>
      <w:r>
        <w:rPr>
          <w:rFonts w:ascii="Times New Roman" w:hAnsi="Times New Roman" w:cs="Times New Roman"/>
          <w:sz w:val="24"/>
          <w:szCs w:val="24"/>
        </w:rPr>
        <w:t>(дата обращения: 24.04.2024)</w:t>
      </w:r>
    </w:p>
    <w:p w:rsidR="00F966A6" w:rsidRPr="00AD7A1C"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6 крепостей города Выборг. Памятка туристу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w:t>
      </w:r>
      <w:r>
        <w:rPr>
          <w:rFonts w:ascii="Times New Roman" w:hAnsi="Times New Roman" w:cs="Times New Roman"/>
          <w:sz w:val="24"/>
          <w:szCs w:val="24"/>
        </w:rPr>
        <w:t xml:space="preserve"> </w:t>
      </w:r>
      <w:r w:rsidRPr="00640BC9">
        <w:rPr>
          <w:rFonts w:ascii="Times New Roman" w:hAnsi="Times New Roman" w:cs="Times New Roman"/>
          <w:sz w:val="24"/>
          <w:szCs w:val="24"/>
        </w:rPr>
        <w:t>https://lost-fortresses.livejournal.com/458307.html</w:t>
      </w:r>
      <w:r>
        <w:rPr>
          <w:rFonts w:ascii="Times New Roman" w:hAnsi="Times New Roman" w:cs="Times New Roman"/>
          <w:sz w:val="24"/>
          <w:szCs w:val="24"/>
        </w:rPr>
        <w:t xml:space="preserve"> (дата обращения: 24.04.2024)</w:t>
      </w:r>
    </w:p>
    <w:p w:rsidR="00F966A6" w:rsidRPr="0067424D"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Распоряжение об утверждении плана культурно-массовых, физкультурно-массовых и информационно-просветительских мероприятий, проводимых на территории МО «Выборгский район» и МО «Город Выборг» в 2024 году от 18.12.2023 // Администрация муниципального образования «Выборгский район» Ленинградской области</w:t>
      </w:r>
    </w:p>
    <w:p w:rsidR="00F966A6" w:rsidRPr="000E719E"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Грозит ли Ленобласти курортный сбор – 47 </w:t>
      </w:r>
      <w:r>
        <w:rPr>
          <w:rFonts w:ascii="Times New Roman" w:hAnsi="Times New Roman" w:cs="Times New Roman"/>
          <w:sz w:val="24"/>
          <w:szCs w:val="24"/>
          <w:lang w:val="en-US"/>
        </w:rPr>
        <w:t>news</w:t>
      </w:r>
      <w:r w:rsidRPr="00855336">
        <w:rPr>
          <w:rFonts w:ascii="Times New Roman" w:hAnsi="Times New Roman" w:cs="Times New Roman"/>
          <w:sz w:val="24"/>
          <w:szCs w:val="24"/>
        </w:rPr>
        <w:t xml:space="preserve">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w:t>
      </w:r>
      <w:r>
        <w:rPr>
          <w:rFonts w:ascii="Times New Roman" w:hAnsi="Times New Roman" w:cs="Times New Roman"/>
          <w:sz w:val="24"/>
          <w:szCs w:val="24"/>
          <w:lang w:val="en-US"/>
        </w:rPr>
        <w:t xml:space="preserve"> </w:t>
      </w:r>
      <w:r w:rsidRPr="00855336">
        <w:rPr>
          <w:rFonts w:ascii="Times New Roman" w:hAnsi="Times New Roman" w:cs="Times New Roman"/>
          <w:sz w:val="24"/>
          <w:szCs w:val="24"/>
          <w:lang w:val="en-US"/>
        </w:rPr>
        <w:t>https://47news.ru/articles/248251/</w:t>
      </w:r>
      <w:r>
        <w:rPr>
          <w:rFonts w:ascii="Times New Roman" w:hAnsi="Times New Roman" w:cs="Times New Roman"/>
          <w:sz w:val="24"/>
          <w:szCs w:val="24"/>
          <w:lang w:val="en-US"/>
        </w:rPr>
        <w:t xml:space="preserve"> </w:t>
      </w:r>
      <w:r>
        <w:rPr>
          <w:rFonts w:ascii="Times New Roman" w:hAnsi="Times New Roman" w:cs="Times New Roman"/>
          <w:sz w:val="24"/>
          <w:szCs w:val="24"/>
        </w:rPr>
        <w:t>(дата обращения: 2</w:t>
      </w:r>
      <w:r>
        <w:rPr>
          <w:rFonts w:ascii="Times New Roman" w:hAnsi="Times New Roman" w:cs="Times New Roman"/>
          <w:sz w:val="24"/>
          <w:szCs w:val="24"/>
          <w:lang w:val="en-US"/>
        </w:rPr>
        <w:t>5</w:t>
      </w:r>
      <w:r>
        <w:rPr>
          <w:rFonts w:ascii="Times New Roman" w:hAnsi="Times New Roman" w:cs="Times New Roman"/>
          <w:sz w:val="24"/>
          <w:szCs w:val="24"/>
        </w:rPr>
        <w:t>.04.2024)</w:t>
      </w:r>
    </w:p>
    <w:p w:rsidR="00F966A6" w:rsidRPr="007F30FB"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Яви-Нави – конный парк – Официальный сайт парка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w:t>
      </w:r>
      <w:r>
        <w:rPr>
          <w:rFonts w:ascii="Times New Roman" w:hAnsi="Times New Roman" w:cs="Times New Roman"/>
          <w:sz w:val="24"/>
          <w:szCs w:val="24"/>
        </w:rPr>
        <w:t xml:space="preserve"> </w:t>
      </w:r>
      <w:r w:rsidRPr="000E719E">
        <w:rPr>
          <w:rFonts w:ascii="Times New Roman" w:hAnsi="Times New Roman" w:cs="Times New Roman"/>
          <w:sz w:val="24"/>
          <w:szCs w:val="24"/>
        </w:rPr>
        <w:t>https://vk.link/yavinavi</w:t>
      </w:r>
      <w:r>
        <w:rPr>
          <w:rFonts w:ascii="Times New Roman" w:hAnsi="Times New Roman" w:cs="Times New Roman"/>
          <w:sz w:val="24"/>
          <w:szCs w:val="24"/>
        </w:rPr>
        <w:t xml:space="preserve"> (дата обращения: 26.04.2024)</w:t>
      </w:r>
    </w:p>
    <w:p w:rsidR="00F966A6" w:rsidRPr="007E2671"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Выборге начался фестиваль современного искусства «Хронотроп» - </w:t>
      </w:r>
      <w:r>
        <w:rPr>
          <w:rFonts w:ascii="Times New Roman" w:hAnsi="Times New Roman" w:cs="Times New Roman"/>
          <w:sz w:val="24"/>
          <w:szCs w:val="24"/>
          <w:lang w:val="en-US"/>
        </w:rPr>
        <w:t>Perito</w:t>
      </w:r>
      <w:r w:rsidRPr="006B5827">
        <w:rPr>
          <w:rFonts w:ascii="Times New Roman" w:hAnsi="Times New Roman" w:cs="Times New Roman"/>
          <w:sz w:val="24"/>
          <w:szCs w:val="24"/>
        </w:rPr>
        <w:t xml:space="preserve">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w:t>
      </w:r>
      <w:r>
        <w:rPr>
          <w:rFonts w:ascii="Times New Roman" w:hAnsi="Times New Roman" w:cs="Times New Roman"/>
          <w:sz w:val="24"/>
          <w:szCs w:val="24"/>
          <w:lang w:val="en-US"/>
        </w:rPr>
        <w:t xml:space="preserve"> </w:t>
      </w:r>
      <w:r w:rsidRPr="006B5827">
        <w:rPr>
          <w:rFonts w:ascii="Times New Roman" w:hAnsi="Times New Roman" w:cs="Times New Roman"/>
          <w:sz w:val="24"/>
          <w:szCs w:val="24"/>
          <w:lang w:val="en-US"/>
        </w:rPr>
        <w:t>https://perito.media/posts/vyborg-hronotop</w:t>
      </w:r>
      <w:r>
        <w:rPr>
          <w:rFonts w:ascii="Times New Roman" w:hAnsi="Times New Roman" w:cs="Times New Roman"/>
          <w:sz w:val="24"/>
          <w:szCs w:val="24"/>
          <w:lang w:val="en-US"/>
        </w:rPr>
        <w:t xml:space="preserve"> </w:t>
      </w:r>
      <w:r>
        <w:rPr>
          <w:rFonts w:ascii="Times New Roman" w:hAnsi="Times New Roman" w:cs="Times New Roman"/>
          <w:sz w:val="24"/>
          <w:szCs w:val="24"/>
        </w:rPr>
        <w:t>(дата обращения: 26.04.2024)</w:t>
      </w:r>
    </w:p>
    <w:p w:rsidR="00F966A6" w:rsidRPr="007614DD"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«Окно в Европу» снова распахнется в Выборге. Даты определены, а имена участников - пока загадка – 47 </w:t>
      </w:r>
      <w:r>
        <w:rPr>
          <w:rFonts w:ascii="Times New Roman" w:hAnsi="Times New Roman" w:cs="Times New Roman"/>
          <w:sz w:val="24"/>
          <w:szCs w:val="24"/>
          <w:lang w:val="en-US"/>
        </w:rPr>
        <w:t>news</w:t>
      </w:r>
      <w:r w:rsidRPr="007E2671">
        <w:rPr>
          <w:rFonts w:ascii="Times New Roman" w:hAnsi="Times New Roman" w:cs="Times New Roman"/>
          <w:sz w:val="24"/>
          <w:szCs w:val="24"/>
        </w:rPr>
        <w:t xml:space="preserve">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BA70E0">
        <w:rPr>
          <w:rFonts w:ascii="Times New Roman" w:hAnsi="Times New Roman" w:cs="Times New Roman"/>
          <w:sz w:val="24"/>
          <w:szCs w:val="24"/>
        </w:rPr>
        <w:t>:</w:t>
      </w:r>
      <w:r>
        <w:rPr>
          <w:rFonts w:ascii="Times New Roman" w:hAnsi="Times New Roman" w:cs="Times New Roman"/>
          <w:sz w:val="24"/>
          <w:szCs w:val="24"/>
          <w:lang w:val="en-US"/>
        </w:rPr>
        <w:t xml:space="preserve"> </w:t>
      </w:r>
      <w:r w:rsidRPr="007E2671">
        <w:rPr>
          <w:rFonts w:ascii="Times New Roman" w:hAnsi="Times New Roman" w:cs="Times New Roman"/>
          <w:sz w:val="24"/>
          <w:szCs w:val="24"/>
          <w:lang w:val="en-US"/>
        </w:rPr>
        <w:t>https://47news.ru/articles/248795/</w:t>
      </w:r>
      <w:r>
        <w:rPr>
          <w:rFonts w:ascii="Times New Roman" w:hAnsi="Times New Roman" w:cs="Times New Roman"/>
          <w:sz w:val="24"/>
          <w:szCs w:val="24"/>
          <w:lang w:val="en-US"/>
        </w:rPr>
        <w:t xml:space="preserve"> </w:t>
      </w:r>
      <w:r>
        <w:rPr>
          <w:rFonts w:ascii="Times New Roman" w:hAnsi="Times New Roman" w:cs="Times New Roman"/>
          <w:sz w:val="24"/>
          <w:szCs w:val="24"/>
        </w:rPr>
        <w:t>(дата обращения: 26.04.2024)</w:t>
      </w:r>
    </w:p>
    <w:p w:rsidR="00F966A6" w:rsidRPr="00022266"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Летний Уроборос в Сваргасе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7614DD">
        <w:rPr>
          <w:rFonts w:ascii="Times New Roman" w:hAnsi="Times New Roman" w:cs="Times New Roman"/>
          <w:sz w:val="24"/>
          <w:szCs w:val="24"/>
        </w:rPr>
        <w:t xml:space="preserve">: </w:t>
      </w:r>
      <w:r w:rsidRPr="007614DD">
        <w:rPr>
          <w:rFonts w:ascii="Times New Roman" w:hAnsi="Times New Roman" w:cs="Times New Roman"/>
          <w:sz w:val="24"/>
          <w:szCs w:val="24"/>
          <w:lang w:val="en-US"/>
        </w:rPr>
        <w:t>https</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www</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swargas</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ru</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news</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letniy</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uroboros</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v</w:t>
      </w:r>
      <w:r w:rsidRPr="007614DD">
        <w:rPr>
          <w:rFonts w:ascii="Times New Roman" w:hAnsi="Times New Roman" w:cs="Times New Roman"/>
          <w:sz w:val="24"/>
          <w:szCs w:val="24"/>
        </w:rPr>
        <w:t>-</w:t>
      </w:r>
      <w:r w:rsidRPr="007614DD">
        <w:rPr>
          <w:rFonts w:ascii="Times New Roman" w:hAnsi="Times New Roman" w:cs="Times New Roman"/>
          <w:sz w:val="24"/>
          <w:szCs w:val="24"/>
          <w:lang w:val="en-US"/>
        </w:rPr>
        <w:t>svargase</w:t>
      </w:r>
      <w:r w:rsidRPr="007614DD">
        <w:rPr>
          <w:rFonts w:ascii="Times New Roman" w:hAnsi="Times New Roman" w:cs="Times New Roman"/>
          <w:sz w:val="24"/>
          <w:szCs w:val="24"/>
        </w:rPr>
        <w:t xml:space="preserve"> </w:t>
      </w:r>
      <w:r>
        <w:rPr>
          <w:rFonts w:ascii="Times New Roman" w:hAnsi="Times New Roman" w:cs="Times New Roman"/>
          <w:sz w:val="24"/>
          <w:szCs w:val="24"/>
        </w:rPr>
        <w:t>(дата обращения: 26.04.2024)</w:t>
      </w:r>
    </w:p>
    <w:p w:rsidR="00F966A6" w:rsidRPr="008C1291"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На Выборгском судостроительном заводе завершился первый этап модернизации производства – официальный сайт Выборгского судостроительного завода </w:t>
      </w:r>
      <w:r w:rsidRPr="007A4808">
        <w:rPr>
          <w:rFonts w:ascii="Times New Roman" w:hAnsi="Times New Roman" w:cs="Times New Roman"/>
          <w:sz w:val="24"/>
          <w:szCs w:val="24"/>
        </w:rPr>
        <w:lastRenderedPageBreak/>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075B06">
        <w:rPr>
          <w:rFonts w:ascii="Times New Roman" w:hAnsi="Times New Roman" w:cs="Times New Roman"/>
          <w:sz w:val="24"/>
          <w:szCs w:val="24"/>
        </w:rPr>
        <w:t xml:space="preserve">: </w:t>
      </w:r>
      <w:r w:rsidRPr="00075B06">
        <w:rPr>
          <w:rFonts w:ascii="Times New Roman" w:hAnsi="Times New Roman" w:cs="Times New Roman"/>
          <w:sz w:val="24"/>
          <w:szCs w:val="24"/>
          <w:lang w:val="en-US"/>
        </w:rPr>
        <w:t>http</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vyborgshipyard</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ru</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ru</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rubric</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na</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russkom</w:t>
      </w:r>
      <w:r w:rsidRPr="00075B06">
        <w:rPr>
          <w:rFonts w:ascii="Times New Roman" w:hAnsi="Times New Roman" w:cs="Times New Roman"/>
          <w:sz w:val="24"/>
          <w:szCs w:val="24"/>
        </w:rPr>
        <w:t>?</w:t>
      </w:r>
      <w:r w:rsidRPr="00075B06">
        <w:rPr>
          <w:rFonts w:ascii="Times New Roman" w:hAnsi="Times New Roman" w:cs="Times New Roman"/>
          <w:sz w:val="24"/>
          <w:szCs w:val="24"/>
          <w:lang w:val="en-US"/>
        </w:rPr>
        <w:t>year</w:t>
      </w:r>
      <w:r w:rsidRPr="00075B06">
        <w:rPr>
          <w:rFonts w:ascii="Times New Roman" w:hAnsi="Times New Roman" w:cs="Times New Roman"/>
          <w:sz w:val="24"/>
          <w:szCs w:val="24"/>
        </w:rPr>
        <w:t>=2023&amp;</w:t>
      </w:r>
      <w:r w:rsidRPr="00075B06">
        <w:rPr>
          <w:rFonts w:ascii="Times New Roman" w:hAnsi="Times New Roman" w:cs="Times New Roman"/>
          <w:sz w:val="24"/>
          <w:szCs w:val="24"/>
          <w:lang w:val="en-US"/>
        </w:rPr>
        <w:t>month</w:t>
      </w:r>
      <w:r w:rsidRPr="00075B06">
        <w:rPr>
          <w:rFonts w:ascii="Times New Roman" w:hAnsi="Times New Roman" w:cs="Times New Roman"/>
          <w:sz w:val="24"/>
          <w:szCs w:val="24"/>
        </w:rPr>
        <w:t>=12&amp;</w:t>
      </w:r>
      <w:r w:rsidRPr="00075B06">
        <w:rPr>
          <w:rFonts w:ascii="Times New Roman" w:hAnsi="Times New Roman" w:cs="Times New Roman"/>
          <w:sz w:val="24"/>
          <w:szCs w:val="24"/>
          <w:lang w:val="en-US"/>
        </w:rPr>
        <w:t>novelty</w:t>
      </w:r>
      <w:r w:rsidRPr="00075B06">
        <w:rPr>
          <w:rFonts w:ascii="Times New Roman" w:hAnsi="Times New Roman" w:cs="Times New Roman"/>
          <w:sz w:val="24"/>
          <w:szCs w:val="24"/>
        </w:rPr>
        <w:t xml:space="preserve">=806 </w:t>
      </w:r>
      <w:r>
        <w:rPr>
          <w:rFonts w:ascii="Times New Roman" w:hAnsi="Times New Roman" w:cs="Times New Roman"/>
          <w:sz w:val="24"/>
          <w:szCs w:val="24"/>
        </w:rPr>
        <w:t>(дата обращения: 26.04.2024)</w:t>
      </w:r>
    </w:p>
    <w:p w:rsidR="00F966A6" w:rsidRPr="0020152B"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Арктика и Антарктика в 30 километрах от Выборга – Газета Выборг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8C1291">
        <w:rPr>
          <w:rFonts w:ascii="Times New Roman" w:hAnsi="Times New Roman" w:cs="Times New Roman"/>
          <w:sz w:val="24"/>
          <w:szCs w:val="24"/>
        </w:rPr>
        <w:t xml:space="preserve">: </w:t>
      </w:r>
      <w:r w:rsidRPr="008C1291">
        <w:rPr>
          <w:rFonts w:ascii="Times New Roman" w:hAnsi="Times New Roman" w:cs="Times New Roman"/>
          <w:sz w:val="24"/>
          <w:szCs w:val="24"/>
          <w:lang w:val="en-US"/>
        </w:rPr>
        <w:t>https</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gazetavyborg</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ru</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news</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mestnoe</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vremya</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arktika</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i</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antarktika</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v</w:t>
      </w:r>
      <w:r w:rsidRPr="008C1291">
        <w:rPr>
          <w:rFonts w:ascii="Times New Roman" w:hAnsi="Times New Roman" w:cs="Times New Roman"/>
          <w:sz w:val="24"/>
          <w:szCs w:val="24"/>
        </w:rPr>
        <w:t>-30-</w:t>
      </w:r>
      <w:r w:rsidRPr="008C1291">
        <w:rPr>
          <w:rFonts w:ascii="Times New Roman" w:hAnsi="Times New Roman" w:cs="Times New Roman"/>
          <w:sz w:val="24"/>
          <w:szCs w:val="24"/>
          <w:lang w:val="en-US"/>
        </w:rPr>
        <w:t>kilometrakh</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ot</w:t>
      </w:r>
      <w:r w:rsidRPr="008C1291">
        <w:rPr>
          <w:rFonts w:ascii="Times New Roman" w:hAnsi="Times New Roman" w:cs="Times New Roman"/>
          <w:sz w:val="24"/>
          <w:szCs w:val="24"/>
        </w:rPr>
        <w:t>-</w:t>
      </w:r>
      <w:r w:rsidRPr="008C1291">
        <w:rPr>
          <w:rFonts w:ascii="Times New Roman" w:hAnsi="Times New Roman" w:cs="Times New Roman"/>
          <w:sz w:val="24"/>
          <w:szCs w:val="24"/>
          <w:lang w:val="en-US"/>
        </w:rPr>
        <w:t>vyborga</w:t>
      </w:r>
      <w:r w:rsidRPr="008C1291">
        <w:rPr>
          <w:rFonts w:ascii="Times New Roman" w:hAnsi="Times New Roman" w:cs="Times New Roman"/>
          <w:sz w:val="24"/>
          <w:szCs w:val="24"/>
        </w:rPr>
        <w:t xml:space="preserve">-/ </w:t>
      </w:r>
      <w:r>
        <w:rPr>
          <w:rFonts w:ascii="Times New Roman" w:hAnsi="Times New Roman" w:cs="Times New Roman"/>
          <w:sz w:val="24"/>
          <w:szCs w:val="24"/>
        </w:rPr>
        <w:t>(дата обращения: 27.04.2024)</w:t>
      </w:r>
    </w:p>
    <w:p w:rsidR="00F966A6" w:rsidRPr="00242687"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Китайское искусство в Выборге – Газета Выборг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20152B">
        <w:rPr>
          <w:rFonts w:ascii="Times New Roman" w:hAnsi="Times New Roman" w:cs="Times New Roman"/>
          <w:sz w:val="24"/>
          <w:szCs w:val="24"/>
        </w:rPr>
        <w:t xml:space="preserve">: </w:t>
      </w:r>
      <w:r w:rsidRPr="0020152B">
        <w:rPr>
          <w:rFonts w:ascii="Times New Roman" w:hAnsi="Times New Roman" w:cs="Times New Roman"/>
          <w:sz w:val="24"/>
          <w:szCs w:val="24"/>
          <w:lang w:val="en-US"/>
        </w:rPr>
        <w:t>https</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gazetavyborg</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ru</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news</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kultura</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kitayskoe</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iskusstvo</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v</w:t>
      </w:r>
      <w:r w:rsidRPr="0020152B">
        <w:rPr>
          <w:rFonts w:ascii="Times New Roman" w:hAnsi="Times New Roman" w:cs="Times New Roman"/>
          <w:sz w:val="24"/>
          <w:szCs w:val="24"/>
        </w:rPr>
        <w:t>-</w:t>
      </w:r>
      <w:r w:rsidRPr="0020152B">
        <w:rPr>
          <w:rFonts w:ascii="Times New Roman" w:hAnsi="Times New Roman" w:cs="Times New Roman"/>
          <w:sz w:val="24"/>
          <w:szCs w:val="24"/>
          <w:lang w:val="en-US"/>
        </w:rPr>
        <w:t>vyborge</w:t>
      </w:r>
      <w:r w:rsidRPr="0020152B">
        <w:rPr>
          <w:rFonts w:ascii="Times New Roman" w:hAnsi="Times New Roman" w:cs="Times New Roman"/>
          <w:sz w:val="24"/>
          <w:szCs w:val="24"/>
        </w:rPr>
        <w:t xml:space="preserve">/ </w:t>
      </w:r>
      <w:r>
        <w:rPr>
          <w:rFonts w:ascii="Times New Roman" w:hAnsi="Times New Roman" w:cs="Times New Roman"/>
          <w:sz w:val="24"/>
          <w:szCs w:val="24"/>
        </w:rPr>
        <w:t>(дата обращения: 27.04.2024)</w:t>
      </w:r>
    </w:p>
    <w:p w:rsidR="00242687" w:rsidRPr="00242687" w:rsidRDefault="00F966A6" w:rsidP="00F966A6">
      <w:pPr>
        <w:pStyle w:val="a4"/>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Выборге открылось новое интерактивное пространство «Ганзейский двор» - Газета Реквизит Выборг </w:t>
      </w:r>
      <w:r w:rsidRPr="007A4808">
        <w:rPr>
          <w:rFonts w:ascii="Times New Roman" w:hAnsi="Times New Roman" w:cs="Times New Roman"/>
          <w:sz w:val="24"/>
          <w:szCs w:val="24"/>
        </w:rPr>
        <w:t>[</w:t>
      </w:r>
      <w:r w:rsidRPr="00E37D73">
        <w:rPr>
          <w:rFonts w:ascii="Times New Roman" w:hAnsi="Times New Roman" w:cs="Times New Roman"/>
          <w:sz w:val="24"/>
          <w:szCs w:val="24"/>
        </w:rPr>
        <w:t>Электронный</w:t>
      </w:r>
      <w:r w:rsidRPr="007A4808">
        <w:rPr>
          <w:rFonts w:ascii="Times New Roman" w:hAnsi="Times New Roman" w:cs="Times New Roman"/>
          <w:sz w:val="24"/>
          <w:szCs w:val="24"/>
        </w:rPr>
        <w:t xml:space="preserve"> </w:t>
      </w:r>
      <w:r w:rsidRPr="00E37D73">
        <w:rPr>
          <w:rFonts w:ascii="Times New Roman" w:hAnsi="Times New Roman" w:cs="Times New Roman"/>
          <w:sz w:val="24"/>
          <w:szCs w:val="24"/>
        </w:rPr>
        <w:t>ресурс</w:t>
      </w:r>
      <w:r w:rsidRPr="007A4808">
        <w:rPr>
          <w:rFonts w:ascii="Times New Roman" w:hAnsi="Times New Roman" w:cs="Times New Roman"/>
          <w:sz w:val="24"/>
          <w:szCs w:val="24"/>
        </w:rPr>
        <w:t xml:space="preserve">]. </w:t>
      </w:r>
      <w:r w:rsidRPr="00E37D73">
        <w:rPr>
          <w:rFonts w:ascii="Times New Roman" w:hAnsi="Times New Roman" w:cs="Times New Roman"/>
          <w:sz w:val="24"/>
          <w:szCs w:val="24"/>
          <w:lang w:val="en-US"/>
        </w:rPr>
        <w:t>URL</w:t>
      </w:r>
      <w:r w:rsidRPr="00242687">
        <w:rPr>
          <w:rFonts w:ascii="Times New Roman" w:hAnsi="Times New Roman" w:cs="Times New Roman"/>
          <w:sz w:val="24"/>
          <w:szCs w:val="24"/>
        </w:rPr>
        <w:t xml:space="preserve">: </w:t>
      </w:r>
      <w:r w:rsidRPr="00242687">
        <w:rPr>
          <w:rFonts w:ascii="Times New Roman" w:hAnsi="Times New Roman" w:cs="Times New Roman"/>
          <w:sz w:val="24"/>
          <w:szCs w:val="24"/>
          <w:lang w:val="en-US"/>
        </w:rPr>
        <w:t>https</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rekvizit</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info</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v</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vyborge</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otkrylos</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novoe</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interaktivnoe</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prostranstvo</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ganzejskij</w:t>
      </w:r>
      <w:r w:rsidRPr="00242687">
        <w:rPr>
          <w:rFonts w:ascii="Times New Roman" w:hAnsi="Times New Roman" w:cs="Times New Roman"/>
          <w:sz w:val="24"/>
          <w:szCs w:val="24"/>
        </w:rPr>
        <w:t>-</w:t>
      </w:r>
      <w:r w:rsidRPr="00242687">
        <w:rPr>
          <w:rFonts w:ascii="Times New Roman" w:hAnsi="Times New Roman" w:cs="Times New Roman"/>
          <w:sz w:val="24"/>
          <w:szCs w:val="24"/>
          <w:lang w:val="en-US"/>
        </w:rPr>
        <w:t>dvor</w:t>
      </w:r>
      <w:r w:rsidRPr="00242687">
        <w:rPr>
          <w:rFonts w:ascii="Times New Roman" w:hAnsi="Times New Roman" w:cs="Times New Roman"/>
          <w:sz w:val="24"/>
          <w:szCs w:val="24"/>
        </w:rPr>
        <w:t xml:space="preserve">/ </w:t>
      </w:r>
      <w:r>
        <w:rPr>
          <w:rFonts w:ascii="Times New Roman" w:hAnsi="Times New Roman" w:cs="Times New Roman"/>
          <w:sz w:val="24"/>
          <w:szCs w:val="24"/>
        </w:rPr>
        <w:t>(дата обращения: 27.04.2024)</w:t>
      </w: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B61C4B" w:rsidRDefault="00B61C4B" w:rsidP="00845426">
      <w:pPr>
        <w:spacing w:after="0" w:line="360" w:lineRule="auto"/>
        <w:jc w:val="center"/>
        <w:rPr>
          <w:rFonts w:ascii="Times New Roman" w:hAnsi="Times New Roman" w:cs="Times New Roman"/>
          <w:color w:val="000000" w:themeColor="text1"/>
          <w:sz w:val="24"/>
          <w:szCs w:val="24"/>
        </w:rPr>
      </w:pPr>
    </w:p>
    <w:p w:rsidR="00845426" w:rsidRDefault="00845426"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1</w:t>
      </w:r>
    </w:p>
    <w:p w:rsidR="00845426" w:rsidRPr="003C5BAA" w:rsidRDefault="00E82696" w:rsidP="008454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C07E65">
        <w:rPr>
          <w:rFonts w:ascii="Times New Roman" w:hAnsi="Times New Roman" w:cs="Times New Roman"/>
          <w:sz w:val="24"/>
          <w:szCs w:val="24"/>
        </w:rPr>
        <w:t>П. 1.1</w:t>
      </w:r>
      <w:r w:rsidR="00845426">
        <w:rPr>
          <w:rFonts w:ascii="Times New Roman" w:hAnsi="Times New Roman" w:cs="Times New Roman"/>
          <w:sz w:val="24"/>
          <w:szCs w:val="24"/>
        </w:rPr>
        <w:t xml:space="preserve"> – Количество туристских прибытий в Турции по месяцам с 1995 по 2007 годы (в тыс. чел.)</w:t>
      </w:r>
      <w:r w:rsidR="003C5BAA">
        <w:rPr>
          <w:rFonts w:ascii="Times New Roman" w:hAnsi="Times New Roman" w:cs="Times New Roman" w:hint="eastAsia"/>
          <w:sz w:val="24"/>
          <w:szCs w:val="24"/>
        </w:rPr>
        <w:t>[7]</w:t>
      </w:r>
    </w:p>
    <w:tbl>
      <w:tblPr>
        <w:tblStyle w:val="a5"/>
        <w:tblW w:w="0" w:type="auto"/>
        <w:tblLook w:val="04A0"/>
      </w:tblPr>
      <w:tblGrid>
        <w:gridCol w:w="756"/>
        <w:gridCol w:w="590"/>
        <w:gridCol w:w="598"/>
        <w:gridCol w:w="659"/>
        <w:gridCol w:w="607"/>
        <w:gridCol w:w="606"/>
        <w:gridCol w:w="696"/>
        <w:gridCol w:w="689"/>
        <w:gridCol w:w="606"/>
        <w:gridCol w:w="606"/>
        <w:gridCol w:w="606"/>
        <w:gridCol w:w="692"/>
        <w:gridCol w:w="606"/>
        <w:gridCol w:w="717"/>
        <w:gridCol w:w="820"/>
      </w:tblGrid>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Месяц</w:t>
            </w:r>
          </w:p>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Год</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Янв.</w:t>
            </w:r>
          </w:p>
        </w:tc>
        <w:tc>
          <w:tcPr>
            <w:tcW w:w="628" w:type="dxa"/>
          </w:tcPr>
          <w:p w:rsidR="00845426" w:rsidRPr="00B03C59" w:rsidRDefault="00F966A6" w:rsidP="005737D8">
            <w:pPr>
              <w:spacing w:line="360" w:lineRule="auto"/>
              <w:jc w:val="both"/>
              <w:rPr>
                <w:rFonts w:ascii="Times New Roman" w:hAnsi="Times New Roman" w:cs="Times New Roman"/>
                <w:sz w:val="24"/>
                <w:szCs w:val="24"/>
              </w:rPr>
            </w:pPr>
            <w:r>
              <w:rPr>
                <w:rFonts w:ascii="Times New Roman" w:hAnsi="Times New Roman" w:cs="Times New Roman"/>
                <w:sz w:val="24"/>
                <w:szCs w:val="24"/>
              </w:rPr>
              <w:t>Фе</w:t>
            </w:r>
            <w:r w:rsidR="00845426" w:rsidRPr="00B03C59">
              <w:rPr>
                <w:rFonts w:ascii="Times New Roman" w:hAnsi="Times New Roman" w:cs="Times New Roman"/>
                <w:sz w:val="24"/>
                <w:szCs w:val="24"/>
              </w:rPr>
              <w:t>в.</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Март</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Апр.</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Май</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Июнь</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Июль</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Авг.</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Сен.</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Окт.</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Нояб.</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Дек.</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Итого</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Средне</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1995</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275</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302</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368</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535</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732</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810</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1009</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1070</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1055</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836</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393</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340</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7727</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644</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1996</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284</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325</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537</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556</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875</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902</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1106</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1154</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1117</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909</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452</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396</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8614</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718</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1997</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301</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314</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555</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640</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1021</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1046</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1206</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1405</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1297</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947</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538</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418</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9689</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807</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1998</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346</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372</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477</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642</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986</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1063</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1288</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1460</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1209</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1035</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503</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371</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9753</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813</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1999</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359</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372</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409</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427</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691</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785</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932</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1079</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876</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801</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436</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321</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7487</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624</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2000</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334</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354</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435</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721</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986</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1079</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1526</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1419</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1369</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1178</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602</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424</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10428</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869</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2001</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359</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405</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547</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885</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1232</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1388</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1777</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1601</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1440</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1066</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521</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398</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11619</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968</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2002</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307</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426</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676</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853</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1326</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1458</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1897</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1900</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1771</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1420</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663</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560</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13256</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1105</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2003</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364</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481</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500</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669</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1146</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1511</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2131</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2275</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1874</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1658</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776</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644</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14030</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1169</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2004</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534</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608</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784</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1104</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1799</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1898</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2591</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2493</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2125</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1812</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949</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789</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17517</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1460</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2005</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700</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697</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1107</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1348</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2302</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2403</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3181</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2861</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2502</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2108</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1053</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862</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21125</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1760</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2006</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667</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627</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922</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1373</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1919</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2369</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3110</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2906</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2267</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1714</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1020</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927</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19820</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1652</w:t>
            </w:r>
          </w:p>
        </w:tc>
      </w:tr>
      <w:tr w:rsidR="00845426" w:rsidTr="005737D8">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2007</w:t>
            </w:r>
          </w:p>
        </w:tc>
        <w:tc>
          <w:tcPr>
            <w:tcW w:w="62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714</w:t>
            </w:r>
          </w:p>
        </w:tc>
        <w:tc>
          <w:tcPr>
            <w:tcW w:w="62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787</w:t>
            </w:r>
          </w:p>
        </w:tc>
        <w:tc>
          <w:tcPr>
            <w:tcW w:w="6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1100</w:t>
            </w:r>
          </w:p>
        </w:tc>
        <w:tc>
          <w:tcPr>
            <w:tcW w:w="6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1521</w:t>
            </w:r>
          </w:p>
        </w:tc>
        <w:tc>
          <w:tcPr>
            <w:tcW w:w="62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2288</w:t>
            </w:r>
          </w:p>
        </w:tc>
        <w:tc>
          <w:tcPr>
            <w:tcW w:w="70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2774</w:t>
            </w:r>
          </w:p>
        </w:tc>
        <w:tc>
          <w:tcPr>
            <w:tcW w:w="70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3624</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3384</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2799</w:t>
            </w:r>
          </w:p>
        </w:tc>
        <w:tc>
          <w:tcPr>
            <w:tcW w:w="62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2153</w:t>
            </w:r>
          </w:p>
        </w:tc>
        <w:tc>
          <w:tcPr>
            <w:tcW w:w="7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1177</w:t>
            </w:r>
          </w:p>
        </w:tc>
        <w:tc>
          <w:tcPr>
            <w:tcW w:w="62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1019</w:t>
            </w:r>
          </w:p>
        </w:tc>
        <w:tc>
          <w:tcPr>
            <w:tcW w:w="50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23341</w:t>
            </w:r>
          </w:p>
        </w:tc>
        <w:tc>
          <w:tcPr>
            <w:tcW w:w="50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1945</w:t>
            </w:r>
          </w:p>
        </w:tc>
      </w:tr>
    </w:tbl>
    <w:p w:rsidR="00B61C4B" w:rsidRPr="00EB0F73" w:rsidRDefault="00B61C4B" w:rsidP="00EB0F73">
      <w:pPr>
        <w:spacing w:after="0" w:line="360" w:lineRule="auto"/>
        <w:rPr>
          <w:rFonts w:ascii="Times New Roman" w:hAnsi="Times New Roman" w:cs="Times New Roman"/>
          <w:sz w:val="24"/>
          <w:szCs w:val="24"/>
          <w:lang w:val="en-US"/>
        </w:rPr>
      </w:pPr>
    </w:p>
    <w:p w:rsidR="00845426" w:rsidRDefault="00845426" w:rsidP="000B05AC">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45426" w:rsidRDefault="00C07E65" w:rsidP="0084542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Таблица П. 2.1</w:t>
      </w:r>
      <w:r w:rsidR="00845426">
        <w:rPr>
          <w:rFonts w:ascii="Times New Roman" w:hAnsi="Times New Roman" w:cs="Times New Roman"/>
          <w:sz w:val="24"/>
          <w:szCs w:val="24"/>
        </w:rPr>
        <w:t xml:space="preserve"> – коэффициент сезонности туризма в Турции с 1995 по 2007 годы</w:t>
      </w:r>
      <w:r w:rsidR="003C5BAA">
        <w:rPr>
          <w:rFonts w:ascii="Times New Roman" w:hAnsi="Times New Roman" w:cs="Times New Roman" w:hint="eastAsia"/>
          <w:sz w:val="24"/>
          <w:szCs w:val="24"/>
        </w:rPr>
        <w:t xml:space="preserve"> [7]</w:t>
      </w:r>
    </w:p>
    <w:tbl>
      <w:tblPr>
        <w:tblStyle w:val="a5"/>
        <w:tblW w:w="0" w:type="auto"/>
        <w:tblLayout w:type="fixed"/>
        <w:tblLook w:val="04A0"/>
      </w:tblPr>
      <w:tblGrid>
        <w:gridCol w:w="675"/>
        <w:gridCol w:w="721"/>
        <w:gridCol w:w="661"/>
        <w:gridCol w:w="732"/>
        <w:gridCol w:w="672"/>
        <w:gridCol w:w="641"/>
        <w:gridCol w:w="776"/>
        <w:gridCol w:w="767"/>
        <w:gridCol w:w="638"/>
        <w:gridCol w:w="648"/>
        <w:gridCol w:w="647"/>
        <w:gridCol w:w="771"/>
        <w:gridCol w:w="639"/>
        <w:gridCol w:w="583"/>
      </w:tblGrid>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Месяц</w:t>
            </w:r>
          </w:p>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Год</w:t>
            </w:r>
          </w:p>
        </w:tc>
        <w:tc>
          <w:tcPr>
            <w:tcW w:w="72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Янв.</w:t>
            </w:r>
          </w:p>
        </w:tc>
        <w:tc>
          <w:tcPr>
            <w:tcW w:w="66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Фев.</w:t>
            </w:r>
          </w:p>
        </w:tc>
        <w:tc>
          <w:tcPr>
            <w:tcW w:w="73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Март</w:t>
            </w:r>
          </w:p>
        </w:tc>
        <w:tc>
          <w:tcPr>
            <w:tcW w:w="672"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Апр.</w:t>
            </w:r>
          </w:p>
        </w:tc>
        <w:tc>
          <w:tcPr>
            <w:tcW w:w="64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Май</w:t>
            </w:r>
          </w:p>
        </w:tc>
        <w:tc>
          <w:tcPr>
            <w:tcW w:w="776"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Июнь</w:t>
            </w:r>
          </w:p>
        </w:tc>
        <w:tc>
          <w:tcPr>
            <w:tcW w:w="767"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Июль</w:t>
            </w:r>
          </w:p>
        </w:tc>
        <w:tc>
          <w:tcPr>
            <w:tcW w:w="63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Авг.</w:t>
            </w:r>
          </w:p>
        </w:tc>
        <w:tc>
          <w:tcPr>
            <w:tcW w:w="648"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Сен.</w:t>
            </w:r>
          </w:p>
        </w:tc>
        <w:tc>
          <w:tcPr>
            <w:tcW w:w="647"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Окт.</w:t>
            </w:r>
          </w:p>
        </w:tc>
        <w:tc>
          <w:tcPr>
            <w:tcW w:w="771"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Нояб.</w:t>
            </w:r>
          </w:p>
        </w:tc>
        <w:tc>
          <w:tcPr>
            <w:tcW w:w="639"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Дек.</w:t>
            </w:r>
          </w:p>
        </w:tc>
        <w:tc>
          <w:tcPr>
            <w:tcW w:w="583"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К.с.</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1995</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43</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47</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57</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83</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114</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126</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157</w:t>
            </w:r>
          </w:p>
        </w:tc>
        <w:tc>
          <w:tcPr>
            <w:tcW w:w="638" w:type="dxa"/>
          </w:tcPr>
          <w:p w:rsidR="00845426" w:rsidRPr="00B03C59" w:rsidRDefault="00845426" w:rsidP="005737D8">
            <w:pPr>
              <w:spacing w:line="360" w:lineRule="auto"/>
              <w:jc w:val="center"/>
              <w:rPr>
                <w:rFonts w:ascii="Times New Roman" w:hAnsi="Times New Roman" w:cs="Times New Roman"/>
                <w:b/>
                <w:sz w:val="24"/>
                <w:szCs w:val="24"/>
              </w:rPr>
            </w:pPr>
            <w:r w:rsidRPr="00B03C59">
              <w:rPr>
                <w:rFonts w:ascii="Times New Roman" w:hAnsi="Times New Roman" w:cs="Times New Roman"/>
                <w:b/>
                <w:sz w:val="24"/>
                <w:szCs w:val="24"/>
              </w:rPr>
              <w:t>166</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164</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130</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61</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53</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1,66</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1996</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40</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45</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75</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77</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122</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126</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154</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161</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156</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127</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63</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55</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1,61</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1997</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37</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39</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69</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79</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126</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130</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149</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174</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161</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117</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67</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52</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1,74</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1998</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43</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46</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59</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79</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121</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131</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159</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180</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149</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127</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62</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46</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1,80</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1999</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58</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60</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66</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68</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111</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126</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149</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173</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140</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128</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70</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51</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1,73</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2000</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38</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41</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50</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83</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114</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124</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176</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163</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157</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136</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69</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49</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1,76</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2001</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37</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42</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57</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91</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127</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143</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184</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165</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149</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110</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54</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41</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1,84</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2002</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28</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39</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61</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77</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120</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132</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172</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172</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160</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129</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60</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51</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1,72</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2003</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31</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41</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43</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57</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98</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129</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182</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195</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160</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142</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66</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55</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1,95</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2004</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37</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42</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54</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76</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123</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130</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178</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171</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146</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126</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65</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54</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1,78</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2005</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40</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40</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63</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77</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131</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136</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181</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163</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142</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120</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60</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49</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1,80</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2006</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40</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38</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56</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83</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116</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143</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188</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176</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137</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104</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62</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56</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1,88</w:t>
            </w:r>
          </w:p>
        </w:tc>
      </w:tr>
      <w:tr w:rsidR="00845426" w:rsidTr="005737D8">
        <w:tc>
          <w:tcPr>
            <w:tcW w:w="675" w:type="dxa"/>
          </w:tcPr>
          <w:p w:rsidR="00845426" w:rsidRPr="00B03C59" w:rsidRDefault="00845426" w:rsidP="005737D8">
            <w:pPr>
              <w:spacing w:line="360" w:lineRule="auto"/>
              <w:jc w:val="both"/>
              <w:rPr>
                <w:rFonts w:ascii="Times New Roman" w:hAnsi="Times New Roman" w:cs="Times New Roman"/>
                <w:sz w:val="24"/>
                <w:szCs w:val="24"/>
              </w:rPr>
            </w:pPr>
            <w:r w:rsidRPr="00B03C59">
              <w:rPr>
                <w:rFonts w:ascii="Times New Roman" w:hAnsi="Times New Roman" w:cs="Times New Roman"/>
                <w:sz w:val="24"/>
                <w:szCs w:val="24"/>
              </w:rPr>
              <w:t>2007</w:t>
            </w:r>
          </w:p>
        </w:tc>
        <w:tc>
          <w:tcPr>
            <w:tcW w:w="72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37</w:t>
            </w:r>
          </w:p>
        </w:tc>
        <w:tc>
          <w:tcPr>
            <w:tcW w:w="66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40</w:t>
            </w:r>
          </w:p>
        </w:tc>
        <w:tc>
          <w:tcPr>
            <w:tcW w:w="73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57</w:t>
            </w:r>
          </w:p>
        </w:tc>
        <w:tc>
          <w:tcPr>
            <w:tcW w:w="672"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78</w:t>
            </w:r>
          </w:p>
        </w:tc>
        <w:tc>
          <w:tcPr>
            <w:tcW w:w="64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118</w:t>
            </w:r>
          </w:p>
        </w:tc>
        <w:tc>
          <w:tcPr>
            <w:tcW w:w="776"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143</w:t>
            </w:r>
          </w:p>
        </w:tc>
        <w:tc>
          <w:tcPr>
            <w:tcW w:w="76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186</w:t>
            </w:r>
          </w:p>
        </w:tc>
        <w:tc>
          <w:tcPr>
            <w:tcW w:w="63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174</w:t>
            </w:r>
          </w:p>
        </w:tc>
        <w:tc>
          <w:tcPr>
            <w:tcW w:w="648"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144</w:t>
            </w:r>
          </w:p>
        </w:tc>
        <w:tc>
          <w:tcPr>
            <w:tcW w:w="647"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111</w:t>
            </w:r>
          </w:p>
        </w:tc>
        <w:tc>
          <w:tcPr>
            <w:tcW w:w="771"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61</w:t>
            </w:r>
          </w:p>
        </w:tc>
        <w:tc>
          <w:tcPr>
            <w:tcW w:w="639"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52</w:t>
            </w:r>
          </w:p>
        </w:tc>
        <w:tc>
          <w:tcPr>
            <w:tcW w:w="583" w:type="dxa"/>
          </w:tcPr>
          <w:p w:rsidR="00845426" w:rsidRPr="00B03C59" w:rsidRDefault="00845426" w:rsidP="005737D8">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1,86</w:t>
            </w:r>
          </w:p>
        </w:tc>
      </w:tr>
    </w:tbl>
    <w:p w:rsidR="00B61C4B" w:rsidRDefault="00B61C4B" w:rsidP="00B61C4B">
      <w:pPr>
        <w:spacing w:line="360" w:lineRule="auto"/>
        <w:rPr>
          <w:rFonts w:ascii="Times New Roman" w:hAnsi="Times New Roman" w:cs="Times New Roman"/>
          <w:color w:val="000000" w:themeColor="text1"/>
          <w:sz w:val="24"/>
          <w:szCs w:val="24"/>
        </w:rPr>
      </w:pPr>
    </w:p>
    <w:p w:rsidR="006E487D" w:rsidRDefault="006E487D"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3</w:t>
      </w:r>
    </w:p>
    <w:p w:rsidR="00EC34A9" w:rsidRDefault="00C07E65" w:rsidP="00DE52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Таблица П. 3.1</w:t>
      </w:r>
      <w:r w:rsidR="00EC34A9">
        <w:rPr>
          <w:rFonts w:ascii="Times New Roman" w:hAnsi="Times New Roman" w:cs="Times New Roman"/>
          <w:color w:val="000000" w:themeColor="text1"/>
          <w:sz w:val="24"/>
          <w:szCs w:val="24"/>
        </w:rPr>
        <w:t xml:space="preserve"> – динамика пассажиропот</w:t>
      </w:r>
      <w:r w:rsidR="0038496B">
        <w:rPr>
          <w:rFonts w:ascii="Times New Roman" w:hAnsi="Times New Roman" w:cs="Times New Roman"/>
          <w:color w:val="000000" w:themeColor="text1"/>
          <w:sz w:val="24"/>
          <w:szCs w:val="24"/>
        </w:rPr>
        <w:t>о</w:t>
      </w:r>
      <w:r w:rsidR="00EC34A9">
        <w:rPr>
          <w:rFonts w:ascii="Times New Roman" w:hAnsi="Times New Roman" w:cs="Times New Roman"/>
          <w:color w:val="000000" w:themeColor="text1"/>
          <w:sz w:val="24"/>
          <w:szCs w:val="24"/>
        </w:rPr>
        <w:t>ка на ж/д транспорте пригородного сообщения по направлению Санкт-Петербург – Выборг с 2019 по 2022 годы</w:t>
      </w:r>
    </w:p>
    <w:tbl>
      <w:tblPr>
        <w:tblStyle w:val="a5"/>
        <w:tblW w:w="0" w:type="auto"/>
        <w:tblLook w:val="04A0"/>
      </w:tblPr>
      <w:tblGrid>
        <w:gridCol w:w="1914"/>
        <w:gridCol w:w="1914"/>
        <w:gridCol w:w="1914"/>
        <w:gridCol w:w="1914"/>
        <w:gridCol w:w="1915"/>
      </w:tblGrid>
      <w:tr w:rsidR="002E79ED" w:rsidTr="002E79ED">
        <w:trPr>
          <w:trHeight w:val="156"/>
        </w:trPr>
        <w:tc>
          <w:tcPr>
            <w:tcW w:w="1914" w:type="dxa"/>
          </w:tcPr>
          <w:p w:rsidR="002E79ED" w:rsidRPr="00B03C59" w:rsidRDefault="002E79ED"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Год</w:t>
            </w:r>
          </w:p>
        </w:tc>
        <w:tc>
          <w:tcPr>
            <w:tcW w:w="1914" w:type="dxa"/>
            <w:vMerge w:val="restart"/>
          </w:tcPr>
          <w:p w:rsidR="002E79ED" w:rsidRPr="00B03C59" w:rsidRDefault="002E79ED" w:rsidP="00593B4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2019</w:t>
            </w:r>
          </w:p>
        </w:tc>
        <w:tc>
          <w:tcPr>
            <w:tcW w:w="1914" w:type="dxa"/>
            <w:vMerge w:val="restart"/>
          </w:tcPr>
          <w:p w:rsidR="002E79ED" w:rsidRPr="00B03C59" w:rsidRDefault="002E79ED" w:rsidP="00593B4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2020</w:t>
            </w:r>
          </w:p>
        </w:tc>
        <w:tc>
          <w:tcPr>
            <w:tcW w:w="1914" w:type="dxa"/>
            <w:vMerge w:val="restart"/>
          </w:tcPr>
          <w:p w:rsidR="002E79ED" w:rsidRPr="00B03C59" w:rsidRDefault="002E79ED" w:rsidP="00593B4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2021</w:t>
            </w:r>
          </w:p>
        </w:tc>
        <w:tc>
          <w:tcPr>
            <w:tcW w:w="1915" w:type="dxa"/>
            <w:vMerge w:val="restart"/>
          </w:tcPr>
          <w:p w:rsidR="002E79ED" w:rsidRPr="00B03C59" w:rsidRDefault="002E79ED" w:rsidP="00593B4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2022</w:t>
            </w:r>
          </w:p>
        </w:tc>
      </w:tr>
      <w:tr w:rsidR="002E79ED" w:rsidTr="00011B1E">
        <w:trPr>
          <w:trHeight w:val="156"/>
        </w:trPr>
        <w:tc>
          <w:tcPr>
            <w:tcW w:w="1914" w:type="dxa"/>
          </w:tcPr>
          <w:p w:rsidR="002E79ED" w:rsidRPr="00B03C59" w:rsidRDefault="002E79ED"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Месяц</w:t>
            </w:r>
          </w:p>
        </w:tc>
        <w:tc>
          <w:tcPr>
            <w:tcW w:w="1914" w:type="dxa"/>
            <w:vMerge/>
          </w:tcPr>
          <w:p w:rsidR="002E79ED" w:rsidRPr="00B03C59" w:rsidRDefault="002E79ED" w:rsidP="00593B44">
            <w:pPr>
              <w:spacing w:line="360" w:lineRule="auto"/>
              <w:jc w:val="center"/>
              <w:rPr>
                <w:rFonts w:ascii="Times New Roman" w:hAnsi="Times New Roman" w:cs="Times New Roman"/>
                <w:color w:val="000000" w:themeColor="text1"/>
                <w:sz w:val="24"/>
                <w:szCs w:val="24"/>
              </w:rPr>
            </w:pPr>
          </w:p>
        </w:tc>
        <w:tc>
          <w:tcPr>
            <w:tcW w:w="1914" w:type="dxa"/>
            <w:vMerge/>
          </w:tcPr>
          <w:p w:rsidR="002E79ED" w:rsidRPr="00B03C59" w:rsidRDefault="002E79ED" w:rsidP="00593B44">
            <w:pPr>
              <w:spacing w:line="360" w:lineRule="auto"/>
              <w:jc w:val="center"/>
              <w:rPr>
                <w:rFonts w:ascii="Times New Roman" w:hAnsi="Times New Roman" w:cs="Times New Roman"/>
                <w:color w:val="000000" w:themeColor="text1"/>
                <w:sz w:val="24"/>
                <w:szCs w:val="24"/>
              </w:rPr>
            </w:pPr>
          </w:p>
        </w:tc>
        <w:tc>
          <w:tcPr>
            <w:tcW w:w="1914" w:type="dxa"/>
            <w:vMerge/>
          </w:tcPr>
          <w:p w:rsidR="002E79ED" w:rsidRPr="00B03C59" w:rsidRDefault="002E79ED" w:rsidP="00593B44">
            <w:pPr>
              <w:spacing w:line="360" w:lineRule="auto"/>
              <w:jc w:val="center"/>
              <w:rPr>
                <w:rFonts w:ascii="Times New Roman" w:hAnsi="Times New Roman" w:cs="Times New Roman"/>
                <w:color w:val="000000" w:themeColor="text1"/>
                <w:sz w:val="24"/>
                <w:szCs w:val="24"/>
              </w:rPr>
            </w:pPr>
          </w:p>
        </w:tc>
        <w:tc>
          <w:tcPr>
            <w:tcW w:w="1915" w:type="dxa"/>
            <w:vMerge/>
          </w:tcPr>
          <w:p w:rsidR="002E79ED" w:rsidRPr="00B03C59" w:rsidRDefault="002E79ED" w:rsidP="00593B44">
            <w:pPr>
              <w:spacing w:line="360" w:lineRule="auto"/>
              <w:jc w:val="center"/>
              <w:rPr>
                <w:rFonts w:ascii="Times New Roman" w:hAnsi="Times New Roman" w:cs="Times New Roman"/>
                <w:color w:val="000000" w:themeColor="text1"/>
                <w:sz w:val="24"/>
                <w:szCs w:val="24"/>
              </w:rPr>
            </w:pP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914" w:type="dxa"/>
          </w:tcPr>
          <w:p w:rsidR="00011B1E" w:rsidRPr="00B03C59" w:rsidRDefault="005D63B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54 000</w:t>
            </w:r>
          </w:p>
        </w:tc>
        <w:tc>
          <w:tcPr>
            <w:tcW w:w="1914" w:type="dxa"/>
          </w:tcPr>
          <w:p w:rsidR="00011B1E" w:rsidRPr="00B03C59" w:rsidRDefault="0018647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61 250</w:t>
            </w:r>
          </w:p>
        </w:tc>
        <w:tc>
          <w:tcPr>
            <w:tcW w:w="1914" w:type="dxa"/>
          </w:tcPr>
          <w:p w:rsidR="00011B1E" w:rsidRPr="00B03C59" w:rsidRDefault="00437174"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46 000</w:t>
            </w:r>
          </w:p>
        </w:tc>
        <w:tc>
          <w:tcPr>
            <w:tcW w:w="1915" w:type="dxa"/>
          </w:tcPr>
          <w:p w:rsidR="00011B1E" w:rsidRPr="00B03C59" w:rsidRDefault="0018647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61 250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914" w:type="dxa"/>
          </w:tcPr>
          <w:p w:rsidR="00011B1E" w:rsidRPr="00B03C59" w:rsidRDefault="008D5146"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w:t>
            </w:r>
            <w:r w:rsidR="0018647B" w:rsidRPr="00B03C59">
              <w:rPr>
                <w:rFonts w:ascii="Times New Roman" w:hAnsi="Times New Roman" w:cs="Times New Roman"/>
                <w:color w:val="000000" w:themeColor="text1"/>
                <w:sz w:val="24"/>
                <w:szCs w:val="24"/>
              </w:rPr>
              <w:t>50</w:t>
            </w:r>
            <w:r w:rsidRPr="00B03C59">
              <w:rPr>
                <w:rFonts w:ascii="Times New Roman" w:hAnsi="Times New Roman" w:cs="Times New Roman"/>
                <w:color w:val="000000" w:themeColor="text1"/>
                <w:sz w:val="24"/>
                <w:szCs w:val="24"/>
              </w:rPr>
              <w:t>00</w:t>
            </w:r>
          </w:p>
        </w:tc>
        <w:tc>
          <w:tcPr>
            <w:tcW w:w="1914" w:type="dxa"/>
          </w:tcPr>
          <w:p w:rsidR="00011B1E" w:rsidRPr="00B03C59" w:rsidRDefault="0018647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52 500</w:t>
            </w:r>
          </w:p>
        </w:tc>
        <w:tc>
          <w:tcPr>
            <w:tcW w:w="1914" w:type="dxa"/>
          </w:tcPr>
          <w:p w:rsidR="00011B1E" w:rsidRPr="00B03C59" w:rsidRDefault="00437174"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41 000</w:t>
            </w:r>
          </w:p>
        </w:tc>
        <w:tc>
          <w:tcPr>
            <w:tcW w:w="1915" w:type="dxa"/>
          </w:tcPr>
          <w:p w:rsidR="00011B1E" w:rsidRPr="00B03C59" w:rsidRDefault="0018647B" w:rsidP="006C787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w:t>
            </w:r>
            <w:r w:rsidR="006C7877" w:rsidRPr="00B03C59">
              <w:rPr>
                <w:rFonts w:ascii="Times New Roman" w:hAnsi="Times New Roman" w:cs="Times New Roman"/>
                <w:color w:val="000000" w:themeColor="text1"/>
                <w:sz w:val="24"/>
                <w:szCs w:val="24"/>
              </w:rPr>
              <w:t>3 313</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914" w:type="dxa"/>
          </w:tcPr>
          <w:p w:rsidR="00011B1E" w:rsidRPr="00B03C59" w:rsidRDefault="00532CF8"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55 000</w:t>
            </w:r>
          </w:p>
        </w:tc>
        <w:tc>
          <w:tcPr>
            <w:tcW w:w="1914" w:type="dxa"/>
          </w:tcPr>
          <w:p w:rsidR="00011B1E" w:rsidRPr="00B03C59" w:rsidRDefault="0018647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46 000</w:t>
            </w:r>
          </w:p>
        </w:tc>
        <w:tc>
          <w:tcPr>
            <w:tcW w:w="1914" w:type="dxa"/>
          </w:tcPr>
          <w:p w:rsidR="00011B1E" w:rsidRPr="00B03C59" w:rsidRDefault="00BC407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52 000</w:t>
            </w:r>
          </w:p>
        </w:tc>
        <w:tc>
          <w:tcPr>
            <w:tcW w:w="1915" w:type="dxa"/>
          </w:tcPr>
          <w:p w:rsidR="00011B1E" w:rsidRPr="00B03C59" w:rsidRDefault="006F5E96"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61 250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914" w:type="dxa"/>
          </w:tcPr>
          <w:p w:rsidR="00011B1E" w:rsidRPr="00B03C59" w:rsidRDefault="008A19BD"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56 000</w:t>
            </w:r>
          </w:p>
        </w:tc>
        <w:tc>
          <w:tcPr>
            <w:tcW w:w="1914" w:type="dxa"/>
          </w:tcPr>
          <w:p w:rsidR="00011B1E" w:rsidRPr="00B03C59" w:rsidRDefault="008A19BD"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8 750</w:t>
            </w:r>
          </w:p>
        </w:tc>
        <w:tc>
          <w:tcPr>
            <w:tcW w:w="1914" w:type="dxa"/>
          </w:tcPr>
          <w:p w:rsidR="00011B1E" w:rsidRPr="00B03C59" w:rsidRDefault="00BC407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55 000</w:t>
            </w:r>
          </w:p>
        </w:tc>
        <w:tc>
          <w:tcPr>
            <w:tcW w:w="1915" w:type="dxa"/>
          </w:tcPr>
          <w:p w:rsidR="00011B1E" w:rsidRPr="00B03C59" w:rsidRDefault="006F5E96"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69 500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914" w:type="dxa"/>
          </w:tcPr>
          <w:p w:rsidR="00011B1E" w:rsidRPr="00B03C59" w:rsidRDefault="008A19BD"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76 000</w:t>
            </w:r>
          </w:p>
        </w:tc>
        <w:tc>
          <w:tcPr>
            <w:tcW w:w="1914" w:type="dxa"/>
          </w:tcPr>
          <w:p w:rsidR="00011B1E" w:rsidRPr="00B03C59" w:rsidRDefault="0018647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17 500</w:t>
            </w:r>
          </w:p>
        </w:tc>
        <w:tc>
          <w:tcPr>
            <w:tcW w:w="1914" w:type="dxa"/>
          </w:tcPr>
          <w:p w:rsidR="00011B1E" w:rsidRPr="00B03C59" w:rsidRDefault="00BC407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78 750</w:t>
            </w:r>
          </w:p>
        </w:tc>
        <w:tc>
          <w:tcPr>
            <w:tcW w:w="1915" w:type="dxa"/>
          </w:tcPr>
          <w:p w:rsidR="00011B1E" w:rsidRPr="00B03C59" w:rsidRDefault="006F5E96"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96 250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914" w:type="dxa"/>
          </w:tcPr>
          <w:p w:rsidR="00011B1E" w:rsidRPr="00B03C59" w:rsidRDefault="00A31010"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84 000</w:t>
            </w:r>
          </w:p>
        </w:tc>
        <w:tc>
          <w:tcPr>
            <w:tcW w:w="1914" w:type="dxa"/>
          </w:tcPr>
          <w:p w:rsidR="00011B1E" w:rsidRPr="00B03C59" w:rsidRDefault="004A064C"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45 750</w:t>
            </w:r>
          </w:p>
        </w:tc>
        <w:tc>
          <w:tcPr>
            <w:tcW w:w="1914" w:type="dxa"/>
          </w:tcPr>
          <w:p w:rsidR="00011B1E" w:rsidRPr="00B03C59" w:rsidRDefault="00D40C7C"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88 000</w:t>
            </w:r>
          </w:p>
        </w:tc>
        <w:tc>
          <w:tcPr>
            <w:tcW w:w="1915" w:type="dxa"/>
          </w:tcPr>
          <w:p w:rsidR="00011B1E" w:rsidRPr="00B03C59" w:rsidRDefault="006F5E96"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109 000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914" w:type="dxa"/>
          </w:tcPr>
          <w:p w:rsidR="00011B1E" w:rsidRPr="00B03C59" w:rsidRDefault="004B272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86 500</w:t>
            </w:r>
          </w:p>
        </w:tc>
        <w:tc>
          <w:tcPr>
            <w:tcW w:w="1914" w:type="dxa"/>
          </w:tcPr>
          <w:p w:rsidR="00011B1E" w:rsidRPr="00B03C59" w:rsidRDefault="006A0FF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69 000</w:t>
            </w:r>
          </w:p>
        </w:tc>
        <w:tc>
          <w:tcPr>
            <w:tcW w:w="1914" w:type="dxa"/>
          </w:tcPr>
          <w:p w:rsidR="00011B1E" w:rsidRPr="00B03C59" w:rsidRDefault="00D40C7C"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90 000</w:t>
            </w:r>
          </w:p>
        </w:tc>
        <w:tc>
          <w:tcPr>
            <w:tcW w:w="1915" w:type="dxa"/>
          </w:tcPr>
          <w:p w:rsidR="00011B1E" w:rsidRPr="00B03C59" w:rsidRDefault="0005410E"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126 500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914" w:type="dxa"/>
          </w:tcPr>
          <w:p w:rsidR="00011B1E" w:rsidRPr="00B03C59" w:rsidRDefault="004B272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88 000</w:t>
            </w:r>
          </w:p>
        </w:tc>
        <w:tc>
          <w:tcPr>
            <w:tcW w:w="1914" w:type="dxa"/>
          </w:tcPr>
          <w:p w:rsidR="00011B1E" w:rsidRPr="00B03C59" w:rsidRDefault="006A0FF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92 000</w:t>
            </w:r>
          </w:p>
        </w:tc>
        <w:tc>
          <w:tcPr>
            <w:tcW w:w="1914" w:type="dxa"/>
          </w:tcPr>
          <w:p w:rsidR="00011B1E" w:rsidRPr="00B03C59" w:rsidRDefault="00D40C7C"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90 000</w:t>
            </w:r>
          </w:p>
        </w:tc>
        <w:tc>
          <w:tcPr>
            <w:tcW w:w="1915" w:type="dxa"/>
          </w:tcPr>
          <w:p w:rsidR="00011B1E" w:rsidRPr="00B03C59" w:rsidRDefault="0005410E"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127 415</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914" w:type="dxa"/>
          </w:tcPr>
          <w:p w:rsidR="00011B1E" w:rsidRPr="00B03C59" w:rsidRDefault="00CD3D6D"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68 000</w:t>
            </w:r>
          </w:p>
        </w:tc>
        <w:tc>
          <w:tcPr>
            <w:tcW w:w="1914" w:type="dxa"/>
          </w:tcPr>
          <w:p w:rsidR="00011B1E" w:rsidRPr="00B03C59" w:rsidRDefault="006A0FF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75 000</w:t>
            </w:r>
          </w:p>
        </w:tc>
        <w:tc>
          <w:tcPr>
            <w:tcW w:w="1914" w:type="dxa"/>
          </w:tcPr>
          <w:p w:rsidR="00011B1E" w:rsidRPr="00B03C59" w:rsidRDefault="006A0FF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75 000</w:t>
            </w:r>
          </w:p>
        </w:tc>
        <w:tc>
          <w:tcPr>
            <w:tcW w:w="1915" w:type="dxa"/>
          </w:tcPr>
          <w:p w:rsidR="00011B1E" w:rsidRPr="00B03C59" w:rsidRDefault="005732C8"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86 000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914" w:type="dxa"/>
          </w:tcPr>
          <w:p w:rsidR="00011B1E" w:rsidRPr="00B03C59" w:rsidRDefault="00D43533"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67 000</w:t>
            </w:r>
          </w:p>
        </w:tc>
        <w:tc>
          <w:tcPr>
            <w:tcW w:w="1914" w:type="dxa"/>
          </w:tcPr>
          <w:p w:rsidR="00011B1E" w:rsidRPr="00B03C59" w:rsidRDefault="006A0FF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65 000</w:t>
            </w:r>
          </w:p>
        </w:tc>
        <w:tc>
          <w:tcPr>
            <w:tcW w:w="1914" w:type="dxa"/>
          </w:tcPr>
          <w:p w:rsidR="00011B1E" w:rsidRPr="00B03C59" w:rsidRDefault="008F22D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79 000</w:t>
            </w:r>
          </w:p>
        </w:tc>
        <w:tc>
          <w:tcPr>
            <w:tcW w:w="1915" w:type="dxa"/>
          </w:tcPr>
          <w:p w:rsidR="00011B1E" w:rsidRPr="00B03C59" w:rsidRDefault="00DA3EBE"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87 500</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914" w:type="dxa"/>
          </w:tcPr>
          <w:p w:rsidR="00011B1E" w:rsidRPr="00B03C59" w:rsidRDefault="00425CD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64 000</w:t>
            </w:r>
          </w:p>
        </w:tc>
        <w:tc>
          <w:tcPr>
            <w:tcW w:w="1914" w:type="dxa"/>
          </w:tcPr>
          <w:p w:rsidR="00011B1E" w:rsidRPr="00B03C59" w:rsidRDefault="0096605F"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43 750</w:t>
            </w:r>
          </w:p>
        </w:tc>
        <w:tc>
          <w:tcPr>
            <w:tcW w:w="1914" w:type="dxa"/>
          </w:tcPr>
          <w:p w:rsidR="00011B1E" w:rsidRPr="00B03C59" w:rsidRDefault="008F22D5"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57 000</w:t>
            </w:r>
          </w:p>
        </w:tc>
        <w:tc>
          <w:tcPr>
            <w:tcW w:w="1915" w:type="dxa"/>
          </w:tcPr>
          <w:p w:rsidR="00011B1E" w:rsidRPr="00B03C59" w:rsidRDefault="00DA3EBE"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70 358</w:t>
            </w:r>
          </w:p>
        </w:tc>
      </w:tr>
      <w:tr w:rsidR="00011B1E" w:rsidTr="00011B1E">
        <w:tc>
          <w:tcPr>
            <w:tcW w:w="1914" w:type="dxa"/>
          </w:tcPr>
          <w:p w:rsidR="00011B1E" w:rsidRPr="00B03C59" w:rsidRDefault="00C76FC3" w:rsidP="00702F36">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914" w:type="dxa"/>
          </w:tcPr>
          <w:p w:rsidR="00011B1E" w:rsidRPr="00B03C59" w:rsidRDefault="00425CD1"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59 000</w:t>
            </w:r>
          </w:p>
        </w:tc>
        <w:tc>
          <w:tcPr>
            <w:tcW w:w="1914" w:type="dxa"/>
          </w:tcPr>
          <w:p w:rsidR="00011B1E" w:rsidRPr="00B03C59" w:rsidRDefault="0096605F"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36 000</w:t>
            </w:r>
          </w:p>
        </w:tc>
        <w:tc>
          <w:tcPr>
            <w:tcW w:w="1914" w:type="dxa"/>
          </w:tcPr>
          <w:p w:rsidR="00011B1E" w:rsidRPr="00B03C59" w:rsidRDefault="001E00C8"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52 500</w:t>
            </w:r>
          </w:p>
        </w:tc>
        <w:tc>
          <w:tcPr>
            <w:tcW w:w="1915" w:type="dxa"/>
          </w:tcPr>
          <w:p w:rsidR="00011B1E" w:rsidRPr="00B03C59" w:rsidRDefault="002A37FB" w:rsidP="005D63B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w:t>
            </w:r>
          </w:p>
        </w:tc>
      </w:tr>
    </w:tbl>
    <w:p w:rsidR="006E487D" w:rsidRDefault="006E487D" w:rsidP="00702F36">
      <w:pPr>
        <w:spacing w:line="360" w:lineRule="auto"/>
        <w:jc w:val="both"/>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Default="00B61C4B" w:rsidP="009205F9">
      <w:pPr>
        <w:spacing w:line="360" w:lineRule="auto"/>
        <w:jc w:val="center"/>
        <w:rPr>
          <w:rFonts w:ascii="Times New Roman" w:hAnsi="Times New Roman" w:cs="Times New Roman"/>
          <w:color w:val="000000" w:themeColor="text1"/>
          <w:sz w:val="24"/>
          <w:szCs w:val="24"/>
        </w:rPr>
      </w:pPr>
    </w:p>
    <w:p w:rsidR="00B61C4B" w:rsidRPr="00EB0F73" w:rsidRDefault="00B61C4B" w:rsidP="00EB0F73">
      <w:pPr>
        <w:spacing w:line="360" w:lineRule="auto"/>
        <w:rPr>
          <w:rFonts w:ascii="Times New Roman" w:hAnsi="Times New Roman" w:cs="Times New Roman"/>
          <w:color w:val="000000" w:themeColor="text1"/>
          <w:sz w:val="24"/>
          <w:szCs w:val="24"/>
          <w:lang w:val="en-US"/>
        </w:rPr>
      </w:pPr>
    </w:p>
    <w:p w:rsidR="009205F9" w:rsidRDefault="009205F9"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4</w:t>
      </w:r>
    </w:p>
    <w:p w:rsidR="000F63C5" w:rsidRDefault="00C75FD7" w:rsidP="000F63C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Таблица </w:t>
      </w:r>
      <w:r w:rsidR="00C07E65">
        <w:rPr>
          <w:rFonts w:ascii="Times New Roman" w:hAnsi="Times New Roman" w:cs="Times New Roman"/>
          <w:sz w:val="24"/>
          <w:szCs w:val="24"/>
        </w:rPr>
        <w:t>П. 4.1</w:t>
      </w:r>
      <w:r w:rsidR="000F63C5">
        <w:rPr>
          <w:rFonts w:ascii="Times New Roman" w:hAnsi="Times New Roman" w:cs="Times New Roman"/>
          <w:sz w:val="24"/>
          <w:szCs w:val="24"/>
        </w:rPr>
        <w:t>– Количество туристских прибытий в Выборге по месяцам с 2019 по 2022 годы (чел.)</w:t>
      </w:r>
    </w:p>
    <w:tbl>
      <w:tblPr>
        <w:tblStyle w:val="a5"/>
        <w:tblW w:w="0" w:type="auto"/>
        <w:tblLook w:val="04A0"/>
      </w:tblPr>
      <w:tblGrid>
        <w:gridCol w:w="1914"/>
        <w:gridCol w:w="1914"/>
        <w:gridCol w:w="1914"/>
        <w:gridCol w:w="1914"/>
        <w:gridCol w:w="1915"/>
      </w:tblGrid>
      <w:tr w:rsidR="007864F5" w:rsidRPr="00593B44" w:rsidTr="00FC1A93">
        <w:trPr>
          <w:trHeight w:val="156"/>
        </w:trPr>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Год</w:t>
            </w:r>
          </w:p>
        </w:tc>
        <w:tc>
          <w:tcPr>
            <w:tcW w:w="1914" w:type="dxa"/>
            <w:vMerge w:val="restart"/>
          </w:tcPr>
          <w:p w:rsidR="007864F5" w:rsidRPr="00B03C59" w:rsidRDefault="007864F5"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2019</w:t>
            </w:r>
          </w:p>
        </w:tc>
        <w:tc>
          <w:tcPr>
            <w:tcW w:w="1914" w:type="dxa"/>
            <w:vMerge w:val="restart"/>
          </w:tcPr>
          <w:p w:rsidR="007864F5" w:rsidRPr="00B03C59" w:rsidRDefault="007864F5"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2020</w:t>
            </w:r>
          </w:p>
        </w:tc>
        <w:tc>
          <w:tcPr>
            <w:tcW w:w="1914" w:type="dxa"/>
            <w:vMerge w:val="restart"/>
          </w:tcPr>
          <w:p w:rsidR="007864F5" w:rsidRPr="00B03C59" w:rsidRDefault="007864F5"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2021</w:t>
            </w:r>
          </w:p>
        </w:tc>
        <w:tc>
          <w:tcPr>
            <w:tcW w:w="1915" w:type="dxa"/>
            <w:vMerge w:val="restart"/>
          </w:tcPr>
          <w:p w:rsidR="007864F5" w:rsidRPr="00B03C59" w:rsidRDefault="007864F5"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2022</w:t>
            </w:r>
          </w:p>
        </w:tc>
      </w:tr>
      <w:tr w:rsidR="007864F5" w:rsidTr="00FC1A93">
        <w:trPr>
          <w:trHeight w:val="156"/>
        </w:trPr>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Месяц</w:t>
            </w:r>
          </w:p>
        </w:tc>
        <w:tc>
          <w:tcPr>
            <w:tcW w:w="1914" w:type="dxa"/>
            <w:vMerge/>
          </w:tcPr>
          <w:p w:rsidR="007864F5" w:rsidRPr="00B03C59" w:rsidRDefault="007864F5" w:rsidP="00FC1A93">
            <w:pPr>
              <w:spacing w:line="360" w:lineRule="auto"/>
              <w:jc w:val="center"/>
              <w:rPr>
                <w:rFonts w:ascii="Times New Roman" w:hAnsi="Times New Roman" w:cs="Times New Roman"/>
                <w:color w:val="000000" w:themeColor="text1"/>
                <w:sz w:val="24"/>
                <w:szCs w:val="24"/>
              </w:rPr>
            </w:pPr>
          </w:p>
        </w:tc>
        <w:tc>
          <w:tcPr>
            <w:tcW w:w="1914" w:type="dxa"/>
            <w:vMerge/>
          </w:tcPr>
          <w:p w:rsidR="007864F5" w:rsidRPr="00B03C59" w:rsidRDefault="007864F5" w:rsidP="00FC1A93">
            <w:pPr>
              <w:spacing w:line="360" w:lineRule="auto"/>
              <w:jc w:val="center"/>
              <w:rPr>
                <w:rFonts w:ascii="Times New Roman" w:hAnsi="Times New Roman" w:cs="Times New Roman"/>
                <w:color w:val="000000" w:themeColor="text1"/>
                <w:sz w:val="24"/>
                <w:szCs w:val="24"/>
              </w:rPr>
            </w:pPr>
          </w:p>
        </w:tc>
        <w:tc>
          <w:tcPr>
            <w:tcW w:w="1914" w:type="dxa"/>
            <w:vMerge/>
          </w:tcPr>
          <w:p w:rsidR="007864F5" w:rsidRPr="00B03C59" w:rsidRDefault="007864F5" w:rsidP="00FC1A93">
            <w:pPr>
              <w:spacing w:line="360" w:lineRule="auto"/>
              <w:jc w:val="center"/>
              <w:rPr>
                <w:rFonts w:ascii="Times New Roman" w:hAnsi="Times New Roman" w:cs="Times New Roman"/>
                <w:color w:val="000000" w:themeColor="text1"/>
                <w:sz w:val="24"/>
                <w:szCs w:val="24"/>
              </w:rPr>
            </w:pPr>
          </w:p>
        </w:tc>
        <w:tc>
          <w:tcPr>
            <w:tcW w:w="1915" w:type="dxa"/>
            <w:vMerge/>
          </w:tcPr>
          <w:p w:rsidR="007864F5" w:rsidRPr="00B03C59" w:rsidRDefault="007864F5" w:rsidP="00FC1A93">
            <w:pPr>
              <w:spacing w:line="360" w:lineRule="auto"/>
              <w:jc w:val="center"/>
              <w:rPr>
                <w:rFonts w:ascii="Times New Roman" w:hAnsi="Times New Roman" w:cs="Times New Roman"/>
                <w:color w:val="000000" w:themeColor="text1"/>
                <w:sz w:val="24"/>
                <w:szCs w:val="24"/>
              </w:rPr>
            </w:pP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914" w:type="dxa"/>
          </w:tcPr>
          <w:p w:rsidR="007864F5" w:rsidRPr="00B03C59" w:rsidRDefault="00665A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41 000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57 211</w:t>
            </w:r>
          </w:p>
        </w:tc>
        <w:tc>
          <w:tcPr>
            <w:tcW w:w="1914" w:type="dxa"/>
          </w:tcPr>
          <w:p w:rsidR="007864F5" w:rsidRPr="00B03C59" w:rsidRDefault="0008692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w:t>
            </w:r>
            <w:r w:rsidR="00584B53"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69 000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914" w:type="dxa"/>
          </w:tcPr>
          <w:p w:rsidR="007864F5" w:rsidRPr="00B03C59" w:rsidRDefault="00665A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30 100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46 200</w:t>
            </w:r>
          </w:p>
        </w:tc>
        <w:tc>
          <w:tcPr>
            <w:tcW w:w="1914" w:type="dxa"/>
          </w:tcPr>
          <w:p w:rsidR="007864F5" w:rsidRPr="00B03C59" w:rsidRDefault="00584B5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w:t>
            </w:r>
            <w:r w:rsidR="0008692E" w:rsidRPr="00B03C59">
              <w:rPr>
                <w:rFonts w:ascii="Times New Roman" w:hAnsi="Times New Roman" w:cs="Times New Roman"/>
                <w:color w:val="000000" w:themeColor="text1"/>
                <w:sz w:val="24"/>
                <w:szCs w:val="24"/>
              </w:rPr>
              <w:t>2</w:t>
            </w:r>
            <w:r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914" w:type="dxa"/>
          </w:tcPr>
          <w:p w:rsidR="007864F5" w:rsidRPr="00B03C59" w:rsidRDefault="00665A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40 000</w:t>
            </w:r>
          </w:p>
        </w:tc>
        <w:tc>
          <w:tcPr>
            <w:tcW w:w="1914" w:type="dxa"/>
          </w:tcPr>
          <w:p w:rsidR="007864F5" w:rsidRPr="00B03C59" w:rsidRDefault="0008692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71</w:t>
            </w:r>
            <w:r w:rsidR="00584B53"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75 000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914" w:type="dxa"/>
          </w:tcPr>
          <w:p w:rsidR="007864F5" w:rsidRPr="00B03C59" w:rsidRDefault="00665A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53 000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12 000</w:t>
            </w:r>
          </w:p>
        </w:tc>
        <w:tc>
          <w:tcPr>
            <w:tcW w:w="1914" w:type="dxa"/>
          </w:tcPr>
          <w:p w:rsidR="007864F5" w:rsidRPr="00B03C59" w:rsidRDefault="0008692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73</w:t>
            </w:r>
            <w:r w:rsidR="00584B53"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79 000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w:t>
            </w:r>
            <w:r w:rsidR="00665AF3" w:rsidRPr="00B03C59">
              <w:rPr>
                <w:rFonts w:ascii="Times New Roman" w:hAnsi="Times New Roman" w:cs="Times New Roman"/>
                <w:color w:val="000000" w:themeColor="text1"/>
                <w:sz w:val="24"/>
                <w:szCs w:val="24"/>
              </w:rPr>
              <w:t>1</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31 000</w:t>
            </w:r>
          </w:p>
        </w:tc>
        <w:tc>
          <w:tcPr>
            <w:tcW w:w="1914" w:type="dxa"/>
          </w:tcPr>
          <w:p w:rsidR="007864F5" w:rsidRPr="00B03C59" w:rsidRDefault="00AC7BF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w:t>
            </w:r>
            <w:r w:rsidR="0008692E" w:rsidRPr="00B03C59">
              <w:rPr>
                <w:rFonts w:ascii="Times New Roman" w:hAnsi="Times New Roman" w:cs="Times New Roman"/>
                <w:color w:val="000000" w:themeColor="text1"/>
                <w:sz w:val="24"/>
                <w:szCs w:val="24"/>
              </w:rPr>
              <w:t>5</w:t>
            </w:r>
            <w:r w:rsidR="00584B53" w:rsidRPr="00B03C59">
              <w:rPr>
                <w:rFonts w:ascii="Times New Roman" w:hAnsi="Times New Roman" w:cs="Times New Roman"/>
                <w:color w:val="000000" w:themeColor="text1"/>
                <w:sz w:val="24"/>
                <w:szCs w:val="24"/>
              </w:rPr>
              <w:t xml:space="preserve"> 129</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105 110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w:t>
            </w:r>
            <w:r w:rsidR="00665AF3" w:rsidRPr="00B03C59">
              <w:rPr>
                <w:rFonts w:ascii="Times New Roman" w:hAnsi="Times New Roman" w:cs="Times New Roman"/>
                <w:color w:val="000000" w:themeColor="text1"/>
                <w:sz w:val="24"/>
                <w:szCs w:val="24"/>
              </w:rPr>
              <w:t>0</w:t>
            </w:r>
            <w:r w:rsidRPr="00B03C59">
              <w:rPr>
                <w:rFonts w:ascii="Times New Roman" w:hAnsi="Times New Roman" w:cs="Times New Roman"/>
                <w:color w:val="000000" w:themeColor="text1"/>
                <w:sz w:val="24"/>
                <w:szCs w:val="24"/>
              </w:rPr>
              <w:t xml:space="preserve"> 206</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39 000</w:t>
            </w:r>
          </w:p>
        </w:tc>
        <w:tc>
          <w:tcPr>
            <w:tcW w:w="1914" w:type="dxa"/>
          </w:tcPr>
          <w:p w:rsidR="007864F5" w:rsidRPr="00B03C59" w:rsidRDefault="00584B5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w:t>
            </w:r>
            <w:r w:rsidR="0008692E" w:rsidRPr="00B03C59">
              <w:rPr>
                <w:rFonts w:ascii="Times New Roman" w:hAnsi="Times New Roman" w:cs="Times New Roman"/>
                <w:color w:val="000000" w:themeColor="text1"/>
                <w:sz w:val="24"/>
                <w:szCs w:val="24"/>
              </w:rPr>
              <w:t>8</w:t>
            </w:r>
            <w:r w:rsidR="008C75FF" w:rsidRPr="00B03C59">
              <w:rPr>
                <w:rFonts w:ascii="Times New Roman" w:hAnsi="Times New Roman" w:cs="Times New Roman"/>
                <w:color w:val="000000" w:themeColor="text1"/>
                <w:sz w:val="24"/>
                <w:szCs w:val="24"/>
              </w:rPr>
              <w:t>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111 000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w:t>
            </w:r>
            <w:r w:rsidR="00665AF3" w:rsidRPr="00B03C59">
              <w:rPr>
                <w:rFonts w:ascii="Times New Roman" w:hAnsi="Times New Roman" w:cs="Times New Roman"/>
                <w:color w:val="000000" w:themeColor="text1"/>
                <w:sz w:val="24"/>
                <w:szCs w:val="24"/>
              </w:rPr>
              <w:t>2</w:t>
            </w:r>
            <w:r w:rsidRPr="00B03C59">
              <w:rPr>
                <w:rFonts w:ascii="Times New Roman" w:hAnsi="Times New Roman" w:cs="Times New Roman"/>
                <w:color w:val="000000" w:themeColor="text1"/>
                <w:sz w:val="24"/>
                <w:szCs w:val="24"/>
              </w:rPr>
              <w:t xml:space="preserve"> 280</w:t>
            </w:r>
          </w:p>
        </w:tc>
        <w:tc>
          <w:tcPr>
            <w:tcW w:w="1914" w:type="dxa"/>
          </w:tcPr>
          <w:p w:rsidR="007864F5" w:rsidRPr="00B03C59" w:rsidRDefault="00E00EF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w:t>
            </w:r>
            <w:r w:rsidR="00EB6528" w:rsidRPr="00B03C59">
              <w:rPr>
                <w:rFonts w:ascii="Times New Roman" w:hAnsi="Times New Roman" w:cs="Times New Roman"/>
                <w:color w:val="000000" w:themeColor="text1"/>
                <w:sz w:val="24"/>
                <w:szCs w:val="24"/>
              </w:rPr>
              <w:t>5</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584B5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r w:rsidR="00AC7BFB" w:rsidRPr="00B03C59">
              <w:rPr>
                <w:rFonts w:ascii="Times New Roman" w:hAnsi="Times New Roman" w:cs="Times New Roman"/>
                <w:color w:val="000000" w:themeColor="text1"/>
                <w:sz w:val="24"/>
                <w:szCs w:val="24"/>
              </w:rPr>
              <w:t>1</w:t>
            </w:r>
            <w:r w:rsidR="0008692E" w:rsidRPr="00B03C59">
              <w:rPr>
                <w:rFonts w:ascii="Times New Roman" w:hAnsi="Times New Roman" w:cs="Times New Roman"/>
                <w:color w:val="000000" w:themeColor="text1"/>
                <w:sz w:val="24"/>
                <w:szCs w:val="24"/>
              </w:rPr>
              <w:t>9</w:t>
            </w:r>
            <w:r w:rsidR="008C75FF"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130 000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85 000</w:t>
            </w:r>
          </w:p>
        </w:tc>
        <w:tc>
          <w:tcPr>
            <w:tcW w:w="1914" w:type="dxa"/>
          </w:tcPr>
          <w:p w:rsidR="007864F5" w:rsidRPr="00B03C59" w:rsidRDefault="00F8281F"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w:t>
            </w:r>
            <w:r w:rsidR="00EB6528" w:rsidRPr="00B03C59">
              <w:rPr>
                <w:rFonts w:ascii="Times New Roman" w:hAnsi="Times New Roman" w:cs="Times New Roman"/>
                <w:color w:val="000000" w:themeColor="text1"/>
                <w:sz w:val="24"/>
                <w:szCs w:val="24"/>
              </w:rPr>
              <w:t>9</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8C75FF"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r w:rsidR="00AC7BFB" w:rsidRPr="00B03C59">
              <w:rPr>
                <w:rFonts w:ascii="Times New Roman" w:hAnsi="Times New Roman" w:cs="Times New Roman"/>
                <w:color w:val="000000" w:themeColor="text1"/>
                <w:sz w:val="24"/>
                <w:szCs w:val="24"/>
              </w:rPr>
              <w:t>2</w:t>
            </w:r>
            <w:r w:rsidR="00584B53" w:rsidRPr="00B03C59">
              <w:rPr>
                <w:rFonts w:ascii="Times New Roman" w:hAnsi="Times New Roman" w:cs="Times New Roman"/>
                <w:color w:val="000000" w:themeColor="text1"/>
                <w:sz w:val="24"/>
                <w:szCs w:val="24"/>
              </w:rPr>
              <w:t>0</w:t>
            </w:r>
            <w:r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131 100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w:t>
            </w:r>
            <w:r w:rsidR="00665AF3" w:rsidRPr="00B03C59">
              <w:rPr>
                <w:rFonts w:ascii="Times New Roman" w:hAnsi="Times New Roman" w:cs="Times New Roman"/>
                <w:color w:val="000000" w:themeColor="text1"/>
                <w:sz w:val="24"/>
                <w:szCs w:val="24"/>
              </w:rPr>
              <w:t>3</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E00EF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w:t>
            </w:r>
            <w:r w:rsidR="00EB6528" w:rsidRPr="00B03C59">
              <w:rPr>
                <w:rFonts w:ascii="Times New Roman" w:hAnsi="Times New Roman" w:cs="Times New Roman"/>
                <w:color w:val="000000" w:themeColor="text1"/>
                <w:sz w:val="24"/>
                <w:szCs w:val="24"/>
              </w:rPr>
              <w:t xml:space="preserve">3 </w:t>
            </w:r>
            <w:r w:rsidRPr="00B03C59">
              <w:rPr>
                <w:rFonts w:ascii="Times New Roman" w:hAnsi="Times New Roman" w:cs="Times New Roman"/>
                <w:color w:val="000000" w:themeColor="text1"/>
                <w:sz w:val="24"/>
                <w:szCs w:val="24"/>
              </w:rPr>
              <w:t>000</w:t>
            </w:r>
          </w:p>
        </w:tc>
        <w:tc>
          <w:tcPr>
            <w:tcW w:w="1914" w:type="dxa"/>
          </w:tcPr>
          <w:p w:rsidR="007864F5" w:rsidRPr="00B03C59" w:rsidRDefault="00AC7BF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w:t>
            </w:r>
            <w:r w:rsidR="0008692E" w:rsidRPr="00B03C59">
              <w:rPr>
                <w:rFonts w:ascii="Times New Roman" w:hAnsi="Times New Roman" w:cs="Times New Roman"/>
                <w:color w:val="000000" w:themeColor="text1"/>
                <w:sz w:val="24"/>
                <w:szCs w:val="24"/>
              </w:rPr>
              <w:t>5</w:t>
            </w:r>
            <w:r w:rsidR="00584B53"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96 000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w:t>
            </w:r>
            <w:r w:rsidR="00665AF3" w:rsidRPr="00B03C59">
              <w:rPr>
                <w:rFonts w:ascii="Times New Roman" w:hAnsi="Times New Roman" w:cs="Times New Roman"/>
                <w:color w:val="000000" w:themeColor="text1"/>
                <w:sz w:val="24"/>
                <w:szCs w:val="24"/>
              </w:rPr>
              <w:t>1</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w:t>
            </w:r>
            <w:r w:rsidR="00E00EF8"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08692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w:t>
            </w:r>
            <w:r w:rsidR="008C75FF"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99 000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914" w:type="dxa"/>
          </w:tcPr>
          <w:p w:rsidR="007864F5" w:rsidRPr="00B03C59" w:rsidRDefault="00665A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58</w:t>
            </w:r>
            <w:r w:rsidR="00143B1B"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EB65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38 000</w:t>
            </w:r>
          </w:p>
        </w:tc>
        <w:tc>
          <w:tcPr>
            <w:tcW w:w="1914" w:type="dxa"/>
          </w:tcPr>
          <w:p w:rsidR="007864F5" w:rsidRPr="00B03C59" w:rsidRDefault="0008692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81</w:t>
            </w:r>
            <w:r w:rsidR="00584B53" w:rsidRPr="00B03C59">
              <w:rPr>
                <w:rFonts w:ascii="Times New Roman" w:hAnsi="Times New Roman" w:cs="Times New Roman"/>
                <w:color w:val="000000" w:themeColor="text1"/>
                <w:sz w:val="24"/>
                <w:szCs w:val="24"/>
              </w:rPr>
              <w:t xml:space="preserve"> 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81 000</w:t>
            </w:r>
          </w:p>
        </w:tc>
      </w:tr>
      <w:tr w:rsidR="007864F5" w:rsidRPr="00593B44" w:rsidTr="00FC1A93">
        <w:tc>
          <w:tcPr>
            <w:tcW w:w="1914" w:type="dxa"/>
          </w:tcPr>
          <w:p w:rsidR="007864F5" w:rsidRPr="00B03C59" w:rsidRDefault="007864F5"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914" w:type="dxa"/>
          </w:tcPr>
          <w:p w:rsidR="007864F5" w:rsidRPr="00B03C59" w:rsidRDefault="00143B1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w:t>
            </w:r>
            <w:r w:rsidR="00665AF3" w:rsidRPr="00B03C59">
              <w:rPr>
                <w:rFonts w:ascii="Times New Roman" w:hAnsi="Times New Roman" w:cs="Times New Roman"/>
                <w:color w:val="000000" w:themeColor="text1"/>
                <w:sz w:val="24"/>
                <w:szCs w:val="24"/>
              </w:rPr>
              <w:t>5</w:t>
            </w:r>
            <w:r w:rsidRPr="00B03C59">
              <w:rPr>
                <w:rFonts w:ascii="Times New Roman" w:hAnsi="Times New Roman" w:cs="Times New Roman"/>
                <w:color w:val="000000" w:themeColor="text1"/>
                <w:sz w:val="24"/>
                <w:szCs w:val="24"/>
              </w:rPr>
              <w:t xml:space="preserve"> 000</w:t>
            </w:r>
          </w:p>
        </w:tc>
        <w:tc>
          <w:tcPr>
            <w:tcW w:w="1914" w:type="dxa"/>
          </w:tcPr>
          <w:p w:rsidR="007864F5" w:rsidRPr="00B03C59" w:rsidRDefault="00EB6528" w:rsidP="007864F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32 000</w:t>
            </w:r>
          </w:p>
        </w:tc>
        <w:tc>
          <w:tcPr>
            <w:tcW w:w="1914" w:type="dxa"/>
          </w:tcPr>
          <w:p w:rsidR="007864F5" w:rsidRPr="00B03C59" w:rsidRDefault="00AC7BF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w:t>
            </w:r>
            <w:r w:rsidR="0008692E" w:rsidRPr="00B03C59">
              <w:rPr>
                <w:rFonts w:ascii="Times New Roman" w:hAnsi="Times New Roman" w:cs="Times New Roman"/>
                <w:color w:val="000000" w:themeColor="text1"/>
                <w:sz w:val="24"/>
                <w:szCs w:val="24"/>
              </w:rPr>
              <w:t>7</w:t>
            </w:r>
            <w:r w:rsidR="00584B53" w:rsidRPr="00B03C59">
              <w:rPr>
                <w:rFonts w:ascii="Times New Roman" w:hAnsi="Times New Roman" w:cs="Times New Roman"/>
                <w:color w:val="000000" w:themeColor="text1"/>
                <w:sz w:val="24"/>
                <w:szCs w:val="24"/>
              </w:rPr>
              <w:t>000</w:t>
            </w:r>
          </w:p>
        </w:tc>
        <w:tc>
          <w:tcPr>
            <w:tcW w:w="1915" w:type="dxa"/>
          </w:tcPr>
          <w:p w:rsidR="007864F5" w:rsidRPr="00B03C59" w:rsidRDefault="00DA79F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80 000</w:t>
            </w:r>
          </w:p>
        </w:tc>
      </w:tr>
      <w:tr w:rsidR="006C4BD4" w:rsidRPr="00593B44" w:rsidTr="00FC1A93">
        <w:tc>
          <w:tcPr>
            <w:tcW w:w="1914" w:type="dxa"/>
          </w:tcPr>
          <w:p w:rsidR="006C4BD4" w:rsidRPr="00B03C59" w:rsidRDefault="006C4BD4"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Итого</w:t>
            </w:r>
          </w:p>
        </w:tc>
        <w:tc>
          <w:tcPr>
            <w:tcW w:w="1914" w:type="dxa"/>
          </w:tcPr>
          <w:p w:rsidR="006C4BD4" w:rsidRPr="00B03C59" w:rsidRDefault="006C4BD4" w:rsidP="00FC1A9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728586</w:t>
            </w:r>
          </w:p>
        </w:tc>
        <w:tc>
          <w:tcPr>
            <w:tcW w:w="1914" w:type="dxa"/>
          </w:tcPr>
          <w:p w:rsidR="006C4BD4" w:rsidRPr="00B03C59" w:rsidRDefault="006C4BD4" w:rsidP="00FC1A9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582411</w:t>
            </w:r>
          </w:p>
        </w:tc>
        <w:tc>
          <w:tcPr>
            <w:tcW w:w="1914" w:type="dxa"/>
          </w:tcPr>
          <w:p w:rsidR="006C4BD4" w:rsidRPr="00B03C59" w:rsidRDefault="006C4BD4" w:rsidP="00FC1A9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1008129</w:t>
            </w:r>
          </w:p>
        </w:tc>
        <w:tc>
          <w:tcPr>
            <w:tcW w:w="1915" w:type="dxa"/>
          </w:tcPr>
          <w:p w:rsidR="006C4BD4" w:rsidRPr="00B03C59" w:rsidRDefault="006C4BD4" w:rsidP="00FC1A93">
            <w:pPr>
              <w:spacing w:line="360" w:lineRule="auto"/>
              <w:jc w:val="center"/>
              <w:rPr>
                <w:rFonts w:ascii="Times New Roman" w:hAnsi="Times New Roman" w:cs="Times New Roman"/>
                <w:sz w:val="24"/>
                <w:szCs w:val="24"/>
              </w:rPr>
            </w:pPr>
            <w:r w:rsidRPr="00B03C59">
              <w:rPr>
                <w:rFonts w:ascii="Times New Roman" w:hAnsi="Times New Roman" w:cs="Times New Roman"/>
                <w:sz w:val="24"/>
                <w:szCs w:val="24"/>
              </w:rPr>
              <w:t>1105210</w:t>
            </w:r>
          </w:p>
        </w:tc>
      </w:tr>
      <w:tr w:rsidR="002027AF" w:rsidRPr="00593B44" w:rsidTr="00FC1A93">
        <w:tc>
          <w:tcPr>
            <w:tcW w:w="1914" w:type="dxa"/>
          </w:tcPr>
          <w:p w:rsidR="002027AF" w:rsidRPr="00B03C59" w:rsidRDefault="002027AF"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Среднее</w:t>
            </w:r>
          </w:p>
        </w:tc>
        <w:tc>
          <w:tcPr>
            <w:tcW w:w="1914" w:type="dxa"/>
          </w:tcPr>
          <w:p w:rsidR="002027AF" w:rsidRPr="00B03C59" w:rsidRDefault="00116ADC"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60 716</w:t>
            </w:r>
          </w:p>
        </w:tc>
        <w:tc>
          <w:tcPr>
            <w:tcW w:w="1914" w:type="dxa"/>
          </w:tcPr>
          <w:p w:rsidR="002027AF" w:rsidRPr="00B03C59" w:rsidRDefault="00CD74CB" w:rsidP="007864F5">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48 534</w:t>
            </w:r>
          </w:p>
        </w:tc>
        <w:tc>
          <w:tcPr>
            <w:tcW w:w="1914" w:type="dxa"/>
          </w:tcPr>
          <w:p w:rsidR="002027AF" w:rsidRPr="00B03C59" w:rsidRDefault="00CD74C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84 011</w:t>
            </w:r>
          </w:p>
        </w:tc>
        <w:tc>
          <w:tcPr>
            <w:tcW w:w="1915" w:type="dxa"/>
          </w:tcPr>
          <w:p w:rsidR="002027AF" w:rsidRPr="00B03C59" w:rsidRDefault="00CD74CB"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92 101</w:t>
            </w:r>
          </w:p>
        </w:tc>
      </w:tr>
    </w:tbl>
    <w:p w:rsidR="007864F5" w:rsidRDefault="007864F5" w:rsidP="007864F5">
      <w:pPr>
        <w:spacing w:line="360" w:lineRule="auto"/>
        <w:jc w:val="both"/>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B61C4B" w:rsidRDefault="00B61C4B" w:rsidP="00CB46DA">
      <w:pPr>
        <w:spacing w:line="360" w:lineRule="auto"/>
        <w:jc w:val="center"/>
        <w:rPr>
          <w:rFonts w:ascii="Times New Roman" w:hAnsi="Times New Roman" w:cs="Times New Roman"/>
          <w:color w:val="000000" w:themeColor="text1"/>
          <w:sz w:val="24"/>
          <w:szCs w:val="24"/>
        </w:rPr>
      </w:pPr>
    </w:p>
    <w:p w:rsidR="000B05AC" w:rsidRDefault="000B05AC" w:rsidP="00BA6982">
      <w:pPr>
        <w:spacing w:after="0" w:line="360" w:lineRule="auto"/>
        <w:rPr>
          <w:rFonts w:ascii="Times New Roman" w:hAnsi="Times New Roman" w:cs="Times New Roman"/>
          <w:color w:val="000000" w:themeColor="text1"/>
          <w:sz w:val="24"/>
          <w:szCs w:val="24"/>
        </w:rPr>
      </w:pPr>
    </w:p>
    <w:p w:rsidR="00BA6982" w:rsidRPr="00BA6982" w:rsidRDefault="00BA6982" w:rsidP="00BA6982">
      <w:pPr>
        <w:spacing w:after="0" w:line="360" w:lineRule="auto"/>
        <w:rPr>
          <w:rFonts w:ascii="Times New Roman" w:hAnsi="Times New Roman" w:cs="Times New Roman"/>
          <w:color w:val="000000" w:themeColor="text1"/>
          <w:sz w:val="24"/>
          <w:szCs w:val="24"/>
        </w:rPr>
      </w:pPr>
    </w:p>
    <w:p w:rsidR="00CB46DA" w:rsidRDefault="00CB46DA"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5</w:t>
      </w:r>
    </w:p>
    <w:p w:rsidR="004404DD" w:rsidRDefault="004404DD" w:rsidP="00DE52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Таблица </w:t>
      </w:r>
      <w:r w:rsidR="00C07E65">
        <w:rPr>
          <w:rFonts w:ascii="Times New Roman" w:hAnsi="Times New Roman" w:cs="Times New Roman"/>
          <w:sz w:val="24"/>
          <w:szCs w:val="24"/>
        </w:rPr>
        <w:t>П. 5.1</w:t>
      </w:r>
      <w:r>
        <w:rPr>
          <w:rFonts w:ascii="Times New Roman" w:hAnsi="Times New Roman" w:cs="Times New Roman"/>
          <w:sz w:val="24"/>
          <w:szCs w:val="24"/>
        </w:rPr>
        <w:t xml:space="preserve"> – коэффициент сезонности туризма в Выборге с 2019 по 2022 годы</w:t>
      </w:r>
    </w:p>
    <w:tbl>
      <w:tblPr>
        <w:tblStyle w:val="a5"/>
        <w:tblW w:w="0" w:type="auto"/>
        <w:tblLook w:val="04A0"/>
      </w:tblPr>
      <w:tblGrid>
        <w:gridCol w:w="1914"/>
        <w:gridCol w:w="1914"/>
        <w:gridCol w:w="1914"/>
        <w:gridCol w:w="1914"/>
        <w:gridCol w:w="1915"/>
      </w:tblGrid>
      <w:tr w:rsidR="007A4696" w:rsidTr="00CB46DA">
        <w:trPr>
          <w:trHeight w:val="190"/>
        </w:trPr>
        <w:tc>
          <w:tcPr>
            <w:tcW w:w="1914" w:type="dxa"/>
          </w:tcPr>
          <w:p w:rsidR="007A4696" w:rsidRPr="00B03C59" w:rsidRDefault="007A4696" w:rsidP="004404DD">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Год</w:t>
            </w:r>
          </w:p>
        </w:tc>
        <w:tc>
          <w:tcPr>
            <w:tcW w:w="1914" w:type="dxa"/>
            <w:vMerge w:val="restart"/>
          </w:tcPr>
          <w:p w:rsidR="007A4696" w:rsidRPr="00B03C59" w:rsidRDefault="007A4696"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2019</w:t>
            </w:r>
          </w:p>
        </w:tc>
        <w:tc>
          <w:tcPr>
            <w:tcW w:w="1914" w:type="dxa"/>
            <w:vMerge w:val="restart"/>
          </w:tcPr>
          <w:p w:rsidR="007A4696" w:rsidRPr="00B03C59" w:rsidRDefault="007A4696"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2020</w:t>
            </w:r>
          </w:p>
        </w:tc>
        <w:tc>
          <w:tcPr>
            <w:tcW w:w="1914" w:type="dxa"/>
            <w:vMerge w:val="restart"/>
          </w:tcPr>
          <w:p w:rsidR="007A4696" w:rsidRPr="00B03C59" w:rsidRDefault="007A4696"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2021</w:t>
            </w:r>
          </w:p>
        </w:tc>
        <w:tc>
          <w:tcPr>
            <w:tcW w:w="1915" w:type="dxa"/>
            <w:vMerge w:val="restart"/>
          </w:tcPr>
          <w:p w:rsidR="007A4696" w:rsidRPr="00B03C59" w:rsidRDefault="007A4696"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2022</w:t>
            </w:r>
          </w:p>
        </w:tc>
      </w:tr>
      <w:tr w:rsidR="00CB46DA" w:rsidTr="00CB46DA">
        <w:trPr>
          <w:trHeight w:val="190"/>
        </w:trPr>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Месяц</w:t>
            </w:r>
          </w:p>
        </w:tc>
        <w:tc>
          <w:tcPr>
            <w:tcW w:w="1914" w:type="dxa"/>
            <w:vMerge/>
          </w:tcPr>
          <w:p w:rsidR="00CB46DA" w:rsidRPr="00B03C59" w:rsidRDefault="00CB46DA" w:rsidP="00CB46DA">
            <w:pPr>
              <w:spacing w:line="360" w:lineRule="auto"/>
              <w:jc w:val="both"/>
              <w:rPr>
                <w:rFonts w:ascii="Times New Roman" w:hAnsi="Times New Roman" w:cs="Times New Roman"/>
                <w:color w:val="000000" w:themeColor="text1"/>
                <w:sz w:val="24"/>
                <w:szCs w:val="24"/>
              </w:rPr>
            </w:pPr>
          </w:p>
        </w:tc>
        <w:tc>
          <w:tcPr>
            <w:tcW w:w="1914" w:type="dxa"/>
            <w:vMerge/>
          </w:tcPr>
          <w:p w:rsidR="00CB46DA" w:rsidRPr="00B03C59" w:rsidRDefault="00CB46DA" w:rsidP="00CB46DA">
            <w:pPr>
              <w:spacing w:line="360" w:lineRule="auto"/>
              <w:jc w:val="both"/>
              <w:rPr>
                <w:rFonts w:ascii="Times New Roman" w:hAnsi="Times New Roman" w:cs="Times New Roman"/>
                <w:color w:val="000000" w:themeColor="text1"/>
                <w:sz w:val="24"/>
                <w:szCs w:val="24"/>
              </w:rPr>
            </w:pPr>
          </w:p>
        </w:tc>
        <w:tc>
          <w:tcPr>
            <w:tcW w:w="1914" w:type="dxa"/>
            <w:vMerge/>
          </w:tcPr>
          <w:p w:rsidR="00CB46DA" w:rsidRPr="00B03C59" w:rsidRDefault="00CB46DA" w:rsidP="00CB46DA">
            <w:pPr>
              <w:spacing w:line="360" w:lineRule="auto"/>
              <w:jc w:val="both"/>
              <w:rPr>
                <w:rFonts w:ascii="Times New Roman" w:hAnsi="Times New Roman" w:cs="Times New Roman"/>
                <w:color w:val="000000" w:themeColor="text1"/>
                <w:sz w:val="24"/>
                <w:szCs w:val="24"/>
              </w:rPr>
            </w:pPr>
          </w:p>
        </w:tc>
        <w:tc>
          <w:tcPr>
            <w:tcW w:w="1915" w:type="dxa"/>
            <w:vMerge/>
          </w:tcPr>
          <w:p w:rsidR="00CB46DA" w:rsidRPr="00B03C59" w:rsidRDefault="00CB46DA" w:rsidP="00CB46DA">
            <w:pPr>
              <w:spacing w:line="360" w:lineRule="auto"/>
              <w:jc w:val="both"/>
              <w:rPr>
                <w:rFonts w:ascii="Times New Roman" w:hAnsi="Times New Roman" w:cs="Times New Roman"/>
                <w:color w:val="000000" w:themeColor="text1"/>
                <w:sz w:val="24"/>
                <w:szCs w:val="24"/>
              </w:rPr>
            </w:pP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914" w:type="dxa"/>
          </w:tcPr>
          <w:p w:rsidR="00CB46DA" w:rsidRPr="00B03C59" w:rsidRDefault="007A469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0,675</w:t>
            </w:r>
          </w:p>
        </w:tc>
        <w:tc>
          <w:tcPr>
            <w:tcW w:w="1914" w:type="dxa"/>
          </w:tcPr>
          <w:p w:rsidR="00CB46DA" w:rsidRPr="00B03C59" w:rsidRDefault="00E50BB0"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1,18</w:t>
            </w:r>
          </w:p>
        </w:tc>
        <w:tc>
          <w:tcPr>
            <w:tcW w:w="1914" w:type="dxa"/>
          </w:tcPr>
          <w:p w:rsidR="00CB46DA" w:rsidRPr="00B03C59" w:rsidRDefault="001406F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0,68</w:t>
            </w:r>
          </w:p>
        </w:tc>
        <w:tc>
          <w:tcPr>
            <w:tcW w:w="1915" w:type="dxa"/>
          </w:tcPr>
          <w:p w:rsidR="00CB46DA" w:rsidRPr="00B03C59" w:rsidRDefault="00C5589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0,75</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914" w:type="dxa"/>
          </w:tcPr>
          <w:p w:rsidR="00CB46DA" w:rsidRPr="00B03C59" w:rsidRDefault="00AB417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0,496</w:t>
            </w:r>
          </w:p>
        </w:tc>
        <w:tc>
          <w:tcPr>
            <w:tcW w:w="1914" w:type="dxa"/>
          </w:tcPr>
          <w:p w:rsidR="00CB46DA" w:rsidRPr="00B03C59" w:rsidRDefault="00C37A9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0,95</w:t>
            </w:r>
          </w:p>
        </w:tc>
        <w:tc>
          <w:tcPr>
            <w:tcW w:w="1914" w:type="dxa"/>
          </w:tcPr>
          <w:p w:rsidR="00CB46DA" w:rsidRPr="00B03C59" w:rsidRDefault="001406F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0,49</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0,53</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914" w:type="dxa"/>
          </w:tcPr>
          <w:p w:rsidR="00CB46DA" w:rsidRPr="00B03C59" w:rsidRDefault="00AB417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0,81</w:t>
            </w:r>
          </w:p>
        </w:tc>
        <w:tc>
          <w:tcPr>
            <w:tcW w:w="1914" w:type="dxa"/>
          </w:tcPr>
          <w:p w:rsidR="00CB46DA" w:rsidRPr="00B03C59" w:rsidRDefault="00C37A9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0,82</w:t>
            </w:r>
          </w:p>
        </w:tc>
        <w:tc>
          <w:tcPr>
            <w:tcW w:w="1914" w:type="dxa"/>
          </w:tcPr>
          <w:p w:rsidR="00CB46DA" w:rsidRPr="00B03C59" w:rsidRDefault="001406F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0,85</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0,81</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914" w:type="dxa"/>
          </w:tcPr>
          <w:p w:rsidR="00CB46DA" w:rsidRPr="00B03C59" w:rsidRDefault="00A21E3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0,873</w:t>
            </w:r>
          </w:p>
        </w:tc>
        <w:tc>
          <w:tcPr>
            <w:tcW w:w="1914" w:type="dxa"/>
          </w:tcPr>
          <w:p w:rsidR="00CB46DA" w:rsidRPr="00B03C59" w:rsidRDefault="00C37A9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0,25</w:t>
            </w:r>
          </w:p>
        </w:tc>
        <w:tc>
          <w:tcPr>
            <w:tcW w:w="1914" w:type="dxa"/>
          </w:tcPr>
          <w:p w:rsidR="00CB46DA" w:rsidRPr="00B03C59" w:rsidRDefault="001406F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0,87</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0,86</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914" w:type="dxa"/>
          </w:tcPr>
          <w:p w:rsidR="00CB46DA" w:rsidRPr="00B03C59" w:rsidRDefault="006F395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1,17</w:t>
            </w:r>
          </w:p>
        </w:tc>
        <w:tc>
          <w:tcPr>
            <w:tcW w:w="1914" w:type="dxa"/>
          </w:tcPr>
          <w:p w:rsidR="00CB46DA" w:rsidRPr="00B03C59" w:rsidRDefault="00C37A9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0,64</w:t>
            </w:r>
          </w:p>
        </w:tc>
        <w:tc>
          <w:tcPr>
            <w:tcW w:w="1914" w:type="dxa"/>
          </w:tcPr>
          <w:p w:rsidR="00CB46DA" w:rsidRPr="00B03C59" w:rsidRDefault="00632010"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1,13</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1,14</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914" w:type="dxa"/>
          </w:tcPr>
          <w:p w:rsidR="00CB46DA" w:rsidRPr="00B03C59" w:rsidRDefault="00760CE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1,32</w:t>
            </w:r>
          </w:p>
        </w:tc>
        <w:tc>
          <w:tcPr>
            <w:tcW w:w="1914" w:type="dxa"/>
          </w:tcPr>
          <w:p w:rsidR="00CB46DA" w:rsidRPr="00B03C59" w:rsidRDefault="00FF5627"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0,804</w:t>
            </w:r>
          </w:p>
        </w:tc>
        <w:tc>
          <w:tcPr>
            <w:tcW w:w="1914" w:type="dxa"/>
          </w:tcPr>
          <w:p w:rsidR="00CB46DA" w:rsidRPr="00B03C59" w:rsidRDefault="00632010"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1,16</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1,205</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914" w:type="dxa"/>
          </w:tcPr>
          <w:p w:rsidR="00CB46DA" w:rsidRPr="00B03C59" w:rsidRDefault="00760CE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1,36</w:t>
            </w:r>
          </w:p>
        </w:tc>
        <w:tc>
          <w:tcPr>
            <w:tcW w:w="1914" w:type="dxa"/>
          </w:tcPr>
          <w:p w:rsidR="00CB46DA" w:rsidRPr="00B03C59" w:rsidRDefault="008C6D97"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1,34</w:t>
            </w:r>
          </w:p>
        </w:tc>
        <w:tc>
          <w:tcPr>
            <w:tcW w:w="1914" w:type="dxa"/>
          </w:tcPr>
          <w:p w:rsidR="00CB46DA" w:rsidRPr="00B03C59" w:rsidRDefault="00A6703A"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1,42</w:t>
            </w:r>
          </w:p>
        </w:tc>
        <w:tc>
          <w:tcPr>
            <w:tcW w:w="1915" w:type="dxa"/>
          </w:tcPr>
          <w:p w:rsidR="00CB46DA" w:rsidRPr="00B03C59" w:rsidRDefault="00EC7529"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1,41</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914" w:type="dxa"/>
          </w:tcPr>
          <w:p w:rsidR="00CB46DA" w:rsidRPr="00B03C59" w:rsidRDefault="003A7992" w:rsidP="007A4696">
            <w:pPr>
              <w:spacing w:line="360" w:lineRule="auto"/>
              <w:jc w:val="center"/>
              <w:rPr>
                <w:rFonts w:ascii="Times New Roman" w:hAnsi="Times New Roman" w:cs="Times New Roman"/>
                <w:b/>
                <w:color w:val="000000" w:themeColor="text1"/>
                <w:sz w:val="24"/>
                <w:szCs w:val="24"/>
              </w:rPr>
            </w:pPr>
            <w:r w:rsidRPr="00B03C59">
              <w:rPr>
                <w:rFonts w:ascii="Times New Roman" w:hAnsi="Times New Roman" w:cs="Times New Roman"/>
                <w:b/>
                <w:color w:val="000000" w:themeColor="text1"/>
                <w:sz w:val="24"/>
                <w:szCs w:val="24"/>
              </w:rPr>
              <w:t>1,39</w:t>
            </w:r>
          </w:p>
        </w:tc>
        <w:tc>
          <w:tcPr>
            <w:tcW w:w="1914" w:type="dxa"/>
          </w:tcPr>
          <w:p w:rsidR="00CB46DA" w:rsidRPr="00B03C59" w:rsidRDefault="00F97F9C" w:rsidP="007A4696">
            <w:pPr>
              <w:spacing w:line="360" w:lineRule="auto"/>
              <w:jc w:val="center"/>
              <w:rPr>
                <w:rFonts w:ascii="Times New Roman" w:hAnsi="Times New Roman" w:cs="Times New Roman"/>
                <w:b/>
                <w:color w:val="000000" w:themeColor="text1"/>
                <w:sz w:val="24"/>
                <w:szCs w:val="24"/>
              </w:rPr>
            </w:pPr>
            <w:r w:rsidRPr="00B03C59">
              <w:rPr>
                <w:rFonts w:ascii="Times New Roman" w:hAnsi="Times New Roman" w:cs="Times New Roman"/>
                <w:b/>
                <w:color w:val="000000" w:themeColor="text1"/>
                <w:sz w:val="24"/>
                <w:szCs w:val="24"/>
              </w:rPr>
              <w:t>1,83</w:t>
            </w:r>
          </w:p>
        </w:tc>
        <w:tc>
          <w:tcPr>
            <w:tcW w:w="1914" w:type="dxa"/>
          </w:tcPr>
          <w:p w:rsidR="00CB46DA" w:rsidRPr="00B03C59" w:rsidRDefault="00A6703A" w:rsidP="007A4696">
            <w:pPr>
              <w:spacing w:line="360" w:lineRule="auto"/>
              <w:jc w:val="center"/>
              <w:rPr>
                <w:rFonts w:ascii="Times New Roman" w:hAnsi="Times New Roman" w:cs="Times New Roman"/>
                <w:b/>
                <w:color w:val="000000" w:themeColor="text1"/>
                <w:sz w:val="24"/>
                <w:szCs w:val="24"/>
              </w:rPr>
            </w:pPr>
            <w:r w:rsidRPr="00B03C59">
              <w:rPr>
                <w:rFonts w:ascii="Times New Roman" w:hAnsi="Times New Roman" w:cs="Times New Roman"/>
                <w:b/>
                <w:color w:val="000000" w:themeColor="text1"/>
                <w:sz w:val="24"/>
                <w:szCs w:val="24"/>
              </w:rPr>
              <w:t>1,43</w:t>
            </w:r>
          </w:p>
        </w:tc>
        <w:tc>
          <w:tcPr>
            <w:tcW w:w="1915" w:type="dxa"/>
          </w:tcPr>
          <w:p w:rsidR="00CB46DA" w:rsidRPr="00B03C59" w:rsidRDefault="00EC7529" w:rsidP="007A4696">
            <w:pPr>
              <w:spacing w:line="360" w:lineRule="auto"/>
              <w:jc w:val="center"/>
              <w:rPr>
                <w:rFonts w:ascii="Times New Roman" w:hAnsi="Times New Roman" w:cs="Times New Roman"/>
                <w:b/>
                <w:color w:val="000000" w:themeColor="text1"/>
                <w:sz w:val="24"/>
                <w:szCs w:val="24"/>
              </w:rPr>
            </w:pPr>
            <w:r w:rsidRPr="00B03C59">
              <w:rPr>
                <w:rFonts w:ascii="Times New Roman" w:hAnsi="Times New Roman" w:cs="Times New Roman"/>
                <w:b/>
                <w:color w:val="000000" w:themeColor="text1"/>
                <w:sz w:val="24"/>
                <w:szCs w:val="24"/>
              </w:rPr>
              <w:t>1,42</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914" w:type="dxa"/>
          </w:tcPr>
          <w:p w:rsidR="00CB46DA" w:rsidRPr="00B03C59" w:rsidRDefault="003A7992"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1,04</w:t>
            </w:r>
          </w:p>
        </w:tc>
        <w:tc>
          <w:tcPr>
            <w:tcW w:w="1914" w:type="dxa"/>
          </w:tcPr>
          <w:p w:rsidR="00CB46DA" w:rsidRPr="00B03C59" w:rsidRDefault="00F97F9C"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1,504</w:t>
            </w:r>
          </w:p>
        </w:tc>
        <w:tc>
          <w:tcPr>
            <w:tcW w:w="1914" w:type="dxa"/>
          </w:tcPr>
          <w:p w:rsidR="00CB46DA" w:rsidRPr="00B03C59" w:rsidRDefault="00DB15A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1,01</w:t>
            </w:r>
          </w:p>
        </w:tc>
        <w:tc>
          <w:tcPr>
            <w:tcW w:w="1915" w:type="dxa"/>
          </w:tcPr>
          <w:p w:rsidR="00CB46DA" w:rsidRPr="00B03C59" w:rsidRDefault="007401A5"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1,04</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914" w:type="dxa"/>
          </w:tcPr>
          <w:p w:rsidR="00CB46DA" w:rsidRPr="00B03C59" w:rsidRDefault="00C2075E"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1,005</w:t>
            </w:r>
          </w:p>
        </w:tc>
        <w:tc>
          <w:tcPr>
            <w:tcW w:w="1914" w:type="dxa"/>
          </w:tcPr>
          <w:p w:rsidR="00CB46DA" w:rsidRPr="00B03C59" w:rsidRDefault="00F97F9C"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1,24</w:t>
            </w:r>
          </w:p>
        </w:tc>
        <w:tc>
          <w:tcPr>
            <w:tcW w:w="1914" w:type="dxa"/>
          </w:tcPr>
          <w:p w:rsidR="00CB46DA" w:rsidRPr="00B03C59" w:rsidRDefault="00CA40AF"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1,07</w:t>
            </w:r>
          </w:p>
        </w:tc>
        <w:tc>
          <w:tcPr>
            <w:tcW w:w="1915" w:type="dxa"/>
          </w:tcPr>
          <w:p w:rsidR="00CB46DA" w:rsidRPr="00B03C59" w:rsidRDefault="007401A5"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1,07</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914" w:type="dxa"/>
          </w:tcPr>
          <w:p w:rsidR="00CB46DA" w:rsidRPr="00B03C59" w:rsidRDefault="007B748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0,96</w:t>
            </w:r>
          </w:p>
        </w:tc>
        <w:tc>
          <w:tcPr>
            <w:tcW w:w="1914" w:type="dxa"/>
          </w:tcPr>
          <w:p w:rsidR="00CB46DA" w:rsidRPr="00B03C59" w:rsidRDefault="00F97F9C"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0,78</w:t>
            </w:r>
          </w:p>
        </w:tc>
        <w:tc>
          <w:tcPr>
            <w:tcW w:w="1914" w:type="dxa"/>
          </w:tcPr>
          <w:p w:rsidR="00CB46DA" w:rsidRPr="00B03C59" w:rsidRDefault="00C5589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0,96</w:t>
            </w:r>
          </w:p>
        </w:tc>
        <w:tc>
          <w:tcPr>
            <w:tcW w:w="1915" w:type="dxa"/>
          </w:tcPr>
          <w:p w:rsidR="00CB46DA" w:rsidRPr="00B03C59" w:rsidRDefault="007401A5"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0,88</w:t>
            </w:r>
          </w:p>
        </w:tc>
      </w:tr>
      <w:tr w:rsidR="00CB46DA" w:rsidTr="00CB46DA">
        <w:tc>
          <w:tcPr>
            <w:tcW w:w="1914" w:type="dxa"/>
          </w:tcPr>
          <w:p w:rsidR="00CB46DA" w:rsidRPr="00B03C59" w:rsidRDefault="00CB46DA"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914" w:type="dxa"/>
          </w:tcPr>
          <w:p w:rsidR="00CB46DA" w:rsidRPr="00B03C59" w:rsidRDefault="007B748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0,91</w:t>
            </w:r>
          </w:p>
        </w:tc>
        <w:tc>
          <w:tcPr>
            <w:tcW w:w="1914" w:type="dxa"/>
          </w:tcPr>
          <w:p w:rsidR="00CB46DA" w:rsidRPr="00B03C59" w:rsidRDefault="00F97F9C"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0,66</w:t>
            </w:r>
          </w:p>
        </w:tc>
        <w:tc>
          <w:tcPr>
            <w:tcW w:w="1914" w:type="dxa"/>
          </w:tcPr>
          <w:p w:rsidR="00CB46DA" w:rsidRPr="00B03C59" w:rsidRDefault="00C5589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0,92</w:t>
            </w:r>
          </w:p>
        </w:tc>
        <w:tc>
          <w:tcPr>
            <w:tcW w:w="1915" w:type="dxa"/>
          </w:tcPr>
          <w:p w:rsidR="00CB46DA" w:rsidRPr="00B03C59" w:rsidRDefault="007401A5"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0,87</w:t>
            </w:r>
          </w:p>
        </w:tc>
      </w:tr>
      <w:tr w:rsidR="00356E6C" w:rsidTr="00CB46DA">
        <w:tc>
          <w:tcPr>
            <w:tcW w:w="1914" w:type="dxa"/>
          </w:tcPr>
          <w:p w:rsidR="00356E6C" w:rsidRPr="00B03C59" w:rsidRDefault="00356E6C"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 xml:space="preserve">Ср. сезон.  </w:t>
            </w:r>
            <w:r w:rsidR="00C07E65" w:rsidRPr="00B03C59">
              <w:rPr>
                <w:rFonts w:ascii="Times New Roman" w:hAnsi="Times New Roman" w:cs="Times New Roman"/>
                <w:color w:val="000000" w:themeColor="text1"/>
                <w:sz w:val="24"/>
                <w:szCs w:val="24"/>
              </w:rPr>
              <w:t>И</w:t>
            </w:r>
            <w:r w:rsidRPr="00B03C59">
              <w:rPr>
                <w:rFonts w:ascii="Times New Roman" w:hAnsi="Times New Roman" w:cs="Times New Roman"/>
                <w:color w:val="000000" w:themeColor="text1"/>
                <w:sz w:val="24"/>
                <w:szCs w:val="24"/>
              </w:rPr>
              <w:t>ндекс</w:t>
            </w:r>
          </w:p>
        </w:tc>
        <w:tc>
          <w:tcPr>
            <w:tcW w:w="1914" w:type="dxa"/>
          </w:tcPr>
          <w:p w:rsidR="00356E6C" w:rsidRPr="00B03C59" w:rsidRDefault="007B748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p>
        </w:tc>
        <w:tc>
          <w:tcPr>
            <w:tcW w:w="1914" w:type="dxa"/>
          </w:tcPr>
          <w:p w:rsidR="00356E6C" w:rsidRPr="00B03C59" w:rsidRDefault="00EB0F2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p>
        </w:tc>
        <w:tc>
          <w:tcPr>
            <w:tcW w:w="1914" w:type="dxa"/>
          </w:tcPr>
          <w:p w:rsidR="00356E6C" w:rsidRPr="00B03C59" w:rsidRDefault="00EB0F2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p>
        </w:tc>
        <w:tc>
          <w:tcPr>
            <w:tcW w:w="1915" w:type="dxa"/>
          </w:tcPr>
          <w:p w:rsidR="00356E6C" w:rsidRPr="00B03C59" w:rsidRDefault="00EB0F2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p>
        </w:tc>
      </w:tr>
      <w:tr w:rsidR="00CB46DA" w:rsidTr="00CB46DA">
        <w:tc>
          <w:tcPr>
            <w:tcW w:w="1914" w:type="dxa"/>
          </w:tcPr>
          <w:p w:rsidR="00CB46DA" w:rsidRPr="00B03C59" w:rsidRDefault="00CB46DA" w:rsidP="00CB46DA">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Коэф. сезонности</w:t>
            </w:r>
          </w:p>
        </w:tc>
        <w:tc>
          <w:tcPr>
            <w:tcW w:w="1914" w:type="dxa"/>
          </w:tcPr>
          <w:p w:rsidR="00CB46DA" w:rsidRPr="00B03C59" w:rsidRDefault="007B7486"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1,39</w:t>
            </w:r>
          </w:p>
        </w:tc>
        <w:tc>
          <w:tcPr>
            <w:tcW w:w="1914" w:type="dxa"/>
          </w:tcPr>
          <w:p w:rsidR="00CB46DA" w:rsidRPr="00B03C59" w:rsidRDefault="00EB0F23"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1,83</w:t>
            </w:r>
          </w:p>
        </w:tc>
        <w:tc>
          <w:tcPr>
            <w:tcW w:w="1914" w:type="dxa"/>
          </w:tcPr>
          <w:p w:rsidR="00CB46DA" w:rsidRPr="00B03C59" w:rsidRDefault="00C5589B"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r w:rsidR="00EB0F23" w:rsidRPr="00B03C59">
              <w:rPr>
                <w:rFonts w:ascii="Times New Roman" w:hAnsi="Times New Roman" w:cs="Times New Roman"/>
                <w:color w:val="000000" w:themeColor="text1"/>
                <w:sz w:val="24"/>
                <w:szCs w:val="24"/>
              </w:rPr>
              <w:t>43</w:t>
            </w:r>
          </w:p>
        </w:tc>
        <w:tc>
          <w:tcPr>
            <w:tcW w:w="1915" w:type="dxa"/>
          </w:tcPr>
          <w:p w:rsidR="00CB46DA" w:rsidRPr="00B03C59" w:rsidRDefault="007401A5" w:rsidP="007A4696">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w:t>
            </w:r>
            <w:r w:rsidR="00EB0F23" w:rsidRPr="00B03C59">
              <w:rPr>
                <w:rFonts w:ascii="Times New Roman" w:hAnsi="Times New Roman" w:cs="Times New Roman"/>
                <w:color w:val="000000" w:themeColor="text1"/>
                <w:sz w:val="24"/>
                <w:szCs w:val="24"/>
              </w:rPr>
              <w:t>42</w:t>
            </w:r>
          </w:p>
        </w:tc>
      </w:tr>
    </w:tbl>
    <w:p w:rsidR="008B15BE" w:rsidRDefault="008B15BE" w:rsidP="00CB46DA">
      <w:pPr>
        <w:spacing w:line="360" w:lineRule="auto"/>
        <w:jc w:val="both"/>
        <w:rPr>
          <w:rFonts w:ascii="Times New Roman" w:hAnsi="Times New Roman" w:cs="Times New Roman"/>
          <w:color w:val="000000" w:themeColor="text1"/>
          <w:sz w:val="24"/>
          <w:szCs w:val="24"/>
          <w:lang w:val="en-US"/>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Default="00B61C4B" w:rsidP="008B15BE">
      <w:pPr>
        <w:spacing w:line="360" w:lineRule="auto"/>
        <w:jc w:val="center"/>
        <w:rPr>
          <w:rFonts w:ascii="Times New Roman" w:hAnsi="Times New Roman" w:cs="Times New Roman"/>
          <w:color w:val="000000" w:themeColor="text1"/>
          <w:sz w:val="24"/>
          <w:szCs w:val="24"/>
        </w:rPr>
      </w:pPr>
    </w:p>
    <w:p w:rsidR="00B61C4B" w:rsidRPr="00EB0F73" w:rsidRDefault="00B61C4B" w:rsidP="00EB0F73">
      <w:pPr>
        <w:spacing w:line="360" w:lineRule="auto"/>
        <w:rPr>
          <w:rFonts w:ascii="Times New Roman" w:hAnsi="Times New Roman" w:cs="Times New Roman"/>
          <w:color w:val="000000" w:themeColor="text1"/>
          <w:sz w:val="24"/>
          <w:szCs w:val="24"/>
          <w:lang w:val="en-US"/>
        </w:rPr>
      </w:pPr>
    </w:p>
    <w:p w:rsidR="008B15BE" w:rsidRDefault="008B15BE"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6</w:t>
      </w:r>
    </w:p>
    <w:p w:rsidR="00D20E29" w:rsidRDefault="00C07E65" w:rsidP="00DE52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П. 6.1</w:t>
      </w:r>
      <w:r w:rsidR="00D20E29">
        <w:rPr>
          <w:rFonts w:ascii="Times New Roman" w:hAnsi="Times New Roman" w:cs="Times New Roman"/>
          <w:color w:val="000000" w:themeColor="text1"/>
          <w:sz w:val="24"/>
          <w:szCs w:val="24"/>
        </w:rPr>
        <w:t xml:space="preserve"> – Расчет скользящих средних для определения индекса сезонности</w:t>
      </w:r>
    </w:p>
    <w:tbl>
      <w:tblPr>
        <w:tblStyle w:val="a5"/>
        <w:tblW w:w="0" w:type="auto"/>
        <w:tblLook w:val="04A0"/>
      </w:tblPr>
      <w:tblGrid>
        <w:gridCol w:w="1242"/>
        <w:gridCol w:w="1276"/>
        <w:gridCol w:w="1843"/>
        <w:gridCol w:w="1843"/>
        <w:gridCol w:w="1771"/>
        <w:gridCol w:w="1661"/>
      </w:tblGrid>
      <w:tr w:rsidR="00D43970" w:rsidTr="00602D5A">
        <w:tc>
          <w:tcPr>
            <w:tcW w:w="1242" w:type="dxa"/>
          </w:tcPr>
          <w:p w:rsidR="00D43970" w:rsidRPr="00B03C59" w:rsidRDefault="00E47E89" w:rsidP="00D20E29">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Год</w:t>
            </w:r>
          </w:p>
        </w:tc>
        <w:tc>
          <w:tcPr>
            <w:tcW w:w="1276" w:type="dxa"/>
          </w:tcPr>
          <w:p w:rsidR="00D43970" w:rsidRPr="00B03C59" w:rsidRDefault="00E47E89"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Месяц</w:t>
            </w:r>
          </w:p>
        </w:tc>
        <w:tc>
          <w:tcPr>
            <w:tcW w:w="1843" w:type="dxa"/>
          </w:tcPr>
          <w:p w:rsidR="00D43970" w:rsidRPr="00B03C59" w:rsidRDefault="00602D5A"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Число туристских прибытий</w:t>
            </w:r>
          </w:p>
        </w:tc>
        <w:tc>
          <w:tcPr>
            <w:tcW w:w="1843" w:type="dxa"/>
          </w:tcPr>
          <w:p w:rsidR="00D43970" w:rsidRPr="00B03C59" w:rsidRDefault="00602D5A"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Скользящее среднее за 12 месяцев</w:t>
            </w:r>
          </w:p>
        </w:tc>
        <w:tc>
          <w:tcPr>
            <w:tcW w:w="1771" w:type="dxa"/>
          </w:tcPr>
          <w:p w:rsidR="00D43970" w:rsidRPr="00B03C59" w:rsidRDefault="00600643"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Центральная скользящая средняя</w:t>
            </w:r>
          </w:p>
        </w:tc>
        <w:tc>
          <w:tcPr>
            <w:tcW w:w="1596" w:type="dxa"/>
          </w:tcPr>
          <w:p w:rsidR="00D43970" w:rsidRPr="00B03C59" w:rsidRDefault="00600643"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Отношение числа прибытий туристов к центральному скользящему среднему</w:t>
            </w:r>
          </w:p>
        </w:tc>
      </w:tr>
      <w:tr w:rsidR="00C07E1E" w:rsidTr="00602D5A">
        <w:tc>
          <w:tcPr>
            <w:tcW w:w="1242" w:type="dxa"/>
            <w:vMerge w:val="restart"/>
          </w:tcPr>
          <w:p w:rsidR="00C07E1E" w:rsidRPr="00B03C59" w:rsidRDefault="00C07E1E"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2019</w:t>
            </w: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41 000</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30 100</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49 000</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53 000</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71 000</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80 206</w:t>
            </w:r>
          </w:p>
        </w:tc>
        <w:tc>
          <w:tcPr>
            <w:tcW w:w="1843" w:type="dxa"/>
          </w:tcPr>
          <w:p w:rsidR="00C07E1E" w:rsidRPr="00B03C59" w:rsidRDefault="00107AB4"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60 716</w:t>
            </w:r>
          </w:p>
        </w:tc>
        <w:tc>
          <w:tcPr>
            <w:tcW w:w="1771"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9C6B34">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82 280</w:t>
            </w:r>
          </w:p>
        </w:tc>
        <w:tc>
          <w:tcPr>
            <w:tcW w:w="1843" w:type="dxa"/>
          </w:tcPr>
          <w:p w:rsidR="00C07E1E" w:rsidRPr="00B03C59" w:rsidRDefault="00107AB4"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62 066</w:t>
            </w:r>
          </w:p>
        </w:tc>
        <w:tc>
          <w:tcPr>
            <w:tcW w:w="1771" w:type="dxa"/>
          </w:tcPr>
          <w:p w:rsidR="00C07E1E" w:rsidRPr="00B03C59" w:rsidRDefault="00575F14"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61 391</w:t>
            </w:r>
          </w:p>
        </w:tc>
        <w:tc>
          <w:tcPr>
            <w:tcW w:w="1596" w:type="dxa"/>
          </w:tcPr>
          <w:p w:rsidR="00C07E1E" w:rsidRPr="00B03C59" w:rsidRDefault="0049471A"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85 000</w:t>
            </w:r>
          </w:p>
        </w:tc>
        <w:tc>
          <w:tcPr>
            <w:tcW w:w="1843" w:type="dxa"/>
          </w:tcPr>
          <w:p w:rsidR="00C07E1E" w:rsidRPr="00B03C59" w:rsidRDefault="00E80E43"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63 408</w:t>
            </w:r>
          </w:p>
        </w:tc>
        <w:tc>
          <w:tcPr>
            <w:tcW w:w="1771" w:type="dxa"/>
          </w:tcPr>
          <w:p w:rsidR="00C07E1E" w:rsidRPr="00B03C59" w:rsidRDefault="00776D45"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62 737</w:t>
            </w:r>
          </w:p>
        </w:tc>
        <w:tc>
          <w:tcPr>
            <w:tcW w:w="1596" w:type="dxa"/>
          </w:tcPr>
          <w:p w:rsidR="00C07E1E" w:rsidRPr="00B03C59" w:rsidRDefault="0049471A"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1,355</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63 000</w:t>
            </w:r>
          </w:p>
        </w:tc>
        <w:tc>
          <w:tcPr>
            <w:tcW w:w="1843" w:type="dxa"/>
          </w:tcPr>
          <w:p w:rsidR="00C07E1E" w:rsidRPr="00B03C59" w:rsidRDefault="00C87628"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62 658</w:t>
            </w:r>
          </w:p>
        </w:tc>
        <w:tc>
          <w:tcPr>
            <w:tcW w:w="1771" w:type="dxa"/>
          </w:tcPr>
          <w:p w:rsidR="00C07E1E" w:rsidRPr="00B03C59" w:rsidRDefault="00776D45"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63 033</w:t>
            </w:r>
          </w:p>
        </w:tc>
        <w:tc>
          <w:tcPr>
            <w:tcW w:w="1596" w:type="dxa"/>
          </w:tcPr>
          <w:p w:rsidR="00C07E1E" w:rsidRPr="00B03C59" w:rsidRDefault="0049471A"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0,999</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61 000</w:t>
            </w:r>
          </w:p>
        </w:tc>
        <w:tc>
          <w:tcPr>
            <w:tcW w:w="1843" w:type="dxa"/>
          </w:tcPr>
          <w:p w:rsidR="00C07E1E" w:rsidRPr="00B03C59" w:rsidRDefault="002D1812"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59 241</w:t>
            </w:r>
          </w:p>
        </w:tc>
        <w:tc>
          <w:tcPr>
            <w:tcW w:w="1771" w:type="dxa"/>
          </w:tcPr>
          <w:p w:rsidR="00C07E1E" w:rsidRPr="00B03C59" w:rsidRDefault="00776D45"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60 950</w:t>
            </w:r>
          </w:p>
        </w:tc>
        <w:tc>
          <w:tcPr>
            <w:tcW w:w="1596" w:type="dxa"/>
          </w:tcPr>
          <w:p w:rsidR="00C07E1E" w:rsidRPr="00B03C59" w:rsidRDefault="00205D9B"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1,001</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58 000</w:t>
            </w:r>
          </w:p>
        </w:tc>
        <w:tc>
          <w:tcPr>
            <w:tcW w:w="1843" w:type="dxa"/>
          </w:tcPr>
          <w:p w:rsidR="00C07E1E" w:rsidRPr="00B03C59" w:rsidRDefault="00303B42"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55 908</w:t>
            </w:r>
          </w:p>
        </w:tc>
        <w:tc>
          <w:tcPr>
            <w:tcW w:w="1771" w:type="dxa"/>
          </w:tcPr>
          <w:p w:rsidR="00C07E1E" w:rsidRPr="00B03C59" w:rsidRDefault="008F7F27"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57 575</w:t>
            </w:r>
          </w:p>
        </w:tc>
        <w:tc>
          <w:tcPr>
            <w:tcW w:w="1596" w:type="dxa"/>
          </w:tcPr>
          <w:p w:rsidR="00C07E1E" w:rsidRPr="00B03C59" w:rsidRDefault="00205D9B"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1,007</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55 000</w:t>
            </w:r>
          </w:p>
        </w:tc>
        <w:tc>
          <w:tcPr>
            <w:tcW w:w="1843" w:type="dxa"/>
          </w:tcPr>
          <w:p w:rsidR="00C07E1E" w:rsidRPr="00B03C59" w:rsidRDefault="009C6B34"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52 474</w:t>
            </w:r>
          </w:p>
        </w:tc>
        <w:tc>
          <w:tcPr>
            <w:tcW w:w="1771" w:type="dxa"/>
          </w:tcPr>
          <w:p w:rsidR="00C07E1E" w:rsidRPr="00B03C59" w:rsidRDefault="008F7F27"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54 191</w:t>
            </w:r>
          </w:p>
        </w:tc>
        <w:tc>
          <w:tcPr>
            <w:tcW w:w="1596" w:type="dxa"/>
          </w:tcPr>
          <w:p w:rsidR="00C07E1E" w:rsidRPr="00B03C59" w:rsidRDefault="004C4E46" w:rsidP="009C6B34">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1,015</w:t>
            </w:r>
          </w:p>
        </w:tc>
      </w:tr>
      <w:tr w:rsidR="00C07E1E" w:rsidTr="00602D5A">
        <w:tc>
          <w:tcPr>
            <w:tcW w:w="1242" w:type="dxa"/>
            <w:vMerge w:val="restart"/>
          </w:tcPr>
          <w:p w:rsidR="00C07E1E" w:rsidRPr="00B03C59" w:rsidRDefault="00C07E1E"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2020</w:t>
            </w: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57 211</w:t>
            </w:r>
          </w:p>
        </w:tc>
        <w:tc>
          <w:tcPr>
            <w:tcW w:w="1843" w:type="dxa"/>
          </w:tcPr>
          <w:p w:rsidR="008049F3" w:rsidRPr="00B03C59" w:rsidRDefault="009C6B34"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w:t>
            </w:r>
            <w:r w:rsidR="008049F3" w:rsidRPr="00B03C59">
              <w:rPr>
                <w:rFonts w:ascii="Times New Roman" w:hAnsi="Times New Roman" w:cs="Times New Roman"/>
                <w:color w:val="000000" w:themeColor="text1"/>
                <w:sz w:val="24"/>
                <w:szCs w:val="24"/>
              </w:rPr>
              <w:t> </w:t>
            </w:r>
            <w:r w:rsidRPr="00B03C59">
              <w:rPr>
                <w:rFonts w:ascii="Times New Roman" w:hAnsi="Times New Roman" w:cs="Times New Roman"/>
                <w:color w:val="000000" w:themeColor="text1"/>
                <w:sz w:val="24"/>
                <w:szCs w:val="24"/>
              </w:rPr>
              <w:t>034</w:t>
            </w:r>
          </w:p>
        </w:tc>
        <w:tc>
          <w:tcPr>
            <w:tcW w:w="1771" w:type="dxa"/>
          </w:tcPr>
          <w:p w:rsidR="00C07E1E" w:rsidRPr="00B03C59" w:rsidRDefault="00E20F1F"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51 754</w:t>
            </w:r>
          </w:p>
        </w:tc>
        <w:tc>
          <w:tcPr>
            <w:tcW w:w="1596" w:type="dxa"/>
          </w:tcPr>
          <w:p w:rsidR="00C07E1E" w:rsidRPr="00B03C59" w:rsidRDefault="00792A8B" w:rsidP="00792A8B">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1,105</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46 200</w:t>
            </w:r>
          </w:p>
        </w:tc>
        <w:tc>
          <w:tcPr>
            <w:tcW w:w="1843" w:type="dxa"/>
          </w:tcPr>
          <w:p w:rsidR="00C07E1E" w:rsidRPr="00B03C59" w:rsidRDefault="008049F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51 368</w:t>
            </w:r>
          </w:p>
        </w:tc>
        <w:tc>
          <w:tcPr>
            <w:tcW w:w="1771" w:type="dxa"/>
          </w:tcPr>
          <w:p w:rsidR="00C07E1E" w:rsidRPr="00B03C59" w:rsidRDefault="00E20F1F"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51 201</w:t>
            </w:r>
          </w:p>
        </w:tc>
        <w:tc>
          <w:tcPr>
            <w:tcW w:w="1596" w:type="dxa"/>
          </w:tcPr>
          <w:p w:rsidR="00C07E1E" w:rsidRPr="00B03C59" w:rsidRDefault="00792A8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0,902</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40 000</w:t>
            </w:r>
          </w:p>
        </w:tc>
        <w:tc>
          <w:tcPr>
            <w:tcW w:w="1843" w:type="dxa"/>
          </w:tcPr>
          <w:p w:rsidR="00C07E1E" w:rsidRPr="00B03C59" w:rsidRDefault="00CC1866"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52 201</w:t>
            </w:r>
          </w:p>
        </w:tc>
        <w:tc>
          <w:tcPr>
            <w:tcW w:w="1771" w:type="dxa"/>
          </w:tcPr>
          <w:p w:rsidR="00C07E1E" w:rsidRPr="00B03C59" w:rsidRDefault="003D3433"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51 785</w:t>
            </w:r>
          </w:p>
        </w:tc>
        <w:tc>
          <w:tcPr>
            <w:tcW w:w="1596" w:type="dxa"/>
          </w:tcPr>
          <w:p w:rsidR="00C07E1E" w:rsidRPr="00B03C59" w:rsidRDefault="00144B16"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0,772</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12 000</w:t>
            </w:r>
          </w:p>
        </w:tc>
        <w:tc>
          <w:tcPr>
            <w:tcW w:w="1843" w:type="dxa"/>
          </w:tcPr>
          <w:p w:rsidR="00C07E1E" w:rsidRPr="00B03C59" w:rsidRDefault="00C543CF"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52 118</w:t>
            </w:r>
          </w:p>
        </w:tc>
        <w:tc>
          <w:tcPr>
            <w:tcW w:w="1771" w:type="dxa"/>
          </w:tcPr>
          <w:p w:rsidR="00C07E1E" w:rsidRPr="00B03C59" w:rsidRDefault="009C424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52 160</w:t>
            </w:r>
          </w:p>
        </w:tc>
        <w:tc>
          <w:tcPr>
            <w:tcW w:w="1596" w:type="dxa"/>
          </w:tcPr>
          <w:p w:rsidR="00C07E1E" w:rsidRPr="00B03C59" w:rsidRDefault="00144B16"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0,23</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31 000</w:t>
            </w:r>
          </w:p>
        </w:tc>
        <w:tc>
          <w:tcPr>
            <w:tcW w:w="1843" w:type="dxa"/>
          </w:tcPr>
          <w:p w:rsidR="00C07E1E" w:rsidRPr="00B03C59" w:rsidRDefault="00756BF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50 451</w:t>
            </w:r>
          </w:p>
        </w:tc>
        <w:tc>
          <w:tcPr>
            <w:tcW w:w="1771" w:type="dxa"/>
          </w:tcPr>
          <w:p w:rsidR="00C07E1E" w:rsidRPr="00B03C59" w:rsidRDefault="009C424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51 285</w:t>
            </w:r>
          </w:p>
        </w:tc>
        <w:tc>
          <w:tcPr>
            <w:tcW w:w="1596" w:type="dxa"/>
          </w:tcPr>
          <w:p w:rsidR="00C07E1E" w:rsidRPr="00B03C59" w:rsidRDefault="00812580"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0,604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39 000</w:t>
            </w:r>
          </w:p>
        </w:tc>
        <w:tc>
          <w:tcPr>
            <w:tcW w:w="1843" w:type="dxa"/>
          </w:tcPr>
          <w:p w:rsidR="00C07E1E" w:rsidRPr="00B03C59" w:rsidRDefault="00B05802"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48 534</w:t>
            </w:r>
          </w:p>
        </w:tc>
        <w:tc>
          <w:tcPr>
            <w:tcW w:w="1771" w:type="dxa"/>
          </w:tcPr>
          <w:p w:rsidR="00C07E1E" w:rsidRPr="00B03C59" w:rsidRDefault="009C424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49 493</w:t>
            </w:r>
          </w:p>
        </w:tc>
        <w:tc>
          <w:tcPr>
            <w:tcW w:w="1596" w:type="dxa"/>
          </w:tcPr>
          <w:p w:rsidR="00C07E1E" w:rsidRPr="00B03C59" w:rsidRDefault="0005430C"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0,788</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65 000</w:t>
            </w:r>
          </w:p>
        </w:tc>
        <w:tc>
          <w:tcPr>
            <w:tcW w:w="1843" w:type="dxa"/>
          </w:tcPr>
          <w:p w:rsidR="00C07E1E" w:rsidRPr="00B03C59" w:rsidRDefault="00290D29"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48 517</w:t>
            </w:r>
          </w:p>
        </w:tc>
        <w:tc>
          <w:tcPr>
            <w:tcW w:w="1771" w:type="dxa"/>
          </w:tcPr>
          <w:p w:rsidR="00C07E1E" w:rsidRPr="00B03C59" w:rsidRDefault="002F5A3E"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48 526</w:t>
            </w:r>
          </w:p>
        </w:tc>
        <w:tc>
          <w:tcPr>
            <w:tcW w:w="1596" w:type="dxa"/>
          </w:tcPr>
          <w:p w:rsidR="00C07E1E" w:rsidRPr="00B03C59" w:rsidRDefault="006E54D0"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1,339</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89 000</w:t>
            </w:r>
          </w:p>
        </w:tc>
        <w:tc>
          <w:tcPr>
            <w:tcW w:w="1843" w:type="dxa"/>
          </w:tcPr>
          <w:p w:rsidR="00C07E1E" w:rsidRPr="00B03C59" w:rsidRDefault="0060411C"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48 167</w:t>
            </w:r>
          </w:p>
        </w:tc>
        <w:tc>
          <w:tcPr>
            <w:tcW w:w="1771" w:type="dxa"/>
          </w:tcPr>
          <w:p w:rsidR="00C07E1E" w:rsidRPr="00B03C59" w:rsidRDefault="00D256C6"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48 342</w:t>
            </w:r>
          </w:p>
        </w:tc>
        <w:tc>
          <w:tcPr>
            <w:tcW w:w="1596" w:type="dxa"/>
          </w:tcPr>
          <w:p w:rsidR="00C07E1E" w:rsidRPr="00B03C59" w:rsidRDefault="00C30387"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1,841</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73 000</w:t>
            </w:r>
          </w:p>
        </w:tc>
        <w:tc>
          <w:tcPr>
            <w:tcW w:w="1843" w:type="dxa"/>
          </w:tcPr>
          <w:p w:rsidR="00C07E1E" w:rsidRPr="00B03C59" w:rsidRDefault="008F004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50 750</w:t>
            </w:r>
          </w:p>
        </w:tc>
        <w:tc>
          <w:tcPr>
            <w:tcW w:w="1771" w:type="dxa"/>
          </w:tcPr>
          <w:p w:rsidR="00C07E1E" w:rsidRPr="00B03C59" w:rsidRDefault="00394DA7"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49 459</w:t>
            </w:r>
          </w:p>
        </w:tc>
        <w:tc>
          <w:tcPr>
            <w:tcW w:w="1596" w:type="dxa"/>
          </w:tcPr>
          <w:p w:rsidR="00C07E1E" w:rsidRPr="00B03C59" w:rsidRDefault="004B7FB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1,476</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60 000</w:t>
            </w:r>
          </w:p>
        </w:tc>
        <w:tc>
          <w:tcPr>
            <w:tcW w:w="1843" w:type="dxa"/>
          </w:tcPr>
          <w:p w:rsidR="00C07E1E" w:rsidRPr="00B03C59" w:rsidRDefault="000F339A"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55 833</w:t>
            </w:r>
          </w:p>
        </w:tc>
        <w:tc>
          <w:tcPr>
            <w:tcW w:w="1771" w:type="dxa"/>
          </w:tcPr>
          <w:p w:rsidR="00C07E1E" w:rsidRPr="00B03C59" w:rsidRDefault="00D34F38"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53 292</w:t>
            </w:r>
          </w:p>
        </w:tc>
        <w:tc>
          <w:tcPr>
            <w:tcW w:w="1596" w:type="dxa"/>
          </w:tcPr>
          <w:p w:rsidR="00C07E1E" w:rsidRPr="00B03C59" w:rsidRDefault="00F875FA"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1,126</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38 000</w:t>
            </w:r>
          </w:p>
        </w:tc>
        <w:tc>
          <w:tcPr>
            <w:tcW w:w="1843" w:type="dxa"/>
          </w:tcPr>
          <w:p w:rsidR="00C07E1E" w:rsidRPr="00B03C59" w:rsidRDefault="00147A34"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61 177</w:t>
            </w:r>
          </w:p>
        </w:tc>
        <w:tc>
          <w:tcPr>
            <w:tcW w:w="1771" w:type="dxa"/>
          </w:tcPr>
          <w:p w:rsidR="00C07E1E" w:rsidRPr="00B03C59" w:rsidRDefault="00167F01"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58 505</w:t>
            </w:r>
          </w:p>
        </w:tc>
        <w:tc>
          <w:tcPr>
            <w:tcW w:w="1596" w:type="dxa"/>
          </w:tcPr>
          <w:p w:rsidR="00C07E1E" w:rsidRPr="00B03C59" w:rsidRDefault="00F875FA"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0,65</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32 000</w:t>
            </w:r>
          </w:p>
        </w:tc>
        <w:tc>
          <w:tcPr>
            <w:tcW w:w="1843" w:type="dxa"/>
          </w:tcPr>
          <w:p w:rsidR="00C07E1E" w:rsidRPr="00B03C59" w:rsidRDefault="00D90D1E"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66 094</w:t>
            </w:r>
          </w:p>
        </w:tc>
        <w:tc>
          <w:tcPr>
            <w:tcW w:w="1771" w:type="dxa"/>
          </w:tcPr>
          <w:p w:rsidR="00C07E1E" w:rsidRPr="00B03C59" w:rsidRDefault="0069400E"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63 636</w:t>
            </w:r>
          </w:p>
        </w:tc>
        <w:tc>
          <w:tcPr>
            <w:tcW w:w="1596" w:type="dxa"/>
          </w:tcPr>
          <w:p w:rsidR="00C07E1E" w:rsidRPr="00B03C59" w:rsidRDefault="002F68C5"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0,503</w:t>
            </w:r>
          </w:p>
        </w:tc>
      </w:tr>
      <w:tr w:rsidR="00C07E1E" w:rsidTr="00602D5A">
        <w:tc>
          <w:tcPr>
            <w:tcW w:w="1242" w:type="dxa"/>
            <w:vMerge w:val="restart"/>
          </w:tcPr>
          <w:p w:rsidR="00C07E1E" w:rsidRPr="00B03C59" w:rsidRDefault="00C07E1E"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2021</w:t>
            </w: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57 000</w:t>
            </w:r>
          </w:p>
        </w:tc>
        <w:tc>
          <w:tcPr>
            <w:tcW w:w="1843" w:type="dxa"/>
          </w:tcPr>
          <w:p w:rsidR="00C07E1E" w:rsidRPr="00B03C59" w:rsidRDefault="00F92642"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70 594</w:t>
            </w:r>
          </w:p>
        </w:tc>
        <w:tc>
          <w:tcPr>
            <w:tcW w:w="1771" w:type="dxa"/>
          </w:tcPr>
          <w:p w:rsidR="00C07E1E" w:rsidRPr="00B03C59" w:rsidRDefault="0069400E"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68 344</w:t>
            </w:r>
          </w:p>
        </w:tc>
        <w:tc>
          <w:tcPr>
            <w:tcW w:w="1596" w:type="dxa"/>
          </w:tcPr>
          <w:p w:rsidR="00C07E1E" w:rsidRPr="00B03C59" w:rsidRDefault="00A0350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0,834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42 000</w:t>
            </w:r>
          </w:p>
        </w:tc>
        <w:tc>
          <w:tcPr>
            <w:tcW w:w="1843" w:type="dxa"/>
          </w:tcPr>
          <w:p w:rsidR="00C07E1E" w:rsidRPr="00B03C59" w:rsidRDefault="0090634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73 177</w:t>
            </w:r>
          </w:p>
        </w:tc>
        <w:tc>
          <w:tcPr>
            <w:tcW w:w="1771" w:type="dxa"/>
          </w:tcPr>
          <w:p w:rsidR="00C07E1E" w:rsidRPr="00B03C59" w:rsidRDefault="0069400E"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71 886</w:t>
            </w:r>
          </w:p>
        </w:tc>
        <w:tc>
          <w:tcPr>
            <w:tcW w:w="1596" w:type="dxa"/>
          </w:tcPr>
          <w:p w:rsidR="00C07E1E" w:rsidRPr="00B03C59" w:rsidRDefault="0044109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0,584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71 000</w:t>
            </w:r>
          </w:p>
        </w:tc>
        <w:tc>
          <w:tcPr>
            <w:tcW w:w="1843" w:type="dxa"/>
          </w:tcPr>
          <w:p w:rsidR="00C07E1E" w:rsidRPr="00B03C59" w:rsidRDefault="0007457D"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74 177</w:t>
            </w:r>
          </w:p>
        </w:tc>
        <w:tc>
          <w:tcPr>
            <w:tcW w:w="1771" w:type="dxa"/>
          </w:tcPr>
          <w:p w:rsidR="00C07E1E" w:rsidRPr="00B03C59" w:rsidRDefault="004B7B72"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73 677</w:t>
            </w:r>
          </w:p>
        </w:tc>
        <w:tc>
          <w:tcPr>
            <w:tcW w:w="1596" w:type="dxa"/>
          </w:tcPr>
          <w:p w:rsidR="00C07E1E" w:rsidRPr="00B03C59" w:rsidRDefault="0044109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0,964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73 000</w:t>
            </w:r>
          </w:p>
        </w:tc>
        <w:tc>
          <w:tcPr>
            <w:tcW w:w="1843" w:type="dxa"/>
          </w:tcPr>
          <w:p w:rsidR="00C07E1E" w:rsidRPr="00B03C59" w:rsidRDefault="002271A0"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76 677</w:t>
            </w:r>
          </w:p>
        </w:tc>
        <w:tc>
          <w:tcPr>
            <w:tcW w:w="1771" w:type="dxa"/>
          </w:tcPr>
          <w:p w:rsidR="00C07E1E" w:rsidRPr="00B03C59" w:rsidRDefault="00AC3972"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75 427</w:t>
            </w:r>
          </w:p>
        </w:tc>
        <w:tc>
          <w:tcPr>
            <w:tcW w:w="1596" w:type="dxa"/>
          </w:tcPr>
          <w:p w:rsidR="00C07E1E" w:rsidRPr="00B03C59" w:rsidRDefault="0044109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0,968</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95 129</w:t>
            </w:r>
          </w:p>
        </w:tc>
        <w:tc>
          <w:tcPr>
            <w:tcW w:w="1843" w:type="dxa"/>
          </w:tcPr>
          <w:p w:rsidR="00C07E1E" w:rsidRPr="00B03C59" w:rsidRDefault="00BD2226"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80 261</w:t>
            </w:r>
          </w:p>
        </w:tc>
        <w:tc>
          <w:tcPr>
            <w:tcW w:w="1771" w:type="dxa"/>
          </w:tcPr>
          <w:p w:rsidR="00C07E1E" w:rsidRPr="00B03C59" w:rsidRDefault="009150C7"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78 469</w:t>
            </w:r>
          </w:p>
        </w:tc>
        <w:tc>
          <w:tcPr>
            <w:tcW w:w="1596" w:type="dxa"/>
          </w:tcPr>
          <w:p w:rsidR="00C07E1E" w:rsidRPr="00B03C59" w:rsidRDefault="0044109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1,212</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98 000</w:t>
            </w:r>
          </w:p>
        </w:tc>
        <w:tc>
          <w:tcPr>
            <w:tcW w:w="1843" w:type="dxa"/>
          </w:tcPr>
          <w:p w:rsidR="00C07E1E" w:rsidRPr="00B03C59" w:rsidRDefault="003A1432"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84 011</w:t>
            </w:r>
          </w:p>
        </w:tc>
        <w:tc>
          <w:tcPr>
            <w:tcW w:w="1771" w:type="dxa"/>
          </w:tcPr>
          <w:p w:rsidR="00C07E1E" w:rsidRPr="00B03C59" w:rsidRDefault="002574B5"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82 136</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1,193</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119 000</w:t>
            </w:r>
          </w:p>
        </w:tc>
        <w:tc>
          <w:tcPr>
            <w:tcW w:w="1843" w:type="dxa"/>
          </w:tcPr>
          <w:p w:rsidR="00C07E1E" w:rsidRPr="00B03C59" w:rsidRDefault="005F1264"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85 011</w:t>
            </w:r>
          </w:p>
        </w:tc>
        <w:tc>
          <w:tcPr>
            <w:tcW w:w="1771" w:type="dxa"/>
          </w:tcPr>
          <w:p w:rsidR="00C07E1E" w:rsidRPr="00B03C59" w:rsidRDefault="000C235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84 511</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1,408</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120 000</w:t>
            </w:r>
          </w:p>
        </w:tc>
        <w:tc>
          <w:tcPr>
            <w:tcW w:w="1843" w:type="dxa"/>
          </w:tcPr>
          <w:p w:rsidR="00C07E1E" w:rsidRPr="00B03C59" w:rsidRDefault="0021530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85 594</w:t>
            </w:r>
          </w:p>
        </w:tc>
        <w:tc>
          <w:tcPr>
            <w:tcW w:w="1771" w:type="dxa"/>
          </w:tcPr>
          <w:p w:rsidR="00C07E1E" w:rsidRPr="00B03C59" w:rsidRDefault="00CE03CB"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85 303</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1,407</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85 000</w:t>
            </w:r>
          </w:p>
        </w:tc>
        <w:tc>
          <w:tcPr>
            <w:tcW w:w="1843" w:type="dxa"/>
          </w:tcPr>
          <w:p w:rsidR="00C07E1E" w:rsidRPr="00B03C59" w:rsidRDefault="00A7152D"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85 927</w:t>
            </w:r>
          </w:p>
        </w:tc>
        <w:tc>
          <w:tcPr>
            <w:tcW w:w="1771" w:type="dxa"/>
          </w:tcPr>
          <w:p w:rsidR="00C07E1E" w:rsidRPr="00B03C59" w:rsidRDefault="00CE03CB"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85 761</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0,991</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90 000</w:t>
            </w:r>
          </w:p>
        </w:tc>
        <w:tc>
          <w:tcPr>
            <w:tcW w:w="1843" w:type="dxa"/>
          </w:tcPr>
          <w:p w:rsidR="00C07E1E" w:rsidRPr="00B03C59" w:rsidRDefault="009443D4"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86 427</w:t>
            </w:r>
          </w:p>
        </w:tc>
        <w:tc>
          <w:tcPr>
            <w:tcW w:w="1771" w:type="dxa"/>
          </w:tcPr>
          <w:p w:rsidR="00C07E1E" w:rsidRPr="00B03C59" w:rsidRDefault="00ED4C47"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86 177</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1,044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81 000</w:t>
            </w:r>
          </w:p>
        </w:tc>
        <w:tc>
          <w:tcPr>
            <w:tcW w:w="1843" w:type="dxa"/>
          </w:tcPr>
          <w:p w:rsidR="00C07E1E" w:rsidRPr="00B03C59" w:rsidRDefault="00406392"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87 259</w:t>
            </w:r>
          </w:p>
        </w:tc>
        <w:tc>
          <w:tcPr>
            <w:tcW w:w="1771" w:type="dxa"/>
          </w:tcPr>
          <w:p w:rsidR="00C07E1E" w:rsidRPr="00B03C59" w:rsidRDefault="00BD6F1C"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86 843</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0,933</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77 000</w:t>
            </w:r>
          </w:p>
        </w:tc>
        <w:tc>
          <w:tcPr>
            <w:tcW w:w="1843" w:type="dxa"/>
          </w:tcPr>
          <w:p w:rsidR="00C07E1E" w:rsidRPr="00B03C59" w:rsidRDefault="002E5AAE"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88 343</w:t>
            </w:r>
          </w:p>
        </w:tc>
        <w:tc>
          <w:tcPr>
            <w:tcW w:w="1771" w:type="dxa"/>
          </w:tcPr>
          <w:p w:rsidR="00C07E1E" w:rsidRPr="00B03C59" w:rsidRDefault="00BD6F1C"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87 801</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0,877</w:t>
            </w:r>
          </w:p>
        </w:tc>
      </w:tr>
      <w:tr w:rsidR="00C07E1E" w:rsidTr="00602D5A">
        <w:tc>
          <w:tcPr>
            <w:tcW w:w="1242" w:type="dxa"/>
            <w:vMerge w:val="restart"/>
          </w:tcPr>
          <w:p w:rsidR="00C07E1E" w:rsidRPr="00B03C59" w:rsidRDefault="00C07E1E" w:rsidP="00D43970">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2022</w:t>
            </w: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69 000</w:t>
            </w:r>
          </w:p>
        </w:tc>
        <w:tc>
          <w:tcPr>
            <w:tcW w:w="1843" w:type="dxa"/>
          </w:tcPr>
          <w:p w:rsidR="00C07E1E" w:rsidRPr="00B03C59" w:rsidRDefault="000D47AC"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89 259</w:t>
            </w:r>
          </w:p>
        </w:tc>
        <w:tc>
          <w:tcPr>
            <w:tcW w:w="1771" w:type="dxa"/>
          </w:tcPr>
          <w:p w:rsidR="00C07E1E" w:rsidRPr="00B03C59" w:rsidRDefault="00FE4AE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88 801</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0,777</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49 000</w:t>
            </w:r>
          </w:p>
        </w:tc>
        <w:tc>
          <w:tcPr>
            <w:tcW w:w="1843" w:type="dxa"/>
          </w:tcPr>
          <w:p w:rsidR="00C07E1E" w:rsidRPr="00B03C59" w:rsidRDefault="000D47AC"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90 184</w:t>
            </w:r>
          </w:p>
        </w:tc>
        <w:tc>
          <w:tcPr>
            <w:tcW w:w="1771" w:type="dxa"/>
          </w:tcPr>
          <w:p w:rsidR="00C07E1E" w:rsidRPr="00B03C59" w:rsidRDefault="00FE4AE0"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89 722</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0,546</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75 000</w:t>
            </w:r>
          </w:p>
        </w:tc>
        <w:tc>
          <w:tcPr>
            <w:tcW w:w="1843" w:type="dxa"/>
          </w:tcPr>
          <w:p w:rsidR="00C07E1E" w:rsidRPr="00B03C59" w:rsidRDefault="00521E87"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91 101</w:t>
            </w:r>
          </w:p>
        </w:tc>
        <w:tc>
          <w:tcPr>
            <w:tcW w:w="1771" w:type="dxa"/>
          </w:tcPr>
          <w:p w:rsidR="00C07E1E" w:rsidRPr="00B03C59" w:rsidRDefault="00681ECB"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90 643</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0,827</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79 000</w:t>
            </w:r>
          </w:p>
        </w:tc>
        <w:tc>
          <w:tcPr>
            <w:tcW w:w="1843" w:type="dxa"/>
          </w:tcPr>
          <w:p w:rsidR="00C07E1E" w:rsidRPr="00B03C59" w:rsidRDefault="00D570F3"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91 851</w:t>
            </w:r>
          </w:p>
        </w:tc>
        <w:tc>
          <w:tcPr>
            <w:tcW w:w="1771" w:type="dxa"/>
          </w:tcPr>
          <w:p w:rsidR="00C07E1E" w:rsidRPr="00B03C59" w:rsidRDefault="00FA4661"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91 476</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0,864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105 110</w:t>
            </w:r>
          </w:p>
        </w:tc>
        <w:tc>
          <w:tcPr>
            <w:tcW w:w="1843" w:type="dxa"/>
          </w:tcPr>
          <w:p w:rsidR="00C07E1E" w:rsidRPr="00B03C59" w:rsidRDefault="008F4769"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91 851</w:t>
            </w:r>
          </w:p>
        </w:tc>
        <w:tc>
          <w:tcPr>
            <w:tcW w:w="1771" w:type="dxa"/>
          </w:tcPr>
          <w:p w:rsidR="00C07E1E" w:rsidRPr="00B03C59" w:rsidRDefault="00FA4661"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91 851</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1,144</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111 000</w:t>
            </w:r>
          </w:p>
        </w:tc>
        <w:tc>
          <w:tcPr>
            <w:tcW w:w="1843" w:type="dxa"/>
          </w:tcPr>
          <w:p w:rsidR="00C07E1E" w:rsidRPr="00B03C59" w:rsidRDefault="008F4769"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92 101</w:t>
            </w:r>
          </w:p>
        </w:tc>
        <w:tc>
          <w:tcPr>
            <w:tcW w:w="1771" w:type="dxa"/>
          </w:tcPr>
          <w:p w:rsidR="00C07E1E" w:rsidRPr="00B03C59" w:rsidRDefault="00FA4661" w:rsidP="00E20F1F">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91 976</w:t>
            </w:r>
          </w:p>
        </w:tc>
        <w:tc>
          <w:tcPr>
            <w:tcW w:w="1596" w:type="dxa"/>
          </w:tcPr>
          <w:p w:rsidR="00C07E1E" w:rsidRPr="00B03C59" w:rsidRDefault="004B451B" w:rsidP="008049F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1,207</w:t>
            </w: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130 000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131 100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96 000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99 000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81 000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r w:rsidR="00C07E1E" w:rsidTr="00602D5A">
        <w:tc>
          <w:tcPr>
            <w:tcW w:w="1242" w:type="dxa"/>
            <w:vMerge/>
          </w:tcPr>
          <w:p w:rsidR="00C07E1E" w:rsidRPr="00B03C59" w:rsidRDefault="00C07E1E" w:rsidP="00D43970">
            <w:pPr>
              <w:spacing w:line="360" w:lineRule="auto"/>
              <w:jc w:val="both"/>
              <w:rPr>
                <w:rFonts w:ascii="Times New Roman" w:hAnsi="Times New Roman" w:cs="Times New Roman"/>
                <w:color w:val="000000" w:themeColor="text1"/>
                <w:sz w:val="24"/>
                <w:szCs w:val="24"/>
              </w:rPr>
            </w:pPr>
          </w:p>
        </w:tc>
        <w:tc>
          <w:tcPr>
            <w:tcW w:w="1276" w:type="dxa"/>
          </w:tcPr>
          <w:p w:rsidR="00C07E1E" w:rsidRPr="00B03C59" w:rsidRDefault="00C07E1E"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843" w:type="dxa"/>
          </w:tcPr>
          <w:p w:rsidR="00C07E1E" w:rsidRPr="00B03C59" w:rsidRDefault="00C07E1E" w:rsidP="00FC1A93">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80 000</w:t>
            </w:r>
          </w:p>
        </w:tc>
        <w:tc>
          <w:tcPr>
            <w:tcW w:w="1843"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c>
          <w:tcPr>
            <w:tcW w:w="1771" w:type="dxa"/>
          </w:tcPr>
          <w:p w:rsidR="00C07E1E" w:rsidRPr="00B03C59" w:rsidRDefault="00C07E1E" w:rsidP="00E20F1F">
            <w:pPr>
              <w:spacing w:line="360" w:lineRule="auto"/>
              <w:jc w:val="center"/>
              <w:rPr>
                <w:rFonts w:ascii="Times New Roman" w:hAnsi="Times New Roman" w:cs="Times New Roman"/>
                <w:color w:val="000000" w:themeColor="text1"/>
                <w:sz w:val="24"/>
                <w:szCs w:val="24"/>
              </w:rPr>
            </w:pPr>
          </w:p>
        </w:tc>
        <w:tc>
          <w:tcPr>
            <w:tcW w:w="1596" w:type="dxa"/>
          </w:tcPr>
          <w:p w:rsidR="00C07E1E" w:rsidRPr="00B03C59" w:rsidRDefault="00C07E1E" w:rsidP="008049F3">
            <w:pPr>
              <w:spacing w:line="360" w:lineRule="auto"/>
              <w:jc w:val="center"/>
              <w:rPr>
                <w:rFonts w:ascii="Times New Roman" w:hAnsi="Times New Roman" w:cs="Times New Roman"/>
                <w:color w:val="000000" w:themeColor="text1"/>
                <w:sz w:val="24"/>
                <w:szCs w:val="24"/>
              </w:rPr>
            </w:pPr>
          </w:p>
        </w:tc>
      </w:tr>
    </w:tbl>
    <w:p w:rsidR="00D43970" w:rsidRDefault="00D43970" w:rsidP="00D43970">
      <w:pPr>
        <w:spacing w:line="360" w:lineRule="auto"/>
        <w:jc w:val="both"/>
        <w:rPr>
          <w:rFonts w:ascii="Times New Roman" w:hAnsi="Times New Roman" w:cs="Times New Roman"/>
          <w:color w:val="000000" w:themeColor="text1"/>
          <w:sz w:val="24"/>
          <w:szCs w:val="24"/>
        </w:rPr>
      </w:pPr>
    </w:p>
    <w:p w:rsidR="00B61C4B" w:rsidRDefault="00B61C4B" w:rsidP="00352316">
      <w:pPr>
        <w:spacing w:line="360" w:lineRule="auto"/>
        <w:jc w:val="center"/>
        <w:rPr>
          <w:rFonts w:ascii="Times New Roman" w:hAnsi="Times New Roman" w:cs="Times New Roman"/>
          <w:color w:val="000000" w:themeColor="text1"/>
          <w:sz w:val="24"/>
          <w:szCs w:val="24"/>
        </w:rPr>
      </w:pPr>
    </w:p>
    <w:p w:rsidR="00B61C4B" w:rsidRDefault="00B61C4B" w:rsidP="00352316">
      <w:pPr>
        <w:spacing w:line="360" w:lineRule="auto"/>
        <w:jc w:val="center"/>
        <w:rPr>
          <w:rFonts w:ascii="Times New Roman" w:hAnsi="Times New Roman" w:cs="Times New Roman"/>
          <w:color w:val="000000" w:themeColor="text1"/>
          <w:sz w:val="24"/>
          <w:szCs w:val="24"/>
        </w:rPr>
      </w:pPr>
    </w:p>
    <w:p w:rsidR="00B61C4B" w:rsidRDefault="00B61C4B" w:rsidP="00352316">
      <w:pPr>
        <w:spacing w:line="360" w:lineRule="auto"/>
        <w:jc w:val="center"/>
        <w:rPr>
          <w:rFonts w:ascii="Times New Roman" w:hAnsi="Times New Roman" w:cs="Times New Roman"/>
          <w:color w:val="000000" w:themeColor="text1"/>
          <w:sz w:val="24"/>
          <w:szCs w:val="24"/>
        </w:rPr>
      </w:pPr>
    </w:p>
    <w:p w:rsidR="00B61C4B" w:rsidRDefault="00B61C4B" w:rsidP="00352316">
      <w:pPr>
        <w:spacing w:line="360" w:lineRule="auto"/>
        <w:jc w:val="center"/>
        <w:rPr>
          <w:rFonts w:ascii="Times New Roman" w:hAnsi="Times New Roman" w:cs="Times New Roman"/>
          <w:color w:val="000000" w:themeColor="text1"/>
          <w:sz w:val="24"/>
          <w:szCs w:val="24"/>
        </w:rPr>
      </w:pPr>
    </w:p>
    <w:p w:rsidR="00B61C4B" w:rsidRPr="00EB0F73" w:rsidRDefault="00B61C4B" w:rsidP="00EB0F73">
      <w:pPr>
        <w:spacing w:line="360" w:lineRule="auto"/>
        <w:rPr>
          <w:rFonts w:ascii="Times New Roman" w:hAnsi="Times New Roman" w:cs="Times New Roman"/>
          <w:color w:val="000000" w:themeColor="text1"/>
          <w:sz w:val="24"/>
          <w:szCs w:val="24"/>
          <w:lang w:val="en-US"/>
        </w:rPr>
      </w:pPr>
    </w:p>
    <w:p w:rsidR="00352316" w:rsidRDefault="00352316" w:rsidP="000B05A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7</w:t>
      </w:r>
    </w:p>
    <w:p w:rsidR="00AA6C37" w:rsidRDefault="00C07E65" w:rsidP="00DE5228">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П. 7.1</w:t>
      </w:r>
      <w:r w:rsidR="00AA6C37">
        <w:rPr>
          <w:rFonts w:ascii="Times New Roman" w:hAnsi="Times New Roman" w:cs="Times New Roman"/>
          <w:color w:val="000000" w:themeColor="text1"/>
          <w:sz w:val="24"/>
          <w:szCs w:val="24"/>
        </w:rPr>
        <w:t xml:space="preserve"> – Расчет индексов сезонности для туристской индустрии города Выборг</w:t>
      </w:r>
    </w:p>
    <w:tbl>
      <w:tblPr>
        <w:tblStyle w:val="a5"/>
        <w:tblW w:w="0" w:type="auto"/>
        <w:tblLook w:val="04A0"/>
      </w:tblPr>
      <w:tblGrid>
        <w:gridCol w:w="1595"/>
        <w:gridCol w:w="1595"/>
        <w:gridCol w:w="1595"/>
        <w:gridCol w:w="1595"/>
        <w:gridCol w:w="1595"/>
        <w:gridCol w:w="1596"/>
      </w:tblGrid>
      <w:tr w:rsidR="00723149" w:rsidTr="00E1441E">
        <w:tc>
          <w:tcPr>
            <w:tcW w:w="1595" w:type="dxa"/>
          </w:tcPr>
          <w:p w:rsidR="00723149" w:rsidRPr="00B03C59" w:rsidRDefault="00723149"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Месяц</w:t>
            </w:r>
          </w:p>
        </w:tc>
        <w:tc>
          <w:tcPr>
            <w:tcW w:w="4785" w:type="dxa"/>
            <w:gridSpan w:val="3"/>
          </w:tcPr>
          <w:p w:rsidR="00723149" w:rsidRPr="00B03C59" w:rsidRDefault="00723149"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Отношение числа прибытий туристов к центральному скользящему среднему (х 100)</w:t>
            </w:r>
          </w:p>
        </w:tc>
        <w:tc>
          <w:tcPr>
            <w:tcW w:w="1595" w:type="dxa"/>
          </w:tcPr>
          <w:p w:rsidR="00723149" w:rsidRPr="00B03C59" w:rsidRDefault="00723149"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Медианное значение</w:t>
            </w:r>
          </w:p>
        </w:tc>
        <w:tc>
          <w:tcPr>
            <w:tcW w:w="1596" w:type="dxa"/>
          </w:tcPr>
          <w:p w:rsidR="00723149" w:rsidRPr="00B03C59" w:rsidRDefault="00723149"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Индекс сезонности</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Январь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110,5</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83,4</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77,7</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83,4</w:t>
            </w:r>
          </w:p>
        </w:tc>
        <w:tc>
          <w:tcPr>
            <w:tcW w:w="1596" w:type="dxa"/>
          </w:tcPr>
          <w:p w:rsidR="005B09A4" w:rsidRPr="00B03C59" w:rsidRDefault="00F23BFE"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83,08</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Февраль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90,2</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58,4</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54,6</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58,4</w:t>
            </w:r>
          </w:p>
        </w:tc>
        <w:tc>
          <w:tcPr>
            <w:tcW w:w="1596" w:type="dxa"/>
          </w:tcPr>
          <w:p w:rsidR="005B09A4" w:rsidRPr="00B03C59" w:rsidRDefault="00CD2FAC"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58,18</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Март</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77,2</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96,4</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82,7</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82,7</w:t>
            </w:r>
          </w:p>
        </w:tc>
        <w:tc>
          <w:tcPr>
            <w:tcW w:w="1596" w:type="dxa"/>
          </w:tcPr>
          <w:p w:rsidR="005B09A4" w:rsidRPr="00B03C59" w:rsidRDefault="00CD2FAC"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82,38</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Апрель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23</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96,8</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86,4</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86,4</w:t>
            </w:r>
          </w:p>
        </w:tc>
        <w:tc>
          <w:tcPr>
            <w:tcW w:w="1596" w:type="dxa"/>
          </w:tcPr>
          <w:p w:rsidR="005B09A4" w:rsidRPr="00B03C59" w:rsidRDefault="007960FF"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86,07</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Май</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60,4</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121,2</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114,4</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114,4</w:t>
            </w:r>
          </w:p>
        </w:tc>
        <w:tc>
          <w:tcPr>
            <w:tcW w:w="1596" w:type="dxa"/>
          </w:tcPr>
          <w:p w:rsidR="005B09A4" w:rsidRPr="00B03C59" w:rsidRDefault="00FD2DE9"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113,96</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Июнь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78,8</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119,3</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120,7</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119,3</w:t>
            </w:r>
          </w:p>
        </w:tc>
        <w:tc>
          <w:tcPr>
            <w:tcW w:w="1596" w:type="dxa"/>
          </w:tcPr>
          <w:p w:rsidR="005B09A4" w:rsidRPr="00B03C59" w:rsidRDefault="00862E69"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118,84</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Июль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134</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133,9</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140,8</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134</w:t>
            </w:r>
          </w:p>
        </w:tc>
        <w:tc>
          <w:tcPr>
            <w:tcW w:w="1596" w:type="dxa"/>
          </w:tcPr>
          <w:p w:rsidR="005B09A4" w:rsidRPr="00B03C59" w:rsidRDefault="001C0AAB"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133,48</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Август</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135,5</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184,1</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140,7</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140,7</w:t>
            </w:r>
          </w:p>
        </w:tc>
        <w:tc>
          <w:tcPr>
            <w:tcW w:w="1596" w:type="dxa"/>
          </w:tcPr>
          <w:p w:rsidR="005B09A4" w:rsidRPr="00B03C59" w:rsidRDefault="0042143A"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140,16</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Сентябрь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99,9</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147,6</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99,1</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99,9</w:t>
            </w:r>
          </w:p>
        </w:tc>
        <w:tc>
          <w:tcPr>
            <w:tcW w:w="1596" w:type="dxa"/>
          </w:tcPr>
          <w:p w:rsidR="005B09A4" w:rsidRPr="00B03C59" w:rsidRDefault="00611905"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99,52</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Октябрь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100,1</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112,6</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104,4</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104,4</w:t>
            </w:r>
          </w:p>
        </w:tc>
        <w:tc>
          <w:tcPr>
            <w:tcW w:w="1596" w:type="dxa"/>
          </w:tcPr>
          <w:p w:rsidR="005B09A4" w:rsidRPr="00B03C59" w:rsidRDefault="009C4D5D"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104</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Ноябрь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100,7</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65</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93,3</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93,3</w:t>
            </w:r>
          </w:p>
        </w:tc>
        <w:tc>
          <w:tcPr>
            <w:tcW w:w="1596" w:type="dxa"/>
          </w:tcPr>
          <w:p w:rsidR="005B09A4" w:rsidRPr="00B03C59" w:rsidRDefault="009C4D5D"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92,94</w:t>
            </w:r>
          </w:p>
        </w:tc>
      </w:tr>
      <w:tr w:rsidR="005B09A4" w:rsidTr="005B09A4">
        <w:tc>
          <w:tcPr>
            <w:tcW w:w="1595" w:type="dxa"/>
          </w:tcPr>
          <w:p w:rsidR="005B09A4" w:rsidRPr="00B03C59" w:rsidRDefault="005B09A4" w:rsidP="00E1441E">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Декабрь</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101,5</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50,3</w:t>
            </w:r>
          </w:p>
        </w:tc>
        <w:tc>
          <w:tcPr>
            <w:tcW w:w="1595" w:type="dxa"/>
          </w:tcPr>
          <w:p w:rsidR="005B09A4" w:rsidRPr="00B03C59" w:rsidRDefault="005B09A4"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87,7</w:t>
            </w:r>
          </w:p>
        </w:tc>
        <w:tc>
          <w:tcPr>
            <w:tcW w:w="1595" w:type="dxa"/>
          </w:tcPr>
          <w:p w:rsidR="005B09A4" w:rsidRPr="00B03C59" w:rsidRDefault="005B09A4" w:rsidP="005B09A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87,7</w:t>
            </w:r>
          </w:p>
        </w:tc>
        <w:tc>
          <w:tcPr>
            <w:tcW w:w="1596" w:type="dxa"/>
          </w:tcPr>
          <w:p w:rsidR="005B09A4" w:rsidRPr="00B03C59" w:rsidRDefault="009C4D5D" w:rsidP="005C0BB7">
            <w:pPr>
              <w:spacing w:line="360" w:lineRule="auto"/>
              <w:jc w:val="center"/>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87,37</w:t>
            </w:r>
          </w:p>
        </w:tc>
      </w:tr>
      <w:tr w:rsidR="009537F4" w:rsidTr="009C4D5D">
        <w:tc>
          <w:tcPr>
            <w:tcW w:w="1595" w:type="dxa"/>
          </w:tcPr>
          <w:p w:rsidR="009537F4" w:rsidRPr="00B03C59" w:rsidRDefault="009537F4" w:rsidP="00FC1A93">
            <w:pPr>
              <w:spacing w:line="360" w:lineRule="auto"/>
              <w:jc w:val="both"/>
              <w:rPr>
                <w:rFonts w:ascii="Times New Roman" w:hAnsi="Times New Roman" w:cs="Times New Roman"/>
                <w:color w:val="000000" w:themeColor="text1"/>
                <w:sz w:val="24"/>
                <w:szCs w:val="24"/>
              </w:rPr>
            </w:pPr>
            <w:r w:rsidRPr="00B03C59">
              <w:rPr>
                <w:rFonts w:ascii="Times New Roman" w:hAnsi="Times New Roman" w:cs="Times New Roman"/>
                <w:color w:val="000000" w:themeColor="text1"/>
                <w:sz w:val="24"/>
                <w:szCs w:val="24"/>
              </w:rPr>
              <w:t>Общее</w:t>
            </w:r>
          </w:p>
        </w:tc>
        <w:tc>
          <w:tcPr>
            <w:tcW w:w="1595" w:type="dxa"/>
          </w:tcPr>
          <w:p w:rsidR="009537F4" w:rsidRPr="00B03C59" w:rsidRDefault="009537F4" w:rsidP="005C0BB7">
            <w:pPr>
              <w:spacing w:line="360" w:lineRule="auto"/>
              <w:jc w:val="center"/>
              <w:rPr>
                <w:rFonts w:ascii="Times New Roman" w:hAnsi="Times New Roman" w:cs="Times New Roman"/>
                <w:color w:val="000000" w:themeColor="text1"/>
                <w:sz w:val="24"/>
                <w:szCs w:val="24"/>
              </w:rPr>
            </w:pPr>
          </w:p>
        </w:tc>
        <w:tc>
          <w:tcPr>
            <w:tcW w:w="1595" w:type="dxa"/>
          </w:tcPr>
          <w:p w:rsidR="009537F4" w:rsidRPr="00B03C59" w:rsidRDefault="009537F4" w:rsidP="005C0BB7">
            <w:pPr>
              <w:spacing w:line="360" w:lineRule="auto"/>
              <w:jc w:val="center"/>
              <w:rPr>
                <w:rFonts w:ascii="Times New Roman" w:hAnsi="Times New Roman" w:cs="Times New Roman"/>
                <w:color w:val="000000" w:themeColor="text1"/>
                <w:sz w:val="24"/>
                <w:szCs w:val="24"/>
              </w:rPr>
            </w:pPr>
          </w:p>
        </w:tc>
        <w:tc>
          <w:tcPr>
            <w:tcW w:w="1595" w:type="dxa"/>
          </w:tcPr>
          <w:p w:rsidR="009537F4" w:rsidRPr="00B03C59" w:rsidRDefault="009537F4" w:rsidP="005C0BB7">
            <w:pPr>
              <w:spacing w:line="360" w:lineRule="auto"/>
              <w:jc w:val="center"/>
              <w:rPr>
                <w:rFonts w:ascii="Times New Roman" w:hAnsi="Times New Roman" w:cs="Times New Roman"/>
                <w:color w:val="000000" w:themeColor="text1"/>
                <w:sz w:val="24"/>
                <w:szCs w:val="24"/>
              </w:rPr>
            </w:pPr>
          </w:p>
        </w:tc>
        <w:tc>
          <w:tcPr>
            <w:tcW w:w="1595" w:type="dxa"/>
          </w:tcPr>
          <w:p w:rsidR="009537F4" w:rsidRPr="00B03C59" w:rsidRDefault="009537F4" w:rsidP="009537F4">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1204,6</w:t>
            </w:r>
          </w:p>
        </w:tc>
        <w:tc>
          <w:tcPr>
            <w:tcW w:w="1596" w:type="dxa"/>
          </w:tcPr>
          <w:p w:rsidR="009537F4" w:rsidRPr="00B03C59" w:rsidRDefault="009C4D5D" w:rsidP="009C4D5D">
            <w:pPr>
              <w:jc w:val="center"/>
              <w:rPr>
                <w:rFonts w:ascii="Times New Roman" w:hAnsi="Times New Roman" w:cs="Times New Roman"/>
                <w:color w:val="000000"/>
                <w:sz w:val="24"/>
                <w:szCs w:val="24"/>
              </w:rPr>
            </w:pPr>
            <w:r w:rsidRPr="00B03C59">
              <w:rPr>
                <w:rFonts w:ascii="Times New Roman" w:hAnsi="Times New Roman" w:cs="Times New Roman"/>
                <w:color w:val="000000"/>
                <w:sz w:val="24"/>
                <w:szCs w:val="24"/>
              </w:rPr>
              <w:t>1199,98</w:t>
            </w:r>
          </w:p>
        </w:tc>
      </w:tr>
    </w:tbl>
    <w:p w:rsidR="00FC1A93" w:rsidRDefault="00FC1A93"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004FA7" w:rsidRDefault="00004FA7" w:rsidP="00FC1A93">
      <w:pPr>
        <w:spacing w:line="360" w:lineRule="auto"/>
        <w:jc w:val="both"/>
        <w:rPr>
          <w:rFonts w:ascii="Times New Roman" w:hAnsi="Times New Roman" w:cs="Times New Roman"/>
          <w:color w:val="000000" w:themeColor="text1"/>
          <w:sz w:val="24"/>
          <w:szCs w:val="24"/>
        </w:rPr>
      </w:pPr>
    </w:p>
    <w:p w:rsidR="00900C11" w:rsidRDefault="00900C11" w:rsidP="00004FA7">
      <w:pPr>
        <w:spacing w:line="360" w:lineRule="auto"/>
        <w:jc w:val="right"/>
        <w:rPr>
          <w:rFonts w:ascii="Times New Roman" w:hAnsi="Times New Roman" w:cs="Times New Roman"/>
          <w:color w:val="000000" w:themeColor="text1"/>
          <w:sz w:val="24"/>
          <w:szCs w:val="24"/>
        </w:rPr>
        <w:sectPr w:rsidR="00900C11" w:rsidSect="002F4038">
          <w:footerReference w:type="default" r:id="rId20"/>
          <w:pgSz w:w="11906" w:h="16838"/>
          <w:pgMar w:top="1418" w:right="567" w:bottom="1418" w:left="1701" w:header="709" w:footer="709" w:gutter="0"/>
          <w:cols w:space="708"/>
          <w:titlePg/>
          <w:docGrid w:linePitch="360"/>
        </w:sectPr>
      </w:pPr>
    </w:p>
    <w:p w:rsidR="002F4038" w:rsidRDefault="00004FA7" w:rsidP="008D0312">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8</w:t>
      </w:r>
    </w:p>
    <w:p w:rsidR="003B3049" w:rsidRPr="003B3049" w:rsidRDefault="003B3049" w:rsidP="003B304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SWOT</w:t>
      </w:r>
      <w:r w:rsidRPr="003B30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АНАЛИЗ РАЗВИТИЯ ТУРИСТСКОЙ ИНДУСТРИИ ГОРОДА ВЫБОРГ</w:t>
      </w:r>
    </w:p>
    <w:p w:rsidR="00861145" w:rsidRPr="00861145" w:rsidRDefault="00861145" w:rsidP="008D031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П. 8.1 – Оценки эксперта 1</w:t>
      </w:r>
    </w:p>
    <w:tbl>
      <w:tblPr>
        <w:tblW w:w="15735" w:type="dxa"/>
        <w:tblInd w:w="-459" w:type="dxa"/>
        <w:tblLayout w:type="fixed"/>
        <w:tblLook w:val="0000"/>
      </w:tblPr>
      <w:tblGrid>
        <w:gridCol w:w="3402"/>
        <w:gridCol w:w="1220"/>
        <w:gridCol w:w="978"/>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Pr="003652CA" w:rsidRDefault="002F4038" w:rsidP="008D0312">
            <w:pPr>
              <w:spacing w:after="0"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1220" w:type="dxa"/>
            <w:tcBorders>
              <w:top w:val="single" w:sz="8" w:space="0" w:color="auto"/>
              <w:left w:val="single" w:sz="8" w:space="0" w:color="auto"/>
              <w:bottom w:val="nil"/>
              <w:right w:val="nil"/>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6251" w:type="dxa"/>
            <w:gridSpan w:val="7"/>
            <w:tcBorders>
              <w:top w:val="single" w:sz="8" w:space="0" w:color="auto"/>
              <w:left w:val="single" w:sz="8" w:space="0" w:color="auto"/>
              <w:bottom w:val="single" w:sz="4"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1220" w:type="dxa"/>
            <w:tcBorders>
              <w:top w:val="nil"/>
              <w:left w:val="single" w:sz="8" w:space="0" w:color="auto"/>
              <w:bottom w:val="nil"/>
              <w:right w:val="nil"/>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7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Государственная поддер</w:t>
            </w:r>
            <w:r w:rsidR="00931064">
              <w:rPr>
                <w:rFonts w:ascii="Times New Roman" w:hAnsi="Times New Roman" w:cs="Times New Roman"/>
                <w:sz w:val="16"/>
                <w:szCs w:val="16"/>
              </w:rPr>
              <w:t>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right"/>
              <w:rPr>
                <w:rFonts w:ascii="Times New Roman" w:hAnsi="Times New Roman" w:cs="Times New Roman"/>
                <w:sz w:val="16"/>
                <w:szCs w:val="16"/>
              </w:rPr>
            </w:pPr>
          </w:p>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Рост преступности</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Вероятность появления (Pj)</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684" w:type="dxa"/>
            <w:tcBorders>
              <w:top w:val="single" w:sz="8" w:space="0" w:color="auto"/>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Коэффициент влияния (Kj)</w:t>
            </w:r>
          </w:p>
        </w:tc>
        <w:tc>
          <w:tcPr>
            <w:tcW w:w="97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Сильные стороны (S)</w:t>
            </w:r>
          </w:p>
        </w:tc>
        <w:tc>
          <w:tcPr>
            <w:tcW w:w="122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Интенсивность (ai)</w:t>
            </w:r>
          </w:p>
        </w:tc>
        <w:tc>
          <w:tcPr>
            <w:tcW w:w="97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Разнообразие туристического предложения</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Участие в крупных </w:t>
            </w:r>
            <w:r w:rsidRPr="0098208B">
              <w:rPr>
                <w:rFonts w:ascii="Times New Roman" w:hAnsi="Times New Roman" w:cs="Times New Roman"/>
                <w:sz w:val="24"/>
                <w:szCs w:val="24"/>
              </w:rPr>
              <w:lastRenderedPageBreak/>
              <w:t>межрегиональных туристских маршрутах и проектах</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lastRenderedPageBreak/>
              <w:t>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p w:rsidR="002F4038" w:rsidRPr="003652CA" w:rsidRDefault="002F4038" w:rsidP="008D0312">
            <w:pPr>
              <w:spacing w:line="360" w:lineRule="auto"/>
              <w:jc w:val="center"/>
              <w:rPr>
                <w:rFonts w:ascii="Times New Roman" w:hAnsi="Times New Roman" w:cs="Times New Roman"/>
                <w:sz w:val="24"/>
                <w:szCs w:val="24"/>
              </w:rPr>
            </w:pP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lastRenderedPageBreak/>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p w:rsidR="002F4038" w:rsidRPr="003652CA" w:rsidRDefault="002F4038" w:rsidP="008D0312">
            <w:pPr>
              <w:spacing w:line="36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lastRenderedPageBreak/>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Богатое историко-культурное наследие и наличие уникальных памятников природы</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r>
      <w:tr w:rsidR="002F4038" w:rsidRPr="003652CA"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22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78"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684" w:type="dxa"/>
            <w:tcBorders>
              <w:top w:val="nil"/>
              <w:left w:val="nil"/>
              <w:bottom w:val="nil"/>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1"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1</w:t>
            </w:r>
          </w:p>
        </w:tc>
        <w:tc>
          <w:tcPr>
            <w:tcW w:w="992"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51" w:type="dxa"/>
            <w:tcBorders>
              <w:top w:val="nil"/>
              <w:left w:val="nil"/>
              <w:bottom w:val="nil"/>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r>
      <w:tr w:rsidR="002F4038" w:rsidRPr="003652CA"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22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b/>
                <w:bCs/>
                <w:sz w:val="24"/>
                <w:szCs w:val="24"/>
              </w:rPr>
            </w:pPr>
          </w:p>
        </w:tc>
        <w:tc>
          <w:tcPr>
            <w:tcW w:w="978"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1058"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8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684" w:type="dxa"/>
            <w:tcBorders>
              <w:top w:val="single" w:sz="8" w:space="0" w:color="auto"/>
              <w:left w:val="nil"/>
              <w:bottom w:val="single" w:sz="8"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51" w:type="dxa"/>
            <w:tcBorders>
              <w:top w:val="single" w:sz="8" w:space="0" w:color="auto"/>
              <w:left w:val="nil"/>
              <w:bottom w:val="single" w:sz="8"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r>
      <w:tr w:rsidR="002F4038" w:rsidRPr="003652CA"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пока находится не на самом высоком уровне</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RPr="003652CA"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RPr="003652CA"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Содержание многих памятников архитектуры и культуры в плохом состоянии</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-1</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RPr="003652CA"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Низкое качество дорожной сети и транспортных услуг</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RPr="003652CA"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22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1058"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8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684" w:type="dxa"/>
            <w:tcBorders>
              <w:top w:val="nil"/>
              <w:left w:val="nil"/>
              <w:bottom w:val="single" w:sz="8"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1"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8"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bl>
    <w:p w:rsidR="002F4038" w:rsidRDefault="002F4038" w:rsidP="00DC08CE">
      <w:pPr>
        <w:spacing w:after="0" w:line="360" w:lineRule="auto"/>
        <w:jc w:val="both"/>
        <w:rPr>
          <w:rFonts w:ascii="Times New Roman" w:hAnsi="Times New Roman" w:cs="Times New Roman"/>
          <w:b/>
          <w:i/>
          <w:sz w:val="24"/>
          <w:szCs w:val="24"/>
        </w:rPr>
      </w:pPr>
    </w:p>
    <w:p w:rsidR="002F4038" w:rsidRPr="00861145" w:rsidRDefault="00861145" w:rsidP="008D03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П. 8.2 – Оценки эксперта 2</w:t>
      </w:r>
    </w:p>
    <w:tbl>
      <w:tblPr>
        <w:tblW w:w="15735" w:type="dxa"/>
        <w:tblInd w:w="-459" w:type="dxa"/>
        <w:tblLayout w:type="fixed"/>
        <w:tblLook w:val="0000"/>
      </w:tblPr>
      <w:tblGrid>
        <w:gridCol w:w="3402"/>
        <w:gridCol w:w="1220"/>
        <w:gridCol w:w="978"/>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after="0" w:line="360" w:lineRule="auto"/>
              <w:rPr>
                <w:rFonts w:ascii="Arial" w:hAnsi="Arial" w:cs="Arial"/>
                <w:sz w:val="20"/>
                <w:szCs w:val="20"/>
              </w:rPr>
            </w:pPr>
            <w:r>
              <w:rPr>
                <w:rFonts w:ascii="Arial" w:hAnsi="Arial" w:cs="Arial"/>
                <w:sz w:val="20"/>
                <w:szCs w:val="20"/>
              </w:rPr>
              <w:t> </w:t>
            </w:r>
          </w:p>
        </w:tc>
        <w:tc>
          <w:tcPr>
            <w:tcW w:w="1220"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251" w:type="dxa"/>
            <w:gridSpan w:val="7"/>
            <w:tcBorders>
              <w:top w:val="single" w:sz="8" w:space="0" w:color="auto"/>
              <w:left w:val="single" w:sz="8" w:space="0" w:color="auto"/>
              <w:bottom w:val="single" w:sz="4"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220"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97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right"/>
              <w:rPr>
                <w:rFonts w:ascii="Times New Roman" w:hAnsi="Times New Roman" w:cs="Times New Roman"/>
                <w:sz w:val="16"/>
                <w:szCs w:val="16"/>
              </w:rPr>
            </w:pPr>
          </w:p>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Рост преступности</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Вероятность появления (Pj)</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0,4</w:t>
            </w:r>
          </w:p>
        </w:tc>
        <w:tc>
          <w:tcPr>
            <w:tcW w:w="684" w:type="dxa"/>
            <w:tcBorders>
              <w:top w:val="single" w:sz="8" w:space="0" w:color="auto"/>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0,2</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0,2</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lastRenderedPageBreak/>
              <w:t>Коэффициент влияния (Kj)</w:t>
            </w:r>
          </w:p>
        </w:tc>
        <w:tc>
          <w:tcPr>
            <w:tcW w:w="97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0,2</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Сильные стороны (S)</w:t>
            </w:r>
          </w:p>
        </w:tc>
        <w:tc>
          <w:tcPr>
            <w:tcW w:w="122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Интенсивность (ai)</w:t>
            </w:r>
          </w:p>
        </w:tc>
        <w:tc>
          <w:tcPr>
            <w:tcW w:w="97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Разнообразие туристического предложения</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Участие в крупных межрегиональных туристских маршрутах и проектах</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Богатое историко-культурное наследие и наличие уникальных памятников природы</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22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78"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684" w:type="dxa"/>
            <w:tcBorders>
              <w:top w:val="nil"/>
              <w:left w:val="nil"/>
              <w:bottom w:val="nil"/>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single" w:sz="4" w:space="0" w:color="auto"/>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1"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51" w:type="dxa"/>
            <w:tcBorders>
              <w:top w:val="nil"/>
              <w:left w:val="nil"/>
              <w:bottom w:val="nil"/>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22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b/>
                <w:bCs/>
                <w:sz w:val="24"/>
                <w:szCs w:val="24"/>
              </w:rPr>
            </w:pPr>
          </w:p>
        </w:tc>
        <w:tc>
          <w:tcPr>
            <w:tcW w:w="978"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rPr>
                <w:rFonts w:ascii="Times New Roman" w:hAnsi="Times New Roman" w:cs="Times New Roman"/>
                <w:sz w:val="24"/>
                <w:szCs w:val="24"/>
              </w:rPr>
            </w:pPr>
          </w:p>
        </w:tc>
        <w:tc>
          <w:tcPr>
            <w:tcW w:w="1058"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8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684" w:type="dxa"/>
            <w:tcBorders>
              <w:top w:val="single" w:sz="8" w:space="0" w:color="auto"/>
              <w:left w:val="nil"/>
              <w:bottom w:val="single" w:sz="8"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rPr>
                <w:rFonts w:ascii="Times New Roman" w:hAnsi="Times New Roman" w:cs="Times New Roman"/>
                <w:sz w:val="24"/>
                <w:szCs w:val="24"/>
              </w:rPr>
            </w:pP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p>
        </w:tc>
        <w:tc>
          <w:tcPr>
            <w:tcW w:w="751" w:type="dxa"/>
            <w:tcBorders>
              <w:top w:val="single" w:sz="8" w:space="0" w:color="auto"/>
              <w:left w:val="nil"/>
              <w:bottom w:val="single" w:sz="8" w:space="0" w:color="auto"/>
              <w:right w:val="single" w:sz="8" w:space="0" w:color="auto"/>
            </w:tcBorders>
            <w:shd w:val="clear" w:color="auto" w:fill="auto"/>
            <w:noWrap/>
            <w:vAlign w:val="center"/>
          </w:tcPr>
          <w:p w:rsidR="002F4038" w:rsidRPr="003652CA" w:rsidRDefault="002F4038" w:rsidP="008D0312">
            <w:pPr>
              <w:spacing w:line="360" w:lineRule="auto"/>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 xml:space="preserve">Уровень развития туристской инфраструктуры </w:t>
            </w:r>
            <w:r>
              <w:rPr>
                <w:rFonts w:ascii="Times New Roman" w:hAnsi="Times New Roman" w:cs="Times New Roman"/>
                <w:sz w:val="24"/>
                <w:szCs w:val="24"/>
              </w:rPr>
              <w:t>пока находится не на самом высоком уровне</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Содержание многих памятников архитектуры и культуры в плохом состоянии</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Низкое качество дорожной сети и транспортных услуг</w:t>
            </w:r>
          </w:p>
        </w:tc>
        <w:tc>
          <w:tcPr>
            <w:tcW w:w="122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22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78"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1058"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8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684" w:type="dxa"/>
            <w:tcBorders>
              <w:top w:val="nil"/>
              <w:left w:val="nil"/>
              <w:bottom w:val="single" w:sz="8"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1"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8"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bl>
    <w:p w:rsidR="002F4038" w:rsidRDefault="002F4038" w:rsidP="008D0312">
      <w:pPr>
        <w:spacing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2F4038" w:rsidRPr="008D0312" w:rsidRDefault="008D0312" w:rsidP="008D03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Таблица П. 8.3 – Оценки эксперта 3</w:t>
      </w:r>
    </w:p>
    <w:tbl>
      <w:tblPr>
        <w:tblW w:w="15735" w:type="dxa"/>
        <w:tblInd w:w="-459" w:type="dxa"/>
        <w:tblLayout w:type="fixed"/>
        <w:tblLook w:val="0000"/>
      </w:tblPr>
      <w:tblGrid>
        <w:gridCol w:w="3402"/>
        <w:gridCol w:w="1134"/>
        <w:gridCol w:w="1064"/>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134"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337" w:type="dxa"/>
            <w:gridSpan w:val="7"/>
            <w:tcBorders>
              <w:top w:val="single" w:sz="8" w:space="0" w:color="auto"/>
              <w:left w:val="single" w:sz="8" w:space="0" w:color="auto"/>
              <w:bottom w:val="single" w:sz="4"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134"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064"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right"/>
              <w:rPr>
                <w:rFonts w:ascii="Times New Roman" w:hAnsi="Times New Roman" w:cs="Times New Roman"/>
                <w:sz w:val="16"/>
                <w:szCs w:val="16"/>
              </w:rPr>
            </w:pPr>
          </w:p>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Рост преступности</w:t>
            </w:r>
          </w:p>
        </w:tc>
      </w:tr>
      <w:tr w:rsidR="002F4038" w:rsidTr="002F4038">
        <w:trPr>
          <w:trHeight w:val="270"/>
        </w:trPr>
        <w:tc>
          <w:tcPr>
            <w:tcW w:w="4536"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Вероятность появления (Pj)</w:t>
            </w:r>
          </w:p>
        </w:tc>
        <w:tc>
          <w:tcPr>
            <w:tcW w:w="1064"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684" w:type="dxa"/>
            <w:tcBorders>
              <w:top w:val="single" w:sz="8" w:space="0" w:color="auto"/>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0,1</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0,1</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0,1</w:t>
            </w:r>
          </w:p>
        </w:tc>
      </w:tr>
      <w:tr w:rsidR="002F4038" w:rsidTr="002F4038">
        <w:trPr>
          <w:trHeight w:val="270"/>
        </w:trPr>
        <w:tc>
          <w:tcPr>
            <w:tcW w:w="4536"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Коэффициент влияния (Kj)</w:t>
            </w:r>
          </w:p>
        </w:tc>
        <w:tc>
          <w:tcPr>
            <w:tcW w:w="1064"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0,6</w:t>
            </w: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0,1</w:t>
            </w: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0,1</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0,7</w:t>
            </w: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0,5</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0,3</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0,9</w:t>
            </w: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0,8</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Сильные стороны (S)</w:t>
            </w:r>
          </w:p>
        </w:tc>
        <w:tc>
          <w:tcPr>
            <w:tcW w:w="1134"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Интенсивность (ai)</w:t>
            </w:r>
          </w:p>
        </w:tc>
        <w:tc>
          <w:tcPr>
            <w:tcW w:w="1064"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1058"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8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684" w:type="dxa"/>
            <w:tcBorders>
              <w:top w:val="nil"/>
              <w:left w:val="nil"/>
              <w:bottom w:val="single" w:sz="8" w:space="0" w:color="auto"/>
              <w:right w:val="single" w:sz="4" w:space="0" w:color="auto"/>
            </w:tcBorders>
          </w:tcPr>
          <w:p w:rsidR="002F4038" w:rsidRPr="003652CA"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92"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09" w:type="dxa"/>
            <w:tcBorders>
              <w:top w:val="nil"/>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751" w:type="dxa"/>
            <w:tcBorders>
              <w:top w:val="nil"/>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Разнообразие туристического предложения</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Участие в крупных межрегиональных туристских </w:t>
            </w:r>
            <w:r w:rsidRPr="0098208B">
              <w:rPr>
                <w:rFonts w:ascii="Times New Roman" w:hAnsi="Times New Roman" w:cs="Times New Roman"/>
                <w:sz w:val="24"/>
                <w:szCs w:val="24"/>
              </w:rPr>
              <w:lastRenderedPageBreak/>
              <w:t>маршрутах и проектах</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lastRenderedPageBreak/>
              <w:t>3</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Богатое историко-культурное наследие и наличие уникальных памятников природы</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134"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64"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684" w:type="dxa"/>
            <w:tcBorders>
              <w:top w:val="nil"/>
              <w:left w:val="nil"/>
              <w:bottom w:val="nil"/>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single" w:sz="4" w:space="0" w:color="auto"/>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851"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4</w:t>
            </w:r>
          </w:p>
        </w:tc>
        <w:tc>
          <w:tcPr>
            <w:tcW w:w="992"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09" w:type="dxa"/>
            <w:tcBorders>
              <w:top w:val="nil"/>
              <w:left w:val="nil"/>
              <w:bottom w:val="nil"/>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2</w:t>
            </w:r>
          </w:p>
        </w:tc>
        <w:tc>
          <w:tcPr>
            <w:tcW w:w="751" w:type="dxa"/>
            <w:tcBorders>
              <w:top w:val="nil"/>
              <w:left w:val="nil"/>
              <w:bottom w:val="nil"/>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5</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b/>
                <w:bCs/>
                <w:sz w:val="24"/>
                <w:szCs w:val="24"/>
              </w:rPr>
            </w:pPr>
            <w:r w:rsidRPr="003652CA">
              <w:rPr>
                <w:rFonts w:ascii="Times New Roman" w:hAnsi="Times New Roman" w:cs="Times New Roman"/>
                <w:b/>
                <w:bCs/>
                <w:sz w:val="24"/>
                <w:szCs w:val="24"/>
              </w:rPr>
              <w:t> </w:t>
            </w:r>
          </w:p>
        </w:tc>
        <w:tc>
          <w:tcPr>
            <w:tcW w:w="1064"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c>
          <w:tcPr>
            <w:tcW w:w="684" w:type="dxa"/>
            <w:tcBorders>
              <w:top w:val="single" w:sz="8" w:space="0" w:color="auto"/>
              <w:left w:val="nil"/>
              <w:bottom w:val="single" w:sz="8" w:space="0" w:color="auto"/>
              <w:right w:val="single" w:sz="4" w:space="0" w:color="auto"/>
            </w:tcBorders>
          </w:tcPr>
          <w:p w:rsidR="002F4038" w:rsidRPr="003652CA" w:rsidRDefault="002F4038" w:rsidP="008D0312">
            <w:pPr>
              <w:spacing w:line="360" w:lineRule="auto"/>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r w:rsidRPr="003652CA">
              <w:rPr>
                <w:rFonts w:ascii="Times New Roman" w:hAnsi="Times New Roman" w:cs="Times New Roman"/>
                <w:sz w:val="24"/>
                <w:szCs w:val="24"/>
              </w:rPr>
              <w:t> </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3652CA" w:rsidRDefault="002F4038" w:rsidP="008D0312">
            <w:pPr>
              <w:spacing w:line="360" w:lineRule="auto"/>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пока находится не на самом высоком уровне</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-1</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- 1</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Содержание многих памятников архитектуры и </w:t>
            </w:r>
            <w:r w:rsidRPr="0098208B">
              <w:rPr>
                <w:rFonts w:ascii="Times New Roman" w:hAnsi="Times New Roman" w:cs="Times New Roman"/>
                <w:sz w:val="24"/>
                <w:szCs w:val="24"/>
              </w:rPr>
              <w:lastRenderedPageBreak/>
              <w:t>культуры в плохом состоянии</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lastRenderedPageBreak/>
              <w:t>-  5</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- 4</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Низкое качество дорожной сети и транспортных услуг</w:t>
            </w:r>
          </w:p>
        </w:tc>
        <w:tc>
          <w:tcPr>
            <w:tcW w:w="113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1064"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1058"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8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684" w:type="dxa"/>
            <w:tcBorders>
              <w:top w:val="nil"/>
              <w:left w:val="nil"/>
              <w:bottom w:val="single" w:sz="4"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1"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134"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1064"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1058"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98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684" w:type="dxa"/>
            <w:tcBorders>
              <w:top w:val="nil"/>
              <w:left w:val="nil"/>
              <w:bottom w:val="single" w:sz="8" w:space="0" w:color="auto"/>
              <w:right w:val="single" w:sz="4" w:space="0" w:color="auto"/>
            </w:tcBorders>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- 2</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851"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992"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850"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- 5</w:t>
            </w:r>
          </w:p>
        </w:tc>
        <w:tc>
          <w:tcPr>
            <w:tcW w:w="709" w:type="dxa"/>
            <w:tcBorders>
              <w:top w:val="nil"/>
              <w:left w:val="nil"/>
              <w:bottom w:val="single" w:sz="8" w:space="0" w:color="auto"/>
              <w:right w:val="single" w:sz="4"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c>
          <w:tcPr>
            <w:tcW w:w="751" w:type="dxa"/>
            <w:tcBorders>
              <w:top w:val="nil"/>
              <w:left w:val="nil"/>
              <w:bottom w:val="single" w:sz="8" w:space="0" w:color="auto"/>
              <w:right w:val="single" w:sz="8" w:space="0" w:color="auto"/>
            </w:tcBorders>
            <w:shd w:val="clear" w:color="auto" w:fill="auto"/>
            <w:noWrap/>
            <w:vAlign w:val="center"/>
          </w:tcPr>
          <w:p w:rsidR="002F4038" w:rsidRPr="003652CA" w:rsidRDefault="002F4038" w:rsidP="008D0312">
            <w:pPr>
              <w:spacing w:line="360" w:lineRule="auto"/>
              <w:jc w:val="center"/>
              <w:rPr>
                <w:rFonts w:ascii="Times New Roman" w:hAnsi="Times New Roman" w:cs="Times New Roman"/>
                <w:sz w:val="24"/>
                <w:szCs w:val="24"/>
              </w:rPr>
            </w:pPr>
            <w:r w:rsidRPr="003652CA">
              <w:rPr>
                <w:rFonts w:ascii="Times New Roman" w:hAnsi="Times New Roman" w:cs="Times New Roman"/>
                <w:sz w:val="24"/>
                <w:szCs w:val="24"/>
              </w:rPr>
              <w:t>- 3</w:t>
            </w:r>
          </w:p>
        </w:tc>
      </w:tr>
    </w:tbl>
    <w:p w:rsidR="002F4038" w:rsidRDefault="002F4038" w:rsidP="00DC08CE">
      <w:pPr>
        <w:spacing w:after="0" w:line="360" w:lineRule="auto"/>
        <w:jc w:val="both"/>
        <w:rPr>
          <w:rFonts w:ascii="Times New Roman" w:hAnsi="Times New Roman" w:cs="Times New Roman"/>
          <w:b/>
          <w:i/>
          <w:sz w:val="24"/>
          <w:szCs w:val="24"/>
        </w:rPr>
      </w:pPr>
    </w:p>
    <w:p w:rsidR="002F4038" w:rsidRPr="008D0312" w:rsidRDefault="008D0312" w:rsidP="008D03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П. 8.4 – Оценки эксперта 4</w:t>
      </w:r>
    </w:p>
    <w:tbl>
      <w:tblPr>
        <w:tblW w:w="15735" w:type="dxa"/>
        <w:tblInd w:w="-459" w:type="dxa"/>
        <w:tblLayout w:type="fixed"/>
        <w:tblLook w:val="0000"/>
      </w:tblPr>
      <w:tblGrid>
        <w:gridCol w:w="3402"/>
        <w:gridCol w:w="1220"/>
        <w:gridCol w:w="978"/>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after="0" w:line="360" w:lineRule="auto"/>
              <w:rPr>
                <w:rFonts w:ascii="Arial" w:hAnsi="Arial" w:cs="Arial"/>
                <w:sz w:val="20"/>
                <w:szCs w:val="20"/>
              </w:rPr>
            </w:pPr>
            <w:r>
              <w:rPr>
                <w:rFonts w:ascii="Arial" w:hAnsi="Arial" w:cs="Arial"/>
                <w:sz w:val="20"/>
                <w:szCs w:val="20"/>
              </w:rPr>
              <w:t> </w:t>
            </w:r>
          </w:p>
        </w:tc>
        <w:tc>
          <w:tcPr>
            <w:tcW w:w="1220"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251" w:type="dxa"/>
            <w:gridSpan w:val="7"/>
            <w:tcBorders>
              <w:top w:val="single" w:sz="8" w:space="0" w:color="auto"/>
              <w:left w:val="single" w:sz="8" w:space="0" w:color="auto"/>
              <w:bottom w:val="single" w:sz="4" w:space="0" w:color="auto"/>
              <w:right w:val="single" w:sz="4" w:space="0" w:color="auto"/>
            </w:tcBorders>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3652CA" w:rsidRDefault="002F4038" w:rsidP="008D0312">
            <w:pPr>
              <w:spacing w:line="360" w:lineRule="auto"/>
              <w:jc w:val="center"/>
              <w:rPr>
                <w:rFonts w:ascii="Times New Roman" w:hAnsi="Times New Roman" w:cs="Times New Roman"/>
                <w:b/>
                <w:bCs/>
                <w:sz w:val="24"/>
                <w:szCs w:val="24"/>
              </w:rPr>
            </w:pPr>
            <w:r w:rsidRPr="003652CA">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220"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97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right"/>
              <w:rPr>
                <w:rFonts w:ascii="Times New Roman" w:hAnsi="Times New Roman" w:cs="Times New Roman"/>
                <w:sz w:val="16"/>
                <w:szCs w:val="16"/>
              </w:rPr>
            </w:pPr>
          </w:p>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3652CA" w:rsidRDefault="002F4038" w:rsidP="008D0312">
            <w:pPr>
              <w:jc w:val="center"/>
              <w:rPr>
                <w:rFonts w:ascii="Times New Roman" w:hAnsi="Times New Roman" w:cs="Times New Roman"/>
                <w:sz w:val="16"/>
                <w:szCs w:val="16"/>
              </w:rPr>
            </w:pPr>
            <w:r w:rsidRPr="003652CA">
              <w:rPr>
                <w:rFonts w:ascii="Times New Roman" w:hAnsi="Times New Roman" w:cs="Times New Roman"/>
                <w:sz w:val="16"/>
                <w:szCs w:val="16"/>
              </w:rPr>
              <w:t>Рост преступности</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Вероятность появления (Pj)</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Коэффициент влияния (Kj)</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Сильные стороны (S)</w:t>
            </w:r>
          </w:p>
        </w:tc>
        <w:tc>
          <w:tcPr>
            <w:tcW w:w="122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Интенсив</w:t>
            </w:r>
            <w:r w:rsidRPr="0098208B">
              <w:rPr>
                <w:rFonts w:ascii="Times New Roman" w:hAnsi="Times New Roman" w:cs="Times New Roman"/>
                <w:sz w:val="24"/>
                <w:szCs w:val="24"/>
              </w:rPr>
              <w:lastRenderedPageBreak/>
              <w:t>ность (ai)</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Разнообразие туристического предложения</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Участие в крупных межрегиональных туристских маршрутах и проектах</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Богатое историко-культурное наследие и наличие уникальных памятников природы</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22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nil"/>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nil"/>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22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 </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 xml:space="preserve">пока </w:t>
            </w:r>
            <w:r>
              <w:rPr>
                <w:rFonts w:ascii="Times New Roman" w:hAnsi="Times New Roman" w:cs="Times New Roman"/>
                <w:sz w:val="24"/>
                <w:szCs w:val="24"/>
              </w:rPr>
              <w:lastRenderedPageBreak/>
              <w:t>находится не на самом высоком уровне</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lastRenderedPageBreak/>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Содержание многих памятников архитектуры и культуры в плохом состоянии</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Низкое качество дорожной сети и транспортных услуг</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22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105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8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684" w:type="dxa"/>
            <w:tcBorders>
              <w:top w:val="nil"/>
              <w:left w:val="nil"/>
              <w:bottom w:val="single" w:sz="8"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851"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92"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751" w:type="dxa"/>
            <w:tcBorders>
              <w:top w:val="nil"/>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r>
    </w:tbl>
    <w:p w:rsidR="002F4038" w:rsidRDefault="002F4038" w:rsidP="008D0312">
      <w:pPr>
        <w:spacing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DC08CE" w:rsidRDefault="00DC08CE" w:rsidP="008D0312">
      <w:pPr>
        <w:spacing w:after="0" w:line="360" w:lineRule="auto"/>
        <w:jc w:val="both"/>
        <w:rPr>
          <w:rFonts w:ascii="Times New Roman" w:hAnsi="Times New Roman" w:cs="Times New Roman"/>
          <w:sz w:val="24"/>
          <w:szCs w:val="24"/>
        </w:rPr>
      </w:pPr>
    </w:p>
    <w:p w:rsidR="002F4038" w:rsidRPr="008D0312" w:rsidRDefault="008D0312" w:rsidP="008D03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Таблица П. 8.5 – Оценки эксперта 5</w:t>
      </w:r>
    </w:p>
    <w:tbl>
      <w:tblPr>
        <w:tblW w:w="15735" w:type="dxa"/>
        <w:tblInd w:w="-459" w:type="dxa"/>
        <w:tblLayout w:type="fixed"/>
        <w:tblLook w:val="0000"/>
      </w:tblPr>
      <w:tblGrid>
        <w:gridCol w:w="3402"/>
        <w:gridCol w:w="1220"/>
        <w:gridCol w:w="978"/>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220"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251" w:type="dxa"/>
            <w:gridSpan w:val="7"/>
            <w:tcBorders>
              <w:top w:val="single" w:sz="8" w:space="0" w:color="auto"/>
              <w:left w:val="single" w:sz="8" w:space="0" w:color="auto"/>
              <w:bottom w:val="single" w:sz="4"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220"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97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right"/>
              <w:rPr>
                <w:rFonts w:ascii="Times New Roman" w:hAnsi="Times New Roman" w:cs="Times New Roman"/>
                <w:sz w:val="16"/>
                <w:szCs w:val="16"/>
              </w:rPr>
            </w:pPr>
          </w:p>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Рост преступности</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Вероятность появления (Pj)</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0,4</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0,2</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Коэффициент влияния (Kj)</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w:t>
            </w: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0,4</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Сильные стороны (S)</w:t>
            </w:r>
          </w:p>
        </w:tc>
        <w:tc>
          <w:tcPr>
            <w:tcW w:w="122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Интенсивность (ai)</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Разнообразие туристического предложения</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lang w:val="en-US"/>
              </w:rPr>
            </w:pPr>
            <w:r w:rsidRPr="0098208B">
              <w:rPr>
                <w:rFonts w:ascii="Times New Roman" w:hAnsi="Times New Roman" w:cs="Times New Roman"/>
                <w:sz w:val="24"/>
                <w:szCs w:val="24"/>
                <w:lang w:val="en-US"/>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Участие в крупных межрегиональных туристских маршрутах и проектах</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Богатое историко-культурное наследие и наличие уникальных памятников природы</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22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nil"/>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nil"/>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22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 </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пока находится не на самом высоком уровне</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Содержание многих памятников архитектуры и культуры в плохом состоянии</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Низкое качество дорожной сети и транспортных услуг</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22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7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684" w:type="dxa"/>
            <w:tcBorders>
              <w:top w:val="nil"/>
              <w:left w:val="nil"/>
              <w:bottom w:val="single" w:sz="8"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92"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c>
          <w:tcPr>
            <w:tcW w:w="751" w:type="dxa"/>
            <w:tcBorders>
              <w:top w:val="nil"/>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w:t>
            </w:r>
          </w:p>
        </w:tc>
      </w:tr>
    </w:tbl>
    <w:p w:rsidR="002F4038" w:rsidRDefault="002F4038" w:rsidP="00DC08CE">
      <w:pPr>
        <w:spacing w:after="0" w:line="360" w:lineRule="auto"/>
        <w:jc w:val="both"/>
        <w:rPr>
          <w:rFonts w:ascii="Times New Roman" w:hAnsi="Times New Roman" w:cs="Times New Roman"/>
          <w:b/>
          <w:sz w:val="24"/>
          <w:szCs w:val="24"/>
        </w:rPr>
      </w:pPr>
    </w:p>
    <w:p w:rsidR="002F4038" w:rsidRPr="008D0312" w:rsidRDefault="008D0312" w:rsidP="008D0312">
      <w:pPr>
        <w:spacing w:after="0" w:line="360" w:lineRule="auto"/>
        <w:jc w:val="both"/>
        <w:rPr>
          <w:rFonts w:ascii="Times New Roman" w:hAnsi="Times New Roman" w:cs="Times New Roman"/>
          <w:sz w:val="24"/>
          <w:szCs w:val="24"/>
        </w:rPr>
      </w:pPr>
      <w:r w:rsidRPr="008D0312">
        <w:rPr>
          <w:rFonts w:ascii="Times New Roman" w:hAnsi="Times New Roman" w:cs="Times New Roman"/>
          <w:sz w:val="24"/>
          <w:szCs w:val="24"/>
        </w:rPr>
        <w:t xml:space="preserve">Таблица П. 8.6 – </w:t>
      </w:r>
      <w:r w:rsidR="002F4038" w:rsidRPr="008D0312">
        <w:rPr>
          <w:rFonts w:ascii="Times New Roman" w:hAnsi="Times New Roman" w:cs="Times New Roman"/>
          <w:sz w:val="24"/>
          <w:szCs w:val="24"/>
        </w:rPr>
        <w:t>Средние значения экспертных оценок</w:t>
      </w:r>
    </w:p>
    <w:tbl>
      <w:tblPr>
        <w:tblW w:w="15735" w:type="dxa"/>
        <w:tblInd w:w="-459" w:type="dxa"/>
        <w:tblLayout w:type="fixed"/>
        <w:tblLook w:val="0000"/>
      </w:tblPr>
      <w:tblGrid>
        <w:gridCol w:w="3402"/>
        <w:gridCol w:w="1220"/>
        <w:gridCol w:w="978"/>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after="0" w:line="360" w:lineRule="auto"/>
              <w:rPr>
                <w:rFonts w:ascii="Arial" w:hAnsi="Arial" w:cs="Arial"/>
                <w:sz w:val="20"/>
                <w:szCs w:val="20"/>
              </w:rPr>
            </w:pPr>
            <w:r>
              <w:rPr>
                <w:rFonts w:ascii="Arial" w:hAnsi="Arial" w:cs="Arial"/>
                <w:sz w:val="20"/>
                <w:szCs w:val="20"/>
              </w:rPr>
              <w:t> </w:t>
            </w:r>
          </w:p>
        </w:tc>
        <w:tc>
          <w:tcPr>
            <w:tcW w:w="1220"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251" w:type="dxa"/>
            <w:gridSpan w:val="7"/>
            <w:tcBorders>
              <w:top w:val="single" w:sz="8" w:space="0" w:color="auto"/>
              <w:left w:val="single" w:sz="8" w:space="0" w:color="auto"/>
              <w:bottom w:val="single" w:sz="4"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220"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97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right"/>
              <w:rPr>
                <w:rFonts w:ascii="Times New Roman" w:hAnsi="Times New Roman" w:cs="Times New Roman"/>
                <w:sz w:val="16"/>
                <w:szCs w:val="16"/>
              </w:rPr>
            </w:pPr>
          </w:p>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Рост преступности</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Вероятность появления (Pj)</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0,58</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0,62</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0,36</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0,18</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0,28</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0,3</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0,4</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0,52</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0,78</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0,84</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0,76</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0,84</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0,64</w:t>
            </w:r>
          </w:p>
        </w:tc>
      </w:tr>
      <w:tr w:rsidR="002F4038" w:rsidTr="002F4038">
        <w:trPr>
          <w:trHeight w:val="270"/>
        </w:trPr>
        <w:tc>
          <w:tcPr>
            <w:tcW w:w="462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Коэффициент влияния (Kj)</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0,62</w:t>
            </w: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0,62</w:t>
            </w: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0,52</w:t>
            </w: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0,66</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0,44</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0,62</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0,76</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0,72</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0,62</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0,76</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0,72</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Сильные стороны (S)</w:t>
            </w:r>
          </w:p>
        </w:tc>
        <w:tc>
          <w:tcPr>
            <w:tcW w:w="122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Интенсивность (ai)</w:t>
            </w:r>
          </w:p>
        </w:tc>
        <w:tc>
          <w:tcPr>
            <w:tcW w:w="97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Разнообразие туристического предложения</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2,8</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2,6</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Участие в крупных межрегиональных туристских маршрутах и проектах</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2,6</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Богатое историко-культурное наследие и наличие уникальных памятников природы</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2,8</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22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7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105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w:t>
            </w:r>
          </w:p>
        </w:tc>
        <w:tc>
          <w:tcPr>
            <w:tcW w:w="98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4,4</w:t>
            </w:r>
          </w:p>
        </w:tc>
        <w:tc>
          <w:tcPr>
            <w:tcW w:w="684" w:type="dxa"/>
            <w:tcBorders>
              <w:top w:val="nil"/>
              <w:left w:val="nil"/>
              <w:bottom w:val="nil"/>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992" w:type="dxa"/>
            <w:tcBorders>
              <w:top w:val="nil"/>
              <w:left w:val="single" w:sz="4" w:space="0" w:color="auto"/>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4,4</w:t>
            </w:r>
          </w:p>
        </w:tc>
        <w:tc>
          <w:tcPr>
            <w:tcW w:w="851"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3,6</w:t>
            </w:r>
          </w:p>
        </w:tc>
        <w:tc>
          <w:tcPr>
            <w:tcW w:w="992"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2,8</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w:t>
            </w:r>
          </w:p>
        </w:tc>
        <w:tc>
          <w:tcPr>
            <w:tcW w:w="751" w:type="dxa"/>
            <w:tcBorders>
              <w:top w:val="nil"/>
              <w:left w:val="nil"/>
              <w:bottom w:val="nil"/>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22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 </w:t>
            </w:r>
          </w:p>
        </w:tc>
        <w:tc>
          <w:tcPr>
            <w:tcW w:w="97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8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684" w:type="dxa"/>
            <w:tcBorders>
              <w:top w:val="single" w:sz="8" w:space="0" w:color="auto"/>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single" w:sz="8" w:space="0" w:color="auto"/>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 xml:space="preserve">пока находится не на самом </w:t>
            </w:r>
            <w:r>
              <w:rPr>
                <w:rFonts w:ascii="Times New Roman" w:hAnsi="Times New Roman" w:cs="Times New Roman"/>
                <w:sz w:val="24"/>
                <w:szCs w:val="24"/>
              </w:rPr>
              <w:lastRenderedPageBreak/>
              <w:t>высоком уровне</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lastRenderedPageBreak/>
              <w:t>- 4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- 2,6</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- 3,8</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- 4,4</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- 2,8</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- 2,4</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Содержание многих памятников архитектуры и культуры в плохом состоянии</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Низкое качество дорожной сети и транспортных услуг</w:t>
            </w:r>
          </w:p>
        </w:tc>
        <w:tc>
          <w:tcPr>
            <w:tcW w:w="122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97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- 4,6</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- 3,8</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22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97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c>
          <w:tcPr>
            <w:tcW w:w="105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- 4,2</w:t>
            </w:r>
          </w:p>
        </w:tc>
        <w:tc>
          <w:tcPr>
            <w:tcW w:w="98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- 2,6</w:t>
            </w:r>
          </w:p>
        </w:tc>
        <w:tc>
          <w:tcPr>
            <w:tcW w:w="684" w:type="dxa"/>
            <w:tcBorders>
              <w:top w:val="nil"/>
              <w:left w:val="nil"/>
              <w:bottom w:val="single" w:sz="8"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- 2,4</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- 2,8</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851"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- 3,8</w:t>
            </w:r>
          </w:p>
        </w:tc>
        <w:tc>
          <w:tcPr>
            <w:tcW w:w="992"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- 3,2</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- 4,6</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c>
          <w:tcPr>
            <w:tcW w:w="751" w:type="dxa"/>
            <w:tcBorders>
              <w:top w:val="nil"/>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- 3,4</w:t>
            </w:r>
          </w:p>
        </w:tc>
      </w:tr>
    </w:tbl>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8D0312" w:rsidRDefault="008D0312" w:rsidP="008D0312">
      <w:pPr>
        <w:spacing w:after="0" w:line="360" w:lineRule="auto"/>
        <w:jc w:val="both"/>
        <w:rPr>
          <w:rFonts w:ascii="Times New Roman" w:hAnsi="Times New Roman" w:cs="Times New Roman"/>
          <w:sz w:val="24"/>
          <w:szCs w:val="24"/>
        </w:rPr>
      </w:pPr>
    </w:p>
    <w:p w:rsidR="002F4038" w:rsidRPr="008D0312" w:rsidRDefault="008D0312" w:rsidP="008D0312">
      <w:pPr>
        <w:spacing w:after="0" w:line="360" w:lineRule="auto"/>
        <w:jc w:val="both"/>
        <w:rPr>
          <w:rFonts w:ascii="Times New Roman" w:hAnsi="Times New Roman" w:cs="Times New Roman"/>
          <w:sz w:val="24"/>
          <w:szCs w:val="24"/>
        </w:rPr>
      </w:pPr>
      <w:r w:rsidRPr="008D0312">
        <w:rPr>
          <w:rFonts w:ascii="Times New Roman" w:hAnsi="Times New Roman" w:cs="Times New Roman"/>
          <w:sz w:val="24"/>
          <w:szCs w:val="24"/>
        </w:rPr>
        <w:lastRenderedPageBreak/>
        <w:t xml:space="preserve">Таблица П. 8.7 – </w:t>
      </w:r>
      <w:r w:rsidR="002F4038" w:rsidRPr="008D0312">
        <w:rPr>
          <w:rFonts w:ascii="Times New Roman" w:hAnsi="Times New Roman" w:cs="Times New Roman"/>
          <w:sz w:val="24"/>
          <w:szCs w:val="24"/>
        </w:rPr>
        <w:t>Итоговая матрица</w:t>
      </w:r>
    </w:p>
    <w:tbl>
      <w:tblPr>
        <w:tblW w:w="15735" w:type="dxa"/>
        <w:tblInd w:w="-459" w:type="dxa"/>
        <w:tblLayout w:type="fixed"/>
        <w:tblLook w:val="0000"/>
      </w:tblPr>
      <w:tblGrid>
        <w:gridCol w:w="3402"/>
        <w:gridCol w:w="1134"/>
        <w:gridCol w:w="1064"/>
        <w:gridCol w:w="1058"/>
        <w:gridCol w:w="980"/>
        <w:gridCol w:w="684"/>
        <w:gridCol w:w="992"/>
        <w:gridCol w:w="709"/>
        <w:gridCol w:w="850"/>
        <w:gridCol w:w="851"/>
        <w:gridCol w:w="709"/>
        <w:gridCol w:w="992"/>
        <w:gridCol w:w="850"/>
        <w:gridCol w:w="709"/>
        <w:gridCol w:w="751"/>
      </w:tblGrid>
      <w:tr w:rsidR="002F4038" w:rsidTr="002F4038">
        <w:trPr>
          <w:trHeight w:val="315"/>
        </w:trPr>
        <w:tc>
          <w:tcPr>
            <w:tcW w:w="3402"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134" w:type="dxa"/>
            <w:tcBorders>
              <w:top w:val="single" w:sz="8" w:space="0" w:color="auto"/>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6337" w:type="dxa"/>
            <w:gridSpan w:val="7"/>
            <w:tcBorders>
              <w:top w:val="single" w:sz="8" w:space="0" w:color="auto"/>
              <w:left w:val="single" w:sz="8" w:space="0" w:color="auto"/>
              <w:bottom w:val="single" w:sz="4" w:space="0" w:color="auto"/>
              <w:right w:val="single" w:sz="4" w:space="0" w:color="auto"/>
            </w:tcBorders>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Благоприятные возможности (O)</w:t>
            </w:r>
          </w:p>
        </w:tc>
        <w:tc>
          <w:tcPr>
            <w:tcW w:w="4862" w:type="dxa"/>
            <w:gridSpan w:val="6"/>
            <w:tcBorders>
              <w:top w:val="single" w:sz="8" w:space="0" w:color="auto"/>
              <w:left w:val="nil"/>
              <w:bottom w:val="single" w:sz="4" w:space="0" w:color="auto"/>
              <w:right w:val="single" w:sz="8" w:space="0" w:color="000000"/>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Угрозы (T)</w:t>
            </w:r>
          </w:p>
        </w:tc>
      </w:tr>
      <w:tr w:rsidR="002F4038" w:rsidTr="002F4038">
        <w:trPr>
          <w:trHeight w:val="2565"/>
        </w:trPr>
        <w:tc>
          <w:tcPr>
            <w:tcW w:w="3402"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134" w:type="dxa"/>
            <w:tcBorders>
              <w:top w:val="nil"/>
              <w:left w:val="single" w:sz="8" w:space="0" w:color="auto"/>
              <w:bottom w:val="nil"/>
              <w:right w:val="nil"/>
            </w:tcBorders>
            <w:shd w:val="clear" w:color="auto" w:fill="auto"/>
            <w:noWrap/>
            <w:vAlign w:val="bottom"/>
          </w:tcPr>
          <w:p w:rsidR="002F4038" w:rsidRDefault="002F4038" w:rsidP="008D0312">
            <w:pPr>
              <w:spacing w:line="360" w:lineRule="auto"/>
              <w:rPr>
                <w:rFonts w:ascii="Arial" w:hAnsi="Arial" w:cs="Arial"/>
                <w:sz w:val="20"/>
                <w:szCs w:val="20"/>
              </w:rPr>
            </w:pPr>
            <w:r>
              <w:rPr>
                <w:rFonts w:ascii="Arial" w:hAnsi="Arial" w:cs="Arial"/>
                <w:sz w:val="20"/>
                <w:szCs w:val="20"/>
              </w:rPr>
              <w:t> </w:t>
            </w:r>
          </w:p>
        </w:tc>
        <w:tc>
          <w:tcPr>
            <w:tcW w:w="1064"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Государственная поддержка туристской индустрии региона</w:t>
            </w:r>
          </w:p>
        </w:tc>
        <w:tc>
          <w:tcPr>
            <w:tcW w:w="1058"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right"/>
              <w:rPr>
                <w:rFonts w:ascii="Times New Roman" w:hAnsi="Times New Roman" w:cs="Times New Roman"/>
                <w:sz w:val="16"/>
                <w:szCs w:val="16"/>
              </w:rPr>
            </w:pPr>
          </w:p>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 xml:space="preserve">Создание и продвижение новых туристических маршрутов </w:t>
            </w:r>
          </w:p>
        </w:tc>
        <w:tc>
          <w:tcPr>
            <w:tcW w:w="98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Реконструкция и строительство объектов туристской инфраструктуры</w:t>
            </w:r>
          </w:p>
        </w:tc>
        <w:tc>
          <w:tcPr>
            <w:tcW w:w="684" w:type="dxa"/>
            <w:tcBorders>
              <w:top w:val="nil"/>
              <w:left w:val="single" w:sz="8" w:space="0" w:color="auto"/>
              <w:bottom w:val="single" w:sz="8" w:space="0" w:color="auto"/>
              <w:right w:val="single" w:sz="8" w:space="0" w:color="auto"/>
            </w:tcBorders>
            <w:textDirection w:val="btLr"/>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нормативно-правовой базы</w:t>
            </w:r>
          </w:p>
        </w:tc>
        <w:tc>
          <w:tcPr>
            <w:tcW w:w="992" w:type="dxa"/>
            <w:tcBorders>
              <w:top w:val="nil"/>
              <w:left w:val="single" w:sz="8" w:space="0" w:color="auto"/>
              <w:bottom w:val="single" w:sz="8"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Реставрация объектов архитектуры и культуры, которые могут быть использованы в новых маршрутах</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Внедрение инновационных технологий</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Повышение квалификации работников туристской индустрии</w:t>
            </w:r>
          </w:p>
        </w:tc>
        <w:tc>
          <w:tcPr>
            <w:tcW w:w="851"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Изменение потребностей и вкусовых предпочтений у туристов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Высокий уровень антропогенной нагрузки на природных территориях</w:t>
            </w:r>
          </w:p>
        </w:tc>
        <w:tc>
          <w:tcPr>
            <w:tcW w:w="992"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Негативное отношение к туристам у местного населения в регионах с высоким туристическим потоком</w:t>
            </w:r>
          </w:p>
        </w:tc>
        <w:tc>
          <w:tcPr>
            <w:tcW w:w="850"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Однообразие маршрутов</w:t>
            </w:r>
          </w:p>
        </w:tc>
        <w:tc>
          <w:tcPr>
            <w:tcW w:w="709" w:type="dxa"/>
            <w:tcBorders>
              <w:top w:val="nil"/>
              <w:left w:val="single" w:sz="8" w:space="0" w:color="auto"/>
              <w:bottom w:val="single" w:sz="4" w:space="0" w:color="auto"/>
              <w:right w:val="single" w:sz="4"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Заброшенные здания в населенных пунктах</w:t>
            </w:r>
          </w:p>
        </w:tc>
        <w:tc>
          <w:tcPr>
            <w:tcW w:w="751" w:type="dxa"/>
            <w:tcBorders>
              <w:top w:val="nil"/>
              <w:left w:val="single" w:sz="8" w:space="0" w:color="auto"/>
              <w:bottom w:val="single" w:sz="4" w:space="0" w:color="auto"/>
              <w:right w:val="single" w:sz="8" w:space="0" w:color="auto"/>
            </w:tcBorders>
            <w:shd w:val="clear" w:color="auto" w:fill="auto"/>
            <w:textDirection w:val="btLr"/>
            <w:vAlign w:val="bottom"/>
          </w:tcPr>
          <w:p w:rsidR="002F4038" w:rsidRPr="0098208B" w:rsidRDefault="002F4038" w:rsidP="008D0312">
            <w:pPr>
              <w:jc w:val="center"/>
              <w:rPr>
                <w:rFonts w:ascii="Times New Roman" w:hAnsi="Times New Roman" w:cs="Times New Roman"/>
                <w:sz w:val="16"/>
                <w:szCs w:val="16"/>
              </w:rPr>
            </w:pPr>
            <w:r w:rsidRPr="0098208B">
              <w:rPr>
                <w:rFonts w:ascii="Times New Roman" w:hAnsi="Times New Roman" w:cs="Times New Roman"/>
                <w:sz w:val="16"/>
                <w:szCs w:val="16"/>
              </w:rPr>
              <w:t>Рост преступности</w:t>
            </w:r>
          </w:p>
        </w:tc>
      </w:tr>
      <w:tr w:rsidR="002F4038" w:rsidTr="002F4038">
        <w:trPr>
          <w:trHeight w:val="270"/>
        </w:trPr>
        <w:tc>
          <w:tcPr>
            <w:tcW w:w="4536"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b/>
                <w:bCs/>
                <w:sz w:val="24"/>
                <w:szCs w:val="24"/>
              </w:rPr>
            </w:pPr>
            <w:r w:rsidRPr="0098208B">
              <w:rPr>
                <w:rFonts w:ascii="Times New Roman" w:hAnsi="Times New Roman" w:cs="Times New Roman"/>
                <w:b/>
                <w:bCs/>
                <w:sz w:val="24"/>
                <w:szCs w:val="24"/>
              </w:rPr>
              <w:t>(Kj</w:t>
            </w:r>
            <w:r w:rsidRPr="0098208B">
              <w:rPr>
                <w:rFonts w:ascii="Times New Roman" w:hAnsi="Times New Roman" w:cs="Times New Roman"/>
                <w:b/>
                <w:bCs/>
                <w:sz w:val="24"/>
                <w:szCs w:val="24"/>
                <w:lang w:val="en-US"/>
              </w:rPr>
              <w:t>’</w:t>
            </w:r>
            <w:r w:rsidRPr="0098208B">
              <w:rPr>
                <w:rFonts w:ascii="Times New Roman" w:hAnsi="Times New Roman" w:cs="Times New Roman"/>
                <w:b/>
                <w:bCs/>
                <w:sz w:val="24"/>
                <w:szCs w:val="24"/>
              </w:rPr>
              <w:t>)</w:t>
            </w:r>
          </w:p>
        </w:tc>
        <w:tc>
          <w:tcPr>
            <w:tcW w:w="1064"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6,82</w:t>
            </w:r>
          </w:p>
        </w:tc>
        <w:tc>
          <w:tcPr>
            <w:tcW w:w="1058"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3,69</w:t>
            </w:r>
          </w:p>
        </w:tc>
        <w:tc>
          <w:tcPr>
            <w:tcW w:w="98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3,39</w:t>
            </w:r>
          </w:p>
        </w:tc>
        <w:tc>
          <w:tcPr>
            <w:tcW w:w="684" w:type="dxa"/>
            <w:tcBorders>
              <w:top w:val="single" w:sz="8" w:space="0" w:color="auto"/>
              <w:left w:val="nil"/>
              <w:bottom w:val="single" w:sz="8" w:space="0" w:color="auto"/>
              <w:right w:val="single" w:sz="4" w:space="0" w:color="auto"/>
            </w:tcBorders>
            <w:vAlign w:val="center"/>
          </w:tcPr>
          <w:p w:rsidR="002F4038" w:rsidRPr="00B5650B" w:rsidRDefault="002F4038" w:rsidP="008D0312">
            <w:pPr>
              <w:spacing w:line="360" w:lineRule="auto"/>
              <w:jc w:val="center"/>
              <w:rPr>
                <w:rFonts w:ascii="Times New Roman" w:hAnsi="Times New Roman" w:cs="Times New Roman"/>
                <w:color w:val="000000" w:themeColor="text1"/>
                <w:sz w:val="24"/>
                <w:szCs w:val="24"/>
              </w:rPr>
            </w:pPr>
            <w:r w:rsidRPr="00B5650B">
              <w:rPr>
                <w:rFonts w:ascii="Times New Roman" w:hAnsi="Times New Roman" w:cs="Times New Roman"/>
                <w:color w:val="000000" w:themeColor="text1"/>
                <w:sz w:val="24"/>
                <w:szCs w:val="24"/>
              </w:rPr>
              <w:t>-0,51</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3,75</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2,02</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4,21</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- 7,09</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-9,42</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-3,62</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- 14,32</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-13,59</w:t>
            </w:r>
          </w:p>
        </w:tc>
        <w:tc>
          <w:tcPr>
            <w:tcW w:w="751" w:type="dxa"/>
            <w:tcBorders>
              <w:top w:val="single" w:sz="8" w:space="0" w:color="auto"/>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-6,58</w:t>
            </w:r>
          </w:p>
        </w:tc>
      </w:tr>
      <w:tr w:rsidR="002F4038" w:rsidTr="002F4038">
        <w:trPr>
          <w:trHeight w:val="270"/>
        </w:trPr>
        <w:tc>
          <w:tcPr>
            <w:tcW w:w="3402" w:type="dxa"/>
            <w:tcBorders>
              <w:top w:val="single" w:sz="4"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Сильные стороны (S)</w:t>
            </w: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jc w:val="center"/>
              <w:rPr>
                <w:rFonts w:ascii="Times New Roman" w:hAnsi="Times New Roman" w:cs="Times New Roman"/>
                <w:sz w:val="24"/>
                <w:szCs w:val="24"/>
                <w:lang w:val="en-US"/>
              </w:rPr>
            </w:pPr>
            <w:r w:rsidRPr="0098208B">
              <w:rPr>
                <w:rFonts w:ascii="Times New Roman" w:hAnsi="Times New Roman" w:cs="Times New Roman"/>
                <w:sz w:val="24"/>
                <w:szCs w:val="24"/>
                <w:lang w:val="en-US"/>
              </w:rPr>
              <w:t>(Ai)</w:t>
            </w:r>
          </w:p>
        </w:tc>
        <w:tc>
          <w:tcPr>
            <w:tcW w:w="1064"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1058"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8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684" w:type="dxa"/>
            <w:tcBorders>
              <w:top w:val="nil"/>
              <w:left w:val="nil"/>
              <w:bottom w:val="single" w:sz="8" w:space="0" w:color="auto"/>
              <w:right w:val="single" w:sz="4" w:space="0" w:color="auto"/>
            </w:tcBorders>
          </w:tcPr>
          <w:p w:rsidR="002F4038" w:rsidRPr="0098208B" w:rsidRDefault="002F4038" w:rsidP="008D0312">
            <w:pPr>
              <w:spacing w:line="36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1"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lang w:val="en-US"/>
              </w:rPr>
            </w:pP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992"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850"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c>
          <w:tcPr>
            <w:tcW w:w="751" w:type="dxa"/>
            <w:tcBorders>
              <w:top w:val="nil"/>
              <w:left w:val="nil"/>
              <w:bottom w:val="single" w:sz="8" w:space="0" w:color="auto"/>
              <w:right w:val="single" w:sz="8"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w:t>
            </w:r>
          </w:p>
        </w:tc>
      </w:tr>
      <w:tr w:rsidR="002F4038" w:rsidTr="002F4038">
        <w:trPr>
          <w:trHeight w:val="676"/>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Разнообразие туристического предложения</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65,02</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lang w:val="en-US"/>
              </w:rPr>
            </w:pPr>
            <w:r w:rsidRPr="0098208B">
              <w:rPr>
                <w:rFonts w:ascii="Times New Roman" w:hAnsi="Times New Roman" w:cs="Times New Roman"/>
                <w:sz w:val="24"/>
                <w:szCs w:val="24"/>
                <w:lang w:val="en-US"/>
              </w:rPr>
              <w:t>6,35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lang w:val="en-US"/>
              </w:rPr>
            </w:pPr>
            <w:r w:rsidRPr="0098208B">
              <w:rPr>
                <w:rFonts w:ascii="Times New Roman" w:hAnsi="Times New Roman" w:cs="Times New Roman"/>
                <w:sz w:val="24"/>
                <w:szCs w:val="24"/>
              </w:rPr>
              <w:t>6</w:t>
            </w:r>
            <w:r w:rsidRPr="0098208B">
              <w:rPr>
                <w:rFonts w:ascii="Times New Roman" w:hAnsi="Times New Roman" w:cs="Times New Roman"/>
                <w:sz w:val="24"/>
                <w:szCs w:val="24"/>
                <w:lang w:val="en-US"/>
              </w:rPr>
              <w:t>,27</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lang w:val="en-US"/>
              </w:rPr>
              <w:t>3,19</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2,89</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2,06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4,76</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3,95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8,46</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6,58</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6,09</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6,51</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6,89</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Наличие разв</w:t>
            </w:r>
            <w:r>
              <w:rPr>
                <w:rFonts w:ascii="Times New Roman" w:hAnsi="Times New Roman" w:cs="Times New Roman"/>
                <w:sz w:val="24"/>
                <w:szCs w:val="24"/>
              </w:rPr>
              <w:t>ивающихся туристических зон</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50,38</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5,46</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4,95</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2,87</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2,27</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1,77</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3,76</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5,31</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7,11</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3,95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4,64</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3,87</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Участие в крупных межрегиональных туристских маршрутах и проектах</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62,46</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6,9</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6,27</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3,49</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3,02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2,06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4,57</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3,73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5,24</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8,64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6,08</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7,37</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4,07</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Богатое историко-культурное наследие и наличие уникальных памятников природы</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90,05</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10,15</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9,23</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4,69</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1,78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4,25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2,64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5,88</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4,83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11,3</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10,89</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7,06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10,9</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6,45</w:t>
            </w:r>
          </w:p>
        </w:tc>
      </w:tr>
      <w:tr w:rsidR="002F4038" w:rsidTr="002F4038">
        <w:trPr>
          <w:trHeight w:val="270"/>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Географическое положение: близость к мегаполису и крупному туристическому центру, Санкт-Петербургу</w:t>
            </w:r>
          </w:p>
        </w:tc>
        <w:tc>
          <w:tcPr>
            <w:tcW w:w="1134"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98,11</w:t>
            </w:r>
          </w:p>
        </w:tc>
        <w:tc>
          <w:tcPr>
            <w:tcW w:w="1064"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10,15</w:t>
            </w:r>
          </w:p>
        </w:tc>
        <w:tc>
          <w:tcPr>
            <w:tcW w:w="1058"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9,61</w:t>
            </w:r>
          </w:p>
        </w:tc>
        <w:tc>
          <w:tcPr>
            <w:tcW w:w="98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4,91</w:t>
            </w:r>
          </w:p>
        </w:tc>
        <w:tc>
          <w:tcPr>
            <w:tcW w:w="684" w:type="dxa"/>
            <w:tcBorders>
              <w:top w:val="nil"/>
              <w:left w:val="nil"/>
              <w:bottom w:val="nil"/>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1,78</w:t>
            </w:r>
          </w:p>
        </w:tc>
        <w:tc>
          <w:tcPr>
            <w:tcW w:w="992" w:type="dxa"/>
            <w:tcBorders>
              <w:top w:val="nil"/>
              <w:left w:val="single" w:sz="4" w:space="0" w:color="auto"/>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3,51</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3,17</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6,16</w:t>
            </w:r>
          </w:p>
        </w:tc>
        <w:tc>
          <w:tcPr>
            <w:tcW w:w="851"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6,13</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10,7</w:t>
            </w:r>
          </w:p>
        </w:tc>
        <w:tc>
          <w:tcPr>
            <w:tcW w:w="992"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12,7</w:t>
            </w:r>
          </w:p>
        </w:tc>
        <w:tc>
          <w:tcPr>
            <w:tcW w:w="850"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6,59</w:t>
            </w:r>
          </w:p>
        </w:tc>
        <w:tc>
          <w:tcPr>
            <w:tcW w:w="709" w:type="dxa"/>
            <w:tcBorders>
              <w:top w:val="nil"/>
              <w:left w:val="nil"/>
              <w:bottom w:val="nil"/>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12,1</w:t>
            </w:r>
          </w:p>
        </w:tc>
        <w:tc>
          <w:tcPr>
            <w:tcW w:w="751" w:type="dxa"/>
            <w:tcBorders>
              <w:top w:val="nil"/>
              <w:left w:val="nil"/>
              <w:bottom w:val="nil"/>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10,6</w:t>
            </w:r>
          </w:p>
        </w:tc>
      </w:tr>
      <w:tr w:rsidR="002F4038" w:rsidTr="002F4038">
        <w:trPr>
          <w:trHeight w:val="270"/>
        </w:trPr>
        <w:tc>
          <w:tcPr>
            <w:tcW w:w="3402" w:type="dxa"/>
            <w:tcBorders>
              <w:top w:val="single" w:sz="8" w:space="0" w:color="auto"/>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b/>
                <w:bCs/>
                <w:sz w:val="24"/>
                <w:szCs w:val="24"/>
              </w:rPr>
            </w:pPr>
            <w:r w:rsidRPr="0098208B">
              <w:rPr>
                <w:rFonts w:ascii="Times New Roman" w:hAnsi="Times New Roman" w:cs="Times New Roman"/>
                <w:b/>
                <w:bCs/>
                <w:sz w:val="24"/>
                <w:szCs w:val="24"/>
              </w:rPr>
              <w:t>Слабые стороны (W)</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b/>
                <w:bCs/>
                <w:sz w:val="24"/>
                <w:szCs w:val="24"/>
              </w:rPr>
            </w:pPr>
          </w:p>
        </w:tc>
        <w:tc>
          <w:tcPr>
            <w:tcW w:w="1064"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1058"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98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684" w:type="dxa"/>
            <w:tcBorders>
              <w:top w:val="single" w:sz="8" w:space="0" w:color="auto"/>
              <w:left w:val="nil"/>
              <w:bottom w:val="single" w:sz="8"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c>
          <w:tcPr>
            <w:tcW w:w="751" w:type="dxa"/>
            <w:tcBorders>
              <w:top w:val="single" w:sz="8" w:space="0" w:color="auto"/>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p>
        </w:tc>
      </w:tr>
      <w:tr w:rsidR="002F4038" w:rsidTr="002F4038">
        <w:trPr>
          <w:trHeight w:val="255"/>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Уровень развития туристской инфраструктуры </w:t>
            </w:r>
            <w:r>
              <w:rPr>
                <w:rFonts w:ascii="Times New Roman" w:hAnsi="Times New Roman" w:cs="Times New Roman"/>
                <w:sz w:val="24"/>
                <w:szCs w:val="24"/>
              </w:rPr>
              <w:t>пока находится не на самом высоком уровне</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- 74,28</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-7,42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- 4,92</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- 2,86</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-1,35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- 1,92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-1,58</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- 2,91</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- 5,16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-9,48</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-9,19</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- 9,05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-10,7</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-7,74</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 xml:space="preserve">Недостаточная информированность туристов о многих аттракциях </w:t>
            </w:r>
            <w:r>
              <w:rPr>
                <w:rFonts w:ascii="Times New Roman" w:hAnsi="Times New Roman" w:cs="Times New Roman"/>
                <w:sz w:val="24"/>
                <w:szCs w:val="24"/>
              </w:rPr>
              <w:t>в городе  и в пределах его окрестностей</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- 73,7</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-5,72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-5,07</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- 2,75</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-1,48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- 2,11</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-1,74</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- 2,96</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- 5,96</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-9,39</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-9,58</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- 9,95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-10,1</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-6,89</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Содержание многих памятников архитектуры и культуры в плохом состоянии</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-86,81</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-6,24</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- 7,38</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- 3,64</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-1,44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- 2,13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-2,15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- 4,84</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- 7,12</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-10,2</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- 10,45</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-8,59</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-12,9</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- 9,73</w:t>
            </w:r>
          </w:p>
        </w:tc>
      </w:tr>
      <w:tr w:rsidR="002F4038" w:rsidTr="002F4038">
        <w:trPr>
          <w:trHeight w:val="255"/>
        </w:trPr>
        <w:tc>
          <w:tcPr>
            <w:tcW w:w="3402" w:type="dxa"/>
            <w:tcBorders>
              <w:top w:val="nil"/>
              <w:left w:val="single" w:sz="8" w:space="0" w:color="auto"/>
              <w:bottom w:val="single" w:sz="4"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lastRenderedPageBreak/>
              <w:t>Низкое качество дорожной сети и транспортных услуг</w:t>
            </w:r>
          </w:p>
        </w:tc>
        <w:tc>
          <w:tcPr>
            <w:tcW w:w="113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-95,87</w:t>
            </w:r>
          </w:p>
        </w:tc>
        <w:tc>
          <w:tcPr>
            <w:tcW w:w="1064"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- 7,02</w:t>
            </w:r>
          </w:p>
        </w:tc>
        <w:tc>
          <w:tcPr>
            <w:tcW w:w="1058"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- 8,49</w:t>
            </w:r>
          </w:p>
        </w:tc>
        <w:tc>
          <w:tcPr>
            <w:tcW w:w="98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- 4,07</w:t>
            </w:r>
          </w:p>
        </w:tc>
        <w:tc>
          <w:tcPr>
            <w:tcW w:w="684" w:type="dxa"/>
            <w:tcBorders>
              <w:top w:val="nil"/>
              <w:left w:val="nil"/>
              <w:bottom w:val="single" w:sz="4"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-1,89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- 3,55</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-2,66</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- 6,45</w:t>
            </w:r>
          </w:p>
        </w:tc>
        <w:tc>
          <w:tcPr>
            <w:tcW w:w="851"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- 7,43</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-11,9</w:t>
            </w:r>
          </w:p>
        </w:tc>
        <w:tc>
          <w:tcPr>
            <w:tcW w:w="992"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- 12,19</w:t>
            </w:r>
          </w:p>
        </w:tc>
        <w:tc>
          <w:tcPr>
            <w:tcW w:w="850"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- 10,4</w:t>
            </w:r>
          </w:p>
        </w:tc>
        <w:tc>
          <w:tcPr>
            <w:tcW w:w="709" w:type="dxa"/>
            <w:tcBorders>
              <w:top w:val="nil"/>
              <w:left w:val="nil"/>
              <w:bottom w:val="single" w:sz="4"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-12,3</w:t>
            </w:r>
          </w:p>
        </w:tc>
        <w:tc>
          <w:tcPr>
            <w:tcW w:w="751" w:type="dxa"/>
            <w:tcBorders>
              <w:top w:val="nil"/>
              <w:left w:val="nil"/>
              <w:bottom w:val="single" w:sz="4"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- 7,52</w:t>
            </w:r>
          </w:p>
        </w:tc>
      </w:tr>
      <w:tr w:rsidR="002F4038" w:rsidTr="002F4038">
        <w:trPr>
          <w:trHeight w:val="270"/>
        </w:trPr>
        <w:tc>
          <w:tcPr>
            <w:tcW w:w="3402" w:type="dxa"/>
            <w:tcBorders>
              <w:top w:val="nil"/>
              <w:left w:val="single" w:sz="8" w:space="0" w:color="auto"/>
              <w:bottom w:val="single" w:sz="8" w:space="0" w:color="auto"/>
              <w:right w:val="single" w:sz="4" w:space="0" w:color="auto"/>
            </w:tcBorders>
            <w:shd w:val="clear" w:color="auto" w:fill="auto"/>
            <w:noWrap/>
            <w:vAlign w:val="bottom"/>
          </w:tcPr>
          <w:p w:rsidR="002F4038" w:rsidRPr="0098208B" w:rsidRDefault="002F4038" w:rsidP="008D0312">
            <w:pPr>
              <w:spacing w:line="360" w:lineRule="auto"/>
              <w:rPr>
                <w:rFonts w:ascii="Times New Roman" w:hAnsi="Times New Roman" w:cs="Times New Roman"/>
                <w:sz w:val="24"/>
                <w:szCs w:val="24"/>
              </w:rPr>
            </w:pPr>
            <w:r w:rsidRPr="0098208B">
              <w:rPr>
                <w:rFonts w:ascii="Times New Roman" w:hAnsi="Times New Roman" w:cs="Times New Roman"/>
                <w:sz w:val="24"/>
                <w:szCs w:val="24"/>
              </w:rPr>
              <w:t>Дефицит высококвалифицированных работников индустрии туризма</w:t>
            </w:r>
          </w:p>
        </w:tc>
        <w:tc>
          <w:tcPr>
            <w:tcW w:w="1134"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- 71,54</w:t>
            </w:r>
          </w:p>
        </w:tc>
        <w:tc>
          <w:tcPr>
            <w:tcW w:w="1064"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-5,79</w:t>
            </w:r>
          </w:p>
        </w:tc>
        <w:tc>
          <w:tcPr>
            <w:tcW w:w="1058"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- 6,78</w:t>
            </w:r>
          </w:p>
        </w:tc>
        <w:tc>
          <w:tcPr>
            <w:tcW w:w="98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- 2,44</w:t>
            </w:r>
          </w:p>
        </w:tc>
        <w:tc>
          <w:tcPr>
            <w:tcW w:w="684" w:type="dxa"/>
            <w:tcBorders>
              <w:top w:val="nil"/>
              <w:left w:val="nil"/>
              <w:bottom w:val="single" w:sz="8" w:space="0" w:color="auto"/>
              <w:right w:val="single" w:sz="4" w:space="0" w:color="auto"/>
            </w:tcBorders>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-0,94</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- 2,48</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-1,55</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- 3,76</w:t>
            </w:r>
          </w:p>
        </w:tc>
        <w:tc>
          <w:tcPr>
            <w:tcW w:w="851"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- 5,42</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-9,46</w:t>
            </w:r>
          </w:p>
        </w:tc>
        <w:tc>
          <w:tcPr>
            <w:tcW w:w="992"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- 8,13</w:t>
            </w:r>
          </w:p>
        </w:tc>
        <w:tc>
          <w:tcPr>
            <w:tcW w:w="850"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- 9,1</w:t>
            </w:r>
          </w:p>
        </w:tc>
        <w:tc>
          <w:tcPr>
            <w:tcW w:w="709" w:type="dxa"/>
            <w:tcBorders>
              <w:top w:val="nil"/>
              <w:left w:val="nil"/>
              <w:bottom w:val="single" w:sz="8" w:space="0" w:color="auto"/>
              <w:right w:val="single" w:sz="4"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-9,11</w:t>
            </w:r>
          </w:p>
        </w:tc>
        <w:tc>
          <w:tcPr>
            <w:tcW w:w="751" w:type="dxa"/>
            <w:tcBorders>
              <w:top w:val="nil"/>
              <w:left w:val="nil"/>
              <w:bottom w:val="single" w:sz="8" w:space="0" w:color="auto"/>
              <w:right w:val="single" w:sz="8" w:space="0" w:color="auto"/>
            </w:tcBorders>
            <w:shd w:val="clear" w:color="auto" w:fill="auto"/>
            <w:noWrap/>
            <w:vAlign w:val="center"/>
          </w:tcPr>
          <w:p w:rsidR="002F4038" w:rsidRPr="0098208B" w:rsidRDefault="002F4038" w:rsidP="008D0312">
            <w:pPr>
              <w:spacing w:line="360" w:lineRule="auto"/>
              <w:jc w:val="center"/>
              <w:rPr>
                <w:rFonts w:ascii="Times New Roman" w:hAnsi="Times New Roman" w:cs="Times New Roman"/>
                <w:sz w:val="24"/>
                <w:szCs w:val="24"/>
              </w:rPr>
            </w:pPr>
            <w:r w:rsidRPr="0098208B">
              <w:rPr>
                <w:rFonts w:ascii="Times New Roman" w:hAnsi="Times New Roman" w:cs="Times New Roman"/>
                <w:sz w:val="24"/>
                <w:szCs w:val="24"/>
              </w:rPr>
              <w:t>- 6,58</w:t>
            </w:r>
          </w:p>
        </w:tc>
      </w:tr>
    </w:tbl>
    <w:p w:rsidR="002F4038" w:rsidRDefault="002F4038" w:rsidP="008D0312">
      <w:pPr>
        <w:spacing w:line="360" w:lineRule="auto"/>
        <w:jc w:val="both"/>
        <w:rPr>
          <w:rFonts w:ascii="Times New Roman" w:hAnsi="Times New Roman" w:cs="Times New Roman"/>
          <w:color w:val="000000" w:themeColor="text1"/>
          <w:sz w:val="24"/>
          <w:szCs w:val="24"/>
        </w:rPr>
      </w:pPr>
    </w:p>
    <w:p w:rsidR="002F4038" w:rsidRPr="008B15BE" w:rsidRDefault="002F4038" w:rsidP="008D0312">
      <w:pPr>
        <w:spacing w:line="360" w:lineRule="auto"/>
        <w:jc w:val="both"/>
        <w:rPr>
          <w:rFonts w:ascii="Times New Roman" w:hAnsi="Times New Roman" w:cs="Times New Roman"/>
          <w:color w:val="000000" w:themeColor="text1"/>
          <w:sz w:val="24"/>
          <w:szCs w:val="24"/>
        </w:rPr>
      </w:pPr>
    </w:p>
    <w:p w:rsidR="00F84CE1" w:rsidRPr="00F84CE1" w:rsidRDefault="00F84CE1" w:rsidP="00F84CE1">
      <w:pPr>
        <w:pStyle w:val="a4"/>
        <w:numPr>
          <w:ilvl w:val="0"/>
          <w:numId w:val="1"/>
        </w:numPr>
        <w:shd w:val="clear" w:color="auto" w:fill="FFFFFF"/>
        <w:spacing w:after="0" w:line="0" w:lineRule="auto"/>
        <w:rPr>
          <w:rFonts w:ascii="ff2" w:eastAsia="Times New Roman" w:hAnsi="ff2" w:cs="Times New Roman"/>
          <w:color w:val="231F20"/>
          <w:sz w:val="49"/>
          <w:szCs w:val="49"/>
          <w:lang w:val="en-US"/>
        </w:rPr>
      </w:pPr>
      <w:r w:rsidRPr="00F84CE1">
        <w:rPr>
          <w:rFonts w:ascii="ff2" w:eastAsia="Times New Roman" w:hAnsi="ff2" w:cs="Times New Roman"/>
          <w:color w:val="231F20"/>
          <w:sz w:val="49"/>
          <w:szCs w:val="49"/>
          <w:lang w:val="en-US"/>
        </w:rPr>
        <w:t xml:space="preserve">Wood, R.C., Dieke, P.U.C., Bennett, M.M., MacLellan, L.R. and Smith, R. (Eds), </w:t>
      </w:r>
      <w:r w:rsidRPr="00F84CE1">
        <w:rPr>
          <w:rFonts w:ascii="ff3" w:eastAsia="Times New Roman" w:hAnsi="ff3" w:cs="Times New Roman"/>
          <w:color w:val="231F20"/>
          <w:sz w:val="49"/>
          <w:lang w:val="en-US"/>
        </w:rPr>
        <w:t>Tourism:</w:t>
      </w:r>
    </w:p>
    <w:p w:rsidR="00F84CE1" w:rsidRPr="00F84CE1" w:rsidRDefault="00F84CE1" w:rsidP="00F84CE1">
      <w:pPr>
        <w:pStyle w:val="a4"/>
        <w:numPr>
          <w:ilvl w:val="0"/>
          <w:numId w:val="1"/>
        </w:numPr>
        <w:shd w:val="clear" w:color="auto" w:fill="FFFFFF"/>
        <w:spacing w:after="0" w:line="0" w:lineRule="auto"/>
        <w:rPr>
          <w:rFonts w:ascii="ff3" w:eastAsia="Times New Roman" w:hAnsi="ff3" w:cs="Times New Roman"/>
          <w:color w:val="231F20"/>
          <w:sz w:val="49"/>
          <w:szCs w:val="49"/>
          <w:lang w:val="en-US"/>
        </w:rPr>
      </w:pPr>
      <w:r w:rsidRPr="00F84CE1">
        <w:rPr>
          <w:rFonts w:ascii="ff3" w:eastAsia="Times New Roman" w:hAnsi="ff3" w:cs="Times New Roman"/>
          <w:color w:val="231F20"/>
          <w:sz w:val="49"/>
          <w:szCs w:val="49"/>
          <w:lang w:val="en-US"/>
        </w:rPr>
        <w:t>The State of the Art</w:t>
      </w:r>
      <w:r w:rsidRPr="00F84CE1">
        <w:rPr>
          <w:rFonts w:ascii="ff2" w:eastAsia="Times New Roman" w:hAnsi="ff2" w:cs="Times New Roman"/>
          <w:color w:val="231F20"/>
          <w:sz w:val="49"/>
          <w:lang w:val="en-US"/>
        </w:rPr>
        <w:t>, John Wiley and Sons, Chichester, pp. 332-9.</w:t>
      </w:r>
    </w:p>
    <w:p w:rsidR="007F0DBA" w:rsidRPr="007F0DBA" w:rsidRDefault="007F0DBA" w:rsidP="007F0DBA">
      <w:pPr>
        <w:pStyle w:val="a4"/>
        <w:numPr>
          <w:ilvl w:val="0"/>
          <w:numId w:val="1"/>
        </w:numPr>
        <w:shd w:val="clear" w:color="auto" w:fill="FFFFFF"/>
        <w:spacing w:after="0" w:line="0" w:lineRule="auto"/>
        <w:rPr>
          <w:rFonts w:ascii="ff2" w:eastAsia="Times New Roman" w:hAnsi="ff2" w:cs="Times New Roman"/>
          <w:color w:val="231F20"/>
          <w:sz w:val="54"/>
          <w:szCs w:val="54"/>
          <w:lang w:val="en-US"/>
        </w:rPr>
      </w:pPr>
      <w:r w:rsidRPr="007F0DBA">
        <w:rPr>
          <w:rFonts w:ascii="ff2" w:eastAsia="Times New Roman" w:hAnsi="ff2" w:cs="Times New Roman"/>
          <w:color w:val="231F20"/>
          <w:sz w:val="54"/>
          <w:szCs w:val="54"/>
          <w:lang w:val="en-US"/>
        </w:rPr>
        <w:t xml:space="preserve">Allcock, J.B. (1989), “Seasonality”, in Witt, S.F. and Moutinho, L. (Eds), </w:t>
      </w:r>
      <w:r w:rsidRPr="007F0DBA">
        <w:rPr>
          <w:rFonts w:ascii="ff3" w:eastAsia="Times New Roman" w:hAnsi="ff3" w:cs="Times New Roman"/>
          <w:color w:val="231F20"/>
          <w:sz w:val="54"/>
          <w:lang w:val="en-US"/>
        </w:rPr>
        <w:t>Tourism Marketing and</w:t>
      </w:r>
    </w:p>
    <w:p w:rsidR="007F0DBA" w:rsidRPr="007F0DBA" w:rsidRDefault="007F0DBA" w:rsidP="007F0DBA">
      <w:pPr>
        <w:pStyle w:val="a4"/>
        <w:numPr>
          <w:ilvl w:val="0"/>
          <w:numId w:val="1"/>
        </w:numPr>
        <w:shd w:val="clear" w:color="auto" w:fill="FFFFFF"/>
        <w:spacing w:after="0" w:line="0" w:lineRule="auto"/>
        <w:rPr>
          <w:rFonts w:ascii="ff3" w:eastAsia="Times New Roman" w:hAnsi="ff3" w:cs="Times New Roman"/>
          <w:color w:val="231F20"/>
          <w:sz w:val="54"/>
          <w:szCs w:val="54"/>
          <w:lang w:val="en-US"/>
        </w:rPr>
      </w:pPr>
      <w:r w:rsidRPr="007F0DBA">
        <w:rPr>
          <w:rFonts w:ascii="ff3" w:eastAsia="Times New Roman" w:hAnsi="ff3" w:cs="Times New Roman"/>
          <w:color w:val="231F20"/>
          <w:sz w:val="54"/>
          <w:szCs w:val="54"/>
          <w:lang w:val="en-US"/>
        </w:rPr>
        <w:t>Management Handbook</w:t>
      </w:r>
      <w:r w:rsidRPr="007F0DBA">
        <w:rPr>
          <w:rFonts w:ascii="ff2" w:eastAsia="Times New Roman" w:hAnsi="ff2" w:cs="Times New Roman"/>
          <w:color w:val="231F20"/>
          <w:sz w:val="54"/>
          <w:lang w:val="en-US"/>
        </w:rPr>
        <w:t>, Prentice-Hall, New York, NY, pp. 387-92</w:t>
      </w:r>
    </w:p>
    <w:p w:rsidR="007F0DBA" w:rsidRPr="007F0DBA" w:rsidRDefault="007F0DBA" w:rsidP="007F0DBA">
      <w:pPr>
        <w:pStyle w:val="a4"/>
        <w:numPr>
          <w:ilvl w:val="0"/>
          <w:numId w:val="1"/>
        </w:numPr>
        <w:shd w:val="clear" w:color="auto" w:fill="FFFFFF"/>
        <w:spacing w:after="0" w:line="0" w:lineRule="auto"/>
        <w:rPr>
          <w:rFonts w:ascii="ff2" w:eastAsia="Times New Roman" w:hAnsi="ff2" w:cs="Times New Roman"/>
          <w:color w:val="231F20"/>
          <w:sz w:val="49"/>
          <w:szCs w:val="49"/>
          <w:lang w:val="en-US"/>
        </w:rPr>
      </w:pPr>
      <w:r w:rsidRPr="007F0DBA">
        <w:rPr>
          <w:rFonts w:ascii="ff2" w:eastAsia="Times New Roman" w:hAnsi="ff2" w:cs="Times New Roman"/>
          <w:color w:val="231F20"/>
          <w:sz w:val="49"/>
          <w:szCs w:val="49"/>
          <w:lang w:val="en-US"/>
        </w:rPr>
        <w:t xml:space="preserve">Allcock, J.B. (1989), “Seasonality”, in Witt, S.F. and Moutinho, L. (Eds), </w:t>
      </w:r>
      <w:r w:rsidRPr="007F0DBA">
        <w:rPr>
          <w:rFonts w:ascii="ff3" w:eastAsia="Times New Roman" w:hAnsi="ff3" w:cs="Times New Roman"/>
          <w:color w:val="231F20"/>
          <w:sz w:val="49"/>
          <w:lang w:val="en-US"/>
        </w:rPr>
        <w:t>Tourism Marketing and</w:t>
      </w:r>
    </w:p>
    <w:p w:rsidR="007F0DBA" w:rsidRPr="007F0DBA" w:rsidRDefault="007F0DBA" w:rsidP="007F0DBA">
      <w:pPr>
        <w:pStyle w:val="a4"/>
        <w:numPr>
          <w:ilvl w:val="0"/>
          <w:numId w:val="1"/>
        </w:numPr>
        <w:shd w:val="clear" w:color="auto" w:fill="FFFFFF"/>
        <w:spacing w:after="0" w:line="0" w:lineRule="auto"/>
        <w:rPr>
          <w:rFonts w:ascii="ff3" w:eastAsia="Times New Roman" w:hAnsi="ff3" w:cs="Times New Roman"/>
          <w:color w:val="231F20"/>
          <w:sz w:val="49"/>
          <w:szCs w:val="49"/>
          <w:lang w:val="en-US"/>
        </w:rPr>
      </w:pPr>
      <w:r w:rsidRPr="007F0DBA">
        <w:rPr>
          <w:rFonts w:ascii="ff3" w:eastAsia="Times New Roman" w:hAnsi="ff3" w:cs="Times New Roman"/>
          <w:color w:val="231F20"/>
          <w:sz w:val="49"/>
          <w:szCs w:val="49"/>
          <w:lang w:val="en-US"/>
        </w:rPr>
        <w:t>Management Handbook</w:t>
      </w:r>
      <w:r w:rsidRPr="007F0DBA">
        <w:rPr>
          <w:rFonts w:ascii="ff2" w:eastAsia="Times New Roman" w:hAnsi="ff2" w:cs="Times New Roman"/>
          <w:color w:val="231F20"/>
          <w:sz w:val="49"/>
          <w:lang w:val="en-US"/>
        </w:rPr>
        <w:t>, Prentice-Hall, New York, NY, pp. 387-92.</w:t>
      </w:r>
    </w:p>
    <w:sectPr w:rsidR="007F0DBA" w:rsidRPr="007F0DBA" w:rsidSect="00900C11">
      <w:pgSz w:w="16838" w:h="11906" w:orient="landscape"/>
      <w:pgMar w:top="567"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4D" w:rsidRDefault="009A4C4D" w:rsidP="00681B50">
      <w:pPr>
        <w:spacing w:after="0" w:line="240" w:lineRule="auto"/>
      </w:pPr>
      <w:r>
        <w:separator/>
      </w:r>
    </w:p>
  </w:endnote>
  <w:endnote w:type="continuationSeparator" w:id="1">
    <w:p w:rsidR="009A4C4D" w:rsidRDefault="009A4C4D" w:rsidP="00681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569754"/>
      <w:docPartObj>
        <w:docPartGallery w:val="Page Numbers (Bottom of Page)"/>
        <w:docPartUnique/>
      </w:docPartObj>
    </w:sdtPr>
    <w:sdtContent>
      <w:p w:rsidR="00352456" w:rsidRDefault="008502D8">
        <w:pPr>
          <w:pStyle w:val="a9"/>
          <w:jc w:val="center"/>
        </w:pPr>
        <w:fldSimple w:instr=" PAGE   \* MERGEFORMAT ">
          <w:r w:rsidR="004F283B">
            <w:rPr>
              <w:noProof/>
            </w:rPr>
            <w:t>42</w:t>
          </w:r>
        </w:fldSimple>
      </w:p>
    </w:sdtContent>
  </w:sdt>
  <w:p w:rsidR="00352456" w:rsidRDefault="003524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4D" w:rsidRDefault="009A4C4D" w:rsidP="00681B50">
      <w:pPr>
        <w:spacing w:after="0" w:line="240" w:lineRule="auto"/>
      </w:pPr>
      <w:r>
        <w:separator/>
      </w:r>
    </w:p>
  </w:footnote>
  <w:footnote w:type="continuationSeparator" w:id="1">
    <w:p w:rsidR="009A4C4D" w:rsidRDefault="009A4C4D" w:rsidP="00681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EE6"/>
    <w:multiLevelType w:val="multilevel"/>
    <w:tmpl w:val="010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8396D"/>
    <w:multiLevelType w:val="hybridMultilevel"/>
    <w:tmpl w:val="24CE3CA4"/>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1A5FB6"/>
    <w:multiLevelType w:val="hybridMultilevel"/>
    <w:tmpl w:val="1F0EB91E"/>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5722A6"/>
    <w:multiLevelType w:val="hybridMultilevel"/>
    <w:tmpl w:val="F2C03F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77617E"/>
    <w:multiLevelType w:val="hybridMultilevel"/>
    <w:tmpl w:val="E3FAA452"/>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204911"/>
    <w:multiLevelType w:val="hybridMultilevel"/>
    <w:tmpl w:val="7CB00B0A"/>
    <w:lvl w:ilvl="0" w:tplc="1722DAA8">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6">
    <w:nsid w:val="14E12D0D"/>
    <w:multiLevelType w:val="hybridMultilevel"/>
    <w:tmpl w:val="0C50DC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88C579D"/>
    <w:multiLevelType w:val="hybridMultilevel"/>
    <w:tmpl w:val="08F4E508"/>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A334B31"/>
    <w:multiLevelType w:val="hybridMultilevel"/>
    <w:tmpl w:val="B634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81186"/>
    <w:multiLevelType w:val="hybridMultilevel"/>
    <w:tmpl w:val="D95642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E5E35B6"/>
    <w:multiLevelType w:val="hybridMultilevel"/>
    <w:tmpl w:val="807465CE"/>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E8A43FE"/>
    <w:multiLevelType w:val="hybridMultilevel"/>
    <w:tmpl w:val="457E4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23D95"/>
    <w:multiLevelType w:val="hybridMultilevel"/>
    <w:tmpl w:val="59B25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8186B"/>
    <w:multiLevelType w:val="hybridMultilevel"/>
    <w:tmpl w:val="EC0ABD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826771E"/>
    <w:multiLevelType w:val="multilevel"/>
    <w:tmpl w:val="0B2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8E172E"/>
    <w:multiLevelType w:val="hybridMultilevel"/>
    <w:tmpl w:val="D2E2D552"/>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8E80063"/>
    <w:multiLevelType w:val="hybridMultilevel"/>
    <w:tmpl w:val="050AA6AC"/>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7515127"/>
    <w:multiLevelType w:val="multilevel"/>
    <w:tmpl w:val="FEF2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71807"/>
    <w:multiLevelType w:val="hybridMultilevel"/>
    <w:tmpl w:val="DBC82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0C2309"/>
    <w:multiLevelType w:val="hybridMultilevel"/>
    <w:tmpl w:val="B0764B9E"/>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B8E3AE1"/>
    <w:multiLevelType w:val="hybridMultilevel"/>
    <w:tmpl w:val="2716FA00"/>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D3D6EF8"/>
    <w:multiLevelType w:val="hybridMultilevel"/>
    <w:tmpl w:val="E6003EA6"/>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A2F7E65"/>
    <w:multiLevelType w:val="hybridMultilevel"/>
    <w:tmpl w:val="7FC89178"/>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C9E6594"/>
    <w:multiLevelType w:val="hybridMultilevel"/>
    <w:tmpl w:val="3C141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721B5F"/>
    <w:multiLevelType w:val="hybridMultilevel"/>
    <w:tmpl w:val="926245D6"/>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CD86CB2"/>
    <w:multiLevelType w:val="hybridMultilevel"/>
    <w:tmpl w:val="8BA4AEB2"/>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EF27968"/>
    <w:multiLevelType w:val="hybridMultilevel"/>
    <w:tmpl w:val="C5DE5C96"/>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B194B59"/>
    <w:multiLevelType w:val="hybridMultilevel"/>
    <w:tmpl w:val="A25C1FD0"/>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DD648A3"/>
    <w:multiLevelType w:val="hybridMultilevel"/>
    <w:tmpl w:val="944005F4"/>
    <w:lvl w:ilvl="0" w:tplc="0A1ACC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8"/>
  </w:num>
  <w:num w:numId="3">
    <w:abstractNumId w:val="20"/>
  </w:num>
  <w:num w:numId="4">
    <w:abstractNumId w:val="6"/>
  </w:num>
  <w:num w:numId="5">
    <w:abstractNumId w:val="13"/>
  </w:num>
  <w:num w:numId="6">
    <w:abstractNumId w:val="9"/>
  </w:num>
  <w:num w:numId="7">
    <w:abstractNumId w:val="4"/>
  </w:num>
  <w:num w:numId="8">
    <w:abstractNumId w:val="15"/>
  </w:num>
  <w:num w:numId="9">
    <w:abstractNumId w:val="19"/>
  </w:num>
  <w:num w:numId="10">
    <w:abstractNumId w:val="27"/>
  </w:num>
  <w:num w:numId="11">
    <w:abstractNumId w:val="12"/>
  </w:num>
  <w:num w:numId="12">
    <w:abstractNumId w:val="17"/>
  </w:num>
  <w:num w:numId="13">
    <w:abstractNumId w:val="0"/>
  </w:num>
  <w:num w:numId="14">
    <w:abstractNumId w:val="21"/>
  </w:num>
  <w:num w:numId="15">
    <w:abstractNumId w:val="7"/>
  </w:num>
  <w:num w:numId="16">
    <w:abstractNumId w:val="1"/>
  </w:num>
  <w:num w:numId="17">
    <w:abstractNumId w:val="10"/>
  </w:num>
  <w:num w:numId="18">
    <w:abstractNumId w:val="14"/>
  </w:num>
  <w:num w:numId="19">
    <w:abstractNumId w:val="22"/>
  </w:num>
  <w:num w:numId="20">
    <w:abstractNumId w:val="5"/>
  </w:num>
  <w:num w:numId="21">
    <w:abstractNumId w:val="28"/>
  </w:num>
  <w:num w:numId="22">
    <w:abstractNumId w:val="24"/>
  </w:num>
  <w:num w:numId="23">
    <w:abstractNumId w:val="2"/>
  </w:num>
  <w:num w:numId="24">
    <w:abstractNumId w:val="11"/>
  </w:num>
  <w:num w:numId="25">
    <w:abstractNumId w:val="16"/>
  </w:num>
  <w:num w:numId="26">
    <w:abstractNumId w:val="26"/>
  </w:num>
  <w:num w:numId="27">
    <w:abstractNumId w:val="3"/>
  </w:num>
  <w:num w:numId="28">
    <w:abstractNumId w:val="25"/>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5FDF"/>
    <w:rsid w:val="00000039"/>
    <w:rsid w:val="00001A3A"/>
    <w:rsid w:val="00004FA7"/>
    <w:rsid w:val="00006897"/>
    <w:rsid w:val="0000689B"/>
    <w:rsid w:val="000077E1"/>
    <w:rsid w:val="00007AB7"/>
    <w:rsid w:val="00010BD5"/>
    <w:rsid w:val="00011B1E"/>
    <w:rsid w:val="0001313A"/>
    <w:rsid w:val="00013339"/>
    <w:rsid w:val="0001369B"/>
    <w:rsid w:val="00020257"/>
    <w:rsid w:val="000220D3"/>
    <w:rsid w:val="00022266"/>
    <w:rsid w:val="00023987"/>
    <w:rsid w:val="000241F9"/>
    <w:rsid w:val="00024428"/>
    <w:rsid w:val="00024692"/>
    <w:rsid w:val="00025F94"/>
    <w:rsid w:val="000262C5"/>
    <w:rsid w:val="000278B1"/>
    <w:rsid w:val="00027BA5"/>
    <w:rsid w:val="00027E5C"/>
    <w:rsid w:val="00030F04"/>
    <w:rsid w:val="000312FA"/>
    <w:rsid w:val="000314E5"/>
    <w:rsid w:val="00032047"/>
    <w:rsid w:val="000328C7"/>
    <w:rsid w:val="00033A36"/>
    <w:rsid w:val="00034FED"/>
    <w:rsid w:val="0003599A"/>
    <w:rsid w:val="00040E52"/>
    <w:rsid w:val="00041A82"/>
    <w:rsid w:val="000431BF"/>
    <w:rsid w:val="00044063"/>
    <w:rsid w:val="00045734"/>
    <w:rsid w:val="00045976"/>
    <w:rsid w:val="00045DB9"/>
    <w:rsid w:val="0004661D"/>
    <w:rsid w:val="00046E32"/>
    <w:rsid w:val="000500C8"/>
    <w:rsid w:val="000508AE"/>
    <w:rsid w:val="00051CBE"/>
    <w:rsid w:val="000540BB"/>
    <w:rsid w:val="0005410E"/>
    <w:rsid w:val="0005430C"/>
    <w:rsid w:val="00055955"/>
    <w:rsid w:val="00056BDB"/>
    <w:rsid w:val="00060463"/>
    <w:rsid w:val="00060AB0"/>
    <w:rsid w:val="000628C4"/>
    <w:rsid w:val="0006323B"/>
    <w:rsid w:val="0006447C"/>
    <w:rsid w:val="000645E8"/>
    <w:rsid w:val="00066F9E"/>
    <w:rsid w:val="000735A0"/>
    <w:rsid w:val="00073ECF"/>
    <w:rsid w:val="000741D4"/>
    <w:rsid w:val="0007457D"/>
    <w:rsid w:val="000759D3"/>
    <w:rsid w:val="00075B06"/>
    <w:rsid w:val="00075E32"/>
    <w:rsid w:val="00077F00"/>
    <w:rsid w:val="00080036"/>
    <w:rsid w:val="0008039C"/>
    <w:rsid w:val="00080B84"/>
    <w:rsid w:val="00080EDD"/>
    <w:rsid w:val="00083D07"/>
    <w:rsid w:val="00084E13"/>
    <w:rsid w:val="000854CA"/>
    <w:rsid w:val="0008692E"/>
    <w:rsid w:val="00086C94"/>
    <w:rsid w:val="00087BA4"/>
    <w:rsid w:val="00090F46"/>
    <w:rsid w:val="0009371E"/>
    <w:rsid w:val="00094875"/>
    <w:rsid w:val="00095692"/>
    <w:rsid w:val="00096A87"/>
    <w:rsid w:val="0009774F"/>
    <w:rsid w:val="000A1E68"/>
    <w:rsid w:val="000A3704"/>
    <w:rsid w:val="000A5B81"/>
    <w:rsid w:val="000A5BCA"/>
    <w:rsid w:val="000A671B"/>
    <w:rsid w:val="000B05AC"/>
    <w:rsid w:val="000B1C3D"/>
    <w:rsid w:val="000B2C2F"/>
    <w:rsid w:val="000B3D56"/>
    <w:rsid w:val="000B55DF"/>
    <w:rsid w:val="000B67BE"/>
    <w:rsid w:val="000B79EB"/>
    <w:rsid w:val="000B7D18"/>
    <w:rsid w:val="000C1825"/>
    <w:rsid w:val="000C1CF1"/>
    <w:rsid w:val="000C2350"/>
    <w:rsid w:val="000C51AC"/>
    <w:rsid w:val="000C6E66"/>
    <w:rsid w:val="000C6F04"/>
    <w:rsid w:val="000D04D9"/>
    <w:rsid w:val="000D1C88"/>
    <w:rsid w:val="000D3EC5"/>
    <w:rsid w:val="000D409F"/>
    <w:rsid w:val="000D47AC"/>
    <w:rsid w:val="000D57CA"/>
    <w:rsid w:val="000D719F"/>
    <w:rsid w:val="000E16DF"/>
    <w:rsid w:val="000E1A7A"/>
    <w:rsid w:val="000E3583"/>
    <w:rsid w:val="000E4948"/>
    <w:rsid w:val="000E49CF"/>
    <w:rsid w:val="000E4A63"/>
    <w:rsid w:val="000E5BBA"/>
    <w:rsid w:val="000E620E"/>
    <w:rsid w:val="000E719E"/>
    <w:rsid w:val="000F1F09"/>
    <w:rsid w:val="000F339A"/>
    <w:rsid w:val="000F37BD"/>
    <w:rsid w:val="000F38F6"/>
    <w:rsid w:val="000F583D"/>
    <w:rsid w:val="000F5B74"/>
    <w:rsid w:val="000F5ED4"/>
    <w:rsid w:val="000F63C5"/>
    <w:rsid w:val="000F65D8"/>
    <w:rsid w:val="000F6A6D"/>
    <w:rsid w:val="00100D07"/>
    <w:rsid w:val="00102374"/>
    <w:rsid w:val="00107851"/>
    <w:rsid w:val="00107AB4"/>
    <w:rsid w:val="0011004C"/>
    <w:rsid w:val="00111B9E"/>
    <w:rsid w:val="00111C22"/>
    <w:rsid w:val="00111FF0"/>
    <w:rsid w:val="00112076"/>
    <w:rsid w:val="001129C8"/>
    <w:rsid w:val="00114BDD"/>
    <w:rsid w:val="00114CB0"/>
    <w:rsid w:val="001150C6"/>
    <w:rsid w:val="0011615D"/>
    <w:rsid w:val="001166DB"/>
    <w:rsid w:val="00116ADC"/>
    <w:rsid w:val="001201DA"/>
    <w:rsid w:val="001234BA"/>
    <w:rsid w:val="0012412D"/>
    <w:rsid w:val="0012512E"/>
    <w:rsid w:val="00125F0F"/>
    <w:rsid w:val="001261F3"/>
    <w:rsid w:val="001306F8"/>
    <w:rsid w:val="00132852"/>
    <w:rsid w:val="001337E6"/>
    <w:rsid w:val="0013518E"/>
    <w:rsid w:val="0013583C"/>
    <w:rsid w:val="00135F30"/>
    <w:rsid w:val="00136917"/>
    <w:rsid w:val="001372DC"/>
    <w:rsid w:val="001404A7"/>
    <w:rsid w:val="001405E4"/>
    <w:rsid w:val="001406BA"/>
    <w:rsid w:val="001406F3"/>
    <w:rsid w:val="00141D1C"/>
    <w:rsid w:val="00143B1B"/>
    <w:rsid w:val="00144B16"/>
    <w:rsid w:val="00145626"/>
    <w:rsid w:val="00145F8E"/>
    <w:rsid w:val="00147A34"/>
    <w:rsid w:val="00147EDD"/>
    <w:rsid w:val="001512B5"/>
    <w:rsid w:val="00152849"/>
    <w:rsid w:val="00155C80"/>
    <w:rsid w:val="00155D48"/>
    <w:rsid w:val="00155E82"/>
    <w:rsid w:val="00156A21"/>
    <w:rsid w:val="00156B1E"/>
    <w:rsid w:val="0015736F"/>
    <w:rsid w:val="00157CCD"/>
    <w:rsid w:val="00160BC2"/>
    <w:rsid w:val="0016320F"/>
    <w:rsid w:val="00163564"/>
    <w:rsid w:val="00164936"/>
    <w:rsid w:val="001666A0"/>
    <w:rsid w:val="00167BBF"/>
    <w:rsid w:val="00167F01"/>
    <w:rsid w:val="00171C26"/>
    <w:rsid w:val="00172ADC"/>
    <w:rsid w:val="00173C18"/>
    <w:rsid w:val="00174923"/>
    <w:rsid w:val="00176030"/>
    <w:rsid w:val="00177650"/>
    <w:rsid w:val="00177CD6"/>
    <w:rsid w:val="001801A7"/>
    <w:rsid w:val="00180382"/>
    <w:rsid w:val="00180535"/>
    <w:rsid w:val="00180D86"/>
    <w:rsid w:val="001847F7"/>
    <w:rsid w:val="0018647B"/>
    <w:rsid w:val="001864C5"/>
    <w:rsid w:val="00187896"/>
    <w:rsid w:val="00187C9C"/>
    <w:rsid w:val="00191211"/>
    <w:rsid w:val="001919A3"/>
    <w:rsid w:val="00191A60"/>
    <w:rsid w:val="00192C92"/>
    <w:rsid w:val="0019349E"/>
    <w:rsid w:val="00193C7B"/>
    <w:rsid w:val="0019455A"/>
    <w:rsid w:val="001946E0"/>
    <w:rsid w:val="00194B46"/>
    <w:rsid w:val="0019532D"/>
    <w:rsid w:val="001961D7"/>
    <w:rsid w:val="00196316"/>
    <w:rsid w:val="001A0319"/>
    <w:rsid w:val="001A0AC3"/>
    <w:rsid w:val="001A0E79"/>
    <w:rsid w:val="001A3F9A"/>
    <w:rsid w:val="001A4117"/>
    <w:rsid w:val="001A5769"/>
    <w:rsid w:val="001A6005"/>
    <w:rsid w:val="001A65D3"/>
    <w:rsid w:val="001A7B58"/>
    <w:rsid w:val="001B1921"/>
    <w:rsid w:val="001B267C"/>
    <w:rsid w:val="001B2B7C"/>
    <w:rsid w:val="001B38CF"/>
    <w:rsid w:val="001B3CDE"/>
    <w:rsid w:val="001B71AF"/>
    <w:rsid w:val="001B7BE5"/>
    <w:rsid w:val="001C0AAB"/>
    <w:rsid w:val="001C1080"/>
    <w:rsid w:val="001C2304"/>
    <w:rsid w:val="001C2928"/>
    <w:rsid w:val="001C3CCE"/>
    <w:rsid w:val="001C4724"/>
    <w:rsid w:val="001C4CEA"/>
    <w:rsid w:val="001C51E6"/>
    <w:rsid w:val="001C6070"/>
    <w:rsid w:val="001D00AA"/>
    <w:rsid w:val="001D0B57"/>
    <w:rsid w:val="001D416A"/>
    <w:rsid w:val="001D4CA7"/>
    <w:rsid w:val="001D4D2F"/>
    <w:rsid w:val="001D5C5B"/>
    <w:rsid w:val="001D5F2A"/>
    <w:rsid w:val="001D64E5"/>
    <w:rsid w:val="001D6DB1"/>
    <w:rsid w:val="001D724D"/>
    <w:rsid w:val="001E00C8"/>
    <w:rsid w:val="001E0174"/>
    <w:rsid w:val="001E08F9"/>
    <w:rsid w:val="001E2A21"/>
    <w:rsid w:val="001E2D09"/>
    <w:rsid w:val="001E4771"/>
    <w:rsid w:val="001E5518"/>
    <w:rsid w:val="001E5CE9"/>
    <w:rsid w:val="001E6114"/>
    <w:rsid w:val="001E754F"/>
    <w:rsid w:val="001F0462"/>
    <w:rsid w:val="001F1B4A"/>
    <w:rsid w:val="001F2D69"/>
    <w:rsid w:val="001F36EC"/>
    <w:rsid w:val="001F3993"/>
    <w:rsid w:val="001F53BF"/>
    <w:rsid w:val="001F65BB"/>
    <w:rsid w:val="00200BC9"/>
    <w:rsid w:val="0020152B"/>
    <w:rsid w:val="00201872"/>
    <w:rsid w:val="00202438"/>
    <w:rsid w:val="00202774"/>
    <w:rsid w:val="002027AF"/>
    <w:rsid w:val="00203F0E"/>
    <w:rsid w:val="00204D06"/>
    <w:rsid w:val="00205D9B"/>
    <w:rsid w:val="00206037"/>
    <w:rsid w:val="00206F65"/>
    <w:rsid w:val="00210B9D"/>
    <w:rsid w:val="002132CB"/>
    <w:rsid w:val="0021465B"/>
    <w:rsid w:val="00214A85"/>
    <w:rsid w:val="00214AAC"/>
    <w:rsid w:val="00214F37"/>
    <w:rsid w:val="0021530B"/>
    <w:rsid w:val="002160FF"/>
    <w:rsid w:val="00216985"/>
    <w:rsid w:val="0021788E"/>
    <w:rsid w:val="0022061A"/>
    <w:rsid w:val="00221764"/>
    <w:rsid w:val="00221842"/>
    <w:rsid w:val="00221D98"/>
    <w:rsid w:val="002241F4"/>
    <w:rsid w:val="002254A1"/>
    <w:rsid w:val="00225BDA"/>
    <w:rsid w:val="0022664E"/>
    <w:rsid w:val="002271A0"/>
    <w:rsid w:val="00227BB1"/>
    <w:rsid w:val="00227DF4"/>
    <w:rsid w:val="00230DB4"/>
    <w:rsid w:val="00232237"/>
    <w:rsid w:val="00232AFE"/>
    <w:rsid w:val="00234856"/>
    <w:rsid w:val="00235CCE"/>
    <w:rsid w:val="00235D09"/>
    <w:rsid w:val="00235EDC"/>
    <w:rsid w:val="002369A7"/>
    <w:rsid w:val="00236BF0"/>
    <w:rsid w:val="002400A5"/>
    <w:rsid w:val="00240262"/>
    <w:rsid w:val="002414F4"/>
    <w:rsid w:val="00242687"/>
    <w:rsid w:val="0024350D"/>
    <w:rsid w:val="00245E23"/>
    <w:rsid w:val="0025101A"/>
    <w:rsid w:val="00252438"/>
    <w:rsid w:val="00252CF9"/>
    <w:rsid w:val="002531F4"/>
    <w:rsid w:val="00253EEE"/>
    <w:rsid w:val="00255400"/>
    <w:rsid w:val="0025548B"/>
    <w:rsid w:val="002557FE"/>
    <w:rsid w:val="00257233"/>
    <w:rsid w:val="002574B5"/>
    <w:rsid w:val="002619D8"/>
    <w:rsid w:val="00261A8C"/>
    <w:rsid w:val="00261D10"/>
    <w:rsid w:val="0026205E"/>
    <w:rsid w:val="002625CC"/>
    <w:rsid w:val="0026339F"/>
    <w:rsid w:val="0026340F"/>
    <w:rsid w:val="00265F74"/>
    <w:rsid w:val="00270CF8"/>
    <w:rsid w:val="00270DC7"/>
    <w:rsid w:val="002723D7"/>
    <w:rsid w:val="002724D6"/>
    <w:rsid w:val="002736F0"/>
    <w:rsid w:val="0027385D"/>
    <w:rsid w:val="00273C17"/>
    <w:rsid w:val="00276059"/>
    <w:rsid w:val="002763C0"/>
    <w:rsid w:val="002838B9"/>
    <w:rsid w:val="00283989"/>
    <w:rsid w:val="00283ECB"/>
    <w:rsid w:val="002849FF"/>
    <w:rsid w:val="002856EB"/>
    <w:rsid w:val="00285E48"/>
    <w:rsid w:val="00286BC9"/>
    <w:rsid w:val="00290D29"/>
    <w:rsid w:val="00292472"/>
    <w:rsid w:val="00295078"/>
    <w:rsid w:val="002977FA"/>
    <w:rsid w:val="002A0ACF"/>
    <w:rsid w:val="002A10E2"/>
    <w:rsid w:val="002A37FB"/>
    <w:rsid w:val="002A3861"/>
    <w:rsid w:val="002A411D"/>
    <w:rsid w:val="002A6AC1"/>
    <w:rsid w:val="002B015E"/>
    <w:rsid w:val="002B10F0"/>
    <w:rsid w:val="002B2D47"/>
    <w:rsid w:val="002B3073"/>
    <w:rsid w:val="002B53BB"/>
    <w:rsid w:val="002B5D1B"/>
    <w:rsid w:val="002B6E27"/>
    <w:rsid w:val="002C3816"/>
    <w:rsid w:val="002C3C22"/>
    <w:rsid w:val="002C5A7C"/>
    <w:rsid w:val="002C7E53"/>
    <w:rsid w:val="002D0C4E"/>
    <w:rsid w:val="002D1812"/>
    <w:rsid w:val="002D3AE6"/>
    <w:rsid w:val="002D443A"/>
    <w:rsid w:val="002D69C4"/>
    <w:rsid w:val="002E04B1"/>
    <w:rsid w:val="002E2127"/>
    <w:rsid w:val="002E384B"/>
    <w:rsid w:val="002E3A62"/>
    <w:rsid w:val="002E4088"/>
    <w:rsid w:val="002E5AAE"/>
    <w:rsid w:val="002E5BEE"/>
    <w:rsid w:val="002E5C28"/>
    <w:rsid w:val="002E6BEA"/>
    <w:rsid w:val="002E7796"/>
    <w:rsid w:val="002E79ED"/>
    <w:rsid w:val="002F16D1"/>
    <w:rsid w:val="002F1B5B"/>
    <w:rsid w:val="002F4038"/>
    <w:rsid w:val="002F5245"/>
    <w:rsid w:val="002F52B8"/>
    <w:rsid w:val="002F5A3E"/>
    <w:rsid w:val="002F65CB"/>
    <w:rsid w:val="002F68C5"/>
    <w:rsid w:val="002F6934"/>
    <w:rsid w:val="00303B42"/>
    <w:rsid w:val="00303BE6"/>
    <w:rsid w:val="00304632"/>
    <w:rsid w:val="00304914"/>
    <w:rsid w:val="00305503"/>
    <w:rsid w:val="00306B3B"/>
    <w:rsid w:val="003074DE"/>
    <w:rsid w:val="003077BB"/>
    <w:rsid w:val="00307A7D"/>
    <w:rsid w:val="00307D13"/>
    <w:rsid w:val="003114EF"/>
    <w:rsid w:val="00314514"/>
    <w:rsid w:val="0031513F"/>
    <w:rsid w:val="00315EC8"/>
    <w:rsid w:val="003178DB"/>
    <w:rsid w:val="00324EAA"/>
    <w:rsid w:val="00327E50"/>
    <w:rsid w:val="003322DD"/>
    <w:rsid w:val="00332657"/>
    <w:rsid w:val="003355F6"/>
    <w:rsid w:val="00335932"/>
    <w:rsid w:val="00337F54"/>
    <w:rsid w:val="0034262C"/>
    <w:rsid w:val="00342CA1"/>
    <w:rsid w:val="00342E50"/>
    <w:rsid w:val="00344D09"/>
    <w:rsid w:val="0034524F"/>
    <w:rsid w:val="00345E10"/>
    <w:rsid w:val="0034630B"/>
    <w:rsid w:val="0034634D"/>
    <w:rsid w:val="003476AF"/>
    <w:rsid w:val="00347B26"/>
    <w:rsid w:val="003504FE"/>
    <w:rsid w:val="003507D1"/>
    <w:rsid w:val="00350FAF"/>
    <w:rsid w:val="003518F1"/>
    <w:rsid w:val="00352316"/>
    <w:rsid w:val="00352456"/>
    <w:rsid w:val="00354594"/>
    <w:rsid w:val="00355DBF"/>
    <w:rsid w:val="00355E35"/>
    <w:rsid w:val="00356E6C"/>
    <w:rsid w:val="00362D90"/>
    <w:rsid w:val="0036364C"/>
    <w:rsid w:val="00364199"/>
    <w:rsid w:val="00364878"/>
    <w:rsid w:val="00365FF5"/>
    <w:rsid w:val="00371274"/>
    <w:rsid w:val="003717CE"/>
    <w:rsid w:val="00372E89"/>
    <w:rsid w:val="00373E7C"/>
    <w:rsid w:val="00373EEA"/>
    <w:rsid w:val="003741BE"/>
    <w:rsid w:val="003746BB"/>
    <w:rsid w:val="00374D2D"/>
    <w:rsid w:val="00375651"/>
    <w:rsid w:val="00375FEF"/>
    <w:rsid w:val="003767B6"/>
    <w:rsid w:val="00377FE8"/>
    <w:rsid w:val="00380C54"/>
    <w:rsid w:val="00380F66"/>
    <w:rsid w:val="00380F8A"/>
    <w:rsid w:val="00381A8B"/>
    <w:rsid w:val="00381B11"/>
    <w:rsid w:val="00381B41"/>
    <w:rsid w:val="00381F66"/>
    <w:rsid w:val="0038496B"/>
    <w:rsid w:val="00385009"/>
    <w:rsid w:val="003853D6"/>
    <w:rsid w:val="0038556F"/>
    <w:rsid w:val="00385F8D"/>
    <w:rsid w:val="00386161"/>
    <w:rsid w:val="0038624E"/>
    <w:rsid w:val="00386703"/>
    <w:rsid w:val="003874B3"/>
    <w:rsid w:val="00387525"/>
    <w:rsid w:val="003879A0"/>
    <w:rsid w:val="003938E0"/>
    <w:rsid w:val="00393D8C"/>
    <w:rsid w:val="00393F36"/>
    <w:rsid w:val="0039488B"/>
    <w:rsid w:val="00394DA7"/>
    <w:rsid w:val="003950FD"/>
    <w:rsid w:val="003954EB"/>
    <w:rsid w:val="0039594B"/>
    <w:rsid w:val="00396989"/>
    <w:rsid w:val="003A0524"/>
    <w:rsid w:val="003A1432"/>
    <w:rsid w:val="003A150B"/>
    <w:rsid w:val="003A1580"/>
    <w:rsid w:val="003A186C"/>
    <w:rsid w:val="003A2346"/>
    <w:rsid w:val="003A2B62"/>
    <w:rsid w:val="003A501B"/>
    <w:rsid w:val="003A533C"/>
    <w:rsid w:val="003A5E09"/>
    <w:rsid w:val="003A73E5"/>
    <w:rsid w:val="003A7992"/>
    <w:rsid w:val="003B066E"/>
    <w:rsid w:val="003B07CB"/>
    <w:rsid w:val="003B1B99"/>
    <w:rsid w:val="003B2091"/>
    <w:rsid w:val="003B2593"/>
    <w:rsid w:val="003B2AC6"/>
    <w:rsid w:val="003B3049"/>
    <w:rsid w:val="003B544F"/>
    <w:rsid w:val="003B6EF8"/>
    <w:rsid w:val="003B7CE4"/>
    <w:rsid w:val="003B7E2F"/>
    <w:rsid w:val="003C0530"/>
    <w:rsid w:val="003C3101"/>
    <w:rsid w:val="003C3378"/>
    <w:rsid w:val="003C39ED"/>
    <w:rsid w:val="003C3E98"/>
    <w:rsid w:val="003C4FB2"/>
    <w:rsid w:val="003C5839"/>
    <w:rsid w:val="003C5A42"/>
    <w:rsid w:val="003C5BAA"/>
    <w:rsid w:val="003D227F"/>
    <w:rsid w:val="003D3433"/>
    <w:rsid w:val="003D73AA"/>
    <w:rsid w:val="003E1B25"/>
    <w:rsid w:val="003E1C64"/>
    <w:rsid w:val="003E2403"/>
    <w:rsid w:val="003E2801"/>
    <w:rsid w:val="003E2C9B"/>
    <w:rsid w:val="003E3754"/>
    <w:rsid w:val="003E3D9D"/>
    <w:rsid w:val="003E5595"/>
    <w:rsid w:val="003E6AD0"/>
    <w:rsid w:val="003E6AE4"/>
    <w:rsid w:val="003F2C03"/>
    <w:rsid w:val="003F3C75"/>
    <w:rsid w:val="003F4E20"/>
    <w:rsid w:val="003F5288"/>
    <w:rsid w:val="003F60ED"/>
    <w:rsid w:val="003F6441"/>
    <w:rsid w:val="003F6DE3"/>
    <w:rsid w:val="003F6FE5"/>
    <w:rsid w:val="0040011A"/>
    <w:rsid w:val="004008D5"/>
    <w:rsid w:val="00401A24"/>
    <w:rsid w:val="00402E2C"/>
    <w:rsid w:val="00403851"/>
    <w:rsid w:val="0040510D"/>
    <w:rsid w:val="004054A3"/>
    <w:rsid w:val="00405891"/>
    <w:rsid w:val="00406392"/>
    <w:rsid w:val="00411279"/>
    <w:rsid w:val="00411E80"/>
    <w:rsid w:val="0041249C"/>
    <w:rsid w:val="00413C6A"/>
    <w:rsid w:val="00415C24"/>
    <w:rsid w:val="00416384"/>
    <w:rsid w:val="004164BE"/>
    <w:rsid w:val="0041681C"/>
    <w:rsid w:val="004175AC"/>
    <w:rsid w:val="00420261"/>
    <w:rsid w:val="00420D6F"/>
    <w:rsid w:val="0042143A"/>
    <w:rsid w:val="00421625"/>
    <w:rsid w:val="00421710"/>
    <w:rsid w:val="00421738"/>
    <w:rsid w:val="00421B56"/>
    <w:rsid w:val="0042370A"/>
    <w:rsid w:val="004242EE"/>
    <w:rsid w:val="0042561B"/>
    <w:rsid w:val="00425CD1"/>
    <w:rsid w:val="0042658F"/>
    <w:rsid w:val="00427D10"/>
    <w:rsid w:val="004303AB"/>
    <w:rsid w:val="00430AF9"/>
    <w:rsid w:val="0043101E"/>
    <w:rsid w:val="0043111E"/>
    <w:rsid w:val="00431C7E"/>
    <w:rsid w:val="004321DB"/>
    <w:rsid w:val="00437174"/>
    <w:rsid w:val="004404DD"/>
    <w:rsid w:val="00441093"/>
    <w:rsid w:val="004460F5"/>
    <w:rsid w:val="00447A82"/>
    <w:rsid w:val="00451EE9"/>
    <w:rsid w:val="00453E7E"/>
    <w:rsid w:val="004549AD"/>
    <w:rsid w:val="00454A18"/>
    <w:rsid w:val="00455967"/>
    <w:rsid w:val="00456421"/>
    <w:rsid w:val="004576F3"/>
    <w:rsid w:val="004637FA"/>
    <w:rsid w:val="00464077"/>
    <w:rsid w:val="004656F9"/>
    <w:rsid w:val="00466217"/>
    <w:rsid w:val="0046662B"/>
    <w:rsid w:val="004678B5"/>
    <w:rsid w:val="00467CFB"/>
    <w:rsid w:val="00470891"/>
    <w:rsid w:val="00470D8F"/>
    <w:rsid w:val="004720AA"/>
    <w:rsid w:val="004722F5"/>
    <w:rsid w:val="00473675"/>
    <w:rsid w:val="00474EF9"/>
    <w:rsid w:val="00475C73"/>
    <w:rsid w:val="00476D23"/>
    <w:rsid w:val="00480E0D"/>
    <w:rsid w:val="00480EED"/>
    <w:rsid w:val="00481670"/>
    <w:rsid w:val="00481D28"/>
    <w:rsid w:val="004829C8"/>
    <w:rsid w:val="00483B7D"/>
    <w:rsid w:val="004863F0"/>
    <w:rsid w:val="004866B2"/>
    <w:rsid w:val="00487008"/>
    <w:rsid w:val="0049071B"/>
    <w:rsid w:val="004909F6"/>
    <w:rsid w:val="00490B0B"/>
    <w:rsid w:val="004944E3"/>
    <w:rsid w:val="0049471A"/>
    <w:rsid w:val="00497A8F"/>
    <w:rsid w:val="004A02C9"/>
    <w:rsid w:val="004A064C"/>
    <w:rsid w:val="004A1185"/>
    <w:rsid w:val="004A3824"/>
    <w:rsid w:val="004B0899"/>
    <w:rsid w:val="004B2725"/>
    <w:rsid w:val="004B451B"/>
    <w:rsid w:val="004B4D97"/>
    <w:rsid w:val="004B5662"/>
    <w:rsid w:val="004B5775"/>
    <w:rsid w:val="004B68DF"/>
    <w:rsid w:val="004B7B72"/>
    <w:rsid w:val="004B7FB3"/>
    <w:rsid w:val="004C016D"/>
    <w:rsid w:val="004C154B"/>
    <w:rsid w:val="004C1A90"/>
    <w:rsid w:val="004C1B5A"/>
    <w:rsid w:val="004C1DD9"/>
    <w:rsid w:val="004C2801"/>
    <w:rsid w:val="004C4E46"/>
    <w:rsid w:val="004C567B"/>
    <w:rsid w:val="004C7833"/>
    <w:rsid w:val="004C79CF"/>
    <w:rsid w:val="004C7B58"/>
    <w:rsid w:val="004C7EC6"/>
    <w:rsid w:val="004D1B8C"/>
    <w:rsid w:val="004D3622"/>
    <w:rsid w:val="004D4F7B"/>
    <w:rsid w:val="004D53B9"/>
    <w:rsid w:val="004D6320"/>
    <w:rsid w:val="004D6683"/>
    <w:rsid w:val="004D6871"/>
    <w:rsid w:val="004D7AD7"/>
    <w:rsid w:val="004E0A7A"/>
    <w:rsid w:val="004E0B72"/>
    <w:rsid w:val="004E175C"/>
    <w:rsid w:val="004E1D4F"/>
    <w:rsid w:val="004E245B"/>
    <w:rsid w:val="004E4D8C"/>
    <w:rsid w:val="004E728C"/>
    <w:rsid w:val="004E7EB3"/>
    <w:rsid w:val="004F123C"/>
    <w:rsid w:val="004F1727"/>
    <w:rsid w:val="004F1BE8"/>
    <w:rsid w:val="004F283B"/>
    <w:rsid w:val="004F5A17"/>
    <w:rsid w:val="004F6E74"/>
    <w:rsid w:val="004F7116"/>
    <w:rsid w:val="004F71B6"/>
    <w:rsid w:val="00502484"/>
    <w:rsid w:val="00502E52"/>
    <w:rsid w:val="0050530C"/>
    <w:rsid w:val="0050656D"/>
    <w:rsid w:val="005068DF"/>
    <w:rsid w:val="005074E7"/>
    <w:rsid w:val="00507BAE"/>
    <w:rsid w:val="00510152"/>
    <w:rsid w:val="0051084E"/>
    <w:rsid w:val="005116B7"/>
    <w:rsid w:val="005119FD"/>
    <w:rsid w:val="00512CE8"/>
    <w:rsid w:val="00515656"/>
    <w:rsid w:val="00515888"/>
    <w:rsid w:val="00516AB8"/>
    <w:rsid w:val="005172BB"/>
    <w:rsid w:val="00521E87"/>
    <w:rsid w:val="0052533D"/>
    <w:rsid w:val="00525ADE"/>
    <w:rsid w:val="00527584"/>
    <w:rsid w:val="00530176"/>
    <w:rsid w:val="005304ED"/>
    <w:rsid w:val="00532275"/>
    <w:rsid w:val="00532706"/>
    <w:rsid w:val="00532CF8"/>
    <w:rsid w:val="00532EC4"/>
    <w:rsid w:val="005334BC"/>
    <w:rsid w:val="00533D0A"/>
    <w:rsid w:val="005343B1"/>
    <w:rsid w:val="00535645"/>
    <w:rsid w:val="00536976"/>
    <w:rsid w:val="0054194D"/>
    <w:rsid w:val="00542081"/>
    <w:rsid w:val="00542243"/>
    <w:rsid w:val="00542EE8"/>
    <w:rsid w:val="0054377D"/>
    <w:rsid w:val="005457F2"/>
    <w:rsid w:val="00545BDA"/>
    <w:rsid w:val="00546D02"/>
    <w:rsid w:val="00547021"/>
    <w:rsid w:val="005506E1"/>
    <w:rsid w:val="00550875"/>
    <w:rsid w:val="00551D6F"/>
    <w:rsid w:val="00553718"/>
    <w:rsid w:val="00553ED7"/>
    <w:rsid w:val="005547D4"/>
    <w:rsid w:val="005554E1"/>
    <w:rsid w:val="00556066"/>
    <w:rsid w:val="00557BB3"/>
    <w:rsid w:val="00560768"/>
    <w:rsid w:val="00562E30"/>
    <w:rsid w:val="0056398A"/>
    <w:rsid w:val="005639FC"/>
    <w:rsid w:val="00567097"/>
    <w:rsid w:val="0057152E"/>
    <w:rsid w:val="00571B68"/>
    <w:rsid w:val="00572A93"/>
    <w:rsid w:val="005732C8"/>
    <w:rsid w:val="005737D8"/>
    <w:rsid w:val="00574E35"/>
    <w:rsid w:val="00574F72"/>
    <w:rsid w:val="00575E56"/>
    <w:rsid w:val="00575F14"/>
    <w:rsid w:val="00576A9B"/>
    <w:rsid w:val="005822C7"/>
    <w:rsid w:val="005822EE"/>
    <w:rsid w:val="00582636"/>
    <w:rsid w:val="00582928"/>
    <w:rsid w:val="00582AC3"/>
    <w:rsid w:val="0058382A"/>
    <w:rsid w:val="00583C71"/>
    <w:rsid w:val="00583E51"/>
    <w:rsid w:val="00584B53"/>
    <w:rsid w:val="005869B4"/>
    <w:rsid w:val="00587E32"/>
    <w:rsid w:val="00590239"/>
    <w:rsid w:val="00591721"/>
    <w:rsid w:val="00592450"/>
    <w:rsid w:val="005928AE"/>
    <w:rsid w:val="00593B44"/>
    <w:rsid w:val="00594F9A"/>
    <w:rsid w:val="005956B2"/>
    <w:rsid w:val="0059694D"/>
    <w:rsid w:val="00597417"/>
    <w:rsid w:val="00597468"/>
    <w:rsid w:val="00597926"/>
    <w:rsid w:val="005A194E"/>
    <w:rsid w:val="005A250C"/>
    <w:rsid w:val="005A3134"/>
    <w:rsid w:val="005A44A3"/>
    <w:rsid w:val="005A5265"/>
    <w:rsid w:val="005A66D7"/>
    <w:rsid w:val="005A67A5"/>
    <w:rsid w:val="005A6F63"/>
    <w:rsid w:val="005A7A44"/>
    <w:rsid w:val="005B09A4"/>
    <w:rsid w:val="005B1738"/>
    <w:rsid w:val="005B2EB0"/>
    <w:rsid w:val="005B4B61"/>
    <w:rsid w:val="005B5E6C"/>
    <w:rsid w:val="005C0BB7"/>
    <w:rsid w:val="005C22B8"/>
    <w:rsid w:val="005C2390"/>
    <w:rsid w:val="005C2414"/>
    <w:rsid w:val="005C4987"/>
    <w:rsid w:val="005C714F"/>
    <w:rsid w:val="005D070E"/>
    <w:rsid w:val="005D242E"/>
    <w:rsid w:val="005D285D"/>
    <w:rsid w:val="005D2BA5"/>
    <w:rsid w:val="005D37DC"/>
    <w:rsid w:val="005D5A1E"/>
    <w:rsid w:val="005D63B5"/>
    <w:rsid w:val="005D7A51"/>
    <w:rsid w:val="005D7E60"/>
    <w:rsid w:val="005E08AF"/>
    <w:rsid w:val="005E11F9"/>
    <w:rsid w:val="005E2648"/>
    <w:rsid w:val="005E3A9A"/>
    <w:rsid w:val="005E43BE"/>
    <w:rsid w:val="005E4E95"/>
    <w:rsid w:val="005E6F02"/>
    <w:rsid w:val="005E7873"/>
    <w:rsid w:val="005F0F32"/>
    <w:rsid w:val="005F1264"/>
    <w:rsid w:val="005F167B"/>
    <w:rsid w:val="005F1926"/>
    <w:rsid w:val="005F29AF"/>
    <w:rsid w:val="005F4D6E"/>
    <w:rsid w:val="005F6E85"/>
    <w:rsid w:val="005F7E45"/>
    <w:rsid w:val="005F7E8C"/>
    <w:rsid w:val="00600643"/>
    <w:rsid w:val="00600C7B"/>
    <w:rsid w:val="0060291B"/>
    <w:rsid w:val="00602D5A"/>
    <w:rsid w:val="00603F01"/>
    <w:rsid w:val="0060411C"/>
    <w:rsid w:val="006050A1"/>
    <w:rsid w:val="006051DF"/>
    <w:rsid w:val="00605930"/>
    <w:rsid w:val="006069C4"/>
    <w:rsid w:val="006070F3"/>
    <w:rsid w:val="006078E4"/>
    <w:rsid w:val="00610DFD"/>
    <w:rsid w:val="00611905"/>
    <w:rsid w:val="00611FC1"/>
    <w:rsid w:val="0061530F"/>
    <w:rsid w:val="006155BA"/>
    <w:rsid w:val="00616174"/>
    <w:rsid w:val="00617E7C"/>
    <w:rsid w:val="00621034"/>
    <w:rsid w:val="00621879"/>
    <w:rsid w:val="00622751"/>
    <w:rsid w:val="006238CF"/>
    <w:rsid w:val="00624E57"/>
    <w:rsid w:val="00625148"/>
    <w:rsid w:val="00625E7F"/>
    <w:rsid w:val="00626EF2"/>
    <w:rsid w:val="00626FD9"/>
    <w:rsid w:val="00627787"/>
    <w:rsid w:val="006302D9"/>
    <w:rsid w:val="00630931"/>
    <w:rsid w:val="006315F3"/>
    <w:rsid w:val="00631BB1"/>
    <w:rsid w:val="00632010"/>
    <w:rsid w:val="00632A8D"/>
    <w:rsid w:val="00633E7C"/>
    <w:rsid w:val="0063604B"/>
    <w:rsid w:val="00636FB2"/>
    <w:rsid w:val="006371F6"/>
    <w:rsid w:val="0063788F"/>
    <w:rsid w:val="00637BED"/>
    <w:rsid w:val="0064000B"/>
    <w:rsid w:val="006403D7"/>
    <w:rsid w:val="00640B1A"/>
    <w:rsid w:val="00640BC9"/>
    <w:rsid w:val="0064177B"/>
    <w:rsid w:val="00642399"/>
    <w:rsid w:val="00644220"/>
    <w:rsid w:val="00645519"/>
    <w:rsid w:val="00651C9E"/>
    <w:rsid w:val="00654EE1"/>
    <w:rsid w:val="006554DB"/>
    <w:rsid w:val="0065657F"/>
    <w:rsid w:val="00660A74"/>
    <w:rsid w:val="00660E7B"/>
    <w:rsid w:val="006611B1"/>
    <w:rsid w:val="006617E5"/>
    <w:rsid w:val="00662311"/>
    <w:rsid w:val="006647D6"/>
    <w:rsid w:val="00664B50"/>
    <w:rsid w:val="00665AF3"/>
    <w:rsid w:val="00671229"/>
    <w:rsid w:val="00671575"/>
    <w:rsid w:val="00671D75"/>
    <w:rsid w:val="00673290"/>
    <w:rsid w:val="00673F6A"/>
    <w:rsid w:val="0067424D"/>
    <w:rsid w:val="0067428F"/>
    <w:rsid w:val="00675CCF"/>
    <w:rsid w:val="00675FDF"/>
    <w:rsid w:val="00676F96"/>
    <w:rsid w:val="0067770F"/>
    <w:rsid w:val="006779D4"/>
    <w:rsid w:val="00681B50"/>
    <w:rsid w:val="00681ECB"/>
    <w:rsid w:val="00682369"/>
    <w:rsid w:val="00682779"/>
    <w:rsid w:val="0068285B"/>
    <w:rsid w:val="00683A1E"/>
    <w:rsid w:val="00685C82"/>
    <w:rsid w:val="00685F35"/>
    <w:rsid w:val="0068789C"/>
    <w:rsid w:val="0069051B"/>
    <w:rsid w:val="00690656"/>
    <w:rsid w:val="0069176D"/>
    <w:rsid w:val="00691C4B"/>
    <w:rsid w:val="00691D76"/>
    <w:rsid w:val="0069334E"/>
    <w:rsid w:val="00693518"/>
    <w:rsid w:val="0069400E"/>
    <w:rsid w:val="006951B1"/>
    <w:rsid w:val="006952AB"/>
    <w:rsid w:val="00695619"/>
    <w:rsid w:val="006A0FF1"/>
    <w:rsid w:val="006A1F63"/>
    <w:rsid w:val="006A2A9D"/>
    <w:rsid w:val="006A2E16"/>
    <w:rsid w:val="006A374F"/>
    <w:rsid w:val="006A3D4D"/>
    <w:rsid w:val="006A7087"/>
    <w:rsid w:val="006B05AA"/>
    <w:rsid w:val="006B08AF"/>
    <w:rsid w:val="006B4572"/>
    <w:rsid w:val="006B5827"/>
    <w:rsid w:val="006B726F"/>
    <w:rsid w:val="006B7722"/>
    <w:rsid w:val="006C080C"/>
    <w:rsid w:val="006C08B4"/>
    <w:rsid w:val="006C15DE"/>
    <w:rsid w:val="006C2A44"/>
    <w:rsid w:val="006C2DE8"/>
    <w:rsid w:val="006C49C6"/>
    <w:rsid w:val="006C4BD4"/>
    <w:rsid w:val="006C4D4F"/>
    <w:rsid w:val="006C68F1"/>
    <w:rsid w:val="006C6BF7"/>
    <w:rsid w:val="006C7877"/>
    <w:rsid w:val="006D0920"/>
    <w:rsid w:val="006D3905"/>
    <w:rsid w:val="006D4CFB"/>
    <w:rsid w:val="006D60C8"/>
    <w:rsid w:val="006D6FC7"/>
    <w:rsid w:val="006D748C"/>
    <w:rsid w:val="006E02EF"/>
    <w:rsid w:val="006E21BC"/>
    <w:rsid w:val="006E2476"/>
    <w:rsid w:val="006E487D"/>
    <w:rsid w:val="006E54D0"/>
    <w:rsid w:val="006E734E"/>
    <w:rsid w:val="006F05E1"/>
    <w:rsid w:val="006F0C7D"/>
    <w:rsid w:val="006F2FF3"/>
    <w:rsid w:val="006F3956"/>
    <w:rsid w:val="006F431B"/>
    <w:rsid w:val="006F56A6"/>
    <w:rsid w:val="006F5799"/>
    <w:rsid w:val="006F5E96"/>
    <w:rsid w:val="006F6B54"/>
    <w:rsid w:val="006F7070"/>
    <w:rsid w:val="00701AC9"/>
    <w:rsid w:val="00701D08"/>
    <w:rsid w:val="00701E60"/>
    <w:rsid w:val="00702C55"/>
    <w:rsid w:val="00702F36"/>
    <w:rsid w:val="007031C2"/>
    <w:rsid w:val="00703A6F"/>
    <w:rsid w:val="00703AAA"/>
    <w:rsid w:val="00703D12"/>
    <w:rsid w:val="0070528E"/>
    <w:rsid w:val="00705A73"/>
    <w:rsid w:val="00706F94"/>
    <w:rsid w:val="007073A7"/>
    <w:rsid w:val="00710110"/>
    <w:rsid w:val="0071054E"/>
    <w:rsid w:val="00711694"/>
    <w:rsid w:val="00712215"/>
    <w:rsid w:val="007127C8"/>
    <w:rsid w:val="007129A5"/>
    <w:rsid w:val="00714767"/>
    <w:rsid w:val="007223DF"/>
    <w:rsid w:val="00723149"/>
    <w:rsid w:val="0072464F"/>
    <w:rsid w:val="00724B11"/>
    <w:rsid w:val="00725485"/>
    <w:rsid w:val="00725888"/>
    <w:rsid w:val="00725B7D"/>
    <w:rsid w:val="00726A7C"/>
    <w:rsid w:val="00726A8F"/>
    <w:rsid w:val="00727AD6"/>
    <w:rsid w:val="00730C9A"/>
    <w:rsid w:val="007310AD"/>
    <w:rsid w:val="00736CCD"/>
    <w:rsid w:val="007401A5"/>
    <w:rsid w:val="00740FA5"/>
    <w:rsid w:val="00742605"/>
    <w:rsid w:val="007429E1"/>
    <w:rsid w:val="00744A6F"/>
    <w:rsid w:val="007462BA"/>
    <w:rsid w:val="00746DC5"/>
    <w:rsid w:val="007505EA"/>
    <w:rsid w:val="0075117A"/>
    <w:rsid w:val="00755175"/>
    <w:rsid w:val="00755462"/>
    <w:rsid w:val="00755B9B"/>
    <w:rsid w:val="00755CCE"/>
    <w:rsid w:val="00756BF3"/>
    <w:rsid w:val="00757F52"/>
    <w:rsid w:val="00760904"/>
    <w:rsid w:val="00760CE6"/>
    <w:rsid w:val="007614DD"/>
    <w:rsid w:val="00761A09"/>
    <w:rsid w:val="00761B47"/>
    <w:rsid w:val="00761BA3"/>
    <w:rsid w:val="00764C36"/>
    <w:rsid w:val="00766CBC"/>
    <w:rsid w:val="00767CB5"/>
    <w:rsid w:val="00770994"/>
    <w:rsid w:val="00770AA5"/>
    <w:rsid w:val="0077502E"/>
    <w:rsid w:val="0077550C"/>
    <w:rsid w:val="00775520"/>
    <w:rsid w:val="007757CC"/>
    <w:rsid w:val="00776D45"/>
    <w:rsid w:val="00777063"/>
    <w:rsid w:val="00783310"/>
    <w:rsid w:val="00783A49"/>
    <w:rsid w:val="00783E3A"/>
    <w:rsid w:val="00785D71"/>
    <w:rsid w:val="007864F5"/>
    <w:rsid w:val="00786C18"/>
    <w:rsid w:val="0078718C"/>
    <w:rsid w:val="00787510"/>
    <w:rsid w:val="007900EC"/>
    <w:rsid w:val="00791D83"/>
    <w:rsid w:val="007921BC"/>
    <w:rsid w:val="00792624"/>
    <w:rsid w:val="00792A8B"/>
    <w:rsid w:val="0079608B"/>
    <w:rsid w:val="007960FF"/>
    <w:rsid w:val="007970D4"/>
    <w:rsid w:val="007A340E"/>
    <w:rsid w:val="007A3654"/>
    <w:rsid w:val="007A4696"/>
    <w:rsid w:val="007A4808"/>
    <w:rsid w:val="007A4A56"/>
    <w:rsid w:val="007A4E4E"/>
    <w:rsid w:val="007A7AE1"/>
    <w:rsid w:val="007B0367"/>
    <w:rsid w:val="007B2635"/>
    <w:rsid w:val="007B2DC8"/>
    <w:rsid w:val="007B2F2D"/>
    <w:rsid w:val="007B351B"/>
    <w:rsid w:val="007B393E"/>
    <w:rsid w:val="007B4A24"/>
    <w:rsid w:val="007B6110"/>
    <w:rsid w:val="007B7486"/>
    <w:rsid w:val="007C0A40"/>
    <w:rsid w:val="007C2017"/>
    <w:rsid w:val="007C2231"/>
    <w:rsid w:val="007C33C4"/>
    <w:rsid w:val="007C53C6"/>
    <w:rsid w:val="007C65C2"/>
    <w:rsid w:val="007C666C"/>
    <w:rsid w:val="007D3276"/>
    <w:rsid w:val="007D3370"/>
    <w:rsid w:val="007D44D0"/>
    <w:rsid w:val="007D7173"/>
    <w:rsid w:val="007D7244"/>
    <w:rsid w:val="007D7FD6"/>
    <w:rsid w:val="007E11BB"/>
    <w:rsid w:val="007E1652"/>
    <w:rsid w:val="007E1EFE"/>
    <w:rsid w:val="007E2671"/>
    <w:rsid w:val="007E3BA9"/>
    <w:rsid w:val="007E4574"/>
    <w:rsid w:val="007F0DBA"/>
    <w:rsid w:val="007F2D60"/>
    <w:rsid w:val="007F30FB"/>
    <w:rsid w:val="007F5EEF"/>
    <w:rsid w:val="007F647C"/>
    <w:rsid w:val="007F6839"/>
    <w:rsid w:val="007F7239"/>
    <w:rsid w:val="007F7A85"/>
    <w:rsid w:val="0080006F"/>
    <w:rsid w:val="00801B49"/>
    <w:rsid w:val="00802409"/>
    <w:rsid w:val="00803B54"/>
    <w:rsid w:val="00803FB4"/>
    <w:rsid w:val="00804358"/>
    <w:rsid w:val="008049F3"/>
    <w:rsid w:val="00806D09"/>
    <w:rsid w:val="0080709D"/>
    <w:rsid w:val="0081012D"/>
    <w:rsid w:val="008104F4"/>
    <w:rsid w:val="008117B1"/>
    <w:rsid w:val="008117BF"/>
    <w:rsid w:val="00812580"/>
    <w:rsid w:val="00813534"/>
    <w:rsid w:val="00814360"/>
    <w:rsid w:val="008148B0"/>
    <w:rsid w:val="00814D52"/>
    <w:rsid w:val="00816230"/>
    <w:rsid w:val="008211E0"/>
    <w:rsid w:val="00821A33"/>
    <w:rsid w:val="008221BA"/>
    <w:rsid w:val="00822581"/>
    <w:rsid w:val="008235A8"/>
    <w:rsid w:val="00823DE2"/>
    <w:rsid w:val="00826292"/>
    <w:rsid w:val="00826728"/>
    <w:rsid w:val="00826D6A"/>
    <w:rsid w:val="00827398"/>
    <w:rsid w:val="008273D7"/>
    <w:rsid w:val="00827B71"/>
    <w:rsid w:val="008304ED"/>
    <w:rsid w:val="00831037"/>
    <w:rsid w:val="008311E4"/>
    <w:rsid w:val="0083213C"/>
    <w:rsid w:val="008326E6"/>
    <w:rsid w:val="00832F9B"/>
    <w:rsid w:val="00833656"/>
    <w:rsid w:val="00834081"/>
    <w:rsid w:val="0083466E"/>
    <w:rsid w:val="00834DA1"/>
    <w:rsid w:val="00835324"/>
    <w:rsid w:val="008357FE"/>
    <w:rsid w:val="00835A71"/>
    <w:rsid w:val="00840FFD"/>
    <w:rsid w:val="00843A95"/>
    <w:rsid w:val="00845426"/>
    <w:rsid w:val="00845A8A"/>
    <w:rsid w:val="00847650"/>
    <w:rsid w:val="008502D8"/>
    <w:rsid w:val="0085081A"/>
    <w:rsid w:val="00852FF4"/>
    <w:rsid w:val="008534A0"/>
    <w:rsid w:val="00853A9F"/>
    <w:rsid w:val="008542C4"/>
    <w:rsid w:val="00855336"/>
    <w:rsid w:val="00855F76"/>
    <w:rsid w:val="00856495"/>
    <w:rsid w:val="008570E6"/>
    <w:rsid w:val="0086004D"/>
    <w:rsid w:val="00861145"/>
    <w:rsid w:val="00862E69"/>
    <w:rsid w:val="0086316D"/>
    <w:rsid w:val="00863185"/>
    <w:rsid w:val="008656DD"/>
    <w:rsid w:val="00865B56"/>
    <w:rsid w:val="00865EDA"/>
    <w:rsid w:val="0086692E"/>
    <w:rsid w:val="00866E5F"/>
    <w:rsid w:val="0086760D"/>
    <w:rsid w:val="008708F8"/>
    <w:rsid w:val="00870E31"/>
    <w:rsid w:val="00871DBD"/>
    <w:rsid w:val="008724D5"/>
    <w:rsid w:val="00872EDA"/>
    <w:rsid w:val="008733EB"/>
    <w:rsid w:val="0087475F"/>
    <w:rsid w:val="00874E2C"/>
    <w:rsid w:val="00875075"/>
    <w:rsid w:val="0087546D"/>
    <w:rsid w:val="00876EA4"/>
    <w:rsid w:val="00881C06"/>
    <w:rsid w:val="008824D2"/>
    <w:rsid w:val="0088335F"/>
    <w:rsid w:val="00883A8E"/>
    <w:rsid w:val="00886AA1"/>
    <w:rsid w:val="0089092B"/>
    <w:rsid w:val="008919BE"/>
    <w:rsid w:val="00891D45"/>
    <w:rsid w:val="00893243"/>
    <w:rsid w:val="00893B52"/>
    <w:rsid w:val="00893CE4"/>
    <w:rsid w:val="00894A9C"/>
    <w:rsid w:val="00896247"/>
    <w:rsid w:val="0089633B"/>
    <w:rsid w:val="0089768C"/>
    <w:rsid w:val="00897AD9"/>
    <w:rsid w:val="008A19BD"/>
    <w:rsid w:val="008A20C8"/>
    <w:rsid w:val="008A2D1D"/>
    <w:rsid w:val="008A4C20"/>
    <w:rsid w:val="008A65E8"/>
    <w:rsid w:val="008A6C12"/>
    <w:rsid w:val="008B07FE"/>
    <w:rsid w:val="008B0EC2"/>
    <w:rsid w:val="008B15BE"/>
    <w:rsid w:val="008B27F2"/>
    <w:rsid w:val="008B3322"/>
    <w:rsid w:val="008B4ED0"/>
    <w:rsid w:val="008B5896"/>
    <w:rsid w:val="008B62C6"/>
    <w:rsid w:val="008B67CE"/>
    <w:rsid w:val="008C0EE4"/>
    <w:rsid w:val="008C1291"/>
    <w:rsid w:val="008C184C"/>
    <w:rsid w:val="008C4D9F"/>
    <w:rsid w:val="008C6285"/>
    <w:rsid w:val="008C6D97"/>
    <w:rsid w:val="008C6E00"/>
    <w:rsid w:val="008C75FF"/>
    <w:rsid w:val="008C77E4"/>
    <w:rsid w:val="008D0312"/>
    <w:rsid w:val="008D19C9"/>
    <w:rsid w:val="008D209D"/>
    <w:rsid w:val="008D2373"/>
    <w:rsid w:val="008D23A3"/>
    <w:rsid w:val="008D2C87"/>
    <w:rsid w:val="008D5146"/>
    <w:rsid w:val="008D54F6"/>
    <w:rsid w:val="008D6654"/>
    <w:rsid w:val="008D6DB3"/>
    <w:rsid w:val="008D6F4B"/>
    <w:rsid w:val="008D75C4"/>
    <w:rsid w:val="008E17BD"/>
    <w:rsid w:val="008E1A99"/>
    <w:rsid w:val="008E2F19"/>
    <w:rsid w:val="008E3514"/>
    <w:rsid w:val="008E49C7"/>
    <w:rsid w:val="008E7EDB"/>
    <w:rsid w:val="008F0043"/>
    <w:rsid w:val="008F1756"/>
    <w:rsid w:val="008F196E"/>
    <w:rsid w:val="008F22D5"/>
    <w:rsid w:val="008F3055"/>
    <w:rsid w:val="008F31DC"/>
    <w:rsid w:val="008F4769"/>
    <w:rsid w:val="008F536E"/>
    <w:rsid w:val="008F59A3"/>
    <w:rsid w:val="008F5A53"/>
    <w:rsid w:val="008F67E8"/>
    <w:rsid w:val="008F7F27"/>
    <w:rsid w:val="00900C11"/>
    <w:rsid w:val="00900DA9"/>
    <w:rsid w:val="009029B8"/>
    <w:rsid w:val="009029C5"/>
    <w:rsid w:val="00902DA2"/>
    <w:rsid w:val="00902E9F"/>
    <w:rsid w:val="0090342B"/>
    <w:rsid w:val="00903B8F"/>
    <w:rsid w:val="00904182"/>
    <w:rsid w:val="00906343"/>
    <w:rsid w:val="00910690"/>
    <w:rsid w:val="00911AC5"/>
    <w:rsid w:val="00914149"/>
    <w:rsid w:val="00914D6A"/>
    <w:rsid w:val="009150C7"/>
    <w:rsid w:val="00915A3D"/>
    <w:rsid w:val="00917540"/>
    <w:rsid w:val="009205F9"/>
    <w:rsid w:val="00920A8F"/>
    <w:rsid w:val="00921E71"/>
    <w:rsid w:val="00925DB9"/>
    <w:rsid w:val="0092635B"/>
    <w:rsid w:val="00926D2F"/>
    <w:rsid w:val="00927E15"/>
    <w:rsid w:val="00931064"/>
    <w:rsid w:val="00931400"/>
    <w:rsid w:val="00932650"/>
    <w:rsid w:val="00932A43"/>
    <w:rsid w:val="00932A4D"/>
    <w:rsid w:val="009343EF"/>
    <w:rsid w:val="009356CD"/>
    <w:rsid w:val="00936645"/>
    <w:rsid w:val="00936B69"/>
    <w:rsid w:val="00937423"/>
    <w:rsid w:val="00940379"/>
    <w:rsid w:val="00940E98"/>
    <w:rsid w:val="00942D0E"/>
    <w:rsid w:val="00943B5B"/>
    <w:rsid w:val="00943DB5"/>
    <w:rsid w:val="00943F6F"/>
    <w:rsid w:val="009443D4"/>
    <w:rsid w:val="009449DF"/>
    <w:rsid w:val="00946079"/>
    <w:rsid w:val="00946F4F"/>
    <w:rsid w:val="00946FC1"/>
    <w:rsid w:val="009476CC"/>
    <w:rsid w:val="0094792D"/>
    <w:rsid w:val="00947BF8"/>
    <w:rsid w:val="00950607"/>
    <w:rsid w:val="00952DC4"/>
    <w:rsid w:val="009537F4"/>
    <w:rsid w:val="00953A79"/>
    <w:rsid w:val="0095429D"/>
    <w:rsid w:val="009542D4"/>
    <w:rsid w:val="0095472A"/>
    <w:rsid w:val="00954989"/>
    <w:rsid w:val="0095596C"/>
    <w:rsid w:val="009560E5"/>
    <w:rsid w:val="009563A4"/>
    <w:rsid w:val="009564E9"/>
    <w:rsid w:val="00956F8E"/>
    <w:rsid w:val="00960165"/>
    <w:rsid w:val="009606F0"/>
    <w:rsid w:val="009622FC"/>
    <w:rsid w:val="00962AA5"/>
    <w:rsid w:val="00964600"/>
    <w:rsid w:val="009651F4"/>
    <w:rsid w:val="0096605F"/>
    <w:rsid w:val="009661EE"/>
    <w:rsid w:val="00966EEA"/>
    <w:rsid w:val="00970190"/>
    <w:rsid w:val="009718F6"/>
    <w:rsid w:val="00972CFF"/>
    <w:rsid w:val="00973DB2"/>
    <w:rsid w:val="00974781"/>
    <w:rsid w:val="0097749D"/>
    <w:rsid w:val="009809C2"/>
    <w:rsid w:val="00980F01"/>
    <w:rsid w:val="00981AD9"/>
    <w:rsid w:val="00982C7B"/>
    <w:rsid w:val="00984BAE"/>
    <w:rsid w:val="00984CDF"/>
    <w:rsid w:val="00984DCE"/>
    <w:rsid w:val="00985DD5"/>
    <w:rsid w:val="00990375"/>
    <w:rsid w:val="00990597"/>
    <w:rsid w:val="009917B7"/>
    <w:rsid w:val="00991CD4"/>
    <w:rsid w:val="00992175"/>
    <w:rsid w:val="009928D4"/>
    <w:rsid w:val="00994463"/>
    <w:rsid w:val="00996BCF"/>
    <w:rsid w:val="00997EBD"/>
    <w:rsid w:val="009A198E"/>
    <w:rsid w:val="009A441E"/>
    <w:rsid w:val="009A4C4D"/>
    <w:rsid w:val="009A5EF8"/>
    <w:rsid w:val="009A6105"/>
    <w:rsid w:val="009A6723"/>
    <w:rsid w:val="009A6C0F"/>
    <w:rsid w:val="009B31C2"/>
    <w:rsid w:val="009B40D7"/>
    <w:rsid w:val="009B522B"/>
    <w:rsid w:val="009C21F0"/>
    <w:rsid w:val="009C33FE"/>
    <w:rsid w:val="009C41E8"/>
    <w:rsid w:val="009C4240"/>
    <w:rsid w:val="009C4AFF"/>
    <w:rsid w:val="009C4D5D"/>
    <w:rsid w:val="009C5945"/>
    <w:rsid w:val="009C65F7"/>
    <w:rsid w:val="009C6B34"/>
    <w:rsid w:val="009D10FC"/>
    <w:rsid w:val="009D1887"/>
    <w:rsid w:val="009D341A"/>
    <w:rsid w:val="009D3C79"/>
    <w:rsid w:val="009D4EE3"/>
    <w:rsid w:val="009D5EA3"/>
    <w:rsid w:val="009D687A"/>
    <w:rsid w:val="009E0221"/>
    <w:rsid w:val="009E282B"/>
    <w:rsid w:val="009E4CDB"/>
    <w:rsid w:val="009E7D1E"/>
    <w:rsid w:val="009F0730"/>
    <w:rsid w:val="009F0ADD"/>
    <w:rsid w:val="009F1522"/>
    <w:rsid w:val="009F18A7"/>
    <w:rsid w:val="009F1C26"/>
    <w:rsid w:val="009F1F58"/>
    <w:rsid w:val="009F2068"/>
    <w:rsid w:val="009F2AC2"/>
    <w:rsid w:val="009F45C7"/>
    <w:rsid w:val="009F45ED"/>
    <w:rsid w:val="009F491B"/>
    <w:rsid w:val="009F4E7C"/>
    <w:rsid w:val="009F533F"/>
    <w:rsid w:val="009F5ACC"/>
    <w:rsid w:val="009F662A"/>
    <w:rsid w:val="009F73AD"/>
    <w:rsid w:val="00A00411"/>
    <w:rsid w:val="00A0209C"/>
    <w:rsid w:val="00A0350B"/>
    <w:rsid w:val="00A03DB8"/>
    <w:rsid w:val="00A03DFC"/>
    <w:rsid w:val="00A0421C"/>
    <w:rsid w:val="00A05A0B"/>
    <w:rsid w:val="00A063B0"/>
    <w:rsid w:val="00A13460"/>
    <w:rsid w:val="00A136FA"/>
    <w:rsid w:val="00A13CE5"/>
    <w:rsid w:val="00A14D1E"/>
    <w:rsid w:val="00A15497"/>
    <w:rsid w:val="00A1553E"/>
    <w:rsid w:val="00A21E3E"/>
    <w:rsid w:val="00A22332"/>
    <w:rsid w:val="00A23BFB"/>
    <w:rsid w:val="00A23F18"/>
    <w:rsid w:val="00A2471D"/>
    <w:rsid w:val="00A24F78"/>
    <w:rsid w:val="00A30962"/>
    <w:rsid w:val="00A309C0"/>
    <w:rsid w:val="00A30A9E"/>
    <w:rsid w:val="00A31010"/>
    <w:rsid w:val="00A322ED"/>
    <w:rsid w:val="00A3241E"/>
    <w:rsid w:val="00A32E62"/>
    <w:rsid w:val="00A33238"/>
    <w:rsid w:val="00A33795"/>
    <w:rsid w:val="00A375E7"/>
    <w:rsid w:val="00A425E1"/>
    <w:rsid w:val="00A44155"/>
    <w:rsid w:val="00A444B5"/>
    <w:rsid w:val="00A44899"/>
    <w:rsid w:val="00A51171"/>
    <w:rsid w:val="00A52472"/>
    <w:rsid w:val="00A531ED"/>
    <w:rsid w:val="00A5444C"/>
    <w:rsid w:val="00A54CE2"/>
    <w:rsid w:val="00A56396"/>
    <w:rsid w:val="00A5679B"/>
    <w:rsid w:val="00A57F41"/>
    <w:rsid w:val="00A6054E"/>
    <w:rsid w:val="00A621FB"/>
    <w:rsid w:val="00A63082"/>
    <w:rsid w:val="00A64388"/>
    <w:rsid w:val="00A65891"/>
    <w:rsid w:val="00A6703A"/>
    <w:rsid w:val="00A709C2"/>
    <w:rsid w:val="00A70E64"/>
    <w:rsid w:val="00A71270"/>
    <w:rsid w:val="00A713BA"/>
    <w:rsid w:val="00A7152D"/>
    <w:rsid w:val="00A72955"/>
    <w:rsid w:val="00A752F4"/>
    <w:rsid w:val="00A80C68"/>
    <w:rsid w:val="00A80DCF"/>
    <w:rsid w:val="00A83F58"/>
    <w:rsid w:val="00A85883"/>
    <w:rsid w:val="00A9063C"/>
    <w:rsid w:val="00A92CF4"/>
    <w:rsid w:val="00A9365B"/>
    <w:rsid w:val="00A94111"/>
    <w:rsid w:val="00A95DA4"/>
    <w:rsid w:val="00AA1606"/>
    <w:rsid w:val="00AA2C0B"/>
    <w:rsid w:val="00AA46BC"/>
    <w:rsid w:val="00AA4DA4"/>
    <w:rsid w:val="00AA6C37"/>
    <w:rsid w:val="00AA6D2C"/>
    <w:rsid w:val="00AA70FC"/>
    <w:rsid w:val="00AA75F5"/>
    <w:rsid w:val="00AA7EF1"/>
    <w:rsid w:val="00AB1D71"/>
    <w:rsid w:val="00AB2EEA"/>
    <w:rsid w:val="00AB36F8"/>
    <w:rsid w:val="00AB417B"/>
    <w:rsid w:val="00AB5201"/>
    <w:rsid w:val="00AB58F4"/>
    <w:rsid w:val="00AB7B86"/>
    <w:rsid w:val="00AC0405"/>
    <w:rsid w:val="00AC099A"/>
    <w:rsid w:val="00AC17E5"/>
    <w:rsid w:val="00AC26F5"/>
    <w:rsid w:val="00AC2ABA"/>
    <w:rsid w:val="00AC36F4"/>
    <w:rsid w:val="00AC3972"/>
    <w:rsid w:val="00AC43D5"/>
    <w:rsid w:val="00AC5496"/>
    <w:rsid w:val="00AC5AB2"/>
    <w:rsid w:val="00AC7132"/>
    <w:rsid w:val="00AC7BFB"/>
    <w:rsid w:val="00AD3411"/>
    <w:rsid w:val="00AD4FB0"/>
    <w:rsid w:val="00AD5BE6"/>
    <w:rsid w:val="00AD5F43"/>
    <w:rsid w:val="00AD651E"/>
    <w:rsid w:val="00AD7A1C"/>
    <w:rsid w:val="00AD7C4A"/>
    <w:rsid w:val="00AE15AA"/>
    <w:rsid w:val="00AE19D2"/>
    <w:rsid w:val="00AE1E65"/>
    <w:rsid w:val="00AE20B1"/>
    <w:rsid w:val="00AE3C1A"/>
    <w:rsid w:val="00AE4F5E"/>
    <w:rsid w:val="00AF04E0"/>
    <w:rsid w:val="00AF2803"/>
    <w:rsid w:val="00AF42DD"/>
    <w:rsid w:val="00AF497B"/>
    <w:rsid w:val="00AF6C9C"/>
    <w:rsid w:val="00AF6D25"/>
    <w:rsid w:val="00B0005B"/>
    <w:rsid w:val="00B00D44"/>
    <w:rsid w:val="00B01176"/>
    <w:rsid w:val="00B03C59"/>
    <w:rsid w:val="00B03C89"/>
    <w:rsid w:val="00B04620"/>
    <w:rsid w:val="00B05802"/>
    <w:rsid w:val="00B07814"/>
    <w:rsid w:val="00B116CE"/>
    <w:rsid w:val="00B14947"/>
    <w:rsid w:val="00B14B74"/>
    <w:rsid w:val="00B17B2E"/>
    <w:rsid w:val="00B22316"/>
    <w:rsid w:val="00B22388"/>
    <w:rsid w:val="00B25612"/>
    <w:rsid w:val="00B25A45"/>
    <w:rsid w:val="00B26032"/>
    <w:rsid w:val="00B263F1"/>
    <w:rsid w:val="00B26FB9"/>
    <w:rsid w:val="00B27274"/>
    <w:rsid w:val="00B306E4"/>
    <w:rsid w:val="00B318C2"/>
    <w:rsid w:val="00B3216E"/>
    <w:rsid w:val="00B3347C"/>
    <w:rsid w:val="00B33695"/>
    <w:rsid w:val="00B34557"/>
    <w:rsid w:val="00B36900"/>
    <w:rsid w:val="00B376C3"/>
    <w:rsid w:val="00B378D7"/>
    <w:rsid w:val="00B40A7E"/>
    <w:rsid w:val="00B429B2"/>
    <w:rsid w:val="00B47DB6"/>
    <w:rsid w:val="00B50AAC"/>
    <w:rsid w:val="00B5203A"/>
    <w:rsid w:val="00B53F52"/>
    <w:rsid w:val="00B55AE6"/>
    <w:rsid w:val="00B5650B"/>
    <w:rsid w:val="00B6088E"/>
    <w:rsid w:val="00B61546"/>
    <w:rsid w:val="00B61C4B"/>
    <w:rsid w:val="00B62029"/>
    <w:rsid w:val="00B62C09"/>
    <w:rsid w:val="00B6302E"/>
    <w:rsid w:val="00B6304C"/>
    <w:rsid w:val="00B63786"/>
    <w:rsid w:val="00B65C6D"/>
    <w:rsid w:val="00B66896"/>
    <w:rsid w:val="00B67AE7"/>
    <w:rsid w:val="00B71F00"/>
    <w:rsid w:val="00B72300"/>
    <w:rsid w:val="00B7237F"/>
    <w:rsid w:val="00B74232"/>
    <w:rsid w:val="00B809FB"/>
    <w:rsid w:val="00B825B2"/>
    <w:rsid w:val="00B82DD2"/>
    <w:rsid w:val="00B85397"/>
    <w:rsid w:val="00B85E89"/>
    <w:rsid w:val="00B860BE"/>
    <w:rsid w:val="00B909DE"/>
    <w:rsid w:val="00B90B38"/>
    <w:rsid w:val="00B90E85"/>
    <w:rsid w:val="00B91BD1"/>
    <w:rsid w:val="00B939CD"/>
    <w:rsid w:val="00B9529B"/>
    <w:rsid w:val="00B95881"/>
    <w:rsid w:val="00B95EF0"/>
    <w:rsid w:val="00B9604B"/>
    <w:rsid w:val="00BA31D0"/>
    <w:rsid w:val="00BA3423"/>
    <w:rsid w:val="00BA4052"/>
    <w:rsid w:val="00BA528B"/>
    <w:rsid w:val="00BA5407"/>
    <w:rsid w:val="00BA6024"/>
    <w:rsid w:val="00BA6982"/>
    <w:rsid w:val="00BA6BDE"/>
    <w:rsid w:val="00BA6E0E"/>
    <w:rsid w:val="00BA70E0"/>
    <w:rsid w:val="00BA76DE"/>
    <w:rsid w:val="00BA79A1"/>
    <w:rsid w:val="00BB07DC"/>
    <w:rsid w:val="00BB17C8"/>
    <w:rsid w:val="00BB6A73"/>
    <w:rsid w:val="00BB6B13"/>
    <w:rsid w:val="00BB6B4E"/>
    <w:rsid w:val="00BB73E3"/>
    <w:rsid w:val="00BB7FB9"/>
    <w:rsid w:val="00BC04DD"/>
    <w:rsid w:val="00BC33F3"/>
    <w:rsid w:val="00BC3D7B"/>
    <w:rsid w:val="00BC4075"/>
    <w:rsid w:val="00BC428D"/>
    <w:rsid w:val="00BC5341"/>
    <w:rsid w:val="00BC5DFE"/>
    <w:rsid w:val="00BC61D0"/>
    <w:rsid w:val="00BC633C"/>
    <w:rsid w:val="00BC6884"/>
    <w:rsid w:val="00BC6B01"/>
    <w:rsid w:val="00BD2226"/>
    <w:rsid w:val="00BD2C3C"/>
    <w:rsid w:val="00BD681C"/>
    <w:rsid w:val="00BD6966"/>
    <w:rsid w:val="00BD6CAE"/>
    <w:rsid w:val="00BD6F1C"/>
    <w:rsid w:val="00BD7F0B"/>
    <w:rsid w:val="00BE04B5"/>
    <w:rsid w:val="00BE0765"/>
    <w:rsid w:val="00BE0831"/>
    <w:rsid w:val="00BE265C"/>
    <w:rsid w:val="00BE26AA"/>
    <w:rsid w:val="00BE2D4B"/>
    <w:rsid w:val="00BE4E49"/>
    <w:rsid w:val="00BE54FD"/>
    <w:rsid w:val="00BE6909"/>
    <w:rsid w:val="00BE6A4F"/>
    <w:rsid w:val="00BE6D46"/>
    <w:rsid w:val="00BF105B"/>
    <w:rsid w:val="00BF3ED1"/>
    <w:rsid w:val="00BF4094"/>
    <w:rsid w:val="00BF4B37"/>
    <w:rsid w:val="00BF6DDB"/>
    <w:rsid w:val="00BF761B"/>
    <w:rsid w:val="00BF7E84"/>
    <w:rsid w:val="00C0106F"/>
    <w:rsid w:val="00C04C68"/>
    <w:rsid w:val="00C051F4"/>
    <w:rsid w:val="00C0636A"/>
    <w:rsid w:val="00C07E1E"/>
    <w:rsid w:val="00C07E65"/>
    <w:rsid w:val="00C107A0"/>
    <w:rsid w:val="00C1097F"/>
    <w:rsid w:val="00C1155D"/>
    <w:rsid w:val="00C122B5"/>
    <w:rsid w:val="00C125EE"/>
    <w:rsid w:val="00C13C08"/>
    <w:rsid w:val="00C142A8"/>
    <w:rsid w:val="00C145E2"/>
    <w:rsid w:val="00C148A0"/>
    <w:rsid w:val="00C150FB"/>
    <w:rsid w:val="00C178A3"/>
    <w:rsid w:val="00C2075E"/>
    <w:rsid w:val="00C20D8C"/>
    <w:rsid w:val="00C21A10"/>
    <w:rsid w:val="00C23659"/>
    <w:rsid w:val="00C24DA9"/>
    <w:rsid w:val="00C2572E"/>
    <w:rsid w:val="00C27C28"/>
    <w:rsid w:val="00C30387"/>
    <w:rsid w:val="00C3171F"/>
    <w:rsid w:val="00C32FB1"/>
    <w:rsid w:val="00C32FFD"/>
    <w:rsid w:val="00C336E9"/>
    <w:rsid w:val="00C33B8E"/>
    <w:rsid w:val="00C35F97"/>
    <w:rsid w:val="00C37A9E"/>
    <w:rsid w:val="00C37D09"/>
    <w:rsid w:val="00C42B29"/>
    <w:rsid w:val="00C42DE3"/>
    <w:rsid w:val="00C4449E"/>
    <w:rsid w:val="00C445A4"/>
    <w:rsid w:val="00C45F14"/>
    <w:rsid w:val="00C460B6"/>
    <w:rsid w:val="00C462F1"/>
    <w:rsid w:val="00C475C8"/>
    <w:rsid w:val="00C47C94"/>
    <w:rsid w:val="00C51335"/>
    <w:rsid w:val="00C5187C"/>
    <w:rsid w:val="00C52DFE"/>
    <w:rsid w:val="00C53807"/>
    <w:rsid w:val="00C543CF"/>
    <w:rsid w:val="00C55863"/>
    <w:rsid w:val="00C5589B"/>
    <w:rsid w:val="00C56EF4"/>
    <w:rsid w:val="00C574FE"/>
    <w:rsid w:val="00C57C28"/>
    <w:rsid w:val="00C61F1A"/>
    <w:rsid w:val="00C62097"/>
    <w:rsid w:val="00C6396C"/>
    <w:rsid w:val="00C645B0"/>
    <w:rsid w:val="00C64D83"/>
    <w:rsid w:val="00C654CA"/>
    <w:rsid w:val="00C65D8C"/>
    <w:rsid w:val="00C65E39"/>
    <w:rsid w:val="00C711EC"/>
    <w:rsid w:val="00C73E44"/>
    <w:rsid w:val="00C740C8"/>
    <w:rsid w:val="00C75FD7"/>
    <w:rsid w:val="00C76FC3"/>
    <w:rsid w:val="00C80C5A"/>
    <w:rsid w:val="00C81593"/>
    <w:rsid w:val="00C81A18"/>
    <w:rsid w:val="00C81F6E"/>
    <w:rsid w:val="00C823D0"/>
    <w:rsid w:val="00C86B56"/>
    <w:rsid w:val="00C87628"/>
    <w:rsid w:val="00C87E44"/>
    <w:rsid w:val="00C90A7A"/>
    <w:rsid w:val="00C919B3"/>
    <w:rsid w:val="00C92ABC"/>
    <w:rsid w:val="00C931AA"/>
    <w:rsid w:val="00C933EE"/>
    <w:rsid w:val="00C93961"/>
    <w:rsid w:val="00C95703"/>
    <w:rsid w:val="00C961A9"/>
    <w:rsid w:val="00C963A6"/>
    <w:rsid w:val="00C96978"/>
    <w:rsid w:val="00CA0899"/>
    <w:rsid w:val="00CA1418"/>
    <w:rsid w:val="00CA1E14"/>
    <w:rsid w:val="00CA269F"/>
    <w:rsid w:val="00CA40AF"/>
    <w:rsid w:val="00CA4F7A"/>
    <w:rsid w:val="00CA630C"/>
    <w:rsid w:val="00CA7203"/>
    <w:rsid w:val="00CB46DA"/>
    <w:rsid w:val="00CB528E"/>
    <w:rsid w:val="00CB563A"/>
    <w:rsid w:val="00CB5C4C"/>
    <w:rsid w:val="00CB5FAF"/>
    <w:rsid w:val="00CC0AA7"/>
    <w:rsid w:val="00CC110D"/>
    <w:rsid w:val="00CC16F6"/>
    <w:rsid w:val="00CC1866"/>
    <w:rsid w:val="00CC4746"/>
    <w:rsid w:val="00CC64BE"/>
    <w:rsid w:val="00CC6CF9"/>
    <w:rsid w:val="00CC7229"/>
    <w:rsid w:val="00CD0ECF"/>
    <w:rsid w:val="00CD1544"/>
    <w:rsid w:val="00CD1549"/>
    <w:rsid w:val="00CD1B0D"/>
    <w:rsid w:val="00CD1C8F"/>
    <w:rsid w:val="00CD1D43"/>
    <w:rsid w:val="00CD2A1B"/>
    <w:rsid w:val="00CD2FAC"/>
    <w:rsid w:val="00CD36DB"/>
    <w:rsid w:val="00CD3D6D"/>
    <w:rsid w:val="00CD3FF9"/>
    <w:rsid w:val="00CD4173"/>
    <w:rsid w:val="00CD432C"/>
    <w:rsid w:val="00CD6149"/>
    <w:rsid w:val="00CD6D0F"/>
    <w:rsid w:val="00CD6F34"/>
    <w:rsid w:val="00CD74CB"/>
    <w:rsid w:val="00CD7BC7"/>
    <w:rsid w:val="00CE03CB"/>
    <w:rsid w:val="00CE128D"/>
    <w:rsid w:val="00CE12F5"/>
    <w:rsid w:val="00CE1426"/>
    <w:rsid w:val="00CE1741"/>
    <w:rsid w:val="00CE3C5B"/>
    <w:rsid w:val="00CE478B"/>
    <w:rsid w:val="00CE5AAB"/>
    <w:rsid w:val="00CE6AF9"/>
    <w:rsid w:val="00CE6C69"/>
    <w:rsid w:val="00CF1E5D"/>
    <w:rsid w:val="00CF333A"/>
    <w:rsid w:val="00CF39C0"/>
    <w:rsid w:val="00CF3B4C"/>
    <w:rsid w:val="00CF3C5E"/>
    <w:rsid w:val="00CF3EF8"/>
    <w:rsid w:val="00CF5520"/>
    <w:rsid w:val="00CF6224"/>
    <w:rsid w:val="00CF6310"/>
    <w:rsid w:val="00CF6B0E"/>
    <w:rsid w:val="00D007F8"/>
    <w:rsid w:val="00D021BA"/>
    <w:rsid w:val="00D041A6"/>
    <w:rsid w:val="00D04312"/>
    <w:rsid w:val="00D07BA8"/>
    <w:rsid w:val="00D07D38"/>
    <w:rsid w:val="00D10B95"/>
    <w:rsid w:val="00D10EC0"/>
    <w:rsid w:val="00D11E41"/>
    <w:rsid w:val="00D126A0"/>
    <w:rsid w:val="00D13E6C"/>
    <w:rsid w:val="00D14684"/>
    <w:rsid w:val="00D17D34"/>
    <w:rsid w:val="00D17FF2"/>
    <w:rsid w:val="00D208DF"/>
    <w:rsid w:val="00D20E29"/>
    <w:rsid w:val="00D24DEE"/>
    <w:rsid w:val="00D2544D"/>
    <w:rsid w:val="00D256C6"/>
    <w:rsid w:val="00D2592E"/>
    <w:rsid w:val="00D27853"/>
    <w:rsid w:val="00D27BC8"/>
    <w:rsid w:val="00D302DD"/>
    <w:rsid w:val="00D318AA"/>
    <w:rsid w:val="00D31F42"/>
    <w:rsid w:val="00D32E54"/>
    <w:rsid w:val="00D342F6"/>
    <w:rsid w:val="00D34655"/>
    <w:rsid w:val="00D34C06"/>
    <w:rsid w:val="00D34F38"/>
    <w:rsid w:val="00D3516A"/>
    <w:rsid w:val="00D379B4"/>
    <w:rsid w:val="00D40C7C"/>
    <w:rsid w:val="00D4206F"/>
    <w:rsid w:val="00D43533"/>
    <w:rsid w:val="00D43970"/>
    <w:rsid w:val="00D43C4B"/>
    <w:rsid w:val="00D44DE7"/>
    <w:rsid w:val="00D456A2"/>
    <w:rsid w:val="00D52A53"/>
    <w:rsid w:val="00D52C82"/>
    <w:rsid w:val="00D532B0"/>
    <w:rsid w:val="00D555F5"/>
    <w:rsid w:val="00D559B6"/>
    <w:rsid w:val="00D56C30"/>
    <w:rsid w:val="00D570F3"/>
    <w:rsid w:val="00D57249"/>
    <w:rsid w:val="00D579FB"/>
    <w:rsid w:val="00D57DCF"/>
    <w:rsid w:val="00D606E7"/>
    <w:rsid w:val="00D62D2B"/>
    <w:rsid w:val="00D63435"/>
    <w:rsid w:val="00D65E46"/>
    <w:rsid w:val="00D663EE"/>
    <w:rsid w:val="00D6757A"/>
    <w:rsid w:val="00D70F34"/>
    <w:rsid w:val="00D7159D"/>
    <w:rsid w:val="00D72C1A"/>
    <w:rsid w:val="00D74F89"/>
    <w:rsid w:val="00D77498"/>
    <w:rsid w:val="00D774C9"/>
    <w:rsid w:val="00D801D1"/>
    <w:rsid w:val="00D8078A"/>
    <w:rsid w:val="00D82076"/>
    <w:rsid w:val="00D82955"/>
    <w:rsid w:val="00D83F54"/>
    <w:rsid w:val="00D843B2"/>
    <w:rsid w:val="00D84D73"/>
    <w:rsid w:val="00D84E0C"/>
    <w:rsid w:val="00D854E3"/>
    <w:rsid w:val="00D865B1"/>
    <w:rsid w:val="00D86694"/>
    <w:rsid w:val="00D90D1E"/>
    <w:rsid w:val="00D943D4"/>
    <w:rsid w:val="00D95724"/>
    <w:rsid w:val="00DA1980"/>
    <w:rsid w:val="00DA2757"/>
    <w:rsid w:val="00DA3EBE"/>
    <w:rsid w:val="00DA4C36"/>
    <w:rsid w:val="00DA5A60"/>
    <w:rsid w:val="00DA6285"/>
    <w:rsid w:val="00DA79F3"/>
    <w:rsid w:val="00DA7CAB"/>
    <w:rsid w:val="00DB0D87"/>
    <w:rsid w:val="00DB15AE"/>
    <w:rsid w:val="00DB3040"/>
    <w:rsid w:val="00DB3F53"/>
    <w:rsid w:val="00DB4B7C"/>
    <w:rsid w:val="00DB57A8"/>
    <w:rsid w:val="00DB6A60"/>
    <w:rsid w:val="00DB7DA9"/>
    <w:rsid w:val="00DC08CE"/>
    <w:rsid w:val="00DC3B90"/>
    <w:rsid w:val="00DC4643"/>
    <w:rsid w:val="00DC4655"/>
    <w:rsid w:val="00DC566F"/>
    <w:rsid w:val="00DD2CED"/>
    <w:rsid w:val="00DD3145"/>
    <w:rsid w:val="00DD4963"/>
    <w:rsid w:val="00DD5326"/>
    <w:rsid w:val="00DE025B"/>
    <w:rsid w:val="00DE0B75"/>
    <w:rsid w:val="00DE228B"/>
    <w:rsid w:val="00DE31E1"/>
    <w:rsid w:val="00DE3B33"/>
    <w:rsid w:val="00DE3EC6"/>
    <w:rsid w:val="00DE4C53"/>
    <w:rsid w:val="00DE5228"/>
    <w:rsid w:val="00DE5FD3"/>
    <w:rsid w:val="00DE6B5E"/>
    <w:rsid w:val="00DF0027"/>
    <w:rsid w:val="00DF044B"/>
    <w:rsid w:val="00DF3E39"/>
    <w:rsid w:val="00DF5B97"/>
    <w:rsid w:val="00DF6840"/>
    <w:rsid w:val="00DF6D60"/>
    <w:rsid w:val="00E00EF8"/>
    <w:rsid w:val="00E0150D"/>
    <w:rsid w:val="00E04361"/>
    <w:rsid w:val="00E05518"/>
    <w:rsid w:val="00E068B9"/>
    <w:rsid w:val="00E07366"/>
    <w:rsid w:val="00E076C7"/>
    <w:rsid w:val="00E07B49"/>
    <w:rsid w:val="00E10FE5"/>
    <w:rsid w:val="00E11122"/>
    <w:rsid w:val="00E12AE5"/>
    <w:rsid w:val="00E12EC1"/>
    <w:rsid w:val="00E142A6"/>
    <w:rsid w:val="00E1441E"/>
    <w:rsid w:val="00E1446F"/>
    <w:rsid w:val="00E1714A"/>
    <w:rsid w:val="00E20AEA"/>
    <w:rsid w:val="00E20F1F"/>
    <w:rsid w:val="00E21824"/>
    <w:rsid w:val="00E21F6F"/>
    <w:rsid w:val="00E2266D"/>
    <w:rsid w:val="00E24641"/>
    <w:rsid w:val="00E26CDF"/>
    <w:rsid w:val="00E27B10"/>
    <w:rsid w:val="00E34471"/>
    <w:rsid w:val="00E34763"/>
    <w:rsid w:val="00E347BD"/>
    <w:rsid w:val="00E35544"/>
    <w:rsid w:val="00E35C01"/>
    <w:rsid w:val="00E35E07"/>
    <w:rsid w:val="00E3627F"/>
    <w:rsid w:val="00E37D73"/>
    <w:rsid w:val="00E4272C"/>
    <w:rsid w:val="00E43FF5"/>
    <w:rsid w:val="00E44493"/>
    <w:rsid w:val="00E44673"/>
    <w:rsid w:val="00E47468"/>
    <w:rsid w:val="00E47E89"/>
    <w:rsid w:val="00E50354"/>
    <w:rsid w:val="00E50BB0"/>
    <w:rsid w:val="00E5308F"/>
    <w:rsid w:val="00E55675"/>
    <w:rsid w:val="00E55821"/>
    <w:rsid w:val="00E5784D"/>
    <w:rsid w:val="00E578DE"/>
    <w:rsid w:val="00E64A6C"/>
    <w:rsid w:val="00E66E5C"/>
    <w:rsid w:val="00E67326"/>
    <w:rsid w:val="00E67A7A"/>
    <w:rsid w:val="00E67F3E"/>
    <w:rsid w:val="00E73472"/>
    <w:rsid w:val="00E74BB0"/>
    <w:rsid w:val="00E75073"/>
    <w:rsid w:val="00E765A0"/>
    <w:rsid w:val="00E7663C"/>
    <w:rsid w:val="00E7769F"/>
    <w:rsid w:val="00E776EA"/>
    <w:rsid w:val="00E776F7"/>
    <w:rsid w:val="00E7780A"/>
    <w:rsid w:val="00E8025D"/>
    <w:rsid w:val="00E8094F"/>
    <w:rsid w:val="00E80E43"/>
    <w:rsid w:val="00E8118F"/>
    <w:rsid w:val="00E81593"/>
    <w:rsid w:val="00E81BF9"/>
    <w:rsid w:val="00E82696"/>
    <w:rsid w:val="00E82EC8"/>
    <w:rsid w:val="00E830EE"/>
    <w:rsid w:val="00E83B3B"/>
    <w:rsid w:val="00E83D66"/>
    <w:rsid w:val="00E85D13"/>
    <w:rsid w:val="00E861B6"/>
    <w:rsid w:val="00E86F8B"/>
    <w:rsid w:val="00E925FD"/>
    <w:rsid w:val="00E92A45"/>
    <w:rsid w:val="00E92BB6"/>
    <w:rsid w:val="00E92D51"/>
    <w:rsid w:val="00E96CB1"/>
    <w:rsid w:val="00EA1475"/>
    <w:rsid w:val="00EA2F89"/>
    <w:rsid w:val="00EA46D9"/>
    <w:rsid w:val="00EA4D1D"/>
    <w:rsid w:val="00EA4DF3"/>
    <w:rsid w:val="00EB0336"/>
    <w:rsid w:val="00EB09E5"/>
    <w:rsid w:val="00EB0C01"/>
    <w:rsid w:val="00EB0F23"/>
    <w:rsid w:val="00EB0F73"/>
    <w:rsid w:val="00EB42F1"/>
    <w:rsid w:val="00EB48B3"/>
    <w:rsid w:val="00EB5373"/>
    <w:rsid w:val="00EB5B6A"/>
    <w:rsid w:val="00EB6528"/>
    <w:rsid w:val="00EB65A0"/>
    <w:rsid w:val="00EB69DD"/>
    <w:rsid w:val="00EB6A53"/>
    <w:rsid w:val="00EB7B18"/>
    <w:rsid w:val="00EC0AD9"/>
    <w:rsid w:val="00EC2A85"/>
    <w:rsid w:val="00EC3202"/>
    <w:rsid w:val="00EC34A9"/>
    <w:rsid w:val="00EC381C"/>
    <w:rsid w:val="00EC3821"/>
    <w:rsid w:val="00EC4B38"/>
    <w:rsid w:val="00EC4ECC"/>
    <w:rsid w:val="00EC4F71"/>
    <w:rsid w:val="00EC7529"/>
    <w:rsid w:val="00ED00D1"/>
    <w:rsid w:val="00ED03E1"/>
    <w:rsid w:val="00ED0727"/>
    <w:rsid w:val="00ED0995"/>
    <w:rsid w:val="00ED0D35"/>
    <w:rsid w:val="00ED187C"/>
    <w:rsid w:val="00ED1BFE"/>
    <w:rsid w:val="00ED2DE6"/>
    <w:rsid w:val="00ED3121"/>
    <w:rsid w:val="00ED3651"/>
    <w:rsid w:val="00ED3E3E"/>
    <w:rsid w:val="00ED4A84"/>
    <w:rsid w:val="00ED4C47"/>
    <w:rsid w:val="00ED5330"/>
    <w:rsid w:val="00ED55B9"/>
    <w:rsid w:val="00ED7BE6"/>
    <w:rsid w:val="00EE07E9"/>
    <w:rsid w:val="00EE1084"/>
    <w:rsid w:val="00EE3879"/>
    <w:rsid w:val="00EE49A8"/>
    <w:rsid w:val="00EE516C"/>
    <w:rsid w:val="00EE52BE"/>
    <w:rsid w:val="00EE6243"/>
    <w:rsid w:val="00EE6C74"/>
    <w:rsid w:val="00EF0745"/>
    <w:rsid w:val="00EF1DDB"/>
    <w:rsid w:val="00EF22AF"/>
    <w:rsid w:val="00EF26D7"/>
    <w:rsid w:val="00EF28E0"/>
    <w:rsid w:val="00EF3386"/>
    <w:rsid w:val="00EF46D2"/>
    <w:rsid w:val="00EF552A"/>
    <w:rsid w:val="00EF6E16"/>
    <w:rsid w:val="00F00DEE"/>
    <w:rsid w:val="00F0155E"/>
    <w:rsid w:val="00F01B7D"/>
    <w:rsid w:val="00F027AD"/>
    <w:rsid w:val="00F02BC5"/>
    <w:rsid w:val="00F02D54"/>
    <w:rsid w:val="00F03003"/>
    <w:rsid w:val="00F040C5"/>
    <w:rsid w:val="00F076B5"/>
    <w:rsid w:val="00F104FE"/>
    <w:rsid w:val="00F1142B"/>
    <w:rsid w:val="00F12B5C"/>
    <w:rsid w:val="00F12DC8"/>
    <w:rsid w:val="00F13091"/>
    <w:rsid w:val="00F1697F"/>
    <w:rsid w:val="00F17373"/>
    <w:rsid w:val="00F216A6"/>
    <w:rsid w:val="00F22182"/>
    <w:rsid w:val="00F223B6"/>
    <w:rsid w:val="00F227CB"/>
    <w:rsid w:val="00F23BFE"/>
    <w:rsid w:val="00F240A0"/>
    <w:rsid w:val="00F252AB"/>
    <w:rsid w:val="00F258E3"/>
    <w:rsid w:val="00F301FC"/>
    <w:rsid w:val="00F3209E"/>
    <w:rsid w:val="00F3224D"/>
    <w:rsid w:val="00F325C1"/>
    <w:rsid w:val="00F33830"/>
    <w:rsid w:val="00F3435E"/>
    <w:rsid w:val="00F36B09"/>
    <w:rsid w:val="00F36CFE"/>
    <w:rsid w:val="00F40758"/>
    <w:rsid w:val="00F41E4B"/>
    <w:rsid w:val="00F41E6E"/>
    <w:rsid w:val="00F439CA"/>
    <w:rsid w:val="00F446C1"/>
    <w:rsid w:val="00F45DCC"/>
    <w:rsid w:val="00F46892"/>
    <w:rsid w:val="00F4694E"/>
    <w:rsid w:val="00F4715C"/>
    <w:rsid w:val="00F5047D"/>
    <w:rsid w:val="00F51B0B"/>
    <w:rsid w:val="00F52009"/>
    <w:rsid w:val="00F54261"/>
    <w:rsid w:val="00F5556D"/>
    <w:rsid w:val="00F55AFF"/>
    <w:rsid w:val="00F55C51"/>
    <w:rsid w:val="00F56216"/>
    <w:rsid w:val="00F57610"/>
    <w:rsid w:val="00F60192"/>
    <w:rsid w:val="00F60BE9"/>
    <w:rsid w:val="00F61EEA"/>
    <w:rsid w:val="00F621D1"/>
    <w:rsid w:val="00F62937"/>
    <w:rsid w:val="00F63886"/>
    <w:rsid w:val="00F640E2"/>
    <w:rsid w:val="00F6469A"/>
    <w:rsid w:val="00F67191"/>
    <w:rsid w:val="00F72766"/>
    <w:rsid w:val="00F72B8C"/>
    <w:rsid w:val="00F73E31"/>
    <w:rsid w:val="00F74063"/>
    <w:rsid w:val="00F762A0"/>
    <w:rsid w:val="00F80847"/>
    <w:rsid w:val="00F8281F"/>
    <w:rsid w:val="00F829BA"/>
    <w:rsid w:val="00F837CE"/>
    <w:rsid w:val="00F84CE1"/>
    <w:rsid w:val="00F85555"/>
    <w:rsid w:val="00F8587D"/>
    <w:rsid w:val="00F875FA"/>
    <w:rsid w:val="00F90DA0"/>
    <w:rsid w:val="00F913BE"/>
    <w:rsid w:val="00F92642"/>
    <w:rsid w:val="00F92B04"/>
    <w:rsid w:val="00F93EC4"/>
    <w:rsid w:val="00F94E5C"/>
    <w:rsid w:val="00F966A6"/>
    <w:rsid w:val="00F968A7"/>
    <w:rsid w:val="00F969BF"/>
    <w:rsid w:val="00F96AF2"/>
    <w:rsid w:val="00F977C1"/>
    <w:rsid w:val="00F97F9C"/>
    <w:rsid w:val="00FA06A9"/>
    <w:rsid w:val="00FA1D80"/>
    <w:rsid w:val="00FA37E9"/>
    <w:rsid w:val="00FA4661"/>
    <w:rsid w:val="00FA5768"/>
    <w:rsid w:val="00FA656D"/>
    <w:rsid w:val="00FA7829"/>
    <w:rsid w:val="00FB2DC8"/>
    <w:rsid w:val="00FB3152"/>
    <w:rsid w:val="00FB3796"/>
    <w:rsid w:val="00FB41F0"/>
    <w:rsid w:val="00FB65C0"/>
    <w:rsid w:val="00FC034D"/>
    <w:rsid w:val="00FC0C03"/>
    <w:rsid w:val="00FC1A93"/>
    <w:rsid w:val="00FC50FD"/>
    <w:rsid w:val="00FC7432"/>
    <w:rsid w:val="00FC7C9A"/>
    <w:rsid w:val="00FD10FD"/>
    <w:rsid w:val="00FD2C69"/>
    <w:rsid w:val="00FD2DE9"/>
    <w:rsid w:val="00FD5D09"/>
    <w:rsid w:val="00FD6BF3"/>
    <w:rsid w:val="00FE118F"/>
    <w:rsid w:val="00FE1D18"/>
    <w:rsid w:val="00FE22F8"/>
    <w:rsid w:val="00FE25FA"/>
    <w:rsid w:val="00FE3244"/>
    <w:rsid w:val="00FE43E4"/>
    <w:rsid w:val="00FE4AE0"/>
    <w:rsid w:val="00FE5F1E"/>
    <w:rsid w:val="00FE6ED4"/>
    <w:rsid w:val="00FF123E"/>
    <w:rsid w:val="00FF1FB0"/>
    <w:rsid w:val="00FF2F78"/>
    <w:rsid w:val="00FF3AC4"/>
    <w:rsid w:val="00FF4807"/>
    <w:rsid w:val="00FF4FC4"/>
    <w:rsid w:val="00FF5627"/>
    <w:rsid w:val="00FF640A"/>
    <w:rsid w:val="00FF64C6"/>
    <w:rsid w:val="00FF6598"/>
    <w:rsid w:val="00FF673A"/>
    <w:rsid w:val="00FF67F1"/>
    <w:rsid w:val="00FF6DCD"/>
    <w:rsid w:val="00FF77B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E4"/>
  </w:style>
  <w:style w:type="paragraph" w:styleId="1">
    <w:name w:val="heading 1"/>
    <w:basedOn w:val="a"/>
    <w:link w:val="10"/>
    <w:uiPriority w:val="9"/>
    <w:qFormat/>
    <w:rsid w:val="00486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F6D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E43E4"/>
    <w:pPr>
      <w:spacing w:after="0"/>
    </w:pPr>
    <w:rPr>
      <w:rFonts w:ascii="Arial" w:eastAsia="Arial" w:hAnsi="Arial" w:cs="Arial"/>
    </w:rPr>
  </w:style>
  <w:style w:type="paragraph" w:styleId="21">
    <w:name w:val="toc 2"/>
    <w:basedOn w:val="a"/>
    <w:next w:val="a"/>
    <w:autoRedefine/>
    <w:uiPriority w:val="39"/>
    <w:unhideWhenUsed/>
    <w:qFormat/>
    <w:rsid w:val="00636FB2"/>
    <w:pPr>
      <w:spacing w:after="100" w:line="360" w:lineRule="auto"/>
      <w:ind w:left="220" w:firstLine="488"/>
      <w:jc w:val="both"/>
    </w:pPr>
    <w:rPr>
      <w:lang w:eastAsia="en-US"/>
    </w:rPr>
  </w:style>
  <w:style w:type="paragraph" w:styleId="12">
    <w:name w:val="toc 1"/>
    <w:basedOn w:val="a"/>
    <w:next w:val="a"/>
    <w:autoRedefine/>
    <w:uiPriority w:val="39"/>
    <w:semiHidden/>
    <w:unhideWhenUsed/>
    <w:qFormat/>
    <w:rsid w:val="00872EDA"/>
    <w:pPr>
      <w:spacing w:after="100"/>
    </w:pPr>
    <w:rPr>
      <w:lang w:eastAsia="en-US"/>
    </w:rPr>
  </w:style>
  <w:style w:type="paragraph" w:styleId="a3">
    <w:name w:val="Normal (Web)"/>
    <w:basedOn w:val="a"/>
    <w:uiPriority w:val="99"/>
    <w:unhideWhenUsed/>
    <w:rsid w:val="00872E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681C"/>
    <w:pPr>
      <w:ind w:left="720"/>
      <w:contextualSpacing/>
    </w:pPr>
  </w:style>
  <w:style w:type="character" w:customStyle="1" w:styleId="ff3">
    <w:name w:val="ff3"/>
    <w:basedOn w:val="a0"/>
    <w:rsid w:val="007F0DBA"/>
  </w:style>
  <w:style w:type="character" w:customStyle="1" w:styleId="ff2">
    <w:name w:val="ff2"/>
    <w:basedOn w:val="a0"/>
    <w:rsid w:val="007F0DBA"/>
  </w:style>
  <w:style w:type="table" w:styleId="a5">
    <w:name w:val="Table Grid"/>
    <w:basedOn w:val="a1"/>
    <w:uiPriority w:val="59"/>
    <w:rsid w:val="00D57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_"/>
    <w:basedOn w:val="a0"/>
    <w:rsid w:val="00373EEA"/>
  </w:style>
  <w:style w:type="paragraph" w:styleId="a7">
    <w:name w:val="header"/>
    <w:basedOn w:val="a"/>
    <w:link w:val="a8"/>
    <w:uiPriority w:val="99"/>
    <w:semiHidden/>
    <w:unhideWhenUsed/>
    <w:rsid w:val="00681B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81B50"/>
  </w:style>
  <w:style w:type="paragraph" w:styleId="a9">
    <w:name w:val="footer"/>
    <w:basedOn w:val="a"/>
    <w:link w:val="aa"/>
    <w:uiPriority w:val="99"/>
    <w:unhideWhenUsed/>
    <w:rsid w:val="00681B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B50"/>
  </w:style>
  <w:style w:type="paragraph" w:styleId="ab">
    <w:name w:val="Balloon Text"/>
    <w:basedOn w:val="a"/>
    <w:link w:val="ac"/>
    <w:uiPriority w:val="99"/>
    <w:semiHidden/>
    <w:unhideWhenUsed/>
    <w:rsid w:val="005737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37D8"/>
    <w:rPr>
      <w:rFonts w:ascii="Tahoma" w:hAnsi="Tahoma" w:cs="Tahoma"/>
      <w:sz w:val="16"/>
      <w:szCs w:val="16"/>
    </w:rPr>
  </w:style>
  <w:style w:type="character" w:customStyle="1" w:styleId="ls8">
    <w:name w:val="ls8"/>
    <w:basedOn w:val="a0"/>
    <w:rsid w:val="0067770F"/>
  </w:style>
  <w:style w:type="character" w:styleId="ad">
    <w:name w:val="Hyperlink"/>
    <w:basedOn w:val="a0"/>
    <w:uiPriority w:val="99"/>
    <w:unhideWhenUsed/>
    <w:rsid w:val="00F61EEA"/>
    <w:rPr>
      <w:color w:val="0000FF"/>
      <w:u w:val="single"/>
    </w:rPr>
  </w:style>
  <w:style w:type="character" w:styleId="ae">
    <w:name w:val="Strong"/>
    <w:basedOn w:val="a0"/>
    <w:uiPriority w:val="22"/>
    <w:qFormat/>
    <w:rsid w:val="00A9365B"/>
    <w:rPr>
      <w:b/>
      <w:bCs/>
    </w:rPr>
  </w:style>
  <w:style w:type="character" w:customStyle="1" w:styleId="10">
    <w:name w:val="Заголовок 1 Знак"/>
    <w:basedOn w:val="a0"/>
    <w:link w:val="1"/>
    <w:uiPriority w:val="9"/>
    <w:rsid w:val="004863F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FF6D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375385">
      <w:bodyDiv w:val="1"/>
      <w:marLeft w:val="0"/>
      <w:marRight w:val="0"/>
      <w:marTop w:val="0"/>
      <w:marBottom w:val="0"/>
      <w:divBdr>
        <w:top w:val="none" w:sz="0" w:space="0" w:color="auto"/>
        <w:left w:val="none" w:sz="0" w:space="0" w:color="auto"/>
        <w:bottom w:val="none" w:sz="0" w:space="0" w:color="auto"/>
        <w:right w:val="none" w:sz="0" w:space="0" w:color="auto"/>
      </w:divBdr>
    </w:div>
    <w:div w:id="137457390">
      <w:bodyDiv w:val="1"/>
      <w:marLeft w:val="0"/>
      <w:marRight w:val="0"/>
      <w:marTop w:val="0"/>
      <w:marBottom w:val="0"/>
      <w:divBdr>
        <w:top w:val="none" w:sz="0" w:space="0" w:color="auto"/>
        <w:left w:val="none" w:sz="0" w:space="0" w:color="auto"/>
        <w:bottom w:val="none" w:sz="0" w:space="0" w:color="auto"/>
        <w:right w:val="none" w:sz="0" w:space="0" w:color="auto"/>
      </w:divBdr>
    </w:div>
    <w:div w:id="167794747">
      <w:bodyDiv w:val="1"/>
      <w:marLeft w:val="0"/>
      <w:marRight w:val="0"/>
      <w:marTop w:val="0"/>
      <w:marBottom w:val="0"/>
      <w:divBdr>
        <w:top w:val="none" w:sz="0" w:space="0" w:color="auto"/>
        <w:left w:val="none" w:sz="0" w:space="0" w:color="auto"/>
        <w:bottom w:val="none" w:sz="0" w:space="0" w:color="auto"/>
        <w:right w:val="none" w:sz="0" w:space="0" w:color="auto"/>
      </w:divBdr>
    </w:div>
    <w:div w:id="177012988">
      <w:bodyDiv w:val="1"/>
      <w:marLeft w:val="0"/>
      <w:marRight w:val="0"/>
      <w:marTop w:val="0"/>
      <w:marBottom w:val="0"/>
      <w:divBdr>
        <w:top w:val="none" w:sz="0" w:space="0" w:color="auto"/>
        <w:left w:val="none" w:sz="0" w:space="0" w:color="auto"/>
        <w:bottom w:val="none" w:sz="0" w:space="0" w:color="auto"/>
        <w:right w:val="none" w:sz="0" w:space="0" w:color="auto"/>
      </w:divBdr>
    </w:div>
    <w:div w:id="193350003">
      <w:bodyDiv w:val="1"/>
      <w:marLeft w:val="0"/>
      <w:marRight w:val="0"/>
      <w:marTop w:val="0"/>
      <w:marBottom w:val="0"/>
      <w:divBdr>
        <w:top w:val="none" w:sz="0" w:space="0" w:color="auto"/>
        <w:left w:val="none" w:sz="0" w:space="0" w:color="auto"/>
        <w:bottom w:val="none" w:sz="0" w:space="0" w:color="auto"/>
        <w:right w:val="none" w:sz="0" w:space="0" w:color="auto"/>
      </w:divBdr>
    </w:div>
    <w:div w:id="231938031">
      <w:bodyDiv w:val="1"/>
      <w:marLeft w:val="0"/>
      <w:marRight w:val="0"/>
      <w:marTop w:val="0"/>
      <w:marBottom w:val="0"/>
      <w:divBdr>
        <w:top w:val="none" w:sz="0" w:space="0" w:color="auto"/>
        <w:left w:val="none" w:sz="0" w:space="0" w:color="auto"/>
        <w:bottom w:val="none" w:sz="0" w:space="0" w:color="auto"/>
        <w:right w:val="none" w:sz="0" w:space="0" w:color="auto"/>
      </w:divBdr>
    </w:div>
    <w:div w:id="259678333">
      <w:bodyDiv w:val="1"/>
      <w:marLeft w:val="0"/>
      <w:marRight w:val="0"/>
      <w:marTop w:val="0"/>
      <w:marBottom w:val="0"/>
      <w:divBdr>
        <w:top w:val="none" w:sz="0" w:space="0" w:color="auto"/>
        <w:left w:val="none" w:sz="0" w:space="0" w:color="auto"/>
        <w:bottom w:val="none" w:sz="0" w:space="0" w:color="auto"/>
        <w:right w:val="none" w:sz="0" w:space="0" w:color="auto"/>
      </w:divBdr>
      <w:divsChild>
        <w:div w:id="56635119">
          <w:marLeft w:val="0"/>
          <w:marRight w:val="0"/>
          <w:marTop w:val="0"/>
          <w:marBottom w:val="0"/>
          <w:divBdr>
            <w:top w:val="none" w:sz="0" w:space="0" w:color="auto"/>
            <w:left w:val="none" w:sz="0" w:space="0" w:color="auto"/>
            <w:bottom w:val="none" w:sz="0" w:space="0" w:color="auto"/>
            <w:right w:val="none" w:sz="0" w:space="0" w:color="auto"/>
          </w:divBdr>
        </w:div>
      </w:divsChild>
    </w:div>
    <w:div w:id="281114580">
      <w:bodyDiv w:val="1"/>
      <w:marLeft w:val="0"/>
      <w:marRight w:val="0"/>
      <w:marTop w:val="0"/>
      <w:marBottom w:val="0"/>
      <w:divBdr>
        <w:top w:val="none" w:sz="0" w:space="0" w:color="auto"/>
        <w:left w:val="none" w:sz="0" w:space="0" w:color="auto"/>
        <w:bottom w:val="none" w:sz="0" w:space="0" w:color="auto"/>
        <w:right w:val="none" w:sz="0" w:space="0" w:color="auto"/>
      </w:divBdr>
    </w:div>
    <w:div w:id="306978618">
      <w:bodyDiv w:val="1"/>
      <w:marLeft w:val="0"/>
      <w:marRight w:val="0"/>
      <w:marTop w:val="0"/>
      <w:marBottom w:val="0"/>
      <w:divBdr>
        <w:top w:val="none" w:sz="0" w:space="0" w:color="auto"/>
        <w:left w:val="none" w:sz="0" w:space="0" w:color="auto"/>
        <w:bottom w:val="none" w:sz="0" w:space="0" w:color="auto"/>
        <w:right w:val="none" w:sz="0" w:space="0" w:color="auto"/>
      </w:divBdr>
    </w:div>
    <w:div w:id="482477196">
      <w:bodyDiv w:val="1"/>
      <w:marLeft w:val="0"/>
      <w:marRight w:val="0"/>
      <w:marTop w:val="0"/>
      <w:marBottom w:val="0"/>
      <w:divBdr>
        <w:top w:val="none" w:sz="0" w:space="0" w:color="auto"/>
        <w:left w:val="none" w:sz="0" w:space="0" w:color="auto"/>
        <w:bottom w:val="none" w:sz="0" w:space="0" w:color="auto"/>
        <w:right w:val="none" w:sz="0" w:space="0" w:color="auto"/>
      </w:divBdr>
    </w:div>
    <w:div w:id="592789181">
      <w:bodyDiv w:val="1"/>
      <w:marLeft w:val="0"/>
      <w:marRight w:val="0"/>
      <w:marTop w:val="0"/>
      <w:marBottom w:val="0"/>
      <w:divBdr>
        <w:top w:val="none" w:sz="0" w:space="0" w:color="auto"/>
        <w:left w:val="none" w:sz="0" w:space="0" w:color="auto"/>
        <w:bottom w:val="none" w:sz="0" w:space="0" w:color="auto"/>
        <w:right w:val="none" w:sz="0" w:space="0" w:color="auto"/>
      </w:divBdr>
    </w:div>
    <w:div w:id="592859025">
      <w:bodyDiv w:val="1"/>
      <w:marLeft w:val="0"/>
      <w:marRight w:val="0"/>
      <w:marTop w:val="0"/>
      <w:marBottom w:val="0"/>
      <w:divBdr>
        <w:top w:val="none" w:sz="0" w:space="0" w:color="auto"/>
        <w:left w:val="none" w:sz="0" w:space="0" w:color="auto"/>
        <w:bottom w:val="none" w:sz="0" w:space="0" w:color="auto"/>
        <w:right w:val="none" w:sz="0" w:space="0" w:color="auto"/>
      </w:divBdr>
    </w:div>
    <w:div w:id="594215065">
      <w:bodyDiv w:val="1"/>
      <w:marLeft w:val="0"/>
      <w:marRight w:val="0"/>
      <w:marTop w:val="0"/>
      <w:marBottom w:val="0"/>
      <w:divBdr>
        <w:top w:val="none" w:sz="0" w:space="0" w:color="auto"/>
        <w:left w:val="none" w:sz="0" w:space="0" w:color="auto"/>
        <w:bottom w:val="none" w:sz="0" w:space="0" w:color="auto"/>
        <w:right w:val="none" w:sz="0" w:space="0" w:color="auto"/>
      </w:divBdr>
    </w:div>
    <w:div w:id="603852438">
      <w:bodyDiv w:val="1"/>
      <w:marLeft w:val="0"/>
      <w:marRight w:val="0"/>
      <w:marTop w:val="0"/>
      <w:marBottom w:val="0"/>
      <w:divBdr>
        <w:top w:val="none" w:sz="0" w:space="0" w:color="auto"/>
        <w:left w:val="none" w:sz="0" w:space="0" w:color="auto"/>
        <w:bottom w:val="none" w:sz="0" w:space="0" w:color="auto"/>
        <w:right w:val="none" w:sz="0" w:space="0" w:color="auto"/>
      </w:divBdr>
    </w:div>
    <w:div w:id="666833249">
      <w:bodyDiv w:val="1"/>
      <w:marLeft w:val="0"/>
      <w:marRight w:val="0"/>
      <w:marTop w:val="0"/>
      <w:marBottom w:val="0"/>
      <w:divBdr>
        <w:top w:val="none" w:sz="0" w:space="0" w:color="auto"/>
        <w:left w:val="none" w:sz="0" w:space="0" w:color="auto"/>
        <w:bottom w:val="none" w:sz="0" w:space="0" w:color="auto"/>
        <w:right w:val="none" w:sz="0" w:space="0" w:color="auto"/>
      </w:divBdr>
    </w:div>
    <w:div w:id="737361995">
      <w:bodyDiv w:val="1"/>
      <w:marLeft w:val="0"/>
      <w:marRight w:val="0"/>
      <w:marTop w:val="0"/>
      <w:marBottom w:val="0"/>
      <w:divBdr>
        <w:top w:val="none" w:sz="0" w:space="0" w:color="auto"/>
        <w:left w:val="none" w:sz="0" w:space="0" w:color="auto"/>
        <w:bottom w:val="none" w:sz="0" w:space="0" w:color="auto"/>
        <w:right w:val="none" w:sz="0" w:space="0" w:color="auto"/>
      </w:divBdr>
    </w:div>
    <w:div w:id="893274970">
      <w:bodyDiv w:val="1"/>
      <w:marLeft w:val="0"/>
      <w:marRight w:val="0"/>
      <w:marTop w:val="0"/>
      <w:marBottom w:val="0"/>
      <w:divBdr>
        <w:top w:val="none" w:sz="0" w:space="0" w:color="auto"/>
        <w:left w:val="none" w:sz="0" w:space="0" w:color="auto"/>
        <w:bottom w:val="none" w:sz="0" w:space="0" w:color="auto"/>
        <w:right w:val="none" w:sz="0" w:space="0" w:color="auto"/>
      </w:divBdr>
    </w:div>
    <w:div w:id="1063601712">
      <w:bodyDiv w:val="1"/>
      <w:marLeft w:val="0"/>
      <w:marRight w:val="0"/>
      <w:marTop w:val="0"/>
      <w:marBottom w:val="0"/>
      <w:divBdr>
        <w:top w:val="none" w:sz="0" w:space="0" w:color="auto"/>
        <w:left w:val="none" w:sz="0" w:space="0" w:color="auto"/>
        <w:bottom w:val="none" w:sz="0" w:space="0" w:color="auto"/>
        <w:right w:val="none" w:sz="0" w:space="0" w:color="auto"/>
      </w:divBdr>
    </w:div>
    <w:div w:id="1082026165">
      <w:bodyDiv w:val="1"/>
      <w:marLeft w:val="0"/>
      <w:marRight w:val="0"/>
      <w:marTop w:val="0"/>
      <w:marBottom w:val="0"/>
      <w:divBdr>
        <w:top w:val="none" w:sz="0" w:space="0" w:color="auto"/>
        <w:left w:val="none" w:sz="0" w:space="0" w:color="auto"/>
        <w:bottom w:val="none" w:sz="0" w:space="0" w:color="auto"/>
        <w:right w:val="none" w:sz="0" w:space="0" w:color="auto"/>
      </w:divBdr>
    </w:div>
    <w:div w:id="1157652365">
      <w:bodyDiv w:val="1"/>
      <w:marLeft w:val="0"/>
      <w:marRight w:val="0"/>
      <w:marTop w:val="0"/>
      <w:marBottom w:val="0"/>
      <w:divBdr>
        <w:top w:val="none" w:sz="0" w:space="0" w:color="auto"/>
        <w:left w:val="none" w:sz="0" w:space="0" w:color="auto"/>
        <w:bottom w:val="none" w:sz="0" w:space="0" w:color="auto"/>
        <w:right w:val="none" w:sz="0" w:space="0" w:color="auto"/>
      </w:divBdr>
    </w:div>
    <w:div w:id="1257522375">
      <w:bodyDiv w:val="1"/>
      <w:marLeft w:val="0"/>
      <w:marRight w:val="0"/>
      <w:marTop w:val="0"/>
      <w:marBottom w:val="0"/>
      <w:divBdr>
        <w:top w:val="none" w:sz="0" w:space="0" w:color="auto"/>
        <w:left w:val="none" w:sz="0" w:space="0" w:color="auto"/>
        <w:bottom w:val="none" w:sz="0" w:space="0" w:color="auto"/>
        <w:right w:val="none" w:sz="0" w:space="0" w:color="auto"/>
      </w:divBdr>
    </w:div>
    <w:div w:id="1269849761">
      <w:bodyDiv w:val="1"/>
      <w:marLeft w:val="0"/>
      <w:marRight w:val="0"/>
      <w:marTop w:val="0"/>
      <w:marBottom w:val="0"/>
      <w:divBdr>
        <w:top w:val="none" w:sz="0" w:space="0" w:color="auto"/>
        <w:left w:val="none" w:sz="0" w:space="0" w:color="auto"/>
        <w:bottom w:val="none" w:sz="0" w:space="0" w:color="auto"/>
        <w:right w:val="none" w:sz="0" w:space="0" w:color="auto"/>
      </w:divBdr>
    </w:div>
    <w:div w:id="1278440638">
      <w:bodyDiv w:val="1"/>
      <w:marLeft w:val="0"/>
      <w:marRight w:val="0"/>
      <w:marTop w:val="0"/>
      <w:marBottom w:val="0"/>
      <w:divBdr>
        <w:top w:val="none" w:sz="0" w:space="0" w:color="auto"/>
        <w:left w:val="none" w:sz="0" w:space="0" w:color="auto"/>
        <w:bottom w:val="none" w:sz="0" w:space="0" w:color="auto"/>
        <w:right w:val="none" w:sz="0" w:space="0" w:color="auto"/>
      </w:divBdr>
    </w:div>
    <w:div w:id="1331327927">
      <w:bodyDiv w:val="1"/>
      <w:marLeft w:val="0"/>
      <w:marRight w:val="0"/>
      <w:marTop w:val="0"/>
      <w:marBottom w:val="0"/>
      <w:divBdr>
        <w:top w:val="none" w:sz="0" w:space="0" w:color="auto"/>
        <w:left w:val="none" w:sz="0" w:space="0" w:color="auto"/>
        <w:bottom w:val="none" w:sz="0" w:space="0" w:color="auto"/>
        <w:right w:val="none" w:sz="0" w:space="0" w:color="auto"/>
      </w:divBdr>
    </w:div>
    <w:div w:id="1415319159">
      <w:bodyDiv w:val="1"/>
      <w:marLeft w:val="0"/>
      <w:marRight w:val="0"/>
      <w:marTop w:val="0"/>
      <w:marBottom w:val="0"/>
      <w:divBdr>
        <w:top w:val="none" w:sz="0" w:space="0" w:color="auto"/>
        <w:left w:val="none" w:sz="0" w:space="0" w:color="auto"/>
        <w:bottom w:val="none" w:sz="0" w:space="0" w:color="auto"/>
        <w:right w:val="none" w:sz="0" w:space="0" w:color="auto"/>
      </w:divBdr>
    </w:div>
    <w:div w:id="1465079718">
      <w:bodyDiv w:val="1"/>
      <w:marLeft w:val="0"/>
      <w:marRight w:val="0"/>
      <w:marTop w:val="0"/>
      <w:marBottom w:val="0"/>
      <w:divBdr>
        <w:top w:val="none" w:sz="0" w:space="0" w:color="auto"/>
        <w:left w:val="none" w:sz="0" w:space="0" w:color="auto"/>
        <w:bottom w:val="none" w:sz="0" w:space="0" w:color="auto"/>
        <w:right w:val="none" w:sz="0" w:space="0" w:color="auto"/>
      </w:divBdr>
    </w:div>
    <w:div w:id="1502544471">
      <w:bodyDiv w:val="1"/>
      <w:marLeft w:val="0"/>
      <w:marRight w:val="0"/>
      <w:marTop w:val="0"/>
      <w:marBottom w:val="0"/>
      <w:divBdr>
        <w:top w:val="none" w:sz="0" w:space="0" w:color="auto"/>
        <w:left w:val="none" w:sz="0" w:space="0" w:color="auto"/>
        <w:bottom w:val="none" w:sz="0" w:space="0" w:color="auto"/>
        <w:right w:val="none" w:sz="0" w:space="0" w:color="auto"/>
      </w:divBdr>
    </w:div>
    <w:div w:id="1586571054">
      <w:bodyDiv w:val="1"/>
      <w:marLeft w:val="0"/>
      <w:marRight w:val="0"/>
      <w:marTop w:val="0"/>
      <w:marBottom w:val="0"/>
      <w:divBdr>
        <w:top w:val="none" w:sz="0" w:space="0" w:color="auto"/>
        <w:left w:val="none" w:sz="0" w:space="0" w:color="auto"/>
        <w:bottom w:val="none" w:sz="0" w:space="0" w:color="auto"/>
        <w:right w:val="none" w:sz="0" w:space="0" w:color="auto"/>
      </w:divBdr>
    </w:div>
    <w:div w:id="1682118558">
      <w:bodyDiv w:val="1"/>
      <w:marLeft w:val="0"/>
      <w:marRight w:val="0"/>
      <w:marTop w:val="0"/>
      <w:marBottom w:val="0"/>
      <w:divBdr>
        <w:top w:val="none" w:sz="0" w:space="0" w:color="auto"/>
        <w:left w:val="none" w:sz="0" w:space="0" w:color="auto"/>
        <w:bottom w:val="none" w:sz="0" w:space="0" w:color="auto"/>
        <w:right w:val="none" w:sz="0" w:space="0" w:color="auto"/>
      </w:divBdr>
    </w:div>
    <w:div w:id="1898007774">
      <w:bodyDiv w:val="1"/>
      <w:marLeft w:val="0"/>
      <w:marRight w:val="0"/>
      <w:marTop w:val="0"/>
      <w:marBottom w:val="0"/>
      <w:divBdr>
        <w:top w:val="none" w:sz="0" w:space="0" w:color="auto"/>
        <w:left w:val="none" w:sz="0" w:space="0" w:color="auto"/>
        <w:bottom w:val="none" w:sz="0" w:space="0" w:color="auto"/>
        <w:right w:val="none" w:sz="0" w:space="0" w:color="auto"/>
      </w:divBdr>
    </w:div>
    <w:div w:id="1987002866">
      <w:bodyDiv w:val="1"/>
      <w:marLeft w:val="0"/>
      <w:marRight w:val="0"/>
      <w:marTop w:val="0"/>
      <w:marBottom w:val="0"/>
      <w:divBdr>
        <w:top w:val="none" w:sz="0" w:space="0" w:color="auto"/>
        <w:left w:val="none" w:sz="0" w:space="0" w:color="auto"/>
        <w:bottom w:val="none" w:sz="0" w:space="0" w:color="auto"/>
        <w:right w:val="none" w:sz="0" w:space="0" w:color="auto"/>
      </w:divBdr>
    </w:div>
    <w:div w:id="208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1995</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c:v>
                </c:pt>
                <c:pt idx="9">
                  <c:v>Октябрь</c:v>
                </c:pt>
                <c:pt idx="10">
                  <c:v>Ноябрь</c:v>
                </c:pt>
                <c:pt idx="11">
                  <c:v>Декабрь</c:v>
                </c:pt>
              </c:strCache>
            </c:strRef>
          </c:cat>
          <c:val>
            <c:numRef>
              <c:f>Лист1!$B$2:$B$13</c:f>
              <c:numCache>
                <c:formatCode>General</c:formatCode>
                <c:ptCount val="12"/>
                <c:pt idx="0">
                  <c:v>43</c:v>
                </c:pt>
                <c:pt idx="1">
                  <c:v>47</c:v>
                </c:pt>
                <c:pt idx="2">
                  <c:v>57</c:v>
                </c:pt>
                <c:pt idx="3">
                  <c:v>83</c:v>
                </c:pt>
                <c:pt idx="4">
                  <c:v>114</c:v>
                </c:pt>
                <c:pt idx="5">
                  <c:v>126</c:v>
                </c:pt>
                <c:pt idx="6">
                  <c:v>157</c:v>
                </c:pt>
                <c:pt idx="7">
                  <c:v>166</c:v>
                </c:pt>
                <c:pt idx="8">
                  <c:v>164</c:v>
                </c:pt>
                <c:pt idx="9">
                  <c:v>130</c:v>
                </c:pt>
                <c:pt idx="10">
                  <c:v>61</c:v>
                </c:pt>
                <c:pt idx="11">
                  <c:v>53</c:v>
                </c:pt>
              </c:numCache>
            </c:numRef>
          </c:val>
          <c:extLst xmlns:c16r2="http://schemas.microsoft.com/office/drawing/2015/06/chart">
            <c:ext xmlns:c16="http://schemas.microsoft.com/office/drawing/2014/chart" uri="{C3380CC4-5D6E-409C-BE32-E72D297353CC}">
              <c16:uniqueId val="{00000000-65FA-482D-B0F4-050D0EC9CE2F}"/>
            </c:ext>
          </c:extLst>
        </c:ser>
        <c:ser>
          <c:idx val="1"/>
          <c:order val="1"/>
          <c:tx>
            <c:strRef>
              <c:f>Лист1!$C$1</c:f>
              <c:strCache>
                <c:ptCount val="1"/>
                <c:pt idx="0">
                  <c:v>2007</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c:v>
                </c:pt>
                <c:pt idx="9">
                  <c:v>Октябрь</c:v>
                </c:pt>
                <c:pt idx="10">
                  <c:v>Ноябрь</c:v>
                </c:pt>
                <c:pt idx="11">
                  <c:v>Декабрь</c:v>
                </c:pt>
              </c:strCache>
            </c:strRef>
          </c:cat>
          <c:val>
            <c:numRef>
              <c:f>Лист1!$C$2:$C$13</c:f>
              <c:numCache>
                <c:formatCode>General</c:formatCode>
                <c:ptCount val="12"/>
                <c:pt idx="0">
                  <c:v>37</c:v>
                </c:pt>
                <c:pt idx="1">
                  <c:v>40</c:v>
                </c:pt>
                <c:pt idx="2">
                  <c:v>57</c:v>
                </c:pt>
                <c:pt idx="3">
                  <c:v>78</c:v>
                </c:pt>
                <c:pt idx="4">
                  <c:v>118</c:v>
                </c:pt>
                <c:pt idx="5">
                  <c:v>143</c:v>
                </c:pt>
                <c:pt idx="6">
                  <c:v>186</c:v>
                </c:pt>
                <c:pt idx="7">
                  <c:v>174</c:v>
                </c:pt>
                <c:pt idx="8">
                  <c:v>144</c:v>
                </c:pt>
                <c:pt idx="9">
                  <c:v>111</c:v>
                </c:pt>
                <c:pt idx="10">
                  <c:v>61</c:v>
                </c:pt>
                <c:pt idx="11">
                  <c:v>52</c:v>
                </c:pt>
              </c:numCache>
            </c:numRef>
          </c:val>
          <c:extLst xmlns:c16r2="http://schemas.microsoft.com/office/drawing/2015/06/chart">
            <c:ext xmlns:c16="http://schemas.microsoft.com/office/drawing/2014/chart" uri="{C3380CC4-5D6E-409C-BE32-E72D297353CC}">
              <c16:uniqueId val="{00000001-65FA-482D-B0F4-050D0EC9CE2F}"/>
            </c:ext>
          </c:extLst>
        </c:ser>
        <c:axId val="131575168"/>
        <c:axId val="158422528"/>
      </c:barChart>
      <c:catAx>
        <c:axId val="131575168"/>
        <c:scaling>
          <c:orientation val="minMax"/>
        </c:scaling>
        <c:axPos val="b"/>
        <c:numFmt formatCode="General" sourceLinked="0"/>
        <c:tickLblPos val="nextTo"/>
        <c:crossAx val="158422528"/>
        <c:crosses val="autoZero"/>
        <c:auto val="1"/>
        <c:lblAlgn val="ctr"/>
        <c:lblOffset val="100"/>
      </c:catAx>
      <c:valAx>
        <c:axId val="158422528"/>
        <c:scaling>
          <c:orientation val="minMax"/>
        </c:scaling>
        <c:axPos val="l"/>
        <c:majorGridlines/>
        <c:numFmt formatCode="General" sourceLinked="1"/>
        <c:tickLblPos val="nextTo"/>
        <c:txPr>
          <a:bodyPr/>
          <a:lstStyle/>
          <a:p>
            <a:pPr>
              <a:defRPr>
                <a:solidFill>
                  <a:sysClr val="windowText" lastClr="000000"/>
                </a:solidFill>
              </a:defRPr>
            </a:pPr>
            <a:endParaRPr lang="ru-RU"/>
          </a:p>
        </c:txPr>
        <c:crossAx val="13157516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Население (млн чел.)</c:v>
                </c:pt>
              </c:strCache>
            </c:strRef>
          </c:tx>
          <c:cat>
            <c:strRef>
              <c:f>Лист1!$A$2:$A$11</c:f>
              <c:strCache>
                <c:ptCount val="10"/>
                <c:pt idx="0">
                  <c:v>Рим</c:v>
                </c:pt>
                <c:pt idx="1">
                  <c:v>Лондон</c:v>
                </c:pt>
                <c:pt idx="2">
                  <c:v>Бангкок</c:v>
                </c:pt>
                <c:pt idx="3">
                  <c:v>Сингапур</c:v>
                </c:pt>
                <c:pt idx="4">
                  <c:v>Макао</c:v>
                </c:pt>
                <c:pt idx="5">
                  <c:v>Париж</c:v>
                </c:pt>
                <c:pt idx="6">
                  <c:v>Дубай</c:v>
                </c:pt>
                <c:pt idx="7">
                  <c:v>Нью-Йорк</c:v>
                </c:pt>
                <c:pt idx="8">
                  <c:v>Куала-Лумпур</c:v>
                </c:pt>
                <c:pt idx="9">
                  <c:v>Стамбул</c:v>
                </c:pt>
              </c:strCache>
            </c:strRef>
          </c:cat>
          <c:val>
            <c:numRef>
              <c:f>Лист1!$B$2:$B$11</c:f>
              <c:numCache>
                <c:formatCode>General</c:formatCode>
                <c:ptCount val="10"/>
                <c:pt idx="0">
                  <c:v>2.8</c:v>
                </c:pt>
                <c:pt idx="1">
                  <c:v>8.1</c:v>
                </c:pt>
                <c:pt idx="2">
                  <c:v>8.2000000000000011</c:v>
                </c:pt>
                <c:pt idx="3">
                  <c:v>5.8</c:v>
                </c:pt>
                <c:pt idx="4">
                  <c:v>0.5</c:v>
                </c:pt>
                <c:pt idx="5">
                  <c:v>2.2000000000000002</c:v>
                </c:pt>
                <c:pt idx="6">
                  <c:v>3.3</c:v>
                </c:pt>
                <c:pt idx="7">
                  <c:v>8.3000000000000007</c:v>
                </c:pt>
                <c:pt idx="8">
                  <c:v>1.8</c:v>
                </c:pt>
                <c:pt idx="9">
                  <c:v>10.8</c:v>
                </c:pt>
              </c:numCache>
            </c:numRef>
          </c:val>
          <c:extLst xmlns:c16r2="http://schemas.microsoft.com/office/drawing/2015/06/chart">
            <c:ext xmlns:c16="http://schemas.microsoft.com/office/drawing/2014/chart" uri="{C3380CC4-5D6E-409C-BE32-E72D297353CC}">
              <c16:uniqueId val="{00000000-F3E3-4FE6-9758-07CE09FFA314}"/>
            </c:ext>
          </c:extLst>
        </c:ser>
        <c:ser>
          <c:idx val="1"/>
          <c:order val="1"/>
          <c:tx>
            <c:strRef>
              <c:f>Лист1!$C$1</c:f>
              <c:strCache>
                <c:ptCount val="1"/>
                <c:pt idx="0">
                  <c:v>Туристский поток (млн чел.)</c:v>
                </c:pt>
              </c:strCache>
            </c:strRef>
          </c:tx>
          <c:cat>
            <c:strRef>
              <c:f>Лист1!$A$2:$A$11</c:f>
              <c:strCache>
                <c:ptCount val="10"/>
                <c:pt idx="0">
                  <c:v>Рим</c:v>
                </c:pt>
                <c:pt idx="1">
                  <c:v>Лондон</c:v>
                </c:pt>
                <c:pt idx="2">
                  <c:v>Бангкок</c:v>
                </c:pt>
                <c:pt idx="3">
                  <c:v>Сингапур</c:v>
                </c:pt>
                <c:pt idx="4">
                  <c:v>Макао</c:v>
                </c:pt>
                <c:pt idx="5">
                  <c:v>Париж</c:v>
                </c:pt>
                <c:pt idx="6">
                  <c:v>Дубай</c:v>
                </c:pt>
                <c:pt idx="7">
                  <c:v>Нью-Йорк</c:v>
                </c:pt>
                <c:pt idx="8">
                  <c:v>Куала-Лумпур</c:v>
                </c:pt>
                <c:pt idx="9">
                  <c:v>Стамбул</c:v>
                </c:pt>
              </c:strCache>
            </c:strRef>
          </c:cat>
          <c:val>
            <c:numRef>
              <c:f>Лист1!$C$2:$C$11</c:f>
              <c:numCache>
                <c:formatCode>General</c:formatCode>
                <c:ptCount val="10"/>
                <c:pt idx="0">
                  <c:v>30</c:v>
                </c:pt>
                <c:pt idx="1">
                  <c:v>29.2</c:v>
                </c:pt>
                <c:pt idx="2">
                  <c:v>24.1</c:v>
                </c:pt>
                <c:pt idx="3">
                  <c:v>19.899999999999999</c:v>
                </c:pt>
                <c:pt idx="4">
                  <c:v>18.5</c:v>
                </c:pt>
                <c:pt idx="5">
                  <c:v>17.5</c:v>
                </c:pt>
                <c:pt idx="6">
                  <c:v>15.9</c:v>
                </c:pt>
                <c:pt idx="7">
                  <c:v>13.6</c:v>
                </c:pt>
                <c:pt idx="8">
                  <c:v>13.4</c:v>
                </c:pt>
                <c:pt idx="9">
                  <c:v>13.4</c:v>
                </c:pt>
              </c:numCache>
            </c:numRef>
          </c:val>
          <c:extLst xmlns:c16r2="http://schemas.microsoft.com/office/drawing/2015/06/chart">
            <c:ext xmlns:c16="http://schemas.microsoft.com/office/drawing/2014/chart" uri="{C3380CC4-5D6E-409C-BE32-E72D297353CC}">
              <c16:uniqueId val="{00000001-F3E3-4FE6-9758-07CE09FFA314}"/>
            </c:ext>
          </c:extLst>
        </c:ser>
        <c:axId val="84992384"/>
        <c:axId val="84993920"/>
      </c:barChart>
      <c:catAx>
        <c:axId val="84992384"/>
        <c:scaling>
          <c:orientation val="minMax"/>
        </c:scaling>
        <c:axPos val="b"/>
        <c:numFmt formatCode="General" sourceLinked="0"/>
        <c:tickLblPos val="nextTo"/>
        <c:crossAx val="84993920"/>
        <c:crosses val="autoZero"/>
        <c:auto val="1"/>
        <c:lblAlgn val="ctr"/>
        <c:lblOffset val="100"/>
      </c:catAx>
      <c:valAx>
        <c:axId val="84993920"/>
        <c:scaling>
          <c:orientation val="minMax"/>
        </c:scaling>
        <c:axPos val="l"/>
        <c:majorGridlines/>
        <c:numFmt formatCode="General" sourceLinked="1"/>
        <c:tickLblPos val="nextTo"/>
        <c:crossAx val="849923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0.67500000000000593</c:v>
                </c:pt>
                <c:pt idx="1">
                  <c:v>0.49600000000000088</c:v>
                </c:pt>
                <c:pt idx="2">
                  <c:v>0.81</c:v>
                </c:pt>
                <c:pt idx="3">
                  <c:v>0.87300000000000455</c:v>
                </c:pt>
                <c:pt idx="4">
                  <c:v>1.1700000000000021</c:v>
                </c:pt>
                <c:pt idx="5">
                  <c:v>1.32</c:v>
                </c:pt>
                <c:pt idx="6">
                  <c:v>1.36</c:v>
                </c:pt>
                <c:pt idx="7">
                  <c:v>1.3900000000000001</c:v>
                </c:pt>
                <c:pt idx="8">
                  <c:v>1.04</c:v>
                </c:pt>
                <c:pt idx="9">
                  <c:v>1.0049999999999897</c:v>
                </c:pt>
                <c:pt idx="10">
                  <c:v>0.96000000000000063</c:v>
                </c:pt>
                <c:pt idx="11">
                  <c:v>0.91</c:v>
                </c:pt>
              </c:numCache>
            </c:numRef>
          </c:val>
          <c:extLst xmlns:c16r2="http://schemas.microsoft.com/office/drawing/2015/06/chart">
            <c:ext xmlns:c16="http://schemas.microsoft.com/office/drawing/2014/chart" uri="{C3380CC4-5D6E-409C-BE32-E72D297353CC}">
              <c16:uniqueId val="{00000000-3FDC-447F-B5F4-8E6BDC8BAC4C}"/>
            </c:ext>
          </c:extLst>
        </c:ser>
        <c:ser>
          <c:idx val="1"/>
          <c:order val="1"/>
          <c:tx>
            <c:strRef>
              <c:f>Лист1!$C$1</c:f>
              <c:strCache>
                <c:ptCount val="1"/>
                <c:pt idx="0">
                  <c:v>2022</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0.75000000000000466</c:v>
                </c:pt>
                <c:pt idx="1">
                  <c:v>0.53</c:v>
                </c:pt>
                <c:pt idx="2">
                  <c:v>0.81</c:v>
                </c:pt>
                <c:pt idx="3">
                  <c:v>0.86000000000000065</c:v>
                </c:pt>
                <c:pt idx="4">
                  <c:v>1.1399999999999897</c:v>
                </c:pt>
                <c:pt idx="5">
                  <c:v>1.2049999999999887</c:v>
                </c:pt>
                <c:pt idx="6">
                  <c:v>1.41</c:v>
                </c:pt>
                <c:pt idx="7">
                  <c:v>1.42</c:v>
                </c:pt>
                <c:pt idx="8">
                  <c:v>1.04</c:v>
                </c:pt>
                <c:pt idx="9">
                  <c:v>1.07</c:v>
                </c:pt>
                <c:pt idx="10">
                  <c:v>0.88</c:v>
                </c:pt>
                <c:pt idx="11">
                  <c:v>0.87000000000000455</c:v>
                </c:pt>
              </c:numCache>
            </c:numRef>
          </c:val>
          <c:extLst xmlns:c16r2="http://schemas.microsoft.com/office/drawing/2015/06/chart">
            <c:ext xmlns:c16="http://schemas.microsoft.com/office/drawing/2014/chart" uri="{C3380CC4-5D6E-409C-BE32-E72D297353CC}">
              <c16:uniqueId val="{00000001-3FDC-447F-B5F4-8E6BDC8BAC4C}"/>
            </c:ext>
          </c:extLst>
        </c:ser>
        <c:axId val="102655872"/>
        <c:axId val="102657408"/>
      </c:barChart>
      <c:catAx>
        <c:axId val="102655872"/>
        <c:scaling>
          <c:orientation val="minMax"/>
        </c:scaling>
        <c:axPos val="b"/>
        <c:numFmt formatCode="General" sourceLinked="0"/>
        <c:tickLblPos val="nextTo"/>
        <c:crossAx val="102657408"/>
        <c:crosses val="autoZero"/>
        <c:auto val="1"/>
        <c:lblAlgn val="ctr"/>
        <c:lblOffset val="100"/>
      </c:catAx>
      <c:valAx>
        <c:axId val="102657408"/>
        <c:scaling>
          <c:orientation val="minMax"/>
        </c:scaling>
        <c:axPos val="l"/>
        <c:majorGridlines/>
        <c:numFmt formatCode="General" sourceLinked="1"/>
        <c:tickLblPos val="nextTo"/>
        <c:crossAx val="10265587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0"/>
          <c:order val="0"/>
          <c:tx>
            <c:strRef>
              <c:f>Лист1!$B$1</c:f>
              <c:strCache>
                <c:ptCount val="1"/>
                <c:pt idx="0">
                  <c:v>Ср. сезонный индекс</c:v>
                </c:pt>
              </c:strCache>
            </c:strRef>
          </c:tx>
          <c:xVal>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yVal>
          <c:smooth val="1"/>
          <c:extLst xmlns:c16r2="http://schemas.microsoft.com/office/drawing/2015/06/chart">
            <c:ext xmlns:c16="http://schemas.microsoft.com/office/drawing/2014/chart" uri="{C3380CC4-5D6E-409C-BE32-E72D297353CC}">
              <c16:uniqueId val="{00000000-D6F3-4B61-8D3A-616505E101E3}"/>
            </c:ext>
          </c:extLst>
        </c:ser>
        <c:ser>
          <c:idx val="1"/>
          <c:order val="1"/>
          <c:tx>
            <c:strRef>
              <c:f>Лист1!$C$1</c:f>
              <c:strCache>
                <c:ptCount val="1"/>
                <c:pt idx="0">
                  <c:v>Сезонные колебания</c:v>
                </c:pt>
              </c:strCache>
            </c:strRef>
          </c:tx>
          <c:xVal>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xVal>
          <c:yVal>
            <c:numRef>
              <c:f>Лист1!$C$2:$C$13</c:f>
              <c:numCache>
                <c:formatCode>General</c:formatCode>
                <c:ptCount val="12"/>
                <c:pt idx="0">
                  <c:v>83.08</c:v>
                </c:pt>
                <c:pt idx="1">
                  <c:v>58.18</c:v>
                </c:pt>
                <c:pt idx="2">
                  <c:v>82.38</c:v>
                </c:pt>
                <c:pt idx="3">
                  <c:v>86.07</c:v>
                </c:pt>
                <c:pt idx="4">
                  <c:v>113.96000000000002</c:v>
                </c:pt>
                <c:pt idx="5">
                  <c:v>118.84</c:v>
                </c:pt>
                <c:pt idx="6">
                  <c:v>133.47999999999999</c:v>
                </c:pt>
                <c:pt idx="7">
                  <c:v>140.16</c:v>
                </c:pt>
                <c:pt idx="8">
                  <c:v>99.52</c:v>
                </c:pt>
                <c:pt idx="9">
                  <c:v>104</c:v>
                </c:pt>
                <c:pt idx="10">
                  <c:v>92.940000000000026</c:v>
                </c:pt>
                <c:pt idx="11">
                  <c:v>87.36999999999999</c:v>
                </c:pt>
              </c:numCache>
            </c:numRef>
          </c:yVal>
          <c:smooth val="1"/>
          <c:extLst xmlns:c16r2="http://schemas.microsoft.com/office/drawing/2015/06/chart">
            <c:ext xmlns:c16="http://schemas.microsoft.com/office/drawing/2014/chart" uri="{C3380CC4-5D6E-409C-BE32-E72D297353CC}">
              <c16:uniqueId val="{00000001-D6F3-4B61-8D3A-616505E101E3}"/>
            </c:ext>
          </c:extLst>
        </c:ser>
        <c:axId val="131100032"/>
        <c:axId val="91649152"/>
      </c:scatterChart>
      <c:valAx>
        <c:axId val="131100032"/>
        <c:scaling>
          <c:orientation val="minMax"/>
        </c:scaling>
        <c:axPos val="b"/>
        <c:tickLblPos val="nextTo"/>
        <c:crossAx val="91649152"/>
        <c:crosses val="autoZero"/>
        <c:crossBetween val="midCat"/>
      </c:valAx>
      <c:valAx>
        <c:axId val="91649152"/>
        <c:scaling>
          <c:orientation val="minMax"/>
        </c:scaling>
        <c:axPos val="l"/>
        <c:majorGridlines/>
        <c:numFmt formatCode="General" sourceLinked="1"/>
        <c:tickLblPos val="nextTo"/>
        <c:crossAx val="131100032"/>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8E2B-909C-43F0-8013-2D8F1D22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31458</TotalTime>
  <Pages>94</Pages>
  <Words>22579</Words>
  <Characters>128703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3237</cp:revision>
  <dcterms:created xsi:type="dcterms:W3CDTF">2024-02-13T14:06:00Z</dcterms:created>
  <dcterms:modified xsi:type="dcterms:W3CDTF">2024-05-06T09:22:00Z</dcterms:modified>
</cp:coreProperties>
</file>