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B" w:rsidRPr="000B5966" w:rsidRDefault="00C7295B" w:rsidP="00C729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Рецензия</w:t>
      </w:r>
    </w:p>
    <w:p w:rsidR="00C7295B" w:rsidRPr="000B5966" w:rsidRDefault="00C7295B" w:rsidP="00C7295B">
      <w:pPr>
        <w:pStyle w:val="Default"/>
        <w:jc w:val="center"/>
        <w:rPr>
          <w:sz w:val="28"/>
          <w:szCs w:val="28"/>
        </w:rPr>
      </w:pPr>
      <w:r w:rsidRPr="000B596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выпускную квалификационную работу</w:t>
      </w:r>
      <w:r w:rsidRPr="000B5966">
        <w:rPr>
          <w:b/>
          <w:bCs/>
          <w:sz w:val="28"/>
          <w:szCs w:val="28"/>
        </w:rPr>
        <w:t xml:space="preserve"> </w:t>
      </w:r>
      <w:r w:rsidR="004E40C8">
        <w:rPr>
          <w:b/>
          <w:bCs/>
          <w:sz w:val="28"/>
          <w:szCs w:val="28"/>
        </w:rPr>
        <w:t>бакалавра</w:t>
      </w:r>
    </w:p>
    <w:p w:rsidR="00C471BE" w:rsidRPr="00C471BE" w:rsidRDefault="00C471BE" w:rsidP="00C471BE">
      <w:pPr>
        <w:jc w:val="center"/>
        <w:rPr>
          <w:b/>
          <w:sz w:val="32"/>
          <w:szCs w:val="28"/>
        </w:rPr>
      </w:pPr>
      <w:r w:rsidRPr="00C471BE">
        <w:rPr>
          <w:b/>
          <w:sz w:val="32"/>
          <w:szCs w:val="28"/>
        </w:rPr>
        <w:t>Москвина Дмитрия Александрович</w:t>
      </w:r>
      <w:r>
        <w:rPr>
          <w:b/>
          <w:sz w:val="32"/>
          <w:szCs w:val="28"/>
        </w:rPr>
        <w:t>а</w:t>
      </w:r>
      <w:r w:rsidRPr="00C471BE">
        <w:rPr>
          <w:b/>
          <w:sz w:val="32"/>
          <w:szCs w:val="28"/>
        </w:rPr>
        <w:t xml:space="preserve"> </w:t>
      </w:r>
    </w:p>
    <w:p w:rsidR="00C7295B" w:rsidRPr="000B5966" w:rsidRDefault="00C7295B" w:rsidP="00C7295B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C7295B" w:rsidRPr="006367DA" w:rsidRDefault="00C7295B" w:rsidP="00C7295B">
      <w:pPr>
        <w:jc w:val="center"/>
        <w:rPr>
          <w:b/>
          <w:sz w:val="32"/>
          <w:szCs w:val="32"/>
        </w:rPr>
      </w:pPr>
      <w:r w:rsidRPr="006367DA">
        <w:rPr>
          <w:b/>
          <w:sz w:val="32"/>
          <w:szCs w:val="32"/>
        </w:rPr>
        <w:t>«</w:t>
      </w:r>
      <w:r w:rsidR="001B260E" w:rsidRPr="001B260E">
        <w:rPr>
          <w:b/>
          <w:sz w:val="32"/>
          <w:szCs w:val="32"/>
        </w:rPr>
        <w:t>Автоматизация    процесса     обработки     неконсолидированных разнородных  массивов  данных  в  целях  выполнения задач маркетингового</w:t>
      </w:r>
      <w:r w:rsidR="001B260E">
        <w:rPr>
          <w:b/>
          <w:sz w:val="32"/>
          <w:szCs w:val="32"/>
        </w:rPr>
        <w:t xml:space="preserve"> </w:t>
      </w:r>
      <w:r w:rsidR="001B260E" w:rsidRPr="001B260E">
        <w:rPr>
          <w:b/>
          <w:sz w:val="32"/>
          <w:szCs w:val="32"/>
        </w:rPr>
        <w:t>анализа товарных рынков</w:t>
      </w:r>
      <w:r>
        <w:rPr>
          <w:b/>
          <w:sz w:val="32"/>
          <w:szCs w:val="32"/>
        </w:rPr>
        <w:t>»</w:t>
      </w:r>
      <w:r w:rsidRPr="006367DA">
        <w:rPr>
          <w:b/>
          <w:sz w:val="32"/>
          <w:szCs w:val="32"/>
        </w:rPr>
        <w:t xml:space="preserve">  </w:t>
      </w:r>
    </w:p>
    <w:p w:rsidR="00C7295B" w:rsidRPr="00A33409" w:rsidRDefault="00C7295B" w:rsidP="00C7295B">
      <w:pPr>
        <w:jc w:val="center"/>
      </w:pPr>
      <w:r w:rsidRPr="000B5966">
        <w:rPr>
          <w:sz w:val="28"/>
          <w:szCs w:val="28"/>
        </w:rPr>
        <w:t xml:space="preserve"> </w:t>
      </w:r>
    </w:p>
    <w:p w:rsidR="00C7295B" w:rsidRDefault="00C7295B" w:rsidP="00C7295B">
      <w:pPr>
        <w:jc w:val="center"/>
        <w:rPr>
          <w:sz w:val="20"/>
          <w:szCs w:val="20"/>
        </w:rPr>
      </w:pPr>
    </w:p>
    <w:p w:rsidR="00C7295B" w:rsidRPr="00A54F6A" w:rsidRDefault="00C7295B" w:rsidP="00C7295B">
      <w:pPr>
        <w:jc w:val="center"/>
      </w:pPr>
      <w:r w:rsidRPr="00A54F6A">
        <w:t xml:space="preserve">ООП ВО  </w:t>
      </w:r>
      <w:r w:rsidR="00A54F6A" w:rsidRPr="00A54F6A">
        <w:t xml:space="preserve">080500 </w:t>
      </w:r>
      <w:r w:rsidRPr="00A54F6A">
        <w:t>«</w:t>
      </w:r>
      <w:r w:rsidR="00A54F6A">
        <w:t>Бизнес-информатика</w:t>
      </w:r>
      <w:r w:rsidRPr="00A54F6A">
        <w:t>»</w:t>
      </w:r>
    </w:p>
    <w:p w:rsidR="00C7295B" w:rsidRPr="00A54F6A" w:rsidRDefault="00C7295B" w:rsidP="00C7295B">
      <w:pPr>
        <w:jc w:val="center"/>
      </w:pPr>
      <w:r w:rsidRPr="00A54F6A">
        <w:t xml:space="preserve"> по направлению </w:t>
      </w:r>
      <w:r w:rsidR="00A54F6A" w:rsidRPr="00A54F6A">
        <w:t>080500 «</w:t>
      </w:r>
      <w:r w:rsidR="00A54F6A">
        <w:t>Бизнес-информатика</w:t>
      </w:r>
      <w:r w:rsidR="00A54F6A" w:rsidRPr="00A54F6A">
        <w:t>»</w:t>
      </w:r>
    </w:p>
    <w:p w:rsidR="00C7295B" w:rsidRPr="00A54F6A" w:rsidRDefault="00C7295B" w:rsidP="00C7295B">
      <w:pPr>
        <w:jc w:val="center"/>
      </w:pPr>
      <w:r w:rsidRPr="00A54F6A">
        <w:t xml:space="preserve">профиль: </w:t>
      </w:r>
      <w:r w:rsidR="00A54F6A">
        <w:t xml:space="preserve">не </w:t>
      </w:r>
      <w:proofErr w:type="gramStart"/>
      <w:r w:rsidR="00A54F6A">
        <w:t>предусмотрены</w:t>
      </w:r>
      <w:proofErr w:type="gramEnd"/>
    </w:p>
    <w:p w:rsidR="004E40C8" w:rsidRDefault="004E40C8" w:rsidP="00C7295B">
      <w:pPr>
        <w:ind w:firstLine="720"/>
        <w:jc w:val="both"/>
        <w:rPr>
          <w:sz w:val="26"/>
          <w:szCs w:val="26"/>
        </w:rPr>
      </w:pPr>
    </w:p>
    <w:p w:rsidR="00861C83" w:rsidRDefault="00861C83" w:rsidP="00861C83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Новизна и практическая значимость исследования</w:t>
      </w:r>
    </w:p>
    <w:p w:rsidR="00861C83" w:rsidRDefault="00861C83" w:rsidP="00861C83">
      <w:pPr>
        <w:pStyle w:val="a6"/>
        <w:ind w:left="709" w:firstLine="425"/>
        <w:jc w:val="both"/>
        <w:rPr>
          <w:sz w:val="26"/>
          <w:szCs w:val="26"/>
        </w:rPr>
      </w:pPr>
      <w:r w:rsidRPr="00861C83">
        <w:rPr>
          <w:sz w:val="26"/>
          <w:szCs w:val="26"/>
        </w:rPr>
        <w:t xml:space="preserve">В условиях активной глобализации товарных рынков </w:t>
      </w:r>
      <w:r>
        <w:rPr>
          <w:sz w:val="26"/>
          <w:szCs w:val="26"/>
        </w:rPr>
        <w:t>растет потребность компаний в актуальной информации о текущей рыночной конъюнктуре для своевременного принятия соответствующих управленческих стратегических  и тактических решений. Проведение глубокого маркетингового анализа рынков в </w:t>
      </w:r>
      <w:r w:rsidR="00F73689">
        <w:rPr>
          <w:sz w:val="26"/>
          <w:szCs w:val="26"/>
        </w:rPr>
        <w:t>  </w:t>
      </w:r>
      <w:r>
        <w:rPr>
          <w:sz w:val="26"/>
          <w:szCs w:val="26"/>
        </w:rPr>
        <w:t xml:space="preserve">свою очередь сопряжено с необходимостью обработки, унификации и верификации огромных массивов </w:t>
      </w:r>
      <w:r w:rsidR="00F73689">
        <w:rPr>
          <w:sz w:val="26"/>
          <w:szCs w:val="26"/>
        </w:rPr>
        <w:t xml:space="preserve">статистических </w:t>
      </w:r>
      <w:r>
        <w:rPr>
          <w:sz w:val="26"/>
          <w:szCs w:val="26"/>
        </w:rPr>
        <w:t xml:space="preserve">данных. При этом из-за различия в методиках ведения и публикации статистических данных </w:t>
      </w:r>
      <w:r w:rsidR="00F73689">
        <w:rPr>
          <w:sz w:val="26"/>
          <w:szCs w:val="26"/>
        </w:rPr>
        <w:t xml:space="preserve">разными ведомствами в различных странах исходные массивы данных зачастую существенно различаются по структуре и формату представления информации, что сильно затрудняет корректную интерпретацию данных. Таким образом, вопросы автоматизации и ускорения процесса </w:t>
      </w:r>
      <w:r w:rsidR="00F73689" w:rsidRPr="00F73689">
        <w:rPr>
          <w:sz w:val="26"/>
          <w:szCs w:val="26"/>
        </w:rPr>
        <w:t xml:space="preserve">обработки неконсолидированных разнородных </w:t>
      </w:r>
      <w:r w:rsidR="00F73689">
        <w:rPr>
          <w:sz w:val="26"/>
          <w:szCs w:val="26"/>
        </w:rPr>
        <w:t>м</w:t>
      </w:r>
      <w:r w:rsidR="00F73689" w:rsidRPr="00F73689">
        <w:rPr>
          <w:sz w:val="26"/>
          <w:szCs w:val="26"/>
        </w:rPr>
        <w:t xml:space="preserve">ассивов  данных  в  целях  выполнения задач маркетингового анализа </w:t>
      </w:r>
      <w:r w:rsidR="00F73689">
        <w:rPr>
          <w:sz w:val="26"/>
          <w:szCs w:val="26"/>
        </w:rPr>
        <w:t>в настоящее время имеют высокую актуальность.</w:t>
      </w:r>
    </w:p>
    <w:p w:rsidR="00F73689" w:rsidRDefault="00F73689" w:rsidP="00861C83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На рынке информационных технологий в настоящее время представлен целый ряд программных продуктов, помогающих</w:t>
      </w:r>
      <w:r w:rsidRPr="00F73689">
        <w:rPr>
          <w:sz w:val="26"/>
          <w:szCs w:val="26"/>
        </w:rPr>
        <w:t xml:space="preserve"> проводить анализ больших массивов информации </w:t>
      </w:r>
      <w:r w:rsidR="005802C3">
        <w:rPr>
          <w:sz w:val="26"/>
          <w:szCs w:val="26"/>
        </w:rPr>
        <w:t xml:space="preserve">и обеспечивающих высокое качество визуализации получаемых  результатов. Тем не менее, при использовании данных программных продуктов все равно требуется предварительная подготовка загружаемых массивов данных, что не снимает актуальности вопроса автоматизации первичной </w:t>
      </w:r>
      <w:r w:rsidR="005802C3" w:rsidRPr="005802C3">
        <w:rPr>
          <w:sz w:val="26"/>
          <w:szCs w:val="26"/>
        </w:rPr>
        <w:t>обработки</w:t>
      </w:r>
      <w:r w:rsidR="005802C3">
        <w:rPr>
          <w:sz w:val="26"/>
          <w:szCs w:val="26"/>
        </w:rPr>
        <w:t xml:space="preserve"> </w:t>
      </w:r>
      <w:r w:rsidR="005802C3" w:rsidRPr="005802C3">
        <w:rPr>
          <w:sz w:val="26"/>
          <w:szCs w:val="26"/>
        </w:rPr>
        <w:t>неконсолидированных разнородных  массивов  данных</w:t>
      </w:r>
      <w:r w:rsidR="005802C3">
        <w:rPr>
          <w:sz w:val="26"/>
          <w:szCs w:val="26"/>
        </w:rPr>
        <w:t>. Кроме того, на российском рынке маркетинговых исследований выше упомянутые программные продукты пока не получили широкого применения.</w:t>
      </w:r>
    </w:p>
    <w:p w:rsidR="005802C3" w:rsidRDefault="005802C3" w:rsidP="00861C83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Следует отметить, что автоматизация и ускорение процессов подготовки, обработки и разноплановой визуализации обширных массивов разнородных данных не только позволяет повышать качество маркетингового анализа, но и способствует оптимизации и сокращению </w:t>
      </w:r>
      <w:r w:rsidR="00DB5994">
        <w:rPr>
          <w:sz w:val="26"/>
          <w:szCs w:val="26"/>
        </w:rPr>
        <w:t xml:space="preserve">маркетингового бюджета предприятий. </w:t>
      </w:r>
      <w:r>
        <w:rPr>
          <w:sz w:val="26"/>
          <w:szCs w:val="26"/>
        </w:rPr>
        <w:t xml:space="preserve"> </w:t>
      </w:r>
    </w:p>
    <w:p w:rsidR="005802C3" w:rsidRPr="00861C83" w:rsidRDefault="005802C3" w:rsidP="005802C3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выпускная квалификационная</w:t>
      </w:r>
      <w:r w:rsidRPr="005802C3">
        <w:rPr>
          <w:sz w:val="26"/>
          <w:szCs w:val="26"/>
        </w:rPr>
        <w:t xml:space="preserve"> ра</w:t>
      </w:r>
      <w:r>
        <w:rPr>
          <w:sz w:val="26"/>
          <w:szCs w:val="26"/>
        </w:rPr>
        <w:t>бота</w:t>
      </w:r>
      <w:r w:rsidRPr="005802C3">
        <w:rPr>
          <w:sz w:val="26"/>
          <w:szCs w:val="26"/>
        </w:rPr>
        <w:t xml:space="preserve"> бакалавра</w:t>
      </w:r>
      <w:r>
        <w:rPr>
          <w:sz w:val="26"/>
          <w:szCs w:val="26"/>
        </w:rPr>
        <w:t xml:space="preserve"> </w:t>
      </w:r>
      <w:r w:rsidRPr="005802C3">
        <w:rPr>
          <w:sz w:val="26"/>
          <w:szCs w:val="26"/>
        </w:rPr>
        <w:t>Москвина Дмитрия Александровича на тему</w:t>
      </w:r>
      <w:r>
        <w:rPr>
          <w:sz w:val="26"/>
          <w:szCs w:val="26"/>
        </w:rPr>
        <w:t xml:space="preserve"> </w:t>
      </w:r>
      <w:r w:rsidRPr="005802C3">
        <w:rPr>
          <w:sz w:val="26"/>
          <w:szCs w:val="26"/>
        </w:rPr>
        <w:t>«Автоматизация</w:t>
      </w:r>
      <w:r>
        <w:rPr>
          <w:sz w:val="26"/>
          <w:szCs w:val="26"/>
        </w:rPr>
        <w:t xml:space="preserve"> </w:t>
      </w:r>
      <w:r w:rsidRPr="005802C3">
        <w:rPr>
          <w:sz w:val="26"/>
          <w:szCs w:val="26"/>
        </w:rPr>
        <w:t>процесса</w:t>
      </w:r>
      <w:r>
        <w:rPr>
          <w:sz w:val="26"/>
          <w:szCs w:val="26"/>
        </w:rPr>
        <w:t xml:space="preserve"> </w:t>
      </w:r>
      <w:r w:rsidRPr="005802C3">
        <w:rPr>
          <w:sz w:val="26"/>
          <w:szCs w:val="26"/>
        </w:rPr>
        <w:t>обработки     неконсолидированных разнородных  массивов  данных  в  целях  выполнения задач маркетингового анализа товарных рынков»</w:t>
      </w:r>
      <w:r>
        <w:rPr>
          <w:sz w:val="26"/>
          <w:szCs w:val="26"/>
        </w:rPr>
        <w:t xml:space="preserve"> характеризуется достаточным уровнем новизны и высокой практической значимостью.</w:t>
      </w:r>
    </w:p>
    <w:p w:rsidR="004E40C8" w:rsidRDefault="004E40C8" w:rsidP="00DB3837">
      <w:pPr>
        <w:pStyle w:val="a6"/>
        <w:keepNext/>
        <w:numPr>
          <w:ilvl w:val="0"/>
          <w:numId w:val="3"/>
        </w:numPr>
        <w:ind w:left="1066" w:hanging="357"/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Четкость постановки целей и задач исследования</w:t>
      </w:r>
    </w:p>
    <w:p w:rsidR="00664EFC" w:rsidRPr="00DB3837" w:rsidRDefault="00DB3837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Представленное на рецензию исследование характеризуется четко поставленной целью и способствует решению ряда методологических и программных проблем </w:t>
      </w:r>
      <w:r>
        <w:rPr>
          <w:sz w:val="26"/>
          <w:szCs w:val="26"/>
        </w:rPr>
        <w:lastRenderedPageBreak/>
        <w:t>в сфере маркетингового анализа товарных рынков на примере анализа рынка металлических строительных конструкций России.</w:t>
      </w:r>
    </w:p>
    <w:p w:rsidR="00234B36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234B36">
        <w:rPr>
          <w:b/>
          <w:sz w:val="26"/>
          <w:szCs w:val="26"/>
        </w:rPr>
        <w:t>Обоснованность структуры и логики исследования</w:t>
      </w:r>
    </w:p>
    <w:p w:rsidR="00234B36" w:rsidRPr="00DB3837" w:rsidRDefault="003B4B5B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исследования выстроена в соответствии со всеми требованиями, предъявляемыми к </w:t>
      </w:r>
      <w:r w:rsidR="00AE0DC9">
        <w:rPr>
          <w:sz w:val="26"/>
          <w:szCs w:val="26"/>
        </w:rPr>
        <w:t>исследовательским работам, и в достаточном объеме содержит все материалы, позволяющие произвести теоретическое и практические обоснование актуальности и проблематики заявленной темы, а также подтвердить эффективность достижения поставленных целей и выполнения задач исследования.</w:t>
      </w:r>
    </w:p>
    <w:p w:rsidR="004E40C8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 xml:space="preserve">Наличие вклада автора в результаты исследования </w:t>
      </w:r>
    </w:p>
    <w:p w:rsidR="00234B36" w:rsidRPr="00DB3837" w:rsidRDefault="003A5051" w:rsidP="00DB3837">
      <w:pPr>
        <w:pStyle w:val="a6"/>
        <w:ind w:left="709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ходе проведенного исследования автором были самостоятельно проведены работы по подбору и обработке исходных массивов данных, в частности – статистических данных по внешнеторговому обороту металлических конструкций и металлоизделий в России, подбору соответствующих инструментов для их обработки, а также адаптации унифицированных массивов данных для интеграции в программную среду </w:t>
      </w:r>
      <w:proofErr w:type="spellStart"/>
      <w:r w:rsidRPr="003A5051">
        <w:rPr>
          <w:sz w:val="26"/>
          <w:szCs w:val="26"/>
        </w:rPr>
        <w:t>Tableau</w:t>
      </w:r>
      <w:proofErr w:type="spellEnd"/>
      <w:r w:rsidRPr="003A5051">
        <w:rPr>
          <w:sz w:val="26"/>
          <w:szCs w:val="26"/>
        </w:rPr>
        <w:t xml:space="preserve"> </w:t>
      </w:r>
      <w:proofErr w:type="spellStart"/>
      <w:r w:rsidRPr="003A5051">
        <w:rPr>
          <w:sz w:val="26"/>
          <w:szCs w:val="26"/>
        </w:rPr>
        <w:t>Public</w:t>
      </w:r>
      <w:proofErr w:type="spellEnd"/>
      <w:r>
        <w:rPr>
          <w:sz w:val="26"/>
          <w:szCs w:val="26"/>
        </w:rPr>
        <w:t xml:space="preserve"> с дальнейшей подготовкой шаблонов представления и визуализации результатов проведенного исследования.</w:t>
      </w:r>
      <w:proofErr w:type="gramEnd"/>
    </w:p>
    <w:p w:rsidR="009371A2" w:rsidRDefault="009371A2" w:rsidP="009371A2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9371A2">
        <w:rPr>
          <w:b/>
          <w:sz w:val="26"/>
          <w:szCs w:val="26"/>
        </w:rPr>
        <w:t>Корректность использования методов исследования и анализа экономической</w:t>
      </w:r>
      <w:r>
        <w:rPr>
          <w:b/>
          <w:sz w:val="26"/>
          <w:szCs w:val="26"/>
        </w:rPr>
        <w:t xml:space="preserve"> и</w:t>
      </w:r>
      <w:r w:rsidRPr="009371A2">
        <w:rPr>
          <w:b/>
          <w:sz w:val="26"/>
          <w:szCs w:val="26"/>
        </w:rPr>
        <w:t>нформации</w:t>
      </w:r>
    </w:p>
    <w:p w:rsidR="00234B36" w:rsidRPr="00DB3837" w:rsidRDefault="009E33F1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D97692">
        <w:rPr>
          <w:sz w:val="26"/>
          <w:szCs w:val="26"/>
        </w:rPr>
        <w:t>етоды исследования и анализа экономической информации, исп</w:t>
      </w:r>
      <w:r>
        <w:rPr>
          <w:sz w:val="26"/>
          <w:szCs w:val="26"/>
        </w:rPr>
        <w:t>ользованные в данном исследовании,</w:t>
      </w:r>
      <w:r w:rsidR="00D97692">
        <w:rPr>
          <w:sz w:val="26"/>
          <w:szCs w:val="26"/>
        </w:rPr>
        <w:t xml:space="preserve"> в полной мере соответствуют </w:t>
      </w:r>
      <w:r>
        <w:rPr>
          <w:sz w:val="26"/>
          <w:szCs w:val="26"/>
        </w:rPr>
        <w:t>методам маркетингового анализа, применяемым на практике, и способствуют обеспечению легкого внедрения результатов проведенного исследования в реальных условиях.</w:t>
      </w:r>
    </w:p>
    <w:p w:rsidR="004E40C8" w:rsidRPr="00E87731" w:rsidRDefault="004E40C8" w:rsidP="004E40C8">
      <w:pPr>
        <w:pStyle w:val="a6"/>
        <w:numPr>
          <w:ilvl w:val="0"/>
          <w:numId w:val="3"/>
        </w:numPr>
        <w:jc w:val="both"/>
        <w:rPr>
          <w:b/>
          <w:sz w:val="26"/>
          <w:szCs w:val="26"/>
        </w:rPr>
      </w:pPr>
      <w:r w:rsidRPr="00E87731">
        <w:rPr>
          <w:b/>
          <w:sz w:val="26"/>
          <w:szCs w:val="26"/>
        </w:rPr>
        <w:t>Актуальность используемых информационных источников</w:t>
      </w:r>
    </w:p>
    <w:p w:rsidR="004E40C8" w:rsidRDefault="009E33F1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исследования были </w:t>
      </w:r>
      <w:r w:rsidR="00D613DF">
        <w:rPr>
          <w:sz w:val="26"/>
          <w:szCs w:val="26"/>
        </w:rPr>
        <w:t>и</w:t>
      </w:r>
      <w:r>
        <w:rPr>
          <w:sz w:val="26"/>
          <w:szCs w:val="26"/>
        </w:rPr>
        <w:t>спользованы</w:t>
      </w:r>
      <w:r w:rsidR="00D613DF">
        <w:rPr>
          <w:sz w:val="26"/>
          <w:szCs w:val="26"/>
        </w:rPr>
        <w:t xml:space="preserve"> актуальные и современные инструменты и информационные источники, полностью соответствующие ткущему уровню научно-технического прогресса и развития информационных технологий. При этом распространенность и доступность использованных программных продуктов (программные продукты линейки </w:t>
      </w:r>
      <w:proofErr w:type="spellStart"/>
      <w:r w:rsidR="00D613DF" w:rsidRPr="00D613DF">
        <w:rPr>
          <w:sz w:val="26"/>
          <w:szCs w:val="26"/>
        </w:rPr>
        <w:t>Microsoft</w:t>
      </w:r>
      <w:proofErr w:type="spellEnd"/>
      <w:r w:rsidR="00D613DF" w:rsidRPr="00D613DF">
        <w:rPr>
          <w:sz w:val="26"/>
          <w:szCs w:val="26"/>
        </w:rPr>
        <w:t xml:space="preserve"> </w:t>
      </w:r>
      <w:proofErr w:type="spellStart"/>
      <w:r w:rsidR="00D613DF" w:rsidRPr="00D613DF">
        <w:rPr>
          <w:sz w:val="26"/>
          <w:szCs w:val="26"/>
        </w:rPr>
        <w:t>Office</w:t>
      </w:r>
      <w:proofErr w:type="spellEnd"/>
      <w:r w:rsidR="00D613DF">
        <w:rPr>
          <w:sz w:val="26"/>
          <w:szCs w:val="26"/>
        </w:rPr>
        <w:t xml:space="preserve">, </w:t>
      </w:r>
      <w:r w:rsidR="00D613DF" w:rsidRPr="00D613DF">
        <w:rPr>
          <w:sz w:val="26"/>
          <w:szCs w:val="26"/>
        </w:rPr>
        <w:t>систем</w:t>
      </w:r>
      <w:r w:rsidR="00D613DF">
        <w:rPr>
          <w:sz w:val="26"/>
          <w:szCs w:val="26"/>
        </w:rPr>
        <w:t>а</w:t>
      </w:r>
      <w:r w:rsidR="00D613DF" w:rsidRPr="00D613DF">
        <w:rPr>
          <w:sz w:val="26"/>
          <w:szCs w:val="26"/>
        </w:rPr>
        <w:t xml:space="preserve"> интерактивной аналитики </w:t>
      </w:r>
      <w:proofErr w:type="spellStart"/>
      <w:r w:rsidR="00D613DF" w:rsidRPr="00D613DF">
        <w:rPr>
          <w:sz w:val="26"/>
          <w:szCs w:val="26"/>
        </w:rPr>
        <w:t>Tableau</w:t>
      </w:r>
      <w:proofErr w:type="spellEnd"/>
      <w:r w:rsidR="00D613DF" w:rsidRPr="00D613DF">
        <w:rPr>
          <w:sz w:val="26"/>
          <w:szCs w:val="26"/>
        </w:rPr>
        <w:t xml:space="preserve"> </w:t>
      </w:r>
      <w:proofErr w:type="spellStart"/>
      <w:r w:rsidR="00D613DF" w:rsidRPr="00D613DF">
        <w:rPr>
          <w:sz w:val="26"/>
          <w:szCs w:val="26"/>
        </w:rPr>
        <w:t>Public</w:t>
      </w:r>
      <w:proofErr w:type="spellEnd"/>
      <w:r w:rsidR="00D613DF">
        <w:rPr>
          <w:sz w:val="26"/>
          <w:szCs w:val="26"/>
        </w:rPr>
        <w:t xml:space="preserve">) позволяет </w:t>
      </w:r>
      <w:r w:rsidR="005947FE">
        <w:rPr>
          <w:sz w:val="26"/>
          <w:szCs w:val="26"/>
        </w:rPr>
        <w:t>обеспечить легкое внедрение предлагаемых решений в практической сфере.</w:t>
      </w:r>
    </w:p>
    <w:p w:rsidR="004E40C8" w:rsidRPr="00234B36" w:rsidRDefault="004E40C8" w:rsidP="004E40C8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Достоинства работы</w:t>
      </w:r>
    </w:p>
    <w:p w:rsidR="00234B36" w:rsidRDefault="005947FE" w:rsidP="00DB3837">
      <w:pPr>
        <w:pStyle w:val="a6"/>
        <w:ind w:left="709" w:firstLine="42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 достоинствам предложенной работы могут быть отнесены:</w:t>
      </w:r>
      <w:proofErr w:type="gramEnd"/>
    </w:p>
    <w:p w:rsidR="005947FE" w:rsidRDefault="005947FE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высокое практическое значение разработанных решений для оптимизации процессов обработки больших массивов данных;</w:t>
      </w:r>
    </w:p>
    <w:p w:rsidR="005947FE" w:rsidRDefault="005947FE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 широкая сфера применения полученных результатов (результаты работы могут быть применены в сфере маркетингового анализа практически любых товарных рынков);</w:t>
      </w:r>
    </w:p>
    <w:p w:rsidR="005947FE" w:rsidRDefault="005947FE" w:rsidP="005947FE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доступность использованных инструментов;</w:t>
      </w:r>
    </w:p>
    <w:p w:rsidR="005947FE" w:rsidRPr="005947FE" w:rsidRDefault="005947FE" w:rsidP="005947FE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легкость внедрения предлагаемых решений на практике.</w:t>
      </w:r>
    </w:p>
    <w:p w:rsidR="00C7295B" w:rsidRPr="00234B36" w:rsidRDefault="004E40C8" w:rsidP="004E40C8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З</w:t>
      </w:r>
      <w:r w:rsidR="00CF32ED" w:rsidRPr="00664EFC">
        <w:rPr>
          <w:b/>
          <w:bCs/>
          <w:sz w:val="26"/>
          <w:szCs w:val="26"/>
        </w:rPr>
        <w:t xml:space="preserve">амечания </w:t>
      </w:r>
      <w:r w:rsidR="005E5EC5" w:rsidRPr="00664EFC">
        <w:rPr>
          <w:b/>
          <w:bCs/>
          <w:sz w:val="26"/>
          <w:szCs w:val="26"/>
        </w:rPr>
        <w:t xml:space="preserve"> и недостатки работы</w:t>
      </w:r>
      <w:r w:rsidR="00C7295B" w:rsidRPr="00664EFC">
        <w:rPr>
          <w:b/>
          <w:bCs/>
          <w:sz w:val="26"/>
          <w:szCs w:val="26"/>
        </w:rPr>
        <w:t xml:space="preserve">  </w:t>
      </w:r>
    </w:p>
    <w:p w:rsidR="00234B36" w:rsidRPr="00DB3837" w:rsidRDefault="003C74D7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Существенных недостатков не выявлено.</w:t>
      </w:r>
    </w:p>
    <w:p w:rsidR="004E40C8" w:rsidRPr="00664EFC" w:rsidRDefault="004E40C8" w:rsidP="004E40C8">
      <w:pPr>
        <w:pStyle w:val="Default"/>
        <w:numPr>
          <w:ilvl w:val="0"/>
          <w:numId w:val="3"/>
        </w:numPr>
        <w:spacing w:before="120"/>
        <w:jc w:val="both"/>
        <w:rPr>
          <w:b/>
          <w:sz w:val="26"/>
          <w:szCs w:val="26"/>
        </w:rPr>
      </w:pPr>
      <w:r w:rsidRPr="00664EFC">
        <w:rPr>
          <w:b/>
          <w:bCs/>
          <w:sz w:val="26"/>
          <w:szCs w:val="26"/>
        </w:rPr>
        <w:t>Вопросы для защиты</w:t>
      </w:r>
    </w:p>
    <w:p w:rsidR="00C7295B" w:rsidRDefault="003C74D7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- Каков будет экономический эффект от внедрения продолженных оптимиза</w:t>
      </w:r>
      <w:r w:rsidR="00A54F6A">
        <w:rPr>
          <w:sz w:val="26"/>
          <w:szCs w:val="26"/>
        </w:rPr>
        <w:t>ционных</w:t>
      </w:r>
      <w:r>
        <w:rPr>
          <w:sz w:val="26"/>
          <w:szCs w:val="26"/>
        </w:rPr>
        <w:t xml:space="preserve"> решений в практической работе?</w:t>
      </w:r>
    </w:p>
    <w:p w:rsidR="003C74D7" w:rsidRDefault="003C74D7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Есть ли ограничения по интеграции данных в среду </w:t>
      </w:r>
      <w:proofErr w:type="spellStart"/>
      <w:r w:rsidRPr="00D613DF">
        <w:rPr>
          <w:sz w:val="26"/>
          <w:szCs w:val="26"/>
        </w:rPr>
        <w:t>Tableau</w:t>
      </w:r>
      <w:proofErr w:type="spellEnd"/>
      <w:r w:rsidRPr="00D613DF">
        <w:rPr>
          <w:sz w:val="26"/>
          <w:szCs w:val="26"/>
        </w:rPr>
        <w:t xml:space="preserve"> </w:t>
      </w:r>
      <w:proofErr w:type="spellStart"/>
      <w:r w:rsidRPr="00D613DF">
        <w:rPr>
          <w:sz w:val="26"/>
          <w:szCs w:val="26"/>
        </w:rPr>
        <w:t>Public</w:t>
      </w:r>
      <w:proofErr w:type="spellEnd"/>
      <w:r>
        <w:rPr>
          <w:sz w:val="26"/>
          <w:szCs w:val="26"/>
        </w:rPr>
        <w:t xml:space="preserve">? Если «да», то каковы они? Способны ли они создать существенные ограничения к практическому применению данного программного продукта? </w:t>
      </w:r>
    </w:p>
    <w:p w:rsidR="003C74D7" w:rsidRDefault="003C74D7" w:rsidP="00DB3837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727C41">
        <w:rPr>
          <w:sz w:val="26"/>
          <w:szCs w:val="26"/>
        </w:rPr>
        <w:t xml:space="preserve">Сервис </w:t>
      </w:r>
      <w:proofErr w:type="spellStart"/>
      <w:r w:rsidR="00727C41" w:rsidRPr="00D613DF">
        <w:rPr>
          <w:sz w:val="26"/>
          <w:szCs w:val="26"/>
        </w:rPr>
        <w:t>Tableau</w:t>
      </w:r>
      <w:proofErr w:type="spellEnd"/>
      <w:r w:rsidR="00727C41" w:rsidRPr="00D613DF">
        <w:rPr>
          <w:sz w:val="26"/>
          <w:szCs w:val="26"/>
        </w:rPr>
        <w:t xml:space="preserve"> </w:t>
      </w:r>
      <w:proofErr w:type="spellStart"/>
      <w:r w:rsidR="00727C41" w:rsidRPr="00D613DF">
        <w:rPr>
          <w:sz w:val="26"/>
          <w:szCs w:val="26"/>
        </w:rPr>
        <w:t>Public</w:t>
      </w:r>
      <w:proofErr w:type="spellEnd"/>
      <w:r w:rsidR="00727C41">
        <w:rPr>
          <w:sz w:val="26"/>
          <w:szCs w:val="26"/>
        </w:rPr>
        <w:t xml:space="preserve"> задействует облачные технологии хранения данных. </w:t>
      </w:r>
      <w:r>
        <w:rPr>
          <w:sz w:val="26"/>
          <w:szCs w:val="26"/>
        </w:rPr>
        <w:t xml:space="preserve">Каким </w:t>
      </w:r>
      <w:r w:rsidR="00727C41">
        <w:rPr>
          <w:sz w:val="26"/>
          <w:szCs w:val="26"/>
        </w:rPr>
        <w:t>образом сервис обеспечивает защиту данных пользователей? Есть ли риски утраты информации или получения доступа к ней сторонними лицами?</w:t>
      </w:r>
    </w:p>
    <w:p w:rsidR="00C7295B" w:rsidRDefault="0080558B" w:rsidP="00F00558">
      <w:pPr>
        <w:pStyle w:val="Default"/>
        <w:numPr>
          <w:ilvl w:val="0"/>
          <w:numId w:val="3"/>
        </w:numPr>
        <w:spacing w:before="1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Допуск к защите и о</w:t>
      </w:r>
      <w:r w:rsidR="00C7295B" w:rsidRPr="006F207F">
        <w:rPr>
          <w:b/>
          <w:bCs/>
          <w:sz w:val="26"/>
          <w:szCs w:val="26"/>
        </w:rPr>
        <w:t>ценка работы</w:t>
      </w:r>
    </w:p>
    <w:p w:rsidR="00B54B95" w:rsidRDefault="00727C41" w:rsidP="00727C41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ознакомления с результатами выпускной квалификационной</w:t>
      </w:r>
      <w:r w:rsidRPr="00727C41">
        <w:rPr>
          <w:sz w:val="26"/>
          <w:szCs w:val="26"/>
        </w:rPr>
        <w:t xml:space="preserve"> работ</w:t>
      </w:r>
      <w:r>
        <w:rPr>
          <w:sz w:val="26"/>
          <w:szCs w:val="26"/>
        </w:rPr>
        <w:t>ы</w:t>
      </w:r>
      <w:r w:rsidRPr="00727C41">
        <w:rPr>
          <w:sz w:val="26"/>
          <w:szCs w:val="26"/>
        </w:rPr>
        <w:t xml:space="preserve"> бакалавра</w:t>
      </w:r>
      <w:r>
        <w:rPr>
          <w:sz w:val="26"/>
          <w:szCs w:val="26"/>
        </w:rPr>
        <w:t xml:space="preserve"> </w:t>
      </w:r>
      <w:r w:rsidRPr="00727C41">
        <w:rPr>
          <w:sz w:val="26"/>
          <w:szCs w:val="26"/>
        </w:rPr>
        <w:t>Москвина Дмитрия Александровича на тему</w:t>
      </w:r>
      <w:r>
        <w:rPr>
          <w:sz w:val="26"/>
          <w:szCs w:val="26"/>
        </w:rPr>
        <w:t xml:space="preserve"> </w:t>
      </w:r>
      <w:r w:rsidRPr="00727C41">
        <w:rPr>
          <w:sz w:val="26"/>
          <w:szCs w:val="26"/>
        </w:rPr>
        <w:t>«Автоматизация    процесса     обработки     неконсолидированных разнородных  массивов  данных  в</w:t>
      </w:r>
      <w:r>
        <w:rPr>
          <w:sz w:val="26"/>
          <w:szCs w:val="26"/>
        </w:rPr>
        <w:t> </w:t>
      </w:r>
      <w:r w:rsidRPr="00727C41">
        <w:rPr>
          <w:sz w:val="26"/>
          <w:szCs w:val="26"/>
        </w:rPr>
        <w:t>целях  выполнения задач маркетингового анализа товарных рынков»</w:t>
      </w:r>
      <w:r>
        <w:rPr>
          <w:sz w:val="26"/>
          <w:szCs w:val="26"/>
        </w:rPr>
        <w:t xml:space="preserve"> </w:t>
      </w:r>
      <w:r w:rsidR="00A54F6A">
        <w:rPr>
          <w:sz w:val="26"/>
          <w:szCs w:val="26"/>
        </w:rPr>
        <w:t>рекомендую</w:t>
      </w:r>
      <w:r>
        <w:rPr>
          <w:sz w:val="26"/>
          <w:szCs w:val="26"/>
        </w:rPr>
        <w:t xml:space="preserve"> </w:t>
      </w:r>
      <w:r w:rsidRPr="00727C41">
        <w:rPr>
          <w:b/>
          <w:sz w:val="26"/>
          <w:szCs w:val="26"/>
        </w:rPr>
        <w:t>допустить</w:t>
      </w:r>
      <w:r>
        <w:rPr>
          <w:sz w:val="26"/>
          <w:szCs w:val="26"/>
        </w:rPr>
        <w:t xml:space="preserve"> данную работу к защите. </w:t>
      </w:r>
    </w:p>
    <w:p w:rsidR="00727C41" w:rsidRDefault="00A54F6A" w:rsidP="00727C41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727C41">
        <w:rPr>
          <w:sz w:val="26"/>
          <w:szCs w:val="26"/>
        </w:rPr>
        <w:t xml:space="preserve">ценка работы: </w:t>
      </w:r>
      <w:r w:rsidR="00B54B95" w:rsidRPr="00727C41">
        <w:rPr>
          <w:b/>
          <w:sz w:val="26"/>
          <w:szCs w:val="26"/>
        </w:rPr>
        <w:t>А – отлично</w:t>
      </w:r>
      <w:r w:rsidR="00727C41">
        <w:rPr>
          <w:sz w:val="26"/>
          <w:szCs w:val="26"/>
        </w:rPr>
        <w:t>.</w:t>
      </w:r>
    </w:p>
    <w:p w:rsidR="00727C41" w:rsidRDefault="00727C41" w:rsidP="00727C41">
      <w:pPr>
        <w:pStyle w:val="a6"/>
        <w:ind w:left="709" w:firstLine="425"/>
        <w:jc w:val="both"/>
        <w:rPr>
          <w:sz w:val="26"/>
          <w:szCs w:val="26"/>
        </w:rPr>
      </w:pPr>
    </w:p>
    <w:p w:rsidR="00B54B95" w:rsidRPr="00B54B95" w:rsidRDefault="00B54B95" w:rsidP="00727C41">
      <w:pPr>
        <w:pStyle w:val="a6"/>
        <w:ind w:left="709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260E" w:rsidRPr="00727C41" w:rsidRDefault="00B54B95" w:rsidP="001B260E">
      <w:pPr>
        <w:pStyle w:val="Default"/>
        <w:keepNext/>
        <w:rPr>
          <w:b/>
          <w:bCs/>
          <w:sz w:val="26"/>
          <w:szCs w:val="26"/>
        </w:rPr>
      </w:pPr>
      <w:r w:rsidRPr="00727C41">
        <w:rPr>
          <w:b/>
          <w:bCs/>
          <w:sz w:val="26"/>
          <w:szCs w:val="26"/>
        </w:rPr>
        <w:t>Рецензент,</w:t>
      </w:r>
      <w:r w:rsidR="001B260E" w:rsidRPr="00727C41">
        <w:rPr>
          <w:b/>
          <w:bCs/>
          <w:sz w:val="26"/>
          <w:szCs w:val="26"/>
        </w:rPr>
        <w:t xml:space="preserve"> </w:t>
      </w:r>
      <w:r w:rsidRPr="00727C41">
        <w:rPr>
          <w:b/>
          <w:bCs/>
          <w:sz w:val="26"/>
          <w:szCs w:val="26"/>
        </w:rPr>
        <w:t>должность, организация</w:t>
      </w:r>
      <w:r w:rsidR="001B260E" w:rsidRPr="00727C41">
        <w:rPr>
          <w:b/>
          <w:bCs/>
          <w:sz w:val="26"/>
          <w:szCs w:val="26"/>
        </w:rPr>
        <w:t xml:space="preserve">: </w:t>
      </w:r>
    </w:p>
    <w:p w:rsidR="00D8521B" w:rsidRPr="00727C41" w:rsidRDefault="001B260E" w:rsidP="001B260E">
      <w:pPr>
        <w:pStyle w:val="Default"/>
        <w:rPr>
          <w:sz w:val="26"/>
          <w:szCs w:val="26"/>
        </w:rPr>
      </w:pPr>
      <w:r w:rsidRPr="00727C41">
        <w:rPr>
          <w:bCs/>
          <w:sz w:val="26"/>
          <w:szCs w:val="26"/>
        </w:rPr>
        <w:t xml:space="preserve">Васильев Михаил Викторович,  </w:t>
      </w:r>
      <w:r w:rsidRPr="00727C41">
        <w:rPr>
          <w:bCs/>
          <w:sz w:val="26"/>
          <w:szCs w:val="26"/>
        </w:rPr>
        <w:br/>
        <w:t xml:space="preserve">ведущий специалист по научно-исследовательским </w:t>
      </w:r>
      <w:r w:rsidR="00727C41">
        <w:rPr>
          <w:bCs/>
          <w:sz w:val="26"/>
          <w:szCs w:val="26"/>
        </w:rPr>
        <w:t xml:space="preserve">                                              </w:t>
      </w:r>
      <w:r w:rsidRPr="00727C41">
        <w:rPr>
          <w:bCs/>
          <w:sz w:val="26"/>
          <w:szCs w:val="26"/>
        </w:rPr>
        <w:br/>
        <w:t>проектам ООО "</w:t>
      </w:r>
      <w:proofErr w:type="spellStart"/>
      <w:r w:rsidRPr="00727C41">
        <w:rPr>
          <w:bCs/>
          <w:sz w:val="26"/>
          <w:szCs w:val="26"/>
        </w:rPr>
        <w:t>ИНФОЛайн</w:t>
      </w:r>
      <w:proofErr w:type="spellEnd"/>
      <w:r w:rsidRPr="00727C41">
        <w:rPr>
          <w:bCs/>
          <w:sz w:val="26"/>
          <w:szCs w:val="26"/>
        </w:rPr>
        <w:t xml:space="preserve">-Аналитика" </w:t>
      </w:r>
      <w:r w:rsidR="00C7295B" w:rsidRPr="00727C41">
        <w:rPr>
          <w:bCs/>
          <w:sz w:val="26"/>
          <w:szCs w:val="26"/>
        </w:rPr>
        <w:t xml:space="preserve"> </w:t>
      </w:r>
      <w:r w:rsidRPr="00727C41">
        <w:rPr>
          <w:bCs/>
          <w:sz w:val="26"/>
          <w:szCs w:val="26"/>
        </w:rPr>
        <w:t xml:space="preserve">                                                                            </w:t>
      </w:r>
      <w:r w:rsidR="00A54F6A">
        <w:rPr>
          <w:bCs/>
          <w:sz w:val="26"/>
          <w:szCs w:val="26"/>
        </w:rPr>
        <w:t>16.05.2015 г.</w:t>
      </w:r>
      <w:bookmarkStart w:id="0" w:name="_GoBack"/>
      <w:bookmarkEnd w:id="0"/>
    </w:p>
    <w:sectPr w:rsidR="00D8521B" w:rsidRPr="00727C41" w:rsidSect="00C471BE">
      <w:headerReference w:type="default" r:id="rId9"/>
      <w:footerReference w:type="default" r:id="rId10"/>
      <w:pgSz w:w="11906" w:h="16838"/>
      <w:pgMar w:top="127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AB" w:rsidRDefault="006944AB" w:rsidP="00C471BE">
      <w:r>
        <w:separator/>
      </w:r>
    </w:p>
  </w:endnote>
  <w:endnote w:type="continuationSeparator" w:id="0">
    <w:p w:rsidR="006944AB" w:rsidRDefault="006944AB" w:rsidP="00C4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B1" w:rsidRDefault="00B576B1">
    <w:pPr>
      <w:pStyle w:val="a9"/>
    </w:pPr>
    <w:r>
      <w:rPr>
        <w:b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3BCD6D23" wp14:editId="52E0B30D">
          <wp:simplePos x="0" y="0"/>
          <wp:positionH relativeFrom="column">
            <wp:posOffset>-130810</wp:posOffset>
          </wp:positionH>
          <wp:positionV relativeFrom="paragraph">
            <wp:posOffset>287020</wp:posOffset>
          </wp:positionV>
          <wp:extent cx="6785865" cy="19050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" t="89899"/>
                  <a:stretch/>
                </pic:blipFill>
                <pic:spPr bwMode="auto">
                  <a:xfrm>
                    <a:off x="0" y="0"/>
                    <a:ext cx="678586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AB" w:rsidRDefault="006944AB" w:rsidP="00C471BE">
      <w:r>
        <w:separator/>
      </w:r>
    </w:p>
  </w:footnote>
  <w:footnote w:type="continuationSeparator" w:id="0">
    <w:p w:rsidR="006944AB" w:rsidRDefault="006944AB" w:rsidP="00C4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BE" w:rsidRDefault="00C471BE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-377825</wp:posOffset>
          </wp:positionV>
          <wp:extent cx="6934200" cy="681990"/>
          <wp:effectExtent l="0" t="0" r="0" b="3810"/>
          <wp:wrapNone/>
          <wp:docPr id="1" name="Рисунок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CAE"/>
    <w:rsid w:val="00122EA7"/>
    <w:rsid w:val="0012635F"/>
    <w:rsid w:val="00185BCD"/>
    <w:rsid w:val="0018721D"/>
    <w:rsid w:val="00195756"/>
    <w:rsid w:val="001A34AD"/>
    <w:rsid w:val="001A69A5"/>
    <w:rsid w:val="001B260E"/>
    <w:rsid w:val="001C7F6D"/>
    <w:rsid w:val="001D06C0"/>
    <w:rsid w:val="001D44C7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51DD1"/>
    <w:rsid w:val="00254FAE"/>
    <w:rsid w:val="002675A4"/>
    <w:rsid w:val="00284516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6117E"/>
    <w:rsid w:val="003631DE"/>
    <w:rsid w:val="003654E6"/>
    <w:rsid w:val="0038076B"/>
    <w:rsid w:val="003A0BBD"/>
    <w:rsid w:val="003A26F2"/>
    <w:rsid w:val="003A2E4E"/>
    <w:rsid w:val="003A3B66"/>
    <w:rsid w:val="003A5051"/>
    <w:rsid w:val="003B1CB6"/>
    <w:rsid w:val="003B4B5B"/>
    <w:rsid w:val="003B60B7"/>
    <w:rsid w:val="003B6BED"/>
    <w:rsid w:val="003C0CA1"/>
    <w:rsid w:val="003C3A65"/>
    <w:rsid w:val="003C74D7"/>
    <w:rsid w:val="003D0C60"/>
    <w:rsid w:val="003D2D8E"/>
    <w:rsid w:val="00403706"/>
    <w:rsid w:val="004103A2"/>
    <w:rsid w:val="0041057C"/>
    <w:rsid w:val="004241C4"/>
    <w:rsid w:val="004245F5"/>
    <w:rsid w:val="004277CB"/>
    <w:rsid w:val="0044333B"/>
    <w:rsid w:val="00462B20"/>
    <w:rsid w:val="00473253"/>
    <w:rsid w:val="00480DC9"/>
    <w:rsid w:val="00485299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02C3"/>
    <w:rsid w:val="00582B77"/>
    <w:rsid w:val="005947FE"/>
    <w:rsid w:val="005A07C9"/>
    <w:rsid w:val="005A5F4D"/>
    <w:rsid w:val="005A6028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944AB"/>
    <w:rsid w:val="006A1C7A"/>
    <w:rsid w:val="006A2079"/>
    <w:rsid w:val="006A4CD5"/>
    <w:rsid w:val="006C4777"/>
    <w:rsid w:val="006F207F"/>
    <w:rsid w:val="006F7936"/>
    <w:rsid w:val="00702740"/>
    <w:rsid w:val="00706094"/>
    <w:rsid w:val="00727C41"/>
    <w:rsid w:val="00731229"/>
    <w:rsid w:val="007320CF"/>
    <w:rsid w:val="00732A9C"/>
    <w:rsid w:val="00747A54"/>
    <w:rsid w:val="00750773"/>
    <w:rsid w:val="00752D27"/>
    <w:rsid w:val="007561A3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C7F2A"/>
    <w:rsid w:val="007D1C9C"/>
    <w:rsid w:val="007D29F7"/>
    <w:rsid w:val="007D2D53"/>
    <w:rsid w:val="007D4666"/>
    <w:rsid w:val="007F4B44"/>
    <w:rsid w:val="0080144D"/>
    <w:rsid w:val="0080558B"/>
    <w:rsid w:val="00813CFB"/>
    <w:rsid w:val="00836562"/>
    <w:rsid w:val="0084370B"/>
    <w:rsid w:val="00853201"/>
    <w:rsid w:val="008617D2"/>
    <w:rsid w:val="00861C83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371A2"/>
    <w:rsid w:val="00940E46"/>
    <w:rsid w:val="009442A6"/>
    <w:rsid w:val="00950428"/>
    <w:rsid w:val="00956AFF"/>
    <w:rsid w:val="0096176D"/>
    <w:rsid w:val="009751E4"/>
    <w:rsid w:val="00977C78"/>
    <w:rsid w:val="009847B5"/>
    <w:rsid w:val="009904D0"/>
    <w:rsid w:val="009C4E6E"/>
    <w:rsid w:val="009E33F1"/>
    <w:rsid w:val="009E70B9"/>
    <w:rsid w:val="00A33409"/>
    <w:rsid w:val="00A35E5F"/>
    <w:rsid w:val="00A3701D"/>
    <w:rsid w:val="00A4119A"/>
    <w:rsid w:val="00A50120"/>
    <w:rsid w:val="00A51BD4"/>
    <w:rsid w:val="00A54F6A"/>
    <w:rsid w:val="00A83341"/>
    <w:rsid w:val="00A85F04"/>
    <w:rsid w:val="00AA0905"/>
    <w:rsid w:val="00AA7F1E"/>
    <w:rsid w:val="00AD0647"/>
    <w:rsid w:val="00AD0F29"/>
    <w:rsid w:val="00AD1106"/>
    <w:rsid w:val="00AE0DC9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4547A"/>
    <w:rsid w:val="00B54B95"/>
    <w:rsid w:val="00B576B1"/>
    <w:rsid w:val="00B7572E"/>
    <w:rsid w:val="00B81954"/>
    <w:rsid w:val="00B9117E"/>
    <w:rsid w:val="00BA61B3"/>
    <w:rsid w:val="00BA78E4"/>
    <w:rsid w:val="00BB7031"/>
    <w:rsid w:val="00BC3978"/>
    <w:rsid w:val="00BC43DF"/>
    <w:rsid w:val="00BF094A"/>
    <w:rsid w:val="00BF4532"/>
    <w:rsid w:val="00C036B5"/>
    <w:rsid w:val="00C21383"/>
    <w:rsid w:val="00C23B48"/>
    <w:rsid w:val="00C25AAC"/>
    <w:rsid w:val="00C27CC5"/>
    <w:rsid w:val="00C32E68"/>
    <w:rsid w:val="00C433C1"/>
    <w:rsid w:val="00C471BE"/>
    <w:rsid w:val="00C541F9"/>
    <w:rsid w:val="00C57231"/>
    <w:rsid w:val="00C575D7"/>
    <w:rsid w:val="00C57B28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13D78"/>
    <w:rsid w:val="00D16D67"/>
    <w:rsid w:val="00D36FC6"/>
    <w:rsid w:val="00D37695"/>
    <w:rsid w:val="00D4182E"/>
    <w:rsid w:val="00D522B5"/>
    <w:rsid w:val="00D542A4"/>
    <w:rsid w:val="00D55C3E"/>
    <w:rsid w:val="00D613DF"/>
    <w:rsid w:val="00D72367"/>
    <w:rsid w:val="00D76C29"/>
    <w:rsid w:val="00D8240A"/>
    <w:rsid w:val="00D82679"/>
    <w:rsid w:val="00D8521B"/>
    <w:rsid w:val="00D917C4"/>
    <w:rsid w:val="00D936A0"/>
    <w:rsid w:val="00D97692"/>
    <w:rsid w:val="00DA44C4"/>
    <w:rsid w:val="00DB3837"/>
    <w:rsid w:val="00DB5994"/>
    <w:rsid w:val="00DC0AC1"/>
    <w:rsid w:val="00DD5240"/>
    <w:rsid w:val="00DF5971"/>
    <w:rsid w:val="00E263CB"/>
    <w:rsid w:val="00E43AEA"/>
    <w:rsid w:val="00E4502C"/>
    <w:rsid w:val="00E467E5"/>
    <w:rsid w:val="00E7206D"/>
    <w:rsid w:val="00E87731"/>
    <w:rsid w:val="00EB3D4E"/>
    <w:rsid w:val="00EC39D3"/>
    <w:rsid w:val="00EC6EC0"/>
    <w:rsid w:val="00EC710B"/>
    <w:rsid w:val="00ED3FD1"/>
    <w:rsid w:val="00ED682E"/>
    <w:rsid w:val="00EE2F96"/>
    <w:rsid w:val="00EE78DE"/>
    <w:rsid w:val="00F00558"/>
    <w:rsid w:val="00F178F9"/>
    <w:rsid w:val="00F236DB"/>
    <w:rsid w:val="00F327C4"/>
    <w:rsid w:val="00F4514C"/>
    <w:rsid w:val="00F50A4D"/>
    <w:rsid w:val="00F73689"/>
    <w:rsid w:val="00F736A6"/>
    <w:rsid w:val="00F75C1F"/>
    <w:rsid w:val="00F918DC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paragraph" w:styleId="a7">
    <w:name w:val="header"/>
    <w:basedOn w:val="a"/>
    <w:link w:val="a8"/>
    <w:unhideWhenUsed/>
    <w:rsid w:val="00C47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1BE"/>
    <w:rPr>
      <w:sz w:val="24"/>
      <w:szCs w:val="24"/>
    </w:rPr>
  </w:style>
  <w:style w:type="paragraph" w:styleId="a9">
    <w:name w:val="footer"/>
    <w:basedOn w:val="a"/>
    <w:link w:val="aa"/>
    <w:unhideWhenUsed/>
    <w:rsid w:val="00C471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  <w:style w:type="paragraph" w:styleId="a7">
    <w:name w:val="header"/>
    <w:basedOn w:val="a"/>
    <w:link w:val="a8"/>
    <w:unhideWhenUsed/>
    <w:rsid w:val="00C471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471BE"/>
    <w:rPr>
      <w:sz w:val="24"/>
      <w:szCs w:val="24"/>
    </w:rPr>
  </w:style>
  <w:style w:type="paragraph" w:styleId="a9">
    <w:name w:val="footer"/>
    <w:basedOn w:val="a"/>
    <w:link w:val="aa"/>
    <w:unhideWhenUsed/>
    <w:rsid w:val="00C471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7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07130-9FBF-4552-8321-197C3137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Faculty of Economics</cp:lastModifiedBy>
  <cp:revision>11</cp:revision>
  <cp:lastPrinted>2016-04-28T09:55:00Z</cp:lastPrinted>
  <dcterms:created xsi:type="dcterms:W3CDTF">2016-05-16T05:46:00Z</dcterms:created>
  <dcterms:modified xsi:type="dcterms:W3CDTF">2016-05-16T10:44:00Z</dcterms:modified>
</cp:coreProperties>
</file>