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6EE6FD" w14:textId="77777777" w:rsidR="00307B3D" w:rsidRPr="00307B3D" w:rsidRDefault="00307B3D" w:rsidP="00307B3D">
      <w:pPr>
        <w:pStyle w:val="23"/>
        <w:shd w:val="clear" w:color="auto" w:fill="auto"/>
        <w:spacing w:before="0" w:after="838" w:line="360" w:lineRule="auto"/>
        <w:ind w:left="300" w:firstLine="0"/>
        <w:rPr>
          <w:sz w:val="24"/>
          <w:szCs w:val="24"/>
        </w:rPr>
      </w:pPr>
      <w:r w:rsidRPr="00307B3D">
        <w:rPr>
          <w:color w:val="000000"/>
          <w:sz w:val="24"/>
          <w:szCs w:val="24"/>
          <w:lang w:eastAsia="ru-RU" w:bidi="ru-RU"/>
        </w:rPr>
        <w:t>САНКТ-ПЕТЕРБУРГСКИЙ ГОСУДАРСТВЕННЫЙ УНИВЕРСИТЕТ</w:t>
      </w:r>
    </w:p>
    <w:p w14:paraId="7EA03413" w14:textId="61C917D5" w:rsidR="00307B3D" w:rsidRPr="00307B3D" w:rsidRDefault="00307B3D" w:rsidP="00307B3D">
      <w:pPr>
        <w:pStyle w:val="23"/>
        <w:shd w:val="clear" w:color="auto" w:fill="auto"/>
        <w:spacing w:before="0" w:after="838" w:line="360" w:lineRule="auto"/>
        <w:ind w:left="300" w:firstLine="0"/>
        <w:rPr>
          <w:sz w:val="24"/>
          <w:szCs w:val="24"/>
        </w:rPr>
      </w:pPr>
      <w:r w:rsidRPr="00307B3D">
        <w:rPr>
          <w:color w:val="000000"/>
          <w:sz w:val="24"/>
          <w:szCs w:val="24"/>
          <w:lang w:eastAsia="ru-RU" w:bidi="ru-RU"/>
        </w:rPr>
        <w:t>Сотников Руслан Павлович</w:t>
      </w:r>
    </w:p>
    <w:p w14:paraId="3157364F" w14:textId="6376C513" w:rsidR="00122E2B" w:rsidRDefault="00307B3D" w:rsidP="000B59F4">
      <w:pPr>
        <w:pStyle w:val="23"/>
        <w:shd w:val="clear" w:color="auto" w:fill="auto"/>
        <w:spacing w:before="0" w:after="0" w:line="360" w:lineRule="auto"/>
        <w:ind w:left="300" w:firstLine="0"/>
        <w:jc w:val="left"/>
        <w:rPr>
          <w:color w:val="000000"/>
          <w:sz w:val="24"/>
          <w:szCs w:val="24"/>
          <w:lang w:eastAsia="ru-RU" w:bidi="ru-RU"/>
        </w:rPr>
      </w:pPr>
      <w:r w:rsidRPr="00307B3D">
        <w:rPr>
          <w:color w:val="000000"/>
          <w:sz w:val="24"/>
          <w:szCs w:val="24"/>
          <w:lang w:eastAsia="ru-RU" w:bidi="ru-RU"/>
        </w:rPr>
        <w:t>Геологическое строение и перспективы нефтегазон</w:t>
      </w:r>
      <w:r w:rsidR="00122E2B">
        <w:rPr>
          <w:color w:val="000000"/>
          <w:sz w:val="24"/>
          <w:szCs w:val="24"/>
          <w:lang w:eastAsia="ru-RU" w:bidi="ru-RU"/>
        </w:rPr>
        <w:t>осности южной части Обской губы</w:t>
      </w:r>
    </w:p>
    <w:p w14:paraId="5910508E" w14:textId="77777777" w:rsidR="000B59F4" w:rsidRDefault="000B59F4" w:rsidP="00122E2B">
      <w:pPr>
        <w:pStyle w:val="23"/>
        <w:shd w:val="clear" w:color="auto" w:fill="auto"/>
        <w:spacing w:before="0" w:after="0" w:line="360" w:lineRule="auto"/>
        <w:ind w:left="300" w:firstLine="0"/>
        <w:rPr>
          <w:color w:val="000000"/>
          <w:sz w:val="24"/>
          <w:szCs w:val="24"/>
          <w:lang w:eastAsia="ru-RU" w:bidi="ru-RU"/>
        </w:rPr>
      </w:pPr>
    </w:p>
    <w:p w14:paraId="566683CC" w14:textId="79CB4CBD" w:rsidR="00307B3D" w:rsidRPr="00307B3D" w:rsidRDefault="00307B3D" w:rsidP="00122E2B">
      <w:pPr>
        <w:pStyle w:val="23"/>
        <w:shd w:val="clear" w:color="auto" w:fill="auto"/>
        <w:spacing w:before="0" w:after="0" w:line="360" w:lineRule="auto"/>
        <w:ind w:left="300" w:firstLine="0"/>
        <w:rPr>
          <w:sz w:val="24"/>
          <w:szCs w:val="24"/>
        </w:rPr>
      </w:pPr>
      <w:r w:rsidRPr="00307B3D">
        <w:rPr>
          <w:color w:val="000000"/>
          <w:sz w:val="24"/>
          <w:szCs w:val="24"/>
          <w:lang w:eastAsia="ru-RU" w:bidi="ru-RU"/>
        </w:rPr>
        <w:t>Выпускная квалификационная работа бакалавра</w:t>
      </w:r>
    </w:p>
    <w:p w14:paraId="5DEFA753" w14:textId="77777777" w:rsidR="002F7384" w:rsidRDefault="002F7384" w:rsidP="002F7384">
      <w:pPr>
        <w:spacing w:line="240" w:lineRule="auto"/>
        <w:jc w:val="right"/>
      </w:pPr>
    </w:p>
    <w:p w14:paraId="655405FE" w14:textId="77777777" w:rsidR="000B59F4" w:rsidRDefault="000B59F4" w:rsidP="002F7384">
      <w:pPr>
        <w:spacing w:line="240" w:lineRule="auto"/>
        <w:jc w:val="right"/>
      </w:pPr>
    </w:p>
    <w:p w14:paraId="689F99E8" w14:textId="77777777" w:rsidR="002F7384" w:rsidRDefault="002F7384" w:rsidP="002F7384">
      <w:pPr>
        <w:spacing w:line="240" w:lineRule="auto"/>
        <w:jc w:val="right"/>
      </w:pPr>
    </w:p>
    <w:p w14:paraId="4DE047CD" w14:textId="77777777" w:rsidR="002F7384" w:rsidRDefault="002F7384" w:rsidP="002F7384">
      <w:pPr>
        <w:spacing w:line="240" w:lineRule="auto"/>
        <w:jc w:val="right"/>
      </w:pPr>
    </w:p>
    <w:p w14:paraId="4B873D69" w14:textId="77777777" w:rsidR="000B59F4" w:rsidRDefault="000B59F4" w:rsidP="002F7384">
      <w:pPr>
        <w:spacing w:line="240" w:lineRule="auto"/>
        <w:jc w:val="right"/>
      </w:pPr>
    </w:p>
    <w:p w14:paraId="1E4BB29F" w14:textId="77777777" w:rsidR="000B59F4" w:rsidRDefault="000B59F4" w:rsidP="002F7384">
      <w:pPr>
        <w:spacing w:line="240" w:lineRule="auto"/>
        <w:jc w:val="right"/>
      </w:pPr>
    </w:p>
    <w:p w14:paraId="77302935" w14:textId="77777777" w:rsidR="00307B3D" w:rsidRPr="00307B3D" w:rsidRDefault="00307B3D" w:rsidP="002F7384">
      <w:pPr>
        <w:spacing w:line="240" w:lineRule="auto"/>
        <w:jc w:val="right"/>
      </w:pPr>
      <w:r w:rsidRPr="00307B3D">
        <w:t xml:space="preserve">«К ЗАЩИТЕ» </w:t>
      </w:r>
    </w:p>
    <w:p w14:paraId="028C5D80" w14:textId="77777777" w:rsidR="002F7384" w:rsidRDefault="002F7384" w:rsidP="002F7384">
      <w:pPr>
        <w:spacing w:line="240" w:lineRule="auto"/>
        <w:jc w:val="right"/>
      </w:pPr>
      <w:r>
        <w:t>Научный руководитель:</w:t>
      </w:r>
    </w:p>
    <w:p w14:paraId="2CB9C536" w14:textId="5DEB9A7D" w:rsidR="00307B3D" w:rsidRDefault="00307B3D" w:rsidP="002F7384">
      <w:pPr>
        <w:spacing w:line="240" w:lineRule="auto"/>
        <w:jc w:val="right"/>
      </w:pPr>
      <w:r w:rsidRPr="00307B3D">
        <w:t>к.г.-м.н., доцент А.А. Черных</w:t>
      </w:r>
    </w:p>
    <w:p w14:paraId="33FE4E2D" w14:textId="3E09F634" w:rsidR="002F7384" w:rsidRDefault="002F7384" w:rsidP="002F7384">
      <w:pPr>
        <w:spacing w:line="240" w:lineRule="auto"/>
        <w:jc w:val="right"/>
      </w:pPr>
      <w:r>
        <w:t>_________________________</w:t>
      </w:r>
    </w:p>
    <w:p w14:paraId="002478C0" w14:textId="589B3F22" w:rsidR="002F7384" w:rsidRDefault="002F7384" w:rsidP="002F7384">
      <w:pPr>
        <w:spacing w:line="240" w:lineRule="auto"/>
        <w:jc w:val="right"/>
      </w:pPr>
      <w:r w:rsidRPr="002F7384">
        <w:t xml:space="preserve">«____» </w:t>
      </w:r>
      <w:r>
        <w:t xml:space="preserve">______________ </w:t>
      </w:r>
      <w:r w:rsidRPr="00307B3D">
        <w:t>2016</w:t>
      </w:r>
    </w:p>
    <w:p w14:paraId="5E47B091" w14:textId="77777777" w:rsidR="000B59F4" w:rsidRDefault="000B59F4" w:rsidP="000B59F4">
      <w:pPr>
        <w:spacing w:line="240" w:lineRule="auto"/>
        <w:jc w:val="right"/>
      </w:pPr>
    </w:p>
    <w:p w14:paraId="7F4DA302" w14:textId="77777777" w:rsidR="000B59F4" w:rsidRDefault="000B59F4" w:rsidP="000B59F4">
      <w:pPr>
        <w:spacing w:line="240" w:lineRule="auto"/>
        <w:jc w:val="right"/>
      </w:pPr>
    </w:p>
    <w:p w14:paraId="0F65852A" w14:textId="77777777" w:rsidR="000B59F4" w:rsidRDefault="000B59F4" w:rsidP="000B59F4">
      <w:pPr>
        <w:spacing w:line="240" w:lineRule="auto"/>
        <w:jc w:val="right"/>
      </w:pPr>
      <w:r>
        <w:t>Научный руководитель</w:t>
      </w:r>
    </w:p>
    <w:p w14:paraId="44B25727" w14:textId="77777777" w:rsidR="000B59F4" w:rsidRDefault="000B59F4" w:rsidP="000B59F4">
      <w:pPr>
        <w:spacing w:line="240" w:lineRule="auto"/>
        <w:jc w:val="right"/>
      </w:pPr>
      <w:r>
        <w:t>ОП «Нефтегазовое дело»:</w:t>
      </w:r>
    </w:p>
    <w:p w14:paraId="3931E6A9" w14:textId="77777777" w:rsidR="000B59F4" w:rsidRDefault="000B59F4" w:rsidP="000B59F4">
      <w:pPr>
        <w:spacing w:line="240" w:lineRule="auto"/>
        <w:jc w:val="right"/>
      </w:pPr>
      <w:r>
        <w:t>к. г. м. доц. Ю.Э. Петрова</w:t>
      </w:r>
    </w:p>
    <w:p w14:paraId="62F64379" w14:textId="4A6AAE58" w:rsidR="002F7384" w:rsidRDefault="002F7384" w:rsidP="000B59F4">
      <w:pPr>
        <w:spacing w:line="240" w:lineRule="auto"/>
        <w:jc w:val="right"/>
      </w:pPr>
      <w:r>
        <w:t>_________________________</w:t>
      </w:r>
    </w:p>
    <w:p w14:paraId="1C8764C8" w14:textId="77777777" w:rsidR="002F7384" w:rsidRDefault="002F7384" w:rsidP="002F7384">
      <w:pPr>
        <w:spacing w:line="240" w:lineRule="auto"/>
        <w:jc w:val="right"/>
      </w:pPr>
      <w:r w:rsidRPr="002F7384">
        <w:t xml:space="preserve">«____» </w:t>
      </w:r>
      <w:r>
        <w:t xml:space="preserve">______________ </w:t>
      </w:r>
      <w:r w:rsidRPr="00307B3D">
        <w:t>2016</w:t>
      </w:r>
    </w:p>
    <w:p w14:paraId="480E36B1" w14:textId="7CF876E6" w:rsidR="00307B3D" w:rsidRDefault="00307B3D" w:rsidP="002F7384">
      <w:pPr>
        <w:spacing w:line="240" w:lineRule="auto"/>
        <w:jc w:val="right"/>
      </w:pPr>
    </w:p>
    <w:p w14:paraId="65F30C31" w14:textId="77777777" w:rsidR="000B59F4" w:rsidRDefault="000B59F4" w:rsidP="002F7384">
      <w:pPr>
        <w:spacing w:line="240" w:lineRule="auto"/>
        <w:jc w:val="right"/>
      </w:pPr>
    </w:p>
    <w:p w14:paraId="3827AE3C" w14:textId="77777777" w:rsidR="000B59F4" w:rsidRPr="00307B3D" w:rsidRDefault="000B59F4" w:rsidP="002F7384">
      <w:pPr>
        <w:spacing w:line="240" w:lineRule="auto"/>
        <w:jc w:val="right"/>
      </w:pPr>
    </w:p>
    <w:p w14:paraId="64550CC0" w14:textId="77777777" w:rsidR="00307B3D" w:rsidRPr="00307B3D" w:rsidRDefault="00307B3D" w:rsidP="00307B3D">
      <w:pPr>
        <w:pStyle w:val="23"/>
        <w:shd w:val="clear" w:color="auto" w:fill="auto"/>
        <w:spacing w:before="0" w:after="0" w:line="360" w:lineRule="auto"/>
        <w:ind w:left="300" w:firstLine="0"/>
        <w:rPr>
          <w:sz w:val="24"/>
          <w:szCs w:val="24"/>
        </w:rPr>
      </w:pPr>
      <w:r w:rsidRPr="00307B3D">
        <w:rPr>
          <w:color w:val="000000"/>
          <w:sz w:val="24"/>
          <w:szCs w:val="24"/>
          <w:lang w:eastAsia="ru-RU" w:bidi="ru-RU"/>
        </w:rPr>
        <w:t>Санкт-Петербург</w:t>
      </w:r>
    </w:p>
    <w:p w14:paraId="493275A2" w14:textId="58D6A894" w:rsidR="00236AD8" w:rsidRDefault="00307B3D" w:rsidP="00307B3D">
      <w:pPr>
        <w:pStyle w:val="23"/>
        <w:shd w:val="clear" w:color="auto" w:fill="auto"/>
        <w:spacing w:before="0" w:after="0" w:line="360" w:lineRule="auto"/>
        <w:ind w:left="300" w:firstLine="0"/>
        <w:rPr>
          <w:sz w:val="24"/>
          <w:szCs w:val="24"/>
        </w:rPr>
      </w:pPr>
      <w:r w:rsidRPr="00307B3D">
        <w:rPr>
          <w:color w:val="000000"/>
          <w:sz w:val="24"/>
          <w:szCs w:val="24"/>
          <w:lang w:eastAsia="ru-RU" w:bidi="ru-RU"/>
        </w:rPr>
        <w:t>2016</w:t>
      </w:r>
      <w:r w:rsidR="003C7EC8" w:rsidRPr="00307B3D">
        <w:rPr>
          <w:sz w:val="24"/>
          <w:szCs w:val="24"/>
        </w:rPr>
        <w:br w:type="page"/>
      </w:r>
    </w:p>
    <w:p w14:paraId="40AF6E7C" w14:textId="77777777" w:rsidR="00236AD8" w:rsidRDefault="00236AD8" w:rsidP="00236AD8">
      <w:pPr>
        <w:rPr>
          <w:b/>
        </w:rPr>
      </w:pPr>
      <w:r>
        <w:rPr>
          <w:b/>
        </w:rPr>
        <w:lastRenderedPageBreak/>
        <w:t>Сотников Р.П.</w:t>
      </w:r>
    </w:p>
    <w:p w14:paraId="252E5993" w14:textId="77777777" w:rsidR="00236AD8" w:rsidRDefault="00236AD8" w:rsidP="000E5416">
      <w:r w:rsidRPr="00307B3D">
        <w:rPr>
          <w:lang w:eastAsia="ru-RU" w:bidi="ru-RU"/>
        </w:rPr>
        <w:t>Геологическое строение и перспективы нефтегазон</w:t>
      </w:r>
      <w:r>
        <w:rPr>
          <w:lang w:eastAsia="ru-RU" w:bidi="ru-RU"/>
        </w:rPr>
        <w:t>осности южной части Обской губы.</w:t>
      </w:r>
    </w:p>
    <w:p w14:paraId="7E2F1DA9" w14:textId="77777777" w:rsidR="00236AD8" w:rsidRDefault="00236AD8" w:rsidP="00236AD8">
      <w:pPr>
        <w:rPr>
          <w:b/>
        </w:rPr>
      </w:pPr>
      <w:r>
        <w:rPr>
          <w:b/>
        </w:rPr>
        <w:t>Аннотация</w:t>
      </w:r>
    </w:p>
    <w:p w14:paraId="7091E49D" w14:textId="77777777" w:rsidR="00236AD8" w:rsidRDefault="00236AD8" w:rsidP="005153B6">
      <w:r w:rsidRPr="00B55367">
        <w:t>Выпускная квалификационная работа</w:t>
      </w:r>
      <w:r>
        <w:t xml:space="preserve"> состоит из 95 страниц, включая 28 рисунков, 6 таблиц, 24 приложения и список используемой литературы из 43 источников. </w:t>
      </w:r>
    </w:p>
    <w:p w14:paraId="27FC3D91" w14:textId="77777777" w:rsidR="00236AD8" w:rsidRDefault="00236AD8" w:rsidP="005153B6">
      <w:r>
        <w:t>Структура работы</w:t>
      </w:r>
      <w:r>
        <w:rPr>
          <w:lang w:val="en-US"/>
        </w:rPr>
        <w:t xml:space="preserve">: </w:t>
      </w:r>
      <w:r>
        <w:t>введение, главы о гелого-геофизической</w:t>
      </w:r>
      <w:r w:rsidRPr="001C233E">
        <w:t xml:space="preserve"> </w:t>
      </w:r>
      <w:r>
        <w:t>изученности, геологическом строении и нефтегазоносности исследуемой территории, а так же глава о методике, ходе и результатах проведения бассейнового моделирвоания, заключение, список используемой литературы и приложения.</w:t>
      </w:r>
    </w:p>
    <w:p w14:paraId="12D2B820" w14:textId="77777777" w:rsidR="00236AD8" w:rsidRDefault="00236AD8" w:rsidP="005153B6">
      <w:r>
        <w:t xml:space="preserve">Объектом исследования выпускной квалификационной работы является южная часть Обской губы. Цель исследования: оценить перспективы нефтегазоносности исследуемой территории методом бассейнового моделирования в программном комплексе компании </w:t>
      </w:r>
      <w:r>
        <w:rPr>
          <w:lang w:val="en-US"/>
        </w:rPr>
        <w:t xml:space="preserve">Schlumberger </w:t>
      </w:r>
      <w:r>
        <w:t xml:space="preserve">под названием </w:t>
      </w:r>
      <w:r>
        <w:rPr>
          <w:lang w:val="en-US"/>
        </w:rPr>
        <w:t>Petromod</w:t>
      </w:r>
      <w:r>
        <w:t>.</w:t>
      </w:r>
    </w:p>
    <w:p w14:paraId="38EE4BF0" w14:textId="74F094EB" w:rsidR="00236AD8" w:rsidRDefault="00236AD8" w:rsidP="00236AD8">
      <w:r>
        <w:rPr>
          <w:b/>
        </w:rPr>
        <w:t>Ключевые слова:</w:t>
      </w:r>
      <w:r>
        <w:t xml:space="preserve">  </w:t>
      </w:r>
      <w:r w:rsidRPr="005153B6">
        <w:t xml:space="preserve">Обская губа, геологическое строение, нефтегазоносность, бассейновое моделирование, </w:t>
      </w:r>
      <w:r w:rsidR="007D7127">
        <w:t>Петромод</w:t>
      </w:r>
      <w:r w:rsidRPr="005153B6">
        <w:t>.</w:t>
      </w:r>
      <w:r>
        <w:t xml:space="preserve"> </w:t>
      </w:r>
    </w:p>
    <w:p w14:paraId="28E40563" w14:textId="77777777" w:rsidR="00236AD8" w:rsidRDefault="00236AD8" w:rsidP="00236AD8"/>
    <w:p w14:paraId="4EAF8094" w14:textId="77777777" w:rsidR="00236AD8" w:rsidRDefault="00236AD8" w:rsidP="00236AD8">
      <w:pPr>
        <w:rPr>
          <w:b/>
          <w:lang w:val="en-US"/>
        </w:rPr>
      </w:pPr>
      <w:r>
        <w:rPr>
          <w:b/>
          <w:lang w:val="en-US"/>
        </w:rPr>
        <w:t>Sotnikov R.P.</w:t>
      </w:r>
    </w:p>
    <w:p w14:paraId="3DE490E5" w14:textId="77777777" w:rsidR="00236AD8" w:rsidRDefault="00236AD8" w:rsidP="000E5416">
      <w:pPr>
        <w:rPr>
          <w:lang w:val="en-US"/>
        </w:rPr>
      </w:pPr>
      <w:r w:rsidRPr="00D87C55">
        <w:rPr>
          <w:lang w:val="en-US"/>
        </w:rPr>
        <w:t>Geological structure and petroleum potential of the southern part of the Gulf of Ob</w:t>
      </w:r>
      <w:r>
        <w:rPr>
          <w:lang w:val="en-US"/>
        </w:rPr>
        <w:t>.</w:t>
      </w:r>
    </w:p>
    <w:p w14:paraId="049786F3" w14:textId="77777777" w:rsidR="00236AD8" w:rsidRDefault="00236AD8" w:rsidP="00236AD8">
      <w:pPr>
        <w:rPr>
          <w:b/>
          <w:lang w:val="en-US"/>
        </w:rPr>
      </w:pPr>
      <w:r>
        <w:rPr>
          <w:b/>
          <w:lang w:val="en-US"/>
        </w:rPr>
        <w:t>Abstract</w:t>
      </w:r>
    </w:p>
    <w:p w14:paraId="4420BF04" w14:textId="77777777" w:rsidR="00236AD8" w:rsidRPr="00E7133F" w:rsidRDefault="00236AD8" w:rsidP="000E5416">
      <w:pPr>
        <w:rPr>
          <w:lang w:val="en-US"/>
        </w:rPr>
      </w:pPr>
      <w:bookmarkStart w:id="0" w:name="_GoBack"/>
      <w:r w:rsidRPr="00B55367">
        <w:rPr>
          <w:lang w:val="en-US"/>
        </w:rPr>
        <w:t>Final qualifying work</w:t>
      </w:r>
      <w:r w:rsidRPr="00E7133F">
        <w:rPr>
          <w:lang w:val="en-US"/>
        </w:rPr>
        <w:t xml:space="preserve"> consists of 95 pages, including 28 figures, 6 tables, 24 applications</w:t>
      </w:r>
      <w:r>
        <w:rPr>
          <w:lang w:val="en-US"/>
        </w:rPr>
        <w:t xml:space="preserve"> </w:t>
      </w:r>
      <w:r w:rsidRPr="00E7133F">
        <w:rPr>
          <w:lang w:val="en-US"/>
        </w:rPr>
        <w:t>and</w:t>
      </w:r>
      <w:r>
        <w:rPr>
          <w:lang w:val="en-US"/>
        </w:rPr>
        <w:t xml:space="preserve"> </w:t>
      </w:r>
      <w:r w:rsidRPr="00E7133F">
        <w:rPr>
          <w:lang w:val="en-US"/>
        </w:rPr>
        <w:t>bibliography of 43 sources.</w:t>
      </w:r>
    </w:p>
    <w:p w14:paraId="374CD2C5" w14:textId="77777777" w:rsidR="00236AD8" w:rsidRPr="00E7133F" w:rsidRDefault="00236AD8" w:rsidP="000E5416">
      <w:pPr>
        <w:rPr>
          <w:lang w:val="en-US"/>
        </w:rPr>
      </w:pPr>
      <w:r w:rsidRPr="00E7133F">
        <w:rPr>
          <w:lang w:val="en-US"/>
        </w:rPr>
        <w:t xml:space="preserve">Structure: introduction, chapter </w:t>
      </w:r>
      <w:r>
        <w:rPr>
          <w:lang w:val="en-US"/>
        </w:rPr>
        <w:t>about</w:t>
      </w:r>
      <w:r w:rsidRPr="00E7133F">
        <w:rPr>
          <w:lang w:val="en-US"/>
        </w:rPr>
        <w:t xml:space="preserve"> </w:t>
      </w:r>
      <w:r>
        <w:rPr>
          <w:lang w:val="en-US"/>
        </w:rPr>
        <w:t>geological</w:t>
      </w:r>
      <w:r w:rsidRPr="00E7133F">
        <w:rPr>
          <w:lang w:val="en-US"/>
        </w:rPr>
        <w:t xml:space="preserve"> and geophysical studies, geological structure and </w:t>
      </w:r>
      <w:r w:rsidRPr="00B55367">
        <w:rPr>
          <w:lang w:val="en-US"/>
        </w:rPr>
        <w:t>presence of oil-and-gas</w:t>
      </w:r>
      <w:r>
        <w:rPr>
          <w:lang w:val="en-US"/>
        </w:rPr>
        <w:t xml:space="preserve"> of </w:t>
      </w:r>
      <w:r w:rsidRPr="00E7133F">
        <w:rPr>
          <w:lang w:val="en-US"/>
        </w:rPr>
        <w:t xml:space="preserve">study area, as well as a chapter </w:t>
      </w:r>
      <w:r>
        <w:rPr>
          <w:lang w:val="en-US"/>
        </w:rPr>
        <w:t>about</w:t>
      </w:r>
      <w:r w:rsidRPr="00E7133F">
        <w:rPr>
          <w:lang w:val="en-US"/>
        </w:rPr>
        <w:t xml:space="preserve"> methodology, process and results of the basin </w:t>
      </w:r>
      <w:r>
        <w:rPr>
          <w:lang w:val="en-US"/>
        </w:rPr>
        <w:t>modeling</w:t>
      </w:r>
      <w:r w:rsidRPr="00E7133F">
        <w:rPr>
          <w:lang w:val="en-US"/>
        </w:rPr>
        <w:t>, conclusion, bibliography and applications.</w:t>
      </w:r>
    </w:p>
    <w:p w14:paraId="51302B84" w14:textId="77777777" w:rsidR="000E5416" w:rsidRDefault="00236AD8" w:rsidP="000E5416">
      <w:pPr>
        <w:rPr>
          <w:lang w:val="en-US"/>
        </w:rPr>
      </w:pPr>
      <w:r w:rsidRPr="00E7133F">
        <w:rPr>
          <w:lang w:val="en-US"/>
        </w:rPr>
        <w:t>The object of study of final qualifying work is the s</w:t>
      </w:r>
      <w:r>
        <w:rPr>
          <w:lang w:val="en-US"/>
        </w:rPr>
        <w:t xml:space="preserve">outhern part of the Gulf of Ob. </w:t>
      </w:r>
      <w:r w:rsidRPr="00B55367">
        <w:rPr>
          <w:lang w:val="en-US"/>
        </w:rPr>
        <w:t>The purpose of the study is to evaluate the petroleum potential of the study area by basin modeling software package called the Schlumberger Petromod.</w:t>
      </w:r>
    </w:p>
    <w:bookmarkEnd w:id="0"/>
    <w:p w14:paraId="299BF9F4" w14:textId="0405B033" w:rsidR="00236AD8" w:rsidRPr="000E5416" w:rsidRDefault="00236AD8" w:rsidP="000E5416">
      <w:pPr>
        <w:rPr>
          <w:lang w:val="en-US"/>
        </w:rPr>
      </w:pPr>
      <w:r w:rsidRPr="00B55367">
        <w:rPr>
          <w:b/>
          <w:lang w:val="en-US"/>
        </w:rPr>
        <w:t>Keywords</w:t>
      </w:r>
      <w:r w:rsidRPr="00E7133F">
        <w:rPr>
          <w:lang w:val="en-US"/>
        </w:rPr>
        <w:t xml:space="preserve">: </w:t>
      </w:r>
      <w:r w:rsidR="005153B6">
        <w:rPr>
          <w:lang w:val="en-US"/>
        </w:rPr>
        <w:t xml:space="preserve">the </w:t>
      </w:r>
      <w:r w:rsidR="005153B6" w:rsidRPr="00D87C55">
        <w:rPr>
          <w:lang w:val="en-US"/>
        </w:rPr>
        <w:t>Gulf of Ob</w:t>
      </w:r>
      <w:r w:rsidRPr="000E5416">
        <w:rPr>
          <w:lang w:val="en-US"/>
        </w:rPr>
        <w:t>, geology, oil and gas, basin modeling, Petromod.</w:t>
      </w:r>
      <w:r>
        <w:rPr>
          <w:szCs w:val="24"/>
        </w:rPr>
        <w:br w:type="page"/>
      </w:r>
    </w:p>
    <w:sdt>
      <w:sdtPr>
        <w:id w:val="-2019144375"/>
        <w:docPartObj>
          <w:docPartGallery w:val="Table of Contents"/>
          <w:docPartUnique/>
        </w:docPartObj>
      </w:sdtPr>
      <w:sdtEndPr>
        <w:rPr>
          <w:b/>
        </w:rPr>
      </w:sdtEndPr>
      <w:sdtContent>
        <w:p w14:paraId="345EF5FA" w14:textId="6295D744" w:rsidR="007F0E0E" w:rsidRPr="00905BE6" w:rsidRDefault="00236AD8" w:rsidP="00236AD8">
          <w:pPr>
            <w:spacing w:line="276" w:lineRule="auto"/>
            <w:ind w:firstLine="0"/>
            <w:jc w:val="center"/>
            <w:rPr>
              <w:rStyle w:val="10"/>
              <w:b w:val="0"/>
            </w:rPr>
          </w:pPr>
          <w:r w:rsidRPr="00905BE6">
            <w:rPr>
              <w:b/>
            </w:rPr>
            <w:t>ОГЛАВЛЕНИЕ</w:t>
          </w:r>
        </w:p>
        <w:p w14:paraId="4EC165AC" w14:textId="77777777" w:rsidR="00595835" w:rsidRDefault="007F0E0E">
          <w:pPr>
            <w:pStyle w:val="11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r w:rsidRPr="00D755F3">
            <w:fldChar w:fldCharType="begin"/>
          </w:r>
          <w:r w:rsidRPr="00D755F3">
            <w:instrText xml:space="preserve"> TOC \o "1-3" \h \z \u </w:instrText>
          </w:r>
          <w:r w:rsidRPr="00D755F3">
            <w:fldChar w:fldCharType="separate"/>
          </w:r>
          <w:hyperlink w:anchor="_Toc451899491" w:history="1">
            <w:r w:rsidR="00595835" w:rsidRPr="00DD7853">
              <w:rPr>
                <w:rStyle w:val="a3"/>
                <w:noProof/>
              </w:rPr>
              <w:t>ВВЕДЕНИЕ</w:t>
            </w:r>
            <w:r w:rsidR="00595835">
              <w:rPr>
                <w:noProof/>
                <w:webHidden/>
              </w:rPr>
              <w:tab/>
            </w:r>
            <w:r w:rsidR="00595835">
              <w:rPr>
                <w:noProof/>
                <w:webHidden/>
              </w:rPr>
              <w:fldChar w:fldCharType="begin"/>
            </w:r>
            <w:r w:rsidR="00595835">
              <w:rPr>
                <w:noProof/>
                <w:webHidden/>
              </w:rPr>
              <w:instrText xml:space="preserve"> PAGEREF _Toc451899491 \h </w:instrText>
            </w:r>
            <w:r w:rsidR="00595835">
              <w:rPr>
                <w:noProof/>
                <w:webHidden/>
              </w:rPr>
            </w:r>
            <w:r w:rsidR="00595835">
              <w:rPr>
                <w:noProof/>
                <w:webHidden/>
              </w:rPr>
              <w:fldChar w:fldCharType="separate"/>
            </w:r>
            <w:r w:rsidR="00595835">
              <w:rPr>
                <w:noProof/>
                <w:webHidden/>
              </w:rPr>
              <w:t>3</w:t>
            </w:r>
            <w:r w:rsidR="00595835">
              <w:rPr>
                <w:noProof/>
                <w:webHidden/>
              </w:rPr>
              <w:fldChar w:fldCharType="end"/>
            </w:r>
          </w:hyperlink>
        </w:p>
        <w:p w14:paraId="6C6651D8" w14:textId="77777777" w:rsidR="00595835" w:rsidRDefault="00595835">
          <w:pPr>
            <w:pStyle w:val="11"/>
            <w:tabs>
              <w:tab w:val="left" w:pos="2139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492" w:history="1">
            <w:r w:rsidRPr="00DD7853">
              <w:rPr>
                <w:rStyle w:val="a3"/>
                <w:noProof/>
              </w:rPr>
              <w:t>ГЛАВА 1.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ГЕОЛОГО-ГЕОФИЗИЧЕСКАЯ ИЗУЧЕННОСТЬ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5ECDEC" w14:textId="77777777" w:rsidR="00595835" w:rsidRDefault="00595835">
          <w:pPr>
            <w:pStyle w:val="21"/>
            <w:tabs>
              <w:tab w:val="left" w:pos="1920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493" w:history="1">
            <w:r w:rsidRPr="00DD7853">
              <w:rPr>
                <w:rStyle w:val="a3"/>
                <w:noProof/>
              </w:rPr>
              <w:t>1.1.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ФИЗИКО-ГЕОГРАФИЧЕСКИЙ ОЧЕРК ОБСКОЙ ГУБЫ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0E935A" w14:textId="77777777" w:rsidR="00595835" w:rsidRDefault="00595835">
          <w:pPr>
            <w:pStyle w:val="21"/>
            <w:tabs>
              <w:tab w:val="left" w:pos="1920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494" w:history="1">
            <w:r w:rsidRPr="00DD7853">
              <w:rPr>
                <w:rStyle w:val="a3"/>
                <w:noProof/>
              </w:rPr>
              <w:t>1.2.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ГЕОЛОГО-ГЕОФИЗИЧЕСКАЯ ИЗУЧЕННОСТЬ ЯМАЛА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_Toc451899494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37BB82" w14:textId="77777777" w:rsidR="00595835" w:rsidRDefault="00595835">
          <w:pPr>
            <w:pStyle w:val="11"/>
            <w:tabs>
              <w:tab w:val="left" w:pos="2139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495" w:history="1">
            <w:r w:rsidRPr="00DD7853">
              <w:rPr>
                <w:rStyle w:val="a3"/>
                <w:noProof/>
              </w:rPr>
              <w:t>ГЛАВА 2.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ГЕОЛОГИЧЕСКОЕ СТРОЕНИЕ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_Toc451899495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2165F0" w14:textId="77777777" w:rsidR="00595835" w:rsidRDefault="00595835">
          <w:pPr>
            <w:pStyle w:val="21"/>
            <w:tabs>
              <w:tab w:val="left" w:pos="1920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496" w:history="1">
            <w:r w:rsidRPr="00DD7853">
              <w:rPr>
                <w:rStyle w:val="a3"/>
                <w:noProof/>
              </w:rPr>
              <w:t>2.1.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СТРАТИГРАФИЯ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_Toc451899496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505765" w14:textId="77777777" w:rsidR="00595835" w:rsidRDefault="00595835">
          <w:pPr>
            <w:pStyle w:val="21"/>
            <w:tabs>
              <w:tab w:val="left" w:pos="1920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497" w:history="1">
            <w:r w:rsidRPr="00DD7853">
              <w:rPr>
                <w:rStyle w:val="a3"/>
                <w:noProof/>
              </w:rPr>
              <w:t>2.2.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ТЕКТОНИКА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_Toc451899497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C3581CE" w14:textId="77777777" w:rsidR="00595835" w:rsidRDefault="00595835">
          <w:pPr>
            <w:pStyle w:val="21"/>
            <w:tabs>
              <w:tab w:val="left" w:pos="1920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498" w:history="1">
            <w:r w:rsidRPr="00DD7853">
              <w:rPr>
                <w:rStyle w:val="a3"/>
                <w:noProof/>
              </w:rPr>
              <w:t>2.3.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ИСТОРИЯ РАЗВИТИЯ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_Toc451899498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C18A97" w14:textId="77777777" w:rsidR="00595835" w:rsidRDefault="00595835">
          <w:pPr>
            <w:pStyle w:val="11"/>
            <w:tabs>
              <w:tab w:val="left" w:pos="2139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499" w:history="1">
            <w:r w:rsidRPr="00DD7853">
              <w:rPr>
                <w:rStyle w:val="a3"/>
                <w:rFonts w:eastAsia="ＭＳ ゴシック"/>
                <w:noProof/>
              </w:rPr>
              <w:t>ГЛАВА 3.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rFonts w:eastAsia="ＭＳ ゴシック"/>
                <w:noProof/>
              </w:rPr>
              <w:t>НЕФТЕГАЗОНОСНОСТЬ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_Toc451899499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EE72A8" w14:textId="77777777" w:rsidR="00595835" w:rsidRDefault="00595835">
          <w:pPr>
            <w:pStyle w:val="21"/>
            <w:tabs>
              <w:tab w:val="left" w:pos="1920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0" w:history="1">
            <w:r w:rsidRPr="00DD7853">
              <w:rPr>
                <w:rStyle w:val="a3"/>
                <w:rFonts w:eastAsia="ＭＳ ゴシック"/>
                <w:noProof/>
              </w:rPr>
              <w:t>3.1.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rFonts w:eastAsia="ＭＳ ゴシック"/>
                <w:noProof/>
              </w:rPr>
              <w:t>НЕФТЕГАЗОНОСНЫЕ КОМПЛЕКСЫ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B192E3" w14:textId="77777777" w:rsidR="00595835" w:rsidRDefault="00595835">
          <w:pPr>
            <w:pStyle w:val="11"/>
            <w:tabs>
              <w:tab w:val="left" w:pos="2139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1" w:history="1">
            <w:r w:rsidRPr="00DD7853">
              <w:rPr>
                <w:rStyle w:val="a3"/>
                <w:rFonts w:cs="Times New Roman"/>
                <w:noProof/>
              </w:rPr>
              <w:t>ГЛАВА 4.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rFonts w:cs="Times New Roman"/>
                <w:noProof/>
              </w:rPr>
              <w:t>БАССЕЙНОВОЕ МОДЕЛИРОВАНИЕ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5CF20C" w14:textId="77777777" w:rsidR="00595835" w:rsidRDefault="00595835">
          <w:pPr>
            <w:pStyle w:val="21"/>
            <w:tabs>
              <w:tab w:val="left" w:pos="1920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2" w:history="1">
            <w:r w:rsidRPr="00DD7853">
              <w:rPr>
                <w:rStyle w:val="a3"/>
                <w:noProof/>
              </w:rPr>
              <w:t>4.1.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ТЕОРИЯ МЕТОДА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BE7933" w14:textId="77777777" w:rsidR="00595835" w:rsidRDefault="00595835">
          <w:pPr>
            <w:pStyle w:val="21"/>
            <w:tabs>
              <w:tab w:val="left" w:pos="1920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3" w:history="1">
            <w:r w:rsidRPr="00DD7853">
              <w:rPr>
                <w:rStyle w:val="a3"/>
                <w:noProof/>
              </w:rPr>
              <w:t>4.2.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РЕАЛИЗАЦИЯ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53C4DE6" w14:textId="77777777" w:rsidR="00595835" w:rsidRDefault="00595835">
          <w:pPr>
            <w:pStyle w:val="31"/>
            <w:tabs>
              <w:tab w:val="left" w:pos="2111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4" w:history="1">
            <w:r w:rsidRPr="00DD7853">
              <w:rPr>
                <w:rStyle w:val="a3"/>
                <w:noProof/>
              </w:rPr>
              <w:t>4.2.1.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1D МОДЕЛИРОВАНИЕ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856F7C" w14:textId="77777777" w:rsidR="00595835" w:rsidRDefault="00595835">
          <w:pPr>
            <w:pStyle w:val="31"/>
            <w:tabs>
              <w:tab w:val="left" w:pos="2111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5" w:history="1">
            <w:r w:rsidRPr="00DD7853">
              <w:rPr>
                <w:rStyle w:val="a3"/>
                <w:noProof/>
              </w:rPr>
              <w:t>4.2.2.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РЕЗУЛЬТАТЫ 1D МОДЕЛИРОВАНИЯ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12B680" w14:textId="77777777" w:rsidR="00595835" w:rsidRDefault="00595835">
          <w:pPr>
            <w:pStyle w:val="31"/>
            <w:tabs>
              <w:tab w:val="left" w:pos="2111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6" w:history="1">
            <w:r w:rsidRPr="00DD7853">
              <w:rPr>
                <w:rStyle w:val="a3"/>
                <w:noProof/>
              </w:rPr>
              <w:t>4.2.3.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АНАЛИЗ РЕЗУЛЬТАТОВ 1D МОДЕЛИРОВАНИЯ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F006CB" w14:textId="77777777" w:rsidR="00595835" w:rsidRDefault="00595835">
          <w:pPr>
            <w:pStyle w:val="31"/>
            <w:tabs>
              <w:tab w:val="left" w:pos="2111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7" w:history="1">
            <w:r w:rsidRPr="00DD7853">
              <w:rPr>
                <w:rStyle w:val="a3"/>
                <w:noProof/>
              </w:rPr>
              <w:t>4.2.4.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2</w:t>
            </w:r>
            <w:r w:rsidRPr="00DD7853">
              <w:rPr>
                <w:rStyle w:val="a3"/>
                <w:noProof/>
                <w:lang w:val="en-US"/>
              </w:rPr>
              <w:t xml:space="preserve">D </w:t>
            </w:r>
            <w:r w:rsidRPr="00DD7853">
              <w:rPr>
                <w:rStyle w:val="a3"/>
                <w:noProof/>
              </w:rPr>
              <w:t>МОДЕЛИРОВАНИЕ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417FB8" w14:textId="77777777" w:rsidR="00595835" w:rsidRDefault="00595835">
          <w:pPr>
            <w:pStyle w:val="31"/>
            <w:tabs>
              <w:tab w:val="left" w:pos="2111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8" w:history="1">
            <w:r w:rsidRPr="00DD7853">
              <w:rPr>
                <w:rStyle w:val="a3"/>
                <w:noProof/>
              </w:rPr>
              <w:t>4.2.5.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РЕЗУЛЬТАТЫ 2</w:t>
            </w:r>
            <w:r w:rsidRPr="00DD7853">
              <w:rPr>
                <w:rStyle w:val="a3"/>
                <w:noProof/>
                <w:lang w:val="en-US"/>
              </w:rPr>
              <w:t xml:space="preserve">D </w:t>
            </w:r>
            <w:r w:rsidRPr="00DD7853">
              <w:rPr>
                <w:rStyle w:val="a3"/>
                <w:noProof/>
              </w:rPr>
              <w:t>МОДЕЛИРОВАНИЯ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CDBE37" w14:textId="77777777" w:rsidR="00595835" w:rsidRDefault="00595835">
          <w:pPr>
            <w:pStyle w:val="31"/>
            <w:tabs>
              <w:tab w:val="left" w:pos="2111"/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09" w:history="1">
            <w:r w:rsidRPr="00DD7853">
              <w:rPr>
                <w:rStyle w:val="a3"/>
                <w:noProof/>
              </w:rPr>
              <w:t>4.2.6.</w:t>
            </w:r>
            <w:r>
              <w:rPr>
                <w:rFonts w:asciiTheme="minorHAnsi" w:eastAsiaTheme="minorEastAsia" w:hAnsiTheme="minorHAnsi"/>
                <w:noProof/>
                <w:szCs w:val="24"/>
                <w:lang w:eastAsia="ru-RU"/>
              </w:rPr>
              <w:tab/>
            </w:r>
            <w:r w:rsidRPr="00DD7853">
              <w:rPr>
                <w:rStyle w:val="a3"/>
                <w:noProof/>
              </w:rPr>
              <w:t>АНАЛИЗ РЕЗУЛЬТАТОВ 2</w:t>
            </w:r>
            <w:r w:rsidRPr="00DD7853">
              <w:rPr>
                <w:rStyle w:val="a3"/>
                <w:noProof/>
                <w:lang w:val="en-US"/>
              </w:rPr>
              <w:t xml:space="preserve">D </w:t>
            </w:r>
            <w:r w:rsidRPr="00DD7853">
              <w:rPr>
                <w:rStyle w:val="a3"/>
                <w:noProof/>
              </w:rPr>
              <w:t>МОДЕЛИРОВАНИЯ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070DEF" w14:textId="77777777" w:rsidR="00595835" w:rsidRDefault="00595835">
          <w:pPr>
            <w:pStyle w:val="11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10" w:history="1">
            <w:r w:rsidRPr="00DD7853">
              <w:rPr>
                <w:rStyle w:val="a3"/>
                <w:noProof/>
              </w:rPr>
              <w:t>ЗАКЛЮЧЕНИЕ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AE6E61" w14:textId="77777777" w:rsidR="00595835" w:rsidRDefault="00595835">
          <w:pPr>
            <w:pStyle w:val="11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11" w:history="1">
            <w:r w:rsidRPr="00DD7853">
              <w:rPr>
                <w:rStyle w:val="a3"/>
                <w:noProof/>
              </w:rPr>
              <w:t>СПИСОК ЛИТЕРАТУРЫ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CD4FF1" w14:textId="77777777" w:rsidR="00595835" w:rsidRDefault="00595835">
          <w:pPr>
            <w:pStyle w:val="11"/>
            <w:tabs>
              <w:tab w:val="right" w:leader="dot" w:pos="9628"/>
            </w:tabs>
            <w:rPr>
              <w:rFonts w:asciiTheme="minorHAnsi" w:eastAsiaTheme="minorEastAsia" w:hAnsiTheme="minorHAnsi"/>
              <w:noProof/>
              <w:szCs w:val="24"/>
              <w:lang w:eastAsia="ru-RU"/>
            </w:rPr>
          </w:pPr>
          <w:hyperlink w:anchor="_Toc451899512" w:history="1">
            <w:r w:rsidRPr="00DD7853">
              <w:rPr>
                <w:rStyle w:val="a3"/>
                <w:noProof/>
              </w:rPr>
              <w:t>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_Toc451899512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6A8A7B" w14:textId="77777777" w:rsidR="00236AD8" w:rsidRDefault="007F0E0E" w:rsidP="00236AD8">
          <w:pPr>
            <w:rPr>
              <w:b/>
            </w:rPr>
          </w:pPr>
          <w:r w:rsidRPr="00D755F3">
            <w:rPr>
              <w:b/>
              <w:szCs w:val="24"/>
            </w:rPr>
            <w:fldChar w:fldCharType="end"/>
          </w:r>
        </w:p>
      </w:sdtContent>
    </w:sdt>
    <w:p w14:paraId="14557E56" w14:textId="45584562" w:rsidR="00236AD8" w:rsidRPr="00236AD8" w:rsidRDefault="00236AD8" w:rsidP="00236AD8">
      <w:pPr>
        <w:rPr>
          <w:b/>
        </w:rPr>
      </w:pPr>
      <w:r>
        <w:br w:type="page"/>
      </w:r>
    </w:p>
    <w:p w14:paraId="7CE10F65" w14:textId="3983E784" w:rsidR="003E69E8" w:rsidRDefault="001C0D57" w:rsidP="00E43F43">
      <w:pPr>
        <w:pStyle w:val="12"/>
      </w:pPr>
      <w:bookmarkStart w:id="1" w:name="_Toc451899491"/>
      <w:r w:rsidRPr="003E69E8">
        <w:lastRenderedPageBreak/>
        <w:t>ВВЕДЕНИЕ</w:t>
      </w:r>
      <w:bookmarkEnd w:id="1"/>
    </w:p>
    <w:p w14:paraId="5E566D3B" w14:textId="77777777" w:rsidR="00716413" w:rsidRPr="00716413" w:rsidRDefault="00716413" w:rsidP="00716413">
      <w:pPr>
        <w:rPr>
          <w:lang w:bidi="ru-RU"/>
        </w:rPr>
      </w:pPr>
      <w:r w:rsidRPr="00716413">
        <w:rPr>
          <w:lang w:bidi="ru-RU"/>
        </w:rPr>
        <w:t>Северная часть Западно-Сибирского бассейна и прилегающая акватории представляют огромный интерес не только с точки зрения уже открытых запасов углеводородов, большая часть которых сосредоточена в крупных и уникальных месторождениях нефти и газа, но также и за счет неразведанных ресурсов углеводородов.</w:t>
      </w:r>
    </w:p>
    <w:p w14:paraId="34A96120" w14:textId="77777777" w:rsidR="00716413" w:rsidRPr="00716413" w:rsidRDefault="00716413" w:rsidP="00716413">
      <w:pPr>
        <w:rPr>
          <w:lang w:bidi="ru-RU"/>
        </w:rPr>
      </w:pPr>
      <w:r w:rsidRPr="00716413">
        <w:rPr>
          <w:lang w:bidi="ru-RU"/>
        </w:rPr>
        <w:t>Эффективность геолого-разведочных и поисковых работ зависит от степени и детальности геологической модели разреза, возможности наиболее достоверно реконструировать условия его формирования в ходе геологической истории развития региона.</w:t>
      </w:r>
    </w:p>
    <w:p w14:paraId="60FFE9A8" w14:textId="198BA105" w:rsidR="00716413" w:rsidRPr="00716413" w:rsidRDefault="00716413" w:rsidP="00716413">
      <w:pPr>
        <w:rPr>
          <w:lang w:bidi="ru-RU"/>
        </w:rPr>
      </w:pPr>
      <w:r w:rsidRPr="00716413">
        <w:rPr>
          <w:lang w:bidi="ru-RU"/>
        </w:rPr>
        <w:t>Не секрет, что шельф северной части России остается еще недостаточно изучен.  Даже относительно близкие к материковой части участки шельфа, та</w:t>
      </w:r>
      <w:r w:rsidR="00A871C3">
        <w:rPr>
          <w:lang w:bidi="ru-RU"/>
        </w:rPr>
        <w:t>кие, как южная часть Обской губы</w:t>
      </w:r>
      <w:r w:rsidRPr="00716413">
        <w:rPr>
          <w:lang w:bidi="ru-RU"/>
        </w:rPr>
        <w:t xml:space="preserve">, остаются недоизученными. Однако, нефтегазоносность доказана в ее северных частях, а так же на соседних участках полуострова Ямал и </w:t>
      </w:r>
      <w:r w:rsidR="00D62F0D">
        <w:t>Надымского района ЯНАО</w:t>
      </w:r>
      <w:r w:rsidRPr="00716413">
        <w:rPr>
          <w:lang w:bidi="ru-RU"/>
        </w:rPr>
        <w:t>, что и привлекло внимание к более детальному изучению нефтегазоносности данного участка.</w:t>
      </w:r>
    </w:p>
    <w:p w14:paraId="54B3B47C" w14:textId="62008D9A" w:rsidR="00716413" w:rsidRPr="00716413" w:rsidRDefault="00716413" w:rsidP="00716413">
      <w:r w:rsidRPr="00716413">
        <w:rPr>
          <w:lang w:bidi="ru-RU"/>
        </w:rPr>
        <w:t>В последние годы широкое развитие получил метод моделирования генерационно-аккумуляционных углеводородных систем</w:t>
      </w:r>
      <w:r w:rsidR="00D62F0D">
        <w:rPr>
          <w:lang w:bidi="ru-RU"/>
        </w:rPr>
        <w:t xml:space="preserve"> -</w:t>
      </w:r>
      <w:r w:rsidRPr="00716413">
        <w:rPr>
          <w:lang w:bidi="ru-RU"/>
        </w:rPr>
        <w:t xml:space="preserve"> метод бассейнового моделирования, позволяющий изучить </w:t>
      </w:r>
      <w:r w:rsidRPr="00716413">
        <w:t>историю геологического развития бассейна и ознакомиться с процессами преобразования органического вещества, миграции и аккумуляции образовавшихся углеводородов, что в конечном счете позвол</w:t>
      </w:r>
      <w:r w:rsidR="00D62F0D">
        <w:t>яет</w:t>
      </w:r>
      <w:r w:rsidRPr="00716413">
        <w:t xml:space="preserve"> оценить нефтегазоносность изучаемой территории. </w:t>
      </w:r>
    </w:p>
    <w:p w14:paraId="0D1FECD1" w14:textId="4A452D87" w:rsidR="00716413" w:rsidRPr="00716413" w:rsidRDefault="00716413" w:rsidP="00716413">
      <w:pPr>
        <w:rPr>
          <w:lang w:bidi="ru-RU"/>
        </w:rPr>
      </w:pPr>
      <w:r w:rsidRPr="00716413">
        <w:t xml:space="preserve">Практика применения бассейнового моделирования на этапах поисковых и геолого-разведочных работ свидетельствует о снижении рисков при бурении скважин. </w:t>
      </w:r>
    </w:p>
    <w:p w14:paraId="1CCCB364" w14:textId="77777777" w:rsidR="00716413" w:rsidRPr="00716413" w:rsidRDefault="00716413" w:rsidP="00716413">
      <w:r w:rsidRPr="00716413">
        <w:rPr>
          <w:b/>
          <w:u w:val="single"/>
        </w:rPr>
        <w:t>Цель</w:t>
      </w:r>
      <w:r w:rsidRPr="00716413">
        <w:t xml:space="preserve"> данной работы заключается в оценке перспектив нефтегазоносности южной части Обской губы на основе проведения бассейнового моделирования (одно- и двухмерного) в программном продукте компании Schlumberger под названием </w:t>
      </w:r>
      <w:r w:rsidRPr="00716413">
        <w:rPr>
          <w:lang w:val="en-US"/>
        </w:rPr>
        <w:t>PetroMod</w:t>
      </w:r>
      <w:r w:rsidRPr="00716413">
        <w:t>.</w:t>
      </w:r>
    </w:p>
    <w:p w14:paraId="740AD645" w14:textId="77777777" w:rsidR="00716413" w:rsidRPr="00716413" w:rsidRDefault="00716413" w:rsidP="00716413">
      <w:pPr>
        <w:rPr>
          <w:lang w:bidi="ru-RU"/>
        </w:rPr>
      </w:pPr>
      <w:r w:rsidRPr="00716413">
        <w:t xml:space="preserve">Для реализации поставленной цели было необходимо выполнить </w:t>
      </w:r>
      <w:r w:rsidRPr="00716413">
        <w:rPr>
          <w:b/>
          <w:u w:val="single"/>
        </w:rPr>
        <w:t>ряд задач</w:t>
      </w:r>
      <w:r w:rsidRPr="00716413">
        <w:t>:</w:t>
      </w:r>
    </w:p>
    <w:p w14:paraId="5ECB1830" w14:textId="77777777" w:rsidR="00716413" w:rsidRPr="00716413" w:rsidRDefault="00716413" w:rsidP="0063042A">
      <w:pPr>
        <w:pStyle w:val="aa"/>
        <w:numPr>
          <w:ilvl w:val="0"/>
          <w:numId w:val="14"/>
        </w:numPr>
        <w:tabs>
          <w:tab w:val="clear" w:pos="1492"/>
          <w:tab w:val="num" w:pos="1211"/>
        </w:tabs>
        <w:ind w:left="1211"/>
        <w:rPr>
          <w:lang w:bidi="ru-RU"/>
        </w:rPr>
      </w:pPr>
      <w:r w:rsidRPr="00716413">
        <w:rPr>
          <w:lang w:bidi="ru-RU"/>
        </w:rPr>
        <w:t>Сбор геолого-геофизических и скважинных материалов по шельфу южной части Обской губы и прилегающих территорий;</w:t>
      </w:r>
    </w:p>
    <w:p w14:paraId="306BE4D8" w14:textId="77777777" w:rsidR="00716413" w:rsidRPr="00716413" w:rsidRDefault="00716413" w:rsidP="0063042A">
      <w:pPr>
        <w:pStyle w:val="aa"/>
        <w:numPr>
          <w:ilvl w:val="0"/>
          <w:numId w:val="14"/>
        </w:numPr>
        <w:tabs>
          <w:tab w:val="clear" w:pos="1492"/>
          <w:tab w:val="num" w:pos="1211"/>
        </w:tabs>
        <w:ind w:left="1211"/>
        <w:rPr>
          <w:lang w:bidi="ru-RU"/>
        </w:rPr>
      </w:pPr>
      <w:r w:rsidRPr="00716413">
        <w:rPr>
          <w:lang w:bidi="ru-RU"/>
        </w:rPr>
        <w:t>Уточнить геологическое строение, мощность, условия формирования отложений северной части Западно-Сибирского бассейна на изучаемой территории с использованием данных бурения и сейсморазведки;</w:t>
      </w:r>
    </w:p>
    <w:p w14:paraId="36371287" w14:textId="77777777" w:rsidR="00716413" w:rsidRPr="00716413" w:rsidRDefault="00716413" w:rsidP="0063042A">
      <w:pPr>
        <w:pStyle w:val="aa"/>
        <w:numPr>
          <w:ilvl w:val="0"/>
          <w:numId w:val="14"/>
        </w:numPr>
        <w:tabs>
          <w:tab w:val="clear" w:pos="1492"/>
          <w:tab w:val="num" w:pos="1211"/>
        </w:tabs>
        <w:ind w:left="1211"/>
        <w:rPr>
          <w:lang w:bidi="ru-RU"/>
        </w:rPr>
      </w:pPr>
      <w:r w:rsidRPr="00716413">
        <w:rPr>
          <w:lang w:bidi="ru-RU"/>
        </w:rPr>
        <w:lastRenderedPageBreak/>
        <w:t>Выделить интервалы развития нефтегазоматеринских пород в разрезе, определить количество и тип содержащегося в них органического вещества и оценить их исходный нефтегазоматеринский потенциал;</w:t>
      </w:r>
    </w:p>
    <w:p w14:paraId="79CE99A2" w14:textId="77777777" w:rsidR="00716413" w:rsidRPr="00716413" w:rsidRDefault="00716413" w:rsidP="0063042A">
      <w:pPr>
        <w:pStyle w:val="aa"/>
        <w:numPr>
          <w:ilvl w:val="0"/>
          <w:numId w:val="14"/>
        </w:numPr>
        <w:tabs>
          <w:tab w:val="clear" w:pos="1492"/>
          <w:tab w:val="num" w:pos="1211"/>
        </w:tabs>
        <w:ind w:left="1211"/>
        <w:rPr>
          <w:lang w:bidi="ru-RU"/>
        </w:rPr>
      </w:pPr>
      <w:r w:rsidRPr="00716413">
        <w:rPr>
          <w:lang w:bidi="ru-RU"/>
        </w:rPr>
        <w:t xml:space="preserve">Реконструировать процессы нефтегазообразования с использованием </w:t>
      </w:r>
      <w:r w:rsidRPr="00716413">
        <w:t xml:space="preserve">одно- и двухмерного </w:t>
      </w:r>
      <w:r w:rsidRPr="00716413">
        <w:rPr>
          <w:lang w:bidi="ru-RU"/>
        </w:rPr>
        <w:t xml:space="preserve">бассейнового моделирования в программном пакете </w:t>
      </w:r>
      <w:r w:rsidRPr="00716413">
        <w:t>PetroMod</w:t>
      </w:r>
      <w:r w:rsidRPr="00716413">
        <w:rPr>
          <w:lang w:bidi="en-US"/>
        </w:rPr>
        <w:t>;</w:t>
      </w:r>
    </w:p>
    <w:p w14:paraId="05E8DED5" w14:textId="77777777" w:rsidR="00716413" w:rsidRPr="00716413" w:rsidRDefault="00716413" w:rsidP="0063042A">
      <w:pPr>
        <w:pStyle w:val="aa"/>
        <w:numPr>
          <w:ilvl w:val="0"/>
          <w:numId w:val="14"/>
        </w:numPr>
        <w:tabs>
          <w:tab w:val="clear" w:pos="1492"/>
          <w:tab w:val="num" w:pos="1211"/>
        </w:tabs>
        <w:ind w:left="1211"/>
        <w:rPr>
          <w:lang w:bidi="ru-RU"/>
        </w:rPr>
      </w:pPr>
      <w:r w:rsidRPr="00716413">
        <w:rPr>
          <w:lang w:bidi="ru-RU"/>
        </w:rPr>
        <w:t>Проанализировать результаты моделирования и на их основе сделать заключение о местах скопления углеоводородов по разрезам и по площади, тем самым оценив перспективы нефтегазоносности исследуемой территории.</w:t>
      </w:r>
    </w:p>
    <w:p w14:paraId="51B931F9" w14:textId="77777777" w:rsidR="00716413" w:rsidRPr="00716413" w:rsidRDefault="00716413" w:rsidP="00716413">
      <w:pPr>
        <w:ind w:firstLine="0"/>
        <w:jc w:val="center"/>
        <w:rPr>
          <w:b/>
          <w:u w:val="single"/>
        </w:rPr>
      </w:pPr>
      <w:r w:rsidRPr="00716413">
        <w:rPr>
          <w:b/>
          <w:u w:val="single"/>
        </w:rPr>
        <w:t>Фактический материал и личный вклад.</w:t>
      </w:r>
    </w:p>
    <w:p w14:paraId="16BC8378" w14:textId="11456B8F" w:rsidR="00716413" w:rsidRDefault="00716413" w:rsidP="00D62F0D">
      <w:r w:rsidRPr="00716413">
        <w:t>Для анализа строения и условий формирования отложений осадочного чехла в компании Севморгео были получены скважинные данные в виде литолого-стратиграфической колонки по скважине №93 Новопортовского месторождения, а так же 5 сейсмических профилей акватароии южной части Обской губы общей протяженностью 636 км.</w:t>
      </w:r>
      <w:r w:rsidR="00D62F0D">
        <w:t xml:space="preserve"> </w:t>
      </w:r>
      <w:r w:rsidRPr="00716413">
        <w:t xml:space="preserve">Для </w:t>
      </w:r>
      <w:r w:rsidR="00D62F0D">
        <w:t xml:space="preserve">целей </w:t>
      </w:r>
      <w:r w:rsidRPr="00716413">
        <w:t xml:space="preserve">бассейного моделирования все </w:t>
      </w:r>
      <w:r w:rsidR="003D62B8">
        <w:t>сейсмические профили</w:t>
      </w:r>
      <w:r w:rsidRPr="00716413">
        <w:t xml:space="preserve"> были переведены из графического в цифровой формат при помощи программного комплекса </w:t>
      </w:r>
      <w:r w:rsidRPr="005F3967">
        <w:t>GetDat</w:t>
      </w:r>
      <w:r>
        <w:t>a Graph Digitizer.</w:t>
      </w:r>
    </w:p>
    <w:p w14:paraId="71F8B8C7" w14:textId="3937BF7B" w:rsidR="00716413" w:rsidRPr="00716413" w:rsidRDefault="00716413" w:rsidP="00716413">
      <w:r w:rsidRPr="00716413">
        <w:t xml:space="preserve">Так же, с целью моделирования, из </w:t>
      </w:r>
      <w:r w:rsidR="00947003" w:rsidRPr="00947003">
        <w:rPr>
          <w:color w:val="000000" w:themeColor="text1"/>
        </w:rPr>
        <w:t>43</w:t>
      </w:r>
      <w:r w:rsidRPr="00947003">
        <w:rPr>
          <w:color w:val="000000" w:themeColor="text1"/>
        </w:rPr>
        <w:t xml:space="preserve"> </w:t>
      </w:r>
      <w:r w:rsidR="00947003" w:rsidRPr="00947003">
        <w:rPr>
          <w:color w:val="000000" w:themeColor="text1"/>
        </w:rPr>
        <w:t xml:space="preserve">литературных </w:t>
      </w:r>
      <w:r w:rsidRPr="00716413">
        <w:t xml:space="preserve">источников был собран ряд входных данных, таких </w:t>
      </w:r>
      <w:r w:rsidR="003B2DE2">
        <w:t>как</w:t>
      </w:r>
      <w:r w:rsidR="003B2DE2">
        <w:rPr>
          <w:lang w:val="en-US"/>
        </w:rPr>
        <w:t xml:space="preserve">: </w:t>
      </w:r>
      <w:r w:rsidR="003B2DE2">
        <w:t>значение теплового потока</w:t>
      </w:r>
      <w:r w:rsidRPr="00716413">
        <w:t>, тип и содержание органического вещества в породах разреза, их водородный индекс, показатель отражения витринита и т.д.</w:t>
      </w:r>
      <w:r w:rsidR="00403CEA">
        <w:t xml:space="preserve"> </w:t>
      </w:r>
    </w:p>
    <w:p w14:paraId="6DD5A180" w14:textId="77777777" w:rsidR="00716413" w:rsidRPr="00716413" w:rsidRDefault="00716413" w:rsidP="00716413">
      <w:r w:rsidRPr="00716413">
        <w:t>Были смоделированны и проинтерпретированны 1 одномерная и 9 двумерных моделей, отражающих историю осадконакопления и формирования залежей углеводородов.</w:t>
      </w:r>
    </w:p>
    <w:p w14:paraId="37A1AB67" w14:textId="77777777" w:rsidR="00716413" w:rsidRPr="00716413" w:rsidRDefault="00716413" w:rsidP="00716413">
      <w:r w:rsidRPr="00716413">
        <w:t>По результатам моделирования была построена схема расположения залежей углеводородов на изучаемой территории.</w:t>
      </w:r>
    </w:p>
    <w:p w14:paraId="50396AA7" w14:textId="77777777" w:rsidR="00716413" w:rsidRPr="00716413" w:rsidRDefault="00716413" w:rsidP="00716413">
      <w:pPr>
        <w:ind w:firstLine="0"/>
        <w:jc w:val="center"/>
        <w:rPr>
          <w:b/>
        </w:rPr>
      </w:pPr>
      <w:r w:rsidRPr="00716413">
        <w:rPr>
          <w:b/>
          <w:u w:val="single"/>
          <w:lang w:bidi="ru-RU"/>
        </w:rPr>
        <w:t>Благодарности</w:t>
      </w:r>
      <w:r w:rsidRPr="00716413">
        <w:rPr>
          <w:b/>
          <w:bCs/>
          <w:u w:val="single"/>
          <w:lang w:bidi="ru-RU"/>
        </w:rPr>
        <w:t>.</w:t>
      </w:r>
    </w:p>
    <w:p w14:paraId="463047FD" w14:textId="2136D593" w:rsidR="00810180" w:rsidRPr="00D62F0D" w:rsidRDefault="00716413" w:rsidP="00DA4E11">
      <w:pPr>
        <w:rPr>
          <w:lang w:bidi="ru-RU"/>
        </w:rPr>
      </w:pPr>
      <w:r w:rsidRPr="00716413">
        <w:rPr>
          <w:lang w:bidi="ru-RU"/>
        </w:rPr>
        <w:t>Автор выражает искреннюю благодарность своему научному руководителю к.г.-м.н., доцент</w:t>
      </w:r>
      <w:r>
        <w:rPr>
          <w:lang w:bidi="ru-RU"/>
        </w:rPr>
        <w:t>у кафедры геофизики</w:t>
      </w:r>
      <w:r w:rsidRPr="00716413">
        <w:rPr>
          <w:lang w:bidi="ru-RU"/>
        </w:rPr>
        <w:t xml:space="preserve"> </w:t>
      </w:r>
      <w:r w:rsidRPr="00947003">
        <w:rPr>
          <w:b/>
          <w:i/>
          <w:color w:val="000000" w:themeColor="text1"/>
          <w:lang w:bidi="ru-RU"/>
        </w:rPr>
        <w:t>Черных Андрею Алексеевичу</w:t>
      </w:r>
      <w:r>
        <w:rPr>
          <w:lang w:bidi="ru-RU"/>
        </w:rPr>
        <w:t xml:space="preserve"> </w:t>
      </w:r>
      <w:r w:rsidRPr="00716413">
        <w:rPr>
          <w:lang w:bidi="ru-RU"/>
        </w:rPr>
        <w:t>за помощь при написании работы.</w:t>
      </w:r>
      <w:r w:rsidR="003B2DE2">
        <w:rPr>
          <w:lang w:bidi="ru-RU"/>
        </w:rPr>
        <w:t>Так же автор</w:t>
      </w:r>
      <w:r w:rsidRPr="00716413">
        <w:rPr>
          <w:lang w:bidi="ru-RU"/>
        </w:rPr>
        <w:t xml:space="preserve"> выражает </w:t>
      </w:r>
      <w:r w:rsidR="003B2DE2">
        <w:rPr>
          <w:lang w:bidi="ru-RU"/>
        </w:rPr>
        <w:t xml:space="preserve">признательность </w:t>
      </w:r>
      <w:r w:rsidRPr="00716413">
        <w:rPr>
          <w:lang w:bidi="ru-RU"/>
        </w:rPr>
        <w:t>к.г.-м.н.,</w:t>
      </w:r>
      <w:r w:rsidR="00F911FC">
        <w:rPr>
          <w:lang w:bidi="ru-RU"/>
        </w:rPr>
        <w:t xml:space="preserve"> </w:t>
      </w:r>
      <w:r w:rsidR="00F911FC" w:rsidRPr="00716413">
        <w:rPr>
          <w:lang w:bidi="ru-RU"/>
        </w:rPr>
        <w:t>доцент</w:t>
      </w:r>
      <w:r w:rsidR="00F911FC">
        <w:rPr>
          <w:lang w:bidi="ru-RU"/>
        </w:rPr>
        <w:t xml:space="preserve">у кафедры геофизики </w:t>
      </w:r>
      <w:r>
        <w:rPr>
          <w:b/>
          <w:bCs/>
          <w:i/>
          <w:iCs/>
          <w:lang w:bidi="ru-RU"/>
        </w:rPr>
        <w:t>Шиманскому Сергею Владимировичу</w:t>
      </w:r>
      <w:r w:rsidRPr="00716413">
        <w:rPr>
          <w:lang w:bidi="ru-RU"/>
        </w:rPr>
        <w:t xml:space="preserve"> за приобретенные практические навыки и знания в области бассейнового моделирования.</w:t>
      </w:r>
      <w:r w:rsidR="00DA4E11">
        <w:rPr>
          <w:lang w:bidi="ru-RU"/>
        </w:rPr>
        <w:t xml:space="preserve"> </w:t>
      </w:r>
      <w:r w:rsidRPr="00716413">
        <w:rPr>
          <w:lang w:bidi="ru-RU"/>
        </w:rPr>
        <w:t xml:space="preserve">Автор благодарит коллектив </w:t>
      </w:r>
      <w:r w:rsidRPr="00716413">
        <w:rPr>
          <w:b/>
          <w:bCs/>
          <w:i/>
          <w:iCs/>
          <w:lang w:bidi="ru-RU"/>
        </w:rPr>
        <w:t xml:space="preserve">ФГУНПП «Севморгео» </w:t>
      </w:r>
      <w:r w:rsidRPr="00D62F0D">
        <w:rPr>
          <w:bCs/>
          <w:iCs/>
          <w:lang w:bidi="ru-RU"/>
        </w:rPr>
        <w:t>в лице главного геолога</w:t>
      </w:r>
      <w:r w:rsidR="00D62F0D">
        <w:rPr>
          <w:b/>
          <w:bCs/>
          <w:i/>
          <w:iCs/>
          <w:lang w:bidi="ru-RU"/>
        </w:rPr>
        <w:t xml:space="preserve"> Винокурова Ильи Юрьевича</w:t>
      </w:r>
      <w:r>
        <w:rPr>
          <w:b/>
          <w:bCs/>
          <w:i/>
          <w:iCs/>
          <w:lang w:bidi="ru-RU"/>
        </w:rPr>
        <w:t xml:space="preserve"> </w:t>
      </w:r>
      <w:r w:rsidRPr="00716413">
        <w:rPr>
          <w:lang w:bidi="ru-RU"/>
        </w:rPr>
        <w:t>за любезно предоставленные материалы и обсуждения при подготовке работы.</w:t>
      </w:r>
      <w:r w:rsidR="00810180">
        <w:br w:type="page"/>
      </w:r>
    </w:p>
    <w:p w14:paraId="4546889B" w14:textId="25677FA7" w:rsidR="00A35180" w:rsidRPr="00A35180" w:rsidRDefault="00905BE6" w:rsidP="00DD28E5">
      <w:pPr>
        <w:pStyle w:val="1"/>
      </w:pPr>
      <w:bookmarkStart w:id="2" w:name="_Toc451899492"/>
      <w:r w:rsidRPr="0072188E">
        <w:rPr>
          <w:caps w:val="0"/>
        </w:rPr>
        <w:lastRenderedPageBreak/>
        <w:t>ГЕОЛОГО-ГЕОФИЗИЧЕСКАЯ ИЗУЧЕННОСТЬ</w:t>
      </w:r>
      <w:bookmarkEnd w:id="2"/>
    </w:p>
    <w:p w14:paraId="40507697" w14:textId="7FA155F6" w:rsidR="00EB227C" w:rsidRPr="00905BE6" w:rsidRDefault="00905BE6" w:rsidP="008A77FB">
      <w:pPr>
        <w:pStyle w:val="2"/>
      </w:pPr>
      <w:bookmarkStart w:id="3" w:name="_Toc451899493"/>
      <w:r w:rsidRPr="00EB227C">
        <w:t>ФИЗИКО-ГЕОГРАФИЧЕСКИЙ ОЧЕРК</w:t>
      </w:r>
      <w:r>
        <w:t xml:space="preserve"> ОБСКОЙ ГУБЫ</w:t>
      </w:r>
      <w:bookmarkEnd w:id="3"/>
    </w:p>
    <w:p w14:paraId="2AD91D31" w14:textId="3834A76B" w:rsidR="00213363" w:rsidRPr="0063042A" w:rsidRDefault="006B2A84" w:rsidP="0063042A">
      <w:pPr>
        <w:rPr>
          <w:lang w:val="en-US"/>
        </w:rPr>
      </w:pPr>
      <w:r>
        <w:t>О</w:t>
      </w:r>
      <w:r w:rsidR="0060283C">
        <w:t>бская губа</w:t>
      </w:r>
      <w:r w:rsidR="00213363">
        <w:t xml:space="preserve"> </w:t>
      </w:r>
      <w:r>
        <w:t>является самым</w:t>
      </w:r>
      <w:r w:rsidR="00213363">
        <w:t xml:space="preserve"> крупны</w:t>
      </w:r>
      <w:r>
        <w:t>м</w:t>
      </w:r>
      <w:r w:rsidR="00213363">
        <w:t xml:space="preserve"> залив</w:t>
      </w:r>
      <w:r>
        <w:t>ом Карского моря, эстуарием</w:t>
      </w:r>
      <w:r w:rsidR="00213363">
        <w:t xml:space="preserve"> реки Обь, расположен</w:t>
      </w:r>
      <w:r>
        <w:t>ным</w:t>
      </w:r>
      <w:r w:rsidR="00213363">
        <w:t xml:space="preserve"> между полуостровами Ямал</w:t>
      </w:r>
      <w:r w:rsidR="0060283C">
        <w:t xml:space="preserve"> и Гыдан</w:t>
      </w:r>
      <w:r w:rsidR="00FA2704">
        <w:t xml:space="preserve"> (</w:t>
      </w:r>
      <w:r w:rsidR="006158C4">
        <w:t>рис.</w:t>
      </w:r>
      <w:r w:rsidR="00FA2704">
        <w:t xml:space="preserve"> </w:t>
      </w:r>
      <w:r w:rsidR="006158C4">
        <w:t>1</w:t>
      </w:r>
      <w:r w:rsidR="00FA2704">
        <w:t>)</w:t>
      </w:r>
      <w:r w:rsidR="00213363">
        <w:t>. Тазовская губа</w:t>
      </w:r>
      <w:r w:rsidR="0060283C">
        <w:t xml:space="preserve"> ответвляется от него в восточной части залива</w:t>
      </w:r>
      <w:r w:rsidR="0060283C">
        <w:rPr>
          <w:lang w:val="en-US"/>
        </w:rPr>
        <w:t>.</w:t>
      </w:r>
      <w:r w:rsidR="0063042A">
        <w:rPr>
          <w:lang w:val="en-US"/>
        </w:rPr>
        <w:t xml:space="preserve"> </w:t>
      </w:r>
      <w:r w:rsidR="00213363">
        <w:t>Длина</w:t>
      </w:r>
      <w:r w:rsidR="0060283C">
        <w:t xml:space="preserve"> </w:t>
      </w:r>
      <w:r>
        <w:t>залива составляет порядка</w:t>
      </w:r>
      <w:r w:rsidR="00213363">
        <w:t xml:space="preserve"> 800 км, ширина </w:t>
      </w:r>
      <w:r>
        <w:t>30-</w:t>
      </w:r>
      <w:r w:rsidR="00213363">
        <w:t xml:space="preserve">80 км, глубина </w:t>
      </w:r>
      <w:r>
        <w:t>не превышает 25 м. Залив</w:t>
      </w:r>
      <w:r w:rsidR="00213363">
        <w:t xml:space="preserve"> </w:t>
      </w:r>
      <w:r>
        <w:t xml:space="preserve">и покрывается льдом в октябре, а </w:t>
      </w:r>
      <w:r w:rsidR="00213363">
        <w:t>освобождается ото льда</w:t>
      </w:r>
      <w:r>
        <w:t xml:space="preserve"> </w:t>
      </w:r>
      <w:r w:rsidR="00213363">
        <w:t>в июле</w:t>
      </w:r>
      <w:r>
        <w:t xml:space="preserve"> (кроме южной части)</w:t>
      </w:r>
      <w:r w:rsidR="00213363">
        <w:t>.</w:t>
      </w:r>
      <w:r w:rsidR="0060283C">
        <w:t xml:space="preserve"> </w:t>
      </w:r>
      <w:r>
        <w:t>Средняя величина прилива составляет 12 м.</w:t>
      </w:r>
    </w:p>
    <w:p w14:paraId="483A4A5B" w14:textId="103DCB2D" w:rsidR="006B2A84" w:rsidRDefault="00213363" w:rsidP="0063042A">
      <w:r>
        <w:t xml:space="preserve">Населённые пункты — </w:t>
      </w:r>
      <w:r w:rsidR="00BA5BA0">
        <w:t xml:space="preserve">Ямбург, Мыс-Каменный, </w:t>
      </w:r>
      <w:r>
        <w:t>Но</w:t>
      </w:r>
      <w:r w:rsidR="00BA5BA0">
        <w:t>вый Порт.</w:t>
      </w:r>
      <w:r>
        <w:t xml:space="preserve"> Грунт в губе </w:t>
      </w:r>
      <w:r w:rsidR="00BA5BA0">
        <w:t xml:space="preserve">достаточно </w:t>
      </w:r>
      <w:r>
        <w:t xml:space="preserve">вязкий, береговые же </w:t>
      </w:r>
      <w:r w:rsidR="00BA5BA0">
        <w:t>отмели</w:t>
      </w:r>
      <w:r>
        <w:t xml:space="preserve"> песчаные. Волна в губе </w:t>
      </w:r>
      <w:r w:rsidR="00BA5BA0">
        <w:t>короткая, неправильная и очень крутая</w:t>
      </w:r>
      <w:r>
        <w:t xml:space="preserve">. Вода в губе пресная и </w:t>
      </w:r>
      <w:r w:rsidR="00BA5BA0">
        <w:t>достаточно</w:t>
      </w:r>
      <w:r>
        <w:t xml:space="preserve"> мутная. Берега губы </w:t>
      </w:r>
      <w:r w:rsidR="00BA5BA0">
        <w:t>полностью безлесные</w:t>
      </w:r>
      <w:r>
        <w:t>, с восточной</w:t>
      </w:r>
      <w:r w:rsidR="00BA5BA0">
        <w:t xml:space="preserve"> стороны</w:t>
      </w:r>
      <w:r>
        <w:t xml:space="preserve"> бугристые</w:t>
      </w:r>
      <w:r w:rsidR="00BA5BA0">
        <w:t xml:space="preserve"> или плоские, а с западной обрывистые</w:t>
      </w:r>
      <w:r>
        <w:t>. Почва на бере</w:t>
      </w:r>
      <w:r w:rsidR="00BA5BA0">
        <w:t>гах болотистая; выкидного леса</w:t>
      </w:r>
      <w:r>
        <w:t xml:space="preserve"> на берегах почти не встречается. Острова </w:t>
      </w:r>
      <w:r w:rsidR="00BA5BA0">
        <w:t>расположены</w:t>
      </w:r>
      <w:r>
        <w:t xml:space="preserve"> </w:t>
      </w:r>
      <w:r w:rsidR="00BA5BA0">
        <w:t>лишь</w:t>
      </w:r>
      <w:r>
        <w:t xml:space="preserve"> в устьях впадающих в губу рек. </w:t>
      </w:r>
      <w:r w:rsidR="00DC1AE4">
        <w:t>Б</w:t>
      </w:r>
      <w:r>
        <w:t>ухт мало</w:t>
      </w:r>
      <w:r w:rsidR="00DC1AE4">
        <w:t>:</w:t>
      </w:r>
      <w:r>
        <w:t xml:space="preserve"> </w:t>
      </w:r>
      <w:r w:rsidR="00DC1AE4">
        <w:t>мелководная бухта Преображенья расположенная</w:t>
      </w:r>
      <w:r>
        <w:t xml:space="preserve"> у Дровяного мыса, </w:t>
      </w:r>
      <w:r w:rsidR="00DC1AE4">
        <w:t xml:space="preserve">а так же </w:t>
      </w:r>
      <w:r>
        <w:t>небольшая удобная бухта Находка</w:t>
      </w:r>
      <w:r w:rsidR="00DC1AE4">
        <w:t xml:space="preserve"> близ мыса Ямасол</w:t>
      </w:r>
      <w:r>
        <w:t>.</w:t>
      </w:r>
      <w:r w:rsidR="00BF4F45">
        <w:t xml:space="preserve"> </w:t>
      </w:r>
      <w:r>
        <w:t xml:space="preserve">В Обскую губу впадает </w:t>
      </w:r>
      <w:r w:rsidR="000C1B1A">
        <w:t>ряд</w:t>
      </w:r>
      <w:r>
        <w:t xml:space="preserve"> рек</w:t>
      </w:r>
      <w:r w:rsidR="000C1B1A">
        <w:t xml:space="preserve"> помимо Оби</w:t>
      </w:r>
      <w:r>
        <w:t>. В юго-восточн</w:t>
      </w:r>
      <w:r w:rsidR="000C1B1A">
        <w:t xml:space="preserve">ой части - </w:t>
      </w:r>
      <w:r>
        <w:t>реки Ныда</w:t>
      </w:r>
      <w:r w:rsidR="000C1B1A">
        <w:t xml:space="preserve"> и Надым</w:t>
      </w:r>
      <w:r>
        <w:t xml:space="preserve">, образующие целый </w:t>
      </w:r>
      <w:r w:rsidR="000C1B1A">
        <w:t xml:space="preserve">островной </w:t>
      </w:r>
      <w:r>
        <w:t>архипелаг</w:t>
      </w:r>
      <w:r w:rsidR="000C1B1A">
        <w:t>; с запада</w:t>
      </w:r>
      <w:r>
        <w:t xml:space="preserve">, </w:t>
      </w:r>
      <w:r w:rsidR="000C1B1A">
        <w:t>со стороны полуострова Ямал, впадают небольшие реки</w:t>
      </w:r>
      <w:r w:rsidR="000C1B1A">
        <w:rPr>
          <w:lang w:val="en-US"/>
        </w:rPr>
        <w:t xml:space="preserve">: </w:t>
      </w:r>
      <w:r w:rsidR="000C1B1A">
        <w:t xml:space="preserve">Зелёная, </w:t>
      </w:r>
      <w:r>
        <w:t>Яда, Оя, Сёяха</w:t>
      </w:r>
      <w:r w:rsidR="000C1B1A">
        <w:t>,</w:t>
      </w:r>
      <w:r w:rsidR="000C1B1A" w:rsidRPr="000C1B1A">
        <w:t xml:space="preserve"> </w:t>
      </w:r>
      <w:r w:rsidR="000C1B1A">
        <w:t xml:space="preserve">Ивоча </w:t>
      </w:r>
      <w:r>
        <w:t xml:space="preserve"> и другие.</w:t>
      </w:r>
      <w:r w:rsidR="00B51317">
        <w:t xml:space="preserve"> </w:t>
      </w:r>
      <w:r>
        <w:t xml:space="preserve">Губа довольно богата рыбой, в ней водятся </w:t>
      </w:r>
      <w:r w:rsidR="000C1B1A">
        <w:t>речные и морские</w:t>
      </w:r>
      <w:r>
        <w:t xml:space="preserve"> виды рыб:</w:t>
      </w:r>
      <w:r w:rsidR="000C1B1A" w:rsidRPr="000C1B1A">
        <w:t xml:space="preserve"> </w:t>
      </w:r>
      <w:r w:rsidR="000C1B1A">
        <w:t>налим</w:t>
      </w:r>
      <w:r>
        <w:t xml:space="preserve">, </w:t>
      </w:r>
      <w:r w:rsidR="00100EC8">
        <w:t xml:space="preserve">стерлядь, нельма, </w:t>
      </w:r>
      <w:r w:rsidR="000C1B1A">
        <w:t xml:space="preserve">чир, осётр, </w:t>
      </w:r>
      <w:r w:rsidR="006B2A84">
        <w:t>сельдь, муксун и другие.</w:t>
      </w:r>
    </w:p>
    <w:p w14:paraId="064BEFF4" w14:textId="5F4F9090" w:rsidR="00784EB0" w:rsidRDefault="00BF4F45" w:rsidP="00DD28E5">
      <w:pPr>
        <w:ind w:firstLine="0"/>
        <w:jc w:val="center"/>
        <w:rPr>
          <w:b/>
          <w:color w:val="FF0000"/>
        </w:rPr>
      </w:pPr>
      <w:r>
        <w:rPr>
          <w:b/>
          <w:noProof/>
          <w:color w:val="FF0000"/>
          <w:lang w:eastAsia="ru-RU"/>
        </w:rPr>
        <w:drawing>
          <wp:inline distT="0" distB="0" distL="0" distR="0" wp14:anchorId="0A69BC6F" wp14:editId="25019301">
            <wp:extent cx="4065723" cy="3708000"/>
            <wp:effectExtent l="0" t="0" r="0" b="635"/>
            <wp:docPr id="14" name="Изображение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геогр_пол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723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359BF" w14:textId="251159E2" w:rsidR="00E43F43" w:rsidRDefault="0046406F" w:rsidP="00BF4F45">
      <w:pPr>
        <w:ind w:firstLine="0"/>
        <w:jc w:val="center"/>
      </w:pPr>
      <w:r>
        <w:t>Рисунок</w:t>
      </w:r>
      <w:r w:rsidR="006B2A84">
        <w:t xml:space="preserve"> </w:t>
      </w:r>
      <w:r w:rsidR="006158C4">
        <w:t>1</w:t>
      </w:r>
      <w:r w:rsidR="006B2A84">
        <w:t xml:space="preserve"> Географическое положение Обской губы</w:t>
      </w:r>
      <w:bookmarkStart w:id="4" w:name="_Toc412840672"/>
      <w:r w:rsidR="00E43F43">
        <w:br w:type="page"/>
      </w:r>
    </w:p>
    <w:p w14:paraId="657D8B92" w14:textId="7DA454A9" w:rsidR="00577672" w:rsidRPr="00D27B48" w:rsidRDefault="00905BE6" w:rsidP="008A77FB">
      <w:pPr>
        <w:pStyle w:val="2"/>
      </w:pPr>
      <w:bookmarkStart w:id="5" w:name="_Toc451899494"/>
      <w:r w:rsidRPr="00EB227C">
        <w:lastRenderedPageBreak/>
        <w:t>ГЕОЛОГО-ГЕОФИЗИЧЕСКАЯ ИЗУЧЕННОСТЬ</w:t>
      </w:r>
      <w:bookmarkEnd w:id="4"/>
      <w:r>
        <w:t xml:space="preserve"> ЯМАЛА</w:t>
      </w:r>
      <w:bookmarkEnd w:id="5"/>
    </w:p>
    <w:p w14:paraId="402FF2F3" w14:textId="636EFCE0" w:rsidR="00D27B48" w:rsidRDefault="00D27B48" w:rsidP="00DD28E5">
      <w:r>
        <w:t xml:space="preserve">Выше был дан краткий физико-географический </w:t>
      </w:r>
      <w:r w:rsidR="005B5E32">
        <w:t>очерк изучаемой территории. О</w:t>
      </w:r>
      <w:r>
        <w:t xml:space="preserve">днако, ввиду отсутствия конкретных данных </w:t>
      </w:r>
      <w:r w:rsidR="00122643">
        <w:t xml:space="preserve">как </w:t>
      </w:r>
      <w:r>
        <w:t xml:space="preserve">о геолого-геофизической изученности южной части Обской губы (за исключением </w:t>
      </w:r>
      <w:r w:rsidR="004B7184">
        <w:t>карты</w:t>
      </w:r>
      <w:r w:rsidR="004B7184" w:rsidRPr="004B7184">
        <w:t xml:space="preserve"> геолого-геофизической изученности Обской губы</w:t>
      </w:r>
      <w:r w:rsidR="00100EC8">
        <w:t xml:space="preserve">, находящейся в </w:t>
      </w:r>
      <w:r w:rsidR="003B2DD1">
        <w:rPr>
          <w:color w:val="000000" w:themeColor="text1"/>
        </w:rPr>
        <w:t>п</w:t>
      </w:r>
      <w:r w:rsidR="00100EC8" w:rsidRPr="00100EC8">
        <w:rPr>
          <w:color w:val="000000" w:themeColor="text1"/>
        </w:rPr>
        <w:t>риложение 1</w:t>
      </w:r>
      <w:r>
        <w:t xml:space="preserve">), </w:t>
      </w:r>
      <w:r w:rsidR="00122643">
        <w:t xml:space="preserve">так и о необходимых в ходе дальнейшей работы данных по геологии, геохимии и пр., </w:t>
      </w:r>
      <w:r>
        <w:t>в большей части работы использовались данные по ближайшей территории – Ямальскому полуострову, и в дальнейшем</w:t>
      </w:r>
      <w:r w:rsidR="006733DC">
        <w:t>, в рамках главы,</w:t>
      </w:r>
      <w:r>
        <w:t xml:space="preserve"> речь пойдет именно о нем. </w:t>
      </w:r>
    </w:p>
    <w:p w14:paraId="75D317AF" w14:textId="77777777" w:rsidR="00E05B28" w:rsidRPr="00E05B28" w:rsidRDefault="00E05B28" w:rsidP="00DD28E5">
      <w:pPr>
        <w:rPr>
          <w:bCs/>
        </w:rPr>
      </w:pPr>
      <w:r w:rsidRPr="00E05B28">
        <w:rPr>
          <w:bCs/>
          <w:lang w:bidi="ru-RU"/>
        </w:rPr>
        <w:t>Полуостров Ямал находится на крайнем севере Западной Сибири на территории Ямало-Ненецкого автономного округа (ЯНАО) России, полуостров омывается Карским морем с запада, а с востока - Обской губой. К полуострову приурочена одноименная нефтегазоносная область-ЯНГО.</w:t>
      </w:r>
    </w:p>
    <w:p w14:paraId="3E409826" w14:textId="70078FC1" w:rsidR="00E05B28" w:rsidRPr="00E05B28" w:rsidRDefault="00E05B28" w:rsidP="00DD28E5">
      <w:pPr>
        <w:rPr>
          <w:bCs/>
        </w:rPr>
      </w:pPr>
      <w:r w:rsidRPr="00E05B28">
        <w:rPr>
          <w:bCs/>
          <w:lang w:bidi="ru-RU"/>
        </w:rPr>
        <w:t>Интенсивные геологоразведочные работы на нефть и газ на полуострове начались в 60-х годах прошлого века, в связи с высокими перспективами открытия крупных месторождений УВ на севере Западной Сибири, что подтвердилось в последующие годы, в том числе и на территории полуострова.</w:t>
      </w:r>
    </w:p>
    <w:p w14:paraId="3C54609D" w14:textId="570776EE" w:rsidR="00E771FA" w:rsidRDefault="00E05B28" w:rsidP="00DD28E5">
      <w:r w:rsidRPr="00E05B28">
        <w:rPr>
          <w:bCs/>
          <w:lang w:bidi="ru-RU"/>
        </w:rPr>
        <w:t>C 1963 года на Я</w:t>
      </w:r>
      <w:r w:rsidR="00E771FA">
        <w:rPr>
          <w:bCs/>
          <w:lang w:bidi="ru-RU"/>
        </w:rPr>
        <w:t>мале началось поисковое бурение</w:t>
      </w:r>
      <w:r w:rsidR="00C66F73">
        <w:rPr>
          <w:bCs/>
          <w:lang w:bidi="ru-RU"/>
        </w:rPr>
        <w:t>.</w:t>
      </w:r>
      <w:r w:rsidRPr="00E05B28">
        <w:rPr>
          <w:bCs/>
          <w:lang w:bidi="ru-RU"/>
        </w:rPr>
        <w:t xml:space="preserve"> </w:t>
      </w:r>
      <w:r w:rsidR="00E771FA">
        <w:rPr>
          <w:bCs/>
          <w:lang w:bidi="ru-RU"/>
        </w:rPr>
        <w:t xml:space="preserve"> </w:t>
      </w:r>
      <w:r w:rsidR="00E771FA">
        <w:t>В 1964 году на полуострове Ямал выявлено первое месторождение с многочисленными залежами барьерного типа — Новопортовское (рис.</w:t>
      </w:r>
      <w:r w:rsidR="005B5E32">
        <w:t xml:space="preserve"> </w:t>
      </w:r>
      <w:r w:rsidR="00E771FA">
        <w:t xml:space="preserve">2). Однако при дальнейшем проведении поисковых и разведочных работ на полуострове не было уделено должного внимания изучению подобного рода ловушек. Разбуривались только присводовые части поднятий, в результате чего большинство выявленных запасов углеводородного сырья (до 90%) приурочено к антиклинальным поднятиям </w:t>
      </w:r>
      <w:sdt>
        <w:sdtPr>
          <w:id w:val="-1145882179"/>
          <w:citation/>
        </w:sdtPr>
        <w:sdtContent>
          <w:r w:rsidR="00100EC8">
            <w:fldChar w:fldCharType="begin"/>
          </w:r>
          <w:r w:rsidR="00100EC8">
            <w:rPr>
              <w:lang w:val="en-US"/>
            </w:rPr>
            <w:instrText xml:space="preserve"> CITATION Кис12 \l 1033 </w:instrText>
          </w:r>
          <w:r w:rsidR="00100EC8">
            <w:fldChar w:fldCharType="separate"/>
          </w:r>
          <w:r w:rsidR="00100EC8">
            <w:rPr>
              <w:noProof/>
              <w:lang w:val="en-US"/>
            </w:rPr>
            <w:t>(Кислухин, 2012)</w:t>
          </w:r>
          <w:r w:rsidR="00100EC8">
            <w:fldChar w:fldCharType="end"/>
          </w:r>
        </w:sdtContent>
      </w:sdt>
      <w:r w:rsidR="00E771FA">
        <w:t>.</w:t>
      </w:r>
    </w:p>
    <w:p w14:paraId="4F19C225" w14:textId="31708F37" w:rsidR="00E05B28" w:rsidRDefault="00E05B28" w:rsidP="00DD28E5">
      <w:pPr>
        <w:rPr>
          <w:bCs/>
          <w:lang w:bidi="ru-RU"/>
        </w:rPr>
      </w:pPr>
      <w:r w:rsidRPr="00E05B28">
        <w:rPr>
          <w:bCs/>
          <w:lang w:bidi="ru-RU"/>
        </w:rPr>
        <w:t>В последующие годы вплоть до 1994 г. в бурение было введено большое число перспективных площадей. В основном опоисковывались меловые горизонты, вплоть до низов неокома, реже до юры, отдельные скважины вскрыли породы палеозоя. В результате сравнительно быстро (за 15 лет) были открыты и разведаны крупнейшие Бованенковское, Харасавэйское, Южно-Тамбейское, Крузенштернское, Малыгинское, Западно-Тамбейское, Тасийское и ряд других месторождений</w:t>
      </w:r>
      <w:r w:rsidR="006733DC">
        <w:rPr>
          <w:bCs/>
          <w:lang w:bidi="ru-RU"/>
        </w:rPr>
        <w:t xml:space="preserve"> </w:t>
      </w:r>
      <w:sdt>
        <w:sdtPr>
          <w:rPr>
            <w:bCs/>
            <w:lang w:bidi="ru-RU"/>
          </w:rPr>
          <w:id w:val="-828283201"/>
          <w:citation/>
        </w:sdtPr>
        <w:sdtContent>
          <w:r w:rsidR="00100EC8">
            <w:rPr>
              <w:bCs/>
              <w:lang w:bidi="ru-RU"/>
            </w:rPr>
            <w:fldChar w:fldCharType="begin"/>
          </w:r>
          <w:r w:rsidR="00100EC8">
            <w:rPr>
              <w:bCs/>
              <w:lang w:val="en-US"/>
            </w:rPr>
            <w:instrText xml:space="preserve"> CITATION Сои \l 1033 </w:instrText>
          </w:r>
          <w:r w:rsidR="00100EC8">
            <w:rPr>
              <w:bCs/>
              <w:lang w:bidi="ru-RU"/>
            </w:rPr>
            <w:fldChar w:fldCharType="separate"/>
          </w:r>
          <w:r w:rsidR="00100EC8">
            <w:rPr>
              <w:noProof/>
              <w:lang w:val="en-US"/>
            </w:rPr>
            <w:t>(Соин, 2010)</w:t>
          </w:r>
          <w:r w:rsidR="00100EC8">
            <w:rPr>
              <w:bCs/>
              <w:lang w:bidi="ru-RU"/>
            </w:rPr>
            <w:fldChar w:fldCharType="end"/>
          </w:r>
        </w:sdtContent>
      </w:sdt>
      <w:r w:rsidRPr="00E05B28">
        <w:rPr>
          <w:bCs/>
          <w:lang w:bidi="ru-RU"/>
        </w:rPr>
        <w:t>.</w:t>
      </w:r>
    </w:p>
    <w:p w14:paraId="71B96B02" w14:textId="16F061E1" w:rsidR="00C66F73" w:rsidRDefault="00C66F73" w:rsidP="00DD28E5">
      <w:pPr>
        <w:ind w:firstLine="0"/>
        <w:jc w:val="center"/>
        <w:rPr>
          <w:sz w:val="2"/>
          <w:szCs w:val="2"/>
        </w:rPr>
      </w:pPr>
      <w:r>
        <w:lastRenderedPageBreak/>
        <w:fldChar w:fldCharType="begin"/>
      </w:r>
      <w:r>
        <w:instrText xml:space="preserve"> INCLUDEPICTURE  "/Users/Ruslan/Documents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>
        <w:fldChar w:fldCharType="separate"/>
      </w:r>
      <w:r>
        <w:fldChar w:fldCharType="begin"/>
      </w:r>
      <w:r>
        <w:instrText xml:space="preserve"> INCLUDEPICTURE  "/Users/Ruslan/Documents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>
        <w:fldChar w:fldCharType="separate"/>
      </w:r>
      <w:r w:rsidR="00D81993">
        <w:fldChar w:fldCharType="begin"/>
      </w:r>
      <w:r w:rsidR="00D81993">
        <w:instrText xml:space="preserve"> INCLUDEPICTURE  "/Users/Ruslan/Documents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D81993">
        <w:fldChar w:fldCharType="separate"/>
      </w:r>
      <w:r w:rsidR="00AE1AE5">
        <w:fldChar w:fldCharType="begin"/>
      </w:r>
      <w:r w:rsidR="00AE1AE5">
        <w:instrText xml:space="preserve"> INCLUDEPICTURE  "/Users/Ruslan/Documents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AE1AE5">
        <w:fldChar w:fldCharType="separate"/>
      </w:r>
      <w:r w:rsidR="006E73E5">
        <w:fldChar w:fldCharType="begin"/>
      </w:r>
      <w:r w:rsidR="006E73E5">
        <w:instrText xml:space="preserve"> INCLUDEPICTURE  "/Users/Ruslan/Documents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6E73E5">
        <w:fldChar w:fldCharType="separate"/>
      </w:r>
      <w:r w:rsidR="007C6593">
        <w:fldChar w:fldCharType="begin"/>
      </w:r>
      <w:r w:rsidR="007C6593">
        <w:instrText xml:space="preserve"> INCLUDEPICTURE  "/Users/Ruslan/Documents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7C6593">
        <w:fldChar w:fldCharType="separate"/>
      </w:r>
      <w:r w:rsidR="00E11B95">
        <w:fldChar w:fldCharType="begin"/>
      </w:r>
      <w:r w:rsidR="00E11B95">
        <w:instrText xml:space="preserve"> INCLUDEPICTURE  "/Users/Ruslan/Documents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E11B95">
        <w:fldChar w:fldCharType="separate"/>
      </w:r>
      <w:r w:rsidR="001211CA">
        <w:fldChar w:fldCharType="begin"/>
      </w:r>
      <w:r w:rsidR="001211CA">
        <w:instrText xml:space="preserve"> INCLUDEPICTURE  "/Users/Ruslan/Documents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1211CA">
        <w:fldChar w:fldCharType="separate"/>
      </w:r>
      <w:r w:rsidR="005A748E">
        <w:fldChar w:fldCharType="begin"/>
      </w:r>
      <w:r w:rsidR="005A748E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5A748E">
        <w:fldChar w:fldCharType="separate"/>
      </w:r>
      <w:r w:rsidR="001F1A5B">
        <w:fldChar w:fldCharType="begin"/>
      </w:r>
      <w:r w:rsidR="001F1A5B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1F1A5B">
        <w:fldChar w:fldCharType="separate"/>
      </w:r>
      <w:r w:rsidR="00E61472">
        <w:fldChar w:fldCharType="begin"/>
      </w:r>
      <w:r w:rsidR="00E61472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E61472">
        <w:fldChar w:fldCharType="separate"/>
      </w:r>
      <w:r w:rsidR="00C806DB">
        <w:fldChar w:fldCharType="begin"/>
      </w:r>
      <w:r w:rsidR="00C806DB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C806DB">
        <w:fldChar w:fldCharType="separate"/>
      </w:r>
      <w:r w:rsidR="00861B91">
        <w:fldChar w:fldCharType="begin"/>
      </w:r>
      <w:r w:rsidR="00861B91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861B91">
        <w:fldChar w:fldCharType="separate"/>
      </w:r>
      <w:r w:rsidR="00E25BF9">
        <w:fldChar w:fldCharType="begin"/>
      </w:r>
      <w:r w:rsidR="00E25BF9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E25BF9">
        <w:fldChar w:fldCharType="separate"/>
      </w:r>
      <w:r w:rsidR="00716413">
        <w:fldChar w:fldCharType="begin"/>
      </w:r>
      <w:r w:rsidR="00716413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716413">
        <w:fldChar w:fldCharType="separate"/>
      </w:r>
      <w:r w:rsidR="009F778D">
        <w:fldChar w:fldCharType="begin"/>
      </w:r>
      <w:r w:rsidR="009F778D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9F778D">
        <w:fldChar w:fldCharType="separate"/>
      </w:r>
      <w:r w:rsidR="00B51317">
        <w:fldChar w:fldCharType="begin"/>
      </w:r>
      <w:r w:rsidR="00B51317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B51317">
        <w:fldChar w:fldCharType="separate"/>
      </w:r>
      <w:r w:rsidR="00411929">
        <w:fldChar w:fldCharType="begin"/>
      </w:r>
      <w:r w:rsidR="00411929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411929">
        <w:fldChar w:fldCharType="separate"/>
      </w:r>
      <w:r w:rsidR="003E7B74">
        <w:fldChar w:fldCharType="begin"/>
      </w:r>
      <w:r w:rsidR="003E7B74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3E7B74">
        <w:fldChar w:fldCharType="separate"/>
      </w:r>
      <w:r w:rsidR="000E25B9">
        <w:fldChar w:fldCharType="begin"/>
      </w:r>
      <w:r w:rsidR="000E25B9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0E25B9">
        <w:fldChar w:fldCharType="separate"/>
      </w:r>
      <w:r w:rsidR="00EB73BA">
        <w:fldChar w:fldCharType="begin"/>
      </w:r>
      <w:r w:rsidR="00EB73BA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EB73BA">
        <w:fldChar w:fldCharType="separate"/>
      </w:r>
      <w:r w:rsidR="00B02E75">
        <w:fldChar w:fldCharType="begin"/>
      </w:r>
      <w:r w:rsidR="00B02E75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B02E75">
        <w:fldChar w:fldCharType="separate"/>
      </w:r>
      <w:r w:rsidR="003D62B8">
        <w:fldChar w:fldCharType="begin"/>
      </w:r>
      <w:r w:rsidR="003D62B8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3D62B8">
        <w:fldChar w:fldCharType="separate"/>
      </w:r>
      <w:r w:rsidR="006A3C4E">
        <w:fldChar w:fldCharType="begin"/>
      </w:r>
      <w:r w:rsidR="006A3C4E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6A3C4E">
        <w:fldChar w:fldCharType="separate"/>
      </w:r>
      <w:r w:rsidR="00F02EFB">
        <w:fldChar w:fldCharType="begin"/>
      </w:r>
      <w:r w:rsidR="00F02EFB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F02EFB">
        <w:fldChar w:fldCharType="separate"/>
      </w:r>
      <w:r w:rsidR="00493A53">
        <w:fldChar w:fldCharType="begin"/>
      </w:r>
      <w:r w:rsidR="00493A53">
        <w:instrText xml:space="preserve"> INCLUDEPICTURE  "/Users/Ruslan/%D0%A3%D1%87%D0%B5%D0%B1%D0%B0/4 %D0%BA%D1%83%D1%80%D1%81/%D0%B4%D0%B8%D0%BF%D0%BB%D0%BE%D0%BC/%D1%81%D0%B5%D0%B2%D0%BC%D0%BE%D1%80%D0%B3%D0%B5%D0%BE/%D0%BA%D0%BD%D0%B8%D0%B3%D0%B8 %D0%B8 %D1%81%D1%82%D0%B0%D1%82%D1%8C%D0%B8/%D0%93%D0%95%D0%9E%D0%9B-%D0%93%D0%95%D0%9E%D0%A4%D0%98%D0%97 %D0%98%D0%A3%D0%97%D0%A7/media/image2.jpeg" \* MERGEFORMATINET </w:instrText>
      </w:r>
      <w:r w:rsidR="00493A53">
        <w:fldChar w:fldCharType="separate"/>
      </w:r>
      <w:r w:rsidR="00437249">
        <w:pict w14:anchorId="14BDF14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35pt;height:233.2pt">
            <v:imagedata r:id="rId9" r:href="rId10"/>
          </v:shape>
        </w:pict>
      </w:r>
      <w:r w:rsidR="00493A53">
        <w:fldChar w:fldCharType="end"/>
      </w:r>
      <w:r w:rsidR="00F02EFB">
        <w:fldChar w:fldCharType="end"/>
      </w:r>
      <w:r w:rsidR="006A3C4E">
        <w:fldChar w:fldCharType="end"/>
      </w:r>
      <w:r w:rsidR="003D62B8">
        <w:fldChar w:fldCharType="end"/>
      </w:r>
      <w:r w:rsidR="00B02E75">
        <w:fldChar w:fldCharType="end"/>
      </w:r>
      <w:r w:rsidR="00EB73BA">
        <w:fldChar w:fldCharType="end"/>
      </w:r>
      <w:r w:rsidR="000E25B9">
        <w:fldChar w:fldCharType="end"/>
      </w:r>
      <w:r w:rsidR="003E7B74">
        <w:fldChar w:fldCharType="end"/>
      </w:r>
      <w:r w:rsidR="00411929">
        <w:fldChar w:fldCharType="end"/>
      </w:r>
      <w:r w:rsidR="00B51317">
        <w:fldChar w:fldCharType="end"/>
      </w:r>
      <w:r w:rsidR="009F778D">
        <w:fldChar w:fldCharType="end"/>
      </w:r>
      <w:r w:rsidR="00716413">
        <w:fldChar w:fldCharType="end"/>
      </w:r>
      <w:r w:rsidR="00E25BF9">
        <w:fldChar w:fldCharType="end"/>
      </w:r>
      <w:r w:rsidR="00861B91">
        <w:fldChar w:fldCharType="end"/>
      </w:r>
      <w:r w:rsidR="00C806DB">
        <w:fldChar w:fldCharType="end"/>
      </w:r>
      <w:r w:rsidR="00E61472">
        <w:fldChar w:fldCharType="end"/>
      </w:r>
      <w:r w:rsidR="001F1A5B">
        <w:fldChar w:fldCharType="end"/>
      </w:r>
      <w:r w:rsidR="005A748E">
        <w:fldChar w:fldCharType="end"/>
      </w:r>
      <w:r w:rsidR="001211CA">
        <w:fldChar w:fldCharType="end"/>
      </w:r>
      <w:r w:rsidR="00E11B95">
        <w:fldChar w:fldCharType="end"/>
      </w:r>
      <w:r w:rsidR="007C6593">
        <w:fldChar w:fldCharType="end"/>
      </w:r>
      <w:r w:rsidR="006E73E5">
        <w:fldChar w:fldCharType="end"/>
      </w:r>
      <w:r w:rsidR="00AE1AE5">
        <w:fldChar w:fldCharType="end"/>
      </w:r>
      <w:r w:rsidR="00D81993">
        <w:fldChar w:fldCharType="end"/>
      </w:r>
      <w:r>
        <w:fldChar w:fldCharType="end"/>
      </w:r>
      <w:r>
        <w:fldChar w:fldCharType="end"/>
      </w:r>
    </w:p>
    <w:p w14:paraId="45C672E9" w14:textId="748E91C4" w:rsidR="00C66F73" w:rsidRDefault="0046406F" w:rsidP="00DD28E5">
      <w:r>
        <w:t>Рисунок</w:t>
      </w:r>
      <w:r w:rsidR="006158C4">
        <w:t xml:space="preserve"> 2</w:t>
      </w:r>
      <w:r w:rsidR="00C66F73" w:rsidRPr="00C66F73">
        <w:rPr>
          <w:lang w:val="en-US" w:bidi="en-US"/>
        </w:rPr>
        <w:t xml:space="preserve"> </w:t>
      </w:r>
      <w:r w:rsidR="00C66F73" w:rsidRPr="00C66F73">
        <w:t>Геологический разрез Новопортовского месторождения</w:t>
      </w:r>
      <w:sdt>
        <w:sdtPr>
          <w:id w:val="1057282022"/>
          <w:citation/>
        </w:sdtPr>
        <w:sdtContent>
          <w:r w:rsidR="00100EC8">
            <w:fldChar w:fldCharType="begin"/>
          </w:r>
          <w:r w:rsidR="00100EC8">
            <w:rPr>
              <w:lang w:val="en-US"/>
            </w:rPr>
            <w:instrText xml:space="preserve"> CITATION Кис12 \l 1033 </w:instrText>
          </w:r>
          <w:r w:rsidR="00100EC8">
            <w:fldChar w:fldCharType="separate"/>
          </w:r>
          <w:r w:rsidR="00100EC8">
            <w:rPr>
              <w:noProof/>
              <w:lang w:val="en-US"/>
            </w:rPr>
            <w:t xml:space="preserve"> (Кислухин, 2012)</w:t>
          </w:r>
          <w:r w:rsidR="00100EC8">
            <w:fldChar w:fldCharType="end"/>
          </w:r>
        </w:sdtContent>
      </w:sdt>
    </w:p>
    <w:p w14:paraId="2A39E534" w14:textId="69333500" w:rsidR="00E05B28" w:rsidRPr="00C66F73" w:rsidRDefault="00E05B28" w:rsidP="00DD28E5">
      <w:pPr>
        <w:rPr>
          <w:szCs w:val="24"/>
        </w:rPr>
      </w:pPr>
      <w:r w:rsidRPr="00E05B28">
        <w:rPr>
          <w:lang w:bidi="ru-RU"/>
        </w:rPr>
        <w:t>К моменту окончания периода «большой разведки» на полуострове было разбурено 55 перспективных площадей, открыто 26 месторождений УВ, коэффициент успешности геологоразведочных работ в целом составил 45%. При рассмотрении нефтегазоносных комплексов (НГК) отдельно, наиболее высокая успешность поисков была в альб-сеноманском НГК - 39%, в аптском и неокомском - 30-32%, в юрском менее 20%.</w:t>
      </w:r>
    </w:p>
    <w:p w14:paraId="0A1AB49D" w14:textId="536BC006" w:rsidR="00E05B28" w:rsidRPr="00E05B28" w:rsidRDefault="00E05B28" w:rsidP="00DD28E5">
      <w:pPr>
        <w:rPr>
          <w:bCs/>
        </w:rPr>
      </w:pPr>
      <w:r w:rsidRPr="00E05B28">
        <w:rPr>
          <w:bCs/>
          <w:lang w:bidi="ru-RU"/>
        </w:rPr>
        <w:t>После 1993 г. поисково-разведочные работы на полуострове были практически свернуты. К 2010 г. территория Ямальской области является наиболее изученной территорией по сравнению с другими арктическими областями Западной Сибири (Гыданом и др.). На сегодняшний день территория охвачена разномасштабной геологической и гравимагнитной съемками, отработано свыше 80 тыс. пог. км. сейсмопрофилей, пробурено 738 скважин на максимальную глубину 4,2 км, общий объем проходки превысил 1900 тыс. м.</w:t>
      </w:r>
      <w:r w:rsidR="006733DC">
        <w:rPr>
          <w:bCs/>
          <w:lang w:bidi="ru-RU"/>
        </w:rPr>
        <w:t xml:space="preserve"> (</w:t>
      </w:r>
      <w:r w:rsidR="00C66F73">
        <w:rPr>
          <w:bCs/>
          <w:lang w:bidi="ru-RU"/>
        </w:rPr>
        <w:t>рис. 3</w:t>
      </w:r>
      <w:r w:rsidR="006733DC">
        <w:rPr>
          <w:bCs/>
          <w:lang w:bidi="ru-RU"/>
        </w:rPr>
        <w:t>)</w:t>
      </w:r>
    </w:p>
    <w:p w14:paraId="294700DC" w14:textId="77777777" w:rsidR="006733DC" w:rsidRDefault="006733DC" w:rsidP="00A96C36">
      <w:pPr>
        <w:ind w:firstLine="0"/>
        <w:jc w:val="center"/>
        <w:rPr>
          <w:bCs/>
          <w:lang w:bidi="ru-RU"/>
        </w:rPr>
      </w:pPr>
      <w:r>
        <w:rPr>
          <w:bCs/>
          <w:noProof/>
          <w:lang w:eastAsia="ru-RU"/>
        </w:rPr>
        <w:lastRenderedPageBreak/>
        <w:drawing>
          <wp:inline distT="0" distB="0" distL="0" distR="0" wp14:anchorId="39F4C8C2" wp14:editId="42F908F5">
            <wp:extent cx="6050401" cy="7808558"/>
            <wp:effectExtent l="0" t="0" r="0" b="0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нимок экрана 2016-05-01 в 12.35.31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8"/>
                    <a:stretch/>
                  </pic:blipFill>
                  <pic:spPr bwMode="auto">
                    <a:xfrm>
                      <a:off x="0" y="0"/>
                      <a:ext cx="6095766" cy="7867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0673A" w14:textId="092F3EF2" w:rsidR="006733DC" w:rsidRDefault="0046406F" w:rsidP="00DD28E5">
      <w:pPr>
        <w:ind w:firstLine="0"/>
        <w:jc w:val="center"/>
        <w:rPr>
          <w:bCs/>
          <w:lang w:bidi="ru-RU"/>
        </w:rPr>
      </w:pPr>
      <w:r>
        <w:rPr>
          <w:bCs/>
          <w:lang w:bidi="ru-RU"/>
        </w:rPr>
        <w:t>Рисунок</w:t>
      </w:r>
      <w:r w:rsidR="00C66F73">
        <w:rPr>
          <w:bCs/>
          <w:lang w:bidi="ru-RU"/>
        </w:rPr>
        <w:t xml:space="preserve"> 3</w:t>
      </w:r>
      <w:r w:rsidR="006733DC">
        <w:rPr>
          <w:bCs/>
          <w:lang w:bidi="ru-RU"/>
        </w:rPr>
        <w:t xml:space="preserve"> Схема изученности поисковым бурением полуострова Ямал </w:t>
      </w:r>
      <w:sdt>
        <w:sdtPr>
          <w:rPr>
            <w:bCs/>
            <w:lang w:bidi="ru-RU"/>
          </w:rPr>
          <w:id w:val="1562523366"/>
          <w:citation/>
        </w:sdtPr>
        <w:sdtContent>
          <w:r w:rsidR="00100EC8">
            <w:rPr>
              <w:bCs/>
              <w:lang w:bidi="ru-RU"/>
            </w:rPr>
            <w:fldChar w:fldCharType="begin"/>
          </w:r>
          <w:r w:rsidR="00100EC8">
            <w:rPr>
              <w:bCs/>
              <w:lang w:val="en-US" w:bidi="ru-RU"/>
            </w:rPr>
            <w:instrText xml:space="preserve"> CITATION Сои \l 1033 </w:instrText>
          </w:r>
          <w:r w:rsidR="00100EC8">
            <w:rPr>
              <w:bCs/>
              <w:lang w:bidi="ru-RU"/>
            </w:rPr>
            <w:fldChar w:fldCharType="separate"/>
          </w:r>
          <w:r w:rsidR="00100EC8">
            <w:rPr>
              <w:noProof/>
              <w:lang w:val="en-US" w:bidi="ru-RU"/>
            </w:rPr>
            <w:t>(Соин, 2010)</w:t>
          </w:r>
          <w:r w:rsidR="00100EC8">
            <w:rPr>
              <w:bCs/>
              <w:lang w:bidi="ru-RU"/>
            </w:rPr>
            <w:fldChar w:fldCharType="end"/>
          </w:r>
        </w:sdtContent>
      </w:sdt>
    </w:p>
    <w:p w14:paraId="3D8FB1C5" w14:textId="26FF11F3" w:rsidR="00E05B28" w:rsidRPr="00E05B28" w:rsidRDefault="00E05B28" w:rsidP="00DD28E5">
      <w:pPr>
        <w:rPr>
          <w:bCs/>
        </w:rPr>
      </w:pPr>
      <w:r w:rsidRPr="00E05B28">
        <w:rPr>
          <w:bCs/>
          <w:lang w:bidi="ru-RU"/>
        </w:rPr>
        <w:t>Крупные месторождения в большинстве своем разведаны, начало их освоения планируется в ближайшее десятилетие.</w:t>
      </w:r>
    </w:p>
    <w:p w14:paraId="4CA39806" w14:textId="77777777" w:rsidR="00E05B28" w:rsidRPr="00E05B28" w:rsidRDefault="00E05B28" w:rsidP="00DD28E5">
      <w:pPr>
        <w:rPr>
          <w:bCs/>
        </w:rPr>
      </w:pPr>
      <w:r w:rsidRPr="00E05B28">
        <w:rPr>
          <w:bCs/>
          <w:lang w:bidi="ru-RU"/>
        </w:rPr>
        <w:lastRenderedPageBreak/>
        <w:t>Тем не менее, в пределах ЯНГО остаются еще «белые пятна». В первую очередь следует отметить, что объем региональных исследований явно недостаточен. На полуострове не было пробурено ни одной параметрической скважины, а опорные сейсмопрофили проведены по редкой сетке. Изученность глубоким бурением продуктивных комплексов неравномерна как по площади, так и по объему.</w:t>
      </w:r>
    </w:p>
    <w:p w14:paraId="3B0C06A1" w14:textId="77777777" w:rsidR="00E05B28" w:rsidRPr="00E05B28" w:rsidRDefault="00E05B28" w:rsidP="00DD28E5">
      <w:pPr>
        <w:rPr>
          <w:bCs/>
        </w:rPr>
      </w:pPr>
      <w:r w:rsidRPr="00E05B28">
        <w:rPr>
          <w:bCs/>
          <w:lang w:bidi="ru-RU"/>
        </w:rPr>
        <w:t>Поисковые и разведочные скважины сконцентрированы, в первую очередь, в пределах сводовых частей высокоамплитудных положительных структур, их склоны и зоны выклинивания продуктивных пластов практически не охвачены бурением, в пределах прогибов и впадин пробурены единичные скважины.</w:t>
      </w:r>
    </w:p>
    <w:p w14:paraId="57673045" w14:textId="77777777" w:rsidR="00E05B28" w:rsidRPr="00E05B28" w:rsidRDefault="00E05B28" w:rsidP="00DD28E5">
      <w:pPr>
        <w:rPr>
          <w:bCs/>
        </w:rPr>
      </w:pPr>
      <w:r w:rsidRPr="00E05B28">
        <w:rPr>
          <w:bCs/>
          <w:lang w:bidi="ru-RU"/>
        </w:rPr>
        <w:t>На фоне относительно хорошо изученных меловых отложений породы юры изучены недостаточно, особенно ее нижние горизонты и зона контакта юры с доюрскими породами.</w:t>
      </w:r>
    </w:p>
    <w:p w14:paraId="2CB3A27B" w14:textId="0F00A6BA" w:rsidR="00E05B28" w:rsidRPr="00E05B28" w:rsidRDefault="00E05B28" w:rsidP="00DD28E5">
      <w:pPr>
        <w:rPr>
          <w:bCs/>
        </w:rPr>
      </w:pPr>
      <w:r w:rsidRPr="00E05B28">
        <w:rPr>
          <w:bCs/>
          <w:lang w:bidi="ru-RU"/>
        </w:rPr>
        <w:t xml:space="preserve">На большинстве площадей юра вскрыта единичными скважинами, </w:t>
      </w:r>
      <w:r w:rsidR="006733DC">
        <w:rPr>
          <w:bCs/>
          <w:lang w:bidi="ru-RU"/>
        </w:rPr>
        <w:t>часто только до горизонтов Ю</w:t>
      </w:r>
      <w:r w:rsidR="006733DC">
        <w:rPr>
          <w:bCs/>
          <w:vertAlign w:val="subscript"/>
          <w:lang w:bidi="ru-RU"/>
        </w:rPr>
        <w:t>2-3</w:t>
      </w:r>
      <w:r w:rsidRPr="00E05B28">
        <w:rPr>
          <w:bCs/>
          <w:lang w:bidi="ru-RU"/>
        </w:rPr>
        <w:t xml:space="preserve"> На многих месторождениях открытые газоконденсатные залежи в юрском продуктивном комплексе требуют доразведки (Северо- и Западно-Тамбейское и др.).</w:t>
      </w:r>
    </w:p>
    <w:p w14:paraId="026D133E" w14:textId="77777777" w:rsidR="00E05B28" w:rsidRPr="00E05B28" w:rsidRDefault="00E05B28" w:rsidP="00DD28E5">
      <w:pPr>
        <w:rPr>
          <w:bCs/>
        </w:rPr>
      </w:pPr>
      <w:r w:rsidRPr="00E05B28">
        <w:rPr>
          <w:bCs/>
          <w:lang w:bidi="ru-RU"/>
        </w:rPr>
        <w:t>Скважины, вскрывшие весь объем юрско-меловых пород, сосредоточены в основном на юге полуострова, а породы палеозойского фундамента, относительно хорошо разбурены только на Новопортовском месторождении, о его строении в центральных и северных частях можно судить только по геофизическим исследованиям, а также по результатам бурения единичных скважин (Бованенковская площадь).</w:t>
      </w:r>
    </w:p>
    <w:p w14:paraId="1E198D0B" w14:textId="1D35AAC1" w:rsidR="00FA5076" w:rsidRDefault="00E05B28" w:rsidP="00DD28E5">
      <w:pPr>
        <w:rPr>
          <w:sz w:val="22"/>
        </w:rPr>
      </w:pPr>
      <w:r w:rsidRPr="00E05B28">
        <w:rPr>
          <w:bCs/>
          <w:lang w:bidi="ru-RU"/>
        </w:rPr>
        <w:t>Необходимо отметить, что нижние горизонты осадочного чехла и фундамента характеризуются очень сложным геологическим строением, а это влечет за собой большие затраты и риски при проведении геологоразведочных работ. Тем не менее, при возвращении «большой разведки» на Ямал изучение этих горизонтов будет делом ближайшего будущего, что требует всестороннего и глубокого изучения всех особенностей их геологического строения</w:t>
      </w:r>
      <w:r w:rsidR="00100EC8">
        <w:rPr>
          <w:bCs/>
          <w:lang w:bidi="ru-RU"/>
        </w:rPr>
        <w:t xml:space="preserve"> </w:t>
      </w:r>
      <w:sdt>
        <w:sdtPr>
          <w:rPr>
            <w:bCs/>
            <w:lang w:bidi="ru-RU"/>
          </w:rPr>
          <w:id w:val="-1501116572"/>
          <w:citation/>
        </w:sdtPr>
        <w:sdtContent>
          <w:r w:rsidR="00100EC8">
            <w:rPr>
              <w:bCs/>
              <w:lang w:bidi="ru-RU"/>
            </w:rPr>
            <w:fldChar w:fldCharType="begin"/>
          </w:r>
          <w:r w:rsidR="00100EC8">
            <w:rPr>
              <w:bCs/>
              <w:lang w:val="en-US" w:bidi="ru-RU"/>
            </w:rPr>
            <w:instrText xml:space="preserve"> CITATION Сои \l 1033 </w:instrText>
          </w:r>
          <w:r w:rsidR="00100EC8">
            <w:rPr>
              <w:bCs/>
              <w:lang w:bidi="ru-RU"/>
            </w:rPr>
            <w:fldChar w:fldCharType="separate"/>
          </w:r>
          <w:r w:rsidR="00100EC8">
            <w:rPr>
              <w:noProof/>
              <w:lang w:val="en-US" w:bidi="ru-RU"/>
            </w:rPr>
            <w:t>(Соин, 2010)</w:t>
          </w:r>
          <w:r w:rsidR="00100EC8">
            <w:rPr>
              <w:bCs/>
              <w:lang w:bidi="ru-RU"/>
            </w:rPr>
            <w:fldChar w:fldCharType="end"/>
          </w:r>
        </w:sdtContent>
      </w:sdt>
      <w:r w:rsidRPr="00E05B28">
        <w:rPr>
          <w:bCs/>
          <w:lang w:bidi="ru-RU"/>
        </w:rPr>
        <w:t>.</w:t>
      </w:r>
    </w:p>
    <w:p w14:paraId="43B991DC" w14:textId="77777777" w:rsidR="00FA5076" w:rsidRDefault="00FA5076">
      <w:pPr>
        <w:spacing w:line="276" w:lineRule="auto"/>
        <w:ind w:firstLine="0"/>
        <w:rPr>
          <w:sz w:val="22"/>
        </w:rPr>
      </w:pPr>
      <w:r>
        <w:rPr>
          <w:sz w:val="22"/>
        </w:rPr>
        <w:br w:type="page"/>
      </w:r>
    </w:p>
    <w:p w14:paraId="100920D6" w14:textId="77777777" w:rsidR="00D17071" w:rsidRDefault="00D17071" w:rsidP="00DD28E5">
      <w:pPr>
        <w:pStyle w:val="1"/>
        <w:rPr>
          <w:caps w:val="0"/>
        </w:rPr>
      </w:pPr>
      <w:bookmarkStart w:id="6" w:name="_Toc451899495"/>
      <w:r>
        <w:rPr>
          <w:caps w:val="0"/>
        </w:rPr>
        <w:lastRenderedPageBreak/>
        <w:t>ГЕОЛОГИЧЕСКОЕ СТРОЕНИЕ</w:t>
      </w:r>
      <w:bookmarkEnd w:id="6"/>
    </w:p>
    <w:p w14:paraId="048CF578" w14:textId="493D76D3" w:rsidR="0056562B" w:rsidRDefault="00905BE6" w:rsidP="00D17071">
      <w:pPr>
        <w:pStyle w:val="2"/>
      </w:pPr>
      <w:bookmarkStart w:id="7" w:name="_Toc451899496"/>
      <w:r>
        <w:t>СТРАТИГРАФИЯ</w:t>
      </w:r>
      <w:bookmarkEnd w:id="7"/>
      <w:r>
        <w:t xml:space="preserve"> </w:t>
      </w:r>
    </w:p>
    <w:p w14:paraId="2BFDD4C7" w14:textId="65A0EC23" w:rsidR="00073432" w:rsidRPr="00073432" w:rsidRDefault="00623637" w:rsidP="00DD28E5">
      <w:pPr>
        <w:rPr>
          <w:lang w:bidi="ru-RU"/>
        </w:rPr>
      </w:pPr>
      <w:r w:rsidRPr="00073432">
        <w:rPr>
          <w:lang w:bidi="ru-RU"/>
        </w:rPr>
        <w:t>В геологическом строении полуострова Ямал принимают участие породы гетерогенного складчатого фундамента, возраст которых датируется от докембрия до раннего мезозоя, и породы мезозойско-кайнозойского осадочного чехла, от триасового до четверичного возраста включительно</w:t>
      </w:r>
      <w:r w:rsidR="00FF5723">
        <w:rPr>
          <w:lang w:bidi="ru-RU"/>
        </w:rPr>
        <w:t xml:space="preserve"> </w:t>
      </w:r>
      <w:sdt>
        <w:sdtPr>
          <w:rPr>
            <w:lang w:bidi="ru-RU"/>
          </w:rPr>
          <w:id w:val="1769649130"/>
          <w:citation/>
        </w:sdtPr>
        <w:sdtContent>
          <w:r w:rsidR="00FF5723">
            <w:rPr>
              <w:lang w:bidi="ru-RU"/>
            </w:rPr>
            <w:fldChar w:fldCharType="begin"/>
          </w:r>
          <w:r w:rsidR="00FF5723">
            <w:rPr>
              <w:lang w:bidi="ru-RU"/>
            </w:rPr>
            <w:instrText xml:space="preserve"> CITATION Сои \l 1049 </w:instrText>
          </w:r>
          <w:r w:rsidR="00FF5723">
            <w:rPr>
              <w:lang w:bidi="ru-RU"/>
            </w:rPr>
            <w:fldChar w:fldCharType="separate"/>
          </w:r>
          <w:r w:rsidR="00FF5723">
            <w:rPr>
              <w:noProof/>
              <w:lang w:bidi="ru-RU"/>
            </w:rPr>
            <w:t>(Соин, 2010)</w:t>
          </w:r>
          <w:r w:rsidR="00FF5723">
            <w:rPr>
              <w:lang w:bidi="ru-RU"/>
            </w:rPr>
            <w:fldChar w:fldCharType="end"/>
          </w:r>
        </w:sdtContent>
      </w:sdt>
      <w:r w:rsidR="00FF5723">
        <w:rPr>
          <w:lang w:bidi="ru-RU"/>
        </w:rPr>
        <w:t>.</w:t>
      </w:r>
    </w:p>
    <w:p w14:paraId="43D8A305" w14:textId="454023BB" w:rsidR="00623637" w:rsidRDefault="00623637" w:rsidP="00100EC8">
      <w:pPr>
        <w:rPr>
          <w:lang w:bidi="ru-RU"/>
        </w:rPr>
      </w:pPr>
      <w:r w:rsidRPr="00073432">
        <w:rPr>
          <w:lang w:bidi="ru-RU"/>
        </w:rPr>
        <w:t>Ниже приводится литолого-стратиграфическая характеристика пород фундамента</w:t>
      </w:r>
      <w:r w:rsidR="002331CE">
        <w:rPr>
          <w:lang w:bidi="ru-RU"/>
        </w:rPr>
        <w:t xml:space="preserve">, которые </w:t>
      </w:r>
      <w:r w:rsidR="002331CE" w:rsidRPr="00073432">
        <w:rPr>
          <w:lang w:bidi="ru-RU"/>
        </w:rPr>
        <w:t>изучались рядом исследователей</w:t>
      </w:r>
      <w:r w:rsidR="003B2DD1">
        <w:rPr>
          <w:lang w:bidi="ru-RU"/>
        </w:rPr>
        <w:t xml:space="preserve"> </w:t>
      </w:r>
      <w:r w:rsidR="003D5154">
        <w:rPr>
          <w:lang w:bidi="ru-RU"/>
        </w:rPr>
        <w:t>(Елкин</w:t>
      </w:r>
      <w:r w:rsidR="003B2DD1" w:rsidRPr="003B2DD1">
        <w:rPr>
          <w:lang w:bidi="ru-RU"/>
        </w:rPr>
        <w:t xml:space="preserve"> и др., 2001</w:t>
      </w:r>
      <w:r w:rsidR="003B2DD1">
        <w:rPr>
          <w:lang w:bidi="ru-RU"/>
        </w:rPr>
        <w:t xml:space="preserve">; </w:t>
      </w:r>
      <w:r w:rsidR="003B2DD1" w:rsidRPr="003B2DD1">
        <w:rPr>
          <w:lang w:bidi="ru-RU"/>
        </w:rPr>
        <w:t>Журавлев</w:t>
      </w:r>
      <w:r w:rsidR="003D5154">
        <w:rPr>
          <w:lang w:bidi="ru-RU"/>
        </w:rPr>
        <w:t xml:space="preserve"> и др.</w:t>
      </w:r>
      <w:r w:rsidR="003B2DD1" w:rsidRPr="003B2DD1">
        <w:rPr>
          <w:lang w:bidi="ru-RU"/>
        </w:rPr>
        <w:t xml:space="preserve">, </w:t>
      </w:r>
      <w:r w:rsidR="003B2DD1">
        <w:rPr>
          <w:lang w:bidi="ru-RU"/>
        </w:rPr>
        <w:t>2000;</w:t>
      </w:r>
      <w:r w:rsidR="003D5154">
        <w:rPr>
          <w:lang w:bidi="ru-RU"/>
        </w:rPr>
        <w:t xml:space="preserve"> </w:t>
      </w:r>
      <w:r w:rsidR="003B2DD1" w:rsidRPr="003B2DD1">
        <w:rPr>
          <w:lang w:bidi="ru-RU"/>
        </w:rPr>
        <w:t>Матвеев</w:t>
      </w:r>
      <w:r w:rsidR="003D5154">
        <w:rPr>
          <w:lang w:bidi="ru-RU"/>
        </w:rPr>
        <w:t xml:space="preserve"> и др.</w:t>
      </w:r>
      <w:r w:rsidR="003B2DD1" w:rsidRPr="003B2DD1">
        <w:rPr>
          <w:lang w:bidi="ru-RU"/>
        </w:rPr>
        <w:t xml:space="preserve">, </w:t>
      </w:r>
      <w:r w:rsidR="003D5154">
        <w:rPr>
          <w:lang w:bidi="ru-RU"/>
        </w:rPr>
        <w:t xml:space="preserve">2007; Сурков, 1986; Найденов, 1993; </w:t>
      </w:r>
      <w:r w:rsidR="003B2DD1" w:rsidRPr="003B2DD1">
        <w:rPr>
          <w:lang w:bidi="ru-RU"/>
        </w:rPr>
        <w:t>Бочкарев</w:t>
      </w:r>
      <w:r w:rsidR="003D5154">
        <w:rPr>
          <w:lang w:bidi="ru-RU"/>
        </w:rPr>
        <w:t xml:space="preserve">, </w:t>
      </w:r>
      <w:r w:rsidR="003B2DD1" w:rsidRPr="003B2DD1">
        <w:rPr>
          <w:lang w:bidi="ru-RU"/>
        </w:rPr>
        <w:t xml:space="preserve">Брехунцов, </w:t>
      </w:r>
      <w:r w:rsidR="003D5154">
        <w:rPr>
          <w:lang w:bidi="ru-RU"/>
        </w:rPr>
        <w:t xml:space="preserve">2000; </w:t>
      </w:r>
      <w:r w:rsidR="003B2DD1" w:rsidRPr="003B2DD1">
        <w:rPr>
          <w:lang w:bidi="ru-RU"/>
        </w:rPr>
        <w:t xml:space="preserve">Самолетов, </w:t>
      </w:r>
      <w:r w:rsidR="003D5154">
        <w:rPr>
          <w:lang w:bidi="ru-RU"/>
        </w:rPr>
        <w:t>Журавлев</w:t>
      </w:r>
      <w:r w:rsidR="003B2DD1" w:rsidRPr="003B2DD1">
        <w:rPr>
          <w:lang w:bidi="ru-RU"/>
        </w:rPr>
        <w:t>, 1990</w:t>
      </w:r>
      <w:r w:rsidR="003D5154">
        <w:rPr>
          <w:lang w:bidi="ru-RU"/>
        </w:rPr>
        <w:t xml:space="preserve">; </w:t>
      </w:r>
      <w:r w:rsidR="003B2DD1" w:rsidRPr="003B2DD1">
        <w:rPr>
          <w:lang w:bidi="ru-RU"/>
        </w:rPr>
        <w:t>Скоробогатов</w:t>
      </w:r>
      <w:r w:rsidR="003D5154" w:rsidRPr="003B2DD1">
        <w:rPr>
          <w:lang w:bidi="ru-RU"/>
        </w:rPr>
        <w:t xml:space="preserve"> и др.,</w:t>
      </w:r>
      <w:r w:rsidR="003D5154">
        <w:rPr>
          <w:lang w:bidi="ru-RU"/>
        </w:rPr>
        <w:t xml:space="preserve"> </w:t>
      </w:r>
      <w:r w:rsidR="003B2DD1" w:rsidRPr="003B2DD1">
        <w:rPr>
          <w:lang w:bidi="ru-RU"/>
        </w:rPr>
        <w:t>1987)</w:t>
      </w:r>
      <w:r w:rsidR="003D5154">
        <w:rPr>
          <w:color w:val="000000" w:themeColor="text1"/>
          <w:lang w:bidi="ru-RU"/>
        </w:rPr>
        <w:t>.</w:t>
      </w:r>
    </w:p>
    <w:p w14:paraId="68F2D0A7" w14:textId="3E2066C3" w:rsidR="00073432" w:rsidRPr="002331CE" w:rsidRDefault="00073432" w:rsidP="002331CE">
      <w:pPr>
        <w:ind w:firstLine="0"/>
        <w:jc w:val="center"/>
        <w:rPr>
          <w:u w:val="single"/>
          <w:lang w:bidi="ru-RU"/>
        </w:rPr>
      </w:pPr>
      <w:r w:rsidRPr="002331CE">
        <w:rPr>
          <w:u w:val="single"/>
          <w:lang w:bidi="ru-RU"/>
        </w:rPr>
        <w:t>Породы фундамента</w:t>
      </w:r>
      <w:r w:rsidR="00622C3D" w:rsidRPr="002331CE">
        <w:rPr>
          <w:u w:val="single"/>
          <w:lang w:bidi="ru-RU"/>
        </w:rPr>
        <w:t>.</w:t>
      </w:r>
    </w:p>
    <w:p w14:paraId="70668EE1" w14:textId="0819EBD0" w:rsidR="00073432" w:rsidRPr="00BF1C2C" w:rsidRDefault="00073432" w:rsidP="00BF1C2C">
      <w:pPr>
        <w:rPr>
          <w:i/>
          <w:lang w:bidi="ru-RU"/>
        </w:rPr>
      </w:pPr>
      <w:r w:rsidRPr="00622C3D">
        <w:rPr>
          <w:i/>
          <w:lang w:bidi="ru-RU"/>
        </w:rPr>
        <w:t>Докембрий</w:t>
      </w:r>
      <w:r w:rsidR="00622C3D" w:rsidRPr="00622C3D">
        <w:rPr>
          <w:i/>
          <w:lang w:bidi="ru-RU"/>
        </w:rPr>
        <w:t>.</w:t>
      </w:r>
      <w:r w:rsidR="00BF1C2C">
        <w:rPr>
          <w:i/>
          <w:lang w:bidi="ru-RU"/>
        </w:rPr>
        <w:t xml:space="preserve"> </w:t>
      </w:r>
      <w:r w:rsidRPr="00073432">
        <w:rPr>
          <w:lang w:bidi="ru-RU"/>
        </w:rPr>
        <w:t xml:space="preserve">Достоверно вскрыт </w:t>
      </w:r>
      <w:r w:rsidR="003D74E9">
        <w:rPr>
          <w:lang w:bidi="ru-RU"/>
        </w:rPr>
        <w:t xml:space="preserve">на Новопортовском месторождении, </w:t>
      </w:r>
      <w:r w:rsidRPr="00073432">
        <w:rPr>
          <w:lang w:bidi="ru-RU"/>
        </w:rPr>
        <w:t>где кровля доюрского фундамента залегает на глубинах ниже 2500 м. Представлен сланцам</w:t>
      </w:r>
      <w:r w:rsidR="002331CE">
        <w:rPr>
          <w:lang w:bidi="ru-RU"/>
        </w:rPr>
        <w:t>и с редкими прослоями кварцито-</w:t>
      </w:r>
      <w:r w:rsidRPr="00073432">
        <w:rPr>
          <w:lang w:bidi="ru-RU"/>
        </w:rPr>
        <w:t>песчаников и мраморов, по аналогии с Уральской складчатой системой возраст пород датируется поздним протерозоем (PR</w:t>
      </w:r>
      <w:r w:rsidRPr="002331CE">
        <w:rPr>
          <w:vertAlign w:val="subscript"/>
          <w:lang w:bidi="ru-RU"/>
        </w:rPr>
        <w:t>2</w:t>
      </w:r>
      <w:r w:rsidRPr="00073432">
        <w:rPr>
          <w:lang w:bidi="ru-RU"/>
        </w:rPr>
        <w:t>).</w:t>
      </w:r>
    </w:p>
    <w:p w14:paraId="7C5CC885" w14:textId="5385F98F" w:rsidR="00073432" w:rsidRPr="00BF1C2C" w:rsidRDefault="00073432" w:rsidP="00BF1C2C">
      <w:pPr>
        <w:rPr>
          <w:i/>
          <w:lang w:bidi="ru-RU"/>
        </w:rPr>
      </w:pPr>
      <w:r w:rsidRPr="00622C3D">
        <w:rPr>
          <w:i/>
          <w:lang w:bidi="ru-RU"/>
        </w:rPr>
        <w:t>Палеозой (PZ)</w:t>
      </w:r>
      <w:r w:rsidR="00622C3D" w:rsidRPr="00622C3D">
        <w:rPr>
          <w:i/>
          <w:lang w:bidi="ru-RU"/>
        </w:rPr>
        <w:t>.</w:t>
      </w:r>
      <w:r w:rsidR="00BF1C2C">
        <w:rPr>
          <w:i/>
          <w:lang w:bidi="ru-RU"/>
        </w:rPr>
        <w:t xml:space="preserve"> </w:t>
      </w:r>
      <w:r w:rsidRPr="00073432">
        <w:rPr>
          <w:lang w:bidi="ru-RU"/>
        </w:rPr>
        <w:t xml:space="preserve">Палеозойские породы вскрыты на </w:t>
      </w:r>
      <w:r w:rsidR="002331CE" w:rsidRPr="00073432">
        <w:rPr>
          <w:lang w:bidi="ru-RU"/>
        </w:rPr>
        <w:t>Верхореченоской, Мало-Ямальской, Восходной, Западно- Яротинской</w:t>
      </w:r>
      <w:r w:rsidR="002331CE">
        <w:rPr>
          <w:lang w:bidi="ru-RU"/>
        </w:rPr>
        <w:t>,</w:t>
      </w:r>
      <w:r w:rsidR="002331CE" w:rsidRPr="00073432">
        <w:rPr>
          <w:lang w:bidi="ru-RU"/>
        </w:rPr>
        <w:t xml:space="preserve"> Усть- Юрибейской</w:t>
      </w:r>
      <w:r w:rsidR="002331CE">
        <w:rPr>
          <w:lang w:bidi="ru-RU"/>
        </w:rPr>
        <w:t>, Мантойской, Новопортовской и</w:t>
      </w:r>
      <w:r w:rsidR="002331CE" w:rsidRPr="00073432">
        <w:rPr>
          <w:lang w:bidi="ru-RU"/>
        </w:rPr>
        <w:t xml:space="preserve"> Б</w:t>
      </w:r>
      <w:r w:rsidR="002331CE">
        <w:rPr>
          <w:lang w:bidi="ru-RU"/>
        </w:rPr>
        <w:t xml:space="preserve">ованенковской </w:t>
      </w:r>
      <w:r w:rsidR="002331CE" w:rsidRPr="00073432">
        <w:rPr>
          <w:lang w:bidi="ru-RU"/>
        </w:rPr>
        <w:t>площадях Ямала.</w:t>
      </w:r>
      <w:r w:rsidR="003D74E9">
        <w:rPr>
          <w:lang w:bidi="ru-RU"/>
        </w:rPr>
        <w:t xml:space="preserve"> </w:t>
      </w:r>
      <w:r w:rsidRPr="00073432">
        <w:rPr>
          <w:lang w:bidi="ru-RU"/>
        </w:rPr>
        <w:t>Наиболее подробно палеозой изучен на Новопортовском месторождении, где он вскрыт в 50 скважинах. Нижнепалеозойские отложения (PZ</w:t>
      </w:r>
      <w:r w:rsidR="003D74E9" w:rsidRPr="003D74E9">
        <w:rPr>
          <w:vertAlign w:val="subscript"/>
          <w:lang w:bidi="ru-RU"/>
        </w:rPr>
        <w:t>1</w:t>
      </w:r>
      <w:r w:rsidRPr="00073432">
        <w:rPr>
          <w:lang w:bidi="ru-RU"/>
        </w:rPr>
        <w:t>) представлены филлитовидными сланцами, известнякам</w:t>
      </w:r>
      <w:r w:rsidR="003D74E9">
        <w:rPr>
          <w:lang w:bidi="ru-RU"/>
        </w:rPr>
        <w:t xml:space="preserve">и, серыми и черными доломитами. Максимальная мощность – 100м. </w:t>
      </w:r>
      <w:r w:rsidRPr="00073432">
        <w:rPr>
          <w:lang w:bidi="ru-RU"/>
        </w:rPr>
        <w:t>Среднепалеозойские отложения (PZ</w:t>
      </w:r>
      <w:r w:rsidRPr="003D74E9">
        <w:rPr>
          <w:vertAlign w:val="subscript"/>
          <w:lang w:bidi="ru-RU"/>
        </w:rPr>
        <w:t>2</w:t>
      </w:r>
      <w:r w:rsidRPr="00073432">
        <w:rPr>
          <w:lang w:bidi="ru-RU"/>
        </w:rPr>
        <w:t>) подразделяются на карбонатную, карбонатно-терригенную и углисто-глинистую терригенные ассоциации пород, максимальная мощность вскрытых средн</w:t>
      </w:r>
      <w:r w:rsidR="003D74E9">
        <w:rPr>
          <w:lang w:bidi="ru-RU"/>
        </w:rPr>
        <w:t xml:space="preserve">епалеозойских отложений -1064 м. </w:t>
      </w:r>
      <w:r w:rsidRPr="00073432">
        <w:rPr>
          <w:lang w:bidi="ru-RU"/>
        </w:rPr>
        <w:t>Верхнепалеозойские отложения (PZ</w:t>
      </w:r>
      <w:r w:rsidRPr="003D74E9">
        <w:rPr>
          <w:vertAlign w:val="subscript"/>
          <w:lang w:bidi="ru-RU"/>
        </w:rPr>
        <w:t>3</w:t>
      </w:r>
      <w:r w:rsidRPr="00073432">
        <w:rPr>
          <w:lang w:bidi="ru-RU"/>
        </w:rPr>
        <w:t>) представлены озерными аргиллитами, алевролитами и угленосными породами с остатками растительности пермского возраста.</w:t>
      </w:r>
    </w:p>
    <w:p w14:paraId="34820E5C" w14:textId="2D613AA7" w:rsidR="00073432" w:rsidRPr="003D74E9" w:rsidRDefault="00073432" w:rsidP="003D74E9">
      <w:pPr>
        <w:ind w:firstLine="0"/>
        <w:jc w:val="center"/>
        <w:rPr>
          <w:u w:val="single"/>
          <w:lang w:bidi="ru-RU"/>
        </w:rPr>
      </w:pPr>
      <w:r w:rsidRPr="003D74E9">
        <w:rPr>
          <w:u w:val="single"/>
          <w:lang w:bidi="ru-RU"/>
        </w:rPr>
        <w:t>Породы осадочного чехла</w:t>
      </w:r>
      <w:r w:rsidR="00622C3D" w:rsidRPr="003D74E9">
        <w:rPr>
          <w:u w:val="single"/>
          <w:lang w:bidi="ru-RU"/>
        </w:rPr>
        <w:t>.</w:t>
      </w:r>
    </w:p>
    <w:p w14:paraId="71D544B2" w14:textId="7F69D4DA" w:rsidR="00FF5723" w:rsidRPr="00073432" w:rsidRDefault="00073432" w:rsidP="00FF5723">
      <w:pPr>
        <w:rPr>
          <w:lang w:bidi="ru-RU"/>
        </w:rPr>
      </w:pPr>
      <w:r w:rsidRPr="00073432">
        <w:rPr>
          <w:lang w:bidi="ru-RU"/>
        </w:rPr>
        <w:t xml:space="preserve">Типичный платформенный чехол сложен преимущественно терригенными песчано-глинистыми отложениями, включает породы триаса, юры, мела и кайнозоя, мощностью от нескольких сотен до 6-7 км и более. По наиболее характерным сейсмическим горизонтам в породах осадочного чехла можно выделить </w:t>
      </w:r>
      <w:r w:rsidR="003D74E9">
        <w:rPr>
          <w:lang w:bidi="ru-RU"/>
        </w:rPr>
        <w:t>2</w:t>
      </w:r>
      <w:r w:rsidRPr="00073432">
        <w:rPr>
          <w:lang w:bidi="ru-RU"/>
        </w:rPr>
        <w:t xml:space="preserve"> толщи: юрско-триасовую, </w:t>
      </w:r>
      <w:r w:rsidR="003D74E9">
        <w:rPr>
          <w:lang w:bidi="ru-RU"/>
        </w:rPr>
        <w:t>расположенную</w:t>
      </w:r>
      <w:r w:rsidRPr="00073432">
        <w:rPr>
          <w:lang w:bidi="ru-RU"/>
        </w:rPr>
        <w:t xml:space="preserve"> между отражающими горизонтами</w:t>
      </w:r>
      <w:r w:rsidR="003D74E9">
        <w:rPr>
          <w:lang w:bidi="ru-RU"/>
        </w:rPr>
        <w:t xml:space="preserve"> (ОГ)</w:t>
      </w:r>
      <w:r w:rsidRPr="00073432">
        <w:rPr>
          <w:lang w:bidi="ru-RU"/>
        </w:rPr>
        <w:t xml:space="preserve"> «А» и «Б», мощностью от 500 до 4000 м и беррис-</w:t>
      </w:r>
      <w:r w:rsidRPr="00073432">
        <w:rPr>
          <w:lang w:bidi="ru-RU"/>
        </w:rPr>
        <w:lastRenderedPageBreak/>
        <w:t>сеноманскую, заключенную между ОГ «Б» и ОГ «Г</w:t>
      </w:r>
      <w:r w:rsidR="003D74E9">
        <w:rPr>
          <w:lang w:bidi="ru-RU"/>
        </w:rPr>
        <w:t xml:space="preserve">», мощностью от 600 м до 2900 м. </w:t>
      </w:r>
      <w:r w:rsidRPr="00073432">
        <w:rPr>
          <w:lang w:bidi="ru-RU"/>
        </w:rPr>
        <w:t xml:space="preserve">Посвитное описание пород осадочного </w:t>
      </w:r>
      <w:r w:rsidR="003D74E9">
        <w:rPr>
          <w:lang w:bidi="ru-RU"/>
        </w:rPr>
        <w:t>чехла приведено по данным работ</w:t>
      </w:r>
      <w:r w:rsidR="00FF5723">
        <w:rPr>
          <w:lang w:bidi="ru-RU"/>
        </w:rPr>
        <w:t xml:space="preserve"> </w:t>
      </w:r>
      <w:r w:rsidR="003D5154">
        <w:rPr>
          <w:lang w:bidi="ru-RU"/>
        </w:rPr>
        <w:t xml:space="preserve">(Девятов и др., 2003; </w:t>
      </w:r>
      <w:r w:rsidR="003D5154" w:rsidRPr="003D5154">
        <w:rPr>
          <w:lang w:bidi="ru-RU"/>
        </w:rPr>
        <w:t>Скоробогатов и др., 1987</w:t>
      </w:r>
      <w:r w:rsidR="003D5154">
        <w:rPr>
          <w:lang w:bidi="ru-RU"/>
        </w:rPr>
        <w:t xml:space="preserve">; </w:t>
      </w:r>
      <w:r w:rsidR="003D5154" w:rsidRPr="003D5154">
        <w:rPr>
          <w:lang w:bidi="ru-RU"/>
        </w:rPr>
        <w:t>Орлов и др., 2000).</w:t>
      </w:r>
    </w:p>
    <w:p w14:paraId="2595AC49" w14:textId="52CC506E" w:rsidR="00622C3D" w:rsidRPr="00BF1C2C" w:rsidRDefault="00073432" w:rsidP="00BF1C2C">
      <w:pPr>
        <w:rPr>
          <w:i/>
          <w:lang w:bidi="ru-RU"/>
        </w:rPr>
      </w:pPr>
      <w:r w:rsidRPr="00622C3D">
        <w:rPr>
          <w:i/>
          <w:lang w:bidi="ru-RU"/>
        </w:rPr>
        <w:t>Триасовая система (Т)</w:t>
      </w:r>
      <w:r w:rsidR="00622C3D" w:rsidRPr="00622C3D">
        <w:rPr>
          <w:i/>
          <w:lang w:bidi="ru-RU"/>
        </w:rPr>
        <w:t>.</w:t>
      </w:r>
      <w:r w:rsidR="00BF1C2C">
        <w:rPr>
          <w:i/>
          <w:lang w:bidi="ru-RU"/>
        </w:rPr>
        <w:t xml:space="preserve"> </w:t>
      </w:r>
      <w:r w:rsidRPr="00073432">
        <w:rPr>
          <w:lang w:bidi="ru-RU"/>
        </w:rPr>
        <w:t xml:space="preserve">Породы триасового возраста распространены во впадинах, прогибах и на их бортах. Представлены песчано-глинистыми отложениями тампейской серии, отнесены к средне-позднетриасовому возрасту. Мощность составляет </w:t>
      </w:r>
      <w:r w:rsidR="003D74E9">
        <w:rPr>
          <w:lang w:bidi="ru-RU"/>
        </w:rPr>
        <w:t>300-</w:t>
      </w:r>
      <w:r w:rsidRPr="00073432">
        <w:rPr>
          <w:lang w:bidi="ru-RU"/>
        </w:rPr>
        <w:t xml:space="preserve">2000 м и более. Граница между триасом и юрой проходит между сейсмическими горизонтами принята условно по </w:t>
      </w:r>
      <w:r w:rsidR="003D74E9">
        <w:rPr>
          <w:lang w:bidi="ru-RU"/>
        </w:rPr>
        <w:t>I</w:t>
      </w:r>
      <w:r w:rsidRPr="00073432">
        <w:rPr>
          <w:vertAlign w:val="subscript"/>
          <w:lang w:bidi="ru-RU"/>
        </w:rPr>
        <w:t>а</w:t>
      </w:r>
      <w:r w:rsidRPr="00073432">
        <w:rPr>
          <w:lang w:bidi="ru-RU"/>
        </w:rPr>
        <w:t xml:space="preserve">. Достоверно вскрыты только на </w:t>
      </w:r>
      <w:r w:rsidR="003D74E9">
        <w:rPr>
          <w:lang w:bidi="ru-RU"/>
        </w:rPr>
        <w:t>Восточно-Бованенковской площади,</w:t>
      </w:r>
      <w:r w:rsidRPr="00073432">
        <w:rPr>
          <w:lang w:bidi="ru-RU"/>
        </w:rPr>
        <w:t xml:space="preserve"> где они представлены мергелями, карбонатно-глинистыми породами флишоидного типа и оливин-пироксеновыми долерито-базальтами. В породах отмечено обилие рассеянной органики</w:t>
      </w:r>
      <w:r w:rsidR="00622C3D">
        <w:rPr>
          <w:lang w:bidi="ru-RU"/>
        </w:rPr>
        <w:t>.</w:t>
      </w:r>
    </w:p>
    <w:p w14:paraId="0C1AF6A2" w14:textId="77777777" w:rsidR="0028154D" w:rsidRDefault="00933981" w:rsidP="0028154D">
      <w:pPr>
        <w:rPr>
          <w:bCs/>
          <w:lang w:bidi="ru-RU"/>
        </w:rPr>
      </w:pPr>
      <w:r w:rsidRPr="00622C3D">
        <w:rPr>
          <w:i/>
          <w:lang w:bidi="ru-RU"/>
        </w:rPr>
        <w:t xml:space="preserve">Юрская система </w:t>
      </w:r>
      <w:r w:rsidRPr="00622C3D">
        <w:rPr>
          <w:i/>
          <w:lang w:bidi="en-US"/>
        </w:rPr>
        <w:t>(J)</w:t>
      </w:r>
      <w:r w:rsidR="00622C3D" w:rsidRPr="00622C3D">
        <w:rPr>
          <w:i/>
          <w:lang w:bidi="en-US"/>
        </w:rPr>
        <w:t>.</w:t>
      </w:r>
      <w:r w:rsidR="00BF1C2C">
        <w:rPr>
          <w:i/>
          <w:lang w:bidi="ru-RU"/>
        </w:rPr>
        <w:t xml:space="preserve"> </w:t>
      </w:r>
      <w:r w:rsidRPr="00622C3D">
        <w:rPr>
          <w:bCs/>
          <w:i/>
          <w:lang w:bidi="ru-RU"/>
        </w:rPr>
        <w:t xml:space="preserve">Нижний и средний отдел </w:t>
      </w:r>
      <w:r w:rsidRPr="00622C3D">
        <w:rPr>
          <w:bCs/>
          <w:i/>
          <w:lang w:bidi="en-US"/>
        </w:rPr>
        <w:t>(J</w:t>
      </w:r>
      <w:r w:rsidRPr="003D74E9">
        <w:rPr>
          <w:bCs/>
          <w:i/>
          <w:vertAlign w:val="subscript"/>
          <w:lang w:bidi="en-US"/>
        </w:rPr>
        <w:t>1</w:t>
      </w:r>
      <w:r w:rsidR="003D74E9">
        <w:rPr>
          <w:bCs/>
          <w:i/>
          <w:vertAlign w:val="subscript"/>
          <w:lang w:bidi="en-US"/>
        </w:rPr>
        <w:t>-2</w:t>
      </w:r>
      <w:r w:rsidRPr="00622C3D">
        <w:rPr>
          <w:bCs/>
          <w:i/>
          <w:lang w:bidi="en-US"/>
        </w:rPr>
        <w:t>)</w:t>
      </w:r>
      <w:r w:rsidR="00622C3D" w:rsidRPr="00622C3D">
        <w:rPr>
          <w:bCs/>
          <w:i/>
          <w:lang w:bidi="en-US"/>
        </w:rPr>
        <w:t>.</w:t>
      </w:r>
      <w:r w:rsidR="00BF1C2C">
        <w:rPr>
          <w:i/>
          <w:lang w:bidi="ru-RU"/>
        </w:rPr>
        <w:t xml:space="preserve"> </w:t>
      </w:r>
      <w:r w:rsidRPr="00933981">
        <w:rPr>
          <w:bCs/>
          <w:lang w:bidi="ru-RU"/>
        </w:rPr>
        <w:t>В разрезе нижне-среднеюрских отложений выделяются две литофациальные зоны.</w:t>
      </w:r>
      <w:r w:rsidR="00BF1C2C">
        <w:rPr>
          <w:i/>
          <w:lang w:bidi="ru-RU"/>
        </w:rPr>
        <w:t xml:space="preserve"> </w:t>
      </w:r>
      <w:r w:rsidRPr="00933981">
        <w:rPr>
          <w:bCs/>
          <w:lang w:bidi="ru-RU"/>
        </w:rPr>
        <w:t>В юго-восточных и южных районах Ямала распространена континентальная сероцветная песчано-глинистая толща, аналогичная тюм</w:t>
      </w:r>
      <w:r w:rsidR="003D74E9">
        <w:rPr>
          <w:bCs/>
          <w:lang w:bidi="ru-RU"/>
        </w:rPr>
        <w:t>енской свите более южных районо</w:t>
      </w:r>
      <w:r w:rsidRPr="00933981">
        <w:rPr>
          <w:bCs/>
          <w:lang w:bidi="ru-RU"/>
        </w:rPr>
        <w:t xml:space="preserve">, в которой наибольшее распространение получили русловые и пойменные песчано-алевролитовые фации. Эти отложения объединены в </w:t>
      </w:r>
      <w:r w:rsidRPr="00880F81">
        <w:rPr>
          <w:bCs/>
          <w:u w:val="single"/>
          <w:lang w:bidi="ru-RU"/>
        </w:rPr>
        <w:t>заводоуковскую серию</w:t>
      </w:r>
      <w:r w:rsidRPr="00933981">
        <w:rPr>
          <w:bCs/>
          <w:lang w:bidi="ru-RU"/>
        </w:rPr>
        <w:t xml:space="preserve">. В центральных и северных частях полуострова происходит постепенное увеличение мористости, и как следствие - глинистости отложений. Разрез характеризуется чередованием мощных песчано- алевролитовых и глинистых горизонтов, сложенных породами прибрежноморского, дельтового и континентального генезиса. Эти отложения объединены в </w:t>
      </w:r>
      <w:r w:rsidRPr="00880F81">
        <w:rPr>
          <w:bCs/>
          <w:u w:val="single"/>
          <w:lang w:bidi="ru-RU"/>
        </w:rPr>
        <w:t>большехетскую серию</w:t>
      </w:r>
      <w:r w:rsidRPr="00933981">
        <w:rPr>
          <w:bCs/>
          <w:lang w:bidi="ru-RU"/>
        </w:rPr>
        <w:t>. Постепенный переход одной серии в другую происходит в субширотной полосе к северу от Мало-Ямальской площади.</w:t>
      </w:r>
      <w:r w:rsidR="006300AD">
        <w:rPr>
          <w:bCs/>
          <w:lang w:bidi="ru-RU"/>
        </w:rPr>
        <w:t xml:space="preserve"> </w:t>
      </w:r>
      <w:r w:rsidRPr="00933981">
        <w:rPr>
          <w:bCs/>
          <w:lang w:bidi="ru-RU"/>
        </w:rPr>
        <w:t>Мощность нижне-среднеюрских отложений составляет 100-400 м в южных и юго-западных районах Ямала, 600-800 м в районе Нурминского мегавала, до 1300-1600 м в Тамбейском и Малыгинском районах. Максимальные мощности (до 2000 м и более) вероятны во впадинах на северо-западе и востоке полуострова.</w:t>
      </w:r>
      <w:r w:rsidR="006300AD">
        <w:rPr>
          <w:bCs/>
          <w:lang w:bidi="ru-RU"/>
        </w:rPr>
        <w:t xml:space="preserve"> </w:t>
      </w:r>
      <w:r w:rsidRPr="00933981">
        <w:rPr>
          <w:bCs/>
          <w:lang w:bidi="ru-RU"/>
        </w:rPr>
        <w:t xml:space="preserve">Большехетская серия распространена севернее Новопортовской зоны, ее отложения вскрыты на полную мощность на Бованенковской, Восточно- Бованенковской и Усть-Юрибейной площадях. </w:t>
      </w:r>
      <w:r w:rsidR="003D74E9">
        <w:rPr>
          <w:bCs/>
          <w:lang w:bidi="ru-RU"/>
        </w:rPr>
        <w:t xml:space="preserve"> </w:t>
      </w:r>
    </w:p>
    <w:p w14:paraId="615D92F7" w14:textId="01745B41" w:rsidR="00933981" w:rsidRPr="0028154D" w:rsidRDefault="003D74E9" w:rsidP="0028154D">
      <w:pPr>
        <w:rPr>
          <w:bCs/>
          <w:lang w:bidi="ru-RU"/>
        </w:rPr>
      </w:pPr>
      <w:r>
        <w:rPr>
          <w:bCs/>
          <w:lang w:bidi="ru-RU"/>
        </w:rPr>
        <w:t>Серия</w:t>
      </w:r>
      <w:r w:rsidR="00933981" w:rsidRPr="00933981">
        <w:rPr>
          <w:bCs/>
          <w:lang w:bidi="ru-RU"/>
        </w:rPr>
        <w:t xml:space="preserve"> расчленена на семь свит:</w:t>
      </w:r>
    </w:p>
    <w:p w14:paraId="404A56FC" w14:textId="5529CAF9" w:rsidR="00622C3D" w:rsidRDefault="00933981" w:rsidP="00622C3D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Зимняя свита</w:t>
      </w:r>
      <w:r w:rsidRPr="0080291B">
        <w:rPr>
          <w:bCs/>
          <w:i/>
          <w:lang w:bidi="ru-RU"/>
        </w:rPr>
        <w:t xml:space="preserve"> </w:t>
      </w:r>
      <w:r w:rsidR="000912E4" w:rsidRPr="0080291B">
        <w:rPr>
          <w:bCs/>
          <w:i/>
          <w:lang w:bidi="en-US"/>
        </w:rPr>
        <w:t>(J</w:t>
      </w:r>
      <w:r w:rsidR="000912E4" w:rsidRPr="0080291B">
        <w:rPr>
          <w:bCs/>
          <w:i/>
          <w:vertAlign w:val="subscript"/>
          <w:lang w:bidi="en-US"/>
        </w:rPr>
        <w:t>1</w:t>
      </w:r>
      <w:r w:rsidR="000912E4" w:rsidRPr="0080291B">
        <w:rPr>
          <w:bCs/>
          <w:i/>
          <w:lang w:bidi="en-US"/>
        </w:rPr>
        <w:t>h</w:t>
      </w:r>
      <w:r w:rsidR="000912E4" w:rsidRPr="0080291B">
        <w:rPr>
          <w:bCs/>
          <w:i/>
          <w:vertAlign w:val="subscript"/>
          <w:lang w:bidi="en-US"/>
        </w:rPr>
        <w:t>1</w:t>
      </w:r>
      <w:r w:rsidR="000912E4" w:rsidRPr="0080291B">
        <w:rPr>
          <w:bCs/>
          <w:i/>
          <w:lang w:bidi="en-US"/>
        </w:rPr>
        <w:t>-J</w:t>
      </w:r>
      <w:r w:rsidR="000912E4" w:rsidRPr="0080291B">
        <w:rPr>
          <w:bCs/>
          <w:i/>
          <w:vertAlign w:val="subscript"/>
          <w:lang w:bidi="en-US"/>
        </w:rPr>
        <w:t>1</w:t>
      </w:r>
      <w:r w:rsidR="0080291B" w:rsidRPr="0080291B">
        <w:rPr>
          <w:bCs/>
          <w:i/>
          <w:lang w:val="en-US" w:bidi="en-US"/>
        </w:rPr>
        <w:t>p</w:t>
      </w:r>
      <w:r w:rsidRPr="0080291B">
        <w:rPr>
          <w:bCs/>
          <w:i/>
          <w:vertAlign w:val="subscript"/>
          <w:lang w:bidi="en-US"/>
        </w:rPr>
        <w:t>2</w:t>
      </w:r>
      <w:r w:rsidRPr="0080291B">
        <w:rPr>
          <w:bCs/>
          <w:i/>
          <w:lang w:bidi="en-US"/>
        </w:rPr>
        <w:t>).</w:t>
      </w:r>
      <w:r w:rsidRPr="00933981">
        <w:rPr>
          <w:bCs/>
          <w:lang w:bidi="en-US"/>
        </w:rPr>
        <w:t xml:space="preserve"> </w:t>
      </w:r>
      <w:r w:rsidRPr="00933981">
        <w:rPr>
          <w:bCs/>
          <w:lang w:bidi="ru-RU"/>
        </w:rPr>
        <w:t xml:space="preserve">На большинстве разбуренных поднятий свита выклинивается, поэтому керном она не охарактеризована и устанавливается по данным сейсморазведки, в основном в прогибах. Предполагаемая мощность - 50 м. </w:t>
      </w:r>
      <w:r w:rsidR="0080291B">
        <w:rPr>
          <w:bCs/>
          <w:lang w:bidi="ru-RU"/>
        </w:rPr>
        <w:t>C</w:t>
      </w:r>
      <w:r w:rsidRPr="00933981">
        <w:rPr>
          <w:bCs/>
          <w:lang w:bidi="ru-RU"/>
        </w:rPr>
        <w:t xml:space="preserve">вита представлена в основном прибрежно-морскими мелкозернистыми песчаниками с прослоями буровато- темно-серых алевролитов и глин, в базальном горизонте - конгломератов с </w:t>
      </w:r>
      <w:r w:rsidRPr="00933981">
        <w:rPr>
          <w:bCs/>
          <w:lang w:bidi="ru-RU"/>
        </w:rPr>
        <w:lastRenderedPageBreak/>
        <w:t>включениями галек кварца, кремнистых и изверженных пород. По данным ГИС выделена на Бованенковском поднятии, где ее мощность составляет 40-60 м.</w:t>
      </w:r>
    </w:p>
    <w:p w14:paraId="57FC4176" w14:textId="5DD818C3" w:rsidR="00933981" w:rsidRPr="00933981" w:rsidRDefault="00933981" w:rsidP="00622C3D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Левинская свита</w:t>
      </w:r>
      <w:r w:rsidRPr="0080291B">
        <w:rPr>
          <w:bCs/>
          <w:i/>
          <w:lang w:bidi="ru-RU"/>
        </w:rPr>
        <w:t xml:space="preserve"> </w:t>
      </w:r>
      <w:r w:rsidRPr="0080291B">
        <w:rPr>
          <w:bCs/>
          <w:i/>
          <w:lang w:bidi="en-US"/>
        </w:rPr>
        <w:t>(J</w:t>
      </w:r>
      <w:r w:rsidRPr="0080291B">
        <w:rPr>
          <w:bCs/>
          <w:i/>
          <w:vertAlign w:val="subscript"/>
          <w:lang w:bidi="en-US"/>
        </w:rPr>
        <w:t>1</w:t>
      </w:r>
      <w:r w:rsidR="0080291B" w:rsidRPr="0080291B">
        <w:rPr>
          <w:bCs/>
          <w:i/>
          <w:lang w:bidi="en-US"/>
        </w:rPr>
        <w:t>p</w:t>
      </w:r>
      <w:r w:rsidRPr="0080291B">
        <w:rPr>
          <w:bCs/>
          <w:i/>
          <w:vertAlign w:val="subscript"/>
          <w:lang w:bidi="en-US"/>
        </w:rPr>
        <w:t>2</w:t>
      </w:r>
      <w:r w:rsidRPr="0080291B">
        <w:rPr>
          <w:bCs/>
          <w:i/>
          <w:lang w:bidi="en-US"/>
        </w:rPr>
        <w:t>).</w:t>
      </w:r>
      <w:r w:rsidRPr="0080291B">
        <w:rPr>
          <w:bCs/>
          <w:lang w:bidi="en-US"/>
        </w:rPr>
        <w:t xml:space="preserve"> </w:t>
      </w:r>
      <w:r w:rsidRPr="00933981">
        <w:rPr>
          <w:bCs/>
          <w:lang w:bidi="ru-RU"/>
        </w:rPr>
        <w:t>Согласно залегает на зимней или с размывом и угловым несогласием - на породах доюрского фундамента. Отложения свиты вскрыты на Бованенковской, Восточно-Бованековской, Западно-Тамбейской и Арктической площадях. Доминируют сероцветные тонкоотмученные и алевритистые глины с редкими прослоями глинистых алевролитов и песчаников. Мощность свиты 100-110 м.</w:t>
      </w:r>
    </w:p>
    <w:p w14:paraId="4E13BB92" w14:textId="7DF0E63D" w:rsidR="00933981" w:rsidRPr="00933981" w:rsidRDefault="00933981" w:rsidP="006300AD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Джангодская свита</w:t>
      </w:r>
      <w:r w:rsidRPr="006300AD">
        <w:rPr>
          <w:bCs/>
          <w:i/>
          <w:lang w:bidi="ru-RU"/>
        </w:rPr>
        <w:t xml:space="preserve"> </w:t>
      </w:r>
      <w:r w:rsidRPr="006300AD">
        <w:rPr>
          <w:bCs/>
          <w:i/>
          <w:lang w:bidi="en-US"/>
        </w:rPr>
        <w:t>(J</w:t>
      </w:r>
      <w:r w:rsidR="006300AD">
        <w:rPr>
          <w:bCs/>
          <w:i/>
          <w:vertAlign w:val="subscript"/>
          <w:lang w:bidi="en-US"/>
        </w:rPr>
        <w:t>1</w:t>
      </w:r>
      <w:r w:rsidR="006300AD">
        <w:rPr>
          <w:bCs/>
          <w:i/>
          <w:lang w:bidi="en-US"/>
        </w:rPr>
        <w:t>p</w:t>
      </w:r>
      <w:r w:rsidRPr="006300AD">
        <w:rPr>
          <w:bCs/>
          <w:i/>
          <w:vertAlign w:val="subscript"/>
          <w:lang w:bidi="en-US"/>
        </w:rPr>
        <w:t>2</w:t>
      </w:r>
      <w:r w:rsidRPr="006300AD">
        <w:rPr>
          <w:bCs/>
          <w:i/>
          <w:lang w:bidi="en-US"/>
        </w:rPr>
        <w:t>-J</w:t>
      </w:r>
      <w:r w:rsidR="006300AD">
        <w:rPr>
          <w:bCs/>
          <w:i/>
          <w:vertAlign w:val="subscript"/>
          <w:lang w:bidi="en-US"/>
        </w:rPr>
        <w:t>1</w:t>
      </w:r>
      <w:r w:rsidRPr="006300AD">
        <w:rPr>
          <w:bCs/>
          <w:i/>
          <w:lang w:bidi="en-US"/>
        </w:rPr>
        <w:t>t</w:t>
      </w:r>
      <w:r w:rsidRPr="006300AD">
        <w:rPr>
          <w:bCs/>
          <w:i/>
          <w:vertAlign w:val="subscript"/>
          <w:lang w:bidi="en-US"/>
        </w:rPr>
        <w:t>2</w:t>
      </w:r>
      <w:r w:rsidRPr="006300AD">
        <w:rPr>
          <w:bCs/>
          <w:i/>
          <w:lang w:bidi="en-US"/>
        </w:rPr>
        <w:t>)</w:t>
      </w:r>
      <w:r w:rsidR="00622C3D" w:rsidRPr="006300AD">
        <w:rPr>
          <w:bCs/>
          <w:lang w:bidi="en-US"/>
        </w:rPr>
        <w:t>.</w:t>
      </w:r>
      <w:r w:rsidRPr="006300AD">
        <w:rPr>
          <w:bCs/>
          <w:lang w:bidi="en-US"/>
        </w:rPr>
        <w:t xml:space="preserve"> </w:t>
      </w:r>
      <w:r w:rsidRPr="00933981">
        <w:rPr>
          <w:bCs/>
          <w:lang w:bidi="ru-RU"/>
        </w:rPr>
        <w:t xml:space="preserve">Иногда в ее составе выделяют </w:t>
      </w:r>
      <w:r w:rsidRPr="006300AD">
        <w:rPr>
          <w:bCs/>
          <w:u w:val="single"/>
          <w:lang w:bidi="ru-RU"/>
        </w:rPr>
        <w:t>шараповскую</w:t>
      </w:r>
      <w:r w:rsidRPr="00933981">
        <w:rPr>
          <w:bCs/>
          <w:lang w:bidi="ru-RU"/>
        </w:rPr>
        <w:t xml:space="preserve"> </w:t>
      </w:r>
      <w:r w:rsidRPr="00933981">
        <w:rPr>
          <w:bCs/>
          <w:lang w:bidi="en-US"/>
        </w:rPr>
        <w:t>(J</w:t>
      </w:r>
      <w:r w:rsidRPr="0080291B">
        <w:rPr>
          <w:bCs/>
          <w:vertAlign w:val="subscript"/>
          <w:lang w:bidi="en-US"/>
        </w:rPr>
        <w:t>1</w:t>
      </w:r>
      <w:r w:rsidR="006300AD" w:rsidRPr="00933981">
        <w:rPr>
          <w:bCs/>
          <w:lang w:bidi="en-US"/>
        </w:rPr>
        <w:t>p</w:t>
      </w:r>
      <w:r w:rsidRPr="0080291B">
        <w:rPr>
          <w:bCs/>
          <w:vertAlign w:val="subscript"/>
          <w:lang w:bidi="en-US"/>
        </w:rPr>
        <w:t>2</w:t>
      </w:r>
      <w:r w:rsidRPr="00933981">
        <w:rPr>
          <w:bCs/>
          <w:lang w:bidi="en-US"/>
        </w:rPr>
        <w:t xml:space="preserve">), </w:t>
      </w:r>
      <w:r w:rsidRPr="006300AD">
        <w:rPr>
          <w:bCs/>
          <w:u w:val="single"/>
          <w:lang w:bidi="ru-RU"/>
        </w:rPr>
        <w:t>китербютскую</w:t>
      </w:r>
      <w:r w:rsidRPr="00933981">
        <w:rPr>
          <w:bCs/>
          <w:lang w:bidi="ru-RU"/>
        </w:rPr>
        <w:t xml:space="preserve"> </w:t>
      </w:r>
      <w:r w:rsidRPr="00933981">
        <w:rPr>
          <w:bCs/>
          <w:lang w:bidi="en-US"/>
        </w:rPr>
        <w:t>(J</w:t>
      </w:r>
      <w:r w:rsidR="006300AD">
        <w:rPr>
          <w:bCs/>
          <w:vertAlign w:val="subscript"/>
          <w:lang w:bidi="en-US"/>
        </w:rPr>
        <w:t>1</w:t>
      </w:r>
      <w:r w:rsidRPr="00933981">
        <w:rPr>
          <w:bCs/>
          <w:lang w:bidi="en-US"/>
        </w:rPr>
        <w:t>t</w:t>
      </w:r>
      <w:r w:rsidR="006300AD">
        <w:rPr>
          <w:bCs/>
          <w:vertAlign w:val="subscript"/>
          <w:lang w:bidi="en-US"/>
        </w:rPr>
        <w:t>1</w:t>
      </w:r>
      <w:r w:rsidR="006300AD">
        <w:rPr>
          <w:bCs/>
          <w:lang w:bidi="en-US"/>
        </w:rPr>
        <w:t>)</w:t>
      </w:r>
      <w:r w:rsidRPr="00933981">
        <w:rPr>
          <w:bCs/>
          <w:lang w:bidi="en-US"/>
        </w:rPr>
        <w:t xml:space="preserve"> </w:t>
      </w:r>
      <w:r w:rsidRPr="00933981">
        <w:rPr>
          <w:bCs/>
          <w:lang w:bidi="ru-RU"/>
        </w:rPr>
        <w:t xml:space="preserve">и </w:t>
      </w:r>
      <w:r w:rsidRPr="006300AD">
        <w:rPr>
          <w:bCs/>
          <w:u w:val="single"/>
          <w:lang w:bidi="ru-RU"/>
        </w:rPr>
        <w:t>надояхинскую</w:t>
      </w:r>
      <w:r w:rsidRPr="00933981">
        <w:rPr>
          <w:bCs/>
          <w:lang w:bidi="ru-RU"/>
        </w:rPr>
        <w:t xml:space="preserve"> </w:t>
      </w:r>
      <w:r w:rsidRPr="00933981">
        <w:rPr>
          <w:bCs/>
          <w:lang w:bidi="en-US"/>
        </w:rPr>
        <w:t>(J</w:t>
      </w:r>
      <w:r w:rsidR="006300AD">
        <w:rPr>
          <w:bCs/>
          <w:vertAlign w:val="subscript"/>
          <w:lang w:bidi="en-US"/>
        </w:rPr>
        <w:t>1</w:t>
      </w:r>
      <w:r w:rsidRPr="00933981">
        <w:rPr>
          <w:bCs/>
          <w:lang w:bidi="en-US"/>
        </w:rPr>
        <w:t>t</w:t>
      </w:r>
      <w:r w:rsidR="006300AD">
        <w:rPr>
          <w:bCs/>
          <w:vertAlign w:val="subscript"/>
          <w:lang w:bidi="en-US"/>
        </w:rPr>
        <w:t>1</w:t>
      </w:r>
      <w:r w:rsidRPr="00933981">
        <w:rPr>
          <w:bCs/>
          <w:lang w:bidi="en-US"/>
        </w:rPr>
        <w:t>-J</w:t>
      </w:r>
      <w:r w:rsidR="006300AD">
        <w:rPr>
          <w:bCs/>
          <w:vertAlign w:val="subscript"/>
          <w:lang w:bidi="en-US"/>
        </w:rPr>
        <w:t>1</w:t>
      </w:r>
      <w:r w:rsidRPr="00933981">
        <w:rPr>
          <w:bCs/>
          <w:lang w:bidi="en-US"/>
        </w:rPr>
        <w:t>t</w:t>
      </w:r>
      <w:r w:rsidRPr="0080291B">
        <w:rPr>
          <w:bCs/>
          <w:vertAlign w:val="subscript"/>
          <w:lang w:bidi="en-US"/>
        </w:rPr>
        <w:t>2</w:t>
      </w:r>
      <w:r w:rsidRPr="00933981">
        <w:rPr>
          <w:bCs/>
          <w:lang w:bidi="en-US"/>
        </w:rPr>
        <w:t xml:space="preserve">) </w:t>
      </w:r>
      <w:r w:rsidRPr="00933981">
        <w:rPr>
          <w:bCs/>
          <w:lang w:bidi="ru-RU"/>
        </w:rPr>
        <w:t>свиты. Согласно залегает на левинской или трансгрессивно - на образованиях доюрского фундамента. Наиболее полно охарактеризована керновым материалом в скважинах Бованенковской и Арктической площадей. Делится на три подсвиты: нижнюю и верхнюю, представленные песчаниками и алевролитами с мелкими линзами и прослоями глин, и среднюю, сложенную глинами, местами чередующимися с алевролитами. Песчаники мелкозернистые, реже среднезернистые, слюдистые, с глинистым и карбонатно-глинистым цементом. Песчано-алевролитовые слои нижней подсвиты составляют продуктивные пласты Ю</w:t>
      </w:r>
      <w:r w:rsidRPr="006300AD">
        <w:rPr>
          <w:bCs/>
          <w:vertAlign w:val="subscript"/>
          <w:lang w:bidi="ru-RU"/>
        </w:rPr>
        <w:t>13</w:t>
      </w:r>
      <w:r w:rsidR="006300AD" w:rsidRPr="006300AD">
        <w:rPr>
          <w:bCs/>
          <w:vertAlign w:val="subscript"/>
          <w:lang w:bidi="ru-RU"/>
        </w:rPr>
        <w:t>-</w:t>
      </w:r>
      <w:r w:rsidRPr="006300AD">
        <w:rPr>
          <w:bCs/>
          <w:vertAlign w:val="subscript"/>
          <w:lang w:bidi="ru-RU"/>
        </w:rPr>
        <w:t>15</w:t>
      </w:r>
      <w:r w:rsidRPr="00933981">
        <w:rPr>
          <w:bCs/>
          <w:lang w:bidi="ru-RU"/>
        </w:rPr>
        <w:t>, аналогичные пор</w:t>
      </w:r>
      <w:r w:rsidR="006300AD">
        <w:rPr>
          <w:bCs/>
          <w:lang w:bidi="ru-RU"/>
        </w:rPr>
        <w:t>оды верхней подсвиты - пласты Ю</w:t>
      </w:r>
      <w:r w:rsidR="006300AD" w:rsidRPr="006300AD">
        <w:rPr>
          <w:bCs/>
          <w:vertAlign w:val="subscript"/>
          <w:lang w:bidi="ru-RU"/>
        </w:rPr>
        <w:t>10-12</w:t>
      </w:r>
      <w:r w:rsidRPr="00933981">
        <w:rPr>
          <w:bCs/>
          <w:lang w:bidi="ru-RU"/>
        </w:rPr>
        <w:t>.</w:t>
      </w:r>
      <w:r w:rsidR="006300AD">
        <w:rPr>
          <w:bCs/>
          <w:lang w:bidi="ru-RU"/>
        </w:rPr>
        <w:t xml:space="preserve"> </w:t>
      </w:r>
      <w:r w:rsidRPr="00933981">
        <w:rPr>
          <w:bCs/>
          <w:lang w:bidi="ru-RU"/>
        </w:rPr>
        <w:t xml:space="preserve">С подошвой глинистой толщи средней подсвиты ассоциируется сейсмогоризонт </w:t>
      </w:r>
      <w:r w:rsidRPr="00933981">
        <w:rPr>
          <w:lang w:bidi="ru-RU"/>
        </w:rPr>
        <w:t>Т</w:t>
      </w:r>
      <w:r w:rsidRPr="006300AD">
        <w:rPr>
          <w:u w:val="single"/>
          <w:lang w:bidi="ru-RU"/>
        </w:rPr>
        <w:t>4</w:t>
      </w:r>
      <w:r w:rsidRPr="00933981">
        <w:rPr>
          <w:lang w:bidi="ru-RU"/>
        </w:rPr>
        <w:t xml:space="preserve">. </w:t>
      </w:r>
      <w:r w:rsidRPr="00933981">
        <w:rPr>
          <w:bCs/>
          <w:lang w:bidi="ru-RU"/>
        </w:rPr>
        <w:t>Общая мощнос</w:t>
      </w:r>
      <w:r w:rsidR="00622C3D">
        <w:rPr>
          <w:bCs/>
          <w:lang w:bidi="ru-RU"/>
        </w:rPr>
        <w:t xml:space="preserve">ть джангодской свиты до 400 м. </w:t>
      </w:r>
    </w:p>
    <w:p w14:paraId="03A6FAE3" w14:textId="549F4A2D" w:rsidR="00933981" w:rsidRPr="00933981" w:rsidRDefault="00933981" w:rsidP="00622C3D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Лайдинская свита</w:t>
      </w:r>
      <w:r w:rsidRPr="006300AD">
        <w:rPr>
          <w:bCs/>
          <w:i/>
          <w:lang w:bidi="ru-RU"/>
        </w:rPr>
        <w:t xml:space="preserve"> </w:t>
      </w:r>
      <w:r w:rsidR="006300AD" w:rsidRPr="006300AD">
        <w:rPr>
          <w:bCs/>
          <w:i/>
          <w:lang w:bidi="en-US"/>
        </w:rPr>
        <w:t>(J</w:t>
      </w:r>
      <w:r w:rsidR="006300AD" w:rsidRPr="006300AD">
        <w:rPr>
          <w:bCs/>
          <w:i/>
          <w:vertAlign w:val="subscript"/>
          <w:lang w:bidi="en-US"/>
        </w:rPr>
        <w:t>2</w:t>
      </w:r>
      <w:r w:rsidR="006300AD" w:rsidRPr="006300AD">
        <w:rPr>
          <w:bCs/>
          <w:i/>
          <w:lang w:bidi="en-US"/>
        </w:rPr>
        <w:t>a</w:t>
      </w:r>
      <w:r w:rsidR="006300AD" w:rsidRPr="006300AD">
        <w:rPr>
          <w:bCs/>
          <w:i/>
          <w:vertAlign w:val="subscript"/>
          <w:lang w:bidi="en-US"/>
        </w:rPr>
        <w:t>1-</w:t>
      </w:r>
      <w:r w:rsidRPr="006300AD">
        <w:rPr>
          <w:bCs/>
          <w:i/>
          <w:vertAlign w:val="subscript"/>
          <w:lang w:bidi="en-US"/>
        </w:rPr>
        <w:t>2</w:t>
      </w:r>
      <w:r w:rsidRPr="006300AD">
        <w:rPr>
          <w:bCs/>
          <w:i/>
          <w:lang w:bidi="en-US"/>
        </w:rPr>
        <w:t>).</w:t>
      </w:r>
      <w:r w:rsidRPr="006300AD">
        <w:rPr>
          <w:bCs/>
          <w:lang w:bidi="en-US"/>
        </w:rPr>
        <w:t xml:space="preserve"> </w:t>
      </w:r>
      <w:r w:rsidRPr="00933981">
        <w:rPr>
          <w:bCs/>
          <w:lang w:bidi="ru-RU"/>
        </w:rPr>
        <w:t>Слагается сероцветными</w:t>
      </w:r>
      <w:r w:rsidR="00622C3D">
        <w:rPr>
          <w:bCs/>
          <w:lang w:bidi="ru-RU"/>
        </w:rPr>
        <w:t xml:space="preserve"> </w:t>
      </w:r>
      <w:r w:rsidRPr="00933981">
        <w:rPr>
          <w:bCs/>
          <w:lang w:bidi="ru-RU"/>
        </w:rPr>
        <w:t>аргиллитоподобными слюдистыми глинами с редкими маломощными прослоями глинистых песчаников и алевролитов. Мощность 30-80 м (до 100 м и более в прогибах).</w:t>
      </w:r>
    </w:p>
    <w:p w14:paraId="37F38106" w14:textId="482E8130" w:rsidR="00933981" w:rsidRPr="00933981" w:rsidRDefault="00933981" w:rsidP="00DD28E5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Вымская свита</w:t>
      </w:r>
      <w:r w:rsidRPr="006300AD">
        <w:rPr>
          <w:bCs/>
          <w:i/>
          <w:lang w:bidi="ru-RU"/>
        </w:rPr>
        <w:t xml:space="preserve"> </w:t>
      </w:r>
      <w:r w:rsidRPr="006300AD">
        <w:rPr>
          <w:bCs/>
          <w:i/>
          <w:lang w:bidi="en-US"/>
        </w:rPr>
        <w:t>(J</w:t>
      </w:r>
      <w:r w:rsidRPr="006300AD">
        <w:rPr>
          <w:bCs/>
          <w:i/>
          <w:vertAlign w:val="subscript"/>
          <w:lang w:bidi="en-US"/>
        </w:rPr>
        <w:t>2</w:t>
      </w:r>
      <w:r w:rsidRPr="006300AD">
        <w:rPr>
          <w:bCs/>
          <w:i/>
          <w:lang w:bidi="en-US"/>
        </w:rPr>
        <w:t>a</w:t>
      </w:r>
      <w:r w:rsidRPr="006300AD">
        <w:rPr>
          <w:bCs/>
          <w:i/>
          <w:vertAlign w:val="subscript"/>
          <w:lang w:bidi="en-US"/>
        </w:rPr>
        <w:t>2</w:t>
      </w:r>
      <w:r w:rsidRPr="006300AD">
        <w:rPr>
          <w:bCs/>
          <w:i/>
          <w:lang w:bidi="en-US"/>
        </w:rPr>
        <w:t>-J</w:t>
      </w:r>
      <w:r w:rsidRPr="006300AD">
        <w:rPr>
          <w:bCs/>
          <w:i/>
          <w:vertAlign w:val="subscript"/>
          <w:lang w:bidi="en-US"/>
        </w:rPr>
        <w:t>2</w:t>
      </w:r>
      <w:r w:rsidRPr="006300AD">
        <w:rPr>
          <w:bCs/>
          <w:i/>
          <w:lang w:bidi="en-US"/>
        </w:rPr>
        <w:t>bj</w:t>
      </w:r>
      <w:r w:rsidR="006300AD" w:rsidRPr="006300AD">
        <w:rPr>
          <w:bCs/>
          <w:i/>
          <w:vertAlign w:val="subscript"/>
          <w:lang w:bidi="en-US"/>
        </w:rPr>
        <w:t>1</w:t>
      </w:r>
      <w:r w:rsidRPr="006300AD">
        <w:rPr>
          <w:bCs/>
          <w:i/>
          <w:lang w:bidi="en-US"/>
        </w:rPr>
        <w:t>).</w:t>
      </w:r>
      <w:r w:rsidRPr="006300AD">
        <w:rPr>
          <w:bCs/>
          <w:lang w:bidi="en-US"/>
        </w:rPr>
        <w:t xml:space="preserve"> </w:t>
      </w:r>
      <w:r w:rsidRPr="00933981">
        <w:rPr>
          <w:bCs/>
          <w:lang w:bidi="ru-RU"/>
        </w:rPr>
        <w:t>Представлена песчаниками и алевролитами с прослоями глин. Песчаники мелко- и среднезернистые, слюдистые, с глинистым и карбонатно-глинистым цементом, алевролиты разнозернистые, местами глинистые. К алевролито-песчаным отложениям приурочены продуктивные пласты Ю</w:t>
      </w:r>
      <w:r w:rsidRPr="006300AD">
        <w:rPr>
          <w:bCs/>
          <w:vertAlign w:val="subscript"/>
          <w:lang w:bidi="ru-RU"/>
        </w:rPr>
        <w:t>6-7</w:t>
      </w:r>
      <w:r w:rsidRPr="00933981">
        <w:rPr>
          <w:bCs/>
          <w:lang w:bidi="ru-RU"/>
        </w:rPr>
        <w:t>. Мощность свиты 100-170 м. С кровлей вымской свиты ассоциируется сейсмогоризонт Т</w:t>
      </w:r>
      <w:r w:rsidR="006300AD" w:rsidRPr="006300AD">
        <w:rPr>
          <w:bCs/>
          <w:vertAlign w:val="subscript"/>
          <w:lang w:bidi="ru-RU"/>
        </w:rPr>
        <w:t>2</w:t>
      </w:r>
      <w:r w:rsidRPr="00933981">
        <w:rPr>
          <w:bCs/>
          <w:lang w:bidi="ru-RU"/>
        </w:rPr>
        <w:t>.</w:t>
      </w:r>
    </w:p>
    <w:p w14:paraId="13A9A39E" w14:textId="4B581903" w:rsidR="00933981" w:rsidRPr="00933981" w:rsidRDefault="00933981" w:rsidP="00DD28E5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Леонтьевская свита</w:t>
      </w:r>
      <w:r w:rsidRPr="00880F81">
        <w:rPr>
          <w:bCs/>
          <w:i/>
          <w:lang w:bidi="ru-RU"/>
        </w:rPr>
        <w:t xml:space="preserve"> </w:t>
      </w:r>
      <w:r w:rsidR="00880F81" w:rsidRPr="00880F81">
        <w:rPr>
          <w:bCs/>
          <w:i/>
          <w:lang w:bidi="en-US"/>
        </w:rPr>
        <w:t>(J</w:t>
      </w:r>
      <w:r w:rsidR="00880F81" w:rsidRPr="00880F81">
        <w:rPr>
          <w:bCs/>
          <w:i/>
          <w:vertAlign w:val="subscript"/>
          <w:lang w:bidi="en-US"/>
        </w:rPr>
        <w:t>2</w:t>
      </w:r>
      <w:r w:rsidR="00880F81" w:rsidRPr="00880F81">
        <w:rPr>
          <w:bCs/>
          <w:i/>
          <w:lang w:bidi="en-US"/>
        </w:rPr>
        <w:t>bj</w:t>
      </w:r>
      <w:r w:rsidR="00880F81" w:rsidRPr="00880F81">
        <w:rPr>
          <w:bCs/>
          <w:i/>
          <w:vertAlign w:val="subscript"/>
          <w:lang w:bidi="en-US"/>
        </w:rPr>
        <w:t>1-</w:t>
      </w:r>
      <w:r w:rsidRPr="00880F81">
        <w:rPr>
          <w:bCs/>
          <w:i/>
          <w:vertAlign w:val="subscript"/>
          <w:lang w:bidi="en-US"/>
        </w:rPr>
        <w:t>2</w:t>
      </w:r>
      <w:r w:rsidRPr="00880F81">
        <w:rPr>
          <w:bCs/>
          <w:i/>
          <w:lang w:bidi="en-US"/>
        </w:rPr>
        <w:t>).</w:t>
      </w:r>
      <w:r w:rsidRPr="00880F81">
        <w:rPr>
          <w:bCs/>
          <w:lang w:bidi="en-US"/>
        </w:rPr>
        <w:t xml:space="preserve"> </w:t>
      </w:r>
      <w:r w:rsidRPr="00933981">
        <w:rPr>
          <w:bCs/>
          <w:lang w:bidi="ru-RU"/>
        </w:rPr>
        <w:t xml:space="preserve">Представлена преимущественно сероцветными аргиллитоподобными глинами, с редкими прослоями алевролитов </w:t>
      </w:r>
      <w:r w:rsidR="00880F81">
        <w:rPr>
          <w:bCs/>
          <w:lang w:bidi="ru-RU"/>
        </w:rPr>
        <w:t xml:space="preserve">и песчаников. Мощность свиты </w:t>
      </w:r>
      <w:r w:rsidRPr="00933981">
        <w:rPr>
          <w:bCs/>
          <w:lang w:bidi="ru-RU"/>
        </w:rPr>
        <w:t>35-</w:t>
      </w:r>
      <w:r w:rsidR="00880F81">
        <w:rPr>
          <w:bCs/>
          <w:lang w:bidi="ru-RU"/>
        </w:rPr>
        <w:t>145</w:t>
      </w:r>
      <w:r w:rsidRPr="00933981">
        <w:rPr>
          <w:bCs/>
          <w:lang w:bidi="ru-RU"/>
        </w:rPr>
        <w:t xml:space="preserve"> м.</w:t>
      </w:r>
    </w:p>
    <w:p w14:paraId="48FECB87" w14:textId="137CBE0E" w:rsidR="00933981" w:rsidRPr="00933981" w:rsidRDefault="00880F81" w:rsidP="00BF1C2C">
      <w:pPr>
        <w:rPr>
          <w:bCs/>
          <w:lang w:bidi="ru-RU"/>
        </w:rPr>
      </w:pPr>
      <w:r>
        <w:rPr>
          <w:bCs/>
          <w:i/>
          <w:u w:val="single"/>
          <w:lang w:bidi="ru-RU"/>
        </w:rPr>
        <w:t>Малышевская свита</w:t>
      </w:r>
      <w:r w:rsidR="00933981" w:rsidRPr="00880F81">
        <w:rPr>
          <w:bCs/>
          <w:i/>
          <w:lang w:bidi="ru-RU"/>
        </w:rPr>
        <w:t xml:space="preserve"> </w:t>
      </w:r>
      <w:r w:rsidR="00933981" w:rsidRPr="00880F81">
        <w:rPr>
          <w:bCs/>
          <w:i/>
          <w:lang w:bidi="en-US"/>
        </w:rPr>
        <w:t>(J</w:t>
      </w:r>
      <w:r w:rsidR="00933981" w:rsidRPr="00880F81">
        <w:rPr>
          <w:bCs/>
          <w:i/>
          <w:vertAlign w:val="subscript"/>
          <w:lang w:bidi="en-US"/>
        </w:rPr>
        <w:t>2</w:t>
      </w:r>
      <w:r w:rsidR="00933981" w:rsidRPr="00880F81">
        <w:rPr>
          <w:bCs/>
          <w:i/>
          <w:lang w:bidi="en-US"/>
        </w:rPr>
        <w:t>bj</w:t>
      </w:r>
      <w:r w:rsidR="00933981" w:rsidRPr="00880F81">
        <w:rPr>
          <w:bCs/>
          <w:i/>
          <w:vertAlign w:val="subscript"/>
          <w:lang w:bidi="en-US"/>
        </w:rPr>
        <w:t>2</w:t>
      </w:r>
      <w:r w:rsidR="00933981" w:rsidRPr="00880F81">
        <w:rPr>
          <w:bCs/>
          <w:i/>
          <w:lang w:bidi="en-US"/>
        </w:rPr>
        <w:t>-J</w:t>
      </w:r>
      <w:r w:rsidR="00933981" w:rsidRPr="00880F81">
        <w:rPr>
          <w:bCs/>
          <w:i/>
          <w:vertAlign w:val="subscript"/>
          <w:lang w:bidi="en-US"/>
        </w:rPr>
        <w:t>2</w:t>
      </w:r>
      <w:r w:rsidR="00933981" w:rsidRPr="00880F81">
        <w:rPr>
          <w:bCs/>
          <w:i/>
          <w:lang w:bidi="en-US"/>
        </w:rPr>
        <w:t>bt</w:t>
      </w:r>
      <w:r w:rsidR="00933981" w:rsidRPr="00880F81">
        <w:rPr>
          <w:bCs/>
          <w:i/>
          <w:vertAlign w:val="subscript"/>
          <w:lang w:bidi="en-US"/>
        </w:rPr>
        <w:t>3</w:t>
      </w:r>
      <w:r w:rsidR="00933981" w:rsidRPr="00880F81">
        <w:rPr>
          <w:bCs/>
          <w:i/>
          <w:lang w:bidi="en-US"/>
        </w:rPr>
        <w:t>).</w:t>
      </w:r>
      <w:r w:rsidR="00933981" w:rsidRPr="00880F81">
        <w:rPr>
          <w:bCs/>
          <w:lang w:bidi="en-US"/>
        </w:rPr>
        <w:t xml:space="preserve"> </w:t>
      </w:r>
      <w:r w:rsidR="00933981" w:rsidRPr="00933981">
        <w:rPr>
          <w:bCs/>
          <w:lang w:bidi="ru-RU"/>
        </w:rPr>
        <w:t>Представлена переслаивающимися песчано-алевролитовыми и глинистыми сероцветными породами. Песчаники</w:t>
      </w:r>
      <w:r w:rsidR="00622C3D">
        <w:rPr>
          <w:bCs/>
          <w:lang w:bidi="ru-RU"/>
        </w:rPr>
        <w:t xml:space="preserve"> </w:t>
      </w:r>
      <w:r w:rsidR="00933981" w:rsidRPr="00933981">
        <w:rPr>
          <w:bCs/>
          <w:lang w:bidi="ru-RU"/>
        </w:rPr>
        <w:t xml:space="preserve">мелкозернистые, местами среднезернистые, с глинистым и карбонатным цементом, многочисленными растительными остатками. Алевролиты разнозернистые, местами глинистые, с обильным </w:t>
      </w:r>
      <w:r w:rsidR="00933981" w:rsidRPr="00933981">
        <w:rPr>
          <w:bCs/>
          <w:lang w:bidi="ru-RU"/>
        </w:rPr>
        <w:lastRenderedPageBreak/>
        <w:t xml:space="preserve">растительным детритом. Глины малослюдистые, участками алевритистые, с включениями растительного детрита, конкреций пирита и глинистого сидерита. По всему разрезу отмечается обилие углистого материала. </w:t>
      </w:r>
      <w:r>
        <w:rPr>
          <w:bCs/>
          <w:lang w:bidi="ru-RU"/>
        </w:rPr>
        <w:t>Мощность свиты составляет 50-2</w:t>
      </w:r>
      <w:r w:rsidR="00933981" w:rsidRPr="00933981">
        <w:rPr>
          <w:bCs/>
          <w:lang w:bidi="ru-RU"/>
        </w:rPr>
        <w:t>00 м. Проницаемые пласты индексируются как Ю</w:t>
      </w:r>
      <w:r w:rsidR="00933981" w:rsidRPr="00880F81">
        <w:rPr>
          <w:bCs/>
          <w:vertAlign w:val="subscript"/>
          <w:lang w:bidi="ru-RU"/>
        </w:rPr>
        <w:t>2-</w:t>
      </w:r>
      <w:r w:rsidRPr="00880F81">
        <w:rPr>
          <w:bCs/>
          <w:vertAlign w:val="subscript"/>
          <w:lang w:bidi="ru-RU"/>
        </w:rPr>
        <w:t>5</w:t>
      </w:r>
      <w:r w:rsidR="00933981" w:rsidRPr="00933981">
        <w:rPr>
          <w:bCs/>
          <w:lang w:bidi="ru-RU"/>
        </w:rPr>
        <w:t>.</w:t>
      </w:r>
      <w:r w:rsidR="00BF1C2C">
        <w:rPr>
          <w:bCs/>
          <w:lang w:bidi="ru-RU"/>
        </w:rPr>
        <w:t xml:space="preserve"> </w:t>
      </w:r>
      <w:r w:rsidR="00933981" w:rsidRPr="00933981">
        <w:rPr>
          <w:bCs/>
          <w:lang w:bidi="ru-RU"/>
        </w:rPr>
        <w:t>Отложения заводоуковской серии распространены в районах южного Ямала, они полностью вскрыты на Новопортовской, Мало-Ямальской, Западно- Яротинской и Сюнай-Салинской площадях, наиболее полно изучены на Новопортовской площади, где в разрезе юры выделяется песчано-глинистая субугленосная толща тюменской свиты континентального, лагунноконтинентального, отчасти дельтового и прибрежно-морского генезиса.</w:t>
      </w:r>
      <w:r w:rsidR="00163DE8">
        <w:rPr>
          <w:bCs/>
          <w:lang w:bidi="ru-RU"/>
        </w:rPr>
        <w:t xml:space="preserve"> </w:t>
      </w:r>
      <w:r w:rsidR="00933981" w:rsidRPr="00933981">
        <w:rPr>
          <w:bCs/>
          <w:lang w:bidi="ru-RU"/>
        </w:rPr>
        <w:t>Разрез сложен ритмично чередующимися пластами и прослоями песчаников, алевролитов, глинистых алевролитов и глин единичной толщиной 1-50 м. В кровле залегают наибо</w:t>
      </w:r>
      <w:r w:rsidR="00163DE8">
        <w:rPr>
          <w:bCs/>
          <w:lang w:bidi="ru-RU"/>
        </w:rPr>
        <w:t>лее мощные песчаные горизонты Ю</w:t>
      </w:r>
      <w:r w:rsidR="00163DE8" w:rsidRPr="00163DE8">
        <w:rPr>
          <w:bCs/>
          <w:vertAlign w:val="subscript"/>
          <w:lang w:bidi="ru-RU"/>
        </w:rPr>
        <w:t>2-4</w:t>
      </w:r>
      <w:r w:rsidR="00933981" w:rsidRPr="00933981">
        <w:rPr>
          <w:bCs/>
          <w:lang w:bidi="ru-RU"/>
        </w:rPr>
        <w:t>, мощностью 10-15 м, местами они сливаются в единый песчано- алевролитовый надгоризонт, мощность которого достигает 40-45 м, в свою очередь, в составе горизонта Ю</w:t>
      </w:r>
      <w:r w:rsidR="00163DE8">
        <w:rPr>
          <w:bCs/>
          <w:lang w:bidi="ru-RU"/>
        </w:rPr>
        <w:t>2</w:t>
      </w:r>
      <w:r w:rsidR="00933981" w:rsidRPr="00933981">
        <w:rPr>
          <w:bCs/>
          <w:lang w:bidi="ru-RU"/>
        </w:rPr>
        <w:t xml:space="preserve"> выделяются подгоризонты </w:t>
      </w:r>
      <w:r w:rsidR="00163DE8" w:rsidRPr="00933981">
        <w:rPr>
          <w:bCs/>
          <w:lang w:bidi="ru-RU"/>
        </w:rPr>
        <w:t>Ю</w:t>
      </w:r>
      <w:r w:rsidR="00163DE8" w:rsidRPr="00163DE8">
        <w:rPr>
          <w:bCs/>
          <w:vertAlign w:val="subscript"/>
          <w:lang w:bidi="ru-RU"/>
        </w:rPr>
        <w:t>2</w:t>
      </w:r>
      <w:r w:rsidR="00163DE8">
        <w:rPr>
          <w:bCs/>
          <w:vertAlign w:val="superscript"/>
          <w:lang w:bidi="ru-RU"/>
        </w:rPr>
        <w:t>0</w:t>
      </w:r>
      <w:r w:rsidR="00933981" w:rsidRPr="00933981">
        <w:rPr>
          <w:bCs/>
          <w:lang w:bidi="ru-RU"/>
        </w:rPr>
        <w:t xml:space="preserve">, </w:t>
      </w:r>
      <w:r w:rsidR="00163DE8" w:rsidRPr="00933981">
        <w:rPr>
          <w:bCs/>
          <w:lang w:bidi="ru-RU"/>
        </w:rPr>
        <w:t>Ю</w:t>
      </w:r>
      <w:r w:rsidR="00163DE8" w:rsidRPr="00163DE8">
        <w:rPr>
          <w:bCs/>
          <w:vertAlign w:val="subscript"/>
          <w:lang w:bidi="ru-RU"/>
        </w:rPr>
        <w:t>2</w:t>
      </w:r>
      <w:r w:rsidR="00163DE8">
        <w:rPr>
          <w:bCs/>
          <w:vertAlign w:val="superscript"/>
          <w:lang w:bidi="ru-RU"/>
        </w:rPr>
        <w:t>1</w:t>
      </w:r>
      <w:r w:rsidR="00933981" w:rsidRPr="00933981">
        <w:rPr>
          <w:bCs/>
          <w:lang w:bidi="ru-RU"/>
        </w:rPr>
        <w:t xml:space="preserve"> и Ю</w:t>
      </w:r>
      <w:r w:rsidR="00163DE8" w:rsidRPr="00163DE8">
        <w:rPr>
          <w:bCs/>
          <w:vertAlign w:val="subscript"/>
          <w:lang w:bidi="ru-RU"/>
        </w:rPr>
        <w:t>2</w:t>
      </w:r>
      <w:r w:rsidR="00163DE8">
        <w:rPr>
          <w:bCs/>
          <w:vertAlign w:val="superscript"/>
          <w:lang w:bidi="ru-RU"/>
        </w:rPr>
        <w:t>2</w:t>
      </w:r>
      <w:r w:rsidR="00163DE8">
        <w:rPr>
          <w:bCs/>
          <w:lang w:bidi="ru-RU"/>
        </w:rPr>
        <w:t>, по-</w:t>
      </w:r>
      <w:r w:rsidR="00933981" w:rsidRPr="00933981">
        <w:rPr>
          <w:bCs/>
          <w:lang w:bidi="ru-RU"/>
        </w:rPr>
        <w:t>видимому, руслового генезиса. Отмечено весьма сложное строение толщи, характерна значительная литологическая неоднородность даже на небольших расстояниях. Общая мощность нижнесреднеюрских отложений в пределах Новопортовского месторождения составляет 500-600 м.</w:t>
      </w:r>
      <w:r w:rsidR="00163DE8">
        <w:rPr>
          <w:bCs/>
          <w:lang w:bidi="ru-RU"/>
        </w:rPr>
        <w:t xml:space="preserve"> </w:t>
      </w:r>
      <w:r w:rsidR="00933981" w:rsidRPr="00933981">
        <w:rPr>
          <w:bCs/>
          <w:lang w:bidi="ru-RU"/>
        </w:rPr>
        <w:t>С кровлей среднеюрских отложений ассоциируется сейсмогоризонт Т</w:t>
      </w:r>
      <w:r w:rsidR="00163DE8" w:rsidRPr="00163DE8">
        <w:rPr>
          <w:bCs/>
          <w:vertAlign w:val="subscript"/>
          <w:lang w:bidi="ru-RU"/>
        </w:rPr>
        <w:t>1</w:t>
      </w:r>
      <w:r w:rsidR="00933981" w:rsidRPr="00933981">
        <w:rPr>
          <w:bCs/>
          <w:lang w:bidi="ru-RU"/>
        </w:rPr>
        <w:t>.</w:t>
      </w:r>
      <w:r w:rsidR="00BF1C2C">
        <w:rPr>
          <w:bCs/>
          <w:lang w:bidi="ru-RU"/>
        </w:rPr>
        <w:t xml:space="preserve"> </w:t>
      </w:r>
      <w:r w:rsidR="00933981" w:rsidRPr="00933981">
        <w:rPr>
          <w:bCs/>
          <w:lang w:bidi="ru-RU"/>
        </w:rPr>
        <w:t>Выше по разрезу согласно залегают породы верхней юры.</w:t>
      </w:r>
    </w:p>
    <w:p w14:paraId="424ABD6D" w14:textId="48AB73DD" w:rsidR="00933981" w:rsidRPr="00BF1C2C" w:rsidRDefault="00933981" w:rsidP="00BF1C2C">
      <w:pPr>
        <w:rPr>
          <w:bCs/>
          <w:i/>
          <w:lang w:bidi="ru-RU"/>
        </w:rPr>
      </w:pPr>
      <w:r w:rsidRPr="00622C3D">
        <w:rPr>
          <w:bCs/>
          <w:i/>
          <w:lang w:bidi="ru-RU"/>
        </w:rPr>
        <w:t xml:space="preserve">Средний-верхний отдел </w:t>
      </w:r>
      <w:r w:rsidRPr="00622C3D">
        <w:rPr>
          <w:bCs/>
          <w:i/>
          <w:lang w:bidi="en-US"/>
        </w:rPr>
        <w:t>(J</w:t>
      </w:r>
      <w:r w:rsidRPr="00163DE8">
        <w:rPr>
          <w:bCs/>
          <w:i/>
          <w:vertAlign w:val="subscript"/>
          <w:lang w:bidi="en-US"/>
        </w:rPr>
        <w:t>2</w:t>
      </w:r>
      <w:r w:rsidR="00163DE8" w:rsidRPr="00163DE8">
        <w:rPr>
          <w:bCs/>
          <w:i/>
          <w:vertAlign w:val="subscript"/>
          <w:lang w:bidi="en-US"/>
        </w:rPr>
        <w:t>-3</w:t>
      </w:r>
      <w:r w:rsidRPr="00622C3D">
        <w:rPr>
          <w:bCs/>
          <w:i/>
          <w:lang w:bidi="en-US"/>
        </w:rPr>
        <w:t>)</w:t>
      </w:r>
      <w:r w:rsidR="00622C3D" w:rsidRPr="00622C3D">
        <w:rPr>
          <w:bCs/>
          <w:i/>
          <w:lang w:bidi="en-US"/>
        </w:rPr>
        <w:t>.</w:t>
      </w:r>
      <w:r w:rsidR="00BF1C2C">
        <w:rPr>
          <w:bCs/>
          <w:i/>
          <w:lang w:bidi="ru-RU"/>
        </w:rPr>
        <w:t xml:space="preserve"> </w:t>
      </w:r>
      <w:r w:rsidRPr="00933981">
        <w:rPr>
          <w:bCs/>
          <w:lang w:bidi="ru-RU"/>
        </w:rPr>
        <w:t>Представлен абалакской свитой, низы которой относятся к келловейскому времени, а верхняя часть к нижнетитонскому.</w:t>
      </w:r>
    </w:p>
    <w:p w14:paraId="6DA4F04F" w14:textId="2E4CDD1A" w:rsidR="00933981" w:rsidRPr="00933981" w:rsidRDefault="00933981" w:rsidP="00163DE8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Абалакская свита</w:t>
      </w:r>
      <w:r w:rsidRPr="00163DE8">
        <w:rPr>
          <w:bCs/>
          <w:i/>
          <w:lang w:bidi="ru-RU"/>
        </w:rPr>
        <w:t xml:space="preserve"> </w:t>
      </w:r>
      <w:r w:rsidRPr="00163DE8">
        <w:rPr>
          <w:bCs/>
          <w:i/>
          <w:lang w:bidi="en-US"/>
        </w:rPr>
        <w:t>(J</w:t>
      </w:r>
      <w:r w:rsidRPr="00163DE8">
        <w:rPr>
          <w:bCs/>
          <w:i/>
          <w:vertAlign w:val="subscript"/>
          <w:lang w:bidi="en-US"/>
        </w:rPr>
        <w:t>2</w:t>
      </w:r>
      <w:r w:rsidRPr="00163DE8">
        <w:rPr>
          <w:bCs/>
          <w:i/>
          <w:lang w:bidi="en-US"/>
        </w:rPr>
        <w:t>bt</w:t>
      </w:r>
      <w:r w:rsidRPr="00163DE8">
        <w:rPr>
          <w:bCs/>
          <w:i/>
          <w:vertAlign w:val="subscript"/>
          <w:lang w:bidi="en-US"/>
        </w:rPr>
        <w:t>3</w:t>
      </w:r>
      <w:r w:rsidRPr="00163DE8">
        <w:rPr>
          <w:bCs/>
          <w:i/>
          <w:lang w:bidi="en-US"/>
        </w:rPr>
        <w:t>-J</w:t>
      </w:r>
      <w:r w:rsidRPr="00163DE8">
        <w:rPr>
          <w:bCs/>
          <w:i/>
          <w:vertAlign w:val="subscript"/>
          <w:lang w:bidi="en-US"/>
        </w:rPr>
        <w:t>3</w:t>
      </w:r>
      <w:r w:rsidRPr="00163DE8">
        <w:rPr>
          <w:bCs/>
          <w:i/>
          <w:lang w:bidi="en-US"/>
        </w:rPr>
        <w:t>tt</w:t>
      </w:r>
      <w:r w:rsidR="00163DE8" w:rsidRPr="00163DE8">
        <w:rPr>
          <w:bCs/>
          <w:i/>
          <w:vertAlign w:val="subscript"/>
          <w:lang w:bidi="en-US"/>
        </w:rPr>
        <w:t>1</w:t>
      </w:r>
      <w:r w:rsidRPr="00163DE8">
        <w:rPr>
          <w:bCs/>
          <w:i/>
          <w:lang w:bidi="en-US"/>
        </w:rPr>
        <w:t>).</w:t>
      </w:r>
      <w:r w:rsidRPr="00163DE8">
        <w:rPr>
          <w:bCs/>
          <w:lang w:bidi="en-US"/>
        </w:rPr>
        <w:t xml:space="preserve"> </w:t>
      </w:r>
      <w:r w:rsidRPr="00933981">
        <w:rPr>
          <w:bCs/>
          <w:lang w:bidi="ru-RU"/>
        </w:rPr>
        <w:t>Сложена темно-серыми аргиллитоподобными глинами, преимущественно тонкоотмученными, местами глауконитовыми, в нижней половине слюдистыми. Для верхней части характерны прослои слабобитуминозных глин. Мощность 25</w:t>
      </w:r>
      <w:r w:rsidR="00163DE8">
        <w:rPr>
          <w:bCs/>
          <w:lang w:bidi="ru-RU"/>
        </w:rPr>
        <w:t xml:space="preserve">-165 м. </w:t>
      </w:r>
      <w:r w:rsidRPr="00933981">
        <w:rPr>
          <w:bCs/>
          <w:lang w:bidi="ru-RU"/>
        </w:rPr>
        <w:t>В юго-западной части Ямала на уровне абалакской свиты многими исследователями выделяется нижняя подсвита даниловской свиты, отличающаяся отсутствием прослоев битуминозных пород.</w:t>
      </w:r>
      <w:r w:rsidR="00163DE8">
        <w:rPr>
          <w:bCs/>
          <w:lang w:bidi="ru-RU"/>
        </w:rPr>
        <w:t xml:space="preserve"> </w:t>
      </w:r>
      <w:r w:rsidRPr="00933981">
        <w:rPr>
          <w:bCs/>
          <w:lang w:bidi="ru-RU"/>
        </w:rPr>
        <w:t>В основании обеих свит прослеживается базальный горизонт (мощностью до 3 м), в котором преобладают слабо сортированные грязно-серые песчаники и алевролиты (горизонт Ю</w:t>
      </w:r>
      <w:r w:rsidR="00163DE8" w:rsidRPr="00163DE8">
        <w:rPr>
          <w:bCs/>
          <w:vertAlign w:val="subscript"/>
          <w:lang w:bidi="en-US"/>
        </w:rPr>
        <w:t>1</w:t>
      </w:r>
      <w:r w:rsidRPr="00933981">
        <w:rPr>
          <w:bCs/>
          <w:lang w:bidi="en-US"/>
        </w:rPr>
        <w:t>).</w:t>
      </w:r>
    </w:p>
    <w:p w14:paraId="0B202655" w14:textId="3E4F7255" w:rsidR="00933981" w:rsidRPr="00BF1C2C" w:rsidRDefault="00933981" w:rsidP="00BF1C2C">
      <w:pPr>
        <w:rPr>
          <w:bCs/>
          <w:i/>
          <w:lang w:bidi="ru-RU"/>
        </w:rPr>
      </w:pPr>
      <w:r w:rsidRPr="00622C3D">
        <w:rPr>
          <w:bCs/>
          <w:i/>
          <w:lang w:bidi="ru-RU"/>
        </w:rPr>
        <w:t xml:space="preserve">Верхнеюрский-нижнемеловой отдел </w:t>
      </w:r>
      <w:r w:rsidRPr="00622C3D">
        <w:rPr>
          <w:bCs/>
          <w:i/>
          <w:lang w:bidi="en-US"/>
        </w:rPr>
        <w:t>(J</w:t>
      </w:r>
      <w:r w:rsidRPr="00163DE8">
        <w:rPr>
          <w:bCs/>
          <w:i/>
          <w:vertAlign w:val="subscript"/>
          <w:lang w:bidi="en-US"/>
        </w:rPr>
        <w:t>3</w:t>
      </w:r>
      <w:r w:rsidR="00163DE8">
        <w:rPr>
          <w:bCs/>
          <w:i/>
          <w:lang w:bidi="en-US"/>
        </w:rPr>
        <w:t>-</w:t>
      </w:r>
      <w:r w:rsidRPr="00622C3D">
        <w:rPr>
          <w:bCs/>
          <w:i/>
          <w:lang w:bidi="en-US"/>
        </w:rPr>
        <w:t>K</w:t>
      </w:r>
      <w:r w:rsidRPr="00163DE8">
        <w:rPr>
          <w:bCs/>
          <w:i/>
          <w:vertAlign w:val="subscript"/>
          <w:lang w:bidi="en-US"/>
        </w:rPr>
        <w:t>1</w:t>
      </w:r>
      <w:r w:rsidRPr="00622C3D">
        <w:rPr>
          <w:bCs/>
          <w:i/>
          <w:lang w:bidi="en-US"/>
        </w:rPr>
        <w:t>)</w:t>
      </w:r>
      <w:r w:rsidR="00622C3D">
        <w:rPr>
          <w:bCs/>
          <w:i/>
          <w:lang w:bidi="en-US"/>
        </w:rPr>
        <w:t>.</w:t>
      </w:r>
      <w:r w:rsidR="00BF1C2C">
        <w:rPr>
          <w:bCs/>
          <w:i/>
          <w:lang w:bidi="ru-RU"/>
        </w:rPr>
        <w:t xml:space="preserve"> </w:t>
      </w:r>
      <w:r w:rsidRPr="00933981">
        <w:rPr>
          <w:bCs/>
          <w:lang w:bidi="ru-RU"/>
        </w:rPr>
        <w:t>Отложения представлены баженовской свитой, низы свиты относятся к верхнему кимериджу, верхняя часть - к нижнему берриассу.</w:t>
      </w:r>
    </w:p>
    <w:p w14:paraId="3EC24B18" w14:textId="05FB1C88" w:rsidR="00933981" w:rsidRPr="00933981" w:rsidRDefault="00933981" w:rsidP="00BF1C2C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Баженовская свита</w:t>
      </w:r>
      <w:r w:rsidRPr="00163DE8">
        <w:rPr>
          <w:bCs/>
          <w:i/>
          <w:lang w:bidi="ru-RU"/>
        </w:rPr>
        <w:t xml:space="preserve"> </w:t>
      </w:r>
      <w:r w:rsidRPr="00163DE8">
        <w:rPr>
          <w:bCs/>
          <w:i/>
          <w:lang w:bidi="en-US"/>
        </w:rPr>
        <w:t>(J</w:t>
      </w:r>
      <w:r w:rsidR="00163DE8" w:rsidRPr="00163DE8">
        <w:rPr>
          <w:bCs/>
          <w:i/>
          <w:vertAlign w:val="subscript"/>
          <w:lang w:bidi="en-US"/>
        </w:rPr>
        <w:t>3</w:t>
      </w:r>
      <w:r w:rsidRPr="00163DE8">
        <w:rPr>
          <w:bCs/>
          <w:i/>
          <w:lang w:bidi="en-US"/>
        </w:rPr>
        <w:t>tt</w:t>
      </w:r>
      <w:r w:rsidR="00163DE8" w:rsidRPr="00163DE8">
        <w:rPr>
          <w:bCs/>
          <w:i/>
          <w:vertAlign w:val="subscript"/>
          <w:lang w:bidi="en-US"/>
        </w:rPr>
        <w:t>1</w:t>
      </w:r>
      <w:r w:rsidRPr="00163DE8">
        <w:rPr>
          <w:bCs/>
          <w:i/>
          <w:lang w:bidi="en-US"/>
        </w:rPr>
        <w:t>-K</w:t>
      </w:r>
      <w:r w:rsidR="00163DE8" w:rsidRPr="00163DE8">
        <w:rPr>
          <w:bCs/>
          <w:i/>
          <w:vertAlign w:val="subscript"/>
          <w:lang w:bidi="en-US"/>
        </w:rPr>
        <w:t>1</w:t>
      </w:r>
      <w:r w:rsidRPr="00163DE8">
        <w:rPr>
          <w:bCs/>
          <w:i/>
          <w:lang w:bidi="en-US"/>
        </w:rPr>
        <w:t>b</w:t>
      </w:r>
      <w:r w:rsidR="00163DE8" w:rsidRPr="00163DE8">
        <w:rPr>
          <w:bCs/>
          <w:i/>
          <w:vertAlign w:val="subscript"/>
          <w:lang w:bidi="en-US"/>
        </w:rPr>
        <w:t>1</w:t>
      </w:r>
      <w:r w:rsidRPr="00163DE8">
        <w:rPr>
          <w:bCs/>
          <w:i/>
          <w:lang w:bidi="en-US"/>
        </w:rPr>
        <w:t>).</w:t>
      </w:r>
      <w:r w:rsidRPr="00163DE8">
        <w:rPr>
          <w:bCs/>
          <w:lang w:bidi="en-US"/>
        </w:rPr>
        <w:t xml:space="preserve"> </w:t>
      </w:r>
      <w:r w:rsidRPr="00933981">
        <w:rPr>
          <w:bCs/>
          <w:lang w:bidi="ru-RU"/>
        </w:rPr>
        <w:t>Разрез представлен слабобитуминозными и небитуминозными аргиллитоподобными глинисто-кремнистыми породами, черными, реже буроватыми, темно-серыми, слабоалевритистыми. Мощность свиты составляет 5-</w:t>
      </w:r>
      <w:r w:rsidR="00163DE8" w:rsidRPr="00933981">
        <w:rPr>
          <w:bCs/>
          <w:lang w:bidi="ru-RU"/>
        </w:rPr>
        <w:t>130</w:t>
      </w:r>
      <w:r w:rsidR="00163DE8">
        <w:rPr>
          <w:bCs/>
          <w:lang w:bidi="ru-RU"/>
        </w:rPr>
        <w:t xml:space="preserve"> м</w:t>
      </w:r>
      <w:r w:rsidRPr="00933981">
        <w:rPr>
          <w:bCs/>
          <w:lang w:bidi="ru-RU"/>
        </w:rPr>
        <w:t xml:space="preserve">. К </w:t>
      </w:r>
      <w:r w:rsidRPr="00933981">
        <w:rPr>
          <w:bCs/>
          <w:lang w:bidi="ru-RU"/>
        </w:rPr>
        <w:lastRenderedPageBreak/>
        <w:t>верхней части баженовской свиты приурочен реперный сейсмический отражающий горизонт «Б».</w:t>
      </w:r>
      <w:r w:rsidR="00163DE8">
        <w:rPr>
          <w:bCs/>
          <w:lang w:bidi="ru-RU"/>
        </w:rPr>
        <w:t xml:space="preserve"> </w:t>
      </w:r>
      <w:r w:rsidRPr="00933981">
        <w:rPr>
          <w:bCs/>
          <w:lang w:bidi="ru-RU"/>
        </w:rPr>
        <w:t>В южной части полуострова стратиграфическим аналогом баженовской свиты является верхняя подсвита даниловской свиты, сложенная также глинами, аргиллитоподобными, серыми и темно-серыми, в прослоях битуминозными, мощностью до 70-80 м.</w:t>
      </w:r>
      <w:r w:rsidR="00BF1C2C">
        <w:rPr>
          <w:bCs/>
          <w:lang w:bidi="ru-RU"/>
        </w:rPr>
        <w:t xml:space="preserve"> </w:t>
      </w:r>
      <w:r w:rsidRPr="00933981">
        <w:rPr>
          <w:bCs/>
          <w:lang w:bidi="ru-RU"/>
        </w:rPr>
        <w:t>На юрских породах в большинстве районов ЯНГО без перерыва залегают отложения мелового возраста. Вместе с тем, в ряде зон южного Ямала наблюдается размыв верхних горизонтов юры.</w:t>
      </w:r>
    </w:p>
    <w:p w14:paraId="0F1B9F4E" w14:textId="5DC18CDD" w:rsidR="00933981" w:rsidRPr="00BF1C2C" w:rsidRDefault="00933981" w:rsidP="00BF1C2C">
      <w:pPr>
        <w:rPr>
          <w:bCs/>
          <w:i/>
          <w:lang w:bidi="ru-RU"/>
        </w:rPr>
      </w:pPr>
      <w:r w:rsidRPr="00622C3D">
        <w:rPr>
          <w:bCs/>
          <w:i/>
          <w:lang w:bidi="ru-RU"/>
        </w:rPr>
        <w:t>Меловая система (К)</w:t>
      </w:r>
      <w:r w:rsidR="00622C3D">
        <w:rPr>
          <w:bCs/>
          <w:i/>
          <w:lang w:bidi="ru-RU"/>
        </w:rPr>
        <w:t>.</w:t>
      </w:r>
      <w:r w:rsidR="00BF1C2C">
        <w:rPr>
          <w:bCs/>
          <w:i/>
          <w:lang w:bidi="ru-RU"/>
        </w:rPr>
        <w:t xml:space="preserve"> </w:t>
      </w:r>
      <w:r w:rsidRPr="00933981">
        <w:rPr>
          <w:bCs/>
          <w:lang w:bidi="ru-RU"/>
        </w:rPr>
        <w:t xml:space="preserve">Меловой комплекс пород </w:t>
      </w:r>
      <w:r w:rsidR="00163DE8">
        <w:rPr>
          <w:bCs/>
          <w:lang w:bidi="ru-RU"/>
        </w:rPr>
        <w:t xml:space="preserve">отчетливо подразделяется на два </w:t>
      </w:r>
      <w:r w:rsidRPr="00933981">
        <w:rPr>
          <w:bCs/>
          <w:lang w:bidi="ru-RU"/>
        </w:rPr>
        <w:t xml:space="preserve">литологостратиграфических этажа: </w:t>
      </w:r>
      <w:r w:rsidRPr="00163DE8">
        <w:rPr>
          <w:bCs/>
          <w:u w:val="single"/>
          <w:lang w:bidi="ru-RU"/>
        </w:rPr>
        <w:t>берриас-средневаланжинский</w:t>
      </w:r>
      <w:r w:rsidRPr="00933981">
        <w:rPr>
          <w:bCs/>
          <w:lang w:bidi="ru-RU"/>
        </w:rPr>
        <w:t xml:space="preserve"> и </w:t>
      </w:r>
      <w:r w:rsidRPr="00163DE8">
        <w:rPr>
          <w:bCs/>
          <w:u w:val="single"/>
          <w:lang w:bidi="ru-RU"/>
        </w:rPr>
        <w:t>верхневаланжинско-сеноманский</w:t>
      </w:r>
      <w:r w:rsidRPr="00933981">
        <w:rPr>
          <w:bCs/>
          <w:lang w:bidi="ru-RU"/>
        </w:rPr>
        <w:t>. Первый представлен преимущественно глинистыми отложениями с редкими изолированными песчано-алевролитовыми горизонтами, которые имеют прибрежно-морское и лагунно-континентальное происхождение. Отложения верхнего валанжина-сеномана представлены песчано-глинстыми толщами с многочисленными прослоями и линзами угля и углистым макро- и микродетритом континентального, лагунно-континентального и прибрежно-морского генезиса.</w:t>
      </w:r>
    </w:p>
    <w:p w14:paraId="735CB046" w14:textId="45CD3FEE" w:rsidR="00933981" w:rsidRPr="00BF1C2C" w:rsidRDefault="00933981" w:rsidP="00BF1C2C">
      <w:pPr>
        <w:rPr>
          <w:bCs/>
          <w:i/>
          <w:lang w:bidi="ru-RU"/>
        </w:rPr>
      </w:pPr>
      <w:r w:rsidRPr="00622C3D">
        <w:rPr>
          <w:bCs/>
          <w:i/>
          <w:lang w:bidi="ru-RU"/>
        </w:rPr>
        <w:t xml:space="preserve">Нижний отдел </w:t>
      </w:r>
      <w:r w:rsidRPr="00622C3D">
        <w:rPr>
          <w:bCs/>
          <w:i/>
          <w:lang w:bidi="en-US"/>
        </w:rPr>
        <w:t>(K</w:t>
      </w:r>
      <w:r w:rsidR="00163DE8" w:rsidRPr="00163DE8">
        <w:rPr>
          <w:bCs/>
          <w:i/>
          <w:vertAlign w:val="subscript"/>
          <w:lang w:bidi="en-US"/>
        </w:rPr>
        <w:t>1</w:t>
      </w:r>
      <w:r w:rsidRPr="00622C3D">
        <w:rPr>
          <w:bCs/>
          <w:i/>
          <w:lang w:bidi="en-US"/>
        </w:rPr>
        <w:t>)</w:t>
      </w:r>
      <w:r w:rsidR="00622C3D">
        <w:rPr>
          <w:bCs/>
          <w:i/>
          <w:lang w:bidi="en-US"/>
        </w:rPr>
        <w:t>.</w:t>
      </w:r>
      <w:r w:rsidR="00BF1C2C">
        <w:rPr>
          <w:bCs/>
          <w:i/>
          <w:lang w:bidi="ru-RU"/>
        </w:rPr>
        <w:t xml:space="preserve"> </w:t>
      </w:r>
      <w:r w:rsidRPr="00933981">
        <w:rPr>
          <w:bCs/>
          <w:lang w:bidi="ru-RU"/>
        </w:rPr>
        <w:t>В составе нижнемеловых отложений на Ямале выделяются ахская</w:t>
      </w:r>
      <w:r w:rsidR="00163DE8">
        <w:rPr>
          <w:bCs/>
          <w:lang w:bidi="ru-RU"/>
        </w:rPr>
        <w:t>,</w:t>
      </w:r>
      <w:r w:rsidRPr="00933981">
        <w:rPr>
          <w:bCs/>
          <w:lang w:bidi="ru-RU"/>
        </w:rPr>
        <w:t xml:space="preserve"> танопчинская, яронгская и нижняя часть марресалинской свиты.</w:t>
      </w:r>
    </w:p>
    <w:p w14:paraId="5E7845FF" w14:textId="514BF1C8" w:rsidR="00933981" w:rsidRPr="00933981" w:rsidRDefault="00933981" w:rsidP="00BF1C2C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Ахская свита</w:t>
      </w:r>
      <w:r w:rsidRPr="00163DE8">
        <w:rPr>
          <w:bCs/>
          <w:i/>
          <w:lang w:bidi="ru-RU"/>
        </w:rPr>
        <w:t xml:space="preserve"> </w:t>
      </w:r>
      <w:r w:rsidRPr="00163DE8">
        <w:rPr>
          <w:bCs/>
          <w:i/>
          <w:lang w:bidi="en-US"/>
        </w:rPr>
        <w:t>(K</w:t>
      </w:r>
      <w:r w:rsidR="00163DE8" w:rsidRPr="00163DE8">
        <w:rPr>
          <w:bCs/>
          <w:i/>
          <w:vertAlign w:val="subscript"/>
          <w:lang w:bidi="en-US"/>
        </w:rPr>
        <w:t>1</w:t>
      </w:r>
      <w:r w:rsidRPr="00163DE8">
        <w:rPr>
          <w:bCs/>
          <w:i/>
          <w:lang w:bidi="en-US"/>
        </w:rPr>
        <w:t>b-K</w:t>
      </w:r>
      <w:r w:rsidR="00163DE8" w:rsidRPr="00163DE8">
        <w:rPr>
          <w:bCs/>
          <w:i/>
          <w:vertAlign w:val="subscript"/>
          <w:lang w:bidi="en-US"/>
        </w:rPr>
        <w:t>1</w:t>
      </w:r>
      <w:r w:rsidRPr="00163DE8">
        <w:rPr>
          <w:bCs/>
          <w:i/>
          <w:lang w:bidi="en-US"/>
        </w:rPr>
        <w:t>g)</w:t>
      </w:r>
      <w:r w:rsidRPr="00163DE8">
        <w:rPr>
          <w:bCs/>
          <w:lang w:bidi="en-US"/>
        </w:rPr>
        <w:t xml:space="preserve"> </w:t>
      </w:r>
      <w:r w:rsidRPr="00933981">
        <w:rPr>
          <w:bCs/>
          <w:lang w:bidi="ru-RU"/>
        </w:rPr>
        <w:t>согласно залегает на породах баженовской или даниловской свит. Представлена в основном сероцветными глинами с невыдержанными по простиранию песчано-алевролитовыми пластами. Преобладают глины серые аргиллитоподобные, преимущественно тонкоотмученные, с редкими прослойками алевролитов и глинистых песчаников.</w:t>
      </w:r>
      <w:r w:rsidR="00BF1C2C">
        <w:rPr>
          <w:bCs/>
          <w:lang w:bidi="ru-RU"/>
        </w:rPr>
        <w:t xml:space="preserve"> </w:t>
      </w:r>
      <w:r w:rsidRPr="00933981">
        <w:rPr>
          <w:bCs/>
          <w:lang w:bidi="ru-RU"/>
        </w:rPr>
        <w:t xml:space="preserve">В основании залегает подачимовская пачка глин мощностью около 100 м. В северных районах выше по разрезу распространена ачимовская толща (АТ), представленная переслаиванием серых, светло-серых песчаников и серых, темно-серых алевролитов. Песчаные пласты индексируются как Ач, отличаются невыдержанностью как по площади, так и по разрезу, мощность толщи варьирует от </w:t>
      </w:r>
      <w:r w:rsidR="00753A0E">
        <w:rPr>
          <w:bCs/>
          <w:lang w:bidi="ru-RU"/>
        </w:rPr>
        <w:t>0</w:t>
      </w:r>
      <w:r w:rsidR="00BE23A4">
        <w:rPr>
          <w:bCs/>
          <w:lang w:bidi="ru-RU"/>
        </w:rPr>
        <w:t xml:space="preserve"> до </w:t>
      </w:r>
      <w:r w:rsidRPr="00933981">
        <w:rPr>
          <w:bCs/>
          <w:lang w:bidi="ru-RU"/>
        </w:rPr>
        <w:t>100 м. Выше залегает сеяхинская пачка (свита) темно-серых глин мощностью до 300 м. Сеяхинскую пачку вверх по разрезу сменяет песчано-глинстая пачка мощностью до 170 м, представленная песчаниками и алевролитами, зд</w:t>
      </w:r>
      <w:r w:rsidR="00BE23A4">
        <w:rPr>
          <w:bCs/>
          <w:lang w:bidi="ru-RU"/>
        </w:rPr>
        <w:t>есь выделяются горизонты БЯ</w:t>
      </w:r>
      <w:r w:rsidR="00BE23A4" w:rsidRPr="00BE23A4">
        <w:rPr>
          <w:bCs/>
          <w:vertAlign w:val="subscript"/>
          <w:lang w:bidi="ru-RU"/>
        </w:rPr>
        <w:t>1-18</w:t>
      </w:r>
      <w:r w:rsidRPr="00933981">
        <w:rPr>
          <w:bCs/>
          <w:lang w:bidi="ru-RU"/>
        </w:rPr>
        <w:t>. В прикровельной части свиты прослеживается (как корреляционный репер) 10-30- метровая глинистая пачка (арктическая).</w:t>
      </w:r>
      <w:r w:rsidR="00BF1C2C">
        <w:rPr>
          <w:bCs/>
          <w:lang w:bidi="ru-RU"/>
        </w:rPr>
        <w:t xml:space="preserve"> </w:t>
      </w:r>
      <w:r w:rsidRPr="00933981">
        <w:rPr>
          <w:bCs/>
          <w:lang w:bidi="ru-RU"/>
        </w:rPr>
        <w:t>На юго-востоке полуострова (Новопортовская, Ростовцевская, Хамбатейская, Каменномысская и другие площади) наблюдается опесчанивание низов ахской свиты, здесь выделяется новопортовская песчано-глинистая толща с приуроченными к ней горизонтами НП</w:t>
      </w:r>
      <w:r w:rsidR="00BE23A4" w:rsidRPr="00BE23A4">
        <w:rPr>
          <w:bCs/>
          <w:vertAlign w:val="subscript"/>
          <w:lang w:bidi="ru-RU"/>
        </w:rPr>
        <w:t>0-12</w:t>
      </w:r>
      <w:r w:rsidRPr="00933981">
        <w:rPr>
          <w:bCs/>
          <w:lang w:bidi="ru-RU"/>
        </w:rPr>
        <w:t xml:space="preserve">). Представлена светло-серыми песчаниками, чередующимися с серыми алевролитами и глинами, в породах отмечается растительный детрит и пласты угля. Мощность толщи до 200-250 м, в северном </w:t>
      </w:r>
      <w:r w:rsidRPr="00933981">
        <w:rPr>
          <w:bCs/>
          <w:lang w:bidi="ru-RU"/>
        </w:rPr>
        <w:lastRenderedPageBreak/>
        <w:t>направлении замещается глинами. Горизонты группы НП перекрыты глинистыми отложениями сеяхинской пачки.</w:t>
      </w:r>
      <w:r w:rsidR="00BF1C2C">
        <w:rPr>
          <w:bCs/>
          <w:lang w:bidi="ru-RU"/>
        </w:rPr>
        <w:t xml:space="preserve"> </w:t>
      </w:r>
      <w:r w:rsidRPr="00933981">
        <w:rPr>
          <w:bCs/>
          <w:lang w:bidi="ru-RU"/>
        </w:rPr>
        <w:t xml:space="preserve">Глины в нижней части ахской свиты, вместе с верхнеюрскими отложениями образуют региональную покрышку, которая разделяет неоком-аптский и нижнесреднеюрский нефтегазоносные комплексы. Мощность глин изменяется в среднем от 300 до 600 м, толщины покрышки </w:t>
      </w:r>
      <w:r w:rsidR="00BE23A4">
        <w:rPr>
          <w:bCs/>
          <w:lang w:bidi="ru-RU"/>
        </w:rPr>
        <w:t>50-700м</w:t>
      </w:r>
      <w:r w:rsidRPr="00933981">
        <w:rPr>
          <w:bCs/>
          <w:lang w:bidi="ru-RU"/>
        </w:rPr>
        <w:t>.</w:t>
      </w:r>
    </w:p>
    <w:p w14:paraId="47222CF1" w14:textId="41378CA6" w:rsidR="00933981" w:rsidRPr="00FF5723" w:rsidRDefault="00933981" w:rsidP="00DD28E5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Танопчинская свита</w:t>
      </w:r>
      <w:r w:rsidRPr="00BE23A4">
        <w:rPr>
          <w:bCs/>
          <w:i/>
          <w:lang w:bidi="ru-RU"/>
        </w:rPr>
        <w:t xml:space="preserve"> </w:t>
      </w:r>
      <w:r w:rsidRPr="00BE23A4">
        <w:rPr>
          <w:bCs/>
          <w:i/>
          <w:lang w:bidi="en-US"/>
        </w:rPr>
        <w:t>(</w:t>
      </w:r>
      <w:r w:rsidRPr="00FF5723">
        <w:rPr>
          <w:bCs/>
          <w:i/>
          <w:lang w:bidi="en-US"/>
        </w:rPr>
        <w:t>K</w:t>
      </w:r>
      <w:r w:rsidR="00BE23A4" w:rsidRPr="00FF5723">
        <w:rPr>
          <w:bCs/>
          <w:i/>
          <w:vertAlign w:val="subscript"/>
          <w:lang w:bidi="en-US"/>
        </w:rPr>
        <w:t>1</w:t>
      </w:r>
      <w:r w:rsidR="00BE23A4" w:rsidRPr="00FF5723">
        <w:rPr>
          <w:bCs/>
          <w:i/>
          <w:lang w:bidi="en-US"/>
        </w:rPr>
        <w:t>g-K</w:t>
      </w:r>
      <w:r w:rsidR="00BE23A4" w:rsidRPr="00FF5723">
        <w:rPr>
          <w:bCs/>
          <w:i/>
          <w:vertAlign w:val="subscript"/>
          <w:lang w:bidi="en-US"/>
        </w:rPr>
        <w:t>1</w:t>
      </w:r>
      <w:r w:rsidRPr="00FF5723">
        <w:rPr>
          <w:bCs/>
          <w:i/>
          <w:lang w:bidi="en-US"/>
        </w:rPr>
        <w:t>a)</w:t>
      </w:r>
      <w:r w:rsidRPr="00FF5723">
        <w:rPr>
          <w:bCs/>
          <w:lang w:bidi="en-US"/>
        </w:rPr>
        <w:t xml:space="preserve"> </w:t>
      </w:r>
      <w:r w:rsidRPr="00FF5723">
        <w:rPr>
          <w:bCs/>
          <w:lang w:bidi="ru-RU"/>
        </w:rPr>
        <w:t>согласно залегает на ахской свите. В разрезе свиты выделяется две подсвиты: нижняя - готеривская и верхняя - баррем- аптская. Нижнюю подсвиту слагают чередующиеся песчано-алевритовые и глинистые пласты. Песчаники светло-серые, мелкозернистые, аркозовые, с глинистым и глинисто-карбонатным цементом, плотные, крепкие, массивные и тонкослоистые</w:t>
      </w:r>
      <w:r w:rsidR="00BE23A4" w:rsidRPr="00FF5723">
        <w:rPr>
          <w:bCs/>
          <w:lang w:bidi="ru-RU"/>
        </w:rPr>
        <w:t xml:space="preserve">. Глины темно-серые, </w:t>
      </w:r>
      <w:r w:rsidRPr="00FF5723">
        <w:rPr>
          <w:bCs/>
          <w:lang w:bidi="ru-RU"/>
        </w:rPr>
        <w:t>алевритовые, плотные, содержат углистый детрит. К ней приурочены песчано-алевролитовые горизонты ТП</w:t>
      </w:r>
      <w:r w:rsidRPr="00FF5723">
        <w:rPr>
          <w:bCs/>
          <w:vertAlign w:val="subscript"/>
          <w:lang w:bidi="ru-RU"/>
        </w:rPr>
        <w:t>17-</w:t>
      </w:r>
      <w:r w:rsidR="00BE23A4" w:rsidRPr="00FF5723">
        <w:rPr>
          <w:bCs/>
          <w:vertAlign w:val="subscript"/>
          <w:lang w:bidi="ru-RU"/>
        </w:rPr>
        <w:t xml:space="preserve">26 </w:t>
      </w:r>
      <w:r w:rsidR="00BE23A4" w:rsidRPr="00FF5723">
        <w:rPr>
          <w:bCs/>
          <w:lang w:bidi="ru-RU"/>
        </w:rPr>
        <w:t>(</w:t>
      </w:r>
      <w:r w:rsidRPr="00FF5723">
        <w:rPr>
          <w:bCs/>
          <w:lang w:bidi="ru-RU"/>
        </w:rPr>
        <w:t>ТП</w:t>
      </w:r>
      <w:r w:rsidRPr="00FF5723">
        <w:rPr>
          <w:bCs/>
          <w:vertAlign w:val="subscript"/>
          <w:lang w:bidi="ru-RU"/>
        </w:rPr>
        <w:t>21</w:t>
      </w:r>
      <w:r w:rsidR="00BE23A4" w:rsidRPr="00FF5723">
        <w:rPr>
          <w:bCs/>
          <w:vertAlign w:val="subscript"/>
          <w:lang w:bidi="ru-RU"/>
        </w:rPr>
        <w:t xml:space="preserve">-26 </w:t>
      </w:r>
      <w:r w:rsidRPr="00FF5723">
        <w:rPr>
          <w:bCs/>
          <w:lang w:bidi="ru-RU"/>
        </w:rPr>
        <w:t xml:space="preserve">соответствуют </w:t>
      </w:r>
      <w:r w:rsidR="00BE23A4" w:rsidRPr="00FF5723">
        <w:rPr>
          <w:bCs/>
          <w:lang w:bidi="ru-RU"/>
        </w:rPr>
        <w:t>БЯ</w:t>
      </w:r>
      <w:r w:rsidR="00BE23A4" w:rsidRPr="00FF5723">
        <w:rPr>
          <w:bCs/>
          <w:vertAlign w:val="subscript"/>
          <w:lang w:bidi="ru-RU"/>
        </w:rPr>
        <w:t>1-</w:t>
      </w:r>
      <w:r w:rsidRPr="00FF5723">
        <w:rPr>
          <w:bCs/>
          <w:vertAlign w:val="subscript"/>
          <w:lang w:bidi="ru-RU"/>
        </w:rPr>
        <w:t>8</w:t>
      </w:r>
      <w:r w:rsidRPr="00FF5723">
        <w:rPr>
          <w:bCs/>
          <w:lang w:bidi="ru-RU"/>
        </w:rPr>
        <w:t>). Мощность подсвиты 200-400 м. Нижняя подсвита перекрывается нейтинской глинистой пачкой (до 50 - 80 м) морского генезиса с редкими пластами алевролитов и песчаников, которая соответствует верхам неокома, с ней связан региональный сейсмогоризонт «М</w:t>
      </w:r>
      <w:r w:rsidR="00BE23A4" w:rsidRPr="00FF5723">
        <w:rPr>
          <w:bCs/>
          <w:lang w:val="en-US" w:bidi="ru-RU"/>
        </w:rPr>
        <w:t>’</w:t>
      </w:r>
      <w:r w:rsidRPr="00FF5723">
        <w:rPr>
          <w:bCs/>
          <w:lang w:bidi="ru-RU"/>
        </w:rPr>
        <w:t xml:space="preserve">». Верхняя подсвита представлена угленосной сероцветной формацией. Породы характеризуются неравномерным чередованием песчано- алевролитовых и глинистых горизонтов, отмечено обилие пластов углей общей толщиной до 40 м и более. Продуктивные горизонты индексируются как </w:t>
      </w:r>
      <w:r w:rsidR="00BE23A4" w:rsidRPr="00FF5723">
        <w:rPr>
          <w:bCs/>
          <w:lang w:bidi="ru-RU"/>
        </w:rPr>
        <w:t>ТП</w:t>
      </w:r>
      <w:r w:rsidR="00BE23A4" w:rsidRPr="00FF5723">
        <w:rPr>
          <w:bCs/>
          <w:vertAlign w:val="subscript"/>
          <w:lang w:bidi="ru-RU"/>
        </w:rPr>
        <w:t xml:space="preserve">1-16  </w:t>
      </w:r>
      <w:r w:rsidR="00BE23A4" w:rsidRPr="00FF5723">
        <w:rPr>
          <w:bCs/>
          <w:lang w:bidi="ru-RU"/>
        </w:rPr>
        <w:t>(</w:t>
      </w:r>
      <w:r w:rsidRPr="00FF5723">
        <w:rPr>
          <w:bCs/>
          <w:lang w:bidi="ru-RU"/>
        </w:rPr>
        <w:t>ТП</w:t>
      </w:r>
      <w:r w:rsidRPr="00FF5723">
        <w:rPr>
          <w:bCs/>
          <w:vertAlign w:val="subscript"/>
          <w:lang w:bidi="ru-RU"/>
        </w:rPr>
        <w:t>11-16</w:t>
      </w:r>
      <w:r w:rsidR="00BE23A4" w:rsidRPr="00FF5723">
        <w:rPr>
          <w:bCs/>
          <w:vertAlign w:val="subscript"/>
          <w:lang w:bidi="ru-RU"/>
        </w:rPr>
        <w:t xml:space="preserve"> </w:t>
      </w:r>
      <w:r w:rsidR="00BE23A4" w:rsidRPr="00FF5723">
        <w:rPr>
          <w:bCs/>
          <w:lang w:bidi="ru-RU"/>
        </w:rPr>
        <w:t>- баррем</w:t>
      </w:r>
      <w:r w:rsidRPr="00FF5723">
        <w:rPr>
          <w:bCs/>
          <w:lang w:bidi="ru-RU"/>
        </w:rPr>
        <w:t xml:space="preserve">, </w:t>
      </w:r>
      <w:r w:rsidR="00BE23A4" w:rsidRPr="00FF5723">
        <w:rPr>
          <w:bCs/>
          <w:lang w:bidi="ru-RU"/>
        </w:rPr>
        <w:t>ТП</w:t>
      </w:r>
      <w:r w:rsidR="00BE23A4" w:rsidRPr="00FF5723">
        <w:rPr>
          <w:bCs/>
          <w:vertAlign w:val="subscript"/>
          <w:lang w:bidi="ru-RU"/>
        </w:rPr>
        <w:t xml:space="preserve">1-10 </w:t>
      </w:r>
      <w:r w:rsidR="00BE23A4" w:rsidRPr="00FF5723">
        <w:rPr>
          <w:bCs/>
          <w:lang w:bidi="ru-RU"/>
        </w:rPr>
        <w:t>– апт)</w:t>
      </w:r>
      <w:r w:rsidRPr="00FF5723">
        <w:rPr>
          <w:bCs/>
          <w:lang w:bidi="ru-RU"/>
        </w:rPr>
        <w:t>. С кровлей свиты связан региональный сейсмогоризонт «М’». К югу полуострова отложения свиты заметно опесчаниваются, появляются песчаные пласты значительной мощности, лучше выдержанные в разрезе, глинизация увеличивается вниз по разрезу. Мощность всей танопчинской свиты - до 700-900 м.</w:t>
      </w:r>
    </w:p>
    <w:p w14:paraId="2C292202" w14:textId="766094E4" w:rsidR="00933981" w:rsidRPr="00933981" w:rsidRDefault="00933981" w:rsidP="00EA4EFE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Яронгская свита</w:t>
      </w:r>
      <w:r w:rsidRPr="00EA4EFE">
        <w:rPr>
          <w:bCs/>
          <w:i/>
          <w:lang w:bidi="ru-RU"/>
        </w:rPr>
        <w:t xml:space="preserve"> </w:t>
      </w:r>
      <w:r w:rsidRPr="00EA4EFE">
        <w:rPr>
          <w:bCs/>
          <w:i/>
          <w:lang w:bidi="en-US"/>
        </w:rPr>
        <w:t>(K</w:t>
      </w:r>
      <w:r w:rsidR="00A70B15" w:rsidRPr="00EA4EFE">
        <w:rPr>
          <w:bCs/>
          <w:i/>
          <w:vertAlign w:val="subscript"/>
          <w:lang w:bidi="en-US"/>
        </w:rPr>
        <w:t>1</w:t>
      </w:r>
      <w:r w:rsidR="00A70B15" w:rsidRPr="00EA4EFE">
        <w:rPr>
          <w:bCs/>
          <w:i/>
          <w:lang w:bidi="en-US"/>
        </w:rPr>
        <w:t>a</w:t>
      </w:r>
      <w:r w:rsidR="00A70B15" w:rsidRPr="00EA4EFE">
        <w:rPr>
          <w:bCs/>
          <w:i/>
          <w:lang w:val="en-US" w:bidi="en-US"/>
        </w:rPr>
        <w:t>l</w:t>
      </w:r>
      <w:r w:rsidR="00A70B15" w:rsidRPr="00EA4EFE">
        <w:rPr>
          <w:bCs/>
          <w:i/>
          <w:vertAlign w:val="subscript"/>
          <w:lang w:bidi="en-US"/>
        </w:rPr>
        <w:t>1-</w:t>
      </w:r>
      <w:r w:rsidR="00EA4EFE" w:rsidRPr="00EA4EFE">
        <w:rPr>
          <w:bCs/>
          <w:i/>
          <w:vertAlign w:val="subscript"/>
          <w:lang w:bidi="en-US"/>
        </w:rPr>
        <w:t>2</w:t>
      </w:r>
      <w:r w:rsidRPr="00EA4EFE">
        <w:rPr>
          <w:bCs/>
          <w:i/>
          <w:lang w:bidi="en-US"/>
        </w:rPr>
        <w:t>).</w:t>
      </w:r>
      <w:r w:rsidRPr="00EA4EFE">
        <w:rPr>
          <w:bCs/>
          <w:lang w:bidi="en-US"/>
        </w:rPr>
        <w:t xml:space="preserve"> </w:t>
      </w:r>
      <w:r w:rsidRPr="00933981">
        <w:rPr>
          <w:bCs/>
          <w:lang w:bidi="ru-RU"/>
        </w:rPr>
        <w:t>Преобладают сероцветные глины, интервалами аргиллитоподобные, от тонкоотмученных до алевритистых, с прослоями (до 5-40 м) разнозернистых песчаников и алевролитов (горизонты ХМ</w:t>
      </w:r>
      <w:r w:rsidR="00EA4EFE">
        <w:rPr>
          <w:bCs/>
          <w:vertAlign w:val="subscript"/>
          <w:lang w:bidi="ru-RU"/>
        </w:rPr>
        <w:t>6-10</w:t>
      </w:r>
      <w:r w:rsidRPr="00933981">
        <w:rPr>
          <w:bCs/>
          <w:lang w:bidi="ru-RU"/>
        </w:rPr>
        <w:t>, ТП</w:t>
      </w:r>
      <w:r w:rsidRPr="00933981">
        <w:rPr>
          <w:bCs/>
          <w:vertAlign w:val="subscript"/>
          <w:lang w:bidi="ru-RU"/>
        </w:rPr>
        <w:t>0</w:t>
      </w:r>
      <w:r w:rsidRPr="00933981">
        <w:rPr>
          <w:bCs/>
          <w:lang w:bidi="ru-RU"/>
        </w:rPr>
        <w:t>). Песчаники обычно кварцевые, с глинистым и известковистым цементом, с включениями глауконита, отмечен углистый детрит, а также редкие пласты углей.</w:t>
      </w:r>
      <w:r w:rsidR="00EA4EFE">
        <w:rPr>
          <w:bCs/>
          <w:lang w:bidi="ru-RU"/>
        </w:rPr>
        <w:t xml:space="preserve"> </w:t>
      </w:r>
      <w:r w:rsidRPr="00933981">
        <w:rPr>
          <w:bCs/>
          <w:lang w:bidi="ru-RU"/>
        </w:rPr>
        <w:t xml:space="preserve">Отложения свиты представляют собой областную покрышку, разделяющую неоком-аптский и альб-сеноманский продуктивный комплексы. Она прослеживается только на Ямале и в западной части Гыданской области. Мощность изменяется </w:t>
      </w:r>
      <w:r w:rsidR="00EA4EFE">
        <w:rPr>
          <w:bCs/>
          <w:lang w:bidi="ru-RU"/>
        </w:rPr>
        <w:t>50-</w:t>
      </w:r>
      <w:r w:rsidRPr="00933981">
        <w:rPr>
          <w:bCs/>
          <w:lang w:bidi="ru-RU"/>
        </w:rPr>
        <w:t xml:space="preserve">150 м. </w:t>
      </w:r>
    </w:p>
    <w:p w14:paraId="489487A3" w14:textId="078C348B" w:rsidR="00933981" w:rsidRPr="00BF1C2C" w:rsidRDefault="00EA4EFE" w:rsidP="00BF1C2C">
      <w:pPr>
        <w:rPr>
          <w:bCs/>
          <w:i/>
          <w:lang w:bidi="ru-RU"/>
        </w:rPr>
      </w:pPr>
      <w:r>
        <w:rPr>
          <w:bCs/>
          <w:i/>
          <w:lang w:bidi="ru-RU"/>
        </w:rPr>
        <w:t>Нижний - верхний отдел (К</w:t>
      </w:r>
      <w:r w:rsidRPr="00EA4EFE">
        <w:rPr>
          <w:bCs/>
          <w:i/>
          <w:vertAlign w:val="subscript"/>
          <w:lang w:bidi="ru-RU"/>
        </w:rPr>
        <w:t>1-</w:t>
      </w:r>
      <w:r w:rsidR="00933981" w:rsidRPr="00EA4EFE">
        <w:rPr>
          <w:bCs/>
          <w:i/>
          <w:vertAlign w:val="subscript"/>
          <w:lang w:bidi="ru-RU"/>
        </w:rPr>
        <w:t>2</w:t>
      </w:r>
      <w:r w:rsidR="00933981" w:rsidRPr="00622C3D">
        <w:rPr>
          <w:bCs/>
          <w:i/>
          <w:lang w:bidi="ru-RU"/>
        </w:rPr>
        <w:t>)</w:t>
      </w:r>
      <w:r w:rsidR="00BF1C2C">
        <w:rPr>
          <w:bCs/>
          <w:i/>
          <w:lang w:bidi="ru-RU"/>
        </w:rPr>
        <w:t xml:space="preserve">. </w:t>
      </w:r>
      <w:r w:rsidR="00933981" w:rsidRPr="00933981">
        <w:rPr>
          <w:bCs/>
          <w:lang w:bidi="ru-RU"/>
        </w:rPr>
        <w:t>Представлен марресалинской свитой, нижняя часть которой отнесена к верхнему альбу, а верхняя к сеноману.</w:t>
      </w:r>
    </w:p>
    <w:p w14:paraId="6FB01937" w14:textId="6A43F05E" w:rsidR="00933981" w:rsidRPr="00933981" w:rsidRDefault="00933981" w:rsidP="00EA4EFE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Марресалинская свита</w:t>
      </w:r>
      <w:r w:rsidRPr="00EA4EFE">
        <w:rPr>
          <w:bCs/>
          <w:i/>
          <w:lang w:bidi="ru-RU"/>
        </w:rPr>
        <w:t xml:space="preserve"> </w:t>
      </w:r>
      <w:r w:rsidRPr="00EA4EFE">
        <w:rPr>
          <w:bCs/>
          <w:i/>
          <w:lang w:bidi="en-US"/>
        </w:rPr>
        <w:t>(K</w:t>
      </w:r>
      <w:r w:rsidR="00EA4EFE" w:rsidRPr="00EA4EFE">
        <w:rPr>
          <w:bCs/>
          <w:i/>
          <w:vertAlign w:val="subscript"/>
          <w:lang w:bidi="en-US"/>
        </w:rPr>
        <w:t>1</w:t>
      </w:r>
      <w:r w:rsidRPr="00EA4EFE">
        <w:rPr>
          <w:bCs/>
          <w:i/>
          <w:lang w:bidi="en-US"/>
        </w:rPr>
        <w:t>al</w:t>
      </w:r>
      <w:r w:rsidRPr="00EA4EFE">
        <w:rPr>
          <w:bCs/>
          <w:i/>
          <w:vertAlign w:val="subscript"/>
          <w:lang w:bidi="en-US"/>
        </w:rPr>
        <w:t>2</w:t>
      </w:r>
      <w:r w:rsidRPr="00EA4EFE">
        <w:rPr>
          <w:bCs/>
          <w:i/>
          <w:lang w:bidi="en-US"/>
        </w:rPr>
        <w:t>-</w:t>
      </w:r>
      <w:r w:rsidR="00EA4EFE" w:rsidRPr="00EA4EFE">
        <w:rPr>
          <w:bCs/>
          <w:i/>
          <w:lang w:bidi="en-US"/>
        </w:rPr>
        <w:t>K</w:t>
      </w:r>
      <w:r w:rsidR="00EA4EFE" w:rsidRPr="00EA4EFE">
        <w:rPr>
          <w:bCs/>
          <w:i/>
          <w:vertAlign w:val="subscript"/>
          <w:lang w:bidi="en-US"/>
        </w:rPr>
        <w:t>2</w:t>
      </w:r>
      <w:r w:rsidR="00EA4EFE" w:rsidRPr="00EA4EFE">
        <w:rPr>
          <w:bCs/>
          <w:i/>
          <w:lang w:bidi="en-US"/>
        </w:rPr>
        <w:t>S</w:t>
      </w:r>
      <w:r w:rsidRPr="00EA4EFE">
        <w:rPr>
          <w:bCs/>
          <w:i/>
          <w:lang w:bidi="en-US"/>
        </w:rPr>
        <w:t>).</w:t>
      </w:r>
      <w:r w:rsidRPr="00EA4EFE">
        <w:rPr>
          <w:bCs/>
          <w:lang w:bidi="en-US"/>
        </w:rPr>
        <w:t xml:space="preserve"> </w:t>
      </w:r>
      <w:r w:rsidRPr="00933981">
        <w:rPr>
          <w:bCs/>
          <w:lang w:bidi="ru-RU"/>
        </w:rPr>
        <w:t xml:space="preserve">Отложения нижней части представлены преимущественно песчаниками с подчиненным участием алевролитов и глин, состав </w:t>
      </w:r>
      <w:r w:rsidRPr="00933981">
        <w:rPr>
          <w:bCs/>
          <w:lang w:bidi="ru-RU"/>
        </w:rPr>
        <w:lastRenderedPageBreak/>
        <w:t>которых аналогичен таковым в яронгской свите. Песчаные горизонты индексируются как ХМ</w:t>
      </w:r>
      <w:r w:rsidRPr="00EA4EFE">
        <w:rPr>
          <w:bCs/>
          <w:vertAlign w:val="subscript"/>
          <w:lang w:bidi="ru-RU"/>
        </w:rPr>
        <w:t>1-5</w:t>
      </w:r>
      <w:r w:rsidRPr="00933981">
        <w:rPr>
          <w:bCs/>
          <w:lang w:bidi="ru-RU"/>
        </w:rPr>
        <w:t>. Мощность толщи увеличивается в северном направлении до 240 м на Малыгинском месторождении.</w:t>
      </w:r>
      <w:r w:rsidR="00EA4EFE">
        <w:rPr>
          <w:bCs/>
          <w:lang w:bidi="ru-RU"/>
        </w:rPr>
        <w:t xml:space="preserve"> </w:t>
      </w:r>
      <w:r w:rsidRPr="00933981">
        <w:rPr>
          <w:bCs/>
          <w:lang w:bidi="ru-RU"/>
        </w:rPr>
        <w:t xml:space="preserve">Верхняя часть представлена преимущественно песчано-алевролитовыми сероцветными породами с прослоями глин </w:t>
      </w:r>
      <w:r w:rsidR="00EA4EFE">
        <w:rPr>
          <w:bCs/>
          <w:lang w:bidi="ru-RU"/>
        </w:rPr>
        <w:t>1-</w:t>
      </w:r>
      <w:r w:rsidRPr="00933981">
        <w:rPr>
          <w:bCs/>
          <w:lang w:bidi="ru-RU"/>
        </w:rPr>
        <w:t>12 м. Песчаники и алевролиты по составу полевошпатово-кварцевые, с глинистым, реже известковистым цементом, часто рыхлые, с присыпками углисто-слюдистого материала. Глины алевритистые и алевритовые, слабослюдистые. Проницаемые г</w:t>
      </w:r>
      <w:r w:rsidR="00EA4EFE">
        <w:rPr>
          <w:bCs/>
          <w:lang w:bidi="ru-RU"/>
        </w:rPr>
        <w:t>оризонты индексируются как ПК</w:t>
      </w:r>
      <w:r w:rsidR="00EA4EFE" w:rsidRPr="00EA4EFE">
        <w:rPr>
          <w:bCs/>
          <w:vertAlign w:val="subscript"/>
          <w:lang w:bidi="ru-RU"/>
        </w:rPr>
        <w:t>1-</w:t>
      </w:r>
      <w:r w:rsidRPr="00EA4EFE">
        <w:rPr>
          <w:bCs/>
          <w:vertAlign w:val="subscript"/>
          <w:lang w:bidi="ru-RU"/>
        </w:rPr>
        <w:t>10</w:t>
      </w:r>
      <w:r w:rsidRPr="00933981">
        <w:rPr>
          <w:bCs/>
          <w:lang w:bidi="ru-RU"/>
        </w:rPr>
        <w:t xml:space="preserve">. Мощность свиты </w:t>
      </w:r>
      <w:r w:rsidR="00EA4EFE">
        <w:rPr>
          <w:bCs/>
          <w:lang w:bidi="ru-RU"/>
        </w:rPr>
        <w:t>300-</w:t>
      </w:r>
      <w:r w:rsidRPr="00933981">
        <w:rPr>
          <w:bCs/>
          <w:lang w:bidi="ru-RU"/>
        </w:rPr>
        <w:t>850 м. К кровле свиты приурочен региона</w:t>
      </w:r>
      <w:r w:rsidR="00EA4EFE">
        <w:rPr>
          <w:bCs/>
          <w:lang w:bidi="ru-RU"/>
        </w:rPr>
        <w:t xml:space="preserve">льный сейсмический горизонт «Г». </w:t>
      </w:r>
      <w:r w:rsidRPr="00933981">
        <w:rPr>
          <w:bCs/>
          <w:lang w:bidi="ru-RU"/>
        </w:rPr>
        <w:t>Песчанистость растет с юга на север. В составе толщи осадков марресалинской свиты присутствуют фации как континентальные, так и мелководно-морские, мористость увеличивается вверх по разрезу.</w:t>
      </w:r>
    </w:p>
    <w:p w14:paraId="51C451FC" w14:textId="4B694048" w:rsidR="00933981" w:rsidRPr="00622C3D" w:rsidRDefault="00933981" w:rsidP="00DD28E5">
      <w:pPr>
        <w:rPr>
          <w:bCs/>
          <w:i/>
          <w:lang w:bidi="ru-RU"/>
        </w:rPr>
      </w:pPr>
      <w:r w:rsidRPr="00622C3D">
        <w:rPr>
          <w:bCs/>
          <w:i/>
          <w:lang w:bidi="ru-RU"/>
        </w:rPr>
        <w:t>Верхний отдел (К</w:t>
      </w:r>
      <w:r w:rsidRPr="00622C3D">
        <w:rPr>
          <w:bCs/>
          <w:i/>
          <w:vertAlign w:val="subscript"/>
          <w:lang w:bidi="ru-RU"/>
        </w:rPr>
        <w:t>2</w:t>
      </w:r>
      <w:r w:rsidRPr="00622C3D">
        <w:rPr>
          <w:bCs/>
          <w:i/>
          <w:lang w:bidi="ru-RU"/>
        </w:rPr>
        <w:t>)</w:t>
      </w:r>
      <w:r w:rsidR="00EA4EFE">
        <w:rPr>
          <w:bCs/>
          <w:i/>
          <w:lang w:bidi="ru-RU"/>
        </w:rPr>
        <w:t>.</w:t>
      </w:r>
    </w:p>
    <w:p w14:paraId="738A05E3" w14:textId="373A8AEF" w:rsidR="00933981" w:rsidRPr="00933981" w:rsidRDefault="00933981" w:rsidP="00DD28E5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Кузнецовская свита</w:t>
      </w:r>
      <w:r w:rsidRPr="00EA4EFE">
        <w:rPr>
          <w:bCs/>
          <w:i/>
          <w:lang w:bidi="ru-RU"/>
        </w:rPr>
        <w:t xml:space="preserve"> </w:t>
      </w:r>
      <w:r w:rsidRPr="00EA4EFE">
        <w:rPr>
          <w:bCs/>
          <w:i/>
          <w:lang w:bidi="en-US"/>
        </w:rPr>
        <w:t>(K</w:t>
      </w:r>
      <w:r w:rsidRPr="00EA4EFE">
        <w:rPr>
          <w:bCs/>
          <w:i/>
          <w:vertAlign w:val="subscript"/>
          <w:lang w:bidi="en-US"/>
        </w:rPr>
        <w:t>2</w:t>
      </w:r>
      <w:r w:rsidRPr="00EA4EFE">
        <w:rPr>
          <w:bCs/>
          <w:i/>
          <w:lang w:bidi="en-US"/>
        </w:rPr>
        <w:t>t</w:t>
      </w:r>
      <w:r w:rsidR="00EA4EFE" w:rsidRPr="00EA4EFE">
        <w:rPr>
          <w:bCs/>
          <w:i/>
          <w:vertAlign w:val="subscript"/>
          <w:lang w:bidi="en-US"/>
        </w:rPr>
        <w:t>1-</w:t>
      </w:r>
      <w:r w:rsidRPr="00EA4EFE">
        <w:rPr>
          <w:bCs/>
          <w:i/>
          <w:vertAlign w:val="subscript"/>
          <w:lang w:bidi="en-US"/>
        </w:rPr>
        <w:t>2</w:t>
      </w:r>
      <w:r w:rsidRPr="00EA4EFE">
        <w:rPr>
          <w:bCs/>
          <w:i/>
          <w:lang w:bidi="en-US"/>
        </w:rPr>
        <w:t xml:space="preserve">). </w:t>
      </w:r>
      <w:r w:rsidRPr="00933981">
        <w:rPr>
          <w:bCs/>
          <w:lang w:bidi="ru-RU"/>
        </w:rPr>
        <w:t>Представлена морскими глинами, серыми и зеленовато-серыми, с глауконитом, остатками пиритизированных водорослей, редкими прослоями алевритов. Мощность 70-80 м.</w:t>
      </w:r>
    </w:p>
    <w:p w14:paraId="7F26202A" w14:textId="29F74076" w:rsidR="00622C3D" w:rsidRDefault="00933981" w:rsidP="00622C3D">
      <w:pPr>
        <w:rPr>
          <w:bCs/>
          <w:lang w:bidi="ru-RU"/>
        </w:rPr>
      </w:pPr>
      <w:r w:rsidRPr="00622C3D">
        <w:rPr>
          <w:bCs/>
          <w:i/>
          <w:u w:val="single"/>
          <w:lang w:bidi="ru-RU"/>
        </w:rPr>
        <w:t>Березовская свита</w:t>
      </w:r>
      <w:r w:rsidRPr="00EA4EFE">
        <w:rPr>
          <w:bCs/>
          <w:i/>
          <w:lang w:bidi="ru-RU"/>
        </w:rPr>
        <w:t xml:space="preserve"> (К</w:t>
      </w:r>
      <w:r w:rsidR="00EA4EFE" w:rsidRPr="00EA4EFE">
        <w:rPr>
          <w:bCs/>
          <w:i/>
          <w:vertAlign w:val="subscript"/>
          <w:lang w:bidi="ru-RU"/>
        </w:rPr>
        <w:t>2</w:t>
      </w:r>
      <w:r w:rsidR="00EA4EFE" w:rsidRPr="00EA4EFE">
        <w:rPr>
          <w:bCs/>
          <w:i/>
          <w:lang w:val="en-US" w:bidi="ru-RU"/>
        </w:rPr>
        <w:t>k</w:t>
      </w:r>
      <w:r w:rsidR="00EA4EFE" w:rsidRPr="00EA4EFE">
        <w:rPr>
          <w:bCs/>
          <w:i/>
          <w:lang w:bidi="ru-RU"/>
        </w:rPr>
        <w:t>-k</w:t>
      </w:r>
      <w:r w:rsidRPr="00EA4EFE">
        <w:rPr>
          <w:bCs/>
          <w:i/>
          <w:lang w:bidi="ru-RU"/>
        </w:rPr>
        <w:t>т).</w:t>
      </w:r>
      <w:r w:rsidRPr="00EA4EFE">
        <w:rPr>
          <w:bCs/>
          <w:lang w:bidi="ru-RU"/>
        </w:rPr>
        <w:t xml:space="preserve"> </w:t>
      </w:r>
      <w:r w:rsidRPr="00933981">
        <w:rPr>
          <w:bCs/>
          <w:lang w:bidi="ru-RU"/>
        </w:rPr>
        <w:t xml:space="preserve">Делится на две подсвиты. Нижнеберезовская подсвита </w:t>
      </w:r>
      <w:r w:rsidRPr="00933981">
        <w:rPr>
          <w:bCs/>
          <w:lang w:bidi="en-US"/>
        </w:rPr>
        <w:t>(K</w:t>
      </w:r>
      <w:r w:rsidRPr="00EA4EFE">
        <w:rPr>
          <w:bCs/>
          <w:vertAlign w:val="subscript"/>
          <w:lang w:bidi="en-US"/>
        </w:rPr>
        <w:t>2</w:t>
      </w:r>
      <w:r w:rsidRPr="00933981">
        <w:rPr>
          <w:bCs/>
          <w:lang w:bidi="en-US"/>
        </w:rPr>
        <w:t>k-K</w:t>
      </w:r>
      <w:r w:rsidRPr="00EA4EFE">
        <w:rPr>
          <w:bCs/>
          <w:vertAlign w:val="subscript"/>
          <w:lang w:bidi="en-US"/>
        </w:rPr>
        <w:t>2</w:t>
      </w:r>
      <w:r w:rsidRPr="00933981">
        <w:rPr>
          <w:bCs/>
          <w:lang w:bidi="en-US"/>
        </w:rPr>
        <w:t xml:space="preserve">st) </w:t>
      </w:r>
      <w:r w:rsidRPr="00933981">
        <w:rPr>
          <w:bCs/>
          <w:lang w:bidi="ru-RU"/>
        </w:rPr>
        <w:t xml:space="preserve">сложена серыми и голубовато-серыми опоками с редкими прослоями глауконит-кварцевых песчаников и алевролитов с глинистокремнистым цементом. </w:t>
      </w:r>
      <w:r w:rsidR="00EA4EFE">
        <w:rPr>
          <w:bCs/>
          <w:lang w:bidi="ru-RU"/>
        </w:rPr>
        <w:t>Мощность свиты 60-</w:t>
      </w:r>
      <w:r w:rsidRPr="00933981">
        <w:rPr>
          <w:bCs/>
          <w:lang w:bidi="ru-RU"/>
        </w:rPr>
        <w:t>200 м. Верхнеберезовская подсвита (К</w:t>
      </w:r>
      <w:r w:rsidR="00EA4EFE">
        <w:rPr>
          <w:bCs/>
          <w:vertAlign w:val="subscript"/>
          <w:lang w:bidi="ru-RU"/>
        </w:rPr>
        <w:t>2</w:t>
      </w:r>
      <w:r w:rsidR="00EA4EFE">
        <w:rPr>
          <w:bCs/>
          <w:lang w:bidi="ru-RU"/>
        </w:rPr>
        <w:t>kt</w:t>
      </w:r>
      <w:r w:rsidRPr="00933981">
        <w:rPr>
          <w:bCs/>
          <w:lang w:bidi="ru-RU"/>
        </w:rPr>
        <w:t xml:space="preserve">) сложена серыми и зеленовато-серыми малоалевритистыми монтмориллопиовыми, с примесью гидрослюды, глинами, опоковидными в нижней части, с тонкими прослоями алевролитов. Мощность </w:t>
      </w:r>
      <w:r w:rsidR="00EA4EFE">
        <w:rPr>
          <w:bCs/>
          <w:lang w:bidi="ru-RU"/>
        </w:rPr>
        <w:t>100-</w:t>
      </w:r>
      <w:r w:rsidRPr="00933981">
        <w:rPr>
          <w:bCs/>
          <w:lang w:bidi="ru-RU"/>
        </w:rPr>
        <w:t>290 м.</w:t>
      </w:r>
    </w:p>
    <w:p w14:paraId="5DB8BB1C" w14:textId="57CEB983" w:rsidR="00933981" w:rsidRPr="00DA4E11" w:rsidRDefault="00933981" w:rsidP="00DA4E11">
      <w:pPr>
        <w:rPr>
          <w:bCs/>
          <w:i/>
          <w:lang w:bidi="ru-RU"/>
        </w:rPr>
      </w:pPr>
      <w:r w:rsidRPr="00622C3D">
        <w:rPr>
          <w:bCs/>
          <w:i/>
          <w:lang w:bidi="ru-RU"/>
        </w:rPr>
        <w:t>Верхнемеловой - палеоценовый отдел (К</w:t>
      </w:r>
      <w:r w:rsidR="00EA4EFE" w:rsidRPr="00EA4EFE">
        <w:rPr>
          <w:bCs/>
          <w:i/>
          <w:vertAlign w:val="subscript"/>
          <w:lang w:bidi="ru-RU"/>
        </w:rPr>
        <w:t>2</w:t>
      </w:r>
      <w:r w:rsidRPr="00622C3D">
        <w:rPr>
          <w:bCs/>
          <w:i/>
          <w:lang w:bidi="en-US"/>
        </w:rPr>
        <w:t>-P</w:t>
      </w:r>
      <w:r w:rsidR="00EA4EFE" w:rsidRPr="00EA4EFE">
        <w:rPr>
          <w:bCs/>
          <w:i/>
          <w:vertAlign w:val="subscript"/>
          <w:lang w:bidi="en-US"/>
        </w:rPr>
        <w:t>1</w:t>
      </w:r>
      <w:r w:rsidRPr="00622C3D">
        <w:rPr>
          <w:bCs/>
          <w:i/>
          <w:lang w:bidi="en-US"/>
        </w:rPr>
        <w:t>)</w:t>
      </w:r>
      <w:r w:rsidR="00622C3D" w:rsidRPr="00622C3D">
        <w:rPr>
          <w:bCs/>
          <w:i/>
          <w:lang w:bidi="en-US"/>
        </w:rPr>
        <w:t>.</w:t>
      </w:r>
      <w:r w:rsidR="00DA4E11">
        <w:rPr>
          <w:bCs/>
          <w:i/>
          <w:lang w:bidi="ru-RU"/>
        </w:rPr>
        <w:t xml:space="preserve"> </w:t>
      </w:r>
      <w:r w:rsidRPr="00933981">
        <w:rPr>
          <w:bCs/>
          <w:lang w:bidi="ru-RU"/>
        </w:rPr>
        <w:t xml:space="preserve">Представлен </w:t>
      </w:r>
      <w:r w:rsidRPr="003104A3">
        <w:rPr>
          <w:bCs/>
          <w:i/>
          <w:u w:val="single"/>
          <w:lang w:bidi="ru-RU"/>
        </w:rPr>
        <w:t>ганькинской свитой</w:t>
      </w:r>
      <w:r w:rsidRPr="00EA4EFE">
        <w:rPr>
          <w:bCs/>
          <w:i/>
          <w:lang w:bidi="ru-RU"/>
        </w:rPr>
        <w:t xml:space="preserve"> (К</w:t>
      </w:r>
      <w:r w:rsidR="00EA4EFE" w:rsidRPr="00EA4EFE">
        <w:rPr>
          <w:bCs/>
          <w:i/>
          <w:vertAlign w:val="subscript"/>
          <w:lang w:bidi="ru-RU"/>
        </w:rPr>
        <w:t>2</w:t>
      </w:r>
      <w:r w:rsidR="00EA4EFE" w:rsidRPr="00EA4EFE">
        <w:rPr>
          <w:bCs/>
          <w:i/>
          <w:lang w:bidi="ru-RU"/>
        </w:rPr>
        <w:t>km</w:t>
      </w:r>
      <w:r w:rsidR="00EA4EFE" w:rsidRPr="00EA4EFE">
        <w:rPr>
          <w:bCs/>
          <w:i/>
          <w:vertAlign w:val="subscript"/>
          <w:lang w:bidi="ru-RU"/>
        </w:rPr>
        <w:t>2</w:t>
      </w:r>
      <w:r w:rsidRPr="00EA4EFE">
        <w:rPr>
          <w:bCs/>
          <w:i/>
          <w:lang w:bidi="en-US"/>
        </w:rPr>
        <w:t>-P</w:t>
      </w:r>
      <w:r w:rsidR="00EA4EFE" w:rsidRPr="00EA4EFE">
        <w:rPr>
          <w:bCs/>
          <w:i/>
          <w:vertAlign w:val="subscript"/>
          <w:lang w:bidi="en-US"/>
        </w:rPr>
        <w:t>1</w:t>
      </w:r>
      <w:r w:rsidRPr="00EA4EFE">
        <w:rPr>
          <w:bCs/>
          <w:i/>
          <w:lang w:bidi="en-US"/>
        </w:rPr>
        <w:t>d)</w:t>
      </w:r>
      <w:r w:rsidRPr="00EA4EFE">
        <w:rPr>
          <w:bCs/>
          <w:lang w:bidi="en-US"/>
        </w:rPr>
        <w:t xml:space="preserve">, </w:t>
      </w:r>
      <w:r w:rsidRPr="00933981">
        <w:rPr>
          <w:bCs/>
          <w:lang w:bidi="ru-RU"/>
        </w:rPr>
        <w:t xml:space="preserve">нижняя часть которой отнесена к позднекампанскому-маастрихтскому возрасту, а верхняя - к датскому. Свиту слагают глины серые с зеленоватым, голубоватым и коричневатым оттенками, прослоями опоковидные, с конкрециями мергеля и сидерита, местами с присыпками слюдистых алевритов. Мощность свиты </w:t>
      </w:r>
      <w:r w:rsidR="00EA4EFE">
        <w:rPr>
          <w:bCs/>
          <w:lang w:bidi="ru-RU"/>
        </w:rPr>
        <w:t>100-</w:t>
      </w:r>
      <w:r w:rsidRPr="00933981">
        <w:rPr>
          <w:bCs/>
          <w:lang w:bidi="ru-RU"/>
        </w:rPr>
        <w:t>380 м.</w:t>
      </w:r>
    </w:p>
    <w:p w14:paraId="1A922163" w14:textId="5FBAA9AD" w:rsidR="00933981" w:rsidRPr="00BF1C2C" w:rsidRDefault="00EA4EFE" w:rsidP="00BF1C2C">
      <w:pPr>
        <w:rPr>
          <w:bCs/>
          <w:i/>
          <w:lang w:bidi="ru-RU"/>
        </w:rPr>
      </w:pPr>
      <w:r>
        <w:rPr>
          <w:bCs/>
          <w:i/>
          <w:lang w:bidi="ru-RU"/>
        </w:rPr>
        <w:t>Палеогеновая система (</w:t>
      </w:r>
      <w:r w:rsidR="00933981" w:rsidRPr="003104A3">
        <w:rPr>
          <w:bCs/>
          <w:i/>
          <w:lang w:bidi="ru-RU"/>
        </w:rPr>
        <w:t>Р)</w:t>
      </w:r>
      <w:r w:rsidR="003104A3" w:rsidRPr="003104A3">
        <w:rPr>
          <w:bCs/>
          <w:i/>
          <w:lang w:bidi="ru-RU"/>
        </w:rPr>
        <w:t>.</w:t>
      </w:r>
      <w:r w:rsidR="00BF1C2C">
        <w:rPr>
          <w:bCs/>
          <w:i/>
          <w:lang w:bidi="ru-RU"/>
        </w:rPr>
        <w:t xml:space="preserve"> </w:t>
      </w:r>
      <w:r w:rsidR="00933981" w:rsidRPr="003104A3">
        <w:rPr>
          <w:bCs/>
          <w:i/>
          <w:lang w:bidi="ru-RU"/>
        </w:rPr>
        <w:t xml:space="preserve">Палеоценовый отдел </w:t>
      </w:r>
      <w:r>
        <w:rPr>
          <w:bCs/>
          <w:i/>
          <w:lang w:bidi="en-US"/>
        </w:rPr>
        <w:t>(</w:t>
      </w:r>
      <w:r w:rsidR="00933981" w:rsidRPr="003104A3">
        <w:rPr>
          <w:bCs/>
          <w:i/>
          <w:lang w:bidi="en-US"/>
        </w:rPr>
        <w:t>P</w:t>
      </w:r>
      <w:r w:rsidRPr="00EA4EFE">
        <w:rPr>
          <w:bCs/>
          <w:i/>
          <w:vertAlign w:val="subscript"/>
          <w:lang w:bidi="en-US"/>
        </w:rPr>
        <w:t>1</w:t>
      </w:r>
      <w:r w:rsidR="00933981" w:rsidRPr="003104A3">
        <w:rPr>
          <w:bCs/>
          <w:i/>
          <w:lang w:bidi="en-US"/>
        </w:rPr>
        <w:t>)</w:t>
      </w:r>
      <w:r w:rsidR="003104A3" w:rsidRPr="003104A3">
        <w:rPr>
          <w:bCs/>
          <w:i/>
          <w:lang w:bidi="en-US"/>
        </w:rPr>
        <w:t>.</w:t>
      </w:r>
      <w:r w:rsidR="00BF1C2C">
        <w:rPr>
          <w:bCs/>
          <w:i/>
          <w:lang w:bidi="ru-RU"/>
        </w:rPr>
        <w:t xml:space="preserve"> </w:t>
      </w:r>
      <w:r w:rsidR="00933981" w:rsidRPr="00933981">
        <w:rPr>
          <w:bCs/>
          <w:lang w:bidi="ru-RU"/>
        </w:rPr>
        <w:t>Представлен тибейсалинской и талицкой свитами</w:t>
      </w:r>
      <w:r>
        <w:rPr>
          <w:bCs/>
          <w:lang w:bidi="ru-RU"/>
        </w:rPr>
        <w:t>:</w:t>
      </w:r>
    </w:p>
    <w:p w14:paraId="73179307" w14:textId="28A61264" w:rsidR="00933981" w:rsidRPr="00933981" w:rsidRDefault="00933981" w:rsidP="00DD28E5">
      <w:pPr>
        <w:rPr>
          <w:bCs/>
          <w:lang w:bidi="ru-RU"/>
        </w:rPr>
      </w:pPr>
      <w:r w:rsidRPr="003104A3">
        <w:rPr>
          <w:bCs/>
          <w:i/>
          <w:u w:val="single"/>
          <w:lang w:bidi="ru-RU"/>
        </w:rPr>
        <w:t>Тибейсалинская свита</w:t>
      </w:r>
      <w:r w:rsidRPr="00EA4EFE">
        <w:rPr>
          <w:bCs/>
          <w:i/>
          <w:lang w:bidi="ru-RU"/>
        </w:rPr>
        <w:t xml:space="preserve"> </w:t>
      </w:r>
      <w:r w:rsidRPr="00EA4EFE">
        <w:rPr>
          <w:bCs/>
          <w:i/>
          <w:lang w:bidi="en-US"/>
        </w:rPr>
        <w:t>(P</w:t>
      </w:r>
      <w:r w:rsidR="00EA4EFE" w:rsidRPr="00EA4EFE">
        <w:rPr>
          <w:bCs/>
          <w:i/>
          <w:vertAlign w:val="subscript"/>
          <w:lang w:bidi="en-US"/>
        </w:rPr>
        <w:t>1</w:t>
      </w:r>
      <w:r w:rsidRPr="00EA4EFE">
        <w:rPr>
          <w:bCs/>
          <w:i/>
          <w:vertAlign w:val="subscript"/>
          <w:lang w:bidi="en-US"/>
        </w:rPr>
        <w:t>-</w:t>
      </w:r>
      <w:r w:rsidR="00EA4EFE" w:rsidRPr="00EA4EFE">
        <w:rPr>
          <w:bCs/>
          <w:i/>
          <w:vertAlign w:val="subscript"/>
          <w:lang w:bidi="en-US"/>
        </w:rPr>
        <w:t>1</w:t>
      </w:r>
      <w:r w:rsidRPr="00EA4EFE">
        <w:rPr>
          <w:bCs/>
          <w:i/>
          <w:lang w:bidi="en-US"/>
        </w:rPr>
        <w:t xml:space="preserve"> </w:t>
      </w:r>
      <w:r w:rsidRPr="00EA4EFE">
        <w:rPr>
          <w:bCs/>
          <w:i/>
          <w:lang w:bidi="ru-RU"/>
        </w:rPr>
        <w:t>- Р</w:t>
      </w:r>
      <w:r w:rsidRPr="00EA4EFE">
        <w:rPr>
          <w:bCs/>
          <w:i/>
          <w:vertAlign w:val="subscript"/>
          <w:lang w:bidi="ru-RU"/>
        </w:rPr>
        <w:t>1-2</w:t>
      </w:r>
      <w:r w:rsidRPr="00EA4EFE">
        <w:rPr>
          <w:bCs/>
          <w:i/>
          <w:lang w:bidi="ru-RU"/>
        </w:rPr>
        <w:t>).</w:t>
      </w:r>
      <w:r w:rsidRPr="00EA4EFE">
        <w:rPr>
          <w:bCs/>
          <w:lang w:bidi="ru-RU"/>
        </w:rPr>
        <w:t xml:space="preserve"> </w:t>
      </w:r>
      <w:r w:rsidRPr="00933981">
        <w:rPr>
          <w:bCs/>
          <w:lang w:bidi="ru-RU"/>
        </w:rPr>
        <w:t xml:space="preserve">В нижней части свиты морские глины серые, темно-серые, слюдистые, алевритистые, плотные. В верхней части свиты тонкозернистые, алевритистые пески и алевриты с подчиненными прослоями темно-серых глин. Мощность свиты </w:t>
      </w:r>
      <w:r w:rsidR="00EA4EFE">
        <w:rPr>
          <w:bCs/>
          <w:lang w:bidi="ru-RU"/>
        </w:rPr>
        <w:t>90-</w:t>
      </w:r>
      <w:r w:rsidRPr="00933981">
        <w:rPr>
          <w:bCs/>
          <w:lang w:bidi="ru-RU"/>
        </w:rPr>
        <w:t>200 м.</w:t>
      </w:r>
    </w:p>
    <w:p w14:paraId="6A7058FE" w14:textId="00EBD8EA" w:rsidR="00933981" w:rsidRPr="00933981" w:rsidRDefault="00933981" w:rsidP="003104A3">
      <w:pPr>
        <w:rPr>
          <w:bCs/>
          <w:lang w:bidi="ru-RU"/>
        </w:rPr>
      </w:pPr>
      <w:r w:rsidRPr="003104A3">
        <w:rPr>
          <w:bCs/>
          <w:i/>
          <w:u w:val="single"/>
          <w:lang w:bidi="ru-RU"/>
        </w:rPr>
        <w:lastRenderedPageBreak/>
        <w:t>Талиикая свита</w:t>
      </w:r>
      <w:r w:rsidRPr="00EA4EFE">
        <w:rPr>
          <w:bCs/>
          <w:i/>
          <w:lang w:bidi="ru-RU"/>
        </w:rPr>
        <w:t xml:space="preserve"> </w:t>
      </w:r>
      <w:r w:rsidR="00EA4EFE" w:rsidRPr="00EA4EFE">
        <w:rPr>
          <w:bCs/>
          <w:i/>
          <w:lang w:bidi="en-US"/>
        </w:rPr>
        <w:t>(P</w:t>
      </w:r>
      <w:r w:rsidR="00EA4EFE" w:rsidRPr="00EA4EFE">
        <w:rPr>
          <w:bCs/>
          <w:i/>
          <w:vertAlign w:val="subscript"/>
          <w:lang w:bidi="en-US"/>
        </w:rPr>
        <w:t>1-2</w:t>
      </w:r>
      <w:r w:rsidR="00EA4EFE" w:rsidRPr="00EA4EFE">
        <w:rPr>
          <w:bCs/>
          <w:i/>
          <w:lang w:bidi="en-US"/>
        </w:rPr>
        <w:t xml:space="preserve"> </w:t>
      </w:r>
      <w:r w:rsidR="00E10D56">
        <w:rPr>
          <w:bCs/>
          <w:i/>
          <w:lang w:bidi="ru-RU"/>
        </w:rPr>
        <w:t>-</w:t>
      </w:r>
      <w:r w:rsidR="00EA4EFE" w:rsidRPr="00EA4EFE">
        <w:rPr>
          <w:bCs/>
          <w:i/>
          <w:lang w:bidi="ru-RU"/>
        </w:rPr>
        <w:t xml:space="preserve"> Р</w:t>
      </w:r>
      <w:r w:rsidR="00EA4EFE" w:rsidRPr="00EA4EFE">
        <w:rPr>
          <w:bCs/>
          <w:i/>
          <w:vertAlign w:val="subscript"/>
          <w:lang w:bidi="ru-RU"/>
        </w:rPr>
        <w:t>2-2</w:t>
      </w:r>
      <w:r w:rsidR="00EA4EFE" w:rsidRPr="00EA4EFE">
        <w:rPr>
          <w:bCs/>
          <w:i/>
          <w:lang w:bidi="ru-RU"/>
        </w:rPr>
        <w:t>)</w:t>
      </w:r>
      <w:r w:rsidR="003104A3" w:rsidRPr="00EA4EFE">
        <w:rPr>
          <w:bCs/>
          <w:i/>
          <w:lang w:bidi="ru-RU"/>
        </w:rPr>
        <w:t>.</w:t>
      </w:r>
      <w:r w:rsidRPr="00EA4EFE">
        <w:rPr>
          <w:bCs/>
          <w:lang w:bidi="ru-RU"/>
        </w:rPr>
        <w:t xml:space="preserve"> </w:t>
      </w:r>
      <w:r w:rsidRPr="00933981">
        <w:rPr>
          <w:bCs/>
          <w:lang w:bidi="ru-RU"/>
        </w:rPr>
        <w:t xml:space="preserve">Ее слагают глины серые и темно-серые, слюдистые, опоковидные, песчанистые в верхней части, с тонкими линзами светло-зеленого песка и алеврита. Мощность свиты </w:t>
      </w:r>
      <w:r w:rsidR="00EA4EFE">
        <w:rPr>
          <w:bCs/>
          <w:lang w:bidi="ru-RU"/>
        </w:rPr>
        <w:t>0-70 м</w:t>
      </w:r>
      <w:r w:rsidRPr="00933981">
        <w:rPr>
          <w:bCs/>
          <w:lang w:bidi="ru-RU"/>
        </w:rPr>
        <w:t xml:space="preserve">. В последних работах талицкая свита отнесена </w:t>
      </w:r>
      <w:r w:rsidR="00EA4EFE">
        <w:rPr>
          <w:bCs/>
          <w:lang w:bidi="ru-RU"/>
        </w:rPr>
        <w:t>к</w:t>
      </w:r>
      <w:r w:rsidRPr="00933981">
        <w:rPr>
          <w:bCs/>
          <w:lang w:bidi="ru-RU"/>
        </w:rPr>
        <w:t xml:space="preserve"> позднему палеоцену - раннему эоцену.</w:t>
      </w:r>
    </w:p>
    <w:p w14:paraId="3BE8859D" w14:textId="2B9E043C" w:rsidR="00933981" w:rsidRPr="00BF1C2C" w:rsidRDefault="00933981" w:rsidP="00BF1C2C">
      <w:pPr>
        <w:rPr>
          <w:bCs/>
          <w:i/>
          <w:lang w:bidi="ru-RU"/>
        </w:rPr>
      </w:pPr>
      <w:r w:rsidRPr="003104A3">
        <w:rPr>
          <w:bCs/>
          <w:i/>
          <w:lang w:bidi="ru-RU"/>
        </w:rPr>
        <w:t>Эоценовый отдел (Р</w:t>
      </w:r>
      <w:r w:rsidR="00EA4EFE" w:rsidRPr="00EA4EFE">
        <w:rPr>
          <w:bCs/>
          <w:i/>
          <w:vertAlign w:val="subscript"/>
          <w:lang w:bidi="ru-RU"/>
        </w:rPr>
        <w:t>2</w:t>
      </w:r>
      <w:r w:rsidRPr="003104A3">
        <w:rPr>
          <w:bCs/>
          <w:i/>
          <w:lang w:bidi="ru-RU"/>
        </w:rPr>
        <w:t>)</w:t>
      </w:r>
      <w:r w:rsidR="00BF1C2C">
        <w:rPr>
          <w:bCs/>
          <w:i/>
          <w:lang w:bidi="ru-RU"/>
        </w:rPr>
        <w:t xml:space="preserve"> </w:t>
      </w:r>
      <w:r w:rsidRPr="00933981">
        <w:rPr>
          <w:bCs/>
          <w:lang w:bidi="ru-RU"/>
        </w:rPr>
        <w:t>Отложения отдела представлены люлинворской свитой.</w:t>
      </w:r>
    </w:p>
    <w:p w14:paraId="1A7C95C0" w14:textId="0C3B3B97" w:rsidR="00933981" w:rsidRPr="00933981" w:rsidRDefault="00933981" w:rsidP="00EA4EFE">
      <w:pPr>
        <w:rPr>
          <w:bCs/>
          <w:lang w:bidi="ru-RU"/>
        </w:rPr>
      </w:pPr>
      <w:r w:rsidRPr="003104A3">
        <w:rPr>
          <w:bCs/>
          <w:i/>
          <w:u w:val="single"/>
          <w:lang w:bidi="ru-RU"/>
        </w:rPr>
        <w:t>Люлинворская свита</w:t>
      </w:r>
      <w:r w:rsidRPr="00EA4EFE">
        <w:rPr>
          <w:bCs/>
          <w:i/>
          <w:lang w:bidi="ru-RU"/>
        </w:rPr>
        <w:t xml:space="preserve"> (</w:t>
      </w:r>
      <w:r w:rsidR="00EA4EFE" w:rsidRPr="00EA4EFE">
        <w:rPr>
          <w:bCs/>
          <w:i/>
          <w:lang w:bidi="ru-RU"/>
        </w:rPr>
        <w:t>Р</w:t>
      </w:r>
      <w:r w:rsidR="00EA4EFE" w:rsidRPr="00EA4EFE">
        <w:rPr>
          <w:bCs/>
          <w:i/>
          <w:vertAlign w:val="subscript"/>
          <w:lang w:bidi="ru-RU"/>
        </w:rPr>
        <w:t>2</w:t>
      </w:r>
      <w:r w:rsidRPr="00EA4EFE">
        <w:rPr>
          <w:bCs/>
          <w:i/>
          <w:lang w:bidi="ru-RU"/>
        </w:rPr>
        <w:t>)</w:t>
      </w:r>
      <w:r w:rsidR="003104A3" w:rsidRPr="00EA4EFE">
        <w:rPr>
          <w:bCs/>
          <w:i/>
          <w:lang w:bidi="ru-RU"/>
        </w:rPr>
        <w:t>.</w:t>
      </w:r>
      <w:r w:rsidRPr="00EA4EFE">
        <w:rPr>
          <w:bCs/>
          <w:lang w:bidi="ru-RU"/>
        </w:rPr>
        <w:t xml:space="preserve"> </w:t>
      </w:r>
      <w:r w:rsidRPr="00933981">
        <w:rPr>
          <w:bCs/>
          <w:lang w:bidi="ru-RU"/>
        </w:rPr>
        <w:t>Представлена глинами серыми, пепельно- и темносерыми, слабоалевритистыми, прослоями опоковидными. В нижней части свиты встречаются прослои серых опок с голубоватым оттенком и раковистым изломом. Мощность свиты до 150 м.</w:t>
      </w:r>
      <w:r w:rsidR="00EA4EFE">
        <w:rPr>
          <w:bCs/>
          <w:lang w:bidi="ru-RU"/>
        </w:rPr>
        <w:t xml:space="preserve"> </w:t>
      </w:r>
      <w:r w:rsidRPr="00933981">
        <w:rPr>
          <w:bCs/>
          <w:lang w:bidi="ru-RU"/>
        </w:rPr>
        <w:t>Верхнемеловые и палеогеновые (турон-олигоценовые) глинисто-кремнистые отложения имеют повсеместно морской генезис и представляют собой региональную покрышку, которая разделяет альб-сеноманскую продуктивную</w:t>
      </w:r>
      <w:r w:rsidR="00EA4EFE">
        <w:rPr>
          <w:bCs/>
          <w:lang w:bidi="ru-RU"/>
        </w:rPr>
        <w:t xml:space="preserve"> </w:t>
      </w:r>
      <w:r w:rsidRPr="00933981">
        <w:rPr>
          <w:bCs/>
          <w:lang w:bidi="ru-RU"/>
        </w:rPr>
        <w:t>толщу и вышележащие палеоген-четвертичные отложения. Мощн</w:t>
      </w:r>
      <w:r w:rsidR="00EA4EFE">
        <w:rPr>
          <w:bCs/>
          <w:lang w:bidi="ru-RU"/>
        </w:rPr>
        <w:t>ость покрышки 500-</w:t>
      </w:r>
      <w:r w:rsidRPr="00933981">
        <w:rPr>
          <w:bCs/>
          <w:lang w:bidi="ru-RU"/>
        </w:rPr>
        <w:t>1200 м.</w:t>
      </w:r>
    </w:p>
    <w:p w14:paraId="15F0A693" w14:textId="1F8956DF" w:rsidR="00933981" w:rsidRPr="00BF1C2C" w:rsidRDefault="00933981" w:rsidP="00BF1C2C">
      <w:pPr>
        <w:rPr>
          <w:bCs/>
          <w:i/>
          <w:lang w:bidi="ru-RU"/>
        </w:rPr>
      </w:pPr>
      <w:r w:rsidRPr="003104A3">
        <w:rPr>
          <w:bCs/>
          <w:i/>
          <w:lang w:bidi="ru-RU"/>
        </w:rPr>
        <w:t xml:space="preserve">Четвертичные отложения </w:t>
      </w:r>
      <w:r w:rsidRPr="003104A3">
        <w:rPr>
          <w:bCs/>
          <w:i/>
          <w:lang w:bidi="en-US"/>
        </w:rPr>
        <w:t>(Q)</w:t>
      </w:r>
      <w:r w:rsidR="003104A3" w:rsidRPr="003104A3">
        <w:rPr>
          <w:bCs/>
          <w:i/>
          <w:lang w:bidi="en-US"/>
        </w:rPr>
        <w:t>.</w:t>
      </w:r>
      <w:r w:rsidR="00BF1C2C">
        <w:rPr>
          <w:bCs/>
          <w:i/>
          <w:lang w:bidi="ru-RU"/>
        </w:rPr>
        <w:t xml:space="preserve"> </w:t>
      </w:r>
      <w:r w:rsidRPr="00933981">
        <w:rPr>
          <w:bCs/>
          <w:lang w:bidi="ru-RU"/>
        </w:rPr>
        <w:t>Породы с размывом залегают на отложения палеогеновой системы. Представлены морскими и ледниково-морскими песками, алевритами, суглинками, супесями и глинами с включениями растительных остатков и обломков морской макрофауны, гравием, галькой и валунами с оснований. Мощность четвертичных пород колеблется от 50 м на юге до 350 м на севере полуострова</w:t>
      </w:r>
      <w:r w:rsidR="0028154D">
        <w:rPr>
          <w:bCs/>
          <w:lang w:bidi="ru-RU"/>
        </w:rPr>
        <w:t>.</w:t>
      </w:r>
    </w:p>
    <w:p w14:paraId="2A00E189" w14:textId="239049C8" w:rsidR="00B453FF" w:rsidRDefault="00B453FF" w:rsidP="00DD28E5">
      <w:r>
        <w:br w:type="page"/>
      </w:r>
    </w:p>
    <w:p w14:paraId="1D4BC710" w14:textId="022E9227" w:rsidR="0056562B" w:rsidRDefault="00D17071" w:rsidP="00D17071">
      <w:pPr>
        <w:pStyle w:val="2"/>
      </w:pPr>
      <w:bookmarkStart w:id="8" w:name="_Toc451899497"/>
      <w:r>
        <w:lastRenderedPageBreak/>
        <w:t>ТЕКТОНИКА</w:t>
      </w:r>
      <w:bookmarkEnd w:id="8"/>
      <w:r w:rsidR="00905BE6">
        <w:t xml:space="preserve"> </w:t>
      </w:r>
    </w:p>
    <w:p w14:paraId="44BFA62B" w14:textId="0242BB4B" w:rsidR="00D81993" w:rsidRDefault="00D81993" w:rsidP="00DD28E5">
      <w:r>
        <w:t xml:space="preserve">В строении севера Западно-Сибирского бассейна </w:t>
      </w:r>
      <w:r w:rsidR="00437249">
        <w:t>выделяют</w:t>
      </w:r>
      <w:r>
        <w:t xml:space="preserve"> </w:t>
      </w:r>
      <w:r w:rsidR="00437249">
        <w:t>3</w:t>
      </w:r>
      <w:r>
        <w:t xml:space="preserve"> ст</w:t>
      </w:r>
      <w:r w:rsidR="00437249">
        <w:t>руктурных этажа, соответствующих</w:t>
      </w:r>
      <w:r>
        <w:t xml:space="preserve"> трем этапам тектонического развития региона. Первый</w:t>
      </w:r>
      <w:r w:rsidR="00437249">
        <w:t xml:space="preserve"> этаж</w:t>
      </w:r>
      <w:r>
        <w:t>, домезозойский, представлен отложениями палеозойского возраста и соответствует складчатому основанию. Второй, промежуточный, структурно-тектонический этаж представлен отложениями пермско-триасового возраста. Породы этого этажа заполняют прогибы</w:t>
      </w:r>
      <w:r w:rsidR="00437249">
        <w:t xml:space="preserve"> и</w:t>
      </w:r>
      <w:r>
        <w:t xml:space="preserve"> </w:t>
      </w:r>
      <w:r w:rsidR="00437249">
        <w:t xml:space="preserve">впадины </w:t>
      </w:r>
      <w:r>
        <w:t xml:space="preserve">в палеорельефе палеозойского комплекса. На севере Западной Сибири породы пермско-триасового возраста представлены терригенными отложениями (аргиллиты, алевролиты, песчаники, реже </w:t>
      </w:r>
      <w:r w:rsidR="00437249">
        <w:t xml:space="preserve">угли, </w:t>
      </w:r>
      <w:r>
        <w:t xml:space="preserve">конгломераты, туфогенные породы). Третий этаж, отвечающий синеклизной стадии развития бассейна, </w:t>
      </w:r>
      <w:r w:rsidR="00437249">
        <w:t>представлен</w:t>
      </w:r>
      <w:r>
        <w:t xml:space="preserve"> терригенным осадочным комплексом мезозойско-кайнозойского возраста, </w:t>
      </w:r>
      <w:r w:rsidR="00437249">
        <w:t>накопившемся</w:t>
      </w:r>
      <w:r>
        <w:t xml:space="preserve"> в условиях длительного и стабильного прогибания бассейна.</w:t>
      </w:r>
    </w:p>
    <w:p w14:paraId="1F44814F" w14:textId="668E6FEA" w:rsidR="00D81993" w:rsidRDefault="00437249" w:rsidP="000E25B9">
      <w:r>
        <w:t>На рисунке 4 редставлен</w:t>
      </w:r>
      <w:r w:rsidR="00424433">
        <w:t>а</w:t>
      </w:r>
      <w:r w:rsidR="00D81993">
        <w:t xml:space="preserve"> схема тектонического районирования Западно-Сибир</w:t>
      </w:r>
      <w:r>
        <w:t xml:space="preserve">ского нефтегазоносного бассейна. </w:t>
      </w:r>
      <w:r w:rsidR="00D81993">
        <w:t>В настоящее время установлено, что северная часть Западно-Сибирского бассейна расположен</w:t>
      </w:r>
      <w:r w:rsidR="00475190">
        <w:t>а на коре континентального типа</w:t>
      </w:r>
      <w:r w:rsidR="00D81993">
        <w:t xml:space="preserve">. Мощность осадочного чехла изменяется от первых километров до 10-12 км, и его разрез сложен </w:t>
      </w:r>
      <w:r>
        <w:t>породами</w:t>
      </w:r>
      <w:r w:rsidR="00D81993">
        <w:t xml:space="preserve"> палеозой-мезозой-кайнозойского возраста.</w:t>
      </w:r>
    </w:p>
    <w:p w14:paraId="20233D22" w14:textId="7B4F2EF6" w:rsidR="00B67B21" w:rsidRDefault="00D81993" w:rsidP="000E25B9">
      <w:r>
        <w:t xml:space="preserve">В тектоническом плане Западно-Сибирская плита сформировалась между </w:t>
      </w:r>
      <w:r w:rsidR="00437249">
        <w:t xml:space="preserve">2 </w:t>
      </w:r>
      <w:r>
        <w:t>древними платформами: Восточно-Европейской и Восточно-Сибирской, где активно проявлялись процессы рифтогенеза, которые сменялись длительным и устойчивым погружением и последующей инверсией. В рассматриваемом регионе выделяется ряд линейных зон складчатости различного возраста, от байкальского до киммерийского.</w:t>
      </w:r>
      <w:r w:rsidR="000E25B9">
        <w:t xml:space="preserve"> </w:t>
      </w:r>
      <w:r>
        <w:t>Среди надпорядковых тектонических элементов выделяются следующие: окраины древних платформ, плиты палеозой-мезозойского возраста (северная часть Западно-Сибирской, включая акваторию Карского моря), плиты палеозойского, возможно, более древнего возраста (Северо-Карская), складчатые системы байкальского (Пайхой), герцинского (Урал) и позднегерцинского-киммерийского (Новая Земля, Таймыр) возраста.</w:t>
      </w:r>
      <w:r w:rsidR="000E25B9">
        <w:t xml:space="preserve"> </w:t>
      </w:r>
      <w:r>
        <w:t>Среди структур первого порядка выделяются сверхглубокие депрессии и жесткие платформенные массивы. Сверхглубокие депрессии (Западно-Сибирская депрессия, Енисей-Хатангский прогиб, Восточно-Приуральская зона прогибов) - эпицентры погружения и максимального осадконакопления бассейна. Это наиболее прогнутые части</w:t>
      </w:r>
      <w:r w:rsidR="00B67B21">
        <w:rPr>
          <w:rFonts w:ascii="MingLiU" w:eastAsia="MingLiU" w:hAnsi="MingLiU" w:cs="MingLiU"/>
        </w:rPr>
        <w:t xml:space="preserve"> </w:t>
      </w:r>
      <w:r>
        <w:t xml:space="preserve">осадочного бассейна, представляющие собой систему линейных прогибов рифтогенного генезиса, испытавших длительное компенсированное осадками погружение. Ширина депрессий составляет 100-300 км, протяженность </w:t>
      </w:r>
      <w:r w:rsidR="00437249">
        <w:t>более</w:t>
      </w:r>
      <w:r>
        <w:t xml:space="preserve"> 1000 км. Зоны поднятий жестких платформенных массивов (зона поднятий Широтного Приобья) ограничивают области погружения бассейна практически на </w:t>
      </w:r>
      <w:r>
        <w:lastRenderedPageBreak/>
        <w:t>всем их протяжении. Средняя мощность осадочного чехла в их пределах составляет 3-5 км</w:t>
      </w:r>
      <w:r w:rsidR="00042D30">
        <w:t xml:space="preserve"> </w:t>
      </w:r>
      <w:sdt>
        <w:sdtPr>
          <w:id w:val="657732143"/>
          <w:citation/>
        </w:sdtPr>
        <w:sdtContent>
          <w:r w:rsidR="00042D30">
            <w:fldChar w:fldCharType="begin"/>
          </w:r>
          <w:r w:rsidR="00042D30">
            <w:instrText xml:space="preserve"> CITATION Кис12 \l 1049 </w:instrText>
          </w:r>
          <w:r w:rsidR="00042D30">
            <w:fldChar w:fldCharType="separate"/>
          </w:r>
          <w:r w:rsidR="00FF5723">
            <w:rPr>
              <w:noProof/>
            </w:rPr>
            <w:t>(Кислухин, 2012)</w:t>
          </w:r>
          <w:r w:rsidR="00042D30">
            <w:fldChar w:fldCharType="end"/>
          </w:r>
        </w:sdtContent>
      </w:sdt>
      <w:r>
        <w:t>.</w:t>
      </w:r>
    </w:p>
    <w:p w14:paraId="2CBD4EF3" w14:textId="77777777" w:rsidR="00623637" w:rsidRDefault="00623637" w:rsidP="00DD28E5">
      <w:pPr>
        <w:ind w:firstLine="0"/>
        <w:jc w:val="center"/>
      </w:pPr>
      <w:r w:rsidRPr="00B67B21">
        <w:rPr>
          <w:noProof/>
          <w:lang w:eastAsia="ru-RU"/>
        </w:rPr>
        <w:drawing>
          <wp:inline distT="0" distB="0" distL="0" distR="0" wp14:anchorId="038FC32B" wp14:editId="7F247AD7">
            <wp:extent cx="3369224" cy="3846331"/>
            <wp:effectExtent l="0" t="0" r="9525" b="0"/>
            <wp:docPr id="306" name="Изображение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9694" cy="386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3B616" w14:textId="7123E5AE" w:rsidR="00D81993" w:rsidRPr="00BF0161" w:rsidRDefault="0046406F" w:rsidP="009350FB">
      <w:pPr>
        <w:ind w:firstLine="0"/>
        <w:jc w:val="center"/>
        <w:rPr>
          <w:b/>
        </w:rPr>
      </w:pPr>
      <w:r>
        <w:t>Рисунок</w:t>
      </w:r>
      <w:r w:rsidR="00DF3DFF">
        <w:t xml:space="preserve"> </w:t>
      </w:r>
      <w:r w:rsidR="006158C4">
        <w:t>4</w:t>
      </w:r>
      <w:r w:rsidR="00B67B21">
        <w:t xml:space="preserve">  Схема тектонического районирования Баренцево-Карского шельфа</w:t>
      </w:r>
      <w:sdt>
        <w:sdtPr>
          <w:id w:val="-955019972"/>
          <w:citation/>
        </w:sdtPr>
        <w:sdtContent>
          <w:r w:rsidR="00042D30">
            <w:fldChar w:fldCharType="begin"/>
          </w:r>
          <w:r w:rsidR="00042D30">
            <w:instrText xml:space="preserve"> CITATION Сту01 \l 1049 </w:instrText>
          </w:r>
          <w:r w:rsidR="00042D30">
            <w:fldChar w:fldCharType="separate"/>
          </w:r>
          <w:r w:rsidR="00FF5723">
            <w:rPr>
              <w:noProof/>
            </w:rPr>
            <w:t xml:space="preserve"> (Ступакова, 2001)</w:t>
          </w:r>
          <w:r w:rsidR="00042D30">
            <w:fldChar w:fldCharType="end"/>
          </w:r>
        </w:sdtContent>
      </w:sdt>
    </w:p>
    <w:p w14:paraId="1BA29AAE" w14:textId="69BA01FC" w:rsidR="00D81993" w:rsidRDefault="00D81993" w:rsidP="00A25978">
      <w:r>
        <w:t>Склоны сверхглубоких депрессий, как правило, ассиметричные. Один борт крутой и представляет собой тектонический выступ по глубинному разлому на границе между платформенным массивом и областью прогибания. Другой борт ступенчатый, включает тектонически раздробленную зону, часто называемую зоной тектонических ступеней, и моноклиналь. По нижним горизонтам он представляет собой узкую линейную зону блоковых сильно нарушенных разломами тектонических структур, погружающихся от жесткого платформенного массива к осевой части депрессии, а по верхним горизонтам имеет моноклинальное строение.</w:t>
      </w:r>
      <w:r w:rsidR="000E25B9">
        <w:t xml:space="preserve"> </w:t>
      </w:r>
      <w:r>
        <w:t>В пределах структур первого порядка выделяются структуры второго порядка. К ним относятся наложенные впадины и прогибы, седловины и инверсионные поднятия. Инверсионные валы, как правило, линейно вытянуты вдоль оси погружения и бортов сверхглубоких депрессий. Седловины формируются в пределах депрессий в местах пересечения разнонаправленных, возможно разновозрастных, тектонических элементов более высокого порядка</w:t>
      </w:r>
      <w:r w:rsidR="00BF0161">
        <w:t>.</w:t>
      </w:r>
      <w:r w:rsidR="00A25978">
        <w:t xml:space="preserve"> </w:t>
      </w:r>
      <w:r>
        <w:t xml:space="preserve">Карский шельф по тектоническому строению делится на две части: южную и северную. Южная часть, в литературе упоминаемая как Южно-Карская впадина, является акваториальным продолжением структур </w:t>
      </w:r>
      <w:r>
        <w:lastRenderedPageBreak/>
        <w:t>Западной Сибири - Ямала и имеет с ними единое геологическое строение. Северная часть - тектоническая область более древней стабилизации, тесно связанная с Восточно-Сибирской платформой и выделяемая в данной работе как Северо-Карская плита. Граница между Северо-Карской плитой и Южно-Карской впадиной проходит через зону ступеней (Северо-Сибирский порог) (</w:t>
      </w:r>
      <w:r w:rsidR="006158C4">
        <w:t>рис.</w:t>
      </w:r>
      <w:r>
        <w:t xml:space="preserve"> </w:t>
      </w:r>
      <w:r w:rsidR="006158C4">
        <w:t>5</w:t>
      </w:r>
      <w:r>
        <w:t>). Разрез северной части Западно-Сибирского б</w:t>
      </w:r>
      <w:r w:rsidR="00424433">
        <w:t xml:space="preserve">ассейна и Южно-Карской впадины </w:t>
      </w:r>
      <w:r>
        <w:t>имеет идентичное строение и сложен породами мезокайнозойского плитного чехла, наложенного на разновозрастный дислоцированный и частично метоморфизованный палеозойский осадочный комплекс.</w:t>
      </w:r>
    </w:p>
    <w:p w14:paraId="39906744" w14:textId="1FFB8436" w:rsidR="00022649" w:rsidRDefault="00022649" w:rsidP="00DD28E5">
      <w:r>
        <w:rPr>
          <w:noProof/>
          <w:lang w:eastAsia="ru-RU"/>
        </w:rPr>
        <w:drawing>
          <wp:inline distT="0" distB="0" distL="0" distR="0" wp14:anchorId="0F0BD880" wp14:editId="547D4D0D">
            <wp:extent cx="5287130" cy="4343039"/>
            <wp:effectExtent l="0" t="0" r="0" b="635"/>
            <wp:docPr id="309" name="Изображение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942" cy="435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BD292" w14:textId="2C05AF54" w:rsidR="00022649" w:rsidRDefault="0046406F" w:rsidP="00DD28E5">
      <w:pPr>
        <w:ind w:firstLine="0"/>
        <w:jc w:val="center"/>
      </w:pPr>
      <w:r>
        <w:t>Рисунок</w:t>
      </w:r>
      <w:r w:rsidR="00022649">
        <w:t xml:space="preserve"> </w:t>
      </w:r>
      <w:r w:rsidR="00A25978">
        <w:t>5</w:t>
      </w:r>
      <w:r w:rsidR="00DA10A1">
        <w:t xml:space="preserve"> </w:t>
      </w:r>
      <w:r w:rsidR="00022649">
        <w:t xml:space="preserve">Схема тектонического районирования северной части Западно-Сибирского нефтегазоносного бассейна (условные обозначения см. </w:t>
      </w:r>
      <w:r w:rsidR="006158C4">
        <w:t>рис.</w:t>
      </w:r>
      <w:r w:rsidR="00022649">
        <w:t xml:space="preserve"> </w:t>
      </w:r>
      <w:r w:rsidR="00A25978">
        <w:t>4</w:t>
      </w:r>
      <w:r w:rsidR="00022649">
        <w:t>)</w:t>
      </w:r>
      <w:r w:rsidR="00042D30">
        <w:t xml:space="preserve"> </w:t>
      </w:r>
      <w:sdt>
        <w:sdtPr>
          <w:id w:val="-248421636"/>
          <w:citation/>
        </w:sdtPr>
        <w:sdtContent>
          <w:r w:rsidR="009350FB">
            <w:fldChar w:fldCharType="begin"/>
          </w:r>
          <w:r w:rsidR="009350FB">
            <w:instrText xml:space="preserve"> CITATION Сту01 \l 1049 </w:instrText>
          </w:r>
          <w:r w:rsidR="009350FB">
            <w:fldChar w:fldCharType="separate"/>
          </w:r>
          <w:r w:rsidR="009350FB">
            <w:rPr>
              <w:noProof/>
            </w:rPr>
            <w:t>(Ступакова, 2001)</w:t>
          </w:r>
          <w:r w:rsidR="009350FB">
            <w:fldChar w:fldCharType="end"/>
          </w:r>
        </w:sdtContent>
      </w:sdt>
    </w:p>
    <w:p w14:paraId="046C974E" w14:textId="337E45C3" w:rsidR="00D81993" w:rsidRDefault="00D81993" w:rsidP="000E25B9">
      <w:r>
        <w:t>На севере Западно-Сибирской плиты, включая южную часть Карского моря, выделяются следующие структуры первого порядка: Западно-Сибирская сверхглубокая депрессия, западная часть Енисей-Хатангского прогиба, Восточно-Приуральская зона впадин и прогибов; зоны тектонических ступеней и мо</w:t>
      </w:r>
      <w:r w:rsidR="00493A53">
        <w:t>ноклиналей (Байдарацкая ступень,</w:t>
      </w:r>
      <w:r w:rsidR="00B67B21">
        <w:t xml:space="preserve"> </w:t>
      </w:r>
      <w:r>
        <w:t xml:space="preserve">Восточно-Новоземельская зона ступеней и моноклиналь, Северо-Сибирский порог, Западно-Таймырская ступень, Худосейская ступень, Касская ступень, Приуральская, Восточно-Новоземельская, Притаймырская и Енисейская моноклинали); зона поднятий Широтного </w:t>
      </w:r>
      <w:r>
        <w:lastRenderedPageBreak/>
        <w:t>Приобья.</w:t>
      </w:r>
      <w:r w:rsidR="000E25B9">
        <w:t xml:space="preserve"> </w:t>
      </w:r>
      <w:r>
        <w:t>Западно-Сибирская депрессия по сейсмическим материалам представляет собой систему линейно вытянутых инверсионных валов, которые периодически проявлялись в структурном плане от кровли палеозоя до кровли сеномана. В Западно-Сибирском бассейне</w:t>
      </w:r>
      <w:r w:rsidR="00042D30">
        <w:rPr>
          <w:b/>
          <w:color w:val="FF0000"/>
        </w:rPr>
        <w:t xml:space="preserve"> </w:t>
      </w:r>
      <w:r>
        <w:t>определяют эту зону глубоких прогибов и инверсионных валов как унаследовательно-наложенную впадину и прослеживает развитие триасовых прогибов и грабенов в ее пределах</w:t>
      </w:r>
      <w:r w:rsidR="009350FB">
        <w:t xml:space="preserve"> (Сурков</w:t>
      </w:r>
      <w:r w:rsidR="009350FB" w:rsidRPr="009350FB">
        <w:t xml:space="preserve"> и др., 1984)</w:t>
      </w:r>
      <w:r>
        <w:t>. Возможно, эта зона имеет более древнее заложение и выделяется как авлакогенная структ</w:t>
      </w:r>
      <w:r w:rsidR="0071720C">
        <w:t>ура по палеозойскому комплексу</w:t>
      </w:r>
      <w:r w:rsidR="009350FB" w:rsidRPr="009350FB">
        <w:t xml:space="preserve"> </w:t>
      </w:r>
      <w:r w:rsidR="009350FB">
        <w:t>(Шаблинская, 1984</w:t>
      </w:r>
      <w:r w:rsidR="009350FB">
        <w:rPr>
          <w:lang w:val="en-US"/>
        </w:rPr>
        <w:t xml:space="preserve">; </w:t>
      </w:r>
      <w:r w:rsidR="009350FB">
        <w:t>Кунин</w:t>
      </w:r>
      <w:r w:rsidR="009350FB" w:rsidRPr="009350FB">
        <w:t xml:space="preserve"> и др., 1985)</w:t>
      </w:r>
      <w:r w:rsidR="0071720C">
        <w:t xml:space="preserve">. </w:t>
      </w:r>
      <w:r>
        <w:t>На ее территории еще в рифее</w:t>
      </w:r>
      <w:r w:rsidR="00B67B21">
        <w:t xml:space="preserve"> </w:t>
      </w:r>
      <w:r>
        <w:t xml:space="preserve">сформировалась система грабенов, которые в </w:t>
      </w:r>
      <w:r w:rsidR="00B67B21">
        <w:t xml:space="preserve">раннем и среднем палеозое могли </w:t>
      </w:r>
      <w:r>
        <w:t>регенерироваться подобно тому, как это происходило на древних платформах.</w:t>
      </w:r>
    </w:p>
    <w:p w14:paraId="24155CAE" w14:textId="131EF7D7" w:rsidR="00D81993" w:rsidRDefault="00D81993" w:rsidP="000E25B9">
      <w:r>
        <w:t>Западно-Сибирской депрессии произошло еще в палеозое, возможно, в девоне, что объясняет большие мощности осадочного чехла в ее пределах (до 12 км), включая как мезозойско-кайнозойские, так и палеозойские отложения. Максимальные глубины залегания подошвы осадочного чехла в пределах Западно-Сибирской депрессии оцениваются в 10-12 км и более. Максимальная суммарная мощность палеозой-мезозой- кайнозойского осадочного чехла предполагается под инверсионными поднятиями. Максимальная мощность мезозойского-кайнозойского комплекса (6-8 км) отмечена в межинверсионных прогибах, где она увеличивается как за счет юрско-мелового, так и триасового комплексов отложений (</w:t>
      </w:r>
      <w:r w:rsidR="006158C4">
        <w:t>рис.</w:t>
      </w:r>
      <w:r>
        <w:t xml:space="preserve"> </w:t>
      </w:r>
      <w:r w:rsidR="00A25978">
        <w:t>6</w:t>
      </w:r>
      <w:r w:rsidR="00424433">
        <w:rPr>
          <w:lang w:val="en-US"/>
        </w:rPr>
        <w:t>)</w:t>
      </w:r>
      <w:r>
        <w:t>. Наличие недислоцированных палеозойских комплексов отложений на склонах Западно-Сибирской депрессии (Нурминский вал, Новопортовская структура, Бованенковская структура, район Енисейского залива и Байдарацкой губы, где предполагаемая мощность палеозойских отложений составляет около 5-6 км, показывает широкое развитие палеозойских недислоцированных отложений в эпицентре погружения (</w:t>
      </w:r>
      <w:r w:rsidR="006158C4">
        <w:t>рис.</w:t>
      </w:r>
      <w:r>
        <w:t xml:space="preserve"> </w:t>
      </w:r>
      <w:r w:rsidR="00A25978">
        <w:t>7</w:t>
      </w:r>
      <w:r w:rsidR="007421B4">
        <w:t xml:space="preserve">, </w:t>
      </w:r>
      <w:r w:rsidR="00A25978">
        <w:t>8</w:t>
      </w:r>
      <w:r>
        <w:t>).</w:t>
      </w:r>
      <w:r w:rsidR="000E25B9">
        <w:t xml:space="preserve"> </w:t>
      </w:r>
      <w:r>
        <w:t>В зоне пересечения Западно-Сибирской депрессии и Енисей-Хатангского прогиба в структуре осадочного чехла выделяются поперечные структуры, а именно Ямало- Гыданская и Ямбургская седловины. Эти седловины выделяются по сокращению мощностей мезозойского комплекса и изменению простирания структур с северо- западного на северо-восточное. Их формирование может быть связано с тектоническим пересечением двух разнонаправленных структурных линеаментов, Западно-Сибирского и Енисей-Хатангского.</w:t>
      </w:r>
    </w:p>
    <w:p w14:paraId="1B239AD6" w14:textId="3EA793B5" w:rsidR="00022649" w:rsidRDefault="00D81993" w:rsidP="000E25B9">
      <w:r>
        <w:t>С крупными инверсионными поднятиями в пределах Западно-Сибирской зоны сверхглубокой депрессии связаны Уренгойское, Ямбургское, Заполярное, Медвежье и другие много пластовые месторождения, уникальные по запасам свободного газа. Залежи открыты практически во всем разрезе осадочного чехла.</w:t>
      </w:r>
      <w:r w:rsidR="000E25B9">
        <w:t xml:space="preserve"> </w:t>
      </w:r>
      <w:r>
        <w:t xml:space="preserve">Зоны тектонических ступеней и моноклиналей ограничивают Западно-Сибирскую депрессию. В акваториальной части Западно-Сибирскую депрессию со стороны Пайхоя и Новой Земли ограничивают </w:t>
      </w:r>
      <w:r>
        <w:lastRenderedPageBreak/>
        <w:t>Байдарацкая и Восточно-Новоземельская зоны ступеней. Северная часть Западно-Сибирской депрессии представлена Северо-Сибирским порогом. В пределах тектонических ступеней и моноклиналей триасовый комплекс, широко представленный в эпицентре погружения бассейна, отсутствует. Кроме того, происходит постепенное сокращение мощностей юрско-мелового комплекса отложений по мере</w:t>
      </w:r>
      <w:r w:rsidR="00022649">
        <w:t xml:space="preserve"> </w:t>
      </w:r>
      <w:r>
        <w:t>удаления от эпицентра погружения бассейна. Вблизи поверхности на глубине 2-3 км залегают палеозойские и, возможно, рифейские комплексы отложений, частично метаморфизованные и разбитые на отдельные блоки</w:t>
      </w:r>
      <w:r w:rsidR="0071720C">
        <w:t xml:space="preserve"> </w:t>
      </w:r>
      <w:sdt>
        <w:sdtPr>
          <w:id w:val="485518354"/>
          <w:citation/>
        </w:sdtPr>
        <w:sdtContent>
          <w:r w:rsidR="0071720C">
            <w:fldChar w:fldCharType="begin"/>
          </w:r>
          <w:r w:rsidR="0071720C">
            <w:instrText xml:space="preserve"> CITATION Кис12 \l 1049 </w:instrText>
          </w:r>
          <w:r w:rsidR="0071720C">
            <w:fldChar w:fldCharType="separate"/>
          </w:r>
          <w:r w:rsidR="00FF5723">
            <w:rPr>
              <w:noProof/>
            </w:rPr>
            <w:t>(Кислухин, 2012)</w:t>
          </w:r>
          <w:r w:rsidR="0071720C">
            <w:fldChar w:fldCharType="end"/>
          </w:r>
        </w:sdtContent>
      </w:sdt>
      <w:r>
        <w:t>.</w:t>
      </w:r>
    </w:p>
    <w:p w14:paraId="37323003" w14:textId="387A2F29" w:rsidR="00022649" w:rsidRDefault="00D81993" w:rsidP="00DD28E5">
      <w:r>
        <w:t>Эти отложения вскрыты на Новопортовском месторождении, Усть-Юрибейской и Западно-Яротинской площадях и могут быть закартированы на временных сейсмических разрезах Восточн</w:t>
      </w:r>
      <w:r w:rsidR="00424433">
        <w:t>о-Новоземельской зоны ступеней</w:t>
      </w:r>
      <w:r>
        <w:t>.</w:t>
      </w:r>
    </w:p>
    <w:p w14:paraId="58E47FC7" w14:textId="77777777" w:rsidR="000E25B9" w:rsidRDefault="000E25B9" w:rsidP="000E25B9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0FF7217" wp14:editId="32C89C45">
            <wp:extent cx="4706096" cy="3096000"/>
            <wp:effectExtent l="0" t="0" r="0" b="0"/>
            <wp:docPr id="315" name="Изображение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6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15"/>
                    <a:stretch/>
                  </pic:blipFill>
                  <pic:spPr bwMode="auto">
                    <a:xfrm>
                      <a:off x="0" y="0"/>
                      <a:ext cx="4706096" cy="30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6E802" w14:textId="6056F26E" w:rsidR="000E25B9" w:rsidRDefault="0046406F" w:rsidP="000E25B9">
      <w:pPr>
        <w:ind w:firstLine="0"/>
        <w:jc w:val="center"/>
      </w:pPr>
      <w:r>
        <w:t>Рисунок</w:t>
      </w:r>
      <w:r w:rsidR="000E25B9">
        <w:t xml:space="preserve"> </w:t>
      </w:r>
      <w:r w:rsidR="00A25978">
        <w:t xml:space="preserve">6 </w:t>
      </w:r>
      <w:r w:rsidR="000E25B9">
        <w:t xml:space="preserve">Региональный сейсмогеологический профиль 1-Г (расположение см. </w:t>
      </w:r>
      <w:r w:rsidR="006158C4">
        <w:t>рис.</w:t>
      </w:r>
      <w:r w:rsidR="000E25B9">
        <w:t xml:space="preserve"> </w:t>
      </w:r>
      <w:r w:rsidR="00A25978">
        <w:t>5</w:t>
      </w:r>
      <w:r w:rsidR="000E25B9">
        <w:t xml:space="preserve">) </w:t>
      </w:r>
      <w:sdt>
        <w:sdtPr>
          <w:id w:val="57450161"/>
          <w:citation/>
        </w:sdtPr>
        <w:sdtContent>
          <w:r w:rsidR="000E25B9">
            <w:fldChar w:fldCharType="begin"/>
          </w:r>
          <w:r w:rsidR="000E25B9">
            <w:instrText xml:space="preserve"> CITATION Кис12 \l 1049 </w:instrText>
          </w:r>
          <w:r w:rsidR="000E25B9">
            <w:fldChar w:fldCharType="separate"/>
          </w:r>
          <w:r w:rsidR="000E25B9">
            <w:rPr>
              <w:noProof/>
            </w:rPr>
            <w:t>(Кислухин, 2012)</w:t>
          </w:r>
          <w:r w:rsidR="000E25B9">
            <w:fldChar w:fldCharType="end"/>
          </w:r>
        </w:sdtContent>
      </w:sdt>
    </w:p>
    <w:p w14:paraId="4AA0FBB4" w14:textId="16519D1A" w:rsidR="00E2624E" w:rsidRDefault="00E2624E" w:rsidP="00DD28E5">
      <w:pPr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04B82D" wp14:editId="4D38A0AA">
            <wp:extent cx="3971253" cy="2748851"/>
            <wp:effectExtent l="0" t="0" r="0" b="0"/>
            <wp:docPr id="316" name="Изображение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7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8" r="-740"/>
                    <a:stretch/>
                  </pic:blipFill>
                  <pic:spPr bwMode="auto">
                    <a:xfrm>
                      <a:off x="0" y="0"/>
                      <a:ext cx="3988592" cy="2760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4C24B" w14:textId="21E4C499" w:rsidR="00022649" w:rsidRDefault="0046406F" w:rsidP="0071720C">
      <w:pPr>
        <w:ind w:firstLine="0"/>
        <w:jc w:val="center"/>
      </w:pPr>
      <w:r>
        <w:t>Рисунок</w:t>
      </w:r>
      <w:r w:rsidR="00022649">
        <w:t xml:space="preserve"> </w:t>
      </w:r>
      <w:r w:rsidR="00A25978">
        <w:t>7</w:t>
      </w:r>
      <w:r w:rsidR="00022649">
        <w:t xml:space="preserve"> Региональный сейсмогеологический профиль 2-2 (</w:t>
      </w:r>
      <w:r w:rsidR="00DA10A1">
        <w:t xml:space="preserve">расположение см. </w:t>
      </w:r>
      <w:r w:rsidR="006158C4">
        <w:t>рис.</w:t>
      </w:r>
      <w:r w:rsidR="00DA10A1">
        <w:t xml:space="preserve"> </w:t>
      </w:r>
      <w:r w:rsidR="00A25978">
        <w:t>5</w:t>
      </w:r>
      <w:r w:rsidR="00DA10A1">
        <w:t xml:space="preserve">, </w:t>
      </w:r>
      <w:r w:rsidR="00022649">
        <w:t>условные обозначения см.</w:t>
      </w:r>
      <w:r w:rsidR="00DA10A1">
        <w:t xml:space="preserve"> </w:t>
      </w:r>
      <w:r w:rsidR="006158C4">
        <w:t>рис.</w:t>
      </w:r>
      <w:r w:rsidR="00022649">
        <w:t xml:space="preserve"> </w:t>
      </w:r>
      <w:r w:rsidR="00A25978">
        <w:t>6</w:t>
      </w:r>
      <w:r w:rsidR="00022649">
        <w:t>)</w:t>
      </w:r>
      <w:r w:rsidR="0071720C">
        <w:t xml:space="preserve"> </w:t>
      </w:r>
      <w:sdt>
        <w:sdtPr>
          <w:id w:val="-1880929890"/>
          <w:citation/>
        </w:sdtPr>
        <w:sdtContent>
          <w:r w:rsidR="0071720C">
            <w:fldChar w:fldCharType="begin"/>
          </w:r>
          <w:r w:rsidR="0071720C">
            <w:instrText xml:space="preserve"> CITATION Кис12 \l 1049 </w:instrText>
          </w:r>
          <w:r w:rsidR="0071720C">
            <w:fldChar w:fldCharType="separate"/>
          </w:r>
          <w:r w:rsidR="00FF5723">
            <w:rPr>
              <w:noProof/>
            </w:rPr>
            <w:t>(Кислухин, 2012)</w:t>
          </w:r>
          <w:r w:rsidR="0071720C">
            <w:fldChar w:fldCharType="end"/>
          </w:r>
        </w:sdtContent>
      </w:sdt>
    </w:p>
    <w:p w14:paraId="195C50F7" w14:textId="1E85862B" w:rsidR="00E2624E" w:rsidRDefault="00E2624E" w:rsidP="00DD28E5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378E7EE" wp14:editId="1BBC7C56">
            <wp:extent cx="5350476" cy="1968420"/>
            <wp:effectExtent l="0" t="0" r="9525" b="0"/>
            <wp:docPr id="317" name="Изображение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8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59" r="-1167"/>
                    <a:stretch/>
                  </pic:blipFill>
                  <pic:spPr bwMode="auto">
                    <a:xfrm>
                      <a:off x="0" y="0"/>
                      <a:ext cx="5352074" cy="1969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AC40C" w14:textId="029F3F6E" w:rsidR="00425C5F" w:rsidRPr="00DD5F7B" w:rsidRDefault="00A25978" w:rsidP="00DD5F7B">
      <w:pPr>
        <w:ind w:firstLine="0"/>
        <w:jc w:val="center"/>
        <w:rPr>
          <w:sz w:val="2"/>
          <w:szCs w:val="2"/>
        </w:rPr>
      </w:pPr>
      <w:r>
        <w:t>Рисунок 8</w:t>
      </w:r>
      <w:r w:rsidR="00425C5F">
        <w:t xml:space="preserve"> Региональный сеймогеологический профиль 3-3' </w:t>
      </w:r>
      <w:r>
        <w:t>2 (расположение см. рис. 5, условные обозначения см. рис. 6)</w:t>
      </w:r>
      <w:r w:rsidR="0071720C">
        <w:t xml:space="preserve"> </w:t>
      </w:r>
      <w:sdt>
        <w:sdtPr>
          <w:id w:val="1906948518"/>
          <w:citation/>
        </w:sdtPr>
        <w:sdtContent>
          <w:r w:rsidR="0071720C">
            <w:fldChar w:fldCharType="begin"/>
          </w:r>
          <w:r w:rsidR="0071720C">
            <w:instrText xml:space="preserve"> CITATION Кис12 \l 1049 </w:instrText>
          </w:r>
          <w:r w:rsidR="0071720C">
            <w:fldChar w:fldCharType="separate"/>
          </w:r>
          <w:r w:rsidR="00FF5723">
            <w:rPr>
              <w:noProof/>
            </w:rPr>
            <w:t>(Кислухин, 2012)</w:t>
          </w:r>
          <w:r w:rsidR="0071720C">
            <w:fldChar w:fldCharType="end"/>
          </w:r>
        </w:sdtContent>
      </w:sdt>
    </w:p>
    <w:p w14:paraId="5F88F833" w14:textId="06B7215A" w:rsidR="00DA4E11" w:rsidRDefault="00CA1E26" w:rsidP="0046406F">
      <w:r w:rsidRPr="0046406F">
        <w:t>Изучаемая</w:t>
      </w:r>
      <w:r w:rsidR="00424433" w:rsidRPr="0046406F">
        <w:t xml:space="preserve"> </w:t>
      </w:r>
      <w:r w:rsidRPr="0046406F">
        <w:t xml:space="preserve">же </w:t>
      </w:r>
      <w:r w:rsidR="00424433" w:rsidRPr="0046406F">
        <w:t xml:space="preserve">область </w:t>
      </w:r>
      <w:r w:rsidRPr="0046406F">
        <w:t xml:space="preserve">Обской губы </w:t>
      </w:r>
      <w:r w:rsidR="00424433" w:rsidRPr="0046406F">
        <w:t xml:space="preserve">расположена в северной части эпигерцинской Западно-Сибирской плиты (или геосинеклизы). В пределах рассматриваемой территории выделяется субрегиональная структура - Ямало-Тазовская мегасинеклиза, где основными надпорядковыми структурами являются Ямало-Гыданская и Надым-Тазовская синеклизы. Пограничной структурой этих синеклиз является Мессояхинский порог, включающий серию валов, в том числе Адерпаютинский, в пределах которого находится Семаковское месторождение, имеющее акваториальное продолжение в южную часть Тазовской губы. Кроме того на акватории прослежены и оконтурены Геофизический вал, Утреннее поднятие, Южно-Тамбейский вал, Преображенский вал и др. </w:t>
      </w:r>
      <w:r w:rsidR="00E82486">
        <w:t xml:space="preserve">Как показано на рисунке 9, </w:t>
      </w:r>
      <w:r w:rsidR="00424433" w:rsidRPr="0046406F">
        <w:t>Южная часть Обской губы в тектоническом отношении представляет собой сложно построенную структурную зону поднятий, включающую Северо-Надымский выступ</w:t>
      </w:r>
      <w:r w:rsidR="002867AE" w:rsidRPr="0046406F">
        <w:t xml:space="preserve"> </w:t>
      </w:r>
      <w:r w:rsidR="00E82486">
        <w:t>(Иванова</w:t>
      </w:r>
      <w:r w:rsidR="00E82486" w:rsidRPr="00E82486">
        <w:t xml:space="preserve"> и др., 2011).</w:t>
      </w:r>
    </w:p>
    <w:p w14:paraId="4DF60B1B" w14:textId="66D7AC47" w:rsidR="002867AE" w:rsidRPr="000E25B9" w:rsidRDefault="002867AE" w:rsidP="0046406F">
      <w:pPr>
        <w:rPr>
          <w:szCs w:val="24"/>
        </w:rPr>
      </w:pPr>
      <w:r w:rsidRPr="0046406F">
        <w:lastRenderedPageBreak/>
        <w:t xml:space="preserve">Осадочный чехол Западно-Сибирской плиты представлен терригенными преимущественно мезозойскими и кайнозойскими отложениями. В раннем триасе на территории Сибири произошли процессы «внутриплитной деструкции». Сибирская деструкция проявилась в виде образования рифтовой системы и платобазальтового вулканизма </w:t>
      </w:r>
      <w:r w:rsidR="00E82486">
        <w:t>(Сурков и др.,</w:t>
      </w:r>
      <w:r w:rsidR="00E82486" w:rsidRPr="00E82486">
        <w:t xml:space="preserve"> 2000). </w:t>
      </w:r>
      <w:r w:rsidRPr="0046406F">
        <w:t>Нижний рифтовый комплекс с максимальной мощностью 2-3 км выделен в пределах грабенообразных структур Парусного мегапрогиба, Беломысской, Сеяхинской котловин, Северо-Сеяхинской впадины, Преображенского прогиба (</w:t>
      </w:r>
      <w:r w:rsidR="00A25978">
        <w:t>рис.</w:t>
      </w:r>
      <w:r w:rsidRPr="0046406F">
        <w:t xml:space="preserve"> </w:t>
      </w:r>
      <w:r w:rsidR="00A25978">
        <w:t>10</w:t>
      </w:r>
      <w:r w:rsidRPr="0046406F">
        <w:t xml:space="preserve"> и </w:t>
      </w:r>
      <w:r w:rsidR="00A25978">
        <w:t>11</w:t>
      </w:r>
      <w:r w:rsidRPr="0046406F">
        <w:t>).</w:t>
      </w:r>
      <w:r w:rsidR="000E25B9">
        <w:rPr>
          <w:noProof/>
          <w:szCs w:val="24"/>
          <w:lang w:eastAsia="ru-RU"/>
        </w:rPr>
        <w:drawing>
          <wp:inline distT="0" distB="0" distL="0" distR="0" wp14:anchorId="66C44215" wp14:editId="2E4F9AF7">
            <wp:extent cx="6120130" cy="6402070"/>
            <wp:effectExtent l="0" t="0" r="1270" b="0"/>
            <wp:docPr id="336" name="Изображение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va-1 копия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40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7B23D" w14:textId="20162974" w:rsidR="001E03AC" w:rsidRDefault="0046406F" w:rsidP="000E25B9">
      <w:pPr>
        <w:ind w:firstLine="0"/>
        <w:jc w:val="center"/>
        <w:rPr>
          <w:szCs w:val="24"/>
        </w:rPr>
      </w:pPr>
      <w:r>
        <w:rPr>
          <w:szCs w:val="24"/>
        </w:rPr>
        <w:t>Рисунок</w:t>
      </w:r>
      <w:r w:rsidR="002867AE" w:rsidRPr="008A7C6C">
        <w:rPr>
          <w:szCs w:val="24"/>
        </w:rPr>
        <w:t xml:space="preserve"> </w:t>
      </w:r>
      <w:r w:rsidR="00A25978">
        <w:rPr>
          <w:szCs w:val="24"/>
        </w:rPr>
        <w:t>9</w:t>
      </w:r>
      <w:r w:rsidR="002867AE" w:rsidRPr="008A7C6C">
        <w:rPr>
          <w:szCs w:val="24"/>
        </w:rPr>
        <w:t xml:space="preserve"> Схема структурно-тектонического районирования </w:t>
      </w:r>
      <w:r w:rsidR="007876CB">
        <w:rPr>
          <w:szCs w:val="24"/>
        </w:rPr>
        <w:t>Обской губы и прилегающей суши</w:t>
      </w:r>
      <w:r w:rsidR="000E25B9">
        <w:rPr>
          <w:szCs w:val="24"/>
        </w:rPr>
        <w:t xml:space="preserve"> </w:t>
      </w:r>
      <w:r w:rsidR="00E82486">
        <w:rPr>
          <w:szCs w:val="24"/>
        </w:rPr>
        <w:t>(Иванова</w:t>
      </w:r>
      <w:r w:rsidR="00E82486" w:rsidRPr="00E82486">
        <w:rPr>
          <w:szCs w:val="24"/>
        </w:rPr>
        <w:t xml:space="preserve"> и др., 2011)</w:t>
      </w:r>
    </w:p>
    <w:p w14:paraId="24D475BA" w14:textId="05306F25" w:rsidR="002867AE" w:rsidRPr="00E56325" w:rsidRDefault="007876CB" w:rsidP="00E56325">
      <w:pPr>
        <w:ind w:firstLine="0"/>
        <w:jc w:val="center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679E66FB" wp14:editId="04EDCED7">
            <wp:simplePos x="0" y="0"/>
            <wp:positionH relativeFrom="margin">
              <wp:align>center</wp:align>
            </wp:positionH>
            <wp:positionV relativeFrom="paragraph">
              <wp:posOffset>94615</wp:posOffset>
            </wp:positionV>
            <wp:extent cx="6630670" cy="2747010"/>
            <wp:effectExtent l="0" t="0" r="0" b="0"/>
            <wp:wrapTopAndBottom/>
            <wp:docPr id="337" name="Изображение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va-2 копия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067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06F">
        <w:t>Рисунок</w:t>
      </w:r>
      <w:r w:rsidR="001E03AC" w:rsidRPr="009D5053">
        <w:t xml:space="preserve"> </w:t>
      </w:r>
      <w:r w:rsidR="00A25978">
        <w:t>10</w:t>
      </w:r>
      <w:r w:rsidR="001E03AC" w:rsidRPr="009D5053">
        <w:t xml:space="preserve"> Сейсмогеологический разрез композитного профиля 110D (п-ов Ямал) — 78 (Обск</w:t>
      </w:r>
      <w:r>
        <w:t xml:space="preserve">ая губа) — 31 (Тазовский п-ов) </w:t>
      </w:r>
      <w:r w:rsidR="00E82486">
        <w:rPr>
          <w:szCs w:val="24"/>
        </w:rPr>
        <w:t>(Иванова</w:t>
      </w:r>
      <w:r w:rsidR="00E82486" w:rsidRPr="00E82486">
        <w:rPr>
          <w:szCs w:val="24"/>
        </w:rPr>
        <w:t xml:space="preserve"> и др., 2011)</w:t>
      </w:r>
    </w:p>
    <w:p w14:paraId="58AB20A4" w14:textId="6AF98CE0" w:rsidR="002867AE" w:rsidRDefault="002867AE" w:rsidP="007876CB">
      <w:pPr>
        <w:ind w:firstLine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 wp14:anchorId="029E5528" wp14:editId="6C6BA658">
            <wp:extent cx="3939886" cy="4729181"/>
            <wp:effectExtent l="0" t="0" r="0" b="0"/>
            <wp:docPr id="335" name="Изображение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iva-3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46"/>
                    <a:stretch/>
                  </pic:blipFill>
                  <pic:spPr bwMode="auto">
                    <a:xfrm>
                      <a:off x="0" y="0"/>
                      <a:ext cx="3969020" cy="4764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50F1B6" w14:textId="4963D40C" w:rsidR="00D81993" w:rsidRPr="00CA1E26" w:rsidRDefault="0046406F" w:rsidP="007876CB">
      <w:pPr>
        <w:ind w:firstLine="0"/>
        <w:jc w:val="center"/>
        <w:rPr>
          <w:szCs w:val="24"/>
        </w:rPr>
      </w:pPr>
      <w:r>
        <w:rPr>
          <w:szCs w:val="24"/>
        </w:rPr>
        <w:t>Рисунок</w:t>
      </w:r>
      <w:r w:rsidR="001E03AC">
        <w:rPr>
          <w:szCs w:val="24"/>
        </w:rPr>
        <w:t xml:space="preserve"> </w:t>
      </w:r>
      <w:r w:rsidR="00A25978">
        <w:rPr>
          <w:szCs w:val="24"/>
        </w:rPr>
        <w:t>11</w:t>
      </w:r>
      <w:r w:rsidR="001E03AC">
        <w:rPr>
          <w:szCs w:val="24"/>
        </w:rPr>
        <w:t xml:space="preserve"> Сейсмогеологический разрез вдоль Обской губы (усл. Обозначения см. на </w:t>
      </w:r>
      <w:r w:rsidR="006158C4">
        <w:rPr>
          <w:szCs w:val="24"/>
        </w:rPr>
        <w:t>рис.</w:t>
      </w:r>
      <w:r w:rsidR="001E03AC">
        <w:rPr>
          <w:szCs w:val="24"/>
        </w:rPr>
        <w:t xml:space="preserve"> </w:t>
      </w:r>
      <w:r w:rsidR="00A25978">
        <w:rPr>
          <w:szCs w:val="24"/>
        </w:rPr>
        <w:t>10</w:t>
      </w:r>
      <w:r w:rsidR="001E03AC">
        <w:rPr>
          <w:szCs w:val="24"/>
        </w:rPr>
        <w:t>)</w:t>
      </w:r>
      <w:r w:rsidR="0071720C">
        <w:rPr>
          <w:szCs w:val="24"/>
        </w:rPr>
        <w:t xml:space="preserve"> </w:t>
      </w:r>
      <w:r w:rsidR="00E82486">
        <w:rPr>
          <w:szCs w:val="24"/>
        </w:rPr>
        <w:t>(Иванова</w:t>
      </w:r>
      <w:r w:rsidR="00E82486" w:rsidRPr="00E82486">
        <w:rPr>
          <w:szCs w:val="24"/>
        </w:rPr>
        <w:t xml:space="preserve"> и др., 2011)</w:t>
      </w:r>
      <w:r w:rsidR="00D81993">
        <w:rPr>
          <w:szCs w:val="24"/>
        </w:rPr>
        <w:br w:type="page"/>
      </w:r>
    </w:p>
    <w:p w14:paraId="0E7AC1DB" w14:textId="37D32D22" w:rsidR="00B95090" w:rsidRPr="00DD5F7B" w:rsidRDefault="00D17071" w:rsidP="00D17071">
      <w:pPr>
        <w:pStyle w:val="2"/>
        <w:rPr>
          <w:sz w:val="28"/>
        </w:rPr>
      </w:pPr>
      <w:bookmarkStart w:id="9" w:name="_Toc451899498"/>
      <w:r>
        <w:lastRenderedPageBreak/>
        <w:t>ИСТОРИЯ РАЗВИТИЯ</w:t>
      </w:r>
      <w:bookmarkEnd w:id="9"/>
    </w:p>
    <w:p w14:paraId="0A9816C0" w14:textId="5198A228" w:rsidR="009D7698" w:rsidRPr="009D7698" w:rsidRDefault="009D7698" w:rsidP="009D7698">
      <w:pPr>
        <w:rPr>
          <w:lang w:bidi="ru-RU"/>
        </w:rPr>
      </w:pPr>
      <w:r w:rsidRPr="009D7698">
        <w:rPr>
          <w:lang w:bidi="ru-RU"/>
        </w:rPr>
        <w:t xml:space="preserve">История развития Западно-Сибирского бассейна на палеозойском этапе развития вызывает много споров и дискуссий. В целом, большинство исследователей </w:t>
      </w:r>
      <w:r w:rsidR="004657D4">
        <w:rPr>
          <w:lang w:bidi="ru-RU"/>
        </w:rPr>
        <w:t>полагают</w:t>
      </w:r>
      <w:r w:rsidRPr="009D7698">
        <w:rPr>
          <w:lang w:bidi="ru-RU"/>
        </w:rPr>
        <w:t>, что на палеозойском этапе Западно-Сибирский бассейн претерпел как процессы растяжения с образованием зон активного рифтогенеза, так и последующие процессы сжатия</w:t>
      </w:r>
      <w:r w:rsidR="000E483E">
        <w:rPr>
          <w:lang w:bidi="ru-RU"/>
        </w:rPr>
        <w:t>,</w:t>
      </w:r>
      <w:r w:rsidRPr="009D7698">
        <w:rPr>
          <w:lang w:bidi="ru-RU"/>
        </w:rPr>
        <w:t xml:space="preserve"> во время которых </w:t>
      </w:r>
      <w:r w:rsidR="000E483E">
        <w:rPr>
          <w:lang w:bidi="ru-RU"/>
        </w:rPr>
        <w:t>образовались</w:t>
      </w:r>
      <w:r w:rsidRPr="009D7698">
        <w:rPr>
          <w:lang w:bidi="ru-RU"/>
        </w:rPr>
        <w:t xml:space="preserve"> складчатые структуры байкальского, каледонского и герцинского возраста.</w:t>
      </w:r>
    </w:p>
    <w:p w14:paraId="07AD89D0" w14:textId="58B676B2" w:rsidR="009D7698" w:rsidRPr="009D7698" w:rsidRDefault="000E483E" w:rsidP="009D7698">
      <w:pPr>
        <w:rPr>
          <w:lang w:bidi="ru-RU"/>
        </w:rPr>
      </w:pPr>
      <w:r>
        <w:rPr>
          <w:lang w:bidi="ru-RU"/>
        </w:rPr>
        <w:t>Второй</w:t>
      </w:r>
      <w:r w:rsidR="009D7698" w:rsidRPr="009D7698">
        <w:rPr>
          <w:lang w:bidi="ru-RU"/>
        </w:rPr>
        <w:t xml:space="preserve"> этап развития Западно-Сибирского бассейна связан с проявлением в раннем триасе континентального рифтогенеза. В Западной Сибири рифтогенез - часть глобального рифтогенеза, охватившего огромные пространст</w:t>
      </w:r>
      <w:r w:rsidR="0071720C">
        <w:rPr>
          <w:lang w:bidi="ru-RU"/>
        </w:rPr>
        <w:t>ва Арктики и Северной Атлантики</w:t>
      </w:r>
      <w:r w:rsidR="00A712AC" w:rsidRPr="00A712AC">
        <w:t xml:space="preserve"> </w:t>
      </w:r>
      <w:r w:rsidR="00A712AC">
        <w:rPr>
          <w:lang w:bidi="ru-RU"/>
        </w:rPr>
        <w:t>(Сурков</w:t>
      </w:r>
      <w:r w:rsidR="00A712AC" w:rsidRPr="00A712AC">
        <w:rPr>
          <w:lang w:bidi="ru-RU"/>
        </w:rPr>
        <w:t xml:space="preserve"> и др., 1984)</w:t>
      </w:r>
      <w:r w:rsidR="0071720C">
        <w:rPr>
          <w:lang w:bidi="ru-RU"/>
        </w:rPr>
        <w:t xml:space="preserve">. </w:t>
      </w:r>
      <w:r w:rsidR="009D7698" w:rsidRPr="009D7698">
        <w:rPr>
          <w:lang w:bidi="ru-RU"/>
        </w:rPr>
        <w:t xml:space="preserve">Процесс рифтогенеза ознаменовался </w:t>
      </w:r>
      <w:r>
        <w:rPr>
          <w:lang w:bidi="ru-RU"/>
        </w:rPr>
        <w:t>активным</w:t>
      </w:r>
      <w:r w:rsidR="009D7698" w:rsidRPr="009D7698">
        <w:rPr>
          <w:lang w:bidi="ru-RU"/>
        </w:rPr>
        <w:t xml:space="preserve"> базальтоидным вулканизмом с различными формами его проявления (вулканы центрального и трещинного тип</w:t>
      </w:r>
      <w:r>
        <w:rPr>
          <w:lang w:bidi="ru-RU"/>
        </w:rPr>
        <w:t xml:space="preserve">ов, </w:t>
      </w:r>
      <w:r w:rsidRPr="009D7698">
        <w:rPr>
          <w:lang w:bidi="ru-RU"/>
        </w:rPr>
        <w:t>грабены</w:t>
      </w:r>
      <w:r>
        <w:rPr>
          <w:lang w:bidi="ru-RU"/>
        </w:rPr>
        <w:t xml:space="preserve"> и обширные базальтовые плато</w:t>
      </w:r>
      <w:r w:rsidR="009D7698" w:rsidRPr="009D7698">
        <w:rPr>
          <w:lang w:bidi="ru-RU"/>
        </w:rPr>
        <w:t xml:space="preserve">). Процесс активной фазы рифтогенеза в истории Западной Сибири занял </w:t>
      </w:r>
      <w:r>
        <w:rPr>
          <w:lang w:bidi="ru-RU"/>
        </w:rPr>
        <w:t>малый</w:t>
      </w:r>
      <w:r w:rsidR="009D7698" w:rsidRPr="009D7698">
        <w:rPr>
          <w:lang w:bidi="ru-RU"/>
        </w:rPr>
        <w:t xml:space="preserve"> отрезок времени - около 15 млн</w:t>
      </w:r>
      <w:r>
        <w:rPr>
          <w:lang w:bidi="ru-RU"/>
        </w:rPr>
        <w:t>.</w:t>
      </w:r>
      <w:r w:rsidR="009D7698" w:rsidRPr="009D7698">
        <w:rPr>
          <w:lang w:bidi="ru-RU"/>
        </w:rPr>
        <w:t xml:space="preserve"> лет (индский - анизийский века).</w:t>
      </w:r>
    </w:p>
    <w:p w14:paraId="5889904C" w14:textId="176D572F" w:rsidR="009D7698" w:rsidRPr="009D7698" w:rsidRDefault="009D7698" w:rsidP="005C3B2C">
      <w:pPr>
        <w:rPr>
          <w:lang w:bidi="ru-RU"/>
        </w:rPr>
      </w:pPr>
      <w:r w:rsidRPr="009D7698">
        <w:rPr>
          <w:lang w:bidi="ru-RU"/>
        </w:rPr>
        <w:t xml:space="preserve">Третий этап начинается с формирования покровной части осадочного чехла Западно-Сибирского бассейна, которое соотносится со временем завершения раннетриасовых рифтогенных процессов и постепенного заполнения осадками разрастающейся </w:t>
      </w:r>
      <w:r w:rsidR="000E483E" w:rsidRPr="009D7698">
        <w:rPr>
          <w:lang w:bidi="ru-RU"/>
        </w:rPr>
        <w:t xml:space="preserve">с севера на юг </w:t>
      </w:r>
      <w:r w:rsidRPr="009D7698">
        <w:rPr>
          <w:lang w:bidi="ru-RU"/>
        </w:rPr>
        <w:t xml:space="preserve">мегасинеклизы начиная со среднего триаса. Образование и заполнение бассейна седиментации определялись </w:t>
      </w:r>
      <w:r w:rsidR="000E483E">
        <w:rPr>
          <w:lang w:bidi="ru-RU"/>
        </w:rPr>
        <w:t xml:space="preserve">3 факторами: </w:t>
      </w:r>
      <w:r w:rsidRPr="009D7698">
        <w:rPr>
          <w:lang w:bidi="ru-RU"/>
        </w:rPr>
        <w:t>устойчивым</w:t>
      </w:r>
      <w:r w:rsidR="005C3B2C">
        <w:rPr>
          <w:lang w:bidi="ru-RU"/>
        </w:rPr>
        <w:t xml:space="preserve"> </w:t>
      </w:r>
      <w:r w:rsidRPr="009D7698">
        <w:rPr>
          <w:lang w:bidi="ru-RU"/>
        </w:rPr>
        <w:t>непрерывным пострифтовым прогибанием земной коры, эвстатическим колебанием уровня морей и раскрытием в конце мезозоя - начале кайнозоя котловины Северного Ледовитого океана.</w:t>
      </w:r>
    </w:p>
    <w:p w14:paraId="30719205" w14:textId="091B5E29" w:rsidR="009D7698" w:rsidRPr="009D7698" w:rsidRDefault="009D7698" w:rsidP="009D7698">
      <w:pPr>
        <w:rPr>
          <w:lang w:bidi="ru-RU"/>
        </w:rPr>
      </w:pPr>
      <w:r w:rsidRPr="009D7698">
        <w:rPr>
          <w:lang w:bidi="ru-RU"/>
        </w:rPr>
        <w:t>Первая стадия продолжалась 70 млн</w:t>
      </w:r>
      <w:r w:rsidR="000E483E">
        <w:rPr>
          <w:lang w:bidi="ru-RU"/>
        </w:rPr>
        <w:t>.</w:t>
      </w:r>
      <w:r w:rsidRPr="009D7698">
        <w:rPr>
          <w:lang w:bidi="ru-RU"/>
        </w:rPr>
        <w:t xml:space="preserve"> лет - от среднего триаса (ладинский век) до средней юры (батский век) - и характеризовалась экспансивным заполнением </w:t>
      </w:r>
      <w:r w:rsidR="000E483E">
        <w:rPr>
          <w:lang w:bidi="ru-RU"/>
        </w:rPr>
        <w:t>преимущественно</w:t>
      </w:r>
      <w:r w:rsidRPr="009D7698">
        <w:rPr>
          <w:lang w:bidi="ru-RU"/>
        </w:rPr>
        <w:t xml:space="preserve"> песчаными и песчано-алевритовыми осадками в результате разрушения складчатых горных сооружений Урало-Монгольского складчатого пояса и Сибирской платформы.</w:t>
      </w:r>
    </w:p>
    <w:p w14:paraId="0FFB9E90" w14:textId="3086085C" w:rsidR="009D7698" w:rsidRPr="009D7698" w:rsidRDefault="009D7698" w:rsidP="009D7698">
      <w:pPr>
        <w:rPr>
          <w:lang w:bidi="ru-RU"/>
        </w:rPr>
      </w:pPr>
      <w:r w:rsidRPr="009D7698">
        <w:rPr>
          <w:lang w:bidi="ru-RU"/>
        </w:rPr>
        <w:t>Начиная с келловея, осадки накапливались в условиях обширного эпиконтинентального моря. В позднеготеривско-барремское время (продолжительностью около 12 млн</w:t>
      </w:r>
      <w:r w:rsidR="002E2323">
        <w:rPr>
          <w:lang w:bidi="ru-RU"/>
        </w:rPr>
        <w:t>.</w:t>
      </w:r>
      <w:r w:rsidRPr="009D7698">
        <w:rPr>
          <w:lang w:bidi="ru-RU"/>
        </w:rPr>
        <w:t xml:space="preserve"> лет) в результате регрессии моря Западная Сибирь превратилась в низменную аккумулятивную равнину. В течение апта-сеномана наблюдалась постепенная трансгрессия моря с формированием континентальных, прибрежно-морских и морских </w:t>
      </w:r>
      <w:r w:rsidR="002E2323">
        <w:rPr>
          <w:lang w:bidi="ru-RU"/>
        </w:rPr>
        <w:t>преимущественно</w:t>
      </w:r>
      <w:r w:rsidR="002E2323" w:rsidRPr="009D7698">
        <w:rPr>
          <w:lang w:bidi="ru-RU"/>
        </w:rPr>
        <w:t xml:space="preserve"> </w:t>
      </w:r>
      <w:r w:rsidRPr="009D7698">
        <w:rPr>
          <w:lang w:bidi="ru-RU"/>
        </w:rPr>
        <w:t xml:space="preserve">песчано-алевритовых пород. Трансгрессия длилась более 50 </w:t>
      </w:r>
      <w:r w:rsidR="002E2323">
        <w:rPr>
          <w:lang w:bidi="ru-RU"/>
        </w:rPr>
        <w:t xml:space="preserve">млн. </w:t>
      </w:r>
      <w:r w:rsidRPr="009D7698">
        <w:rPr>
          <w:lang w:bidi="ru-RU"/>
        </w:rPr>
        <w:t xml:space="preserve">лет, когда накапливались толщи, состоящие из био- и хемогенных осадков (диатомиты, опоки, радиоляриты). В </w:t>
      </w:r>
      <w:r w:rsidRPr="009D7698">
        <w:rPr>
          <w:lang w:bidi="ru-RU"/>
        </w:rPr>
        <w:lastRenderedPageBreak/>
        <w:t>раннем эоцене отмечается незначительная ингрессия моря, что, очевидно, явилось предвестником перестройки в структуре земной коры.</w:t>
      </w:r>
    </w:p>
    <w:p w14:paraId="42FEBE7F" w14:textId="3E1B21CF" w:rsidR="009D7698" w:rsidRPr="009D7698" w:rsidRDefault="009D7698" w:rsidP="009D7698">
      <w:pPr>
        <w:rPr>
          <w:lang w:bidi="ru-RU"/>
        </w:rPr>
      </w:pPr>
      <w:r w:rsidRPr="009D7698">
        <w:rPr>
          <w:lang w:bidi="ru-RU"/>
        </w:rPr>
        <w:t>Третья стадия формирования покровного чехла бассейна связана с процессами, обусловленными раскрытием котловины Арктического бассейна, которое отразилось в смене знака вертикальных тектонических движений на севере Западной Сибири. Начиная с позднего эоцена, земная кора северных районов бассейна стала воздыматься. Палеоцен- эоценовое море по южным проливам покидает пределы Западной Сибири. Кратковременная и</w:t>
      </w:r>
      <w:r w:rsidR="002E2323">
        <w:rPr>
          <w:lang w:bidi="ru-RU"/>
        </w:rPr>
        <w:t>нгрессия на границе олигоцен-миоцен</w:t>
      </w:r>
      <w:r w:rsidRPr="009D7698">
        <w:rPr>
          <w:lang w:bidi="ru-RU"/>
        </w:rPr>
        <w:t xml:space="preserve"> была последней. После этого море окончательно покинуло пределы Западной Сибири, которая превратилась в низменную аккумулятивно-эрозионную равнину. Это событие, начавшееся 40 </w:t>
      </w:r>
      <w:r w:rsidR="002E2323">
        <w:rPr>
          <w:lang w:bidi="ru-RU"/>
        </w:rPr>
        <w:t xml:space="preserve">млн. </w:t>
      </w:r>
      <w:r w:rsidRPr="009D7698">
        <w:rPr>
          <w:lang w:bidi="ru-RU"/>
        </w:rPr>
        <w:t>лет назад, продолжается в настоящее время.</w:t>
      </w:r>
    </w:p>
    <w:p w14:paraId="69187256" w14:textId="77777777" w:rsidR="00AE1AE5" w:rsidRDefault="00AE1AE5">
      <w:pPr>
        <w:spacing w:line="276" w:lineRule="auto"/>
        <w:ind w:firstLine="0"/>
      </w:pPr>
      <w:r>
        <w:br w:type="page"/>
      </w:r>
    </w:p>
    <w:p w14:paraId="3EBA9AE5" w14:textId="4E38A9E8" w:rsidR="00F7277C" w:rsidRPr="00F7277C" w:rsidRDefault="00F7277C" w:rsidP="00F7277C">
      <w:pPr>
        <w:pStyle w:val="1"/>
        <w:rPr>
          <w:rFonts w:eastAsia="ＭＳ ゴシック"/>
        </w:rPr>
      </w:pPr>
      <w:bookmarkStart w:id="10" w:name="_Toc451899499"/>
      <w:r w:rsidRPr="00F7277C">
        <w:rPr>
          <w:rFonts w:eastAsia="ＭＳ ゴシック"/>
        </w:rPr>
        <w:lastRenderedPageBreak/>
        <w:t>НЕФТЕГАЗОНОСНОСТЬ</w:t>
      </w:r>
      <w:bookmarkEnd w:id="10"/>
    </w:p>
    <w:p w14:paraId="17D51C82" w14:textId="0A5B525B" w:rsidR="00F7277C" w:rsidRPr="00F7277C" w:rsidRDefault="00F7277C" w:rsidP="00DA10AD">
      <w:pPr>
        <w:rPr>
          <w:lang w:val="en-US"/>
        </w:rPr>
      </w:pPr>
      <w:r w:rsidRPr="00F7277C">
        <w:t>Ямальская нефтегазоносная область (ЯНГО) расположена на севере Западносибирской мегапровинции (ЗСМП). Характеризуется преимущественной газоносностью и является одной из крупнейших областей по запасам газа в мире</w:t>
      </w:r>
      <w:r w:rsidR="0071720C">
        <w:t xml:space="preserve"> </w:t>
      </w:r>
      <w:sdt>
        <w:sdtPr>
          <w:id w:val="1861165281"/>
          <w:citation/>
        </w:sdtPr>
        <w:sdtContent>
          <w:r w:rsidR="0071720C">
            <w:fldChar w:fldCharType="begin"/>
          </w:r>
          <w:r w:rsidR="0071720C">
            <w:instrText xml:space="preserve"> CITATION Сои \l 1049 </w:instrText>
          </w:r>
          <w:r w:rsidR="0071720C">
            <w:fldChar w:fldCharType="separate"/>
          </w:r>
          <w:r w:rsidR="00FF5723">
            <w:rPr>
              <w:noProof/>
            </w:rPr>
            <w:t>(Соин, 2010)</w:t>
          </w:r>
          <w:r w:rsidR="0071720C">
            <w:fldChar w:fldCharType="end"/>
          </w:r>
        </w:sdtContent>
      </w:sdt>
      <w:r w:rsidRPr="00F7277C">
        <w:t xml:space="preserve">. </w:t>
      </w:r>
    </w:p>
    <w:p w14:paraId="65B36E7B" w14:textId="77777777" w:rsidR="00F7277C" w:rsidRPr="00F7277C" w:rsidRDefault="00F7277C" w:rsidP="00DA10AD">
      <w:pPr>
        <w:rPr>
          <w:lang w:val="en-US" w:bidi="ru-RU"/>
        </w:rPr>
      </w:pPr>
      <w:r w:rsidRPr="00F7277C">
        <w:rPr>
          <w:lang w:val="en-US" w:bidi="ru-RU"/>
        </w:rPr>
        <w:t>В арктических районах Западной Сибири первый промышленный приток газа получен 27 сентября 1962 года с глубины 2200м на Тазовском поднятии. Это событие сыграло большую роль в развитии нефтегазопоисковых работ в приполярных и арктических районах и, как следствие, уже через 2 года (1964) открыто одно из крупных нефтегазоконденсатных месторождений на Ямале - Новопортовское. Получена первая нефть на севере Западной Сибири.</w:t>
      </w:r>
    </w:p>
    <w:p w14:paraId="2FA25AEC" w14:textId="1CB929BF" w:rsidR="00F7277C" w:rsidRPr="00F7277C" w:rsidRDefault="00F7277C" w:rsidP="0071720C">
      <w:pPr>
        <w:rPr>
          <w:lang w:val="en-US" w:bidi="ru-RU"/>
        </w:rPr>
      </w:pPr>
      <w:r w:rsidRPr="00F7277C">
        <w:rPr>
          <w:lang w:bidi="ru-RU"/>
        </w:rPr>
        <w:t>Т</w:t>
      </w:r>
      <w:r w:rsidRPr="00F7277C">
        <w:rPr>
          <w:lang w:val="en-US" w:bidi="ru-RU"/>
        </w:rPr>
        <w:t>ерритория исследований, охватывающая северо-западную часть Ямало-Ненецкого автономного округа, является главной резервной базой газовой индустрии Российской Федерации</w:t>
      </w:r>
      <w:r w:rsidR="0071720C">
        <w:rPr>
          <w:lang w:val="en-US" w:bidi="ru-RU"/>
        </w:rPr>
        <w:t xml:space="preserve"> </w:t>
      </w:r>
      <w:sdt>
        <w:sdtPr>
          <w:rPr>
            <w:lang w:val="en-US" w:bidi="ru-RU"/>
          </w:rPr>
          <w:id w:val="1675532855"/>
          <w:citation/>
        </w:sdtPr>
        <w:sdtContent>
          <w:r w:rsidR="0071720C">
            <w:rPr>
              <w:lang w:val="en-US" w:bidi="ru-RU"/>
            </w:rPr>
            <w:fldChar w:fldCharType="begin"/>
          </w:r>
          <w:r w:rsidR="0071720C">
            <w:rPr>
              <w:lang w:bidi="ru-RU"/>
            </w:rPr>
            <w:instrText xml:space="preserve"> CITATION Кис12 \l 1049 </w:instrText>
          </w:r>
          <w:r w:rsidR="0071720C">
            <w:rPr>
              <w:lang w:val="en-US" w:bidi="ru-RU"/>
            </w:rPr>
            <w:fldChar w:fldCharType="separate"/>
          </w:r>
          <w:r w:rsidR="00FF5723">
            <w:rPr>
              <w:noProof/>
              <w:lang w:bidi="ru-RU"/>
            </w:rPr>
            <w:t>(Кислухин, 2012)</w:t>
          </w:r>
          <w:r w:rsidR="0071720C">
            <w:rPr>
              <w:lang w:val="en-US" w:bidi="ru-RU"/>
            </w:rPr>
            <w:fldChar w:fldCharType="end"/>
          </w:r>
        </w:sdtContent>
      </w:sdt>
      <w:r w:rsidRPr="00F7277C">
        <w:rPr>
          <w:lang w:val="en-US" w:bidi="ru-RU"/>
        </w:rPr>
        <w:t xml:space="preserve">. </w:t>
      </w:r>
    </w:p>
    <w:p w14:paraId="7F51CB52" w14:textId="16498BDA" w:rsidR="00411929" w:rsidRDefault="00F7277C" w:rsidP="00DA10AD">
      <w:r w:rsidRPr="00F7277C">
        <w:t xml:space="preserve">В настоящее время на территории области открыто 26 месторождений УВ: 10 газоконденсатных (ГК), 9 газовых (Г), 5 газоконденсатно-нефтяных (ГКН) и 2 нефтегазоконденсатнных (НГК) </w:t>
      </w:r>
      <w:r w:rsidRPr="00A712AC">
        <w:rPr>
          <w:color w:val="000000" w:themeColor="text1"/>
        </w:rPr>
        <w:t>(</w:t>
      </w:r>
      <w:r w:rsidR="006158C4" w:rsidRPr="00A712AC">
        <w:rPr>
          <w:color w:val="000000" w:themeColor="text1"/>
        </w:rPr>
        <w:t>рис.</w:t>
      </w:r>
      <w:r w:rsidR="00411929" w:rsidRPr="00A712AC">
        <w:rPr>
          <w:color w:val="000000" w:themeColor="text1"/>
        </w:rPr>
        <w:t xml:space="preserve"> </w:t>
      </w:r>
      <w:r w:rsidR="00A25978" w:rsidRPr="00A712AC">
        <w:rPr>
          <w:color w:val="000000" w:themeColor="text1"/>
        </w:rPr>
        <w:t>12</w:t>
      </w:r>
      <w:r w:rsidRPr="00A712AC">
        <w:rPr>
          <w:color w:val="000000" w:themeColor="text1"/>
        </w:rPr>
        <w:t xml:space="preserve">), </w:t>
      </w:r>
      <w:r w:rsidRPr="00F7277C">
        <w:t>из них 6 месторождений, по существующей классификации</w:t>
      </w:r>
      <w:r w:rsidR="00A712AC" w:rsidRPr="00A712AC">
        <w:t xml:space="preserve"> (Пороскун</w:t>
      </w:r>
      <w:r w:rsidR="00A712AC">
        <w:t xml:space="preserve"> и др</w:t>
      </w:r>
      <w:r w:rsidR="00A712AC" w:rsidRPr="00A712AC">
        <w:t>., 2007)</w:t>
      </w:r>
      <w:r w:rsidRPr="00F7277C">
        <w:t>, относятся к уникальным по запасам газа (более 500 млрд м</w:t>
      </w:r>
      <w:r w:rsidRPr="00F7277C">
        <w:rPr>
          <w:vertAlign w:val="superscript"/>
        </w:rPr>
        <w:t>3</w:t>
      </w:r>
      <w:r w:rsidRPr="00F7277C">
        <w:t>), причем в четырех из них запасы газа превышают 1 трлн м3 в каждом. По принятой во ВНИИГАЗе классификации они относятся к сверхгигантским, в т.ч. одно - Бованенковское - является по-настоящему уникальным (4,9 трлн м</w:t>
      </w:r>
      <w:r w:rsidRPr="00F7277C">
        <w:rPr>
          <w:vertAlign w:val="superscript"/>
        </w:rPr>
        <w:t>3</w:t>
      </w:r>
      <w:r w:rsidRPr="00F7277C">
        <w:t xml:space="preserve">). В пределах области насчитывается 353 самостоятельных залежи УВ различного типа и фазового состояния. </w:t>
      </w:r>
    </w:p>
    <w:p w14:paraId="605C97E1" w14:textId="77777777" w:rsidR="00D55798" w:rsidRDefault="00411929" w:rsidP="00D55798">
      <w:r w:rsidRPr="00F7277C">
        <w:t>На территории ЯНГО выделено четыре нефтегазоносных района (НГР): Нурминский, Тамбейский, Малыгинский и Южно-Ямальский; в пределах которых сформировался ряд зон нефтегазонакопления: на юге, в ареале Новопортовского НГКМ, на северо-западе, в ареале Бованенковского НГКМ, на северо-востоке - в пределах месторождений Тамбейской группы и др.</w:t>
      </w:r>
      <w:r w:rsidR="00D55798">
        <w:t xml:space="preserve"> </w:t>
      </w:r>
    </w:p>
    <w:p w14:paraId="3934CB6A" w14:textId="1E017829" w:rsidR="00411929" w:rsidRDefault="00D55798" w:rsidP="00031FB1">
      <w:pPr>
        <w:rPr>
          <w:lang w:bidi="ru-RU"/>
        </w:rPr>
      </w:pPr>
      <w:r w:rsidRPr="00F7277C">
        <w:rPr>
          <w:lang w:val="en-US" w:bidi="ru-RU"/>
        </w:rPr>
        <w:t xml:space="preserve">Распределение открытых запасов УВ по нефтегазоносным комплексам и подкомплексам представлено в </w:t>
      </w:r>
      <w:r w:rsidRPr="00A712AC">
        <w:rPr>
          <w:color w:val="000000" w:themeColor="text1"/>
          <w:lang w:val="en-US" w:bidi="ru-RU"/>
        </w:rPr>
        <w:t xml:space="preserve">таблице </w:t>
      </w:r>
      <w:r w:rsidR="00A25978" w:rsidRPr="00A712AC">
        <w:rPr>
          <w:color w:val="000000" w:themeColor="text1"/>
          <w:lang w:bidi="ru-RU"/>
        </w:rPr>
        <w:t>1</w:t>
      </w:r>
      <w:r w:rsidRPr="00A712AC">
        <w:rPr>
          <w:color w:val="000000" w:themeColor="text1"/>
          <w:lang w:bidi="ru-RU"/>
        </w:rPr>
        <w:t>.</w:t>
      </w:r>
      <w:r w:rsidRPr="00A712AC">
        <w:rPr>
          <w:color w:val="000000" w:themeColor="text1"/>
          <w:lang w:val="en-US" w:bidi="ru-RU"/>
        </w:rPr>
        <w:t xml:space="preserve"> </w:t>
      </w:r>
      <w:r w:rsidRPr="00F7277C">
        <w:rPr>
          <w:lang w:val="en-US" w:bidi="ru-RU"/>
        </w:rPr>
        <w:t>В количественном отношении превалируют газовые скопления, запасы газа категорий превышают 13,4 трлн м</w:t>
      </w:r>
      <w:r w:rsidRPr="00F7277C">
        <w:rPr>
          <w:vertAlign w:val="superscript"/>
          <w:lang w:val="en-US" w:bidi="ru-RU"/>
        </w:rPr>
        <w:t>3</w:t>
      </w:r>
      <w:r w:rsidRPr="00F7277C">
        <w:rPr>
          <w:lang w:val="en-US" w:bidi="ru-RU"/>
        </w:rPr>
        <w:t xml:space="preserve">, большая часть из них сосредоточена в аптском и сеноманском подкомплексах (более 60% в сумме). Открытые запасы жидких УВ существенно уступают газовым, геологические запасы конденсата </w:t>
      </w:r>
      <w:r w:rsidRPr="00F7277C">
        <w:rPr>
          <w:lang w:val="en-US" w:bidi="ru-RU"/>
        </w:rPr>
        <w:lastRenderedPageBreak/>
        <w:t xml:space="preserve">области составляют 537 </w:t>
      </w:r>
      <w:r w:rsidR="002E2323">
        <w:rPr>
          <w:lang w:val="en-US" w:bidi="ru-RU"/>
        </w:rPr>
        <w:t xml:space="preserve">млн. </w:t>
      </w:r>
      <w:r w:rsidRPr="00F7277C">
        <w:rPr>
          <w:lang w:val="en-US" w:bidi="ru-RU"/>
        </w:rPr>
        <w:t xml:space="preserve">т, нефти - 1189 </w:t>
      </w:r>
      <w:r w:rsidR="002E2323">
        <w:rPr>
          <w:lang w:val="en-US" w:bidi="ru-RU"/>
        </w:rPr>
        <w:t xml:space="preserve">млн. </w:t>
      </w:r>
      <w:r w:rsidRPr="00F7277C">
        <w:rPr>
          <w:lang w:val="en-US" w:bidi="ru-RU"/>
        </w:rPr>
        <w:t>т, большая часть конденсата содержится в юрском и неокомском НГК, большая часть нефти - в неокомском подкомплексе. В сумме открытые запасы УВ составляют 15,2 млрд тут.</w:t>
      </w:r>
      <w:r w:rsidRPr="00F7277C">
        <w:rPr>
          <w:lang w:val="en-US"/>
        </w:rPr>
        <w:t xml:space="preserve"> </w:t>
      </w:r>
      <w:r w:rsidRPr="00F7277C">
        <w:rPr>
          <w:lang w:bidi="ru-RU"/>
        </w:rPr>
        <w:t xml:space="preserve">Распределение залежей по площади и разрезу осадочного чехла </w:t>
      </w:r>
      <w:r w:rsidRPr="00A712AC">
        <w:rPr>
          <w:color w:val="000000" w:themeColor="text1"/>
          <w:lang w:bidi="ru-RU"/>
        </w:rPr>
        <w:t xml:space="preserve">представлено в таблице </w:t>
      </w:r>
      <w:r w:rsidR="00A25978" w:rsidRPr="00A712AC">
        <w:rPr>
          <w:color w:val="000000" w:themeColor="text1"/>
          <w:lang w:bidi="ru-RU"/>
        </w:rPr>
        <w:t>2</w:t>
      </w:r>
      <w:r w:rsidRPr="00A712AC">
        <w:rPr>
          <w:color w:val="000000" w:themeColor="text1"/>
          <w:lang w:bidi="ru-RU"/>
        </w:rPr>
        <w:t xml:space="preserve"> </w:t>
      </w:r>
      <w:sdt>
        <w:sdtPr>
          <w:rPr>
            <w:color w:val="000000" w:themeColor="text1"/>
            <w:lang w:bidi="ru-RU"/>
          </w:rPr>
          <w:id w:val="-1080983320"/>
          <w:citation/>
        </w:sdtPr>
        <w:sdtContent>
          <w:r w:rsidRPr="00A712AC">
            <w:rPr>
              <w:color w:val="000000" w:themeColor="text1"/>
              <w:lang w:bidi="ru-RU"/>
            </w:rPr>
            <w:fldChar w:fldCharType="begin"/>
          </w:r>
          <w:r w:rsidRPr="00A712AC">
            <w:rPr>
              <w:color w:val="000000" w:themeColor="text1"/>
              <w:lang w:bidi="ru-RU"/>
            </w:rPr>
            <w:instrText xml:space="preserve"> CITATION Сои \l 1049 </w:instrText>
          </w:r>
          <w:r w:rsidRPr="00A712AC">
            <w:rPr>
              <w:color w:val="000000" w:themeColor="text1"/>
              <w:lang w:bidi="ru-RU"/>
            </w:rPr>
            <w:fldChar w:fldCharType="separate"/>
          </w:r>
          <w:r w:rsidRPr="00A712AC">
            <w:rPr>
              <w:noProof/>
              <w:color w:val="000000" w:themeColor="text1"/>
              <w:lang w:bidi="ru-RU"/>
            </w:rPr>
            <w:t>(Соин, 2010)</w:t>
          </w:r>
          <w:r w:rsidRPr="00A712AC">
            <w:rPr>
              <w:color w:val="000000" w:themeColor="text1"/>
              <w:lang w:bidi="ru-RU"/>
            </w:rPr>
            <w:fldChar w:fldCharType="end"/>
          </w:r>
        </w:sdtContent>
      </w:sdt>
      <w:r w:rsidRPr="00A712AC">
        <w:rPr>
          <w:color w:val="000000" w:themeColor="text1"/>
          <w:lang w:bidi="ru-RU"/>
        </w:rPr>
        <w:t>.</w:t>
      </w:r>
    </w:p>
    <w:p w14:paraId="1E9C2CDA" w14:textId="6BABA36D" w:rsidR="00031FB1" w:rsidRPr="00031FB1" w:rsidRDefault="00031FB1" w:rsidP="00031FB1">
      <w:pPr>
        <w:ind w:firstLine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2A98DDA" wp14:editId="53DE9FEA">
            <wp:extent cx="3601751" cy="4787694"/>
            <wp:effectExtent l="0" t="0" r="5080" b="0"/>
            <wp:docPr id="338" name="Изображение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Снимок экрана 2016-05-16 в 3.16.4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078" cy="482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6A41C" w14:textId="6A777B1A" w:rsidR="00411929" w:rsidRPr="00411929" w:rsidRDefault="0046406F" w:rsidP="002759AE">
      <w:pPr>
        <w:ind w:firstLine="0"/>
        <w:jc w:val="center"/>
        <w:rPr>
          <w:lang w:val="en-US"/>
        </w:rPr>
      </w:pPr>
      <w:r>
        <w:rPr>
          <w:lang w:eastAsia="ru-RU" w:bidi="ru-RU"/>
        </w:rPr>
        <w:t>Рисунок</w:t>
      </w:r>
      <w:r w:rsidR="00411929">
        <w:rPr>
          <w:lang w:eastAsia="ru-RU" w:bidi="ru-RU"/>
        </w:rPr>
        <w:t xml:space="preserve"> </w:t>
      </w:r>
      <w:r w:rsidR="00A25978">
        <w:rPr>
          <w:lang w:eastAsia="ru-RU" w:bidi="ru-RU"/>
        </w:rPr>
        <w:t>12</w:t>
      </w:r>
      <w:r w:rsidR="00411929" w:rsidRPr="00F7277C">
        <w:rPr>
          <w:lang w:eastAsia="ru-RU" w:bidi="ru-RU"/>
        </w:rPr>
        <w:t xml:space="preserve"> Обзорная схема Ямальской газонефтеносной области и</w:t>
      </w:r>
      <w:r w:rsidR="00411929" w:rsidRPr="00F7277C">
        <w:t xml:space="preserve"> </w:t>
      </w:r>
      <w:r w:rsidR="00411929">
        <w:rPr>
          <w:lang w:eastAsia="ru-RU" w:bidi="ru-RU"/>
        </w:rPr>
        <w:t>прилегающего шельфа</w:t>
      </w:r>
      <w:r w:rsidR="0071720C">
        <w:rPr>
          <w:lang w:eastAsia="ru-RU" w:bidi="ru-RU"/>
        </w:rPr>
        <w:t xml:space="preserve"> </w:t>
      </w:r>
      <w:sdt>
        <w:sdtPr>
          <w:rPr>
            <w:lang w:eastAsia="ru-RU" w:bidi="ru-RU"/>
          </w:rPr>
          <w:id w:val="-1576427756"/>
          <w:citation/>
        </w:sdtPr>
        <w:sdtContent>
          <w:r w:rsidR="0071720C">
            <w:rPr>
              <w:lang w:eastAsia="ru-RU" w:bidi="ru-RU"/>
            </w:rPr>
            <w:fldChar w:fldCharType="begin"/>
          </w:r>
          <w:r w:rsidR="0071720C">
            <w:rPr>
              <w:lang w:eastAsia="ru-RU" w:bidi="ru-RU"/>
            </w:rPr>
            <w:instrText xml:space="preserve"> CITATION Сои \l 1049 </w:instrText>
          </w:r>
          <w:r w:rsidR="0071720C">
            <w:rPr>
              <w:lang w:eastAsia="ru-RU" w:bidi="ru-RU"/>
            </w:rPr>
            <w:fldChar w:fldCharType="separate"/>
          </w:r>
          <w:r w:rsidR="00FF5723">
            <w:rPr>
              <w:noProof/>
              <w:lang w:eastAsia="ru-RU" w:bidi="ru-RU"/>
            </w:rPr>
            <w:t>(Соин, 2010)</w:t>
          </w:r>
          <w:r w:rsidR="0071720C">
            <w:rPr>
              <w:lang w:eastAsia="ru-RU" w:bidi="ru-RU"/>
            </w:rPr>
            <w:fldChar w:fldCharType="end"/>
          </w:r>
        </w:sdtContent>
      </w:sdt>
    </w:p>
    <w:p w14:paraId="39F4B771" w14:textId="3AE2F000" w:rsidR="002759AE" w:rsidRPr="00DA4E11" w:rsidRDefault="00411929" w:rsidP="00DA4E11">
      <w:pPr>
        <w:spacing w:line="276" w:lineRule="auto"/>
        <w:ind w:firstLine="0"/>
        <w:jc w:val="right"/>
        <w:rPr>
          <w:bCs/>
          <w:color w:val="000000" w:themeColor="text1"/>
          <w:lang w:bidi="ru-RU"/>
        </w:rPr>
      </w:pPr>
      <w:r w:rsidRPr="002759AE">
        <w:rPr>
          <w:bCs/>
          <w:color w:val="000000" w:themeColor="text1"/>
          <w:lang w:bidi="ru-RU"/>
        </w:rPr>
        <w:t xml:space="preserve">Таблица </w:t>
      </w:r>
      <w:r w:rsidR="00A25978">
        <w:rPr>
          <w:bCs/>
          <w:color w:val="000000" w:themeColor="text1"/>
          <w:lang w:bidi="ru-RU"/>
        </w:rPr>
        <w:t>1</w:t>
      </w:r>
    </w:p>
    <w:p w14:paraId="4E8935A9" w14:textId="36AB736A" w:rsidR="00411929" w:rsidRPr="002759AE" w:rsidRDefault="00411929" w:rsidP="002759AE">
      <w:pPr>
        <w:ind w:firstLine="0"/>
        <w:jc w:val="center"/>
        <w:rPr>
          <w:bCs/>
          <w:color w:val="000000" w:themeColor="text1"/>
          <w:lang w:bidi="ru-RU"/>
        </w:rPr>
      </w:pPr>
      <w:r w:rsidRPr="002759AE">
        <w:rPr>
          <w:bCs/>
          <w:color w:val="000000" w:themeColor="text1"/>
          <w:lang w:bidi="ru-RU"/>
        </w:rPr>
        <w:t>Геологические запасы углеводородов Ямальской области</w:t>
      </w:r>
      <w:r w:rsidR="00F87A60">
        <w:rPr>
          <w:bCs/>
          <w:color w:val="000000" w:themeColor="text1"/>
          <w:lang w:bidi="ru-RU"/>
        </w:rPr>
        <w:t xml:space="preserve"> </w:t>
      </w:r>
      <w:sdt>
        <w:sdtPr>
          <w:rPr>
            <w:lang w:eastAsia="ru-RU" w:bidi="ru-RU"/>
          </w:rPr>
          <w:id w:val="235220639"/>
          <w:citation/>
        </w:sdtPr>
        <w:sdtContent>
          <w:r w:rsidR="00F87A60">
            <w:rPr>
              <w:lang w:eastAsia="ru-RU" w:bidi="ru-RU"/>
            </w:rPr>
            <w:fldChar w:fldCharType="begin"/>
          </w:r>
          <w:r w:rsidR="00F87A60">
            <w:rPr>
              <w:lang w:eastAsia="ru-RU" w:bidi="ru-RU"/>
            </w:rPr>
            <w:instrText xml:space="preserve"> CITATION Сои \l 1049 </w:instrText>
          </w:r>
          <w:r w:rsidR="00F87A60">
            <w:rPr>
              <w:lang w:eastAsia="ru-RU" w:bidi="ru-RU"/>
            </w:rPr>
            <w:fldChar w:fldCharType="separate"/>
          </w:r>
          <w:r w:rsidR="00F87A60">
            <w:rPr>
              <w:noProof/>
              <w:lang w:eastAsia="ru-RU" w:bidi="ru-RU"/>
            </w:rPr>
            <w:t>(Соин, 2010)</w:t>
          </w:r>
          <w:r w:rsidR="00F87A60">
            <w:rPr>
              <w:lang w:eastAsia="ru-RU" w:bidi="ru-RU"/>
            </w:rPr>
            <w:fldChar w:fldCharType="end"/>
          </w:r>
        </w:sdtContent>
      </w:sdt>
    </w:p>
    <w:tbl>
      <w:tblPr>
        <w:tblStyle w:val="af4"/>
        <w:tblW w:w="0" w:type="auto"/>
        <w:tblLook w:val="04A0" w:firstRow="1" w:lastRow="0" w:firstColumn="1" w:lastColumn="0" w:noHBand="0" w:noVBand="1"/>
      </w:tblPr>
      <w:tblGrid>
        <w:gridCol w:w="2713"/>
        <w:gridCol w:w="1165"/>
        <w:gridCol w:w="828"/>
        <w:gridCol w:w="1165"/>
        <w:gridCol w:w="828"/>
        <w:gridCol w:w="1165"/>
        <w:gridCol w:w="828"/>
        <w:gridCol w:w="936"/>
      </w:tblGrid>
      <w:tr w:rsidR="00411929" w:rsidRPr="00D55798" w14:paraId="2F63454D" w14:textId="77777777" w:rsidTr="00411929">
        <w:trPr>
          <w:trHeight w:val="249"/>
        </w:trPr>
        <w:tc>
          <w:tcPr>
            <w:tcW w:w="0" w:type="auto"/>
            <w:vMerge w:val="restart"/>
            <w:vAlign w:val="center"/>
          </w:tcPr>
          <w:p w14:paraId="569277D2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Нефтегазоносные, комплексы и подкомплекс</w:t>
            </w:r>
          </w:p>
        </w:tc>
        <w:tc>
          <w:tcPr>
            <w:tcW w:w="0" w:type="auto"/>
            <w:gridSpan w:val="2"/>
            <w:vAlign w:val="center"/>
          </w:tcPr>
          <w:p w14:paraId="4C0BA8B4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газ, млрд.м</w:t>
            </w:r>
            <w:r w:rsidRPr="00D55798">
              <w:rPr>
                <w:rFonts w:eastAsia="Calibri" w:cs="Times New Roman"/>
                <w:bCs/>
                <w:vertAlign w:val="superscript"/>
                <w:lang w:bidi="ru-RU"/>
              </w:rPr>
              <w:t>3</w:t>
            </w:r>
          </w:p>
        </w:tc>
        <w:tc>
          <w:tcPr>
            <w:tcW w:w="0" w:type="auto"/>
            <w:gridSpan w:val="2"/>
            <w:vAlign w:val="center"/>
          </w:tcPr>
          <w:p w14:paraId="7653CD11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конденсат, млн.т</w:t>
            </w:r>
          </w:p>
        </w:tc>
        <w:tc>
          <w:tcPr>
            <w:tcW w:w="0" w:type="auto"/>
            <w:gridSpan w:val="2"/>
            <w:vAlign w:val="center"/>
          </w:tcPr>
          <w:p w14:paraId="07EEF08D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нефть, млн.т</w:t>
            </w:r>
          </w:p>
        </w:tc>
        <w:tc>
          <w:tcPr>
            <w:tcW w:w="0" w:type="auto"/>
            <w:vMerge w:val="restart"/>
            <w:vAlign w:val="center"/>
          </w:tcPr>
          <w:p w14:paraId="748F0FEF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Всего т.у.т.</w:t>
            </w:r>
          </w:p>
        </w:tc>
      </w:tr>
      <w:tr w:rsidR="00411929" w:rsidRPr="00D55798" w14:paraId="00AD1C1C" w14:textId="77777777" w:rsidTr="00411929">
        <w:trPr>
          <w:trHeight w:val="249"/>
        </w:trPr>
        <w:tc>
          <w:tcPr>
            <w:tcW w:w="0" w:type="auto"/>
            <w:vMerge/>
            <w:vAlign w:val="center"/>
          </w:tcPr>
          <w:p w14:paraId="0E667005" w14:textId="77777777" w:rsidR="00411929" w:rsidRPr="00D55798" w:rsidRDefault="00411929" w:rsidP="00411929">
            <w:pPr>
              <w:spacing w:line="240" w:lineRule="auto"/>
              <w:ind w:firstLine="708"/>
              <w:jc w:val="center"/>
              <w:rPr>
                <w:rFonts w:eastAsia="Calibri" w:cs="Times New Roman"/>
                <w:bCs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0AE42984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val="en-US" w:bidi="en-US"/>
              </w:rPr>
              <w:t>ABC</w:t>
            </w:r>
            <w:r w:rsidRPr="00D55798">
              <w:rPr>
                <w:rFonts w:eastAsia="Calibri" w:cs="Times New Roman"/>
                <w:bCs/>
                <w:vertAlign w:val="subscript"/>
                <w:lang w:val="en-US" w:bidi="en-US"/>
              </w:rPr>
              <w:t>1</w:t>
            </w:r>
            <w:r w:rsidRPr="00D55798">
              <w:rPr>
                <w:rFonts w:eastAsia="Calibri" w:cs="Times New Roman"/>
                <w:bCs/>
                <w:lang w:val="en-US" w:bidi="ru-RU"/>
              </w:rPr>
              <w:t>+С</w:t>
            </w:r>
            <w:r w:rsidRPr="00D55798">
              <w:rPr>
                <w:rFonts w:eastAsia="Calibri" w:cs="Times New Roman"/>
                <w:bCs/>
                <w:vertAlign w:val="subscript"/>
                <w:lang w:val="en-US" w:bidi="ru-RU"/>
              </w:rPr>
              <w:t>2</w:t>
            </w:r>
          </w:p>
        </w:tc>
        <w:tc>
          <w:tcPr>
            <w:tcW w:w="0" w:type="auto"/>
            <w:vAlign w:val="center"/>
          </w:tcPr>
          <w:p w14:paraId="6E195B2E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доля С</w:t>
            </w:r>
            <w:r w:rsidRPr="00D55798">
              <w:rPr>
                <w:rFonts w:eastAsia="Calibri" w:cs="Times New Roman"/>
                <w:bCs/>
                <w:vertAlign w:val="subscript"/>
                <w:lang w:bidi="ru-RU"/>
              </w:rPr>
              <w:t>2</w:t>
            </w:r>
            <w:r w:rsidRPr="00D55798">
              <w:rPr>
                <w:rFonts w:eastAsia="Calibri" w:cs="Times New Roman"/>
                <w:bCs/>
                <w:lang w:bidi="ru-RU"/>
              </w:rPr>
              <w:t>, %</w:t>
            </w:r>
          </w:p>
        </w:tc>
        <w:tc>
          <w:tcPr>
            <w:tcW w:w="0" w:type="auto"/>
            <w:vAlign w:val="center"/>
          </w:tcPr>
          <w:p w14:paraId="5DCBF6AF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val="en-US" w:bidi="en-US"/>
              </w:rPr>
              <w:t>ABC</w:t>
            </w:r>
            <w:r w:rsidRPr="00D55798">
              <w:rPr>
                <w:rFonts w:eastAsia="Calibri" w:cs="Times New Roman"/>
                <w:bCs/>
                <w:vertAlign w:val="subscript"/>
                <w:lang w:val="en-US" w:bidi="en-US"/>
              </w:rPr>
              <w:t>1</w:t>
            </w:r>
            <w:r w:rsidRPr="00D55798">
              <w:rPr>
                <w:rFonts w:eastAsia="Calibri" w:cs="Times New Roman"/>
                <w:bCs/>
                <w:lang w:val="en-US" w:bidi="ru-RU"/>
              </w:rPr>
              <w:t>+С</w:t>
            </w:r>
            <w:r w:rsidRPr="00D55798">
              <w:rPr>
                <w:rFonts w:eastAsia="Calibri" w:cs="Times New Roman"/>
                <w:bCs/>
                <w:vertAlign w:val="subscript"/>
                <w:lang w:val="en-US" w:bidi="ru-RU"/>
              </w:rPr>
              <w:t>2</w:t>
            </w:r>
          </w:p>
        </w:tc>
        <w:tc>
          <w:tcPr>
            <w:tcW w:w="0" w:type="auto"/>
            <w:vAlign w:val="center"/>
          </w:tcPr>
          <w:p w14:paraId="74C384E4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доля С</w:t>
            </w:r>
            <w:r w:rsidRPr="00D55798">
              <w:rPr>
                <w:rFonts w:eastAsia="Calibri" w:cs="Times New Roman"/>
                <w:bCs/>
                <w:vertAlign w:val="subscript"/>
                <w:lang w:bidi="ru-RU"/>
              </w:rPr>
              <w:t>2</w:t>
            </w:r>
            <w:r w:rsidRPr="00D55798">
              <w:rPr>
                <w:rFonts w:eastAsia="Calibri" w:cs="Times New Roman"/>
                <w:bCs/>
                <w:lang w:bidi="ru-RU"/>
              </w:rPr>
              <w:t>, %</w:t>
            </w:r>
          </w:p>
        </w:tc>
        <w:tc>
          <w:tcPr>
            <w:tcW w:w="0" w:type="auto"/>
            <w:vAlign w:val="center"/>
          </w:tcPr>
          <w:p w14:paraId="0BCE1F8F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val="en-US" w:bidi="en-US"/>
              </w:rPr>
              <w:t>ABC</w:t>
            </w:r>
            <w:r w:rsidRPr="00D55798">
              <w:rPr>
                <w:rFonts w:eastAsia="Calibri" w:cs="Times New Roman"/>
                <w:bCs/>
                <w:vertAlign w:val="subscript"/>
                <w:lang w:val="en-US" w:bidi="en-US"/>
              </w:rPr>
              <w:t>1</w:t>
            </w:r>
            <w:r w:rsidRPr="00D55798">
              <w:rPr>
                <w:rFonts w:eastAsia="Calibri" w:cs="Times New Roman"/>
                <w:bCs/>
                <w:lang w:val="en-US" w:bidi="ru-RU"/>
              </w:rPr>
              <w:t>+С</w:t>
            </w:r>
            <w:r w:rsidRPr="00D55798">
              <w:rPr>
                <w:rFonts w:eastAsia="Calibri" w:cs="Times New Roman"/>
                <w:bCs/>
                <w:vertAlign w:val="subscript"/>
                <w:lang w:val="en-US" w:bidi="ru-RU"/>
              </w:rPr>
              <w:t>2</w:t>
            </w:r>
          </w:p>
        </w:tc>
        <w:tc>
          <w:tcPr>
            <w:tcW w:w="0" w:type="auto"/>
            <w:vAlign w:val="center"/>
          </w:tcPr>
          <w:p w14:paraId="7D9D66D2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доля С</w:t>
            </w:r>
            <w:r w:rsidRPr="00D55798">
              <w:rPr>
                <w:rFonts w:eastAsia="Calibri" w:cs="Times New Roman"/>
                <w:bCs/>
                <w:vertAlign w:val="subscript"/>
                <w:lang w:bidi="ru-RU"/>
              </w:rPr>
              <w:t>2</w:t>
            </w:r>
            <w:r w:rsidRPr="00D55798">
              <w:rPr>
                <w:rFonts w:eastAsia="Calibri" w:cs="Times New Roman"/>
                <w:bCs/>
                <w:lang w:bidi="ru-RU"/>
              </w:rPr>
              <w:t>, %</w:t>
            </w:r>
          </w:p>
        </w:tc>
        <w:tc>
          <w:tcPr>
            <w:tcW w:w="0" w:type="auto"/>
            <w:vMerge/>
            <w:vAlign w:val="center"/>
          </w:tcPr>
          <w:p w14:paraId="1A7E7722" w14:textId="77777777" w:rsidR="00411929" w:rsidRPr="00D55798" w:rsidRDefault="00411929" w:rsidP="00411929">
            <w:pPr>
              <w:spacing w:line="240" w:lineRule="auto"/>
              <w:ind w:firstLine="708"/>
              <w:jc w:val="center"/>
              <w:rPr>
                <w:rFonts w:eastAsia="Calibri" w:cs="Times New Roman"/>
                <w:bCs/>
                <w:lang w:bidi="ru-RU"/>
              </w:rPr>
            </w:pPr>
          </w:p>
        </w:tc>
      </w:tr>
      <w:tr w:rsidR="00411929" w:rsidRPr="00D55798" w14:paraId="2135571F" w14:textId="77777777" w:rsidTr="00411929">
        <w:trPr>
          <w:trHeight w:val="249"/>
        </w:trPr>
        <w:tc>
          <w:tcPr>
            <w:tcW w:w="0" w:type="auto"/>
            <w:vAlign w:val="center"/>
          </w:tcPr>
          <w:p w14:paraId="0C1C1FF6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Сеноманский</w:t>
            </w:r>
          </w:p>
        </w:tc>
        <w:tc>
          <w:tcPr>
            <w:tcW w:w="0" w:type="auto"/>
            <w:vAlign w:val="center"/>
          </w:tcPr>
          <w:p w14:paraId="2E02E647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3 425</w:t>
            </w:r>
          </w:p>
        </w:tc>
        <w:tc>
          <w:tcPr>
            <w:tcW w:w="0" w:type="auto"/>
            <w:vAlign w:val="center"/>
          </w:tcPr>
          <w:p w14:paraId="404902D4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&lt;20</w:t>
            </w:r>
          </w:p>
        </w:tc>
        <w:tc>
          <w:tcPr>
            <w:tcW w:w="0" w:type="auto"/>
            <w:gridSpan w:val="2"/>
            <w:vAlign w:val="center"/>
          </w:tcPr>
          <w:p w14:paraId="4BFE56B8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отсутствует</w:t>
            </w:r>
          </w:p>
        </w:tc>
        <w:tc>
          <w:tcPr>
            <w:tcW w:w="0" w:type="auto"/>
            <w:gridSpan w:val="2"/>
            <w:vAlign w:val="center"/>
          </w:tcPr>
          <w:p w14:paraId="7751AEF3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отсутствует</w:t>
            </w:r>
          </w:p>
        </w:tc>
        <w:tc>
          <w:tcPr>
            <w:tcW w:w="0" w:type="auto"/>
            <w:vAlign w:val="center"/>
          </w:tcPr>
          <w:p w14:paraId="13B1A5E1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3 425</w:t>
            </w:r>
          </w:p>
        </w:tc>
      </w:tr>
      <w:tr w:rsidR="00411929" w:rsidRPr="00D55798" w14:paraId="051BC827" w14:textId="77777777" w:rsidTr="00411929">
        <w:trPr>
          <w:trHeight w:val="249"/>
        </w:trPr>
        <w:tc>
          <w:tcPr>
            <w:tcW w:w="0" w:type="auto"/>
            <w:vAlign w:val="center"/>
          </w:tcPr>
          <w:p w14:paraId="165C0473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Альбский</w:t>
            </w:r>
          </w:p>
        </w:tc>
        <w:tc>
          <w:tcPr>
            <w:tcW w:w="0" w:type="auto"/>
            <w:vAlign w:val="center"/>
          </w:tcPr>
          <w:p w14:paraId="63236E7E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1 128</w:t>
            </w:r>
          </w:p>
        </w:tc>
        <w:tc>
          <w:tcPr>
            <w:tcW w:w="0" w:type="auto"/>
            <w:vAlign w:val="center"/>
          </w:tcPr>
          <w:p w14:paraId="6152B2E2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 10</w:t>
            </w:r>
          </w:p>
        </w:tc>
        <w:tc>
          <w:tcPr>
            <w:tcW w:w="0" w:type="auto"/>
            <w:gridSpan w:val="2"/>
            <w:vAlign w:val="center"/>
          </w:tcPr>
          <w:p w14:paraId="3CA58382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отсутствует</w:t>
            </w:r>
          </w:p>
        </w:tc>
        <w:tc>
          <w:tcPr>
            <w:tcW w:w="0" w:type="auto"/>
            <w:gridSpan w:val="2"/>
            <w:vAlign w:val="center"/>
          </w:tcPr>
          <w:p w14:paraId="34B2F249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отсутствует</w:t>
            </w:r>
          </w:p>
        </w:tc>
        <w:tc>
          <w:tcPr>
            <w:tcW w:w="0" w:type="auto"/>
            <w:vAlign w:val="center"/>
          </w:tcPr>
          <w:p w14:paraId="5005AF1D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1 128</w:t>
            </w:r>
          </w:p>
        </w:tc>
      </w:tr>
      <w:tr w:rsidR="00411929" w:rsidRPr="00D55798" w14:paraId="7272CECE" w14:textId="77777777" w:rsidTr="00411929">
        <w:trPr>
          <w:trHeight w:val="249"/>
        </w:trPr>
        <w:tc>
          <w:tcPr>
            <w:tcW w:w="0" w:type="auto"/>
            <w:vAlign w:val="center"/>
          </w:tcPr>
          <w:p w14:paraId="15DA20C4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Аптский</w:t>
            </w:r>
          </w:p>
        </w:tc>
        <w:tc>
          <w:tcPr>
            <w:tcW w:w="0" w:type="auto"/>
            <w:vAlign w:val="center"/>
          </w:tcPr>
          <w:p w14:paraId="6C27B333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4 924</w:t>
            </w:r>
          </w:p>
        </w:tc>
        <w:tc>
          <w:tcPr>
            <w:tcW w:w="0" w:type="auto"/>
            <w:vAlign w:val="center"/>
          </w:tcPr>
          <w:p w14:paraId="4A12ADFA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&lt;15</w:t>
            </w:r>
          </w:p>
        </w:tc>
        <w:tc>
          <w:tcPr>
            <w:tcW w:w="0" w:type="auto"/>
            <w:vAlign w:val="center"/>
          </w:tcPr>
          <w:p w14:paraId="49A932CD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58</w:t>
            </w:r>
          </w:p>
        </w:tc>
        <w:tc>
          <w:tcPr>
            <w:tcW w:w="0" w:type="auto"/>
            <w:vAlign w:val="center"/>
          </w:tcPr>
          <w:p w14:paraId="7B0EBA49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&lt;20</w:t>
            </w:r>
          </w:p>
        </w:tc>
        <w:tc>
          <w:tcPr>
            <w:tcW w:w="0" w:type="auto"/>
            <w:vAlign w:val="center"/>
          </w:tcPr>
          <w:p w14:paraId="7F0D7E39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64</w:t>
            </w:r>
          </w:p>
        </w:tc>
        <w:tc>
          <w:tcPr>
            <w:tcW w:w="0" w:type="auto"/>
            <w:vAlign w:val="center"/>
          </w:tcPr>
          <w:p w14:paraId="43B04CB7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&lt;25</w:t>
            </w:r>
          </w:p>
        </w:tc>
        <w:tc>
          <w:tcPr>
            <w:tcW w:w="0" w:type="auto"/>
            <w:vAlign w:val="center"/>
          </w:tcPr>
          <w:p w14:paraId="5D7BD3A2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5 046</w:t>
            </w:r>
          </w:p>
        </w:tc>
      </w:tr>
      <w:tr w:rsidR="00411929" w:rsidRPr="00D55798" w14:paraId="12B67C44" w14:textId="77777777" w:rsidTr="00411929">
        <w:trPr>
          <w:trHeight w:val="249"/>
        </w:trPr>
        <w:tc>
          <w:tcPr>
            <w:tcW w:w="0" w:type="auto"/>
            <w:vAlign w:val="center"/>
          </w:tcPr>
          <w:p w14:paraId="3974B6B0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Неокомский</w:t>
            </w:r>
          </w:p>
        </w:tc>
        <w:tc>
          <w:tcPr>
            <w:tcW w:w="0" w:type="auto"/>
            <w:vAlign w:val="center"/>
          </w:tcPr>
          <w:p w14:paraId="4D914F89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2 677</w:t>
            </w:r>
          </w:p>
        </w:tc>
        <w:tc>
          <w:tcPr>
            <w:tcW w:w="0" w:type="auto"/>
            <w:vAlign w:val="center"/>
          </w:tcPr>
          <w:p w14:paraId="5AA50D30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&lt;30</w:t>
            </w:r>
          </w:p>
        </w:tc>
        <w:tc>
          <w:tcPr>
            <w:tcW w:w="0" w:type="auto"/>
            <w:vAlign w:val="center"/>
          </w:tcPr>
          <w:p w14:paraId="08F7E327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268</w:t>
            </w:r>
          </w:p>
        </w:tc>
        <w:tc>
          <w:tcPr>
            <w:tcW w:w="0" w:type="auto"/>
            <w:vAlign w:val="center"/>
          </w:tcPr>
          <w:p w14:paraId="28D1F42F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&lt;30</w:t>
            </w:r>
          </w:p>
        </w:tc>
        <w:tc>
          <w:tcPr>
            <w:tcW w:w="0" w:type="auto"/>
            <w:vAlign w:val="center"/>
          </w:tcPr>
          <w:p w14:paraId="19917E93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847</w:t>
            </w:r>
          </w:p>
        </w:tc>
        <w:tc>
          <w:tcPr>
            <w:tcW w:w="0" w:type="auto"/>
            <w:vAlign w:val="center"/>
          </w:tcPr>
          <w:p w14:paraId="7DB19C86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&lt;30</w:t>
            </w:r>
          </w:p>
        </w:tc>
        <w:tc>
          <w:tcPr>
            <w:tcW w:w="0" w:type="auto"/>
            <w:vAlign w:val="center"/>
          </w:tcPr>
          <w:p w14:paraId="21CEB9B1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3 792</w:t>
            </w:r>
          </w:p>
        </w:tc>
      </w:tr>
      <w:tr w:rsidR="00411929" w:rsidRPr="00D55798" w14:paraId="7B661992" w14:textId="77777777" w:rsidTr="00411929">
        <w:trPr>
          <w:trHeight w:val="249"/>
        </w:trPr>
        <w:tc>
          <w:tcPr>
            <w:tcW w:w="0" w:type="auto"/>
            <w:vAlign w:val="center"/>
          </w:tcPr>
          <w:p w14:paraId="7DCA02AF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Юрский</w:t>
            </w:r>
          </w:p>
        </w:tc>
        <w:tc>
          <w:tcPr>
            <w:tcW w:w="0" w:type="auto"/>
            <w:vAlign w:val="center"/>
          </w:tcPr>
          <w:p w14:paraId="49D5E670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1 285</w:t>
            </w:r>
          </w:p>
        </w:tc>
        <w:tc>
          <w:tcPr>
            <w:tcW w:w="0" w:type="auto"/>
            <w:vAlign w:val="center"/>
          </w:tcPr>
          <w:p w14:paraId="2DF64210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&lt;75</w:t>
            </w:r>
          </w:p>
        </w:tc>
        <w:tc>
          <w:tcPr>
            <w:tcW w:w="0" w:type="auto"/>
            <w:vAlign w:val="center"/>
          </w:tcPr>
          <w:p w14:paraId="5B511E74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209</w:t>
            </w:r>
          </w:p>
        </w:tc>
        <w:tc>
          <w:tcPr>
            <w:tcW w:w="0" w:type="auto"/>
            <w:vAlign w:val="center"/>
          </w:tcPr>
          <w:p w14:paraId="520A1C49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&lt;75</w:t>
            </w:r>
          </w:p>
        </w:tc>
        <w:tc>
          <w:tcPr>
            <w:tcW w:w="0" w:type="auto"/>
            <w:vAlign w:val="center"/>
          </w:tcPr>
          <w:p w14:paraId="68EBF5AF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278</w:t>
            </w:r>
          </w:p>
        </w:tc>
        <w:tc>
          <w:tcPr>
            <w:tcW w:w="0" w:type="auto"/>
            <w:vAlign w:val="center"/>
          </w:tcPr>
          <w:p w14:paraId="3F3D1A42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&lt;80</w:t>
            </w:r>
          </w:p>
        </w:tc>
        <w:tc>
          <w:tcPr>
            <w:tcW w:w="0" w:type="auto"/>
            <w:vAlign w:val="center"/>
          </w:tcPr>
          <w:p w14:paraId="26252E18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1 771</w:t>
            </w:r>
          </w:p>
        </w:tc>
      </w:tr>
      <w:tr w:rsidR="00411929" w:rsidRPr="00D55798" w14:paraId="13D2C6FA" w14:textId="77777777" w:rsidTr="00411929">
        <w:trPr>
          <w:trHeight w:val="249"/>
        </w:trPr>
        <w:tc>
          <w:tcPr>
            <w:tcW w:w="0" w:type="auto"/>
            <w:vAlign w:val="center"/>
          </w:tcPr>
          <w:p w14:paraId="16EFE17D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НГЗК</w:t>
            </w:r>
          </w:p>
        </w:tc>
        <w:tc>
          <w:tcPr>
            <w:tcW w:w="0" w:type="auto"/>
            <w:vAlign w:val="center"/>
          </w:tcPr>
          <w:p w14:paraId="0BAA3E2C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50</w:t>
            </w:r>
          </w:p>
        </w:tc>
        <w:tc>
          <w:tcPr>
            <w:tcW w:w="0" w:type="auto"/>
            <w:vAlign w:val="center"/>
          </w:tcPr>
          <w:p w14:paraId="1D1FD595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&lt;55</w:t>
            </w:r>
          </w:p>
        </w:tc>
        <w:tc>
          <w:tcPr>
            <w:tcW w:w="0" w:type="auto"/>
            <w:vAlign w:val="center"/>
          </w:tcPr>
          <w:p w14:paraId="6951866D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2</w:t>
            </w:r>
          </w:p>
        </w:tc>
        <w:tc>
          <w:tcPr>
            <w:tcW w:w="0" w:type="auto"/>
            <w:vAlign w:val="center"/>
          </w:tcPr>
          <w:p w14:paraId="779EE081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&lt;60</w:t>
            </w:r>
          </w:p>
        </w:tc>
        <w:tc>
          <w:tcPr>
            <w:tcW w:w="0" w:type="auto"/>
            <w:gridSpan w:val="2"/>
            <w:vAlign w:val="center"/>
          </w:tcPr>
          <w:p w14:paraId="2517BE0F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отсутствует</w:t>
            </w:r>
          </w:p>
        </w:tc>
        <w:tc>
          <w:tcPr>
            <w:tcW w:w="0" w:type="auto"/>
            <w:vAlign w:val="center"/>
          </w:tcPr>
          <w:p w14:paraId="1AE30F68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52</w:t>
            </w:r>
          </w:p>
        </w:tc>
      </w:tr>
      <w:tr w:rsidR="00411929" w:rsidRPr="00D55798" w14:paraId="0B2D3793" w14:textId="77777777" w:rsidTr="00411929">
        <w:trPr>
          <w:trHeight w:val="249"/>
        </w:trPr>
        <w:tc>
          <w:tcPr>
            <w:tcW w:w="0" w:type="auto"/>
            <w:vAlign w:val="center"/>
          </w:tcPr>
          <w:p w14:paraId="18280F28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Всего</w:t>
            </w:r>
          </w:p>
        </w:tc>
        <w:tc>
          <w:tcPr>
            <w:tcW w:w="0" w:type="auto"/>
            <w:vAlign w:val="center"/>
          </w:tcPr>
          <w:p w14:paraId="53DA3D0F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13 489</w:t>
            </w:r>
          </w:p>
        </w:tc>
        <w:tc>
          <w:tcPr>
            <w:tcW w:w="0" w:type="auto"/>
            <w:vAlign w:val="center"/>
          </w:tcPr>
          <w:p w14:paraId="766545E2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&lt;25</w:t>
            </w:r>
          </w:p>
        </w:tc>
        <w:tc>
          <w:tcPr>
            <w:tcW w:w="0" w:type="auto"/>
            <w:vAlign w:val="center"/>
          </w:tcPr>
          <w:p w14:paraId="2636DC59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537</w:t>
            </w:r>
          </w:p>
        </w:tc>
        <w:tc>
          <w:tcPr>
            <w:tcW w:w="0" w:type="auto"/>
            <w:vAlign w:val="center"/>
          </w:tcPr>
          <w:p w14:paraId="21B015E1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&lt;50</w:t>
            </w:r>
          </w:p>
        </w:tc>
        <w:tc>
          <w:tcPr>
            <w:tcW w:w="0" w:type="auto"/>
            <w:vAlign w:val="center"/>
          </w:tcPr>
          <w:p w14:paraId="7B442084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1 189</w:t>
            </w:r>
          </w:p>
        </w:tc>
        <w:tc>
          <w:tcPr>
            <w:tcW w:w="0" w:type="auto"/>
            <w:vAlign w:val="center"/>
          </w:tcPr>
          <w:p w14:paraId="7FA0689A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&lt;25</w:t>
            </w:r>
          </w:p>
        </w:tc>
        <w:tc>
          <w:tcPr>
            <w:tcW w:w="0" w:type="auto"/>
            <w:vAlign w:val="center"/>
          </w:tcPr>
          <w:p w14:paraId="47D9D780" w14:textId="77777777" w:rsidR="00411929" w:rsidRPr="00D55798" w:rsidRDefault="00411929" w:rsidP="00411929">
            <w:pPr>
              <w:spacing w:line="240" w:lineRule="auto"/>
              <w:ind w:firstLine="0"/>
              <w:jc w:val="center"/>
              <w:rPr>
                <w:rFonts w:eastAsia="Calibri" w:cs="Times New Roman"/>
                <w:bCs/>
                <w:lang w:bidi="ru-RU"/>
              </w:rPr>
            </w:pPr>
            <w:r w:rsidRPr="00D55798">
              <w:rPr>
                <w:rFonts w:eastAsia="Calibri" w:cs="Times New Roman"/>
                <w:bCs/>
                <w:lang w:bidi="ru-RU"/>
              </w:rPr>
              <w:t>15 215</w:t>
            </w:r>
          </w:p>
        </w:tc>
      </w:tr>
    </w:tbl>
    <w:p w14:paraId="48B5B0B2" w14:textId="77777777" w:rsidR="00E56325" w:rsidRDefault="00E56325" w:rsidP="002759AE">
      <w:pPr>
        <w:ind w:firstLine="0"/>
        <w:jc w:val="right"/>
        <w:rPr>
          <w:rFonts w:cs="Times New Roman"/>
          <w:color w:val="000000" w:themeColor="text1"/>
          <w:szCs w:val="24"/>
        </w:rPr>
      </w:pPr>
    </w:p>
    <w:p w14:paraId="6D5E6DCE" w14:textId="2EE2297A" w:rsidR="002759AE" w:rsidRPr="002759AE" w:rsidRDefault="00411929" w:rsidP="00DA4E11">
      <w:pPr>
        <w:spacing w:line="276" w:lineRule="auto"/>
        <w:ind w:firstLine="0"/>
        <w:jc w:val="right"/>
        <w:rPr>
          <w:rFonts w:cs="Times New Roman"/>
          <w:color w:val="000000" w:themeColor="text1"/>
          <w:szCs w:val="24"/>
        </w:rPr>
      </w:pPr>
      <w:r w:rsidRPr="002759AE">
        <w:rPr>
          <w:rFonts w:cs="Times New Roman"/>
          <w:color w:val="000000" w:themeColor="text1"/>
          <w:szCs w:val="24"/>
        </w:rPr>
        <w:t xml:space="preserve">Таблица </w:t>
      </w:r>
      <w:r w:rsidR="00A25978">
        <w:rPr>
          <w:rFonts w:cs="Times New Roman"/>
          <w:color w:val="000000" w:themeColor="text1"/>
          <w:szCs w:val="24"/>
        </w:rPr>
        <w:t>2</w:t>
      </w:r>
    </w:p>
    <w:p w14:paraId="3A8E4A8D" w14:textId="240A1D3E" w:rsidR="00F7277C" w:rsidRPr="002759AE" w:rsidRDefault="0062751C" w:rsidP="002759AE">
      <w:pPr>
        <w:ind w:firstLine="0"/>
        <w:jc w:val="center"/>
        <w:rPr>
          <w:color w:val="000000" w:themeColor="text1"/>
          <w:lang w:bidi="ru-RU"/>
        </w:rPr>
      </w:pPr>
      <w:r w:rsidRPr="002759AE">
        <w:rPr>
          <w:rFonts w:cs="Times New Roman"/>
          <w:color w:val="000000" w:themeColor="text1"/>
          <w:szCs w:val="24"/>
        </w:rPr>
        <w:t>Размещение залежей углеводородов Ямальской НГО</w:t>
      </w:r>
      <w:r w:rsidR="00F87A60">
        <w:rPr>
          <w:rFonts w:cs="Times New Roman"/>
          <w:color w:val="000000" w:themeColor="text1"/>
          <w:szCs w:val="24"/>
        </w:rPr>
        <w:t xml:space="preserve"> </w:t>
      </w:r>
      <w:sdt>
        <w:sdtPr>
          <w:rPr>
            <w:lang w:eastAsia="ru-RU" w:bidi="ru-RU"/>
          </w:rPr>
          <w:id w:val="126982497"/>
          <w:citation/>
        </w:sdtPr>
        <w:sdtContent>
          <w:r w:rsidR="00F87A60">
            <w:rPr>
              <w:lang w:eastAsia="ru-RU" w:bidi="ru-RU"/>
            </w:rPr>
            <w:fldChar w:fldCharType="begin"/>
          </w:r>
          <w:r w:rsidR="00F87A60">
            <w:rPr>
              <w:lang w:eastAsia="ru-RU" w:bidi="ru-RU"/>
            </w:rPr>
            <w:instrText xml:space="preserve"> CITATION Сои \l 1049 </w:instrText>
          </w:r>
          <w:r w:rsidR="00F87A60">
            <w:rPr>
              <w:lang w:eastAsia="ru-RU" w:bidi="ru-RU"/>
            </w:rPr>
            <w:fldChar w:fldCharType="separate"/>
          </w:r>
          <w:r w:rsidR="00F87A60">
            <w:rPr>
              <w:noProof/>
              <w:lang w:eastAsia="ru-RU" w:bidi="ru-RU"/>
            </w:rPr>
            <w:t>(Соин, 2010)</w:t>
          </w:r>
          <w:r w:rsidR="00F87A60">
            <w:rPr>
              <w:lang w:eastAsia="ru-RU" w:bidi="ru-RU"/>
            </w:rPr>
            <w:fldChar w:fldCharType="end"/>
          </w:r>
        </w:sdtContent>
      </w:sdt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44"/>
        <w:gridCol w:w="1057"/>
        <w:gridCol w:w="774"/>
        <w:gridCol w:w="685"/>
        <w:gridCol w:w="1764"/>
        <w:gridCol w:w="656"/>
        <w:gridCol w:w="465"/>
        <w:gridCol w:w="464"/>
      </w:tblGrid>
      <w:tr w:rsidR="00F7277C" w:rsidRPr="00670756" w14:paraId="200E0816" w14:textId="77777777" w:rsidTr="00425C9D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7FCEE71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Месторождение</w:t>
            </w:r>
          </w:p>
        </w:tc>
        <w:tc>
          <w:tcPr>
            <w:tcW w:w="0" w:type="auto"/>
            <w:gridSpan w:val="6"/>
            <w:shd w:val="clear" w:color="auto" w:fill="FFFFFF"/>
            <w:vAlign w:val="center"/>
          </w:tcPr>
          <w:p w14:paraId="3F84AF2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Нефтегазоносные комплексы и подкомплексы</w:t>
            </w: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60405BC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Всего</w:t>
            </w:r>
          </w:p>
        </w:tc>
      </w:tr>
      <w:tr w:rsidR="00F7277C" w:rsidRPr="00670756" w14:paraId="3A705941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5558F43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09D624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Сеноманский</w:t>
            </w:r>
          </w:p>
          <w:p w14:paraId="40D0338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(ПК</w:t>
            </w:r>
            <w:r w:rsidRPr="00670756">
              <w:rPr>
                <w:rFonts w:eastAsia="Arial" w:cs="Times New Roman"/>
                <w:sz w:val="18"/>
                <w:szCs w:val="18"/>
                <w:vertAlign w:val="subscript"/>
              </w:rPr>
              <w:t>1-9</w:t>
            </w:r>
            <w:r w:rsidRPr="00670756">
              <w:rPr>
                <w:rFonts w:eastAsia="Arial" w:cs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E54C36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Альбский</w:t>
            </w:r>
          </w:p>
          <w:p w14:paraId="64D9946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(ХМ</w:t>
            </w:r>
            <w:r w:rsidRPr="00670756">
              <w:rPr>
                <w:rFonts w:eastAsia="Arial" w:cs="Times New Roman"/>
                <w:sz w:val="18"/>
                <w:szCs w:val="18"/>
                <w:vertAlign w:val="subscript"/>
              </w:rPr>
              <w:t>0-10</w:t>
            </w:r>
            <w:r w:rsidRPr="00670756">
              <w:rPr>
                <w:rFonts w:eastAsia="Arial" w:cs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A1ECD32" w14:textId="77777777" w:rsidR="00F7277C" w:rsidRPr="00670756" w:rsidRDefault="00F7277C" w:rsidP="00425C9D">
            <w:pPr>
              <w:spacing w:after="6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Аптский</w:t>
            </w:r>
          </w:p>
          <w:p w14:paraId="5AB2BD39" w14:textId="77777777" w:rsidR="00F7277C" w:rsidRPr="00670756" w:rsidRDefault="00F7277C" w:rsidP="00425C9D">
            <w:pPr>
              <w:spacing w:before="60"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(ТП</w:t>
            </w:r>
            <w:r w:rsidRPr="00670756">
              <w:rPr>
                <w:rFonts w:eastAsia="Arial" w:cs="Times New Roman"/>
                <w:sz w:val="18"/>
                <w:szCs w:val="18"/>
                <w:vertAlign w:val="subscript"/>
              </w:rPr>
              <w:t>1-10</w:t>
            </w:r>
            <w:r w:rsidRPr="00670756">
              <w:rPr>
                <w:rFonts w:eastAsia="Arial" w:cs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612072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Неокомский</w:t>
            </w:r>
          </w:p>
          <w:p w14:paraId="4CAA308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(ТП</w:t>
            </w:r>
            <w:r w:rsidRPr="00670756">
              <w:rPr>
                <w:rFonts w:eastAsia="Arial" w:cs="Times New Roman"/>
                <w:sz w:val="18"/>
                <w:szCs w:val="18"/>
                <w:vertAlign w:val="subscript"/>
              </w:rPr>
              <w:t>11-25</w:t>
            </w:r>
            <w:r w:rsidRPr="00670756">
              <w:rPr>
                <w:rFonts w:eastAsia="Arial" w:cs="Times New Roman"/>
                <w:sz w:val="18"/>
                <w:szCs w:val="18"/>
              </w:rPr>
              <w:t>, БЯ</w:t>
            </w:r>
            <w:r w:rsidRPr="00670756">
              <w:rPr>
                <w:rFonts w:eastAsia="Arial" w:cs="Times New Roman"/>
                <w:sz w:val="18"/>
                <w:szCs w:val="18"/>
                <w:vertAlign w:val="subscript"/>
              </w:rPr>
              <w:t>1-25</w:t>
            </w:r>
            <w:r w:rsidRPr="00670756">
              <w:rPr>
                <w:rFonts w:eastAsia="Arial" w:cs="Times New Roman"/>
                <w:sz w:val="18"/>
                <w:szCs w:val="18"/>
              </w:rPr>
              <w:t>, НП</w:t>
            </w:r>
            <w:r w:rsidRPr="00670756">
              <w:rPr>
                <w:rFonts w:eastAsia="Arial" w:cs="Times New Roman"/>
                <w:sz w:val="18"/>
                <w:szCs w:val="18"/>
                <w:vertAlign w:val="subscript"/>
              </w:rPr>
              <w:t>0-11</w:t>
            </w:r>
            <w:r w:rsidRPr="00670756">
              <w:rPr>
                <w:rFonts w:eastAsia="Arial" w:cs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814631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Юрский</w:t>
            </w:r>
          </w:p>
          <w:p w14:paraId="012A3E1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(Ю</w:t>
            </w:r>
            <w:r w:rsidRPr="00670756">
              <w:rPr>
                <w:rFonts w:eastAsia="Arial" w:cs="Times New Roman"/>
                <w:sz w:val="18"/>
                <w:szCs w:val="18"/>
                <w:vertAlign w:val="subscript"/>
              </w:rPr>
              <w:t>1-12</w:t>
            </w:r>
            <w:r w:rsidRPr="00670756">
              <w:rPr>
                <w:rFonts w:eastAsia="Arial" w:cs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C9D2FA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НГЗК</w:t>
            </w: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4539189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05BC65EE" w14:textId="77777777" w:rsidTr="00425C9D">
        <w:trPr>
          <w:trHeight w:val="193"/>
          <w:jc w:val="center"/>
        </w:trPr>
        <w:tc>
          <w:tcPr>
            <w:tcW w:w="0" w:type="auto"/>
            <w:gridSpan w:val="8"/>
            <w:shd w:val="clear" w:color="auto" w:fill="FFFFFF"/>
            <w:vAlign w:val="center"/>
          </w:tcPr>
          <w:p w14:paraId="031CDFA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Нурминский НГР</w:t>
            </w:r>
          </w:p>
        </w:tc>
      </w:tr>
      <w:tr w:rsidR="00F7277C" w:rsidRPr="00670756" w14:paraId="54F91843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279F1CA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Бованенковское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E1AFE3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3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C9645A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BF9E69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D0F769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546927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F6ED8B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6A7CE8B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28</w:t>
            </w:r>
          </w:p>
        </w:tc>
      </w:tr>
      <w:tr w:rsidR="00F7277C" w:rsidRPr="00670756" w14:paraId="32D57A41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7324A35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F9C55F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B9AD8A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E760BB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4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1ABE97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8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B280B0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10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A3B664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43D08D9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1C14666E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42BFEE9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8322FE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864076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07D08D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7C99ED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ГНК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CE04DF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41ADF3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15F2BB9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53939F2D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55AA4F1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Харасавейское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1AA24D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754180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029DEA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14F1DC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3356FC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40DBFA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2E7EDA9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22</w:t>
            </w:r>
          </w:p>
        </w:tc>
      </w:tr>
      <w:tr w:rsidR="00F7277C" w:rsidRPr="00670756" w14:paraId="0D4FFC48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614E6B8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87FB5E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672C1B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B7ECFB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AF4777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13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F9859C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2B9656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3D7359F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</w:tr>
      <w:tr w:rsidR="00F7277C" w:rsidRPr="00670756" w14:paraId="62E8E5C5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508E009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2B88D2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D0CAA4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9EE133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D648E4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5B4384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DE0C66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13273A0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4FD55218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1BC3934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Крузенштернское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8F4F28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bCs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3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8096E6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CDC3557" w14:textId="77777777" w:rsidR="00F7277C" w:rsidRPr="00670756" w:rsidRDefault="00F7277C" w:rsidP="00425C9D">
            <w:pPr>
              <w:spacing w:after="6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6F7039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D52F3B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25D284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7ADEC91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11</w:t>
            </w:r>
          </w:p>
        </w:tc>
      </w:tr>
      <w:tr w:rsidR="00F7277C" w:rsidRPr="00670756" w14:paraId="1CCD2598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45BB3B5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AE10DB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bCs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6D70DE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33D1F26" w14:textId="77777777" w:rsidR="00F7277C" w:rsidRPr="00670756" w:rsidRDefault="00F7277C" w:rsidP="00425C9D">
            <w:pPr>
              <w:spacing w:after="6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AE0D28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DF9DAE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54F1FB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5781775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</w:tr>
      <w:tr w:rsidR="00F7277C" w:rsidRPr="00670756" w14:paraId="65A01EFB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052806E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Арктическое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B9D4E6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CD52BF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9039FA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B11BBF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264BFD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E2024B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622CA41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7</w:t>
            </w:r>
          </w:p>
        </w:tc>
      </w:tr>
      <w:tr w:rsidR="00F7277C" w:rsidRPr="00670756" w14:paraId="73B83D5F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4AD1837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2AD1E8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678367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CCF74B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DBE3EE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4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67F8E9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68D0D2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7C3E0E5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58F126B7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7E1760C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1E837C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4B017B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28ACC8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1D62DD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0A96B2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E81375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7E352C4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7CBD4329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366722D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Нейтинское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DB1066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B4E4A0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57B788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CCC196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CF6708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547162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5329916F" w14:textId="77777777" w:rsidR="00F7277C" w:rsidRPr="00670756" w:rsidRDefault="00F7277C" w:rsidP="00425C9D">
            <w:pPr>
              <w:spacing w:before="60"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6</w:t>
            </w:r>
          </w:p>
        </w:tc>
      </w:tr>
      <w:tr w:rsidR="00F7277C" w:rsidRPr="00670756" w14:paraId="51D90B71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03C6750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F8568F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C196FA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6DD26E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D2AE9B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2545A2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91494F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65A3A40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400D764B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0E98D8E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8C5CA2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6E8B81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8EA611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29B34A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НГК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740A6B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6489A7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3A5A94D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5DB1C537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5F7FE1D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Сев.-Бованенковское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8075FE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DF6EB3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4ABB0E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9AF09D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B18D76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30CEFB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25478F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</w:t>
            </w:r>
          </w:p>
        </w:tc>
      </w:tr>
      <w:tr w:rsidR="00F7277C" w:rsidRPr="00670756" w14:paraId="6E079154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07E7CA3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Верхне-Тиутейское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246584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FB59EF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5A1522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8D8D6B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1B207B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5DDE9A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D59185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</w:t>
            </w:r>
          </w:p>
        </w:tc>
      </w:tr>
      <w:tr w:rsidR="00F7277C" w:rsidRPr="00670756" w14:paraId="73ADC414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335F278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Южно-Крузенштернское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47CEC3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77EE95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AC9EBD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F699D6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1C758E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7AA2E0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6B5489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</w:t>
            </w:r>
          </w:p>
        </w:tc>
      </w:tr>
      <w:tr w:rsidR="00F7277C" w:rsidRPr="00670756" w14:paraId="1E69DA3A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6C48389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Западно-Сеяхинское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9AECB8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1C38E9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642947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3478AD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2 </w:t>
            </w:r>
            <w:r w:rsidRPr="00670756">
              <w:rPr>
                <w:rFonts w:eastAsia="Arial" w:cs="Times New Roman"/>
                <w:sz w:val="18"/>
                <w:szCs w:val="18"/>
              </w:rPr>
              <w:t>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AA6A84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693B3B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2B63601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13</w:t>
            </w:r>
          </w:p>
        </w:tc>
      </w:tr>
      <w:tr w:rsidR="00F7277C" w:rsidRPr="00670756" w14:paraId="028DC912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5DE5995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C37A5B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DDE6AC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8B223D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515ABA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5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B66D02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24C41A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727EB90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</w:tr>
      <w:tr w:rsidR="00F7277C" w:rsidRPr="00670756" w14:paraId="2071AEBF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1467649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Вост.-Бованенковское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D8A153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55E0B6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3E8F98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BB9EBA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692AC0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3DD74A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1D055A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</w:t>
            </w:r>
          </w:p>
        </w:tc>
      </w:tr>
      <w:tr w:rsidR="00F7277C" w:rsidRPr="00670756" w14:paraId="6AFC5E06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4449A42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Нерстинское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82AA8E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79DBB9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93299B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540307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A8F17A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E8A0DE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144E47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</w:t>
            </w:r>
          </w:p>
        </w:tc>
      </w:tr>
      <w:tr w:rsidR="00F7277C" w:rsidRPr="00670756" w14:paraId="6F5705B2" w14:textId="77777777" w:rsidTr="00425C9D">
        <w:trPr>
          <w:trHeight w:val="193"/>
          <w:jc w:val="center"/>
        </w:trPr>
        <w:tc>
          <w:tcPr>
            <w:tcW w:w="0" w:type="auto"/>
            <w:gridSpan w:val="8"/>
            <w:shd w:val="clear" w:color="auto" w:fill="FFFFFF"/>
            <w:vAlign w:val="center"/>
          </w:tcPr>
          <w:p w14:paraId="6EAFF50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Малыгинский НГР</w:t>
            </w:r>
          </w:p>
        </w:tc>
      </w:tr>
      <w:tr w:rsidR="00F7277C" w:rsidRPr="00670756" w14:paraId="0294EA57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788271E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Малыгинское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F57941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DD8F79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4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7A04A4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B4D81FE" w14:textId="77777777" w:rsidR="00F7277C" w:rsidRPr="00670756" w:rsidRDefault="00F7277C" w:rsidP="00425C9D">
            <w:pPr>
              <w:spacing w:after="0" w:line="240" w:lineRule="auto"/>
              <w:ind w:left="780" w:firstLine="4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780DA1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53AB47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582AF20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35</w:t>
            </w:r>
          </w:p>
        </w:tc>
      </w:tr>
      <w:tr w:rsidR="00F7277C" w:rsidRPr="00670756" w14:paraId="757C54EA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25EECA9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4E0066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161DF8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2C9168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13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7724D1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11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704B54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AAB9F5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050D979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3F4CB252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3DD27A8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Сядорское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EB3B86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FB6311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B85375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0A9AA9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8038CA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B38868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28D3C3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</w:t>
            </w:r>
          </w:p>
        </w:tc>
      </w:tr>
      <w:tr w:rsidR="00F7277C" w:rsidRPr="00670756" w14:paraId="5156716C" w14:textId="77777777" w:rsidTr="00425C9D">
        <w:trPr>
          <w:trHeight w:val="193"/>
          <w:jc w:val="center"/>
        </w:trPr>
        <w:tc>
          <w:tcPr>
            <w:tcW w:w="0" w:type="auto"/>
            <w:gridSpan w:val="8"/>
            <w:shd w:val="clear" w:color="auto" w:fill="FFFFFF"/>
            <w:vAlign w:val="center"/>
          </w:tcPr>
          <w:p w14:paraId="7C61DC8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Тамбейский НГР</w:t>
            </w:r>
          </w:p>
        </w:tc>
      </w:tr>
      <w:tr w:rsidR="00F7277C" w:rsidRPr="00670756" w14:paraId="76D26AC2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7C4A2D9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Южно-Тамбейское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4C43FF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7D6CA7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9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621E1A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CDA231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780693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451509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0E8DF3E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44</w:t>
            </w:r>
          </w:p>
        </w:tc>
      </w:tr>
      <w:tr w:rsidR="00F7277C" w:rsidRPr="00670756" w14:paraId="1D3834FC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01569B2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289DDD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E1031F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E5979D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11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9A508C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22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B4E669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9C1FCA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1206780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4A58BD1A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10556C1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Тасийское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821295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3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B3CC1A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5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4DE20F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8A2D8BB" w14:textId="77777777" w:rsidR="00F7277C" w:rsidRPr="00670756" w:rsidRDefault="00F7277C" w:rsidP="00425C9D">
            <w:pPr>
              <w:spacing w:after="0" w:line="240" w:lineRule="auto"/>
              <w:ind w:left="780" w:firstLine="4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A61383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EB6EF0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5AFD815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35</w:t>
            </w:r>
          </w:p>
        </w:tc>
      </w:tr>
      <w:tr w:rsidR="00F7277C" w:rsidRPr="00670756" w14:paraId="64CA4F6C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495B730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45797B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F63798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63B1A0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8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4621F1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11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34E7C3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4FFDD7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56DFDA6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0DCE2BE2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4055D04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Западно-Тамбейское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72513A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46FED4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5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4EE56B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681A4D6" w14:textId="77777777" w:rsidR="00F7277C" w:rsidRPr="00670756" w:rsidRDefault="00F7277C" w:rsidP="00425C9D">
            <w:pPr>
              <w:spacing w:after="0" w:line="240" w:lineRule="auto"/>
              <w:ind w:left="780" w:firstLine="4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69D976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6C65FC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435422F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32</w:t>
            </w:r>
          </w:p>
        </w:tc>
      </w:tr>
      <w:tr w:rsidR="00F7277C" w:rsidRPr="00670756" w14:paraId="15A38CCE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397641E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8CA719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97381D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F482D5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6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EFFD9C3" w14:textId="77777777" w:rsidR="00F7277C" w:rsidRPr="00670756" w:rsidRDefault="00F7277C" w:rsidP="00425C9D">
            <w:pPr>
              <w:spacing w:after="0" w:line="240" w:lineRule="auto"/>
              <w:ind w:left="780" w:firstLine="4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4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851FD6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C736A6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42C4DEC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17DE0787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3E5D6EC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16F03F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AF7B50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BE8C46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BC29A3A" w14:textId="77777777" w:rsidR="00F7277C" w:rsidRPr="00670756" w:rsidRDefault="00F7277C" w:rsidP="00425C9D">
            <w:pPr>
              <w:spacing w:after="0" w:line="240" w:lineRule="auto"/>
              <w:ind w:left="780" w:firstLine="4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8 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3A3668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EA04EF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0702F78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740557" w:rsidRPr="00670756" w14:paraId="3DB04DC9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3BD37C97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Северо-Тамбейское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B5F8FB0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3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C181CD1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4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4165B83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8C1856A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327D84D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AA1BC91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19CBE22B" w14:textId="77777777" w:rsidR="00740557" w:rsidRPr="00670756" w:rsidRDefault="00740557" w:rsidP="00425C9D">
            <w:pPr>
              <w:spacing w:after="0" w:line="240" w:lineRule="auto"/>
              <w:ind w:firstLine="9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38</w:t>
            </w:r>
          </w:p>
        </w:tc>
      </w:tr>
      <w:tr w:rsidR="00740557" w:rsidRPr="00670756" w14:paraId="07606070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2FA4DA68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25B9F12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FF266D4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15FC56E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11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225F4E4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19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5307FD5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0A4E047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103CCBBA" w14:textId="77777777" w:rsidR="00740557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64CB3F4D" w14:textId="77777777" w:rsidTr="00670756">
        <w:trPr>
          <w:trHeight w:val="193"/>
          <w:jc w:val="center"/>
        </w:trPr>
        <w:tc>
          <w:tcPr>
            <w:tcW w:w="0" w:type="auto"/>
            <w:gridSpan w:val="8"/>
            <w:shd w:val="clear" w:color="auto" w:fill="FFFFFF"/>
            <w:vAlign w:val="center"/>
          </w:tcPr>
          <w:p w14:paraId="17604F3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Южно-Ямальский НГР</w:t>
            </w:r>
          </w:p>
        </w:tc>
      </w:tr>
      <w:tr w:rsidR="00F7277C" w:rsidRPr="00670756" w14:paraId="1A2839E5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64485CC4" w14:textId="76C29C35" w:rsidR="00F7277C" w:rsidRPr="00670756" w:rsidRDefault="00740557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Малоям</w:t>
            </w:r>
            <w:r w:rsidR="00F7277C" w:rsidRPr="00670756">
              <w:rPr>
                <w:rFonts w:eastAsia="Arial" w:cs="Times New Roman"/>
                <w:sz w:val="18"/>
                <w:szCs w:val="18"/>
              </w:rPr>
              <w:t>альское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71BA55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AA2E82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6B0E91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BEA4DA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6B0D72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93ADFE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02ABF6D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</w:t>
            </w:r>
          </w:p>
        </w:tc>
      </w:tr>
      <w:tr w:rsidR="00F7277C" w:rsidRPr="00670756" w14:paraId="1AACE5FD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1441BFB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965935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8D18C9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A0AD0C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BF9037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B05DE0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B2322B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5DF8539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7587E539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75FFCB9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Ростовцевское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133226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1BC61B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2FDE3F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11FCBA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BD3C93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6DB01C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7ADFC4A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14</w:t>
            </w:r>
          </w:p>
        </w:tc>
      </w:tr>
      <w:tr w:rsidR="00F7277C" w:rsidRPr="00670756" w14:paraId="797F4572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7971C28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C3FA00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FEA622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DC3CAC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B46397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4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0182F2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AD4B9B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2DE65CB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40E734DE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2298216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145163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271707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4F3E86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C26D41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1 ГН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8A2493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4DEE5C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362191E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575B2E60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00E3FC5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55491B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865DEF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7284AE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FCD71B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6 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78FE9A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70438C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7804486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2D4DB7A3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600EFC4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Хамбатейское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9F2179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7802B9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B140B2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AFBC65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7F4807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9F07FE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A67059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</w:t>
            </w:r>
          </w:p>
        </w:tc>
      </w:tr>
      <w:tr w:rsidR="00F7277C" w:rsidRPr="00670756" w14:paraId="30774F96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198ABCE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Новопортовское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A7D0DA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A82B56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37657E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E1651A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12 ГКН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947DB9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4BF50B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ГК</w:t>
            </w: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2A87A2A5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28</w:t>
            </w:r>
          </w:p>
        </w:tc>
      </w:tr>
      <w:tr w:rsidR="00F7277C" w:rsidRPr="00670756" w14:paraId="5A5C4C33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6C34F77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705B4F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0FC5EF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CD31D0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A0CF7A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E8562F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5 ГКН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E315D8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46DE547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01ABCC49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21E425F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891E5C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028C3B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6E9BED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04C0DA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0B3E88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 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0EC535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35470C3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63B20A9D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36C8B22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Нурминское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C66A33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891205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291B65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4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B0E000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ГКН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324CCA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5CB61D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3675E3D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13</w:t>
            </w:r>
          </w:p>
        </w:tc>
      </w:tr>
      <w:tr w:rsidR="00F7277C" w:rsidRPr="00670756" w14:paraId="1C32A331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404E17A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EED593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4284C27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A25122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B35D0C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6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A97837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19B3AF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3B32855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50AF7E10" w14:textId="77777777" w:rsidTr="00670756">
        <w:trPr>
          <w:trHeight w:val="193"/>
          <w:jc w:val="center"/>
        </w:trPr>
        <w:tc>
          <w:tcPr>
            <w:tcW w:w="0" w:type="auto"/>
            <w:vMerge w:val="restart"/>
            <w:shd w:val="clear" w:color="auto" w:fill="FFFFFF"/>
            <w:vAlign w:val="center"/>
          </w:tcPr>
          <w:p w14:paraId="5DAB576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Средне-Ямальское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1450B0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0C3A6C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CE2582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25D39B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D7C285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F24DCB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shd w:val="clear" w:color="auto" w:fill="FFFFFF"/>
            <w:vAlign w:val="center"/>
          </w:tcPr>
          <w:p w14:paraId="1435028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7</w:t>
            </w:r>
          </w:p>
        </w:tc>
      </w:tr>
      <w:tr w:rsidR="00F7277C" w:rsidRPr="00670756" w14:paraId="35FBB8B1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7784176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2182EAB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672502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A79EFC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2F0E96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ГК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3F3615A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8E90188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3DEC86C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17DD8740" w14:textId="77777777" w:rsidTr="00670756">
        <w:trPr>
          <w:trHeight w:val="193"/>
          <w:jc w:val="center"/>
        </w:trPr>
        <w:tc>
          <w:tcPr>
            <w:tcW w:w="0" w:type="auto"/>
            <w:vMerge/>
            <w:shd w:val="clear" w:color="auto" w:fill="FFFFFF"/>
            <w:vAlign w:val="center"/>
          </w:tcPr>
          <w:p w14:paraId="14E938D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2356D9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6B9EE2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05F24622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3A79326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2 Н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68FB87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2A5852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shd w:val="clear" w:color="auto" w:fill="FFFFFF"/>
            <w:vAlign w:val="center"/>
          </w:tcPr>
          <w:p w14:paraId="02F1F8A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</w:tr>
      <w:tr w:rsidR="00F7277C" w:rsidRPr="00670756" w14:paraId="640FD146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289A4E8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Усть-Юрибейское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2C3B5A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91CF0B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bCs/>
                <w:sz w:val="18"/>
                <w:szCs w:val="18"/>
              </w:rPr>
              <w:t>1</w:t>
            </w: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 xml:space="preserve">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64B213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5B458C6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6271977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508B4D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A0F327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4</w:t>
            </w:r>
          </w:p>
        </w:tc>
      </w:tr>
      <w:tr w:rsidR="00F7277C" w:rsidRPr="00670756" w14:paraId="04B8F107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4DDC66A9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Байдарацкое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B5B416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16E7F3DE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B83460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621F466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6FA9CAF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FDB49E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AAE1DC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</w:t>
            </w:r>
          </w:p>
        </w:tc>
      </w:tr>
      <w:tr w:rsidR="00F7277C" w:rsidRPr="00670756" w14:paraId="61E10981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460340B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Каменномысское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05D71FB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1 Г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8E7E0BC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62A54371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79193A43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7DD11FA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707848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14:paraId="5675022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</w:t>
            </w:r>
          </w:p>
        </w:tc>
      </w:tr>
      <w:tr w:rsidR="00F7277C" w:rsidRPr="00670756" w14:paraId="5690572F" w14:textId="77777777" w:rsidTr="00670756">
        <w:trPr>
          <w:trHeight w:val="193"/>
          <w:jc w:val="center"/>
        </w:trPr>
        <w:tc>
          <w:tcPr>
            <w:tcW w:w="0" w:type="auto"/>
            <w:shd w:val="clear" w:color="auto" w:fill="FFFFFF"/>
            <w:vAlign w:val="center"/>
          </w:tcPr>
          <w:p w14:paraId="11368A8F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Всего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46E4A9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34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63171D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38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71E9AC1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89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2C7C87F0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161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077CD0B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Arial" w:cs="Times New Roman"/>
                <w:spacing w:val="-10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29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4F01E414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shd w:val="clear" w:color="auto" w:fill="FFFFFF"/>
            <w:vAlign w:val="center"/>
          </w:tcPr>
          <w:p w14:paraId="1697BF3D" w14:textId="77777777" w:rsidR="00F7277C" w:rsidRPr="00670756" w:rsidRDefault="00F7277C" w:rsidP="00425C9D">
            <w:pPr>
              <w:spacing w:after="0" w:line="240" w:lineRule="auto"/>
              <w:ind w:firstLine="0"/>
              <w:jc w:val="center"/>
              <w:rPr>
                <w:rFonts w:eastAsia="Calibri" w:cs="Times New Roman"/>
                <w:sz w:val="18"/>
                <w:szCs w:val="18"/>
              </w:rPr>
            </w:pPr>
            <w:r w:rsidRPr="00670756">
              <w:rPr>
                <w:rFonts w:eastAsia="Arial" w:cs="Times New Roman"/>
                <w:spacing w:val="-10"/>
                <w:sz w:val="18"/>
                <w:szCs w:val="18"/>
              </w:rPr>
              <w:t>353</w:t>
            </w:r>
          </w:p>
        </w:tc>
      </w:tr>
    </w:tbl>
    <w:p w14:paraId="620BD321" w14:textId="3C8B6AE4" w:rsidR="004714C1" w:rsidRPr="00670756" w:rsidRDefault="00FA5076" w:rsidP="00670756">
      <w:pPr>
        <w:pStyle w:val="2"/>
        <w:rPr>
          <w:rFonts w:eastAsia="ＭＳ ゴシック"/>
        </w:rPr>
      </w:pPr>
      <w:bookmarkStart w:id="11" w:name="_Toc451899500"/>
      <w:r w:rsidRPr="00F7277C">
        <w:rPr>
          <w:rFonts w:eastAsia="ＭＳ ゴシック"/>
        </w:rPr>
        <w:lastRenderedPageBreak/>
        <w:t>НЕФТЕГАЗОНОСНЫЕ КОМПЛЕКСЫ</w:t>
      </w:r>
      <w:bookmarkEnd w:id="11"/>
    </w:p>
    <w:p w14:paraId="16F17286" w14:textId="231EA93B" w:rsidR="00FA5076" w:rsidRPr="00F7277C" w:rsidRDefault="00FA5076" w:rsidP="00FA5076">
      <w:pPr>
        <w:rPr>
          <w:lang w:bidi="ru-RU"/>
        </w:rPr>
      </w:pPr>
      <w:r w:rsidRPr="00F7277C">
        <w:rPr>
          <w:lang w:bidi="ru-RU"/>
        </w:rPr>
        <w:t>Нефтегазоносные комплексы (НГК) представляют собой генетические подразделения самого высокого ранга в разрезе нефтегазоносных бассейнов. Под НГК большинство исследователей понимают толщи с определенным составом пород, характеризующиеся набором специфических черт. Комплексы часто обладают природными резервуарами различных типов и каждый из них содержит нефти с определенным геохимическим составом. Источник нефти (газа) может быть внутри комплекса и (или) углеводороды м</w:t>
      </w:r>
      <w:r w:rsidR="007101FC">
        <w:rPr>
          <w:lang w:bidi="ru-RU"/>
        </w:rPr>
        <w:t>огут поступать в комплекс извне</w:t>
      </w:r>
      <w:r w:rsidR="00F87A60">
        <w:rPr>
          <w:lang w:bidi="ru-RU"/>
        </w:rPr>
        <w:t xml:space="preserve"> (Бурлин</w:t>
      </w:r>
      <w:r w:rsidR="00F87A60" w:rsidRPr="00F87A60">
        <w:rPr>
          <w:lang w:bidi="ru-RU"/>
        </w:rPr>
        <w:t xml:space="preserve"> и др., 1991).</w:t>
      </w:r>
    </w:p>
    <w:p w14:paraId="47C32B1D" w14:textId="118AD188" w:rsidR="00FA5076" w:rsidRPr="00F7277C" w:rsidRDefault="00FA5076" w:rsidP="00FA5076">
      <w:r w:rsidRPr="00F7277C">
        <w:t>Нефтегазоносность на исследуемой территории установлена в широком стратиграфическом диапазоне, от кровли сеномана до фундамента, в интервале глубин от 500 м на юге области до 3700 м на севере</w:t>
      </w:r>
      <w:r w:rsidR="007101FC">
        <w:t xml:space="preserve"> </w:t>
      </w:r>
      <w:sdt>
        <w:sdtPr>
          <w:id w:val="-1628385300"/>
          <w:citation/>
        </w:sdtPr>
        <w:sdtContent>
          <w:r w:rsidR="007101FC">
            <w:fldChar w:fldCharType="begin"/>
          </w:r>
          <w:r w:rsidR="007101FC">
            <w:instrText xml:space="preserve"> CITATION Сои \l 1049 </w:instrText>
          </w:r>
          <w:r w:rsidR="007101FC">
            <w:fldChar w:fldCharType="separate"/>
          </w:r>
          <w:r w:rsidR="00FF5723">
            <w:rPr>
              <w:noProof/>
            </w:rPr>
            <w:t>(Соин, 2010)</w:t>
          </w:r>
          <w:r w:rsidR="007101FC">
            <w:fldChar w:fldCharType="end"/>
          </w:r>
        </w:sdtContent>
      </w:sdt>
      <w:r w:rsidRPr="00F7277C">
        <w:t xml:space="preserve">. </w:t>
      </w:r>
    </w:p>
    <w:p w14:paraId="2559C65D" w14:textId="101314F8" w:rsidR="00FA5076" w:rsidRPr="00F7277C" w:rsidRDefault="00FA5076" w:rsidP="00FA5076">
      <w:r w:rsidRPr="00F7277C">
        <w:t>Выделяется 3 нефтегазоносных комплекса: альб-сеноманский, неоком- аптский и юрский, разделенные глинисто-кремснитыми покрышками: между альб- сеноманским и неоком-аптским НГК развита толща нижнеальбских глин (</w:t>
      </w:r>
      <w:r w:rsidR="00A36360">
        <w:t>50-</w:t>
      </w:r>
      <w:r w:rsidRPr="00F7277C">
        <w:t>200 м), между неоком-аптским и юрским НГК залегает верхнеюрско-валанжинская г</w:t>
      </w:r>
      <w:r w:rsidR="00A36360">
        <w:t>линистая толща (100-</w:t>
      </w:r>
      <w:r w:rsidRPr="00F7277C">
        <w:t>700 м</w:t>
      </w:r>
      <w:r w:rsidR="00A36360">
        <w:t>)</w:t>
      </w:r>
      <w:r w:rsidRPr="00F7277C">
        <w:t xml:space="preserve">, альб-сеноманский НГК перекрывается турон-палеогеновыми глинистыми отложениями. В составе трех основных НГК по структурно-литологическим особенностям выделяется ряд подкомплексов: сеноманский, альбский, аптский и неокомский, в низах неокомского подкомплекса отдельно обособляются новопортовская и ачимовская толщи (НПТ и АТ).  </w:t>
      </w:r>
    </w:p>
    <w:p w14:paraId="05F4C6CE" w14:textId="4212EDF5" w:rsidR="00FA5076" w:rsidRPr="00F7277C" w:rsidRDefault="00FA5076" w:rsidP="00506DF2">
      <w:pPr>
        <w:rPr>
          <w:bCs/>
          <w:lang w:bidi="ru-RU"/>
        </w:rPr>
      </w:pPr>
      <w:r w:rsidRPr="00506DF2">
        <w:rPr>
          <w:bCs/>
          <w:i/>
          <w:lang w:bidi="ru-RU"/>
        </w:rPr>
        <w:t>Сеноманский подкомплекс.</w:t>
      </w:r>
      <w:r w:rsidR="00506DF2">
        <w:rPr>
          <w:bCs/>
          <w:lang w:bidi="ru-RU"/>
        </w:rPr>
        <w:t xml:space="preserve"> </w:t>
      </w:r>
      <w:r w:rsidRPr="00F7277C">
        <w:rPr>
          <w:bCs/>
          <w:lang w:bidi="ru-RU"/>
        </w:rPr>
        <w:t>Приурочен к верхней часть марресалинской свиты, в его составе выделяются продуктивные песчано-алевролитовые горизонты ПК</w:t>
      </w:r>
      <w:r w:rsidRPr="00F7277C">
        <w:rPr>
          <w:bCs/>
          <w:vertAlign w:val="subscript"/>
          <w:lang w:bidi="ru-RU"/>
        </w:rPr>
        <w:t>1-9</w:t>
      </w:r>
      <w:r w:rsidRPr="00F7277C">
        <w:rPr>
          <w:b/>
          <w:bCs/>
          <w:lang w:bidi="ru-RU"/>
        </w:rPr>
        <w:t xml:space="preserve">. </w:t>
      </w:r>
      <w:r w:rsidRPr="00F7277C">
        <w:rPr>
          <w:bCs/>
          <w:lang w:bidi="ru-RU"/>
        </w:rPr>
        <w:t xml:space="preserve">Газоносность установлена на 22-х месторождениях. Всего насчитывается 34 залежи в интервале глубин от 500 м в южных и центральных частях полуострова до 1600 м на севере. Как правило, залежи приурочены к верхней части комплекса (гор. </w:t>
      </w:r>
      <w:r w:rsidRPr="00F7277C">
        <w:rPr>
          <w:bCs/>
          <w:lang w:val="en-US" w:bidi="en-US"/>
        </w:rPr>
        <w:t>ПК</w:t>
      </w:r>
      <w:r w:rsidRPr="00F7277C">
        <w:rPr>
          <w:bCs/>
          <w:vertAlign w:val="subscript"/>
          <w:lang w:val="en-US" w:bidi="en-US"/>
        </w:rPr>
        <w:t>1</w:t>
      </w:r>
      <w:r w:rsidRPr="00F7277C">
        <w:rPr>
          <w:bCs/>
          <w:lang w:val="en-US" w:bidi="en-US"/>
        </w:rPr>
        <w:t xml:space="preserve">), </w:t>
      </w:r>
      <w:r w:rsidRPr="00F7277C">
        <w:rPr>
          <w:bCs/>
          <w:lang w:bidi="ru-RU"/>
        </w:rPr>
        <w:t>непосредственно под верхнемеловой покрышкой, ниже открыты только мелкие скопления. По строению залежи - пластово-массивные, в нижней части пластовые, сводовые. Содержание конденсата в газе минимальное, не превышает 2-3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.</w:t>
      </w:r>
      <w:r w:rsidR="00A36360">
        <w:rPr>
          <w:bCs/>
          <w:lang w:bidi="ru-RU"/>
        </w:rPr>
        <w:t xml:space="preserve"> </w:t>
      </w:r>
      <w:r w:rsidRPr="00F7277C">
        <w:rPr>
          <w:bCs/>
          <w:lang w:bidi="ru-RU"/>
        </w:rPr>
        <w:t>Коллекторами являются слабосцементированные песчаники, которые характеризуются высокой пористостью (в среднем 29-33%) и проницаемостью (сотни миллидарси, иногда более 1Д).</w:t>
      </w:r>
      <w:r w:rsidR="00A36360">
        <w:rPr>
          <w:bCs/>
          <w:lang w:bidi="ru-RU"/>
        </w:rPr>
        <w:t xml:space="preserve"> </w:t>
      </w:r>
      <w:r w:rsidRPr="00F7277C">
        <w:rPr>
          <w:bCs/>
          <w:lang w:bidi="ru-RU"/>
        </w:rPr>
        <w:t>Самая крупная залежь развита на Крузенштернском месторождении. Крупные массивно-пластовые залежи открыты на Бованенковском и Харасавэйском месторождениях</w:t>
      </w:r>
      <w:r w:rsidR="00A36360">
        <w:rPr>
          <w:bCs/>
          <w:lang w:bidi="ru-RU"/>
        </w:rPr>
        <w:t xml:space="preserve">. </w:t>
      </w:r>
      <w:r w:rsidRPr="00F7277C">
        <w:rPr>
          <w:bCs/>
          <w:lang w:bidi="ru-RU"/>
        </w:rPr>
        <w:t>Породы комплекса перекрыты глинистой толщей кузнецовской свиты.</w:t>
      </w:r>
    </w:p>
    <w:p w14:paraId="5BE654B3" w14:textId="02D9C6DD" w:rsidR="00FA5076" w:rsidRPr="00F7277C" w:rsidRDefault="00FA5076" w:rsidP="00506DF2">
      <w:pPr>
        <w:rPr>
          <w:bCs/>
          <w:lang w:bidi="ru-RU"/>
        </w:rPr>
      </w:pPr>
      <w:r w:rsidRPr="00506DF2">
        <w:rPr>
          <w:bCs/>
          <w:i/>
          <w:lang w:bidi="ru-RU"/>
        </w:rPr>
        <w:t>Альбский подкомплекс.</w:t>
      </w:r>
      <w:r w:rsidR="00506DF2">
        <w:rPr>
          <w:bCs/>
          <w:lang w:bidi="ru-RU"/>
        </w:rPr>
        <w:t xml:space="preserve"> </w:t>
      </w:r>
      <w:r w:rsidRPr="00F7277C">
        <w:rPr>
          <w:bCs/>
          <w:lang w:bidi="ru-RU"/>
        </w:rPr>
        <w:t>Приурочен к отложениям яронгской свиты, в его составе выделяются продуктивные пласты ХМ</w:t>
      </w:r>
      <w:r w:rsidRPr="00F7277C">
        <w:rPr>
          <w:bCs/>
          <w:vertAlign w:val="subscript"/>
          <w:lang w:bidi="ru-RU"/>
        </w:rPr>
        <w:t>6-10</w:t>
      </w:r>
      <w:r w:rsidRPr="00F7277C">
        <w:rPr>
          <w:bCs/>
          <w:lang w:bidi="ru-RU"/>
        </w:rPr>
        <w:t xml:space="preserve">. Залежи УВ открыты на 12 месторождениях, в </w:t>
      </w:r>
      <w:r w:rsidRPr="00F7277C">
        <w:rPr>
          <w:bCs/>
          <w:lang w:bidi="ru-RU"/>
        </w:rPr>
        <w:lastRenderedPageBreak/>
        <w:t xml:space="preserve">интервале глубин </w:t>
      </w:r>
      <w:r w:rsidR="00A36360">
        <w:rPr>
          <w:bCs/>
          <w:lang w:bidi="ru-RU"/>
        </w:rPr>
        <w:t>800</w:t>
      </w:r>
      <w:r w:rsidRPr="00F7277C">
        <w:rPr>
          <w:bCs/>
          <w:lang w:bidi="ru-RU"/>
        </w:rPr>
        <w:t>-1800 м. Всего открыто 38 залежей, по строению они пластовые, сводовые. Содержание конденсата не превышает 2-3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, исключение составляет Тамбейская группа месторождений (до 20-30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).</w:t>
      </w:r>
      <w:r w:rsidR="00A36360">
        <w:rPr>
          <w:bCs/>
          <w:lang w:bidi="ru-RU"/>
        </w:rPr>
        <w:t xml:space="preserve"> </w:t>
      </w:r>
      <w:r w:rsidRPr="00F7277C">
        <w:rPr>
          <w:bCs/>
          <w:lang w:bidi="ru-RU"/>
        </w:rPr>
        <w:t>Коллекторские свойства в целом остаются очень высокими. Самые крупные запасы</w:t>
      </w:r>
      <w:r w:rsidR="00A36360">
        <w:rPr>
          <w:bCs/>
          <w:lang w:bidi="ru-RU"/>
        </w:rPr>
        <w:t xml:space="preserve"> газа открыты на Бованенковском, </w:t>
      </w:r>
      <w:r w:rsidRPr="00F7277C">
        <w:rPr>
          <w:bCs/>
          <w:lang w:bidi="ru-RU"/>
        </w:rPr>
        <w:t xml:space="preserve">Южно-Тамбейском </w:t>
      </w:r>
      <w:r w:rsidR="00A36360">
        <w:rPr>
          <w:bCs/>
          <w:lang w:bidi="ru-RU"/>
        </w:rPr>
        <w:t xml:space="preserve"> и Северо-Тамбейском </w:t>
      </w:r>
      <w:r w:rsidRPr="00F7277C">
        <w:rPr>
          <w:bCs/>
          <w:lang w:bidi="ru-RU"/>
        </w:rPr>
        <w:t>месторождениях.</w:t>
      </w:r>
      <w:r w:rsidR="00A36360">
        <w:rPr>
          <w:bCs/>
          <w:lang w:bidi="ru-RU"/>
        </w:rPr>
        <w:t xml:space="preserve"> </w:t>
      </w:r>
    </w:p>
    <w:p w14:paraId="2FB3A7D9" w14:textId="045040EB" w:rsidR="00FA5076" w:rsidRPr="00F7277C" w:rsidRDefault="00FA5076" w:rsidP="00506DF2">
      <w:pPr>
        <w:rPr>
          <w:bCs/>
          <w:lang w:bidi="ru-RU"/>
        </w:rPr>
      </w:pPr>
      <w:r w:rsidRPr="00506DF2">
        <w:rPr>
          <w:bCs/>
          <w:i/>
          <w:lang w:bidi="ru-RU"/>
        </w:rPr>
        <w:t>Аптский подкомплекс.</w:t>
      </w:r>
      <w:r w:rsidR="00506DF2">
        <w:rPr>
          <w:bCs/>
          <w:lang w:bidi="ru-RU"/>
        </w:rPr>
        <w:t xml:space="preserve"> </w:t>
      </w:r>
      <w:r w:rsidRPr="00F7277C">
        <w:rPr>
          <w:bCs/>
          <w:lang w:bidi="ru-RU"/>
        </w:rPr>
        <w:t>Приурочен к верхней части танопчинской свиты (продуктивные пласты ТП</w:t>
      </w:r>
      <w:r w:rsidRPr="00F7277C">
        <w:rPr>
          <w:bCs/>
          <w:vertAlign w:val="subscript"/>
          <w:lang w:bidi="ru-RU"/>
        </w:rPr>
        <w:t>1-10</w:t>
      </w:r>
      <w:r w:rsidRPr="00F7277C">
        <w:rPr>
          <w:bCs/>
          <w:lang w:bidi="ru-RU"/>
        </w:rPr>
        <w:t>). Включает преимущественно залежи низкоконденсатного газа, потенциальное содержание конденсата на большинстве месторождений не превышает 30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, только на месторождениях Тамбейской группы содержание жидкой фазы достигает 40-50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. Всего открыта 91 залежь УВ. По строению залежи - пластово-массивные, сводовые, часто литологически экранированные,</w:t>
      </w:r>
      <w:r w:rsidR="00A36360">
        <w:rPr>
          <w:bCs/>
          <w:lang w:bidi="ru-RU"/>
        </w:rPr>
        <w:t xml:space="preserve"> диапазон глубин залегания 1200-2200 м</w:t>
      </w:r>
      <w:r w:rsidRPr="00F7277C">
        <w:rPr>
          <w:bCs/>
          <w:lang w:bidi="ru-RU"/>
        </w:rPr>
        <w:t>.</w:t>
      </w:r>
      <w:r w:rsidR="00A36360">
        <w:rPr>
          <w:bCs/>
          <w:lang w:bidi="ru-RU"/>
        </w:rPr>
        <w:t xml:space="preserve"> </w:t>
      </w:r>
      <w:r w:rsidRPr="00F7277C">
        <w:rPr>
          <w:bCs/>
          <w:lang w:bidi="ru-RU"/>
        </w:rPr>
        <w:t>Фильтрационно-емкостные свойства достаточно высоки, коллекторские горизонты представлены песчаниками с открытой пористостью 24-27%, проницаемость составляет 120-360 х 10</w:t>
      </w:r>
      <w:r w:rsidRPr="00F7277C">
        <w:rPr>
          <w:bCs/>
          <w:vertAlign w:val="superscript"/>
          <w:lang w:bidi="ru-RU"/>
        </w:rPr>
        <w:t>-12</w:t>
      </w:r>
      <w:r w:rsidRPr="00F7277C">
        <w:rPr>
          <w:bCs/>
          <w:lang w:bidi="ru-RU"/>
        </w:rPr>
        <w:t xml:space="preserve"> м</w:t>
      </w:r>
      <w:r w:rsidRPr="00F7277C">
        <w:rPr>
          <w:bCs/>
          <w:vertAlign w:val="superscript"/>
          <w:lang w:bidi="ru-RU"/>
        </w:rPr>
        <w:t>2</w:t>
      </w:r>
      <w:r w:rsidRPr="00F7277C">
        <w:rPr>
          <w:bCs/>
          <w:lang w:bidi="ru-RU"/>
        </w:rPr>
        <w:t>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 xml:space="preserve">Половина запасов газа аптского НГК на Ямале заключена в недрах Бованенковского месторождения, </w:t>
      </w:r>
      <w:r w:rsidR="00A36360">
        <w:rPr>
          <w:bCs/>
          <w:lang w:bidi="ru-RU"/>
        </w:rPr>
        <w:t xml:space="preserve">так же значительны запасы газа на Харасавэйском, </w:t>
      </w:r>
      <w:r w:rsidRPr="00F7277C">
        <w:rPr>
          <w:bCs/>
          <w:lang w:bidi="ru-RU"/>
        </w:rPr>
        <w:t xml:space="preserve">Южно- Тамбейском </w:t>
      </w:r>
      <w:r w:rsidR="00A36360">
        <w:rPr>
          <w:bCs/>
          <w:lang w:bidi="ru-RU"/>
        </w:rPr>
        <w:t>месторождениях</w:t>
      </w:r>
      <w:r w:rsidRPr="00F7277C">
        <w:rPr>
          <w:bCs/>
          <w:lang w:bidi="ru-RU"/>
        </w:rPr>
        <w:t>. В горизонтах комплекса открыто 2 нефтесодержащие залежи: в гор. ТП</w:t>
      </w:r>
      <w:r w:rsidRPr="00F7277C">
        <w:rPr>
          <w:bCs/>
          <w:vertAlign w:val="subscript"/>
          <w:lang w:bidi="ru-RU"/>
        </w:rPr>
        <w:t>9/1</w:t>
      </w:r>
      <w:r w:rsidRPr="00F7277C">
        <w:rPr>
          <w:bCs/>
          <w:lang w:bidi="ru-RU"/>
        </w:rPr>
        <w:t xml:space="preserve"> на Западно-Тамбейском и в гор. ТП</w:t>
      </w:r>
      <w:r w:rsidRPr="00F7277C">
        <w:rPr>
          <w:bCs/>
          <w:vertAlign w:val="subscript"/>
          <w:lang w:bidi="ru-RU"/>
        </w:rPr>
        <w:t>1</w:t>
      </w:r>
      <w:r w:rsidRPr="00F7277C">
        <w:rPr>
          <w:bCs/>
          <w:lang w:bidi="ru-RU"/>
        </w:rPr>
        <w:t xml:space="preserve"> на Новопортовском месторождении.</w:t>
      </w:r>
      <w:r w:rsidR="00A36360">
        <w:rPr>
          <w:bCs/>
          <w:lang w:bidi="ru-RU"/>
        </w:rPr>
        <w:t xml:space="preserve"> </w:t>
      </w:r>
      <w:r w:rsidRPr="00F7277C">
        <w:rPr>
          <w:bCs/>
          <w:lang w:bidi="ru-RU"/>
        </w:rPr>
        <w:t>Перекрывается комплекс глинистой толщей альбского яруса (яронгская свита - областная покрышка).</w:t>
      </w:r>
    </w:p>
    <w:p w14:paraId="5E3D5C27" w14:textId="6DA5516F" w:rsidR="00FA5076" w:rsidRPr="00C57E97" w:rsidRDefault="00FA5076" w:rsidP="00506DF2">
      <w:pPr>
        <w:rPr>
          <w:bCs/>
          <w:lang w:bidi="ru-RU"/>
        </w:rPr>
      </w:pPr>
      <w:r w:rsidRPr="00506DF2">
        <w:rPr>
          <w:bCs/>
          <w:i/>
          <w:lang w:bidi="ru-RU"/>
        </w:rPr>
        <w:t>Неокомский подкомплекс.</w:t>
      </w:r>
      <w:r w:rsidR="00506DF2">
        <w:rPr>
          <w:bCs/>
          <w:lang w:bidi="ru-RU"/>
        </w:rPr>
        <w:t xml:space="preserve"> </w:t>
      </w:r>
      <w:r w:rsidRPr="00F7277C">
        <w:rPr>
          <w:bCs/>
          <w:lang w:bidi="ru-RU"/>
        </w:rPr>
        <w:t>На большей части полуострова в объеме неокома пород продуктивна готерив-барремская часть танопчинской свиты (гор. ТП</w:t>
      </w:r>
      <w:r w:rsidR="00C57E97" w:rsidRPr="00C57E97">
        <w:rPr>
          <w:bCs/>
          <w:vertAlign w:val="subscript"/>
          <w:lang w:bidi="ru-RU"/>
        </w:rPr>
        <w:t>11-26</w:t>
      </w:r>
      <w:r w:rsidRPr="00F7277C">
        <w:rPr>
          <w:bCs/>
          <w:lang w:bidi="ru-RU"/>
        </w:rPr>
        <w:t>) и ахская свита берриас-готеривского возраста (гор. БЯ</w:t>
      </w:r>
      <w:r w:rsidR="00C57E97" w:rsidRPr="00C57E97">
        <w:rPr>
          <w:bCs/>
          <w:vertAlign w:val="subscript"/>
          <w:lang w:bidi="ru-RU"/>
        </w:rPr>
        <w:t>1-25</w:t>
      </w:r>
      <w:r w:rsidRPr="00F7277C">
        <w:rPr>
          <w:bCs/>
          <w:lang w:bidi="ru-RU"/>
        </w:rPr>
        <w:t>). Газоконденсатные залежи установлены на 17 площадях, нефтесодержащие - на 6-ти. Всего в объеме неокома насчитывается 140 залежей УВ в диапазоне глубин от 1600</w:t>
      </w:r>
      <w:r w:rsidR="00C57E97">
        <w:rPr>
          <w:bCs/>
          <w:lang w:bidi="ru-RU"/>
        </w:rPr>
        <w:t>-</w:t>
      </w:r>
      <w:r w:rsidRPr="00F7277C">
        <w:rPr>
          <w:bCs/>
          <w:lang w:bidi="ru-RU"/>
        </w:rPr>
        <w:t>2800 м. По строению залежи - пластовые, сводовые, литологически- и тектонически-экранированные.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>Коллекторские свойства - средние, ухудшаются от верхних горизонтов к нижним. В объеме горизонтов ТП коэффициент пористости (КП) составляет 20-22%, в песчаниках группы пластов БЯ средняя пористость 17-20%. Проницаемость в среднем составляет 10-30 х 10</w:t>
      </w:r>
      <w:r w:rsidRPr="00F7277C">
        <w:rPr>
          <w:bCs/>
          <w:vertAlign w:val="superscript"/>
          <w:lang w:bidi="ru-RU"/>
        </w:rPr>
        <w:t>-15</w:t>
      </w:r>
      <w:r w:rsidRPr="00F7277C">
        <w:rPr>
          <w:bCs/>
          <w:lang w:bidi="ru-RU"/>
        </w:rPr>
        <w:t>м</w:t>
      </w:r>
      <w:r w:rsidRPr="00F7277C">
        <w:rPr>
          <w:bCs/>
          <w:vertAlign w:val="superscript"/>
          <w:lang w:bidi="ru-RU"/>
        </w:rPr>
        <w:t>2</w:t>
      </w:r>
      <w:r w:rsidRPr="00F7277C">
        <w:rPr>
          <w:bCs/>
          <w:lang w:bidi="ru-RU"/>
        </w:rPr>
        <w:t>, редко - 75-100 х 10</w:t>
      </w:r>
      <w:r w:rsidRPr="00F7277C">
        <w:rPr>
          <w:bCs/>
          <w:vertAlign w:val="superscript"/>
          <w:lang w:bidi="ru-RU"/>
        </w:rPr>
        <w:t>-15</w:t>
      </w:r>
      <w:r w:rsidRPr="00F7277C">
        <w:rPr>
          <w:bCs/>
          <w:lang w:bidi="ru-RU"/>
        </w:rPr>
        <w:t>м</w:t>
      </w:r>
      <w:r w:rsidRPr="00F7277C">
        <w:rPr>
          <w:bCs/>
          <w:vertAlign w:val="superscript"/>
          <w:lang w:bidi="ru-RU"/>
        </w:rPr>
        <w:t>2</w:t>
      </w:r>
      <w:r w:rsidRPr="00F7277C">
        <w:rPr>
          <w:bCs/>
          <w:lang w:bidi="ru-RU"/>
        </w:rPr>
        <w:t>.</w:t>
      </w:r>
      <w:r w:rsidR="00506DF2">
        <w:rPr>
          <w:bCs/>
          <w:lang w:bidi="ru-RU"/>
        </w:rPr>
        <w:t xml:space="preserve"> </w:t>
      </w:r>
      <w:r w:rsidRPr="00F7277C">
        <w:rPr>
          <w:bCs/>
          <w:lang w:bidi="ru-RU"/>
        </w:rPr>
        <w:t xml:space="preserve">Наибольший объем разведанных запасов газа заключен в недрах Бованенковского и Харасавэйского месторождений, </w:t>
      </w:r>
      <w:r w:rsidR="00C57E97">
        <w:rPr>
          <w:bCs/>
          <w:lang w:bidi="ru-RU"/>
        </w:rPr>
        <w:t xml:space="preserve">значительные </w:t>
      </w:r>
      <w:r w:rsidRPr="00F7277C">
        <w:rPr>
          <w:bCs/>
          <w:lang w:bidi="ru-RU"/>
        </w:rPr>
        <w:t>на м</w:t>
      </w:r>
      <w:r w:rsidR="00C57E97">
        <w:rPr>
          <w:bCs/>
          <w:lang w:bidi="ru-RU"/>
        </w:rPr>
        <w:t xml:space="preserve">есторождениях Тамбейской группы и </w:t>
      </w:r>
      <w:r w:rsidRPr="00F7277C">
        <w:rPr>
          <w:bCs/>
          <w:lang w:bidi="ru-RU"/>
        </w:rPr>
        <w:t>Малыгинском. Содержание конденсата в свободном газе изменяется в диапазоне 15-150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, минимальные значения отмечены на Нейтинском, максимальные - на Харасавэйском и Южно-Тамбейском месторождениях, в большинстве же залежей величина содержания жидкой фазы в газе составляет 80-100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. Нефтяные скопления в основном мелкие, самые большие запасы нефти разведаны на Западно-Тамбейском и Арктическом месторождениях.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lastRenderedPageBreak/>
        <w:t>Отложения комплекса оцениваются как перспективные с точки зрения поисков в них новых нефтесодержащих залежей, непромышленные притоки и признаки нефти отмечены на Харасавэйском, Верхне-Тиутейском, Малыгинском, Бованенковском и других месторождениях.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>В составе комплекса отдельно обособляется распространенная на юге полуострова новопортовская толща, которая стратиграфически соответствует низам ахской свиты, ее особенность - преимущественная нефтеносность. В недрах Новопортовского и Ростовцевского месторождений в горизонтах пластов НП</w:t>
      </w:r>
      <w:r w:rsidRPr="00F7277C">
        <w:rPr>
          <w:bCs/>
          <w:vertAlign w:val="subscript"/>
          <w:lang w:bidi="ru-RU"/>
        </w:rPr>
        <w:t>0-12</w:t>
      </w:r>
      <w:r w:rsidRPr="00F7277C">
        <w:rPr>
          <w:bCs/>
          <w:lang w:bidi="ru-RU"/>
        </w:rPr>
        <w:t xml:space="preserve"> содержится около 200 </w:t>
      </w:r>
      <w:r w:rsidR="002E2323">
        <w:rPr>
          <w:bCs/>
          <w:lang w:bidi="ru-RU"/>
        </w:rPr>
        <w:t xml:space="preserve">млн. </w:t>
      </w:r>
      <w:r w:rsidRPr="00F7277C">
        <w:rPr>
          <w:bCs/>
          <w:lang w:bidi="ru-RU"/>
        </w:rPr>
        <w:t>т извлекаемых запасов нефти, всего открыто 20 самостоятельных нефтесодержащих залежей в диапазоне глубин от 1800-2100 м на Новопортовском до 2500-2750 м на Ростовцевском месторождении. Залежи имеют сложное геологическое строение, отмечено обилие литологических и тектонических экранов, характеризуются разнообразным фазовым составом.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>На Ростовцевском месторождении продуктивные пласты свиты недоразведаны, в структуре открытых запасов доля С</w:t>
      </w:r>
      <w:r w:rsidRPr="00F7277C">
        <w:rPr>
          <w:bCs/>
          <w:vertAlign w:val="subscript"/>
          <w:lang w:bidi="ru-RU"/>
        </w:rPr>
        <w:t>2</w:t>
      </w:r>
      <w:r w:rsidRPr="00F7277C">
        <w:rPr>
          <w:bCs/>
          <w:lang w:bidi="ru-RU"/>
        </w:rPr>
        <w:t xml:space="preserve"> составляет 40-70%, на Новопортовском месторождении разведанность выше - доля С</w:t>
      </w:r>
      <w:r w:rsidRPr="00F7277C">
        <w:rPr>
          <w:bCs/>
          <w:vertAlign w:val="subscript"/>
          <w:lang w:bidi="ru-RU"/>
        </w:rPr>
        <w:t>2</w:t>
      </w:r>
      <w:r w:rsidRPr="00F7277C">
        <w:rPr>
          <w:bCs/>
          <w:lang w:bidi="ru-RU"/>
        </w:rPr>
        <w:t xml:space="preserve"> в среднем составляет 10%. На других площадях новопортовская свита малопродуктивна. В частности, на Среднеямальском месторождении в пласте НГЦ установлена газоконденсатная залежь (дебит газа с конденсатом в скв. 15 составил 25 тыс.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/сут.), на Хамбатейском месторождении в интервале пластов НП</w:t>
      </w:r>
      <w:r w:rsidRPr="00F7277C">
        <w:rPr>
          <w:bCs/>
          <w:vertAlign w:val="subscript"/>
          <w:lang w:bidi="ru-RU"/>
        </w:rPr>
        <w:t>5-9</w:t>
      </w:r>
      <w:r w:rsidRPr="00F7277C">
        <w:rPr>
          <w:b/>
          <w:bCs/>
          <w:lang w:bidi="ru-RU"/>
        </w:rPr>
        <w:t xml:space="preserve"> </w:t>
      </w:r>
      <w:r w:rsidRPr="00F7277C">
        <w:rPr>
          <w:bCs/>
          <w:lang w:bidi="ru-RU"/>
        </w:rPr>
        <w:t>получены притоки газа дебитами 9-22 тыс.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/сут., на Каменномысской площади отмечались малодебитные притоки газа с пленками нефти.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>В составе комплекса отдельно выделяется также ачимовская толща</w:t>
      </w:r>
      <w:r w:rsidR="00C57E97">
        <w:rPr>
          <w:bCs/>
          <w:lang w:bidi="ru-RU"/>
        </w:rPr>
        <w:t xml:space="preserve">, </w:t>
      </w:r>
      <w:r w:rsidRPr="00F7277C">
        <w:rPr>
          <w:bCs/>
          <w:lang w:bidi="ru-RU"/>
        </w:rPr>
        <w:t>распространенная на глубинах от 2900 м на юге до 3500 м на севере Ямала. Продуктивные породы комплекса характеризуются сложным геологическим строением, резкой литолого-фациальной изменчивостью и наличием АВПД. На Хамбатейском месторождении был получен приток газа с конденсатом дебитом до 44 тыс.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/сут (скв. 57), на Верхнетиутейском месторождении из этих отложений был получен аварийный фонтан газа с водой, признаки нефти отмечены на Сядорском месторождении, предполагается наличие УВ-скоплений на Ростовцеском месторождении, но в скважинах промышленных притоков УВ не получено. Признаки газоносности при бурении ачимовских отложений были отмечены на Южно-Тамбейском, Нурминском и Малыгинском месторождениях. В связи со слабой геологической изученностью, официально на государственный баланс запасы УВ ачимовских объектов не поставлены, тем не менее, эти отложения рассматриваются как один из перспективных объектов на Ямале.</w:t>
      </w:r>
    </w:p>
    <w:p w14:paraId="6CB116E0" w14:textId="346A786B" w:rsidR="00FA5076" w:rsidRPr="00506DF2" w:rsidRDefault="00FA5076" w:rsidP="00506DF2">
      <w:pPr>
        <w:rPr>
          <w:bCs/>
          <w:i/>
          <w:lang w:bidi="ru-RU"/>
        </w:rPr>
      </w:pPr>
      <w:r w:rsidRPr="00506DF2">
        <w:rPr>
          <w:bCs/>
          <w:i/>
          <w:lang w:bidi="ru-RU"/>
        </w:rPr>
        <w:t>Юрский НГК.</w:t>
      </w:r>
      <w:r w:rsidR="00506DF2">
        <w:rPr>
          <w:bCs/>
          <w:i/>
          <w:lang w:bidi="ru-RU"/>
        </w:rPr>
        <w:t xml:space="preserve"> </w:t>
      </w:r>
      <w:r w:rsidRPr="00F7277C">
        <w:rPr>
          <w:bCs/>
          <w:lang w:bidi="ru-RU"/>
        </w:rPr>
        <w:t>Вскрыт скважинами на многих площадях Ямальской области, но промышленные скопления УВ установлены только на семи.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 xml:space="preserve">Нефтегазоносность связана с отложениями нижней-средней юры, в первую очередь с тюменской и малышевской свитами. Самые крупные запасы УВ в юре открыты на Новопортовском и Бованенковском </w:t>
      </w:r>
      <w:r w:rsidRPr="00F7277C">
        <w:rPr>
          <w:bCs/>
          <w:lang w:bidi="ru-RU"/>
        </w:rPr>
        <w:lastRenderedPageBreak/>
        <w:t>месторождениях. Нефтегазоносность Новопортовского НГКМ связана с отложениями тюменской свиты, распространенной на юге полуострова, породы свиты характеризуются очень сложным строением, продуктивные пласты невыдержаны по площади и разбиты многочисленными дизъюнктивными нарушениями. В пределах свиты установлено 11 самостоятельных залежей УВ, из них 3 нефтяные и 8 газоконденсатно-нефтяных, диапазон глубин - 1900-3600 м. Суммарные запасы тюменской свиты на месторождении составляют около 75 млрд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 xml:space="preserve"> газа и 80 </w:t>
      </w:r>
      <w:r w:rsidR="002E2323">
        <w:rPr>
          <w:bCs/>
          <w:lang w:bidi="ru-RU"/>
        </w:rPr>
        <w:t xml:space="preserve">млн. </w:t>
      </w:r>
      <w:r w:rsidRPr="00F7277C">
        <w:rPr>
          <w:bCs/>
          <w:lang w:bidi="ru-RU"/>
        </w:rPr>
        <w:t>т нефти (извл.). На Бованенковском НКГМ залежи УВ приурочены к джангодской, вымской и малышевской свитам, которые разделены глинистыми породами леонтьевской и лайдинской свит, соответственно. На двух куполах месторождения открыто 10 самостоятельных газоконденсатных залежей в диапазоне залегания 2400-3200 м. По строению они тектонически-, литологически- и эпигенетически- экранированные, суммарные запасы в них превышают 600 млрд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 xml:space="preserve"> газа, конденсатосодержание 100-230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, кроме того, отмечены пленки и незначительные (2-3 т/сут) притоки нефти. Две крупные газоконденсатные залежи открыты на Малыгинском месторождении в горизонтах малышевской (Ю</w:t>
      </w:r>
      <w:r w:rsidRPr="00F7277C">
        <w:rPr>
          <w:bCs/>
          <w:vertAlign w:val="subscript"/>
          <w:lang w:bidi="ru-RU"/>
        </w:rPr>
        <w:t>2</w:t>
      </w:r>
      <w:r w:rsidRPr="00F7277C">
        <w:rPr>
          <w:bCs/>
          <w:lang w:bidi="ru-RU"/>
        </w:rPr>
        <w:t>) и вымской свит (Ю</w:t>
      </w:r>
      <w:r w:rsidRPr="00F7277C">
        <w:rPr>
          <w:bCs/>
          <w:vertAlign w:val="subscript"/>
          <w:lang w:bidi="ru-RU"/>
        </w:rPr>
        <w:t>6</w:t>
      </w:r>
      <w:r w:rsidRPr="00F7277C">
        <w:rPr>
          <w:bCs/>
          <w:lang w:bidi="ru-RU"/>
        </w:rPr>
        <w:t>), на глубинах 3500-3800 м, суммарные запасы превышают 200 млрд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, содержание конденсата 250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 xml:space="preserve">, отношение запасов </w:t>
      </w:r>
      <w:r w:rsidRPr="00F7277C">
        <w:rPr>
          <w:bCs/>
          <w:lang w:val="en-US" w:bidi="en-US"/>
        </w:rPr>
        <w:t>C</w:t>
      </w:r>
      <w:r w:rsidRPr="00F7277C">
        <w:rPr>
          <w:bCs/>
          <w:vertAlign w:val="subscript"/>
          <w:lang w:val="en-US" w:bidi="en-US"/>
        </w:rPr>
        <w:t>1</w:t>
      </w:r>
      <w:r w:rsidRPr="00F7277C">
        <w:rPr>
          <w:bCs/>
          <w:lang w:val="en-US" w:bidi="en-US"/>
        </w:rPr>
        <w:t>/C</w:t>
      </w:r>
      <w:r w:rsidRPr="00F7277C">
        <w:rPr>
          <w:bCs/>
          <w:vertAlign w:val="subscript"/>
          <w:lang w:val="en-US" w:bidi="en-US"/>
        </w:rPr>
        <w:t>2</w:t>
      </w:r>
      <w:r w:rsidRPr="00F7277C">
        <w:rPr>
          <w:bCs/>
          <w:lang w:val="en-US" w:bidi="en-US"/>
        </w:rPr>
        <w:t xml:space="preserve"> </w:t>
      </w:r>
      <w:r w:rsidRPr="00F7277C">
        <w:rPr>
          <w:bCs/>
          <w:lang w:bidi="ru-RU"/>
        </w:rPr>
        <w:t>составляет 20-30/70-80. На месторождениях Тамбейской группы открыта залежь в вымской свите - горизонт Юб на Западно-Тамбейском месторождении глубина - 3600 м и в малышевской свите - горизонт Ю</w:t>
      </w:r>
      <w:r w:rsidRPr="00F7277C">
        <w:rPr>
          <w:bCs/>
          <w:vertAlign w:val="subscript"/>
          <w:lang w:bidi="ru-RU"/>
        </w:rPr>
        <w:t>2</w:t>
      </w:r>
      <w:r w:rsidRPr="00F7277C">
        <w:rPr>
          <w:bCs/>
          <w:lang w:bidi="ru-RU"/>
        </w:rPr>
        <w:t xml:space="preserve"> на Северо-Тамбейском глубина - 3500 м. Суммарные запасы составляют около 90 млрд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 xml:space="preserve"> и 100 млрд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, соответственно, содержание конденсата 100-110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 xml:space="preserve">, обе залежи открыты одной скважиной, существенно недоразведаны, отношение запасов </w:t>
      </w:r>
      <w:r w:rsidRPr="00F7277C">
        <w:rPr>
          <w:bCs/>
          <w:lang w:val="en-US" w:bidi="en-US"/>
        </w:rPr>
        <w:t>C</w:t>
      </w:r>
      <w:r w:rsidRPr="00F7277C">
        <w:rPr>
          <w:bCs/>
          <w:vertAlign w:val="subscript"/>
          <w:lang w:val="en-US" w:bidi="en-US"/>
        </w:rPr>
        <w:t>1</w:t>
      </w:r>
      <w:r w:rsidRPr="00F7277C">
        <w:rPr>
          <w:bCs/>
          <w:lang w:val="en-US" w:bidi="en-US"/>
        </w:rPr>
        <w:t>/C</w:t>
      </w:r>
      <w:r w:rsidRPr="00F7277C">
        <w:rPr>
          <w:bCs/>
          <w:vertAlign w:val="subscript"/>
          <w:lang w:val="en-US" w:bidi="en-US"/>
        </w:rPr>
        <w:t>2</w:t>
      </w:r>
      <w:r w:rsidRPr="00F7277C">
        <w:rPr>
          <w:bCs/>
          <w:lang w:val="en-US" w:bidi="en-US"/>
        </w:rPr>
        <w:t xml:space="preserve"> </w:t>
      </w:r>
      <w:r w:rsidRPr="00F7277C">
        <w:rPr>
          <w:bCs/>
          <w:lang w:bidi="ru-RU"/>
        </w:rPr>
        <w:t>составляет 5-10/90-95 %.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>На Мало-Ямальской площади открыты 2 газоконденсатные залежи в тюменской свите, суммарные запасы составляют около 170 млрд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 xml:space="preserve">, отношение запасов </w:t>
      </w:r>
      <w:r w:rsidRPr="004F2211">
        <w:rPr>
          <w:bCs/>
          <w:lang w:bidi="ru-RU"/>
        </w:rPr>
        <w:t xml:space="preserve">С1/С2 </w:t>
      </w:r>
      <w:r w:rsidRPr="00F7277C">
        <w:rPr>
          <w:bCs/>
          <w:lang w:bidi="ru-RU"/>
        </w:rPr>
        <w:t>— 12/88, содержание жидкой фазы в свободном газе 160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 xml:space="preserve">. На Харасавэйском месторожденииготкрыты 2 небольшие газоконденсатные залежи в малышевской свите (гор. </w:t>
      </w:r>
      <w:r w:rsidRPr="004F2211">
        <w:rPr>
          <w:bCs/>
          <w:lang w:bidi="ru-RU"/>
        </w:rPr>
        <w:t>Ю</w:t>
      </w:r>
      <w:r w:rsidRPr="004F2211">
        <w:rPr>
          <w:bCs/>
          <w:vertAlign w:val="subscript"/>
          <w:lang w:bidi="ru-RU"/>
        </w:rPr>
        <w:t>2</w:t>
      </w:r>
      <w:r w:rsidRPr="004F2211">
        <w:rPr>
          <w:bCs/>
          <w:lang w:bidi="ru-RU"/>
        </w:rPr>
        <w:t xml:space="preserve"> и Ю</w:t>
      </w:r>
      <w:r w:rsidRPr="004F2211">
        <w:rPr>
          <w:bCs/>
          <w:vertAlign w:val="subscript"/>
          <w:lang w:bidi="ru-RU"/>
        </w:rPr>
        <w:t>3</w:t>
      </w:r>
      <w:r w:rsidRPr="004F2211">
        <w:rPr>
          <w:bCs/>
          <w:lang w:bidi="ru-RU"/>
        </w:rPr>
        <w:t>),</w:t>
      </w:r>
      <w:r w:rsidRPr="00F7277C">
        <w:rPr>
          <w:bCs/>
          <w:lang w:bidi="ru-RU"/>
        </w:rPr>
        <w:t xml:space="preserve"> суммарные открытые запасы около 15 млрд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>Коллекторы юрского НГК характеризуются весьма низкими ФЕС. Открытая пористость варьирует от 7-9% до 16% (редко до 18-20% - на глубинах менее 2500 м). Проницаемость гор. Ю</w:t>
      </w:r>
      <w:r w:rsidRPr="00F7277C">
        <w:rPr>
          <w:bCs/>
          <w:vertAlign w:val="subscript"/>
          <w:lang w:bidi="ru-RU"/>
        </w:rPr>
        <w:t>2</w:t>
      </w:r>
      <w:r w:rsidRPr="00F7277C">
        <w:rPr>
          <w:bCs/>
          <w:lang w:bidi="ru-RU"/>
        </w:rPr>
        <w:t>-з уменьшается от 10-15 мД в пределах Новопортовской площади до 1-2 мД на Нейтинской и Арктической площадях, до 0,5-0,7 мД на Бованенковской, Тамбейской и Малыгинской площадях и до 0,1-0,3 мД, на</w:t>
      </w:r>
      <w:r w:rsidRPr="00F7277C">
        <w:rPr>
          <w:bCs/>
          <w:vertAlign w:val="superscript"/>
          <w:lang w:bidi="ru-RU"/>
        </w:rPr>
        <w:t xml:space="preserve">: </w:t>
      </w:r>
      <w:r w:rsidRPr="00F7277C">
        <w:rPr>
          <w:bCs/>
          <w:lang w:bidi="ru-RU"/>
        </w:rPr>
        <w:t>Харасавэйской площади. С глубиной; величина ФЕС экспоненциально ухудшается на всех площадях, тем не менее, в подошве нижней юры Новопортовского НГКМ отмечается повышение величин ФЕС, что связано с развитие гравелитов и кварцевых базальных песчаников.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>В целом, в юрском НГК открытые запасы газа составляют 1,25 трлн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, из них 50% заключено в недрах Бованенковского месторождения; содержание конденсата колеблется в пределах: 80-250 г/м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 xml:space="preserve">, </w:t>
      </w:r>
      <w:r w:rsidRPr="00F7277C">
        <w:rPr>
          <w:bCs/>
          <w:lang w:bidi="ru-RU"/>
        </w:rPr>
        <w:lastRenderedPageBreak/>
        <w:t xml:space="preserve">геологические запасы нефти - свыше 270 </w:t>
      </w:r>
      <w:r w:rsidR="002E2323">
        <w:rPr>
          <w:bCs/>
          <w:lang w:bidi="ru-RU"/>
        </w:rPr>
        <w:t xml:space="preserve">млн. </w:t>
      </w:r>
      <w:r w:rsidRPr="00F7277C">
        <w:rPr>
          <w:bCs/>
          <w:lang w:bidi="ru-RU"/>
        </w:rPr>
        <w:t>т установлены только на Новопортовском месторождении.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>На Западно-Сеяхинской и; Вёрхнетиутейской площадях из пластов малышевской свиты (Ю</w:t>
      </w:r>
      <w:r w:rsidRPr="00F7277C">
        <w:rPr>
          <w:bCs/>
          <w:vertAlign w:val="subscript"/>
          <w:lang w:bidi="ru-RU"/>
        </w:rPr>
        <w:t>2-3</w:t>
      </w:r>
      <w:r w:rsidRPr="00F7277C">
        <w:rPr>
          <w:bCs/>
          <w:lang w:bidi="ru-RU"/>
        </w:rPr>
        <w:t>) получены притоки газа с конденсатом дебитами 20-36 тыс. м</w:t>
      </w:r>
      <w:r w:rsidRPr="00F7277C">
        <w:rPr>
          <w:bCs/>
          <w:vertAlign w:val="superscript"/>
          <w:lang w:bidi="ru-RU"/>
        </w:rPr>
        <w:t>3</w:t>
      </w:r>
      <w:r w:rsidRPr="00F7277C">
        <w:rPr>
          <w:bCs/>
          <w:lang w:bidi="ru-RU"/>
        </w:rPr>
        <w:t>/сут, но на Государственный</w:t>
      </w:r>
      <w:r w:rsidR="00C57E97">
        <w:rPr>
          <w:bCs/>
          <w:lang w:bidi="ru-RU"/>
        </w:rPr>
        <w:t xml:space="preserve"> баланс</w:t>
      </w:r>
      <w:r w:rsidRPr="00F7277C">
        <w:rPr>
          <w:bCs/>
          <w:lang w:bidi="ru-RU"/>
        </w:rPr>
        <w:t xml:space="preserve"> залежи не поставлены. Непромышленные притоки газа с конденсатом: и пленками: нефти из: горизонтов малышевской и вымской свит получены на. Нейтинском, Арктическом и Среднеямальском месторождениях. На остальных площадях вскрытые юрские отложения, как правило, обладают низкими коллекторскими свойствами, и притоков из них не получено (практически сухо), хотя постоянно фиксируется насыщение коллекторов газом в присводовых частях поднятий.</w:t>
      </w:r>
      <w:r w:rsidR="00C57E97">
        <w:rPr>
          <w:bCs/>
          <w:lang w:bidi="ru-RU"/>
        </w:rPr>
        <w:t xml:space="preserve"> </w:t>
      </w:r>
      <w:r w:rsidRPr="00F7277C">
        <w:rPr>
          <w:bCs/>
          <w:lang w:bidi="ru-RU"/>
        </w:rPr>
        <w:t>Породы комплекса перекрыты региональным флюидоупором глинистокремнистых пород мощностю более 300 м.</w:t>
      </w:r>
    </w:p>
    <w:p w14:paraId="4A98D00A" w14:textId="2DA1D344" w:rsidR="00FA5076" w:rsidRPr="00A36360" w:rsidRDefault="00FA5076" w:rsidP="00506DF2">
      <w:pPr>
        <w:rPr>
          <w:lang w:bidi="ru-RU"/>
        </w:rPr>
      </w:pPr>
      <w:r w:rsidRPr="00506DF2">
        <w:rPr>
          <w:i/>
          <w:lang w:bidi="ru-RU"/>
        </w:rPr>
        <w:t>Доюрский комплекс.</w:t>
      </w:r>
      <w:r w:rsidR="00506DF2">
        <w:rPr>
          <w:lang w:bidi="ru-RU"/>
        </w:rPr>
        <w:t xml:space="preserve"> </w:t>
      </w:r>
      <w:r w:rsidRPr="00F7277C">
        <w:rPr>
          <w:lang w:bidi="ru-RU"/>
        </w:rPr>
        <w:t>Из всех, скважин, вскрывших доюрские породы, высокодебитные притоки- газа с конденсатом:</w:t>
      </w:r>
      <w:r w:rsidRPr="00F7277C">
        <w:rPr>
          <w:lang w:bidi="ru-RU"/>
        </w:rPr>
        <w:tab/>
        <w:t xml:space="preserve">получены только на Новопортовской площади, где установлены 3 газоконденсатные залежи: </w:t>
      </w:r>
      <w:r w:rsidR="00C57E97">
        <w:rPr>
          <w:lang w:bidi="ru-RU"/>
        </w:rPr>
        <w:t xml:space="preserve">в восточной части южного купола, </w:t>
      </w:r>
      <w:r w:rsidRPr="00F7277C">
        <w:rPr>
          <w:lang w:bidi="ru-RU"/>
        </w:rPr>
        <w:t>в северной части и в северо-восточной части площади, где из трещиноватых карбонатов получены высо</w:t>
      </w:r>
      <w:r w:rsidR="00C57E97">
        <w:rPr>
          <w:lang w:bidi="ru-RU"/>
        </w:rPr>
        <w:t xml:space="preserve">кодебитные притоки газа с водой, </w:t>
      </w:r>
      <w:r w:rsidRPr="00F7277C">
        <w:rPr>
          <w:lang w:bidi="ru-RU"/>
        </w:rPr>
        <w:t>кроме того, здесь полу</w:t>
      </w:r>
      <w:r w:rsidR="00C57E97">
        <w:rPr>
          <w:lang w:bidi="ru-RU"/>
        </w:rPr>
        <w:t xml:space="preserve">чен и малодебитный приток нефти. </w:t>
      </w:r>
      <w:r w:rsidRPr="00F7277C">
        <w:rPr>
          <w:lang w:bidi="ru-RU"/>
        </w:rPr>
        <w:t>Суммарные запасы газа в палеозое на месторождении оцениваются в 50 млрд м</w:t>
      </w:r>
      <w:r w:rsidRPr="00F7277C">
        <w:rPr>
          <w:vertAlign w:val="superscript"/>
          <w:lang w:bidi="ru-RU"/>
        </w:rPr>
        <w:t>3</w:t>
      </w:r>
      <w:r w:rsidRPr="00F7277C">
        <w:rPr>
          <w:lang w:bidi="ru-RU"/>
        </w:rPr>
        <w:t>, содержание конденсата низкое - около 40 г/м</w:t>
      </w:r>
      <w:r w:rsidRPr="00F7277C">
        <w:rPr>
          <w:vertAlign w:val="superscript"/>
          <w:lang w:bidi="ru-RU"/>
        </w:rPr>
        <w:t>3</w:t>
      </w:r>
      <w:r w:rsidRPr="00F7277C">
        <w:rPr>
          <w:lang w:bidi="ru-RU"/>
        </w:rPr>
        <w:t>.</w:t>
      </w:r>
      <w:r>
        <w:rPr>
          <w:lang w:bidi="ru-RU"/>
        </w:rPr>
        <w:t xml:space="preserve"> </w:t>
      </w:r>
      <w:r w:rsidRPr="00F7277C">
        <w:rPr>
          <w:lang w:bidi="ru-RU"/>
        </w:rPr>
        <w:t>Также следует отметить притоки УВ с водой, получ</w:t>
      </w:r>
      <w:r w:rsidR="00C57E97">
        <w:rPr>
          <w:lang w:bidi="ru-RU"/>
        </w:rPr>
        <w:t xml:space="preserve">енные на Бованенковской площади. </w:t>
      </w:r>
      <w:r w:rsidRPr="00F7277C">
        <w:rPr>
          <w:lang w:bidi="ru-RU"/>
        </w:rPr>
        <w:t>Вопрос о нефтегазоносности доюрских пород (складчатого фундамента) остается открытым, это касается и песчано-глинистых отложений тампейской серии среднего-верхнего триаса</w:t>
      </w:r>
      <w:r w:rsidR="0071720C">
        <w:rPr>
          <w:lang w:bidi="ru-RU"/>
        </w:rPr>
        <w:t xml:space="preserve"> </w:t>
      </w:r>
      <w:sdt>
        <w:sdtPr>
          <w:rPr>
            <w:lang w:bidi="ru-RU"/>
          </w:rPr>
          <w:id w:val="297963921"/>
          <w:citation/>
        </w:sdtPr>
        <w:sdtContent>
          <w:r w:rsidR="0071720C">
            <w:rPr>
              <w:lang w:bidi="ru-RU"/>
            </w:rPr>
            <w:fldChar w:fldCharType="begin"/>
          </w:r>
          <w:r w:rsidR="0071720C">
            <w:rPr>
              <w:lang w:bidi="ru-RU"/>
            </w:rPr>
            <w:instrText xml:space="preserve"> CITATION Сои \l 1049 </w:instrText>
          </w:r>
          <w:r w:rsidR="0071720C">
            <w:rPr>
              <w:lang w:bidi="ru-RU"/>
            </w:rPr>
            <w:fldChar w:fldCharType="separate"/>
          </w:r>
          <w:r w:rsidR="00FF5723">
            <w:rPr>
              <w:noProof/>
              <w:lang w:bidi="ru-RU"/>
            </w:rPr>
            <w:t>(Соин, 2010)</w:t>
          </w:r>
          <w:r w:rsidR="0071720C">
            <w:rPr>
              <w:lang w:bidi="ru-RU"/>
            </w:rPr>
            <w:fldChar w:fldCharType="end"/>
          </w:r>
        </w:sdtContent>
      </w:sdt>
      <w:r w:rsidRPr="00F7277C">
        <w:rPr>
          <w:lang w:bidi="ru-RU"/>
        </w:rPr>
        <w:t>.</w:t>
      </w:r>
      <w:bookmarkStart w:id="12" w:name="_Toc449454519"/>
      <w:r>
        <w:rPr>
          <w:rFonts w:cs="Times New Roman"/>
          <w:sz w:val="22"/>
        </w:rPr>
        <w:br w:type="page"/>
      </w:r>
    </w:p>
    <w:p w14:paraId="6371E460" w14:textId="6EDAFB67" w:rsidR="00FA5076" w:rsidRPr="00A06255" w:rsidRDefault="00FA5076" w:rsidP="00FA5076">
      <w:pPr>
        <w:pStyle w:val="1"/>
        <w:rPr>
          <w:rFonts w:cs="Times New Roman"/>
          <w:noProof/>
          <w:sz w:val="22"/>
          <w:szCs w:val="22"/>
        </w:rPr>
      </w:pPr>
      <w:bookmarkStart w:id="13" w:name="_Toc451899501"/>
      <w:r w:rsidRPr="00A06255">
        <w:rPr>
          <w:rFonts w:cs="Times New Roman"/>
          <w:caps w:val="0"/>
          <w:sz w:val="22"/>
          <w:szCs w:val="22"/>
        </w:rPr>
        <w:lastRenderedPageBreak/>
        <w:t>БАССЕЙНОВОЕ МОДЕЛИРОВАНИЕ</w:t>
      </w:r>
      <w:bookmarkEnd w:id="12"/>
      <w:bookmarkEnd w:id="13"/>
    </w:p>
    <w:p w14:paraId="2353216D" w14:textId="77777777" w:rsidR="00FA5076" w:rsidRPr="00A06255" w:rsidRDefault="00FA5076" w:rsidP="007101FC">
      <w:pPr>
        <w:rPr>
          <w:lang w:bidi="ru-RU"/>
        </w:rPr>
      </w:pPr>
      <w:r w:rsidRPr="00A06255">
        <w:rPr>
          <w:lang w:bidi="ru-RU"/>
        </w:rPr>
        <w:t xml:space="preserve">В последнее время при прогнозе нефтегазоносности и поисках скоплений УВ бассейновое моделирование заняло прочное место в ряду инструментов изучения процессов образования нефти и газа, а так же процессов их миграции в осадочных бассейнах и аккумуляции в месторождениях. </w:t>
      </w:r>
    </w:p>
    <w:p w14:paraId="435A3063" w14:textId="175F0A3A" w:rsidR="00FA5076" w:rsidRPr="00A06255" w:rsidRDefault="00FA5076" w:rsidP="00756AFD">
      <w:pPr>
        <w:rPr>
          <w:lang w:bidi="ru-RU"/>
        </w:rPr>
      </w:pPr>
      <w:r w:rsidRPr="00A06255">
        <w:rPr>
          <w:lang w:bidi="ru-RU"/>
        </w:rPr>
        <w:t xml:space="preserve">Учет известных </w:t>
      </w:r>
      <w:r w:rsidRPr="00A06255">
        <w:t xml:space="preserve">данных и их изменения во времени </w:t>
      </w:r>
      <w:r w:rsidRPr="00A06255">
        <w:rPr>
          <w:lang w:bidi="ru-RU"/>
        </w:rPr>
        <w:t xml:space="preserve">делает возможным прослеживание геологических процессов в ходе эволюции бассейнов осадконакопления. </w:t>
      </w:r>
      <w:r w:rsidR="00650205">
        <w:rPr>
          <w:lang w:bidi="ru-RU"/>
        </w:rPr>
        <w:t xml:space="preserve"> </w:t>
      </w:r>
      <w:r w:rsidRPr="00A06255">
        <w:rPr>
          <w:lang w:bidi="ru-RU"/>
        </w:rPr>
        <w:t xml:space="preserve">Суть моделирования состоит в формулировке гипотез, создании сценариев и их последовательном осуществлении путем изменения входных параметров. Таким способом можно тестировать модель на чувствительность к вариации того или иного параметра или явления. </w:t>
      </w:r>
      <w:r w:rsidR="00650205">
        <w:rPr>
          <w:lang w:bidi="ru-RU"/>
        </w:rPr>
        <w:t xml:space="preserve"> </w:t>
      </w:r>
      <w:r w:rsidRPr="00A06255">
        <w:rPr>
          <w:lang w:bidi="ru-RU"/>
        </w:rPr>
        <w:t>Поскольку описание процессов строится на законах физики и химии, и решение осуществляется на строгой математической основе, геологические гипотезы подвергаются научному испытанию. Гипотеза, не поддающаяся описанию средствами моделирования, считается недостаточно обоснованной.</w:t>
      </w:r>
      <w:r w:rsidR="00756AFD">
        <w:rPr>
          <w:lang w:bidi="ru-RU"/>
        </w:rPr>
        <w:t xml:space="preserve"> </w:t>
      </w:r>
      <w:r w:rsidRPr="00A06255">
        <w:rPr>
          <w:lang w:bidi="ru-RU"/>
        </w:rPr>
        <w:t>В число основных процессов, моделируемых в ходе бассейнового анализа, входят</w:t>
      </w:r>
      <w:r w:rsidR="00453D02">
        <w:rPr>
          <w:lang w:val="en-US" w:bidi="ru-RU"/>
        </w:rPr>
        <w:t>:</w:t>
      </w:r>
      <w:r w:rsidRPr="00A06255">
        <w:rPr>
          <w:lang w:bidi="ru-RU"/>
        </w:rPr>
        <w:t xml:space="preserve"> уплотнение пород, стационарный и нестационарный перенос тепла, образование УВ путем термического разложения исходного ОВ и крекинга жидких УВ. Кроме того, моделируются процессы первичной и вторичной миграции жидких и газовых УВ. </w:t>
      </w:r>
    </w:p>
    <w:p w14:paraId="75FF28F1" w14:textId="5FE30A80" w:rsidR="00FA5076" w:rsidRPr="00A06255" w:rsidRDefault="00FA5076" w:rsidP="007101FC">
      <w:r w:rsidRPr="00A06255">
        <w:rPr>
          <w:noProof/>
        </w:rPr>
        <w:t xml:space="preserve">В рамках данной работы </w:t>
      </w:r>
      <w:r w:rsidRPr="00A06255">
        <w:t xml:space="preserve">для понимания процессов генерации, миграции УВ и образования залежей в южной части Обской губы было проведено бассейновое моделирование при помощи </w:t>
      </w:r>
      <w:r w:rsidR="00453D02">
        <w:t>программного комплекса</w:t>
      </w:r>
      <w:r w:rsidRPr="00A06255">
        <w:t xml:space="preserve"> PetroMod, разработанного компанией Schlumberger. Оно было выполнено как в формате одномерной модели для скважины №</w:t>
      </w:r>
      <w:r w:rsidR="00453D02">
        <w:t xml:space="preserve"> </w:t>
      </w:r>
      <w:r w:rsidRPr="00A06255">
        <w:t>93 Новопортовского месторождения, расположенного на п-ове Ямал, так и для 5 сейсмических профилей (</w:t>
      </w:r>
      <w:r w:rsidR="007101FC">
        <w:t>3530801-3530805</w:t>
      </w:r>
      <w:r w:rsidRPr="00A06255">
        <w:t>), проходящих через южную часть Обской губы.</w:t>
      </w:r>
    </w:p>
    <w:p w14:paraId="58D2A3BB" w14:textId="7AFFDEE5" w:rsidR="00FA5076" w:rsidRDefault="00FA5076" w:rsidP="007101FC">
      <w:r w:rsidRPr="00A06255">
        <w:t xml:space="preserve">Цель создания одномерной модели - получить </w:t>
      </w:r>
      <w:r w:rsidR="00AE3355">
        <w:t>модель</w:t>
      </w:r>
      <w:r w:rsidRPr="00A06255">
        <w:t xml:space="preserve"> истории погружения бассейна с вычисленными значениями показателя отражения витринита и пластовой температуры, а так же </w:t>
      </w:r>
      <w:r w:rsidR="00AE3355">
        <w:t>откалибровать</w:t>
      </w:r>
      <w:r w:rsidRPr="00A06255">
        <w:t xml:space="preserve"> </w:t>
      </w:r>
      <w:r w:rsidR="00AE3355">
        <w:t>тепловой поток</w:t>
      </w:r>
      <w:r w:rsidRPr="00A06255">
        <w:t xml:space="preserve"> на протяжении всего времени формирования отложений изучаемого разреза.</w:t>
      </w:r>
    </w:p>
    <w:p w14:paraId="23E01247" w14:textId="77777777" w:rsidR="00FA5076" w:rsidRPr="00A53B09" w:rsidRDefault="00FA5076" w:rsidP="007101FC">
      <w:r w:rsidRPr="00A06255">
        <w:t xml:space="preserve">Цель создания двухмерных моделей – прогноз нефтегазоносности южной части Обской губы.  </w:t>
      </w:r>
      <w:bookmarkStart w:id="14" w:name="_Toc449454520"/>
      <w:r>
        <w:br w:type="page"/>
      </w:r>
    </w:p>
    <w:p w14:paraId="662A035C" w14:textId="77777777" w:rsidR="00FA5076" w:rsidRPr="00A06255" w:rsidRDefault="00FA5076" w:rsidP="008A77FB">
      <w:pPr>
        <w:pStyle w:val="2"/>
        <w:rPr>
          <w:noProof/>
        </w:rPr>
      </w:pPr>
      <w:bookmarkStart w:id="15" w:name="_Toc451899502"/>
      <w:r w:rsidRPr="00A06255">
        <w:rPr>
          <w:noProof/>
        </w:rPr>
        <w:lastRenderedPageBreak/>
        <w:t>ТЕОРИЯ МЕТОДА</w:t>
      </w:r>
      <w:bookmarkEnd w:id="14"/>
      <w:bookmarkEnd w:id="15"/>
    </w:p>
    <w:p w14:paraId="74CFCAE4" w14:textId="733AC625" w:rsidR="00FA5076" w:rsidRPr="00C75E47" w:rsidRDefault="00FA5076" w:rsidP="007101FC">
      <w:pPr>
        <w:rPr>
          <w:color w:val="FF0000"/>
        </w:rPr>
      </w:pPr>
      <w:r w:rsidRPr="00A06255">
        <w:t xml:space="preserve">Основная задача моделирования осадочных бассейнов и нефтегазоносных систем - отслеживание эволюции осадочного бассейна во времени по мере погружения и заполнения флюидами и осадками, в которых в конечном счете могут образовываться или содержаться углеводороды </w:t>
      </w:r>
      <w:r w:rsidRPr="00F87A60">
        <w:rPr>
          <w:color w:val="000000" w:themeColor="text1"/>
        </w:rPr>
        <w:t>(</w:t>
      </w:r>
      <w:r w:rsidR="006158C4" w:rsidRPr="00F87A60">
        <w:rPr>
          <w:color w:val="000000" w:themeColor="text1"/>
        </w:rPr>
        <w:t>рис.</w:t>
      </w:r>
      <w:r w:rsidRPr="00F87A60">
        <w:rPr>
          <w:color w:val="000000" w:themeColor="text1"/>
        </w:rPr>
        <w:t xml:space="preserve"> </w:t>
      </w:r>
      <w:r w:rsidR="00A25978" w:rsidRPr="00F87A60">
        <w:rPr>
          <w:color w:val="000000" w:themeColor="text1"/>
        </w:rPr>
        <w:t>13</w:t>
      </w:r>
      <w:r w:rsidRPr="00F87A60">
        <w:rPr>
          <w:color w:val="000000" w:themeColor="text1"/>
        </w:rPr>
        <w:t xml:space="preserve">). </w:t>
      </w:r>
    </w:p>
    <w:p w14:paraId="62A7914D" w14:textId="29A40081" w:rsidR="00FA5076" w:rsidRPr="00A06255" w:rsidRDefault="00FA5076" w:rsidP="007101FC">
      <w:r w:rsidRPr="00A06255">
        <w:t xml:space="preserve">В концептуальном плане процесс аналогичен моделированию коллектора, однако имеет и некоторые существенные отличия. В случае коллектора моделируют течение флюидов во время отбора нефти или газа для прогнозирования объемов добычи и получения информации, необходимой для оптимизации этой добычи. Масштаб длины составляет от нескольких метров до нескольких километров, шкала времени — от нескольких месяцев до нескольких лет. </w:t>
      </w:r>
      <w:r w:rsidR="009369D0">
        <w:t>Хотя течение флюидов — динамиче</w:t>
      </w:r>
      <w:r w:rsidRPr="00A06255">
        <w:t xml:space="preserve">ское явление, геометрия модели статична, т.е. остается неизменной во время всего процесса моделирования. </w:t>
      </w:r>
    </w:p>
    <w:p w14:paraId="517E1635" w14:textId="77777777" w:rsidR="00FA5076" w:rsidRDefault="00FA5076" w:rsidP="007101FC">
      <w:r w:rsidRPr="00A06255">
        <w:t xml:space="preserve">В случае же моделирования осадочного бассейна моделируют процесс образования углеводородов для расчета объема удерживаемой нефти или газа, а также течение флюидов для последующей оценки объемов и мест скоплений флюидов и для определения их свойств. Как правило, применяемый масштаб длины варьируется от нескольких десятков до нескольких сотен километров, а исследуемые интервалы времени могут достигать сотен миллионов лет. Геометрия выстраиваемой модели динамична и часто претерпевает существенные изменения в ходе процесса моделирования. </w:t>
      </w:r>
    </w:p>
    <w:p w14:paraId="6D26C3EC" w14:textId="77777777" w:rsidR="00FA5076" w:rsidRPr="00A06255" w:rsidRDefault="00FA5076" w:rsidP="007101FC">
      <w:r w:rsidRPr="00A06255">
        <w:t xml:space="preserve">При моделировании осадочного бассейна одновременно исследуют целый ряд динамических процессов, включая осадкообразование, разломообразование, погружение осадков, кинетику созревания керогена и многофазное течение флюидов. Эти процессы могут быть рассмотрены на нескольких уровнях; как правило, они усложняются по мере увеличения пространственной размерности. </w:t>
      </w:r>
    </w:p>
    <w:p w14:paraId="03371851" w14:textId="77777777" w:rsidR="00FA5076" w:rsidRPr="00A06255" w:rsidRDefault="00FA5076" w:rsidP="007101FC">
      <w:r w:rsidRPr="00A06255">
        <w:t xml:space="preserve">Самый простой, одномерный процесс моделирования применяют для изучения истории погружения отложений в некоторой точке. Двухмерным моделированием (на карте или разрезе) можно воспользоваться для реконструкции процессов образования, миграции и накопления нефти и газа вдоль разреза. С помощью трехмерного моделирования возможно проведение реконструкции нефтегазоносных систем в масштабах коллектора и бассейна с отображением получаемых результатов в одномерном, двухмерном и трехмерном форматах и в зависимости от времени. </w:t>
      </w:r>
    </w:p>
    <w:p w14:paraId="6BD397CC" w14:textId="7EF84905" w:rsidR="00FA5076" w:rsidRPr="00A06255" w:rsidRDefault="00FA5076" w:rsidP="00BE4078">
      <w:r w:rsidRPr="00A06255">
        <w:t xml:space="preserve">Бассейновое моделирование любой размерности позволяет проводить детерминистические расчеты для моделирования истории осадочного бассейна и связанных с </w:t>
      </w:r>
      <w:r w:rsidRPr="00A06255">
        <w:lastRenderedPageBreak/>
        <w:t>ним флюидов. Подобные расчеты требуют наличия модели –дискретизированного числового представления слоев геологической среды, содержащих осадочные породы, органическое вещество и флюиды с заданными свойствами. Такого рода модель строится на основе имеющихся геофизических, геологических и геохимических данных. Слои разбиваются на ячейки сетки, в пределах которых свойства одинаковы. Компьютерные программы моделируют физические процессы, воздействующие на каждую ячейку, стартуя в начальный момент в прошлом при исходных условиях и продвигаясь к настоящему с выбранным шагом по времени.</w:t>
      </w:r>
    </w:p>
    <w:p w14:paraId="4F75BC43" w14:textId="3FC7CF96" w:rsidR="00AF57DF" w:rsidRDefault="00FA5076" w:rsidP="00BE4078">
      <w:r w:rsidRPr="00A06255">
        <w:t>Результаты моделирования (такие как пористость,температура, давление, отражательная способность витринита, объемы накопленных углеводородов или состав флюида) можно сравнить с независимыми откалиброванными данными, после чегоможно скорректировать модель для улучшения качества привязки</w:t>
      </w:r>
      <w:r w:rsidR="003D6FBF">
        <w:t xml:space="preserve"> </w:t>
      </w:r>
      <w:sdt>
        <w:sdtPr>
          <w:id w:val="282084753"/>
          <w:citation/>
        </w:sdtPr>
        <w:sdtContent>
          <w:r w:rsidR="003D6FBF">
            <w:fldChar w:fldCharType="begin"/>
          </w:r>
          <w:r w:rsidR="003D6FBF">
            <w:instrText xml:space="preserve"> CITATION Sch09 \l 1049 </w:instrText>
          </w:r>
          <w:r w:rsidR="003D6FBF">
            <w:fldChar w:fldCharType="separate"/>
          </w:r>
          <w:r w:rsidR="003D6FBF">
            <w:rPr>
              <w:noProof/>
            </w:rPr>
            <w:t>(Schlumberger, 2009)</w:t>
          </w:r>
          <w:r w:rsidR="003D6FBF">
            <w:fldChar w:fldCharType="end"/>
          </w:r>
        </w:sdtContent>
      </w:sdt>
      <w:r w:rsidRPr="00A06255">
        <w:t>.</w:t>
      </w:r>
    </w:p>
    <w:p w14:paraId="78389EC6" w14:textId="72C43FFC" w:rsidR="00FA5076" w:rsidRPr="00A06255" w:rsidRDefault="00FA5076" w:rsidP="00AF57DF">
      <w:pPr>
        <w:ind w:firstLine="0"/>
        <w:jc w:val="center"/>
        <w:rPr>
          <w:sz w:val="22"/>
        </w:rPr>
      </w:pPr>
      <w:r w:rsidRPr="00A06255">
        <w:rPr>
          <w:noProof/>
          <w:sz w:val="22"/>
          <w:lang w:eastAsia="ru-RU"/>
        </w:rPr>
        <w:drawing>
          <wp:inline distT="0" distB="0" distL="0" distR="0" wp14:anchorId="1F5428F2" wp14:editId="69C7F181">
            <wp:extent cx="5240419" cy="3102087"/>
            <wp:effectExtent l="0" t="0" r="0" b="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нимок экрана 2016-05-04 в 23.52.26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5131" cy="310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FF9C8" w14:textId="69C4CAC7" w:rsidR="00FA5076" w:rsidRPr="007101FC" w:rsidRDefault="0046406F" w:rsidP="00AF57DF">
      <w:pPr>
        <w:ind w:firstLine="0"/>
        <w:jc w:val="center"/>
        <w:rPr>
          <w:color w:val="000000" w:themeColor="text1"/>
          <w:szCs w:val="24"/>
        </w:rPr>
      </w:pPr>
      <w:r>
        <w:rPr>
          <w:color w:val="000000" w:themeColor="text1"/>
          <w:szCs w:val="24"/>
        </w:rPr>
        <w:t>Рисунок</w:t>
      </w:r>
      <w:r w:rsidR="00FA5076" w:rsidRPr="007101FC">
        <w:rPr>
          <w:color w:val="000000" w:themeColor="text1"/>
          <w:szCs w:val="24"/>
        </w:rPr>
        <w:t xml:space="preserve"> </w:t>
      </w:r>
      <w:r w:rsidR="00A25978">
        <w:rPr>
          <w:color w:val="000000" w:themeColor="text1"/>
          <w:szCs w:val="24"/>
        </w:rPr>
        <w:t>13</w:t>
      </w:r>
      <w:r w:rsidR="00FA5076" w:rsidRPr="007101FC">
        <w:rPr>
          <w:color w:val="000000" w:themeColor="text1"/>
          <w:szCs w:val="24"/>
        </w:rPr>
        <w:t xml:space="preserve"> Моделирование геологических, тепловых и гидродинамических процессов в </w:t>
      </w:r>
      <w:r w:rsidR="00C75E47" w:rsidRPr="007101FC">
        <w:rPr>
          <w:color w:val="000000" w:themeColor="text1"/>
          <w:szCs w:val="24"/>
        </w:rPr>
        <w:t>осадочных бассейнах во времени</w:t>
      </w:r>
      <w:r w:rsidR="007101FC" w:rsidRPr="007101FC">
        <w:rPr>
          <w:color w:val="000000" w:themeColor="text1"/>
          <w:szCs w:val="24"/>
        </w:rPr>
        <w:t xml:space="preserve"> </w:t>
      </w:r>
      <w:sdt>
        <w:sdtPr>
          <w:rPr>
            <w:color w:val="000000" w:themeColor="text1"/>
            <w:szCs w:val="24"/>
          </w:rPr>
          <w:id w:val="-692616550"/>
          <w:citation/>
        </w:sdtPr>
        <w:sdtContent>
          <w:r w:rsidR="007101FC" w:rsidRPr="007101FC">
            <w:rPr>
              <w:color w:val="000000" w:themeColor="text1"/>
              <w:szCs w:val="24"/>
            </w:rPr>
            <w:fldChar w:fldCharType="begin"/>
          </w:r>
          <w:r w:rsidR="007101FC" w:rsidRPr="007101FC">
            <w:rPr>
              <w:color w:val="000000" w:themeColor="text1"/>
              <w:szCs w:val="24"/>
            </w:rPr>
            <w:instrText xml:space="preserve"> CITATION Sch09 \l 1049 </w:instrText>
          </w:r>
          <w:r w:rsidR="007101FC" w:rsidRPr="007101FC">
            <w:rPr>
              <w:color w:val="000000" w:themeColor="text1"/>
              <w:szCs w:val="24"/>
            </w:rPr>
            <w:fldChar w:fldCharType="separate"/>
          </w:r>
          <w:r w:rsidR="00FF5723" w:rsidRPr="00FF5723">
            <w:rPr>
              <w:noProof/>
              <w:color w:val="000000" w:themeColor="text1"/>
              <w:szCs w:val="24"/>
            </w:rPr>
            <w:t>(Schlumberger, 2009)</w:t>
          </w:r>
          <w:r w:rsidR="007101FC" w:rsidRPr="007101FC">
            <w:rPr>
              <w:color w:val="000000" w:themeColor="text1"/>
              <w:szCs w:val="24"/>
            </w:rPr>
            <w:fldChar w:fldCharType="end"/>
          </w:r>
        </w:sdtContent>
      </w:sdt>
    </w:p>
    <w:p w14:paraId="51E37B9D" w14:textId="249EC430" w:rsidR="00A25978" w:rsidRPr="00C75E47" w:rsidRDefault="00AB6E2D" w:rsidP="00A25978">
      <w:r>
        <w:rPr>
          <w:color w:val="000000"/>
        </w:rPr>
        <w:t>Процесс моделирования</w:t>
      </w:r>
      <w:r w:rsidRPr="001211CA">
        <w:t xml:space="preserve"> состоит из двух основных этапов: построения модели и прямого моделирования</w:t>
      </w:r>
      <w:r>
        <w:t xml:space="preserve"> (</w:t>
      </w:r>
      <w:r w:rsidR="006158C4">
        <w:t>рис.</w:t>
      </w:r>
      <w:r>
        <w:t xml:space="preserve"> </w:t>
      </w:r>
      <w:r w:rsidR="00A25978">
        <w:t>14</w:t>
      </w:r>
      <w:r>
        <w:t>)</w:t>
      </w:r>
      <w:r w:rsidRPr="001211CA">
        <w:t xml:space="preserve">. Построение модели включает в себя разработку структурной модели и определение хронологической последовательности накопления отложений и физических свойств каждого слоя. </w:t>
      </w:r>
    </w:p>
    <w:p w14:paraId="1F0A1D97" w14:textId="77777777" w:rsidR="00A25978" w:rsidRPr="00A06255" w:rsidRDefault="00A25978" w:rsidP="00A25978">
      <w:pPr>
        <w:spacing w:line="240" w:lineRule="auto"/>
        <w:rPr>
          <w:sz w:val="22"/>
        </w:rPr>
      </w:pPr>
      <w:r w:rsidRPr="00A06255">
        <w:rPr>
          <w:noProof/>
          <w:sz w:val="2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A0BF377" wp14:editId="0787C54C">
                <wp:simplePos x="0" y="0"/>
                <wp:positionH relativeFrom="column">
                  <wp:posOffset>-233680</wp:posOffset>
                </wp:positionH>
                <wp:positionV relativeFrom="paragraph">
                  <wp:posOffset>7620</wp:posOffset>
                </wp:positionV>
                <wp:extent cx="5834380" cy="8075295"/>
                <wp:effectExtent l="0" t="0" r="33020" b="27305"/>
                <wp:wrapThrough wrapText="bothSides">
                  <wp:wrapPolygon edited="0">
                    <wp:start x="6582" y="0"/>
                    <wp:lineTo x="6582" y="2174"/>
                    <wp:lineTo x="0" y="2582"/>
                    <wp:lineTo x="0" y="5367"/>
                    <wp:lineTo x="4138" y="5435"/>
                    <wp:lineTo x="6488" y="6522"/>
                    <wp:lineTo x="6582" y="7338"/>
                    <wp:lineTo x="7523" y="7609"/>
                    <wp:lineTo x="6677" y="7745"/>
                    <wp:lineTo x="6677" y="8628"/>
                    <wp:lineTo x="6959" y="8900"/>
                    <wp:lineTo x="6582" y="8968"/>
                    <wp:lineTo x="6582" y="19295"/>
                    <wp:lineTo x="7523" y="19567"/>
                    <wp:lineTo x="6865" y="19635"/>
                    <wp:lineTo x="6582" y="19703"/>
                    <wp:lineTo x="6582" y="21605"/>
                    <wp:lineTo x="14199" y="21605"/>
                    <wp:lineTo x="14387" y="19771"/>
                    <wp:lineTo x="13917" y="19635"/>
                    <wp:lineTo x="13447" y="19567"/>
                    <wp:lineTo x="14293" y="19295"/>
                    <wp:lineTo x="14199" y="18480"/>
                    <wp:lineTo x="21628" y="18344"/>
                    <wp:lineTo x="21628" y="3193"/>
                    <wp:lineTo x="14199" y="2174"/>
                    <wp:lineTo x="14199" y="0"/>
                    <wp:lineTo x="6582" y="0"/>
                  </wp:wrapPolygon>
                </wp:wrapThrough>
                <wp:docPr id="289" name="Группа 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4380" cy="8075295"/>
                          <a:chOff x="0" y="0"/>
                          <a:chExt cx="5834562" cy="6600281"/>
                        </a:xfrm>
                      </wpg:grpSpPr>
                      <wps:wsp>
                        <wps:cNvPr id="290" name="Прямоугольник 290"/>
                        <wps:cNvSpPr/>
                        <wps:spPr>
                          <a:xfrm>
                            <a:off x="1828800" y="0"/>
                            <a:ext cx="1945005" cy="68643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1B29D6" w14:textId="77777777" w:rsidR="00493A53" w:rsidRPr="001211CA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rPr>
                                  <w:b/>
                                  <w:sz w:val="14"/>
                                  <w:szCs w:val="14"/>
                                </w:rPr>
                              </w:pPr>
                              <w:r w:rsidRPr="00C217E6">
                                <w:rPr>
                                  <w:b/>
                                  <w:sz w:val="14"/>
                                  <w:szCs w:val="14"/>
                                </w:rPr>
                                <w:t>Геометрия и стратиграфия:</w:t>
                              </w:r>
                              <w:r>
                                <w:rPr>
                                  <w:b/>
                                  <w:sz w:val="14"/>
                                  <w:szCs w:val="14"/>
                                </w:rPr>
                                <w:t xml:space="preserve">                     </w:t>
                              </w:r>
                              <w:r>
                                <w:rPr>
                                  <w:sz w:val="14"/>
                                  <w:szCs w:val="14"/>
                                </w:rPr>
                                <w:t>карты глубин или мощностей пластов, геометрии и времена образования разломов на основе данных сейсмической, электромагнитной и гравитационной разведки, каротажа, дистанционного зондирования и изучения обнажений пород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Прямоугольник 291"/>
                        <wps:cNvSpPr/>
                        <wps:spPr>
                          <a:xfrm>
                            <a:off x="0" y="816429"/>
                            <a:ext cx="1719580" cy="79946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D20E8C8" w14:textId="77777777" w:rsidR="00493A53" w:rsidRPr="001400F3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rPr>
                                  <w:b/>
                                  <w:sz w:val="15"/>
                                  <w:szCs w:val="15"/>
                                </w:rPr>
                              </w:pPr>
                              <w:r w:rsidRPr="001400F3">
                                <w:rPr>
                                  <w:b/>
                                  <w:sz w:val="15"/>
                                  <w:szCs w:val="15"/>
                                </w:rPr>
                                <w:t xml:space="preserve">Геохимические данные:       </w:t>
                              </w:r>
                              <w:r w:rsidRPr="001400F3">
                                <w:rPr>
                                  <w:sz w:val="15"/>
                                  <w:szCs w:val="15"/>
                                </w:rPr>
                                <w:t>температура, тип керогена, насыщенность пород органическим веществом (общее содержание органического углерода и водородный индекс), степень термической зрелости, кинетика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Прямоугольник 292"/>
                        <wps:cNvSpPr/>
                        <wps:spPr>
                          <a:xfrm>
                            <a:off x="1839685" y="816429"/>
                            <a:ext cx="1938020" cy="79946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8F2C2D" w14:textId="5E140714" w:rsidR="00493A53" w:rsidRPr="00F87A60" w:rsidRDefault="00493A53" w:rsidP="00F87A60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Определение времен образования отложений, их эрозии и уплотнения, тектонических событий и перерыва в осадконакоплении:                       </w:t>
                              </w:r>
                              <w:r w:rsidRPr="00F87A60">
                                <w:rPr>
                                  <w:sz w:val="16"/>
                                  <w:szCs w:val="16"/>
                                </w:rPr>
                                <w:t>палеонтология, радиометрическое датирование, инверсии геомагнитного поля, свойства пород и флюидов</w:t>
                              </w:r>
                            </w:p>
                            <w:p w14:paraId="599EAD49" w14:textId="77777777" w:rsidR="00493A53" w:rsidRPr="00F87A60" w:rsidRDefault="00493A53" w:rsidP="00F87A60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Прямоугольник 293"/>
                        <wps:cNvSpPr/>
                        <wps:spPr>
                          <a:xfrm>
                            <a:off x="3886200" y="1164772"/>
                            <a:ext cx="1831975" cy="45656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6ABBC9" w14:textId="77777777" w:rsidR="00493A53" w:rsidRPr="001400F3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rPr>
                                  <w:b/>
                                  <w:sz w:val="15"/>
                                  <w:szCs w:val="15"/>
                                </w:rPr>
                              </w:pPr>
                              <w:r w:rsidRPr="001400F3">
                                <w:rPr>
                                  <w:b/>
                                  <w:sz w:val="15"/>
                                  <w:szCs w:val="15"/>
                                </w:rPr>
                                <w:t xml:space="preserve">Граничные условия:                         </w:t>
                              </w:r>
                              <w:r w:rsidRPr="001400F3">
                                <w:rPr>
                                  <w:sz w:val="15"/>
                                  <w:szCs w:val="15"/>
                                </w:rPr>
                                <w:t>история тепловых потоков, температура на поверхности, уровень пластовой воды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Прямоугольник 294"/>
                        <wps:cNvSpPr/>
                        <wps:spPr>
                          <a:xfrm>
                            <a:off x="1839685" y="1741714"/>
                            <a:ext cx="1938020" cy="50736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B2E7F0" w14:textId="77777777" w:rsidR="00493A53" w:rsidRPr="00F87A60" w:rsidRDefault="00493A53" w:rsidP="00A25978">
                              <w:pPr>
                                <w:widowControl w:val="0"/>
                                <w:tabs>
                                  <w:tab w:val="left" w:pos="1786"/>
                                </w:tabs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Осадконакопление:               </w:t>
                              </w:r>
                              <w:r w:rsidRPr="00F87A60">
                                <w:rPr>
                                  <w:sz w:val="16"/>
                                  <w:szCs w:val="16"/>
                                </w:rPr>
                                <w:t>осадкообразование, эрозия, образование соляных куполов, оценка геологических событий</w:t>
                              </w:r>
                            </w:p>
                            <w:p w14:paraId="2E789477" w14:textId="77777777" w:rsidR="00493A53" w:rsidRPr="00F87A60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Прямоугольник 295"/>
                        <wps:cNvSpPr/>
                        <wps:spPr>
                          <a:xfrm>
                            <a:off x="1839685" y="2383972"/>
                            <a:ext cx="1938020" cy="22479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E46E7F" w14:textId="77777777" w:rsidR="00493A53" w:rsidRPr="00F87A60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rPr>
                                  <w:b/>
                                  <w:sz w:val="15"/>
                                  <w:szCs w:val="15"/>
                                </w:rPr>
                              </w:pPr>
                              <w:r w:rsidRPr="00F87A60">
                                <w:rPr>
                                  <w:b/>
                                  <w:sz w:val="15"/>
                                  <w:szCs w:val="15"/>
                                </w:rPr>
                                <w:t>Расчет давления и уплотнения осадков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Прямоугольник 296"/>
                        <wps:cNvSpPr/>
                        <wps:spPr>
                          <a:xfrm>
                            <a:off x="1839685" y="2732314"/>
                            <a:ext cx="1938020" cy="34671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6FF319" w14:textId="77777777" w:rsidR="00493A53" w:rsidRPr="00F87A60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jc w:val="center"/>
                                <w:rPr>
                                  <w:b/>
                                  <w:sz w:val="15"/>
                                  <w:szCs w:val="15"/>
                                </w:rPr>
                              </w:pPr>
                              <w:r w:rsidRPr="00F87A60">
                                <w:rPr>
                                  <w:b/>
                                  <w:sz w:val="15"/>
                                  <w:szCs w:val="15"/>
                                </w:rPr>
                                <w:t>Анализ тепловых потоков и кинетика параметров термокалибровки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Прямоугольник 297"/>
                        <wps:cNvSpPr/>
                        <wps:spPr>
                          <a:xfrm>
                            <a:off x="1839685" y="3211286"/>
                            <a:ext cx="1938020" cy="45529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CDF4AE" w14:textId="77777777" w:rsidR="00493A53" w:rsidRPr="00F87A60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jc w:val="center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</w:rPr>
                                <w:t>Образование, поглащение и первичная миграция углеводородов из материнских пород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Прямоугольник 298"/>
                        <wps:cNvSpPr/>
                        <wps:spPr>
                          <a:xfrm>
                            <a:off x="1839685" y="3799114"/>
                            <a:ext cx="1938020" cy="34544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306E96" w14:textId="77777777" w:rsidR="00493A53" w:rsidRPr="00F87A60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jc w:val="center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</w:rPr>
                                <w:t>Анализ флюидов и определение фазового состава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Прямоугольник 299"/>
                        <wps:cNvSpPr/>
                        <wps:spPr>
                          <a:xfrm>
                            <a:off x="1839685" y="4855029"/>
                            <a:ext cx="1938020" cy="22923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0F2CE2" w14:textId="77777777" w:rsidR="00493A53" w:rsidRPr="00F87A60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ind w:firstLine="0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</w:rPr>
                                <w:t>Объемные параметры коллектора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Прямоугольник 300"/>
                        <wps:cNvSpPr/>
                        <wps:spPr>
                          <a:xfrm>
                            <a:off x="1839685" y="5214257"/>
                            <a:ext cx="1938020" cy="68199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39C360" w14:textId="77777777" w:rsidR="00493A53" w:rsidRPr="00F87A60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</w:rPr>
                                <w:t>Калибровка</w:t>
                              </w: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 xml:space="preserve">:                                        </w:t>
                              </w:r>
                              <w:r w:rsidRPr="00F87A60">
                                <w:rPr>
                                  <w:sz w:val="16"/>
                                  <w:szCs w:val="16"/>
                                </w:rPr>
                                <w:t>температура в стволе скважины, давление, отражательная способность витринита, анализ флюидов, известный объем коллектора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Прямоугольник 301"/>
                        <wps:cNvSpPr/>
                        <wps:spPr>
                          <a:xfrm>
                            <a:off x="1839685" y="6030686"/>
                            <a:ext cx="1938020" cy="56959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091B95" w14:textId="77777777" w:rsidR="00493A53" w:rsidRPr="00F87A60" w:rsidRDefault="00493A53" w:rsidP="001400F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Конечные результаты и оценка риска:    </w:t>
                              </w:r>
                              <w:r w:rsidRPr="00F87A60">
                                <w:rPr>
                                  <w:sz w:val="16"/>
                                  <w:szCs w:val="16"/>
                                </w:rPr>
                                <w:t>степень превращения, распределение температур, зоны скопления и объемы углеводородов, состав флюидов</w:t>
                              </w:r>
                            </w:p>
                            <w:p w14:paraId="7E73F792" w14:textId="77777777" w:rsidR="00493A53" w:rsidRPr="00F87A60" w:rsidRDefault="00493A53" w:rsidP="001400F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Прямоугольник 303"/>
                        <wps:cNvSpPr/>
                        <wps:spPr>
                          <a:xfrm>
                            <a:off x="1839685" y="4278086"/>
                            <a:ext cx="1938020" cy="45339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ED9114" w14:textId="77777777" w:rsidR="00493A53" w:rsidRPr="00F87A60" w:rsidRDefault="00493A53" w:rsidP="00A25978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line="240" w:lineRule="auto"/>
                                <w:ind w:firstLine="0"/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</w:rPr>
                                <w:t>Миграция углеводородов</w:t>
                              </w:r>
                              <w:r w:rsidRPr="00F87A60"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 xml:space="preserve">:                  </w:t>
                              </w:r>
                              <w:r w:rsidRPr="00F87A60">
                                <w:rPr>
                                  <w:sz w:val="16"/>
                                  <w:szCs w:val="16"/>
                                </w:rPr>
                                <w:t>Течение Дарси, диффузия, анализ путей течений флюидов в породе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Прямая со стрелкой 304"/>
                        <wps:cNvCnPr/>
                        <wps:spPr>
                          <a:xfrm flipH="1">
                            <a:off x="2808514" y="653143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7" name="Прямая со стрелкой 307"/>
                        <wps:cNvCnPr/>
                        <wps:spPr>
                          <a:xfrm flipH="1">
                            <a:off x="2808514" y="1567543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8" name="Прямая со стрелкой 308"/>
                        <wps:cNvCnPr/>
                        <wps:spPr>
                          <a:xfrm flipH="1">
                            <a:off x="2808514" y="2253343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0" name="Прямая со стрелкой 310"/>
                        <wps:cNvCnPr/>
                        <wps:spPr>
                          <a:xfrm flipH="1">
                            <a:off x="2808514" y="2601686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1" name="Прямая со стрелкой 311"/>
                        <wps:cNvCnPr/>
                        <wps:spPr>
                          <a:xfrm flipH="1">
                            <a:off x="2808514" y="3058886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2" name="Прямая со стрелкой 312"/>
                        <wps:cNvCnPr/>
                        <wps:spPr>
                          <a:xfrm flipH="1">
                            <a:off x="2808514" y="3624943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3" name="Прямая со стрелкой 313"/>
                        <wps:cNvCnPr/>
                        <wps:spPr>
                          <a:xfrm flipH="1">
                            <a:off x="2808514" y="4082143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4" name="Прямая со стрелкой 314"/>
                        <wps:cNvCnPr/>
                        <wps:spPr>
                          <a:xfrm flipH="1">
                            <a:off x="2808514" y="4659086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8" name="Прямая со стрелкой 318"/>
                        <wps:cNvCnPr/>
                        <wps:spPr>
                          <a:xfrm flipH="1">
                            <a:off x="2808514" y="5116286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9" name="Прямая со стрелкой 319"/>
                        <wps:cNvCnPr/>
                        <wps:spPr>
                          <a:xfrm flipH="1">
                            <a:off x="2808514" y="5910943"/>
                            <a:ext cx="988" cy="18000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0" name="Прямая со стрелкой 320"/>
                        <wps:cNvCnPr/>
                        <wps:spPr>
                          <a:xfrm>
                            <a:off x="914400" y="1567543"/>
                            <a:ext cx="916849" cy="23114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1" name="Прямая со стрелкой 321"/>
                        <wps:cNvCnPr/>
                        <wps:spPr>
                          <a:xfrm flipH="1">
                            <a:off x="3777343" y="1567543"/>
                            <a:ext cx="1151436" cy="23114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22" name="Группа 322"/>
                        <wpg:cNvGrpSpPr/>
                        <wpg:grpSpPr>
                          <a:xfrm>
                            <a:off x="3777343" y="1001486"/>
                            <a:ext cx="2057219" cy="4574857"/>
                            <a:chOff x="0" y="0"/>
                            <a:chExt cx="2057219" cy="4574857"/>
                          </a:xfrm>
                        </wpg:grpSpPr>
                        <wps:wsp>
                          <wps:cNvPr id="323" name="Прямая со стрелкой 324"/>
                          <wps:cNvCnPr/>
                          <wps:spPr>
                            <a:xfrm rot="16200000" flipV="1">
                              <a:off x="-1257254" y="1257254"/>
                              <a:ext cx="4571728" cy="2057219"/>
                            </a:xfrm>
                            <a:prstGeom prst="bentConnector3">
                              <a:avLst>
                                <a:gd name="adj1" fmla="val 99959"/>
                              </a:avLst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4" name="Прямая соединительная линия 324"/>
                          <wps:cNvCnPr/>
                          <wps:spPr>
                            <a:xfrm flipH="1">
                              <a:off x="46" y="4571954"/>
                              <a:ext cx="2054406" cy="2903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0BF377" id="_x0413__x0440__x0443__x043f__x043f__x0430__x0020_289" o:spid="_x0000_s1026" style="position:absolute;left:0;text-align:left;margin-left:-18.4pt;margin-top:.6pt;width:459.4pt;height:635.85pt;z-index:251673600;mso-height-relative:margin" coordsize="5834562,660028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">
                <v:rect id="_x041f__x0440__x044f__x043c__x043e__x0443__x0433__x043e__x043b__x044c__x043d__x0438__x043a__x0020_290" o:spid="_x0000_s1027" style="position:absolute;left:1828800;width:1945005;height:68643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sy/8wQAA&#10;ANwAAAAPAAAAZHJzL2Rvd25yZXYueG1sRE/Pa8IwFL4P/B/CE7zN1B7K2hlFBEEYE9a5+6N5tqXN&#10;S2mixv715iDs+PH9Xm+D6cWNRtdaVrBaJiCIK6tbrhWcfw/vHyCcR9bYWyYFD3Kw3cze1lhoe+cf&#10;upW+FjGEXYEKGu+HQkpXNWTQLe1AHLmLHQ36CMda6hHvMdz0Mk2STBpsOTY0ONC+oaorr0bBLg3X&#10;qfp+ZOdcTquvv1NnTOiUWszD7hOEp+D/xS/3UStI8zg/nolHQG6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yrMv/MEAAADcAAAADwAAAAAAAAAAAAAAAACXAgAAZHJzL2Rvd25y&#10;ZXYueG1sUEsFBgAAAAAEAAQA9QAAAIUDAAAAAA==&#10;" fillcolor="white [3201]" strokecolor="#4f81bd [3204]" strokeweight="2pt">
                  <v:textbox>
                    <w:txbxContent>
                      <w:p w14:paraId="701B29D6" w14:textId="77777777" w:rsidR="00493A53" w:rsidRPr="001211CA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rPr>
                            <w:b/>
                            <w:sz w:val="14"/>
                            <w:szCs w:val="14"/>
                          </w:rPr>
                        </w:pPr>
                        <w:r w:rsidRPr="00C217E6">
                          <w:rPr>
                            <w:b/>
                            <w:sz w:val="14"/>
                            <w:szCs w:val="14"/>
                          </w:rPr>
                          <w:t>Геометрия и стратиграфия:</w:t>
                        </w:r>
                        <w:r>
                          <w:rPr>
                            <w:b/>
                            <w:sz w:val="14"/>
                            <w:szCs w:val="14"/>
                          </w:rPr>
                          <w:t xml:space="preserve">                     </w:t>
                        </w:r>
                        <w:r>
                          <w:rPr>
                            <w:sz w:val="14"/>
                            <w:szCs w:val="14"/>
                          </w:rPr>
                          <w:t>карты глубин или мощностей пластов, геометрии и времена образования разломов на основе данных сейсмической, электромагнитной и гравитационной разведки, каротажа, дистанционного зондирования и изучения обнажений пород</w:t>
                        </w:r>
                      </w:p>
                    </w:txbxContent>
                  </v:textbox>
                </v:rect>
                <v:rect id="_x041f__x0440__x044f__x043c__x043e__x0443__x0433__x043e__x043b__x044c__x043d__x0438__x043a__x0020_291" o:spid="_x0000_s1028" style="position:absolute;top:816429;width:1719580;height:79946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/4pnwwAA&#10;ANwAAAAPAAAAZHJzL2Rvd25yZXYueG1sRI9Bi8IwFITvwv6H8ARvmrYHWbtGEWFBEAXden80b9vS&#10;5qU0UaO/3ggLexxm5htmuQ6mEzcaXGNZQTpLQBCXVjdcKSh+vqefIJxH1thZJgUPcrBefYyWmGt7&#10;5xPdzr4SEcIuRwW1930upStrMuhmtieO3q8dDPooh0rqAe8RbjqZJclcGmw4LtTY07amsj1fjYJN&#10;Fq7P8vCYFwv5TPeXY2tMaJWajMPmC4Sn4P/Df+2dVpAtUnifiUdArl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l/4pnwwAAANwAAAAPAAAAAAAAAAAAAAAAAJcCAABkcnMvZG93&#10;bnJldi54bWxQSwUGAAAAAAQABAD1AAAAhwMAAAAA&#10;" fillcolor="white [3201]" strokecolor="#4f81bd [3204]" strokeweight="2pt">
                  <v:textbox>
                    <w:txbxContent>
                      <w:p w14:paraId="5D20E8C8" w14:textId="77777777" w:rsidR="00493A53" w:rsidRPr="001400F3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rPr>
                            <w:b/>
                            <w:sz w:val="15"/>
                            <w:szCs w:val="15"/>
                          </w:rPr>
                        </w:pPr>
                        <w:r w:rsidRPr="001400F3">
                          <w:rPr>
                            <w:b/>
                            <w:sz w:val="15"/>
                            <w:szCs w:val="15"/>
                          </w:rPr>
                          <w:t xml:space="preserve">Геохимические данные:       </w:t>
                        </w:r>
                        <w:r w:rsidRPr="001400F3">
                          <w:rPr>
                            <w:sz w:val="15"/>
                            <w:szCs w:val="15"/>
                          </w:rPr>
                          <w:t>температура, тип керогена, насыщенность пород органическим веществом (общее содержание органического углерода и водородный индекс), степень термической зрелости, кинетика</w:t>
                        </w:r>
                      </w:p>
                    </w:txbxContent>
                  </v:textbox>
                </v:rect>
                <v:rect id="_x041f__x0440__x044f__x043c__x043e__x0443__x0433__x043e__x043b__x044c__x043d__x0438__x043a__x0020_292" o:spid="_x0000_s1029" style="position:absolute;left:1839685;top:816429;width:1938020;height:79946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LRQQwwAA&#10;ANwAAAAPAAAAZHJzL2Rvd25yZXYueG1sRI9Bi8IwFITvgv8hPGFvmtqDaNe0iCAIssK6en80b9vS&#10;5qU0UaO/3iwIexxm5htmXQTTiRsNrrGsYD5LQBCXVjdcKTj/7KZLEM4ja+wsk4IHOSjy8WiNmbZ3&#10;/qbbyVciQthlqKD2vs+kdGVNBt3M9sTR+7WDQR/lUEk94D3CTSfTJFlIgw3HhRp72tZUtqerUbBJ&#10;w/VZfj0W55V8zg+XY2tMaJX6mITNJwhPwf+H3+29VpCuUvg7E4+AzF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VLRQQwwAAANwAAAAPAAAAAAAAAAAAAAAAAJcCAABkcnMvZG93&#10;bnJldi54bWxQSwUGAAAAAAQABAD1AAAAhwMAAAAA&#10;" fillcolor="white [3201]" strokecolor="#4f81bd [3204]" strokeweight="2pt">
                  <v:textbox>
                    <w:txbxContent>
                      <w:p w14:paraId="528F2C2D" w14:textId="5E140714" w:rsidR="00493A53" w:rsidRPr="00F87A60" w:rsidRDefault="00493A53" w:rsidP="00F87A60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rPr>
                            <w:b/>
                            <w:sz w:val="16"/>
                            <w:szCs w:val="16"/>
                          </w:rPr>
                        </w:pPr>
                        <w:r w:rsidRPr="00F87A60">
                          <w:rPr>
                            <w:b/>
                            <w:sz w:val="16"/>
                            <w:szCs w:val="16"/>
                          </w:rPr>
                          <w:t xml:space="preserve">Определение времен образования отложений, их эрозии и уплотнения, тектонических событий и перерыва в осадконакоплении:                       </w:t>
                        </w:r>
                        <w:r w:rsidRPr="00F87A60">
                          <w:rPr>
                            <w:sz w:val="16"/>
                            <w:szCs w:val="16"/>
                          </w:rPr>
                          <w:t>палеонтология, радиометрическое датирование, инверсии геомагнитного поля, свойства пород и флюидов</w:t>
                        </w:r>
                      </w:p>
                      <w:p w14:paraId="599EAD49" w14:textId="77777777" w:rsidR="00493A53" w:rsidRPr="00F87A60" w:rsidRDefault="00493A53" w:rsidP="00F87A60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_x041f__x0440__x044f__x043c__x043e__x0443__x0433__x043e__x043b__x044c__x043d__x0438__x043a__x0020_293" o:spid="_x0000_s1030" style="position:absolute;left:3886200;top:1164772;width:1831975;height:45656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YbGLwwAA&#10;ANwAAAAPAAAAZHJzL2Rvd25yZXYueG1sRI/disIwFITvBd8hHGHvNLULYrtGkYWFhUXBv/tDc7Yt&#10;bU5KEzX69EYQvBxm5htmsQqmFRfqXW1ZwXSSgCAurK65VHA8/IznIJxH1thaJgU3crBaDgcLzLW9&#10;8o4ue1+KCGGXo4LK+y6X0hUVGXQT2xFH79/2Bn2UfSl1j9cIN61Mk2QmDdYcFyrs6LuiotmfjYJ1&#10;Gs73YnObHTN5n/6dto0xoVHqYxTWXyA8Bf8Ov9q/WkGafcLzTDwCcvk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6YbGLwwAAANwAAAAPAAAAAAAAAAAAAAAAAJcCAABkcnMvZG93&#10;bnJldi54bWxQSwUGAAAAAAQABAD1AAAAhwMAAAAA&#10;" fillcolor="white [3201]" strokecolor="#4f81bd [3204]" strokeweight="2pt">
                  <v:textbox>
                    <w:txbxContent>
                      <w:p w14:paraId="376ABBC9" w14:textId="77777777" w:rsidR="00493A53" w:rsidRPr="001400F3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rPr>
                            <w:b/>
                            <w:sz w:val="15"/>
                            <w:szCs w:val="15"/>
                          </w:rPr>
                        </w:pPr>
                        <w:r w:rsidRPr="001400F3">
                          <w:rPr>
                            <w:b/>
                            <w:sz w:val="15"/>
                            <w:szCs w:val="15"/>
                          </w:rPr>
                          <w:t xml:space="preserve">Граничные условия:                         </w:t>
                        </w:r>
                        <w:r w:rsidRPr="001400F3">
                          <w:rPr>
                            <w:sz w:val="15"/>
                            <w:szCs w:val="15"/>
                          </w:rPr>
                          <w:t>история тепловых потоков, температура на поверхности, уровень пластовой воды</w:t>
                        </w:r>
                      </w:p>
                    </w:txbxContent>
                  </v:textbox>
                </v:rect>
                <v:rect id="_x041f__x0440__x044f__x043c__x043e__x0443__x0433__x043e__x043b__x044c__x043d__x0438__x043a__x0020_294" o:spid="_x0000_s1031" style="position:absolute;left:1839685;top:1741714;width:1938020;height:50736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iCn/wwAA&#10;ANwAAAAPAAAAZHJzL2Rvd25yZXYueG1sRI/disIwFITvBd8hHGHvNLUsYrtGkYWFhUXBv/tDc7Yt&#10;bU5KEzX69EYQvBxm5htmsQqmFRfqXW1ZwXSSgCAurK65VHA8/IznIJxH1thaJgU3crBaDgcLzLW9&#10;8o4ue1+KCGGXo4LK+y6X0hUVGXQT2xFH79/2Bn2UfSl1j9cIN61Mk2QmDdYcFyrs6LuiotmfjYJ1&#10;Gs73YnObHTN5n/6dto0xoVHqYxTWXyA8Bf8Ov9q/WkGafcLzTDwCcvk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1iCn/wwAAANwAAAAPAAAAAAAAAAAAAAAAAJcCAABkcnMvZG93&#10;bnJldi54bWxQSwUGAAAAAAQABAD1AAAAhwMAAAAA&#10;" fillcolor="white [3201]" strokecolor="#4f81bd [3204]" strokeweight="2pt">
                  <v:textbox>
                    <w:txbxContent>
                      <w:p w14:paraId="14B2E7F0" w14:textId="77777777" w:rsidR="00493A53" w:rsidRPr="00F87A60" w:rsidRDefault="00493A53" w:rsidP="00A25978">
                        <w:pPr>
                          <w:widowControl w:val="0"/>
                          <w:tabs>
                            <w:tab w:val="left" w:pos="1786"/>
                          </w:tabs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rPr>
                            <w:b/>
                            <w:sz w:val="16"/>
                            <w:szCs w:val="16"/>
                          </w:rPr>
                        </w:pPr>
                        <w:r w:rsidRPr="00F87A60">
                          <w:rPr>
                            <w:b/>
                            <w:sz w:val="16"/>
                            <w:szCs w:val="16"/>
                          </w:rPr>
                          <w:t xml:space="preserve">Осадконакопление:               </w:t>
                        </w:r>
                        <w:r w:rsidRPr="00F87A60">
                          <w:rPr>
                            <w:sz w:val="16"/>
                            <w:szCs w:val="16"/>
                          </w:rPr>
                          <w:t>осадкообразование, эрозия, образование соляных куполов, оценка геологических событий</w:t>
                        </w:r>
                      </w:p>
                      <w:p w14:paraId="2E789477" w14:textId="77777777" w:rsidR="00493A53" w:rsidRPr="00F87A60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_x041f__x0440__x044f__x043c__x043e__x0443__x0433__x043e__x043b__x044c__x043d__x0438__x043a__x0020_295" o:spid="_x0000_s1032" style="position:absolute;left:1839685;top:2383972;width:1938020;height:22479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xIxkwwAA&#10;ANwAAAAPAAAAZHJzL2Rvd25yZXYueG1sRI/disIwFITvBd8hHGHvNLWwYrtGkYWFhUXBv/tDc7Yt&#10;bU5KEzX69EYQvBxm5htmsQqmFRfqXW1ZwXSSgCAurK65VHA8/IznIJxH1thaJgU3crBaDgcLzLW9&#10;8o4ue1+KCGGXo4LK+y6X0hUVGXQT2xFH79/2Bn2UfSl1j9cIN61Mk2QmDdYcFyrs6LuiotmfjYJ1&#10;Gs73YnObHTN5n/6dto0xoVHqYxTWXyA8Bf8Ov9q/WkGafcLzTDwCcvk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axIxkwwAAANwAAAAPAAAAAAAAAAAAAAAAAJcCAABkcnMvZG93&#10;bnJldi54bWxQSwUGAAAAAAQABAD1AAAAhwMAAAAA&#10;" fillcolor="white [3201]" strokecolor="#4f81bd [3204]" strokeweight="2pt">
                  <v:textbox>
                    <w:txbxContent>
                      <w:p w14:paraId="62E46E7F" w14:textId="77777777" w:rsidR="00493A53" w:rsidRPr="00F87A60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rPr>
                            <w:b/>
                            <w:sz w:val="15"/>
                            <w:szCs w:val="15"/>
                          </w:rPr>
                        </w:pPr>
                        <w:r w:rsidRPr="00F87A60">
                          <w:rPr>
                            <w:b/>
                            <w:sz w:val="15"/>
                            <w:szCs w:val="15"/>
                          </w:rPr>
                          <w:t>Расчет давления и уплотнения осадков</w:t>
                        </w:r>
                      </w:p>
                    </w:txbxContent>
                  </v:textbox>
                </v:rect>
                <v:rect id="_x041f__x0440__x044f__x043c__x043e__x0443__x0433__x043e__x043b__x044c__x043d__x0438__x043a__x0020_296" o:spid="_x0000_s1033" style="position:absolute;left:1839685;top:2732314;width:1938020;height:34671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FhITwwAA&#10;ANwAAAAPAAAAZHJzL2Rvd25yZXYueG1sRI9Pi8IwFMTvC36H8ARva2oPRatRRBAWFoX1z/3RPNvS&#10;5qU0UaOf3iwIHoeZ+Q2zWAXTihv1rrasYDJOQBAXVtdcKjgdt99TEM4ja2wtk4IHOVgtB18LzLW9&#10;8x/dDr4UEcIuRwWV910upSsqMujGtiOO3sX2Bn2UfSl1j/cIN61MkySTBmuOCxV2tKmoaA5Xo2Cd&#10;huuz2D2y00w+J7/nfWNMaJQaDcN6DsJT8J/wu/2jFaSzDP7PxCMgly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FhITwwAAANwAAAAPAAAAAAAAAAAAAAAAAJcCAABkcnMvZG93&#10;bnJldi54bWxQSwUGAAAAAAQABAD1AAAAhwMAAAAA&#10;" fillcolor="white [3201]" strokecolor="#4f81bd [3204]" strokeweight="2pt">
                  <v:textbox>
                    <w:txbxContent>
                      <w:p w14:paraId="706FF319" w14:textId="77777777" w:rsidR="00493A53" w:rsidRPr="00F87A60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jc w:val="center"/>
                          <w:rPr>
                            <w:b/>
                            <w:sz w:val="15"/>
                            <w:szCs w:val="15"/>
                          </w:rPr>
                        </w:pPr>
                        <w:r w:rsidRPr="00F87A60">
                          <w:rPr>
                            <w:b/>
                            <w:sz w:val="15"/>
                            <w:szCs w:val="15"/>
                          </w:rPr>
                          <w:t>Анализ тепловых потоков и кинетика параметров термокалибровки</w:t>
                        </w:r>
                      </w:p>
                    </w:txbxContent>
                  </v:textbox>
                </v:rect>
                <v:rect id="_x041f__x0440__x044f__x043c__x043e__x0443__x0433__x043e__x043b__x044c__x043d__x0438__x043a__x0020_297" o:spid="_x0000_s1034" style="position:absolute;left:1839685;top:3211286;width:1938020;height:45529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WreIwwAA&#10;ANwAAAAPAAAAZHJzL2Rvd25yZXYueG1sRI9Pi8IwFMTvgt8hPGFvmtqDa7tGkYUFQVbw3/3RvG1L&#10;m5fSRI1+erMgeBxm5jfMYhVMK67Uu9qygukkAUFcWF1zqeB0/BnPQTiPrLG1TAru5GC1HA4WmGt7&#10;4z1dD74UEcIuRwWV910upSsqMugmtiOO3p/tDfoo+1LqHm8RblqZJslMGqw5LlTY0XdFRXO4GAXr&#10;NFwexe99dsrkY7o97xpjQqPUxyisv0B4Cv4dfrU3WkGafcL/mXgE5PI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FWreIwwAAANwAAAAPAAAAAAAAAAAAAAAAAJcCAABkcnMvZG93&#10;bnJldi54bWxQSwUGAAAAAAQABAD1AAAAhwMAAAAA&#10;" fillcolor="white [3201]" strokecolor="#4f81bd [3204]" strokeweight="2pt">
                  <v:textbox>
                    <w:txbxContent>
                      <w:p w14:paraId="11CDF4AE" w14:textId="77777777" w:rsidR="00493A53" w:rsidRPr="00F87A60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 w:rsidRPr="00F87A60">
                          <w:rPr>
                            <w:b/>
                            <w:sz w:val="16"/>
                            <w:szCs w:val="16"/>
                          </w:rPr>
                          <w:t>Образование, поглащение и первичная миграция углеводородов из материнских пород</w:t>
                        </w:r>
                      </w:p>
                    </w:txbxContent>
                  </v:textbox>
                </v:rect>
                <v:rect id="_x041f__x0440__x044f__x043c__x043e__x0443__x0433__x043e__x043b__x044c__x043d__x0438__x043a__x0020_298" o:spid="_x0000_s1035" style="position:absolute;left:1839685;top:3799114;width:1938020;height:345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xSP6wQAA&#10;ANwAAAAPAAAAZHJzL2Rvd25yZXYueG1sRE/Pa8IwFL4P/B/CE7zN1B7K2hlFBEEYE9a5+6N5tqXN&#10;S2mixv715iDs+PH9Xm+D6cWNRtdaVrBaJiCIK6tbrhWcfw/vHyCcR9bYWyYFD3Kw3cze1lhoe+cf&#10;upW+FjGEXYEKGu+HQkpXNWTQLe1AHLmLHQ36CMda6hHvMdz0Mk2STBpsOTY0ONC+oaorr0bBLg3X&#10;qfp+ZOdcTquvv1NnTOiUWszD7hOEp+D/xS/3UStI87g2nolHQG6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NMUj+sEAAADcAAAADwAAAAAAAAAAAAAAAACXAgAAZHJzL2Rvd25y&#10;ZXYueG1sUEsFBgAAAAAEAAQA9QAAAIUDAAAAAA==&#10;" fillcolor="white [3201]" strokecolor="#4f81bd [3204]" strokeweight="2pt">
                  <v:textbox>
                    <w:txbxContent>
                      <w:p w14:paraId="25306E96" w14:textId="77777777" w:rsidR="00493A53" w:rsidRPr="00F87A60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 w:rsidRPr="00F87A60">
                          <w:rPr>
                            <w:b/>
                            <w:sz w:val="16"/>
                            <w:szCs w:val="16"/>
                          </w:rPr>
                          <w:t>Анализ флюидов и определение фазового состава</w:t>
                        </w:r>
                      </w:p>
                    </w:txbxContent>
                  </v:textbox>
                </v:rect>
                <v:rect id="_x041f__x0440__x044f__x043c__x043e__x0443__x0433__x043e__x043b__x044c__x043d__x0438__x043a__x0020_299" o:spid="_x0000_s1036" style="position:absolute;left:1839685;top:4855029;width:1938020;height:22923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iYZhwwAA&#10;ANwAAAAPAAAAZHJzL2Rvd25yZXYueG1sRI9Bi8IwFITvgv8hPGFvmtqDbKtRRBAE2QXden80z7a0&#10;eSlN1Oiv3wgLexxm5htmtQmmE3caXGNZwXyWgCAurW64UlD87KefIJxH1thZJgVPcrBZj0crzLV9&#10;8InuZ1+JCGGXo4La+z6X0pU1GXQz2xNH72oHgz7KoZJ6wEeEm06mSbKQBhuOCzX2tKupbM83o2Cb&#10;htur/Houiky+5sfLd2tMaJX6mITtEoSn4P/Df+2DVpBmGbzPxCMg1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biYZhwwAAANwAAAAPAAAAAAAAAAAAAAAAAJcCAABkcnMvZG93&#10;bnJldi54bWxQSwUGAAAAAAQABAD1AAAAhwMAAAAA&#10;" fillcolor="white [3201]" strokecolor="#4f81bd [3204]" strokeweight="2pt">
                  <v:textbox>
                    <w:txbxContent>
                      <w:p w14:paraId="4E0F2CE2" w14:textId="77777777" w:rsidR="00493A53" w:rsidRPr="00F87A60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ind w:firstLine="0"/>
                          <w:rPr>
                            <w:b/>
                            <w:sz w:val="16"/>
                            <w:szCs w:val="16"/>
                          </w:rPr>
                        </w:pPr>
                        <w:r w:rsidRPr="00F87A60">
                          <w:rPr>
                            <w:b/>
                            <w:sz w:val="16"/>
                            <w:szCs w:val="16"/>
                          </w:rPr>
                          <w:t>Объемные параметры коллектора</w:t>
                        </w:r>
                      </w:p>
                    </w:txbxContent>
                  </v:textbox>
                </v:rect>
                <v:rect id="_x041f__x0440__x044f__x043c__x043e__x0443__x0433__x043e__x043b__x044c__x043d__x0438__x043a__x0020_300" o:spid="_x0000_s1037" style="position:absolute;left:1839685;top:5214257;width:1938020;height:68199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WLXmwgAA&#10;ANwAAAAPAAAAZHJzL2Rvd25yZXYueG1sRE9da8IwFH0f+B/CFfY203YgWzUtRRgMxoQ5fb8017a0&#10;uSlN1NRfbx4Gezyc720ZzCCuNLnOsoJ0lYAgrq3uuFFw/P14eQPhPLLGwTIpmMlBWSyetphre+Mf&#10;uh58I2IIuxwVtN6PuZSubsmgW9mROHJnOxn0EU6N1BPeYrgZZJYka2mw49jQ4ki7lur+cDEKqixc&#10;7vX3vD6+y3v6ddr3xoReqedlqDYgPAX/L/5zf2oFr0mcH8/EIyCL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RYtebCAAAA3AAAAA8AAAAAAAAAAAAAAAAAlwIAAGRycy9kb3du&#10;cmV2LnhtbFBLBQYAAAAABAAEAPUAAACGAwAAAAA=&#10;" fillcolor="white [3201]" strokecolor="#4f81bd [3204]" strokeweight="2pt">
                  <v:textbox>
                    <w:txbxContent>
                      <w:p w14:paraId="3739C360" w14:textId="77777777" w:rsidR="00493A53" w:rsidRPr="00F87A60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rPr>
                            <w:b/>
                            <w:sz w:val="16"/>
                            <w:szCs w:val="16"/>
                            <w:lang w:val="en-US"/>
                          </w:rPr>
                        </w:pPr>
                        <w:r w:rsidRPr="00F87A60">
                          <w:rPr>
                            <w:b/>
                            <w:sz w:val="16"/>
                            <w:szCs w:val="16"/>
                          </w:rPr>
                          <w:t>Калибровка</w:t>
                        </w:r>
                        <w:r w:rsidRPr="00F87A60"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 xml:space="preserve">:                                        </w:t>
                        </w:r>
                        <w:r w:rsidRPr="00F87A60">
                          <w:rPr>
                            <w:sz w:val="16"/>
                            <w:szCs w:val="16"/>
                          </w:rPr>
                          <w:t>температура в стволе скважины, давление, отражательная способность витринита, анализ флюидов, известный объем коллектора</w:t>
                        </w:r>
                      </w:p>
                    </w:txbxContent>
                  </v:textbox>
                </v:rect>
                <v:rect id="_x041f__x0440__x044f__x043c__x043e__x0443__x0433__x043e__x043b__x044c__x043d__x0438__x043a__x0020_301" o:spid="_x0000_s1038" style="position:absolute;left:1839685;top:6030686;width:1938020;height:56959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FBB9xAAA&#10;ANwAAAAPAAAAZHJzL2Rvd25yZXYueG1sRI/NasMwEITvhb6D2EJvjewUTONECSEQCIQWmp/7Ym1s&#10;Y2tlLMVW/PRVodDjMDPfMKtNMK0YqHe1ZQXpLAFBXFhdc6ngct6/fYBwHllja5kUPMjBZv38tMJc&#10;25G/aTj5UkQIuxwVVN53uZSuqMigm9mOOHo32xv0Ufal1D2OEW5aOU+STBqsOS5U2NGuoqI53Y2C&#10;7Tzcp+LzkV0WckqP16/GmNAo9foStksQnoL/D/+1D1rBe5LC75l4BOT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xQQfcQAAADcAAAADwAAAAAAAAAAAAAAAACXAgAAZHJzL2Rv&#10;d25yZXYueG1sUEsFBgAAAAAEAAQA9QAAAIgDAAAAAA==&#10;" fillcolor="white [3201]" strokecolor="#4f81bd [3204]" strokeweight="2pt">
                  <v:textbox>
                    <w:txbxContent>
                      <w:p w14:paraId="3E091B95" w14:textId="77777777" w:rsidR="00493A53" w:rsidRPr="00F87A60" w:rsidRDefault="00493A53" w:rsidP="001400F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rPr>
                            <w:b/>
                            <w:sz w:val="16"/>
                            <w:szCs w:val="16"/>
                          </w:rPr>
                        </w:pPr>
                        <w:r w:rsidRPr="00F87A60">
                          <w:rPr>
                            <w:b/>
                            <w:sz w:val="16"/>
                            <w:szCs w:val="16"/>
                          </w:rPr>
                          <w:t xml:space="preserve">Конечные результаты и оценка риска:    </w:t>
                        </w:r>
                        <w:r w:rsidRPr="00F87A60">
                          <w:rPr>
                            <w:sz w:val="16"/>
                            <w:szCs w:val="16"/>
                          </w:rPr>
                          <w:t>степень превращения, распределение температур, зоны скопления и объемы углеводородов, состав флюидов</w:t>
                        </w:r>
                      </w:p>
                      <w:p w14:paraId="7E73F792" w14:textId="77777777" w:rsidR="00493A53" w:rsidRPr="00F87A60" w:rsidRDefault="00493A53" w:rsidP="001400F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rPr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_x041f__x0440__x044f__x043c__x043e__x0443__x0433__x043e__x043b__x044c__x043d__x0438__x043a__x0020_303" o:spid="_x0000_s1039" style="position:absolute;left:1839685;top:4278086;width:1938020;height:45339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iiuRxAAA&#10;ANwAAAAPAAAAZHJzL2Rvd25yZXYueG1sRI9Ba8JAFITvBf/D8oTe6kaF0EZXEaFQKBZM9f7IPpOQ&#10;7NuQXXWTX+8WhB6HmfmGWW+DacWNeldbVjCfJSCIC6trLhWcfj/f3kE4j6yxtUwKBnKw3Uxe1php&#10;e+cj3XJfighhl6GCyvsuk9IVFRl0M9sRR+9ie4M+yr6Uusd7hJtWLpIklQZrjgsVdrSvqGjyq1Gw&#10;W4TrWByG9PQhx/n3+acxJjRKvU7DbgXCU/D/4Wf7SytYJkv4OxOPgNw8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IorkcQAAADcAAAADwAAAAAAAAAAAAAAAACXAgAAZHJzL2Rv&#10;d25yZXYueG1sUEsFBgAAAAAEAAQA9QAAAIgDAAAAAA==&#10;" fillcolor="white [3201]" strokecolor="#4f81bd [3204]" strokeweight="2pt">
                  <v:textbox>
                    <w:txbxContent>
                      <w:p w14:paraId="41ED9114" w14:textId="77777777" w:rsidR="00493A53" w:rsidRPr="00F87A60" w:rsidRDefault="00493A53" w:rsidP="00A25978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line="240" w:lineRule="auto"/>
                          <w:ind w:firstLine="0"/>
                          <w:rPr>
                            <w:b/>
                            <w:sz w:val="16"/>
                            <w:szCs w:val="16"/>
                            <w:lang w:val="en-US"/>
                          </w:rPr>
                        </w:pPr>
                        <w:r w:rsidRPr="00F87A60">
                          <w:rPr>
                            <w:b/>
                            <w:sz w:val="16"/>
                            <w:szCs w:val="16"/>
                          </w:rPr>
                          <w:t>Миграция углеводородов</w:t>
                        </w:r>
                        <w:r w:rsidRPr="00F87A60"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 xml:space="preserve">:                  </w:t>
                        </w:r>
                        <w:r w:rsidRPr="00F87A60">
                          <w:rPr>
                            <w:sz w:val="16"/>
                            <w:szCs w:val="16"/>
                          </w:rPr>
                          <w:t>Течение Дарси, диффузия, анализ путей течений флюидов в породе</w:t>
                        </w:r>
                      </w:p>
                    </w:txbxContent>
                  </v:textbox>
                </v:rect>
                <v:shapetype id="_x0000_t32" coordsize="21600,21600" o:spt="32" o:oned="t" path="m0,0l21600,21600e" filled="f">
                  <v:path arrowok="t" fillok="f" o:connecttype="none"/>
                  <o:lock v:ext="edit" shapetype="t"/>
                </v:shapetype>
                <v:shape id="_x041f__x0440__x044f__x043c__x0430__x044f__x0020__x0441__x043e__x0020__x0441__x0442__x0440__x0435__x043b__x043a__x043e__x0439__x0020_304" o:spid="_x0000_s1040" type="#_x0000_t32" style="position:absolute;left:2808514;top:653143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EzOtsQAAADcAAAADwAAAGRycy9kb3ducmV2LnhtbESPQWsCMRSE70L/Q3iF3jTRFimr2aUU&#10;BLGH4irU42Pz3F3dvCybVNN/3wiCx2FmvmGWRbSduNDgW8caphMFgrhypuVaw363Gr+D8AHZYOeY&#10;NPyRhyJ/Gi0xM+7KW7qUoRYJwj5DDU0IfSalrxqy6CeuJ07e0Q0WQ5JDLc2A1wS3nZwpNZcWW04L&#10;Dfb02VB1Ln+ths3P6biT+zaiLeN886VW391hqvXLc/xYgAgUwyN8b6+Nhlf1Brcz6QjI/B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cTM62xAAAANwAAAAPAAAAAAAAAAAA&#10;AAAAAKECAABkcnMvZG93bnJldi54bWxQSwUGAAAAAAQABAD5AAAAkgMAAAAA&#10;" strokecolor="black [3040]">
                  <v:stroke endarrow="block"/>
                </v:shape>
                <v:shape id="_x041f__x0440__x044f__x043c__x0430__x044f__x0020__x0441__x043e__x0020__x0441__x0442__x0440__x0435__x043b__x043a__x043e__x0439__x0020_307" o:spid="_x0000_s1041" type="#_x0000_t32" style="position:absolute;left:2808514;top:1567543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J5QwcQAAADcAAAADwAAAGRycy9kb3ducmV2LnhtbESPQWsCMRSE74X+h/AKvdVEC7asZpdS&#10;EMQexFWox8fmubu6eVk2qcZ/bwShx2FmvmHmRbSdONPgW8caxiMFgrhypuVaw267ePsE4QOywc4x&#10;abiShyJ/fppjZtyFN3QuQy0ShH2GGpoQ+kxKXzVk0Y9cT5y8gxsshiSHWpoBLwluOzlRaiottpwW&#10;Guzpu6HqVP5ZDavf42Erd21EW8bp6kct1t1+rPXrS/yagQgUw3/40V4aDe/qA+5n0hGQ+Q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snlDBxAAAANwAAAAPAAAAAAAAAAAA&#10;AAAAAKECAABkcnMvZG93bnJldi54bWxQSwUGAAAAAAQABAD5AAAAkgMAAAAA&#10;" strokecolor="black [3040]">
                  <v:stroke endarrow="block"/>
                </v:shape>
                <v:shape id="_x041f__x0440__x044f__x043c__x0430__x044f__x0020__x0441__x043e__x0020__x0441__x0442__x0440__x0435__x043b__x043a__x043e__x0439__x0020_308" o:spid="_x0000_s1042" type="#_x0000_t32" style="position:absolute;left:2808514;top:2253343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QHEs8AAAADcAAAADwAAAGRycy9kb3ducmV2LnhtbERPTYvCMBC9L/gfwgje1sQVRKpRRBBE&#10;D2IVdo9DM7bVZlKarMZ/bw6Cx8f7ni+jbcSdOl871jAaKhDEhTM1lxrOp833FIQPyAYbx6ThSR6W&#10;i97XHDPjHnykex5KkULYZ6ihCqHNpPRFRRb90LXEibu4zmJIsCul6fCRwm0jf5SaSIs1p4YKW1pX&#10;VNzyf6th93u9nOS5jmjzONnt1ebQ/I20HvTjagYiUAwf8du9NRrGKq1NZ9IRkIsX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B0BxLPAAAAA3AAAAA8AAAAAAAAAAAAAAAAA&#10;oQIAAGRycy9kb3ducmV2LnhtbFBLBQYAAAAABAAEAPkAAACOAwAAAAA=&#10;" strokecolor="black [3040]">
                  <v:stroke endarrow="block"/>
                </v:shape>
                <v:shape id="_x041f__x0440__x044f__x043c__x0430__x044f__x0020__x0441__x043e__x0020__x0441__x0442__x0440__x0435__x043b__x043a__x043e__x0439__x0020_310" o:spid="_x0000_s1043" type="#_x0000_t32" style="position:absolute;left:2808514;top:2601686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q5eaMEAAADcAAAADwAAAGRycy9kb3ducmV2LnhtbERPTYvCMBC9L/gfwgje1rQKIl3TsgiC&#10;6EGswu5xaMa2u82kNFHjvzcHwePjfa+KYDpxo8G1lhWk0wQEcWV1y7WC82nzuQThPLLGzjIpeJCD&#10;Ih99rDDT9s5HupW+FjGEXYYKGu/7TEpXNWTQTW1PHLmLHQz6CIda6gHvMdx0cpYkC2mw5djQYE/r&#10;hqr/8moU7H7+Lid5bgOaMix2+2Rz6H5TpSbj8P0FwlPwb/HLvdUK5mmcH8/EIyDzJ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mrl5owQAAANwAAAAPAAAAAAAAAAAAAAAA&#10;AKECAABkcnMvZG93bnJldi54bWxQSwUGAAAAAAQABAD5AAAAjwMAAAAA&#10;" strokecolor="black [3040]">
                  <v:stroke endarrow="block"/>
                </v:shape>
                <v:shape id="_x041f__x0440__x044f__x043c__x0430__x044f__x0020__x0441__x043e__x0020__x0441__x0442__x0440__x0435__x043b__x043a__x043e__x0439__x0020_311" o:spid="_x0000_s1044" type="#_x0000_t32" style="position:absolute;left:2808514;top:3058886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eL788QAAADcAAAADwAAAGRycy9kb3ducmV2LnhtbESPQWvCQBSE7wX/w/IEb80mCqHErFIK&#10;gthDaRT0+Mg+k2j2bchuzfbfdwuFHoeZ+YYpt8H04kGj6ywryJIUBHFtdceNgtNx9/wCwnlkjb1l&#10;UvBNDrab2VOJhbYTf9Kj8o2IEHYFKmi9HwopXd2SQZfYgTh6Vzsa9FGOjdQjThFuerlM01wa7Dgu&#10;tDjQW0v1vfoyCg7n2/UoT11AU4X88J7uPvpLptRiHl7XIDwF/x/+a++1glWWwe+ZeATk5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J4vvzxAAAANwAAAAPAAAAAAAAAAAA&#10;AAAAAKECAABkcnMvZG93bnJldi54bWxQSwUGAAAAAAQABAD5AAAAkgMAAAAA&#10;" strokecolor="black [3040]">
                  <v:stroke endarrow="block"/>
                </v:shape>
                <v:shape id="_x041f__x0440__x044f__x043c__x0430__x044f__x0020__x0441__x043e__x0020__x0441__x0442__x0440__x0435__x043b__x043a__x043e__x0439__x0020_312" o:spid="_x0000_s1045" type="#_x0000_t32" style="position:absolute;left:2808514;top:3624943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TBlhMMAAADcAAAADwAAAGRycy9kb3ducmV2LnhtbESPQYvCMBSE7wv+h/AEb2taBZFqFBEE&#10;0YNsFXaPj+bZVpuX0kSN/34jCB6HmfmGmS+DacSdOldbVpAOExDEhdU1lwpOx833FITzyBoby6Tg&#10;SQ6Wi97XHDNtH/xD99yXIkLYZaig8r7NpHRFRQbd0LbE0TvbzqCPsiul7vAR4aaRoySZSIM1x4UK&#10;W1pXVFzzm1Gw+72cj/JUBzR5mOz2yebQ/KVKDfphNQPhKfhP+N3eagXjdASvM/EIyMU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kwZYTDAAAA3AAAAA8AAAAAAAAAAAAA&#10;AAAAoQIAAGRycy9kb3ducmV2LnhtbFBLBQYAAAAABAAEAPkAAACRAwAAAAA=&#10;" strokecolor="black [3040]">
                  <v:stroke endarrow="block"/>
                </v:shape>
                <v:shape id="_x041f__x0440__x044f__x043c__x0430__x044f__x0020__x0441__x043e__x0020__x0441__x0442__x0440__x0435__x043b__x043a__x043e__x0439__x0020_313" o:spid="_x0000_s1046" type="#_x0000_t32" style="position:absolute;left:2808514;top:4082143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nzAH8MAAADcAAAADwAAAGRycy9kb3ducmV2LnhtbESPQYvCMBSE78L+h/CEvWlaBZFqFBGE&#10;xT0s1oIeH82zrTYvpYma/fdmYcHjMDPfMMt1MK14UO8aywrScQKCuLS64UpBcdyN5iCcR9bYWiYF&#10;v+RgvfoYLDHT9skHeuS+EhHCLkMFtfddJqUrazLoxrYjjt7F9gZ9lH0ldY/PCDetnCTJTBpsOC7U&#10;2NG2pvKW342C/el6OcqiCWjyMNt/J7uf9pwq9TkMmwUIT8G/w//tL61gmk7h70w8AnL1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Z8wB/DAAAA3AAAAA8AAAAAAAAAAAAA&#10;AAAAoQIAAGRycy9kb3ducmV2LnhtbFBLBQYAAAAABAAEAPkAAACRAwAAAAA=&#10;" strokecolor="black [3040]">
                  <v:stroke endarrow="block"/>
                </v:shape>
                <v:shape id="_x041f__x0440__x044f__x043c__x0430__x044f__x0020__x0441__x043e__x0020__x0441__x0442__x0440__x0435__x043b__x043a__x043e__x0439__x0020_314" o:spid="_x0000_s1047" type="#_x0000_t32" style="position:absolute;left:2808514;top:4659086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ZVYa8UAAADcAAAADwAAAGRycy9kb3ducmV2LnhtbESPQWvCQBSE7wX/w/IEb3WTtoQSXYMI&#10;gaKH0ijU4yP7TKLZtyG7Ndt/3y0Uehxm5htmXQTTizuNrrOsIF0mIIhrqztuFJyO5eMrCOeRNfaW&#10;ScE3OSg2s4c15tpO/EH3yjciQtjlqKD1fsildHVLBt3SDsTRu9jRoI9ybKQecYpw08unJMmkwY7j&#10;QosD7Vqqb9WXUbD/vF6O8tQFNFXI9oekfO/PqVKLediuQHgK/j/8137TCp7TF/g9E4+A3Pw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ZVYa8UAAADcAAAADwAAAAAAAAAA&#10;AAAAAAChAgAAZHJzL2Rvd25yZXYueG1sUEsFBgAAAAAEAAQA+QAAAJMDAAAAAA==&#10;" strokecolor="black [3040]">
                  <v:stroke endarrow="block"/>
                </v:shape>
                <v:shape id="_x041f__x0440__x044f__x043c__x0430__x044f__x0020__x0441__x043e__x0020__x0441__x0442__x0440__x0435__x043b__x043a__x043e__x0439__x0020_318" o:spid="_x0000_s1048" type="#_x0000_t32" style="position:absolute;left:2808514;top:5116286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NhSbsEAAADcAAAADwAAAGRycy9kb3ducmV2LnhtbERPTYvCMBC9L/gfwgje1rQKIl3TsgiC&#10;6EGswu5xaMa2u82kNFHjvzcHwePjfa+KYDpxo8G1lhWk0wQEcWV1y7WC82nzuQThPLLGzjIpeJCD&#10;Ih99rDDT9s5HupW+FjGEXYYKGu/7TEpXNWTQTW1PHLmLHQz6CIda6gHvMdx0cpYkC2mw5djQYE/r&#10;hqr/8moU7H7+Lid5bgOaMix2+2Rz6H5TpSbj8P0FwlPwb/HLvdUK5mlcG8/EIyDzJ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Y2FJuwQAAANwAAAAPAAAAAAAAAAAAAAAA&#10;AKECAABkcnMvZG93bnJldi54bWxQSwUGAAAAAAQABAD5AAAAjwMAAAAA&#10;" strokecolor="black [3040]">
                  <v:stroke endarrow="block"/>
                </v:shape>
                <v:shape id="_x041f__x0440__x044f__x043c__x0430__x044f__x0020__x0441__x043e__x0020__x0441__x0442__x0440__x0435__x043b__x043a__x043e__x0439__x0020_319" o:spid="_x0000_s1049" type="#_x0000_t32" style="position:absolute;left:2808514;top:5910943;width:988;height:18000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5T39cMAAADcAAAADwAAAGRycy9kb3ducmV2LnhtbESPQYvCMBSE78L+h/AW9qZpFUS7RlkW&#10;BHEPYhXc46N5ttXmpTRR4783guBxmJlvmNkimEZcqXO1ZQXpIAFBXFhdc6lgv1v2JyCcR9bYWCYF&#10;d3KwmH/0Zphpe+MtXXNfighhl6GCyvs2k9IVFRl0A9sSR+9oO4M+yq6UusNbhJtGDpNkLA3WHBcq&#10;bOm3ouKcX4yC9eF03Ml9HdDkYbz+S5ab5j9V6usz/HyD8BT8O/xqr7SCUTqF55l4BOT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eU9/XDAAAA3AAAAA8AAAAAAAAAAAAA&#10;AAAAoQIAAGRycy9kb3ducmV2LnhtbFBLBQYAAAAABAAEAPkAAACRAwAAAAA=&#10;" strokecolor="black [3040]">
                  <v:stroke endarrow="block"/>
                </v:shape>
                <v:shape id="_x041f__x0440__x044f__x043c__x0430__x044f__x0020__x0441__x043e__x0020__x0441__x0442__x0440__x0435__x043b__x043a__x043e__x0439__x0020_320" o:spid="_x0000_s1050" type="#_x0000_t32" style="position:absolute;left:914400;top:1567543;width:916849;height:23114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v8kuL0AAADcAAAADwAAAGRycy9kb3ducmV2LnhtbERPy4rCMBTdC/5DuIKbQVMfiFSjiDDQ&#10;WY76AZfm2hSbm5Kkj/l7sxhweTjv43m0jejJh9qxgtUyA0FcOl1zpeBx/17sQYSIrLFxTAr+KMD5&#10;NJ0cMddu4F/qb7ESKYRDjgpMjG0uZSgNWQxL1xIn7um8xZigr6T2OKRw28h1lu2kxZpTg8GWrobK&#10;162zClzP5mf7ZeNLduX9gl1xHXyh1Hw2Xg4gIo3xI/53F1rBZp3mpzPpCMjTGw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BL/JLi9AAAA3AAAAA8AAAAAAAAAAAAAAAAAoQIA&#10;AGRycy9kb3ducmV2LnhtbFBLBQYAAAAABAAEAPkAAACLAwAAAAA=&#10;" strokecolor="black [3040]">
                  <v:stroke endarrow="block"/>
                </v:shape>
                <v:shape id="_x041f__x0440__x044f__x043c__x0430__x044f__x0020__x0441__x043e__x0020__x0441__x0442__x0440__x0435__x043b__x043a__x043e__x0439__x0020_321" o:spid="_x0000_s1051" type="#_x0000_t32" style="position:absolute;left:3777343;top:1567543;width:1151436;height:231140;flip:x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44xTsMAAADcAAAADwAAAGRycy9kb3ducmV2LnhtbESPQYvCMBSE7wv+h/AEb2taBZFqFBEE&#10;0YNsFXaPj+bZVpuX0kSN/34jCB6HmfmGmS+DacSdOldbVpAOExDEhdU1lwpOx833FITzyBoby6Tg&#10;SQ6Wi97XHDNtH/xD99yXIkLYZaig8r7NpHRFRQbd0LbE0TvbzqCPsiul7vAR4aaRoySZSIM1x4UK&#10;W1pXVFzzm1Gw+72cj/JUBzR5mOz2yebQ/KVKDfphNQPhKfhP+N3eagXjUQqvM/EIyMU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eOMU7DAAAA3AAAAA8AAAAAAAAAAAAA&#10;AAAAoQIAAGRycy9kb3ducmV2LnhtbFBLBQYAAAAABAAEAPkAAACRAwAAAAA=&#10;" strokecolor="black [3040]">
                  <v:stroke endarrow="block"/>
                </v:shape>
                <v:group id="_x0413__x0440__x0443__x043f__x043f__x0430__x0020_322" o:spid="_x0000_s1052" style="position:absolute;left:3777343;top:1001486;width:2057219;height:4574857" coordsize="2057219,457485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yK5MxxAAAANwAAAAP&#10;AAAAAAAAAAAAAAAAAKkCAABkcnMvZG93bnJldi54bWxQSwUGAAAAAAQABAD6AAAAmgMAAAAA&#10;">
                  <v:shapetype id="_x0000_t34" coordsize="21600,21600" o:spt="34" o:oned="t" adj="10800" path="m0,0l@0,0@0,21600,21600,21600e" filled="f">
                    <v:stroke joinstyle="miter"/>
                    <v:formulas>
                      <v:f eqn="val #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_x041f__x0440__x044f__x043c__x0430__x044f__x0020__x0441__x043e__x0020__x0441__x0442__x0440__x0435__x043b__x043a__x043e__x0439__x0020_324" o:spid="_x0000_s1053" type="#_x0000_t34" style="position:absolute;left:-1257254;top:1257254;width:4571728;height:2057219;rotation:90;flip:y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/wThcMAAADcAAAADwAAAGRycy9kb3ducmV2LnhtbESP0YrCMBRE3wX/IVzBF9mmKrhrbRRR&#10;BBFcWPUDLs3dptjclCZq/XsjLOzjMDNnmHzV2VrcqfWVYwXjJAVBXDhdcangct59fIHwAVlj7ZgU&#10;PMnDatnv5Zhp9+Afup9CKSKEfYYKTAhNJqUvDFn0iWuIo/frWoshyraUusVHhNtaTtJ0Ji1WHBcM&#10;NrQxVFxPN6sAnf2uP82R5wd7WZ/D1sxHz06p4aBbL0AE6sJ/+K+91wqmkym8z8QjIJc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/8E4XDAAAA3AAAAA8AAAAAAAAAAAAA&#10;AAAAoQIAAGRycy9kb3ducmV2LnhtbFBLBQYAAAAABAAEAPkAAACRAwAAAAA=&#10;" adj="21591" strokecolor="black [3040]">
                    <v:stroke endarrow="block"/>
                  </v:shape>
                  <v:line id="_x041f__x0440__x044f__x043c__x0430__x044f__x0020__x0441__x043e__x0435__x0434__x0438__x043d__x0438__x0442__x0435__x043b__x044c__x043d__x0430__x044f__x0020__x043b__x0438__x043d__x0438__x044f__x0020_324" o:spid="_x0000_s1054" style="position:absolute;flip:x;visibility:visible;mso-wrap-style:square" from="46,4571954" to="2054452,45748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t6t2MQAAADcAAAADwAAAGRycy9kb3ducmV2LnhtbESPS4sCMRCE7wv+h9CCtzWjLiqjUUQQ&#10;ZBfF58FbM+l54KQzTKIz+++NsLDHoqq+oubL1pTiSbUrLCsY9CMQxInVBWcKLufN5xSE88gaS8uk&#10;4JccLBedjznG2jZ8pOfJZyJA2MWoIPe+iqV0SU4GXd9WxMFLbW3QB1lnUtfYBLgp5TCKxtJgwWEh&#10;x4rWOSX308MoSN2jWt+u2qeT791xl/5ke2wOSvW67WoGwlPr/8N/7a1WMBp+wftMOAJy8Q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K3q3YxAAAANwAAAAPAAAAAAAAAAAA&#10;AAAAAKECAABkcnMvZG93bnJldi54bWxQSwUGAAAAAAQABAD5AAAAkgMAAAAA&#10;" strokecolor="black [3040]"/>
                </v:group>
                <w10:wrap type="through"/>
              </v:group>
            </w:pict>
          </mc:Fallback>
        </mc:AlternateContent>
      </w:r>
    </w:p>
    <w:p w14:paraId="621DDE61" w14:textId="77777777" w:rsidR="00A25978" w:rsidRPr="00A06255" w:rsidRDefault="00A25978" w:rsidP="00A25978">
      <w:pPr>
        <w:rPr>
          <w:sz w:val="22"/>
        </w:rPr>
      </w:pPr>
    </w:p>
    <w:p w14:paraId="2EE915BE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3EF3E015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2CE8591A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68AEFB42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1BE9F164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78DE37B5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000C054E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68344033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378FCD94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22CE8135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673F8AF2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0BC244B4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36D25840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3E906531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4486EFC1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07A8889F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678DF681" w14:textId="77777777" w:rsidR="00A25978" w:rsidRPr="00A06255" w:rsidRDefault="00A25978" w:rsidP="00A25978">
      <w:pPr>
        <w:widowControl w:val="0"/>
        <w:autoSpaceDE w:val="0"/>
        <w:autoSpaceDN w:val="0"/>
        <w:adjustRightInd w:val="0"/>
        <w:rPr>
          <w:sz w:val="22"/>
        </w:rPr>
      </w:pPr>
    </w:p>
    <w:p w14:paraId="79D92619" w14:textId="77777777" w:rsidR="00A25978" w:rsidRDefault="00A25978" w:rsidP="00A25978">
      <w:pPr>
        <w:ind w:firstLine="0"/>
        <w:rPr>
          <w:sz w:val="22"/>
        </w:rPr>
      </w:pPr>
    </w:p>
    <w:p w14:paraId="66168C29" w14:textId="77777777" w:rsidR="00A25978" w:rsidRPr="007101FC" w:rsidRDefault="00A25978" w:rsidP="00A25978">
      <w:pPr>
        <w:ind w:firstLine="0"/>
        <w:jc w:val="center"/>
        <w:rPr>
          <w:szCs w:val="24"/>
        </w:rPr>
      </w:pPr>
      <w:r>
        <w:rPr>
          <w:color w:val="000000"/>
          <w:szCs w:val="24"/>
        </w:rPr>
        <w:t>Рисунок</w:t>
      </w:r>
      <w:r w:rsidRPr="007101FC">
        <w:rPr>
          <w:color w:val="000000"/>
          <w:szCs w:val="24"/>
        </w:rPr>
        <w:t xml:space="preserve"> </w:t>
      </w:r>
      <w:r>
        <w:rPr>
          <w:color w:val="000000"/>
          <w:szCs w:val="24"/>
        </w:rPr>
        <w:t>14</w:t>
      </w:r>
      <w:r w:rsidRPr="007101FC">
        <w:rPr>
          <w:color w:val="000000"/>
          <w:szCs w:val="24"/>
        </w:rPr>
        <w:t xml:space="preserve"> Последовательность взаимосвязанных шагов бассейнового моджелирования (составлено по материалам </w:t>
      </w:r>
      <w:r w:rsidRPr="007101FC">
        <w:rPr>
          <w:noProof/>
          <w:color w:val="000000"/>
          <w:szCs w:val="24"/>
        </w:rPr>
        <w:t>Schlumberger, 2009)</w:t>
      </w:r>
    </w:p>
    <w:p w14:paraId="15DFC3CC" w14:textId="14A74552" w:rsidR="00AB6E2D" w:rsidRDefault="00AB6E2D" w:rsidP="00BE4078">
      <w:r w:rsidRPr="001211CA">
        <w:lastRenderedPageBreak/>
        <w:t>При прямом моделировании выполняют расчеты на основе построенной модели для моделирования процессов погружения осадочных отложений, изменений давления и температуры, созревания керогена, а также первичной и вторичной миграции углеводородов и их накопления. Калибровка результатов моделирования по данным независимых измер</w:t>
      </w:r>
      <w:r w:rsidR="007101FC">
        <w:t>ений позволяет уточнить модель</w:t>
      </w:r>
      <w:r w:rsidR="003D6FBF">
        <w:t xml:space="preserve"> </w:t>
      </w:r>
      <w:r w:rsidR="007101FC">
        <w:t>.</w:t>
      </w:r>
    </w:p>
    <w:p w14:paraId="545B2FA1" w14:textId="28B63F0A" w:rsidR="00FA5076" w:rsidRPr="007101FC" w:rsidRDefault="00E56325" w:rsidP="00A25978">
      <w:pPr>
        <w:rPr>
          <w:szCs w:val="24"/>
        </w:rPr>
      </w:pPr>
      <w:r w:rsidRPr="00A06255">
        <w:t xml:space="preserve">Отдельно остановимся на </w:t>
      </w:r>
      <w:r>
        <w:t>одном из таких крайне</w:t>
      </w:r>
      <w:r w:rsidRPr="00A06255">
        <w:t xml:space="preserve"> важных </w:t>
      </w:r>
      <w:r>
        <w:t xml:space="preserve">моментов моделирования нефтегазоносных систем, как как изучение геохимии ОВ. </w:t>
      </w:r>
      <w:r w:rsidRPr="00A06255">
        <w:t>Эволюции ОВ проходит ряд стадий с момента его фактического захоронения в осадках в ходе седиментогезена до формирования скоплений УВ в ходе катагенеза.</w:t>
      </w:r>
      <w:r>
        <w:t xml:space="preserve"> </w:t>
      </w:r>
      <w:hyperlink r:id="rId22" w:tooltip="Седиментогенез" w:history="1">
        <w:r w:rsidRPr="00A06255">
          <w:t>Седиментогенез</w:t>
        </w:r>
      </w:hyperlink>
      <w:r w:rsidRPr="00A06255">
        <w:t> (начальная стадия) характеризуется накоплением исходного нефтегазоматеринского органического вещества в субаквальных осадках за счёт синтеза продуктов деструкции биоценозов (липидов, углеводов, белков, целлюлозы, лигнина); формированием нефтегазоматеринского потенциала органического вещества, обусловленного его молекулярной структурой, и потенциала пород, зависящего от типа накопленного органического вещества (сапропелевый или гумусовый) и его концентрации в породе. Переработка органического вещества на этой стадии связана в основном с деятельностью микробов, в т.ч. бактерий, и бентосных организмов, в результате которой </w:t>
      </w:r>
      <w:hyperlink r:id="rId23" w:tooltip="Органический углерод" w:history="1">
        <w:r w:rsidRPr="00A06255">
          <w:t>органический углерод</w:t>
        </w:r>
      </w:hyperlink>
      <w:r w:rsidRPr="00A06255">
        <w:t> расходуется на редукцию </w:t>
      </w:r>
      <w:hyperlink r:id="rId24" w:tooltip="Железо" w:history="1">
        <w:r w:rsidRPr="00A06255">
          <w:t>железа</w:t>
        </w:r>
      </w:hyperlink>
      <w:r w:rsidRPr="00A06255">
        <w:t> из окисной формы в закисную, на образование биохимического </w:t>
      </w:r>
      <w:hyperlink r:id="rId25" w:tooltip="Метан" w:history="1">
        <w:r w:rsidRPr="00A06255">
          <w:t>метана</w:t>
        </w:r>
      </w:hyperlink>
      <w:r w:rsidRPr="00A06255">
        <w:t> и </w:t>
      </w:r>
      <w:hyperlink r:id="rId26" w:tooltip="Углекислый газ" w:history="1">
        <w:r w:rsidRPr="00A06255">
          <w:t>углекислого газа</w:t>
        </w:r>
      </w:hyperlink>
      <w:r w:rsidRPr="00A06255">
        <w:t>, большей частью рассеивающихся в </w:t>
      </w:r>
      <w:hyperlink r:id="rId27" w:tooltip="Атмосфера" w:history="1">
        <w:r w:rsidRPr="00A06255">
          <w:t>атмосфере</w:t>
        </w:r>
      </w:hyperlink>
      <w:r w:rsidRPr="00A06255">
        <w:t>. Реже (при низких температурах, высоких давлениях) метан образует </w:t>
      </w:r>
      <w:hyperlink r:id="rId28" w:tooltip="Газогидратная залежь" w:history="1">
        <w:r w:rsidRPr="00A06255">
          <w:t>газогидратные залежи</w:t>
        </w:r>
      </w:hyperlink>
      <w:r w:rsidRPr="00A06255">
        <w:t> или накапливается в растворённом в </w:t>
      </w:r>
      <w:hyperlink r:id="rId29" w:tooltip="Вода" w:history="1">
        <w:r w:rsidRPr="00A06255">
          <w:t>воде</w:t>
        </w:r>
      </w:hyperlink>
      <w:r w:rsidRPr="00A06255">
        <w:t> состоянии. Концентрация образовавшихся жидких углеводородов на этой стадии ничтожно мала, а в их составе нечётные </w:t>
      </w:r>
      <w:hyperlink r:id="rId30" w:tooltip="Алканы" w:history="1">
        <w:r w:rsidRPr="00A06255">
          <w:t>алканы</w:t>
        </w:r>
      </w:hyperlink>
      <w:r w:rsidRPr="00A06255">
        <w:t> преобладают над чётными. </w:t>
      </w:r>
      <w:r>
        <w:t xml:space="preserve"> </w:t>
      </w:r>
      <w:r w:rsidRPr="00A06255">
        <w:t>Стадия </w:t>
      </w:r>
      <w:hyperlink r:id="rId31" w:tooltip="Диагенез" w:history="1">
        <w:r w:rsidRPr="00A06255">
          <w:t>диагенеза</w:t>
        </w:r>
      </w:hyperlink>
      <w:r w:rsidRPr="00A06255">
        <w:t> характеризуется затуханием аэробного преобразования органического вещества, установлением физико-химического равновесия в среде осадка-породы. Начинается анаэробный период превращения органического вещества, формируется "юная" микронефть. Концентрация её повышается как за счёт углеводородов, синтезированных анаэробными микроорганизмами, так и за счёт химических превращений органического вещества в низкотемпературных условиях (декарбоксилирование жирных кислот, дезаминирование белков и др.). Содержание микронефти в породе может достигать 0,01-0,05% и тем выше, чем выше исходный потенциал органического вещества. Основным продуктом этой стадии являются газообразные углеводороды (верхняя зона газообразования), формирующие при наличии ловушек </w:t>
      </w:r>
      <w:hyperlink r:id="rId32" w:tooltip="Газовая залежь" w:history="1">
        <w:r w:rsidRPr="00A06255">
          <w:t>газовые залежи</w:t>
        </w:r>
      </w:hyperlink>
      <w:r w:rsidRPr="00A06255">
        <w:t>. </w:t>
      </w:r>
    </w:p>
    <w:p w14:paraId="2C829B29" w14:textId="7202D6E1" w:rsidR="0089581B" w:rsidRPr="00A06255" w:rsidRDefault="0089581B" w:rsidP="00BE4078">
      <w:r>
        <w:t xml:space="preserve">Схема вертикальной зональности УВ в ходе литогнезеа </w:t>
      </w:r>
      <w:r w:rsidR="00320D41">
        <w:t>представлена</w:t>
      </w:r>
      <w:r>
        <w:t xml:space="preserve"> на </w:t>
      </w:r>
      <w:r w:rsidR="00A25978">
        <w:t>рисунке</w:t>
      </w:r>
      <w:r>
        <w:t xml:space="preserve"> </w:t>
      </w:r>
      <w:r w:rsidR="00A25978">
        <w:t>15.</w:t>
      </w:r>
    </w:p>
    <w:p w14:paraId="7F6DA4F7" w14:textId="77777777" w:rsidR="00FA5076" w:rsidRPr="00A06255" w:rsidRDefault="00FA5076" w:rsidP="00FA5076">
      <w:pPr>
        <w:rPr>
          <w:sz w:val="22"/>
        </w:rPr>
      </w:pPr>
      <w:r w:rsidRPr="00A06255">
        <w:rPr>
          <w:noProof/>
          <w:sz w:val="22"/>
          <w:lang w:eastAsia="ru-RU"/>
        </w:rPr>
        <w:lastRenderedPageBreak/>
        <w:drawing>
          <wp:inline distT="0" distB="0" distL="0" distR="0" wp14:anchorId="6DC41488" wp14:editId="1654A443">
            <wp:extent cx="4533900" cy="3721100"/>
            <wp:effectExtent l="0" t="0" r="12700" b="12700"/>
            <wp:docPr id="325" name="Изображение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1980" t="3697" r="11648" b="52970"/>
                    <a:stretch/>
                  </pic:blipFill>
                  <pic:spPr bwMode="auto">
                    <a:xfrm>
                      <a:off x="0" y="0"/>
                      <a:ext cx="4533900" cy="372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E49A3" w14:textId="5F44B446" w:rsidR="000B1996" w:rsidRDefault="0046406F" w:rsidP="000B1996">
      <w:pPr>
        <w:rPr>
          <w:lang w:bidi="ru-RU"/>
        </w:rPr>
      </w:pPr>
      <w:bookmarkStart w:id="16" w:name="bookmark0"/>
      <w:r>
        <w:rPr>
          <w:lang w:bidi="ru-RU"/>
        </w:rPr>
        <w:t>Рисунок</w:t>
      </w:r>
      <w:r w:rsidR="00FA5076" w:rsidRPr="00A06255">
        <w:rPr>
          <w:lang w:bidi="ru-RU"/>
        </w:rPr>
        <w:t xml:space="preserve"> </w:t>
      </w:r>
      <w:r w:rsidR="00A25978">
        <w:rPr>
          <w:lang w:bidi="ru-RU"/>
        </w:rPr>
        <w:t>15</w:t>
      </w:r>
      <w:r w:rsidR="00FA5076" w:rsidRPr="00A06255">
        <w:rPr>
          <w:lang w:bidi="ru-RU"/>
        </w:rPr>
        <w:t xml:space="preserve"> Принципиальная схёма вертикальной зональности генерации метана, жирного газа (С</w:t>
      </w:r>
      <w:r w:rsidR="00FA5076" w:rsidRPr="00A06255">
        <w:rPr>
          <w:vertAlign w:val="subscript"/>
          <w:lang w:bidi="ru-RU"/>
        </w:rPr>
        <w:t>2</w:t>
      </w:r>
      <w:r w:rsidR="00FA5076" w:rsidRPr="00A06255">
        <w:rPr>
          <w:lang w:bidi="ru-RU"/>
        </w:rPr>
        <w:t>—С</w:t>
      </w:r>
      <w:r w:rsidR="00FA5076" w:rsidRPr="00A06255">
        <w:rPr>
          <w:vertAlign w:val="subscript"/>
          <w:lang w:bidi="ru-RU"/>
        </w:rPr>
        <w:t>4</w:t>
      </w:r>
      <w:r w:rsidR="00FA5076" w:rsidRPr="00A06255">
        <w:rPr>
          <w:lang w:bidi="ru-RU"/>
        </w:rPr>
        <w:t xml:space="preserve">) и нефти органическим веществом в процессе литогенеза. </w:t>
      </w:r>
      <w:r w:rsidR="00FA5076" w:rsidRPr="00A06255">
        <w:t>Б, Д, Г, Ж, К, ОС, Т</w:t>
      </w:r>
      <w:r w:rsidR="00FA5076" w:rsidRPr="00A06255">
        <w:rPr>
          <w:lang w:bidi="ru-RU"/>
        </w:rPr>
        <w:t xml:space="preserve"> — марки углей, использованные как показатели степени катагенеза (метаморфизма) ОВ по шкале углефикации, разработанной для Донбасса; отражательная способность витринита; </w:t>
      </w:r>
      <w:r w:rsidR="00FA5076" w:rsidRPr="00A06255">
        <w:t>R</w:t>
      </w:r>
      <w:r w:rsidR="00FA5076" w:rsidRPr="00A06255">
        <w:rPr>
          <w:vertAlign w:val="superscript"/>
        </w:rPr>
        <w:t>0</w:t>
      </w:r>
      <w:r w:rsidR="00FA5076" w:rsidRPr="00A06255">
        <w:rPr>
          <w:lang w:bidi="ru-RU"/>
        </w:rPr>
        <w:t xml:space="preserve"> — в масле, </w:t>
      </w:r>
      <w:r w:rsidR="00FA5076" w:rsidRPr="00A06255">
        <w:t>R</w:t>
      </w:r>
      <w:r w:rsidR="00FA5076" w:rsidRPr="00A06255">
        <w:rPr>
          <w:vertAlign w:val="superscript"/>
        </w:rPr>
        <w:t>a</w:t>
      </w:r>
      <w:r w:rsidR="00FA5076" w:rsidRPr="00A06255">
        <w:rPr>
          <w:rStyle w:val="117pt1pt"/>
          <w:rFonts w:eastAsiaTheme="majorEastAsia"/>
          <w:sz w:val="22"/>
          <w:lang w:val="en-US" w:bidi="en-US"/>
        </w:rPr>
        <w:t>—</w:t>
      </w:r>
      <w:r w:rsidR="00FA5076" w:rsidRPr="00A06255">
        <w:rPr>
          <w:lang w:val="en-US" w:bidi="en-US"/>
        </w:rPr>
        <w:t xml:space="preserve"> </w:t>
      </w:r>
      <w:r w:rsidR="00FA5076" w:rsidRPr="00A06255">
        <w:rPr>
          <w:lang w:bidi="ru-RU"/>
        </w:rPr>
        <w:t>на воздухе; п</w:t>
      </w:r>
      <w:r w:rsidR="00FA5076" w:rsidRPr="00A06255">
        <w:rPr>
          <w:vertAlign w:val="subscript"/>
          <w:lang w:bidi="ru-RU"/>
        </w:rPr>
        <w:t>нм</w:t>
      </w:r>
      <w:r w:rsidR="00BE4078">
        <w:rPr>
          <w:lang w:bidi="ru-RU"/>
        </w:rPr>
        <w:t>—нефтематеринский потенциал</w:t>
      </w:r>
      <w:r w:rsidR="00FA5076" w:rsidRPr="00A06255">
        <w:rPr>
          <w:lang w:bidi="ru-RU"/>
        </w:rPr>
        <w:t xml:space="preserve"> </w:t>
      </w:r>
      <w:bookmarkEnd w:id="16"/>
      <w:sdt>
        <w:sdtPr>
          <w:rPr>
            <w:lang w:bidi="ru-RU"/>
          </w:rPr>
          <w:id w:val="1792941479"/>
          <w:citation/>
        </w:sdtPr>
        <w:sdtContent>
          <w:r w:rsidR="007101FC">
            <w:rPr>
              <w:lang w:bidi="ru-RU"/>
            </w:rPr>
            <w:fldChar w:fldCharType="begin"/>
          </w:r>
          <w:r w:rsidR="007101FC">
            <w:rPr>
              <w:lang w:bidi="ru-RU"/>
            </w:rPr>
            <w:instrText xml:space="preserve"> CITATION Вас74 \l 1049 </w:instrText>
          </w:r>
          <w:r w:rsidR="007101FC">
            <w:rPr>
              <w:lang w:bidi="ru-RU"/>
            </w:rPr>
            <w:fldChar w:fldCharType="separate"/>
          </w:r>
          <w:r w:rsidR="00FF5723" w:rsidRPr="00FF5723">
            <w:rPr>
              <w:noProof/>
              <w:lang w:bidi="ru-RU"/>
            </w:rPr>
            <w:t>(Вассоевич, 1974)</w:t>
          </w:r>
          <w:r w:rsidR="007101FC">
            <w:rPr>
              <w:lang w:bidi="ru-RU"/>
            </w:rPr>
            <w:fldChar w:fldCharType="end"/>
          </w:r>
        </w:sdtContent>
      </w:sdt>
    </w:p>
    <w:p w14:paraId="44162A73" w14:textId="1B58DFF7" w:rsidR="00FA5076" w:rsidRPr="000B1996" w:rsidRDefault="00FA5076" w:rsidP="000B1996">
      <w:pPr>
        <w:rPr>
          <w:lang w:bidi="ru-RU"/>
        </w:rPr>
      </w:pPr>
      <w:r w:rsidRPr="00506DF2">
        <w:rPr>
          <w:color w:val="000000" w:themeColor="text1"/>
        </w:rPr>
        <w:t>Стадия </w:t>
      </w:r>
      <w:hyperlink r:id="rId34" w:tooltip="Катагенез" w:history="1">
        <w:r w:rsidRPr="00506DF2">
          <w:rPr>
            <w:color w:val="000000" w:themeColor="text1"/>
          </w:rPr>
          <w:t>катагенеза</w:t>
        </w:r>
      </w:hyperlink>
      <w:r w:rsidRPr="00506DF2">
        <w:rPr>
          <w:color w:val="000000" w:themeColor="text1"/>
        </w:rPr>
        <w:t> расчленяется на ряд подстади</w:t>
      </w:r>
      <w:r w:rsidR="00506DF2">
        <w:rPr>
          <w:color w:val="000000" w:themeColor="text1"/>
        </w:rPr>
        <w:t>и</w:t>
      </w:r>
      <w:sdt>
        <w:sdtPr>
          <w:rPr>
            <w:color w:val="000000" w:themeColor="text1"/>
          </w:rPr>
          <w:id w:val="1565686730"/>
          <w:citation/>
        </w:sdtPr>
        <w:sdtContent>
          <w:r w:rsidR="000B1996">
            <w:rPr>
              <w:color w:val="000000" w:themeColor="text1"/>
            </w:rPr>
            <w:fldChar w:fldCharType="begin"/>
          </w:r>
          <w:r w:rsidR="000B1996">
            <w:rPr>
              <w:color w:val="000000" w:themeColor="text1"/>
            </w:rPr>
            <w:instrText xml:space="preserve"> CITATION Вас62 \l 1049 </w:instrText>
          </w:r>
          <w:r w:rsidR="000B1996">
            <w:rPr>
              <w:color w:val="000000" w:themeColor="text1"/>
            </w:rPr>
            <w:fldChar w:fldCharType="separate"/>
          </w:r>
          <w:r w:rsidR="000B1996">
            <w:rPr>
              <w:noProof/>
              <w:color w:val="000000" w:themeColor="text1"/>
            </w:rPr>
            <w:t xml:space="preserve"> </w:t>
          </w:r>
          <w:r w:rsidR="000B1996" w:rsidRPr="000B1996">
            <w:rPr>
              <w:noProof/>
              <w:color w:val="000000" w:themeColor="text1"/>
            </w:rPr>
            <w:t>(Вассоевич, 1962)</w:t>
          </w:r>
          <w:r w:rsidR="000B1996">
            <w:rPr>
              <w:color w:val="000000" w:themeColor="text1"/>
            </w:rPr>
            <w:fldChar w:fldCharType="end"/>
          </w:r>
        </w:sdtContent>
      </w:sdt>
      <w:r w:rsidRPr="00506DF2">
        <w:rPr>
          <w:color w:val="000000" w:themeColor="text1"/>
        </w:rPr>
        <w:t xml:space="preserve">: раннюю — протокатагенез (буроугольный этап углефикаций), среднюю — мезокатагенез (каменноугольный этап), позднюю — апокатагенез (антрацитовый </w:t>
      </w:r>
      <w:r w:rsidR="0089581B" w:rsidRPr="00506DF2">
        <w:rPr>
          <w:color w:val="000000" w:themeColor="text1"/>
        </w:rPr>
        <w:t>этап</w:t>
      </w:r>
      <w:r w:rsidRPr="00506DF2">
        <w:rPr>
          <w:b/>
          <w:color w:val="000000" w:themeColor="text1"/>
        </w:rPr>
        <w:t>).</w:t>
      </w:r>
      <w:r w:rsidRPr="00506DF2">
        <w:rPr>
          <w:color w:val="000000" w:themeColor="text1"/>
        </w:rPr>
        <w:t xml:space="preserve"> Протокатагенез характеризуется погружением пород в области температур 50-80°С и давлений 30,4-35,5 МПа. Процесс дальнейшего физико-химического преобразования органики, но в более жёстких термобарических условиях, сопровождается преимущественно образованием газообразных углеводородов за счёт отщепления периферических групп от исходной макромолекулы органического вещества. Одновременно происходит разукрупнение (отделение низкомолекулярных углеродистых соединений) и укрупнение молекул органического вещества (полимеризация основной матрицы керогена), к концу подстадий — созревание микронефти (жирные кислоты частично декарбоксилируются, частично полимеризуются и переходят в полимерлипиды). </w:t>
      </w:r>
      <w:r w:rsidRPr="002537B1">
        <w:t xml:space="preserve">Мезокатагенез (MK) — основная подстадия в истории образования нефти. Она расчленяется на ряд градаций от MK1 до MK5. Породы при погружении продолжают уплотняться, температура к концу MK достигает 200-250°С, </w:t>
      </w:r>
      <w:r w:rsidRPr="002537B1">
        <w:lastRenderedPageBreak/>
        <w:t>давление — 179,2-202,6 МПа. Происходит внутримолекулярная перестройка основной матрицы </w:t>
      </w:r>
      <w:hyperlink r:id="rId35" w:tooltip="Кероген" w:history="1">
        <w:r w:rsidRPr="002537B1">
          <w:t>керогена</w:t>
        </w:r>
      </w:hyperlink>
      <w:r w:rsidRPr="002537B1">
        <w:t>, в результате которой выделяется широкая гамма углеводородов</w:t>
      </w:r>
      <w:r w:rsidRPr="002537B1">
        <w:rPr>
          <w:lang w:val="en-US"/>
        </w:rPr>
        <w:t>:</w:t>
      </w:r>
      <w:r w:rsidRPr="002537B1">
        <w:t xml:space="preserve"> </w:t>
      </w:r>
    </w:p>
    <w:p w14:paraId="2167688D" w14:textId="77777777" w:rsidR="00FA5076" w:rsidRPr="002537B1" w:rsidRDefault="00FA5076" w:rsidP="002537B1">
      <w:pPr>
        <w:pStyle w:val="aa"/>
        <w:numPr>
          <w:ilvl w:val="0"/>
          <w:numId w:val="28"/>
        </w:numPr>
      </w:pPr>
      <w:r w:rsidRPr="002537B1">
        <w:t xml:space="preserve">на градациях MK1-MK3 при температурах 60-180°С образуется основная масса углеводородов нефтяного ряда — главная фаза (зона) нефтеобразования; </w:t>
      </w:r>
    </w:p>
    <w:p w14:paraId="1722BCD8" w14:textId="77777777" w:rsidR="00FA5076" w:rsidRPr="002537B1" w:rsidRDefault="00FA5076" w:rsidP="002537B1">
      <w:pPr>
        <w:pStyle w:val="aa"/>
        <w:numPr>
          <w:ilvl w:val="0"/>
          <w:numId w:val="28"/>
        </w:numPr>
      </w:pPr>
      <w:r w:rsidRPr="002537B1">
        <w:t xml:space="preserve">на последующих градациях (MK4-MK5) генерируется в основном газ — зона преимущественно метанообразования, 2-я главная зона газообразования. </w:t>
      </w:r>
    </w:p>
    <w:p w14:paraId="25A50760" w14:textId="77777777" w:rsidR="00506DF2" w:rsidRDefault="00FA5076" w:rsidP="00506DF2">
      <w:pPr>
        <w:pStyle w:val="aa"/>
        <w:numPr>
          <w:ilvl w:val="0"/>
          <w:numId w:val="28"/>
        </w:numPr>
      </w:pPr>
      <w:r w:rsidRPr="002537B1">
        <w:t>На подстадии апокатагенеза (температура свыше 250°С) происходит графитизация углефицированного вещества; в начале подстадии продолжается генерация метана, к концу — происходит выделение в основном </w:t>
      </w:r>
      <w:hyperlink r:id="rId36" w:tooltip="Кислые газы" w:history="1">
        <w:r w:rsidRPr="002537B1">
          <w:t>кислых газов</w:t>
        </w:r>
      </w:hyperlink>
      <w:r w:rsidRPr="002537B1">
        <w:t xml:space="preserve">, разложение нефти. </w:t>
      </w:r>
    </w:p>
    <w:p w14:paraId="423E2F83" w14:textId="5929B7BE" w:rsidR="00FA5076" w:rsidRPr="002537B1" w:rsidRDefault="00FA5076" w:rsidP="00506DF2">
      <w:pPr>
        <w:pStyle w:val="aa"/>
        <w:numPr>
          <w:ilvl w:val="0"/>
          <w:numId w:val="28"/>
        </w:numPr>
      </w:pPr>
      <w:r w:rsidRPr="002537B1">
        <w:t>В стадийности газонефтео</w:t>
      </w:r>
      <w:r w:rsidR="00506DF2">
        <w:t xml:space="preserve">бразования газ начинает процесс </w:t>
      </w:r>
      <w:r w:rsidRPr="002537B1">
        <w:t>нефтегазообразования, сопровождает основную генерацию нефти и завершает её (зоны конденсата и сухого газа).</w:t>
      </w:r>
    </w:p>
    <w:p w14:paraId="2396D7B1" w14:textId="77777777" w:rsidR="002537B1" w:rsidRDefault="00FA5076" w:rsidP="002537B1">
      <w:pPr>
        <w:rPr>
          <w:lang w:bidi="ru-RU"/>
        </w:rPr>
      </w:pPr>
      <w:r w:rsidRPr="00A06255">
        <w:rPr>
          <w:lang w:bidi="ru-RU"/>
        </w:rPr>
        <w:t>Процедура численного восстановления термической истории осадочных бассейнов использует ряд исходных параметров моделирования, известных с ограниченной точностью. К таким параметрам относятся начальные и конечные температурные распределения в бассейне, теплофизические свойства пород бассейна и другие. Вариации в значениях исходных параметров модели прямо или косвенно влияют на результаты численного анализа. Поэтому существенную роль в моделировании температурного режима осадочной толщи играют методы контроля палеотемпературных условий погружения осадков, позволяющие из множества допустимых вариантов модели выбрать наиболее вероятный.</w:t>
      </w:r>
    </w:p>
    <w:p w14:paraId="7B829994" w14:textId="31BB495C" w:rsidR="00FA5076" w:rsidRPr="00A06255" w:rsidRDefault="00FA5076" w:rsidP="000B1996">
      <w:pPr>
        <w:rPr>
          <w:lang w:bidi="ru-RU"/>
        </w:rPr>
      </w:pPr>
      <w:r w:rsidRPr="00A06255">
        <w:rPr>
          <w:lang w:bidi="ru-RU"/>
        </w:rPr>
        <w:t xml:space="preserve">В системах численного моделирования эволюции осадочных бассейнов основными факторами, контролирующими правильность выбора исходных параметров модели, служат тепловой поток, глубинные температуры и отражательная способность витринита, </w:t>
      </w:r>
      <w:r w:rsidRPr="00A06255">
        <w:rPr>
          <w:lang w:bidi="en-US"/>
        </w:rPr>
        <w:t xml:space="preserve">Ro, </w:t>
      </w:r>
      <w:r w:rsidRPr="00A06255">
        <w:rPr>
          <w:lang w:bidi="ru-RU"/>
        </w:rPr>
        <w:t>измеренные в породах современн</w:t>
      </w:r>
      <w:r w:rsidR="000B1996">
        <w:rPr>
          <w:lang w:bidi="ru-RU"/>
        </w:rPr>
        <w:t xml:space="preserve">ого разреза осадочного бассейна. </w:t>
      </w:r>
      <w:r w:rsidRPr="00A06255">
        <w:rPr>
          <w:lang w:bidi="ru-RU"/>
        </w:rPr>
        <w:t>Теоретические оценки изменения степени зрелости ОВ осадочных пород по мере их погружения в бассейне и сравнение их со значениями, измеряемыми в современном разрезе, является важным фактором моделирования.</w:t>
      </w:r>
      <w:r w:rsidR="000B1996">
        <w:rPr>
          <w:lang w:bidi="ru-RU"/>
        </w:rPr>
        <w:t xml:space="preserve"> </w:t>
      </w:r>
      <w:r w:rsidRPr="00A06255">
        <w:rPr>
          <w:lang w:bidi="ru-RU"/>
        </w:rPr>
        <w:t xml:space="preserve">Измерения температур, градиента температур и теплового потока в современном разрезе осадочного бассейна и сравнение их с вычисленными значениями относятся к важнейшим контролирующим факторам модели. Однако все эти значения характеризуют локальный момент времени, они подвержены влиянию таких факторов, как колебания климатических условий в плиоцен-четвертичный период, кратковременные изменения в гидрогеологическом режиме бассейна, и других, которые в силу кратковременности имеют ограниченное влияние на процессы созревания ОВ в осадках. </w:t>
      </w:r>
      <w:r w:rsidRPr="00A06255">
        <w:rPr>
          <w:lang w:bidi="ru-RU"/>
        </w:rPr>
        <w:lastRenderedPageBreak/>
        <w:t>Поэтому при моделировании бассейнов, наряду с современной температурой или тепловым потоком, желательно знать параметр, контролирующий палеогемпературные условия бассейна.</w:t>
      </w:r>
    </w:p>
    <w:p w14:paraId="5C4AC7FD" w14:textId="3AB4330E" w:rsidR="00FA5076" w:rsidRPr="00A06255" w:rsidRDefault="00FA5076" w:rsidP="00BE4078">
      <w:pPr>
        <w:rPr>
          <w:lang w:bidi="ru-RU"/>
        </w:rPr>
      </w:pPr>
      <w:r w:rsidRPr="00A06255">
        <w:rPr>
          <w:lang w:bidi="ru-RU"/>
        </w:rPr>
        <w:t>Таким параметром может быть степень созревания ОВ в осадочных породах. Сравнение наблюдаемой степени созревания ОВ с рассчитанной в рамках численной модели эволюции осадочного бассейна может служить важным контролирующим фактором напряжённости палеотемпературных условий бассейна. Отражательной способности витринита</w:t>
      </w:r>
      <w:r w:rsidR="002537B1">
        <w:rPr>
          <w:lang w:bidi="ru-RU"/>
        </w:rPr>
        <w:t xml:space="preserve"> принадлежит здесь ведущая роль </w:t>
      </w:r>
      <w:sdt>
        <w:sdtPr>
          <w:rPr>
            <w:lang w:bidi="ru-RU"/>
          </w:rPr>
          <w:id w:val="-1931652996"/>
          <w:citation/>
        </w:sdtPr>
        <w:sdtContent>
          <w:r w:rsidR="002537B1">
            <w:rPr>
              <w:lang w:bidi="ru-RU"/>
            </w:rPr>
            <w:fldChar w:fldCharType="begin"/>
          </w:r>
          <w:r w:rsidR="002537B1">
            <w:rPr>
              <w:lang w:bidi="ru-RU"/>
            </w:rPr>
            <w:instrText xml:space="preserve"> CITATION Гал07 \l 1049 </w:instrText>
          </w:r>
          <w:r w:rsidR="002537B1">
            <w:rPr>
              <w:lang w:bidi="ru-RU"/>
            </w:rPr>
            <w:fldChar w:fldCharType="separate"/>
          </w:r>
          <w:r w:rsidR="002537B1">
            <w:rPr>
              <w:noProof/>
              <w:lang w:bidi="ru-RU"/>
            </w:rPr>
            <w:t>(Галушкин, 2007)</w:t>
          </w:r>
          <w:r w:rsidR="002537B1">
            <w:rPr>
              <w:lang w:bidi="ru-RU"/>
            </w:rPr>
            <w:fldChar w:fldCharType="end"/>
          </w:r>
        </w:sdtContent>
      </w:sdt>
      <w:r w:rsidR="002537B1">
        <w:rPr>
          <w:lang w:bidi="ru-RU"/>
        </w:rPr>
        <w:t>.</w:t>
      </w:r>
    </w:p>
    <w:p w14:paraId="3BE70D40" w14:textId="576364AD" w:rsidR="00FA5076" w:rsidRPr="00017DAD" w:rsidRDefault="00FA5076" w:rsidP="00BE4078">
      <w:pPr>
        <w:rPr>
          <w:lang w:val="en-US" w:bidi="ru-RU"/>
        </w:rPr>
      </w:pPr>
      <w:r w:rsidRPr="00A06255">
        <w:rPr>
          <w:lang w:bidi="ru-RU"/>
        </w:rPr>
        <w:t>Витринит - это минеральная группа, типичная для витрена и содержащая гумусовый материал торфяного происхождения. В свою очередь витрен - это литотип угля, характеризующийся алмазным или стеклянным блеском, чёрным цветом, кубической отдельностью и раковистым изломом. Витринит - наиболее общий продукт углефикации, который образуется в погружающихся осадках в кислых условиях. Если же условия погружения будут варьировать от нейтральных до слабощелочных, то активность бактерий будет велика, и при погружении образуются биту- миноиды со слабоотражающими витринитами. Торф - первая стадия диагенеза, формируется в интервале температур от 20 до 50°С. При Т</w:t>
      </w:r>
      <w:r w:rsidRPr="00A06255">
        <w:rPr>
          <w:lang w:val="en-US" w:bidi="ru-RU"/>
        </w:rPr>
        <w:t xml:space="preserve">  ≥ </w:t>
      </w:r>
      <w:r w:rsidRPr="00A06255">
        <w:rPr>
          <w:lang w:bidi="ru-RU"/>
        </w:rPr>
        <w:t xml:space="preserve">50°С начинается выделение небольшого количества метана и превращение торфа в бурый уголь. Этот процесс обычно приурочен к глубинам 200-400 м. При температурах Т </w:t>
      </w:r>
      <w:r w:rsidRPr="00A06255">
        <w:rPr>
          <w:lang w:val="en-US" w:bidi="ru-RU"/>
        </w:rPr>
        <w:t xml:space="preserve">≈ </w:t>
      </w:r>
      <w:r w:rsidRPr="00A06255">
        <w:rPr>
          <w:lang w:bidi="ru-RU"/>
        </w:rPr>
        <w:t>70-100°С происходит высвобождение С0</w:t>
      </w:r>
      <w:r w:rsidRPr="00A06255">
        <w:rPr>
          <w:vertAlign w:val="subscript"/>
          <w:lang w:bidi="ru-RU"/>
        </w:rPr>
        <w:t>2</w:t>
      </w:r>
      <w:r w:rsidRPr="00A06255">
        <w:rPr>
          <w:lang w:bidi="ru-RU"/>
        </w:rPr>
        <w:t xml:space="preserve"> и формирование угля. При Т </w:t>
      </w:r>
      <w:r w:rsidRPr="00A06255">
        <w:rPr>
          <w:lang w:val="en-US" w:bidi="ru-RU"/>
        </w:rPr>
        <w:t>≈</w:t>
      </w:r>
      <w:r w:rsidRPr="00A06255">
        <w:rPr>
          <w:lang w:bidi="ru-RU"/>
        </w:rPr>
        <w:t xml:space="preserve"> 160-200°С уголь преобразуется в полуаптрацит с выделением большого количества метана </w:t>
      </w:r>
      <w:r w:rsidR="00091E49" w:rsidRPr="00091E49">
        <w:rPr>
          <w:lang w:bidi="ru-RU"/>
        </w:rPr>
        <w:t>(Лопатин</w:t>
      </w:r>
      <w:r w:rsidR="00091E49">
        <w:rPr>
          <w:lang w:bidi="ru-RU"/>
        </w:rPr>
        <w:t xml:space="preserve"> и др.,</w:t>
      </w:r>
      <w:r w:rsidR="00091E49" w:rsidRPr="00091E49">
        <w:rPr>
          <w:lang w:bidi="ru-RU"/>
        </w:rPr>
        <w:t xml:space="preserve"> 1987).</w:t>
      </w:r>
    </w:p>
    <w:p w14:paraId="29F43003" w14:textId="77777777" w:rsidR="00FA5076" w:rsidRPr="009C0A85" w:rsidRDefault="00FA5076" w:rsidP="00BE4078">
      <w:pPr>
        <w:rPr>
          <w:lang w:bidi="ru-RU"/>
        </w:rPr>
      </w:pPr>
      <w:r w:rsidRPr="00A06255">
        <w:rPr>
          <w:lang w:bidi="ru-RU"/>
        </w:rPr>
        <w:t xml:space="preserve">Измерение отражательной способности витринита </w:t>
      </w:r>
      <w:r w:rsidRPr="00A06255">
        <w:rPr>
          <w:lang w:bidi="en-US"/>
        </w:rPr>
        <w:t xml:space="preserve">Ro% </w:t>
      </w:r>
      <w:r w:rsidRPr="00A06255">
        <w:rPr>
          <w:lang w:bidi="ru-RU"/>
        </w:rPr>
        <w:t xml:space="preserve">относится к наиболее </w:t>
      </w:r>
      <w:r w:rsidRPr="00A06255">
        <w:t>распространённым методам оценки степени созревания ОВ в осадках. Отражательная способность витринита измеряется как отношение интенсивностей отражённого и падающего пучков света. Согласно физическим законам отражения и преломления света, доля интенсивности, Ro, луча монохроматического света, который нормально отражается от плоской поверхности куска витринита с показателем преломления n, погружённого в масло с показателем преломления, n</w:t>
      </w:r>
      <w:r w:rsidRPr="00A06255">
        <w:rPr>
          <w:vertAlign w:val="subscript"/>
        </w:rPr>
        <w:t>0</w:t>
      </w:r>
      <w:r w:rsidRPr="00A06255">
        <w:t xml:space="preserve"> (или в воздух с показателем n</w:t>
      </w:r>
      <w:r w:rsidRPr="00A06255">
        <w:rPr>
          <w:vertAlign w:val="subscript"/>
        </w:rPr>
        <w:t>a</w:t>
      </w:r>
      <w:r w:rsidRPr="00A06255">
        <w:t>), равна</w:t>
      </w:r>
      <w:r w:rsidRPr="00A06255">
        <w:rPr>
          <w:lang w:val="en-US"/>
        </w:rPr>
        <w:t>:</w:t>
      </w:r>
    </w:p>
    <w:p w14:paraId="17E29BD0" w14:textId="77777777" w:rsidR="00FA5076" w:rsidRPr="00A06255" w:rsidRDefault="00493A53" w:rsidP="00BE4078">
      <w:pPr>
        <w:rPr>
          <w:sz w:val="22"/>
          <w:lang w:val="en-US" w:bidi="ru-RU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2"/>
                  <w:lang w:val="en-US" w:bidi="ru-RU"/>
                </w:rPr>
              </m:ctrlPr>
            </m:sSubPr>
            <m:e>
              <m:r>
                <w:rPr>
                  <w:rFonts w:ascii="Cambria Math" w:hAnsi="Cambria Math"/>
                  <w:sz w:val="22"/>
                  <w:lang w:val="en-US" w:bidi="ru-RU"/>
                </w:rPr>
                <m:t>R</m:t>
              </m:r>
            </m:e>
            <m:sub>
              <m:r>
                <w:rPr>
                  <w:rFonts w:ascii="Cambria Math" w:hAnsi="Cambria Math"/>
                  <w:sz w:val="22"/>
                  <w:lang w:val="en-US" w:bidi="ru-RU"/>
                </w:rPr>
                <m:t>0</m:t>
              </m:r>
            </m:sub>
          </m:sSub>
          <m:r>
            <w:rPr>
              <w:rFonts w:ascii="Cambria Math" w:hAnsi="Cambria Math"/>
              <w:sz w:val="22"/>
              <w:lang w:val="en-US" w:bidi="ru-RU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2"/>
                  <w:lang w:val="en-US" w:bidi="ru-RU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sz w:val="22"/>
                      <w:lang w:val="en-US" w:bidi="ru-RU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2"/>
                      <w:lang w:val="en-US" w:bidi="ru-RU"/>
                    </w:rPr>
                    <m:t>(n-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2"/>
                          <w:lang w:val="en-US" w:bidi="ru-RU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2"/>
                          <w:lang w:val="en-US" w:bidi="ru-RU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sz w:val="22"/>
                          <w:lang w:val="en-US" w:bidi="ru-RU"/>
                        </w:rPr>
                        <m:t>0</m:t>
                      </m:r>
                    </m:sub>
                  </m:sSub>
                  <m:r>
                    <w:rPr>
                      <w:rFonts w:ascii="Cambria Math" w:hAnsi="Cambria Math"/>
                      <w:sz w:val="22"/>
                      <w:lang w:val="en-US" w:bidi="ru-RU"/>
                    </w:rPr>
                    <m:t>)</m:t>
                  </m:r>
                </m:e>
                <m:sup>
                  <m:r>
                    <w:rPr>
                      <w:rFonts w:ascii="Cambria Math" w:hAnsi="Cambria Math"/>
                      <w:sz w:val="22"/>
                      <w:lang w:val="en-US" w:bidi="ru-RU"/>
                    </w:rPr>
                    <m:t>2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sz w:val="22"/>
                      <w:lang w:val="en-US" w:bidi="ru-RU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2"/>
                      <w:lang w:val="en-US" w:bidi="ru-RU"/>
                    </w:rPr>
                    <m:t>(n+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2"/>
                          <w:lang w:val="en-US" w:bidi="ru-RU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2"/>
                          <w:lang w:val="en-US" w:bidi="ru-RU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sz w:val="22"/>
                          <w:lang w:val="en-US" w:bidi="ru-RU"/>
                        </w:rPr>
                        <m:t>0</m:t>
                      </m:r>
                    </m:sub>
                  </m:sSub>
                  <m:r>
                    <w:rPr>
                      <w:rFonts w:ascii="Cambria Math" w:hAnsi="Cambria Math"/>
                      <w:sz w:val="22"/>
                      <w:lang w:val="en-US" w:bidi="ru-RU"/>
                    </w:rPr>
                    <m:t>)</m:t>
                  </m:r>
                </m:e>
                <m:sup>
                  <m:r>
                    <w:rPr>
                      <w:rFonts w:ascii="Cambria Math" w:hAnsi="Cambria Math"/>
                      <w:sz w:val="22"/>
                      <w:lang w:val="en-US" w:bidi="ru-RU"/>
                    </w:rPr>
                    <m:t>2</m:t>
                  </m:r>
                </m:sup>
              </m:sSup>
            </m:den>
          </m:f>
        </m:oMath>
      </m:oMathPara>
    </w:p>
    <w:p w14:paraId="6B80414B" w14:textId="009FC23C" w:rsidR="00FA5076" w:rsidRDefault="00FA5076" w:rsidP="00017DAD">
      <w:pPr>
        <w:rPr>
          <w:lang w:bidi="ru-RU"/>
        </w:rPr>
      </w:pPr>
      <w:r w:rsidRPr="00A06255">
        <w:rPr>
          <w:lang w:bidi="ru-RU"/>
        </w:rPr>
        <w:t xml:space="preserve">Показатели преломления </w:t>
      </w:r>
      <w:r w:rsidRPr="00A06255">
        <w:rPr>
          <w:bCs/>
          <w:iCs/>
          <w:lang w:bidi="ru-RU"/>
        </w:rPr>
        <w:t xml:space="preserve">n </w:t>
      </w:r>
      <w:r w:rsidRPr="00A06255">
        <w:rPr>
          <w:lang w:bidi="ru-RU"/>
        </w:rPr>
        <w:t xml:space="preserve">и </w:t>
      </w:r>
      <w:r w:rsidRPr="00A06255">
        <w:t>n</w:t>
      </w:r>
      <w:r w:rsidRPr="00A06255">
        <w:rPr>
          <w:vertAlign w:val="subscript"/>
        </w:rPr>
        <w:t xml:space="preserve">0 </w:t>
      </w:r>
      <w:r w:rsidRPr="00A06255">
        <w:rPr>
          <w:lang w:bidi="ru-RU"/>
        </w:rPr>
        <w:t xml:space="preserve">определяются интегральной температурной историей образца витринита, т.е. функцией </w:t>
      </w:r>
      <w:r w:rsidRPr="00A06255">
        <w:rPr>
          <w:lang w:bidi="en-US"/>
        </w:rPr>
        <w:t xml:space="preserve">T(t). </w:t>
      </w:r>
      <w:r w:rsidRPr="00A06255">
        <w:rPr>
          <w:lang w:bidi="ru-RU"/>
        </w:rPr>
        <w:t>Основу метода составляет представление о том, что в процессе</w:t>
      </w:r>
      <w:r>
        <w:rPr>
          <w:lang w:bidi="ru-RU"/>
        </w:rPr>
        <w:t xml:space="preserve"> </w:t>
      </w:r>
      <w:r w:rsidRPr="00A06255">
        <w:rPr>
          <w:lang w:bidi="ru-RU"/>
        </w:rPr>
        <w:t xml:space="preserve">углефикации витринит меняет свою отражательную способность от значений </w:t>
      </w:r>
      <w:r w:rsidRPr="00A06255">
        <w:rPr>
          <w:lang w:bidi="en-US"/>
        </w:rPr>
        <w:t xml:space="preserve">Ro </w:t>
      </w:r>
      <w:r w:rsidRPr="00A06255">
        <w:rPr>
          <w:lang w:bidi="ru-RU"/>
        </w:rPr>
        <w:t xml:space="preserve">= </w:t>
      </w:r>
      <w:r w:rsidRPr="00A06255">
        <w:rPr>
          <w:lang w:bidi="ru-RU"/>
        </w:rPr>
        <w:lastRenderedPageBreak/>
        <w:t xml:space="preserve">0.25% на стадии торфа до </w:t>
      </w:r>
      <w:r w:rsidRPr="00A06255">
        <w:rPr>
          <w:lang w:bidi="en-US"/>
        </w:rPr>
        <w:t xml:space="preserve">Ro=4.0% </w:t>
      </w:r>
      <w:r w:rsidR="00017DAD">
        <w:rPr>
          <w:lang w:bidi="ru-RU"/>
        </w:rPr>
        <w:t>на стадии антрацита</w:t>
      </w:r>
      <w:sdt>
        <w:sdtPr>
          <w:rPr>
            <w:lang w:bidi="ru-RU"/>
          </w:rPr>
          <w:id w:val="1089510631"/>
          <w:citation/>
        </w:sdtPr>
        <w:sdtContent>
          <w:r w:rsidR="00017DAD">
            <w:rPr>
              <w:lang w:bidi="ru-RU"/>
            </w:rPr>
            <w:fldChar w:fldCharType="begin"/>
          </w:r>
          <w:r w:rsidR="00017DAD">
            <w:rPr>
              <w:lang w:val="en-US" w:bidi="ru-RU"/>
            </w:rPr>
            <w:instrText xml:space="preserve"> CITATION Лоп87 \l 1033 </w:instrText>
          </w:r>
          <w:r w:rsidR="00017DAD">
            <w:rPr>
              <w:lang w:bidi="ru-RU"/>
            </w:rPr>
            <w:fldChar w:fldCharType="separate"/>
          </w:r>
          <w:r w:rsidR="00017DAD">
            <w:rPr>
              <w:noProof/>
              <w:lang w:val="en-US" w:bidi="ru-RU"/>
            </w:rPr>
            <w:t xml:space="preserve"> (Лопатин, et al., 1987)</w:t>
          </w:r>
          <w:r w:rsidR="00017DAD">
            <w:rPr>
              <w:lang w:bidi="ru-RU"/>
            </w:rPr>
            <w:fldChar w:fldCharType="end"/>
          </w:r>
        </w:sdtContent>
      </w:sdt>
      <w:r w:rsidR="00017DAD">
        <w:rPr>
          <w:lang w:bidi="ru-RU"/>
        </w:rPr>
        <w:t xml:space="preserve">. </w:t>
      </w:r>
      <w:r w:rsidRPr="00A06255">
        <w:rPr>
          <w:lang w:bidi="ru-RU"/>
        </w:rPr>
        <w:t xml:space="preserve">Огромный фактический материал, накопленный к настоящему времени, дает возможность идентифицировать те или иные стадии созревания по измеренным значениям </w:t>
      </w:r>
      <w:r w:rsidRPr="00A06255">
        <w:rPr>
          <w:lang w:bidi="en-US"/>
        </w:rPr>
        <w:t xml:space="preserve">Ro%. </w:t>
      </w:r>
      <w:r w:rsidRPr="00A06255">
        <w:rPr>
          <w:lang w:bidi="ru-RU"/>
        </w:rPr>
        <w:t xml:space="preserve">При этом возможны вариации в значениях </w:t>
      </w:r>
      <w:r w:rsidRPr="00A06255">
        <w:rPr>
          <w:lang w:bidi="en-US"/>
        </w:rPr>
        <w:t xml:space="preserve">Ro% </w:t>
      </w:r>
      <w:r w:rsidRPr="00A06255">
        <w:rPr>
          <w:lang w:bidi="ru-RU"/>
        </w:rPr>
        <w:t xml:space="preserve">для ОВ разного типа, а также в зависимости от содержания примесей в ОВ. Так, </w:t>
      </w:r>
      <w:r w:rsidRPr="00A06255">
        <w:rPr>
          <w:lang w:bidi="en-US"/>
        </w:rPr>
        <w:t xml:space="preserve">Ro </w:t>
      </w:r>
      <w:r w:rsidRPr="00A06255">
        <w:rPr>
          <w:lang w:bidi="ru-RU"/>
        </w:rPr>
        <w:t xml:space="preserve">= 0.50% приблизительно соответствует началу главной стадии образования нефти для высокосернистых керогенов, тогда как </w:t>
      </w:r>
      <w:r w:rsidRPr="00A06255">
        <w:rPr>
          <w:lang w:bidi="en-US"/>
        </w:rPr>
        <w:t xml:space="preserve">Ro </w:t>
      </w:r>
      <w:r w:rsidRPr="00A06255">
        <w:rPr>
          <w:lang w:bidi="ru-RU"/>
        </w:rPr>
        <w:t xml:space="preserve">= 0.55-0.60% - той же стадии для керогенов типа </w:t>
      </w:r>
      <w:r w:rsidRPr="00A06255">
        <w:rPr>
          <w:bCs/>
          <w:lang w:bidi="ru-RU"/>
        </w:rPr>
        <w:t xml:space="preserve">I </w:t>
      </w:r>
      <w:r w:rsidRPr="00A06255">
        <w:rPr>
          <w:lang w:bidi="ru-RU"/>
        </w:rPr>
        <w:t xml:space="preserve">и </w:t>
      </w:r>
      <w:r w:rsidRPr="00A06255">
        <w:rPr>
          <w:bCs/>
          <w:lang w:bidi="ru-RU"/>
        </w:rPr>
        <w:t>II</w:t>
      </w:r>
      <w:r w:rsidRPr="00A06255">
        <w:rPr>
          <w:lang w:bidi="ru-RU"/>
        </w:rPr>
        <w:t xml:space="preserve">, </w:t>
      </w:r>
      <w:r w:rsidRPr="00A06255">
        <w:rPr>
          <w:lang w:bidi="en-US"/>
        </w:rPr>
        <w:t xml:space="preserve">a Ro </w:t>
      </w:r>
      <w:r w:rsidRPr="00A06255">
        <w:rPr>
          <w:lang w:bidi="ru-RU"/>
        </w:rPr>
        <w:t xml:space="preserve">= 0.65-0.70% - для керогенов типа </w:t>
      </w:r>
      <w:r w:rsidRPr="00A06255">
        <w:rPr>
          <w:bCs/>
          <w:lang w:bidi="ru-RU"/>
        </w:rPr>
        <w:t>III</w:t>
      </w:r>
      <w:r w:rsidRPr="00A06255">
        <w:rPr>
          <w:b/>
          <w:bCs/>
          <w:lang w:bidi="ru-RU"/>
        </w:rPr>
        <w:t xml:space="preserve"> </w:t>
      </w:r>
      <w:sdt>
        <w:sdtPr>
          <w:rPr>
            <w:lang w:bidi="ru-RU"/>
          </w:rPr>
          <w:id w:val="-1618441237"/>
          <w:citation/>
        </w:sdtPr>
        <w:sdtContent>
          <w:r w:rsidR="00017DAD">
            <w:rPr>
              <w:lang w:bidi="ru-RU"/>
            </w:rPr>
            <w:fldChar w:fldCharType="begin"/>
          </w:r>
          <w:r w:rsidR="00017DAD">
            <w:rPr>
              <w:lang w:val="en-US" w:bidi="ru-RU"/>
            </w:rPr>
            <w:instrText xml:space="preserve"> CITATION Wap85 \l 1033 </w:instrText>
          </w:r>
          <w:r w:rsidR="00017DAD">
            <w:rPr>
              <w:lang w:bidi="ru-RU"/>
            </w:rPr>
            <w:fldChar w:fldCharType="separate"/>
          </w:r>
          <w:r w:rsidR="00017DAD">
            <w:rPr>
              <w:noProof/>
              <w:lang w:val="en-US" w:bidi="ru-RU"/>
            </w:rPr>
            <w:t>(Waples, 1985)</w:t>
          </w:r>
          <w:r w:rsidR="00017DAD">
            <w:rPr>
              <w:lang w:bidi="ru-RU"/>
            </w:rPr>
            <w:fldChar w:fldCharType="end"/>
          </w:r>
        </w:sdtContent>
      </w:sdt>
      <w:r w:rsidR="00017DAD">
        <w:rPr>
          <w:lang w:bidi="ru-RU"/>
        </w:rPr>
        <w:t xml:space="preserve">. </w:t>
      </w:r>
      <w:r w:rsidRPr="00A06255">
        <w:rPr>
          <w:lang w:bidi="ru-RU"/>
        </w:rPr>
        <w:t xml:space="preserve">Один из вариантов предполагаемого соответствия значений </w:t>
      </w:r>
      <w:r w:rsidRPr="00A06255">
        <w:rPr>
          <w:lang w:bidi="en-US"/>
        </w:rPr>
        <w:t xml:space="preserve">Ro% </w:t>
      </w:r>
      <w:r w:rsidRPr="00A06255">
        <w:rPr>
          <w:lang w:bidi="ru-RU"/>
        </w:rPr>
        <w:t xml:space="preserve">основным стадиям созревания ОВ и вычисляемым значениям температурновременного индекса (ТВИ), можно </w:t>
      </w:r>
      <w:r w:rsidRPr="00091E49">
        <w:rPr>
          <w:color w:val="000000" w:themeColor="text1"/>
          <w:lang w:bidi="ru-RU"/>
        </w:rPr>
        <w:t xml:space="preserve">увидеть </w:t>
      </w:r>
      <w:r w:rsidR="00A25978" w:rsidRPr="00091E49">
        <w:rPr>
          <w:color w:val="000000" w:themeColor="text1"/>
          <w:lang w:bidi="ru-RU"/>
        </w:rPr>
        <w:t>в таблице 3</w:t>
      </w:r>
      <w:r w:rsidR="006D7FE1" w:rsidRPr="00091E49">
        <w:rPr>
          <w:color w:val="000000" w:themeColor="text1"/>
          <w:lang w:bidi="ru-RU"/>
        </w:rPr>
        <w:t xml:space="preserve">. </w:t>
      </w:r>
      <w:r w:rsidRPr="00091E49">
        <w:rPr>
          <w:color w:val="000000" w:themeColor="text1"/>
          <w:lang w:bidi="ru-RU"/>
        </w:rPr>
        <w:t xml:space="preserve">Соответствие стадий катагенеза значениям </w:t>
      </w:r>
      <w:r w:rsidRPr="00091E49">
        <w:rPr>
          <w:color w:val="000000" w:themeColor="text1"/>
          <w:lang w:bidi="en-US"/>
        </w:rPr>
        <w:t xml:space="preserve">Ro, </w:t>
      </w:r>
      <w:r w:rsidRPr="00091E49">
        <w:rPr>
          <w:color w:val="000000" w:themeColor="text1"/>
          <w:lang w:bidi="ru-RU"/>
        </w:rPr>
        <w:t xml:space="preserve">приведенное в таблице, основано на корреляционной связи вычисленных Температурно-Временных Индексов (ТВИ) и значений </w:t>
      </w:r>
      <w:r w:rsidRPr="00091E49">
        <w:rPr>
          <w:color w:val="000000" w:themeColor="text1"/>
          <w:lang w:bidi="en-US"/>
        </w:rPr>
        <w:t xml:space="preserve">Ro%, </w:t>
      </w:r>
      <w:r w:rsidRPr="00091E49">
        <w:rPr>
          <w:color w:val="000000" w:themeColor="text1"/>
          <w:lang w:bidi="ru-RU"/>
        </w:rPr>
        <w:t xml:space="preserve">измеренных в разных бассейнах мира, и является приближённым. Тем не менее, оно широко используется в литературе. Для удобства ориентации в различных шкалах катагенеза ОВ в </w:t>
      </w:r>
      <w:r w:rsidR="00A25978" w:rsidRPr="00091E49">
        <w:rPr>
          <w:color w:val="000000" w:themeColor="text1"/>
          <w:lang w:bidi="ru-RU"/>
        </w:rPr>
        <w:t>таблице 4</w:t>
      </w:r>
      <w:r w:rsidR="00017DAD" w:rsidRPr="00091E49">
        <w:rPr>
          <w:color w:val="000000" w:themeColor="text1"/>
          <w:lang w:bidi="ru-RU"/>
        </w:rPr>
        <w:t>.</w:t>
      </w:r>
      <w:r w:rsidRPr="00091E49">
        <w:rPr>
          <w:color w:val="000000" w:themeColor="text1"/>
          <w:lang w:bidi="ru-RU"/>
        </w:rPr>
        <w:t xml:space="preserve"> приводится </w:t>
      </w:r>
      <w:r w:rsidRPr="00A06255">
        <w:rPr>
          <w:lang w:bidi="ru-RU"/>
        </w:rPr>
        <w:t xml:space="preserve">также шкала соответствия значений отражательной способности витринита </w:t>
      </w:r>
      <w:r w:rsidRPr="00A06255">
        <w:rPr>
          <w:lang w:bidi="en-US"/>
        </w:rPr>
        <w:t xml:space="preserve">%Ro </w:t>
      </w:r>
      <w:r w:rsidRPr="00A06255">
        <w:rPr>
          <w:lang w:bidi="ru-RU"/>
        </w:rPr>
        <w:t>стадиям зрелости ОВ, принятым в российской нефтяной геологии.</w:t>
      </w:r>
    </w:p>
    <w:p w14:paraId="199F631E" w14:textId="77777777" w:rsidR="000B1996" w:rsidRPr="00A06255" w:rsidRDefault="000B1996" w:rsidP="000B1996">
      <w:pPr>
        <w:rPr>
          <w:color w:val="000000" w:themeColor="text1"/>
        </w:rPr>
      </w:pPr>
      <w:r w:rsidRPr="00A06255">
        <w:rPr>
          <w:color w:val="000000" w:themeColor="text1"/>
        </w:rPr>
        <w:t>При проведении научных работ по оценке нефтеносности необходимо решить главный вопрос - протекал ли процесс формирования скоплений УВ в осадочном бассейне. Для образования скоплений УВ требуется несколько условий:</w:t>
      </w:r>
    </w:p>
    <w:p w14:paraId="12AA2A5A" w14:textId="77777777" w:rsidR="000B1996" w:rsidRPr="00BE4078" w:rsidRDefault="000B1996" w:rsidP="000B1996">
      <w:pPr>
        <w:pStyle w:val="aa"/>
        <w:numPr>
          <w:ilvl w:val="0"/>
          <w:numId w:val="26"/>
        </w:numPr>
        <w:rPr>
          <w:rFonts w:cs="Times New Roman"/>
          <w:color w:val="000000" w:themeColor="text1"/>
        </w:rPr>
      </w:pPr>
      <w:r w:rsidRPr="00BE4078">
        <w:rPr>
          <w:rFonts w:cs="Times New Roman"/>
          <w:color w:val="000000" w:themeColor="text1"/>
        </w:rPr>
        <w:t>присутствие одной или нескольких материнских толщ;</w:t>
      </w:r>
    </w:p>
    <w:p w14:paraId="252777DE" w14:textId="77777777" w:rsidR="000B1996" w:rsidRPr="00BE4078" w:rsidRDefault="000B1996" w:rsidP="000B1996">
      <w:pPr>
        <w:pStyle w:val="aa"/>
        <w:numPr>
          <w:ilvl w:val="0"/>
          <w:numId w:val="26"/>
        </w:numPr>
        <w:rPr>
          <w:rFonts w:cs="Times New Roman"/>
          <w:color w:val="000000" w:themeColor="text1"/>
        </w:rPr>
      </w:pPr>
      <w:r w:rsidRPr="00BE4078">
        <w:rPr>
          <w:rFonts w:cs="Times New Roman"/>
          <w:color w:val="000000" w:themeColor="text1"/>
        </w:rPr>
        <w:t>достаточная степень зрелости, обеспечивающая термический крекинг керогена при его переходе в УВ;</w:t>
      </w:r>
    </w:p>
    <w:p w14:paraId="762E49D3" w14:textId="77777777" w:rsidR="000B1996" w:rsidRPr="00BE4078" w:rsidRDefault="000B1996" w:rsidP="000B1996">
      <w:pPr>
        <w:pStyle w:val="aa"/>
        <w:numPr>
          <w:ilvl w:val="0"/>
          <w:numId w:val="26"/>
        </w:numPr>
        <w:rPr>
          <w:rFonts w:cs="Times New Roman"/>
          <w:color w:val="000000" w:themeColor="text1"/>
        </w:rPr>
      </w:pPr>
      <w:r w:rsidRPr="00BE4078">
        <w:rPr>
          <w:rFonts w:cs="Times New Roman"/>
          <w:color w:val="000000" w:themeColor="text1"/>
        </w:rPr>
        <w:t>вытеснение генерированных УВ из материнских пород.</w:t>
      </w:r>
    </w:p>
    <w:p w14:paraId="68D31D1C" w14:textId="77777777" w:rsidR="000B1996" w:rsidRPr="00BE4078" w:rsidRDefault="000B1996" w:rsidP="000B1996">
      <w:pPr>
        <w:pStyle w:val="aa"/>
        <w:numPr>
          <w:ilvl w:val="0"/>
          <w:numId w:val="26"/>
        </w:numPr>
        <w:rPr>
          <w:color w:val="000000" w:themeColor="text1"/>
        </w:rPr>
      </w:pPr>
      <w:r w:rsidRPr="00BE4078">
        <w:rPr>
          <w:color w:val="000000" w:themeColor="text1"/>
        </w:rPr>
        <w:t>Наиболее специфические вопросы, задаваемые поисковиком, следующие:</w:t>
      </w:r>
    </w:p>
    <w:p w14:paraId="0610A5F3" w14:textId="77777777" w:rsidR="000B1996" w:rsidRPr="00BE4078" w:rsidRDefault="000B1996" w:rsidP="000B1996">
      <w:pPr>
        <w:pStyle w:val="aa"/>
        <w:numPr>
          <w:ilvl w:val="0"/>
          <w:numId w:val="26"/>
        </w:numPr>
        <w:rPr>
          <w:rFonts w:cs="Times New Roman"/>
          <w:color w:val="000000" w:themeColor="text1"/>
        </w:rPr>
      </w:pPr>
      <w:r w:rsidRPr="00BE4078">
        <w:rPr>
          <w:rFonts w:cs="Times New Roman"/>
          <w:color w:val="000000" w:themeColor="text1"/>
        </w:rPr>
        <w:t>какой тип УВ образован в различных частях бассейна: тяжелая или легкая нефть, конденсат или чистый газ;</w:t>
      </w:r>
    </w:p>
    <w:p w14:paraId="47BB0889" w14:textId="77777777" w:rsidR="000B1996" w:rsidRPr="00BE4078" w:rsidRDefault="000B1996" w:rsidP="000B1996">
      <w:pPr>
        <w:pStyle w:val="aa"/>
        <w:numPr>
          <w:ilvl w:val="0"/>
          <w:numId w:val="26"/>
        </w:numPr>
        <w:rPr>
          <w:rFonts w:cs="Times New Roman"/>
          <w:color w:val="000000" w:themeColor="text1"/>
        </w:rPr>
      </w:pPr>
      <w:r w:rsidRPr="00BE4078">
        <w:rPr>
          <w:rFonts w:cs="Times New Roman"/>
          <w:color w:val="000000" w:themeColor="text1"/>
        </w:rPr>
        <w:t>когда произошла миграция УВ и формирование ловушки;</w:t>
      </w:r>
    </w:p>
    <w:p w14:paraId="6D433E84" w14:textId="77777777" w:rsidR="000B1996" w:rsidRPr="00BE4078" w:rsidRDefault="000B1996" w:rsidP="000B1996">
      <w:pPr>
        <w:pStyle w:val="aa"/>
        <w:numPr>
          <w:ilvl w:val="0"/>
          <w:numId w:val="26"/>
        </w:numPr>
        <w:rPr>
          <w:rFonts w:cs="Times New Roman"/>
          <w:color w:val="000000" w:themeColor="text1"/>
        </w:rPr>
      </w:pPr>
      <w:r w:rsidRPr="00BE4078">
        <w:rPr>
          <w:rFonts w:cs="Times New Roman"/>
          <w:color w:val="000000" w:themeColor="text1"/>
        </w:rPr>
        <w:t>где скопились УВ.</w:t>
      </w:r>
    </w:p>
    <w:p w14:paraId="5765014B" w14:textId="77777777" w:rsidR="00E56325" w:rsidRPr="00A06255" w:rsidRDefault="000B1996" w:rsidP="00E56325">
      <w:pPr>
        <w:rPr>
          <w:color w:val="000000" w:themeColor="text1"/>
        </w:rPr>
      </w:pPr>
      <w:r w:rsidRPr="00A06255">
        <w:rPr>
          <w:color w:val="000000" w:themeColor="text1"/>
        </w:rPr>
        <w:t>На основании органической геохимии, тесно связанной с геологией и геофизикой, вырабатываются критерии, по которым можно сделать заключение об образце породы: является ли он материнской породой или уже состоявшимся носителем УВ, какой тип ОВ он содержит, какой вид УВ из него может выделиться (нефть, газ).</w:t>
      </w:r>
      <w:r w:rsidR="00E56325">
        <w:rPr>
          <w:color w:val="000000" w:themeColor="text1"/>
        </w:rPr>
        <w:t xml:space="preserve"> </w:t>
      </w:r>
      <w:r w:rsidR="00E56325" w:rsidRPr="00A06255">
        <w:rPr>
          <w:color w:val="000000" w:themeColor="text1"/>
        </w:rPr>
        <w:t xml:space="preserve">Оценка материнских пород производится постоянно, начиная с общей разведки бассейна, и продолжается по мере </w:t>
      </w:r>
      <w:r w:rsidR="00E56325" w:rsidRPr="00A06255">
        <w:rPr>
          <w:color w:val="000000" w:themeColor="text1"/>
        </w:rPr>
        <w:lastRenderedPageBreak/>
        <w:t>разбуривания новых скважин. Характеристика материнских пород устанавливается посредством простых анализов, например по широко применяемому Rock-Ev</w:t>
      </w:r>
      <w:r w:rsidR="00E56325" w:rsidRPr="00A06255">
        <w:rPr>
          <w:color w:val="000000" w:themeColor="text1"/>
          <w:lang w:val="en-US"/>
        </w:rPr>
        <w:t>al</w:t>
      </w:r>
      <w:r w:rsidR="00E56325" w:rsidRPr="00A06255">
        <w:rPr>
          <w:color w:val="000000" w:themeColor="text1"/>
        </w:rPr>
        <w:t xml:space="preserve"> пиролизу.</w:t>
      </w:r>
    </w:p>
    <w:p w14:paraId="58EF913B" w14:textId="69564598" w:rsidR="00E56325" w:rsidRPr="00BA0C21" w:rsidRDefault="00E56325" w:rsidP="00E56325">
      <w:pPr>
        <w:rPr>
          <w:lang w:val="en-US" w:bidi="ru-RU"/>
        </w:rPr>
      </w:pPr>
      <w:r w:rsidRPr="00A06255">
        <w:rPr>
          <w:lang w:bidi="ru-RU"/>
        </w:rPr>
        <w:t xml:space="preserve">Методика пиролиза на аппаратуре Rock-Eval, разработанной во Французском институте нефти, подробно описана во многих работах </w:t>
      </w:r>
      <w:r w:rsidR="00091E49">
        <w:t xml:space="preserve">(Лопатин, </w:t>
      </w:r>
      <w:r w:rsidR="00091E49" w:rsidRPr="00091E49">
        <w:t xml:space="preserve">Емец, 1987; </w:t>
      </w:r>
      <w:r w:rsidR="00091E49">
        <w:t xml:space="preserve">Ларская и др., 1993; </w:t>
      </w:r>
      <w:r w:rsidR="00091E49" w:rsidRPr="00091E49">
        <w:t>Дахнова, 2007</w:t>
      </w:r>
      <w:r w:rsidR="00091E49">
        <w:rPr>
          <w:lang w:val="en-US"/>
        </w:rPr>
        <w:t xml:space="preserve">; </w:t>
      </w:r>
      <w:r w:rsidR="00091E49">
        <w:t xml:space="preserve">Муравьёв, </w:t>
      </w:r>
      <w:r w:rsidR="00091E49" w:rsidRPr="00091E49">
        <w:t xml:space="preserve">Сидорович, 1999; </w:t>
      </w:r>
      <w:r w:rsidR="00091E49">
        <w:t>Espitalie, 1986; Тиссо, Вельте, 1981</w:t>
      </w:r>
      <w:r w:rsidRPr="00091E49">
        <w:t xml:space="preserve"> и </w:t>
      </w:r>
      <w:r w:rsidR="00091E49">
        <w:t>т.д.</w:t>
      </w:r>
      <w:r w:rsidRPr="00091E49">
        <w:t>)</w:t>
      </w:r>
    </w:p>
    <w:p w14:paraId="79A36F5A" w14:textId="77777777" w:rsidR="00E56325" w:rsidRPr="00A06255" w:rsidRDefault="00E56325" w:rsidP="00E56325">
      <w:pPr>
        <w:rPr>
          <w:lang w:bidi="ru-RU"/>
        </w:rPr>
      </w:pPr>
      <w:r w:rsidRPr="00A06255">
        <w:rPr>
          <w:lang w:bidi="ru-RU"/>
        </w:rPr>
        <w:t xml:space="preserve">В основе метода </w:t>
      </w:r>
      <w:r w:rsidRPr="00A06255">
        <w:rPr>
          <w:lang w:bidi="en-US"/>
        </w:rPr>
        <w:t xml:space="preserve">Rock-Eval </w:t>
      </w:r>
      <w:r w:rsidRPr="00A06255">
        <w:rPr>
          <w:lang w:bidi="ru-RU"/>
        </w:rPr>
        <w:t>лежит термическое моделирование эволюции нефтематерннской породы. Для этого навеска породы массой до 100 мг нагревается в токе инертного газа при программируемом профиле температуры. По мере повышения температуры в печи пиролиза вначале происходит испарение свободных углеводородов. При дальнейшем повышении температуры происходит термическое разрушение керогена (не растворимого органического вещества), сопровождающееся выделением как газообразных, так и жидких продуктов деструкции. Высвобождающиеся углеводороды током инертного газа подают в пламенно-ионизационный детектор (ПИД), который фиксирует их количество. Таким образом, данный метод позволяет судить о количестве свободных углеводородов, содер</w:t>
      </w:r>
      <w:r>
        <w:rPr>
          <w:lang w:bidi="ru-RU"/>
        </w:rPr>
        <w:t>жащихся в поровом пространстве и</w:t>
      </w:r>
      <w:r w:rsidRPr="00A06255">
        <w:rPr>
          <w:lang w:bidi="ru-RU"/>
        </w:rPr>
        <w:t xml:space="preserve"> об остаточном нефтяном потенциале органического вещества породы.</w:t>
      </w:r>
    </w:p>
    <w:p w14:paraId="45F7C8D9" w14:textId="1C38B641" w:rsidR="00E56325" w:rsidRDefault="00E56325" w:rsidP="00E56325">
      <w:pPr>
        <w:rPr>
          <w:lang w:bidi="ru-RU"/>
        </w:rPr>
      </w:pPr>
      <w:r w:rsidRPr="00A06255">
        <w:rPr>
          <w:lang w:bidi="ru-RU"/>
        </w:rPr>
        <w:t>Процесс анализа образцов пород рас</w:t>
      </w:r>
      <w:r w:rsidR="00FF01B3">
        <w:rPr>
          <w:lang w:bidi="ru-RU"/>
        </w:rPr>
        <w:t>смотрим на установке Rock-Eval 6</w:t>
      </w:r>
      <w:r w:rsidRPr="00A06255">
        <w:rPr>
          <w:lang w:bidi="ru-RU"/>
        </w:rPr>
        <w:t xml:space="preserve"> Turbo французской фирмы Vinci Technologies. Данная модификация прибора Rock-Eval помимо печи пиролиза дополнительно оснащена печью для окисления образца (</w:t>
      </w:r>
      <w:r w:rsidR="006158C4">
        <w:rPr>
          <w:lang w:bidi="ru-RU"/>
        </w:rPr>
        <w:t>рис.</w:t>
      </w:r>
      <w:r>
        <w:rPr>
          <w:lang w:bidi="ru-RU"/>
        </w:rPr>
        <w:t xml:space="preserve"> </w:t>
      </w:r>
      <w:r w:rsidR="00A25978">
        <w:rPr>
          <w:lang w:bidi="ru-RU"/>
        </w:rPr>
        <w:t>16</w:t>
      </w:r>
      <w:r w:rsidRPr="00A06255">
        <w:rPr>
          <w:lang w:bidi="ru-RU"/>
        </w:rPr>
        <w:t>), и двумя инфракрасными (ИК) ячейками для регистрации выделяющихся в ходе пиролиза и окисления СО и СО</w:t>
      </w:r>
      <w:r w:rsidRPr="00A06255">
        <w:rPr>
          <w:vertAlign w:val="subscript"/>
          <w:lang w:bidi="ru-RU"/>
        </w:rPr>
        <w:t>2</w:t>
      </w:r>
      <w:r w:rsidRPr="00A06255">
        <w:rPr>
          <w:lang w:bidi="ru-RU"/>
        </w:rPr>
        <w:t>. Регистрация СО и С</w:t>
      </w:r>
      <w:r w:rsidRPr="00A06255">
        <w:rPr>
          <w:lang w:val="en-US" w:bidi="ru-RU"/>
        </w:rPr>
        <w:t>O</w:t>
      </w:r>
      <w:r w:rsidRPr="00A06255">
        <w:rPr>
          <w:vertAlign w:val="subscript"/>
          <w:lang w:val="en-US" w:bidi="ru-RU"/>
        </w:rPr>
        <w:t>2</w:t>
      </w:r>
      <w:r w:rsidRPr="00A06255">
        <w:rPr>
          <w:lang w:bidi="ru-RU"/>
        </w:rPr>
        <w:t xml:space="preserve"> на стадии пиролиза в режиме реального времени позволяет получить информацию о степени окисленности органического вещества. Дополнительная стадия окисления позволяет определять полное содержание в породе органиче</w:t>
      </w:r>
      <w:r>
        <w:rPr>
          <w:lang w:bidi="ru-RU"/>
        </w:rPr>
        <w:t xml:space="preserve">ского и минерального углерода. </w:t>
      </w:r>
      <w:r w:rsidR="00B242D0">
        <w:rPr>
          <w:lang w:bidi="ru-RU"/>
        </w:rPr>
        <w:t>Определяемые пиролитические параметры расположены в таблице 5.</w:t>
      </w:r>
    </w:p>
    <w:p w14:paraId="5DC8BB93" w14:textId="767081FE" w:rsidR="00017DAD" w:rsidRPr="00017DAD" w:rsidRDefault="00FA5076" w:rsidP="006D7FE1">
      <w:pPr>
        <w:jc w:val="right"/>
        <w:rPr>
          <w:lang w:bidi="ru-RU"/>
        </w:rPr>
      </w:pPr>
      <w:r w:rsidRPr="00017DAD">
        <w:rPr>
          <w:lang w:bidi="ru-RU"/>
        </w:rPr>
        <w:t xml:space="preserve">Таблица </w:t>
      </w:r>
      <w:r w:rsidR="00A25978">
        <w:rPr>
          <w:lang w:bidi="ru-RU"/>
        </w:rPr>
        <w:t>3</w:t>
      </w:r>
      <w:r w:rsidRPr="00017DAD">
        <w:rPr>
          <w:lang w:bidi="ru-RU"/>
        </w:rPr>
        <w:t xml:space="preserve"> </w:t>
      </w:r>
    </w:p>
    <w:p w14:paraId="3255C612" w14:textId="78D0D5EF" w:rsidR="00FA5076" w:rsidRPr="00017DAD" w:rsidRDefault="00FA5076" w:rsidP="006D7FE1">
      <w:pPr>
        <w:ind w:firstLine="0"/>
        <w:jc w:val="center"/>
        <w:rPr>
          <w:lang w:bidi="ru-RU"/>
        </w:rPr>
      </w:pPr>
      <w:r w:rsidRPr="00017DAD">
        <w:rPr>
          <w:lang w:bidi="ru-RU"/>
        </w:rPr>
        <w:t xml:space="preserve">Соответствие значений </w:t>
      </w:r>
      <w:r w:rsidRPr="00017DAD">
        <w:rPr>
          <w:lang w:bidi="en-US"/>
        </w:rPr>
        <w:t xml:space="preserve">Ro% </w:t>
      </w:r>
      <w:r w:rsidRPr="00017DAD">
        <w:rPr>
          <w:lang w:bidi="ru-RU"/>
        </w:rPr>
        <w:t>и ТВИ стадиям катагенеза ОВ</w:t>
      </w:r>
      <w:r w:rsidR="00017DAD" w:rsidRPr="00017DAD">
        <w:rPr>
          <w:lang w:bidi="ru-RU"/>
        </w:rPr>
        <w:t xml:space="preserve"> </w:t>
      </w:r>
      <w:sdt>
        <w:sdtPr>
          <w:rPr>
            <w:lang w:bidi="ru-RU"/>
          </w:rPr>
          <w:id w:val="-354656285"/>
          <w:citation/>
        </w:sdtPr>
        <w:sdtContent>
          <w:r w:rsidR="00017DAD" w:rsidRPr="00017DAD">
            <w:rPr>
              <w:lang w:bidi="ru-RU"/>
            </w:rPr>
            <w:fldChar w:fldCharType="begin"/>
          </w:r>
          <w:r w:rsidR="00017DAD" w:rsidRPr="00017DAD">
            <w:rPr>
              <w:lang w:val="en-US" w:bidi="ru-RU"/>
            </w:rPr>
            <w:instrText xml:space="preserve"> CITATION Wap85 \l 1033 </w:instrText>
          </w:r>
          <w:r w:rsidR="00017DAD" w:rsidRPr="00017DAD">
            <w:rPr>
              <w:lang w:bidi="ru-RU"/>
            </w:rPr>
            <w:fldChar w:fldCharType="separate"/>
          </w:r>
          <w:r w:rsidR="00017DAD" w:rsidRPr="00017DAD">
            <w:rPr>
              <w:noProof/>
              <w:lang w:val="en-US" w:bidi="ru-RU"/>
            </w:rPr>
            <w:t>(Waples, 1985)</w:t>
          </w:r>
          <w:r w:rsidR="00017DAD" w:rsidRPr="00017DAD">
            <w:rPr>
              <w:lang w:bidi="ru-RU"/>
            </w:rPr>
            <w:fldChar w:fldCharType="end"/>
          </w:r>
        </w:sdtContent>
      </w:sdt>
    </w:p>
    <w:tbl>
      <w:tblPr>
        <w:tblOverlap w:val="never"/>
        <w:tblW w:w="0" w:type="auto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20"/>
        <w:gridCol w:w="1517"/>
        <w:gridCol w:w="1443"/>
        <w:gridCol w:w="1432"/>
        <w:gridCol w:w="1490"/>
        <w:gridCol w:w="1014"/>
        <w:gridCol w:w="1512"/>
      </w:tblGrid>
      <w:tr w:rsidR="00FA5076" w:rsidRPr="00A06255" w14:paraId="4DB0B2BD" w14:textId="77777777" w:rsidTr="001F1A5B">
        <w:trPr>
          <w:trHeight w:hRule="exact" w:val="1252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9C62B4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Стадии катагенеза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8355C7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Начало генерации жидких УВ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7E8A96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50% созревания керогена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97676D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Пик генерации жидких УВ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676649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Конец генерации жидких УВ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CBE65E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Конденсат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519AE9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Начало генерации сухого газа</w:t>
            </w:r>
          </w:p>
        </w:tc>
      </w:tr>
      <w:tr w:rsidR="00FA5076" w:rsidRPr="00A06255" w14:paraId="1A6996B9" w14:textId="77777777" w:rsidTr="001F1A5B">
        <w:trPr>
          <w:trHeight w:hRule="exact" w:val="344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C5CB30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en-US"/>
              </w:rPr>
              <w:t xml:space="preserve">Ro </w:t>
            </w:r>
            <w:r w:rsidRPr="00A06255">
              <w:rPr>
                <w:sz w:val="22"/>
                <w:lang w:bidi="ru-RU"/>
              </w:rPr>
              <w:t>%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10B1B3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0.50-0.65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7E01E1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0.80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1B1D7C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0.90-1.00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46E48D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1.30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BAF280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1.75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F60D51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2.00-2.30</w:t>
            </w:r>
          </w:p>
        </w:tc>
      </w:tr>
      <w:tr w:rsidR="00FA5076" w:rsidRPr="00A06255" w14:paraId="4BC67CB6" w14:textId="77777777" w:rsidTr="001F1A5B">
        <w:trPr>
          <w:trHeight w:hRule="exact" w:val="385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C7F6D2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ТВИ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554B84C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3-15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E2F0590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35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CF549DE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50-75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91F9A80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C76D39B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500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A09024" w14:textId="77777777" w:rsidR="00FA5076" w:rsidRPr="00A06255" w:rsidRDefault="00FA5076" w:rsidP="001F1A5B">
            <w:pPr>
              <w:ind w:firstLine="0"/>
              <w:jc w:val="center"/>
              <w:rPr>
                <w:sz w:val="22"/>
                <w:lang w:bidi="ru-RU"/>
              </w:rPr>
            </w:pPr>
            <w:r w:rsidRPr="00A06255">
              <w:rPr>
                <w:sz w:val="22"/>
                <w:lang w:bidi="ru-RU"/>
              </w:rPr>
              <w:t>900-1600</w:t>
            </w:r>
          </w:p>
        </w:tc>
      </w:tr>
    </w:tbl>
    <w:p w14:paraId="18AB1E79" w14:textId="77777777" w:rsidR="00FA5076" w:rsidRDefault="00FA5076" w:rsidP="00FA5076">
      <w:pPr>
        <w:ind w:firstLine="0"/>
        <w:rPr>
          <w:sz w:val="22"/>
          <w:lang w:bidi="ru-RU"/>
        </w:rPr>
      </w:pPr>
    </w:p>
    <w:p w14:paraId="59D5FAFB" w14:textId="5D1D1A48" w:rsidR="006D7FE1" w:rsidRDefault="00FA5076" w:rsidP="006D7FE1">
      <w:pPr>
        <w:ind w:firstLine="0"/>
        <w:jc w:val="right"/>
        <w:rPr>
          <w:lang w:bidi="ru-RU"/>
        </w:rPr>
      </w:pPr>
      <w:r w:rsidRPr="00A06255">
        <w:rPr>
          <w:lang w:bidi="ru-RU"/>
        </w:rPr>
        <w:lastRenderedPageBreak/>
        <w:t xml:space="preserve">Таблица </w:t>
      </w:r>
      <w:r w:rsidR="00A25978">
        <w:rPr>
          <w:lang w:bidi="ru-RU"/>
        </w:rPr>
        <w:t>4</w:t>
      </w:r>
    </w:p>
    <w:p w14:paraId="1EF67CEC" w14:textId="3EF0DBE2" w:rsidR="00FA5076" w:rsidRPr="006D7FE1" w:rsidRDefault="00FA5076" w:rsidP="006D7FE1">
      <w:pPr>
        <w:ind w:firstLine="0"/>
        <w:jc w:val="center"/>
        <w:rPr>
          <w:lang w:val="en-US" w:bidi="ru-RU"/>
        </w:rPr>
      </w:pPr>
      <w:r w:rsidRPr="00A06255">
        <w:rPr>
          <w:lang w:bidi="ru-RU"/>
        </w:rPr>
        <w:t xml:space="preserve">Соответствие значений </w:t>
      </w:r>
      <w:r w:rsidRPr="00A06255">
        <w:rPr>
          <w:lang w:bidi="en-US"/>
        </w:rPr>
        <w:t xml:space="preserve">Ro% </w:t>
      </w:r>
      <w:r w:rsidRPr="00A06255">
        <w:rPr>
          <w:lang w:bidi="ru-RU"/>
        </w:rPr>
        <w:t xml:space="preserve">стадиям катагенеза ОВ, принятым в российской нефтяной геологии </w:t>
      </w:r>
      <w:r w:rsidR="00FF01B3" w:rsidRPr="00FF01B3">
        <w:rPr>
          <w:lang w:bidi="ru-RU"/>
        </w:rPr>
        <w:t>(Парпарова</w:t>
      </w:r>
      <w:r w:rsidR="00FF01B3">
        <w:rPr>
          <w:lang w:bidi="ru-RU"/>
        </w:rPr>
        <w:t xml:space="preserve"> и др., </w:t>
      </w:r>
      <w:r w:rsidR="00FF01B3" w:rsidRPr="00FF01B3">
        <w:rPr>
          <w:lang w:bidi="ru-RU"/>
        </w:rPr>
        <w:t>1981)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1690"/>
        <w:gridCol w:w="1064"/>
        <w:gridCol w:w="1243"/>
      </w:tblGrid>
      <w:tr w:rsidR="00FA5076" w:rsidRPr="0062751C" w14:paraId="333F97A6" w14:textId="77777777" w:rsidTr="001F1A5B">
        <w:trPr>
          <w:trHeight w:val="244"/>
          <w:jc w:val="center"/>
        </w:trPr>
        <w:tc>
          <w:tcPr>
            <w:tcW w:w="0" w:type="auto"/>
            <w:vAlign w:val="center"/>
          </w:tcPr>
          <w:p w14:paraId="71231AF6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Диагенез</w:t>
            </w:r>
          </w:p>
        </w:tc>
        <w:tc>
          <w:tcPr>
            <w:tcW w:w="0" w:type="auto"/>
            <w:vAlign w:val="center"/>
          </w:tcPr>
          <w:p w14:paraId="6ACE362B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ДГ1-ДГ3</w:t>
            </w:r>
          </w:p>
        </w:tc>
        <w:tc>
          <w:tcPr>
            <w:tcW w:w="0" w:type="auto"/>
            <w:vAlign w:val="center"/>
          </w:tcPr>
          <w:p w14:paraId="0400F18E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&lt; 0.25%</w:t>
            </w:r>
          </w:p>
        </w:tc>
      </w:tr>
      <w:tr w:rsidR="00FA5076" w:rsidRPr="0062751C" w14:paraId="739FD082" w14:textId="77777777" w:rsidTr="001F1A5B">
        <w:trPr>
          <w:trHeight w:val="244"/>
          <w:jc w:val="center"/>
        </w:trPr>
        <w:tc>
          <w:tcPr>
            <w:tcW w:w="0" w:type="auto"/>
            <w:vMerge w:val="restart"/>
            <w:vAlign w:val="center"/>
          </w:tcPr>
          <w:p w14:paraId="29A98496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Протокатагенез</w:t>
            </w:r>
          </w:p>
        </w:tc>
        <w:tc>
          <w:tcPr>
            <w:tcW w:w="0" w:type="auto"/>
            <w:vAlign w:val="center"/>
          </w:tcPr>
          <w:p w14:paraId="67503AB1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ПК1</w:t>
            </w:r>
          </w:p>
        </w:tc>
        <w:tc>
          <w:tcPr>
            <w:tcW w:w="0" w:type="auto"/>
            <w:vAlign w:val="center"/>
          </w:tcPr>
          <w:p w14:paraId="0BE88E17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0.25-0.3%</w:t>
            </w:r>
          </w:p>
        </w:tc>
      </w:tr>
      <w:tr w:rsidR="00FA5076" w:rsidRPr="0062751C" w14:paraId="29646038" w14:textId="77777777" w:rsidTr="001F1A5B">
        <w:trPr>
          <w:trHeight w:val="244"/>
          <w:jc w:val="center"/>
        </w:trPr>
        <w:tc>
          <w:tcPr>
            <w:tcW w:w="0" w:type="auto"/>
            <w:vMerge/>
            <w:vAlign w:val="center"/>
          </w:tcPr>
          <w:p w14:paraId="550F085B" w14:textId="77777777" w:rsidR="00FA5076" w:rsidRPr="0062751C" w:rsidRDefault="00FA5076" w:rsidP="001F1A5B">
            <w:pPr>
              <w:spacing w:after="200" w:line="240" w:lineRule="auto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3CC07216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ПК2</w:t>
            </w:r>
          </w:p>
        </w:tc>
        <w:tc>
          <w:tcPr>
            <w:tcW w:w="0" w:type="auto"/>
            <w:vAlign w:val="center"/>
          </w:tcPr>
          <w:p w14:paraId="3DE58677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0.3-0.42%</w:t>
            </w:r>
          </w:p>
        </w:tc>
      </w:tr>
      <w:tr w:rsidR="00FA5076" w:rsidRPr="0062751C" w14:paraId="3E59DDE4" w14:textId="77777777" w:rsidTr="001F1A5B">
        <w:trPr>
          <w:trHeight w:val="244"/>
          <w:jc w:val="center"/>
        </w:trPr>
        <w:tc>
          <w:tcPr>
            <w:tcW w:w="0" w:type="auto"/>
            <w:vMerge/>
            <w:vAlign w:val="center"/>
          </w:tcPr>
          <w:p w14:paraId="0ACC07C8" w14:textId="77777777" w:rsidR="00FA5076" w:rsidRPr="0062751C" w:rsidRDefault="00FA5076" w:rsidP="001F1A5B">
            <w:pPr>
              <w:spacing w:after="200" w:line="240" w:lineRule="auto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5053496A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ПК3</w:t>
            </w:r>
          </w:p>
        </w:tc>
        <w:tc>
          <w:tcPr>
            <w:tcW w:w="0" w:type="auto"/>
            <w:vAlign w:val="center"/>
          </w:tcPr>
          <w:p w14:paraId="26344578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0.42-0.53%</w:t>
            </w:r>
          </w:p>
        </w:tc>
      </w:tr>
      <w:tr w:rsidR="00FA5076" w:rsidRPr="0062751C" w14:paraId="2D303041" w14:textId="77777777" w:rsidTr="001F1A5B">
        <w:trPr>
          <w:trHeight w:val="244"/>
          <w:jc w:val="center"/>
        </w:trPr>
        <w:tc>
          <w:tcPr>
            <w:tcW w:w="0" w:type="auto"/>
            <w:vMerge w:val="restart"/>
            <w:vAlign w:val="center"/>
          </w:tcPr>
          <w:p w14:paraId="18A250BE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Мезокатагенез</w:t>
            </w:r>
          </w:p>
        </w:tc>
        <w:tc>
          <w:tcPr>
            <w:tcW w:w="0" w:type="auto"/>
            <w:vAlign w:val="center"/>
          </w:tcPr>
          <w:p w14:paraId="2600457E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МК1</w:t>
            </w:r>
          </w:p>
        </w:tc>
        <w:tc>
          <w:tcPr>
            <w:tcW w:w="0" w:type="auto"/>
            <w:vAlign w:val="center"/>
          </w:tcPr>
          <w:p w14:paraId="7376BCA6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0.53-0.65%</w:t>
            </w:r>
          </w:p>
        </w:tc>
      </w:tr>
      <w:tr w:rsidR="00FA5076" w:rsidRPr="0062751C" w14:paraId="3687537C" w14:textId="77777777" w:rsidTr="001F1A5B">
        <w:trPr>
          <w:trHeight w:val="244"/>
          <w:jc w:val="center"/>
        </w:trPr>
        <w:tc>
          <w:tcPr>
            <w:tcW w:w="0" w:type="auto"/>
            <w:vMerge/>
            <w:vAlign w:val="center"/>
          </w:tcPr>
          <w:p w14:paraId="2CB80282" w14:textId="77777777" w:rsidR="00FA5076" w:rsidRPr="0062751C" w:rsidRDefault="00FA5076" w:rsidP="001F1A5B">
            <w:pPr>
              <w:spacing w:after="200" w:line="240" w:lineRule="auto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2A45075A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МК2</w:t>
            </w:r>
          </w:p>
        </w:tc>
        <w:tc>
          <w:tcPr>
            <w:tcW w:w="0" w:type="auto"/>
            <w:vAlign w:val="center"/>
          </w:tcPr>
          <w:p w14:paraId="3537BE2B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0.65-0.85%</w:t>
            </w:r>
          </w:p>
        </w:tc>
      </w:tr>
      <w:tr w:rsidR="00FA5076" w:rsidRPr="0062751C" w14:paraId="434B0C76" w14:textId="77777777" w:rsidTr="001F1A5B">
        <w:trPr>
          <w:trHeight w:val="244"/>
          <w:jc w:val="center"/>
        </w:trPr>
        <w:tc>
          <w:tcPr>
            <w:tcW w:w="0" w:type="auto"/>
            <w:vMerge/>
            <w:vAlign w:val="center"/>
          </w:tcPr>
          <w:p w14:paraId="009A8A0D" w14:textId="77777777" w:rsidR="00FA5076" w:rsidRPr="0062751C" w:rsidRDefault="00FA5076" w:rsidP="001F1A5B">
            <w:pPr>
              <w:spacing w:after="200" w:line="240" w:lineRule="auto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43AECB92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МК3</w:t>
            </w:r>
          </w:p>
        </w:tc>
        <w:tc>
          <w:tcPr>
            <w:tcW w:w="0" w:type="auto"/>
            <w:vAlign w:val="center"/>
          </w:tcPr>
          <w:p w14:paraId="23C47862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0.85-1.15%</w:t>
            </w:r>
          </w:p>
        </w:tc>
      </w:tr>
      <w:tr w:rsidR="00FA5076" w:rsidRPr="0062751C" w14:paraId="09D383A3" w14:textId="77777777" w:rsidTr="001F1A5B">
        <w:trPr>
          <w:trHeight w:val="244"/>
          <w:jc w:val="center"/>
        </w:trPr>
        <w:tc>
          <w:tcPr>
            <w:tcW w:w="0" w:type="auto"/>
            <w:vMerge/>
            <w:vAlign w:val="center"/>
          </w:tcPr>
          <w:p w14:paraId="3129E1EF" w14:textId="77777777" w:rsidR="00FA5076" w:rsidRPr="0062751C" w:rsidRDefault="00FA5076" w:rsidP="001F1A5B">
            <w:pPr>
              <w:spacing w:after="200" w:line="240" w:lineRule="auto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2ECD6A36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МК4</w:t>
            </w:r>
          </w:p>
        </w:tc>
        <w:tc>
          <w:tcPr>
            <w:tcW w:w="0" w:type="auto"/>
            <w:vAlign w:val="center"/>
          </w:tcPr>
          <w:p w14:paraId="19707209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1.15-1.55%</w:t>
            </w:r>
          </w:p>
        </w:tc>
      </w:tr>
      <w:tr w:rsidR="00FA5076" w:rsidRPr="0062751C" w14:paraId="4E2FCD19" w14:textId="77777777" w:rsidTr="001F1A5B">
        <w:trPr>
          <w:trHeight w:val="244"/>
          <w:jc w:val="center"/>
        </w:trPr>
        <w:tc>
          <w:tcPr>
            <w:tcW w:w="0" w:type="auto"/>
            <w:vMerge/>
            <w:vAlign w:val="center"/>
          </w:tcPr>
          <w:p w14:paraId="126DB8D1" w14:textId="77777777" w:rsidR="00FA5076" w:rsidRPr="0062751C" w:rsidRDefault="00FA5076" w:rsidP="001F1A5B">
            <w:pPr>
              <w:spacing w:after="200" w:line="240" w:lineRule="auto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1657F109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МК5</w:t>
            </w:r>
          </w:p>
        </w:tc>
        <w:tc>
          <w:tcPr>
            <w:tcW w:w="0" w:type="auto"/>
            <w:vAlign w:val="center"/>
          </w:tcPr>
          <w:p w14:paraId="46C6A835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1.55-2.05%</w:t>
            </w:r>
          </w:p>
        </w:tc>
      </w:tr>
      <w:tr w:rsidR="00FA5076" w:rsidRPr="0062751C" w14:paraId="500AFFC5" w14:textId="77777777" w:rsidTr="001F1A5B">
        <w:trPr>
          <w:trHeight w:val="244"/>
          <w:jc w:val="center"/>
        </w:trPr>
        <w:tc>
          <w:tcPr>
            <w:tcW w:w="0" w:type="auto"/>
            <w:vMerge w:val="restart"/>
            <w:vAlign w:val="center"/>
          </w:tcPr>
          <w:p w14:paraId="1ADC1BBD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Апокатагенез</w:t>
            </w:r>
          </w:p>
        </w:tc>
        <w:tc>
          <w:tcPr>
            <w:tcW w:w="0" w:type="auto"/>
            <w:vAlign w:val="center"/>
          </w:tcPr>
          <w:p w14:paraId="0920EB78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АК1</w:t>
            </w:r>
          </w:p>
        </w:tc>
        <w:tc>
          <w:tcPr>
            <w:tcW w:w="0" w:type="auto"/>
            <w:vAlign w:val="center"/>
          </w:tcPr>
          <w:p w14:paraId="4EF60AD9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2.05-2.50%</w:t>
            </w:r>
          </w:p>
        </w:tc>
      </w:tr>
      <w:tr w:rsidR="00FA5076" w:rsidRPr="0062751C" w14:paraId="228AF6B2" w14:textId="77777777" w:rsidTr="001F1A5B">
        <w:trPr>
          <w:trHeight w:val="244"/>
          <w:jc w:val="center"/>
        </w:trPr>
        <w:tc>
          <w:tcPr>
            <w:tcW w:w="0" w:type="auto"/>
            <w:vMerge/>
            <w:vAlign w:val="center"/>
          </w:tcPr>
          <w:p w14:paraId="510319B5" w14:textId="77777777" w:rsidR="00FA5076" w:rsidRPr="0062751C" w:rsidRDefault="00FA5076" w:rsidP="001F1A5B">
            <w:pPr>
              <w:spacing w:after="200" w:line="240" w:lineRule="auto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7EFE193B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АК2</w:t>
            </w:r>
          </w:p>
        </w:tc>
        <w:tc>
          <w:tcPr>
            <w:tcW w:w="0" w:type="auto"/>
            <w:vAlign w:val="center"/>
          </w:tcPr>
          <w:p w14:paraId="751ADC86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2.50-3.50%</w:t>
            </w:r>
          </w:p>
        </w:tc>
      </w:tr>
      <w:tr w:rsidR="00FA5076" w:rsidRPr="0062751C" w14:paraId="7C44DB39" w14:textId="77777777" w:rsidTr="001F1A5B">
        <w:trPr>
          <w:trHeight w:val="244"/>
          <w:jc w:val="center"/>
        </w:trPr>
        <w:tc>
          <w:tcPr>
            <w:tcW w:w="0" w:type="auto"/>
            <w:vMerge/>
            <w:vAlign w:val="center"/>
          </w:tcPr>
          <w:p w14:paraId="4826C170" w14:textId="77777777" w:rsidR="00FA5076" w:rsidRPr="0062751C" w:rsidRDefault="00FA5076" w:rsidP="001F1A5B">
            <w:pPr>
              <w:spacing w:after="200" w:line="240" w:lineRule="auto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11D7B710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АК3</w:t>
            </w:r>
          </w:p>
        </w:tc>
        <w:tc>
          <w:tcPr>
            <w:tcW w:w="0" w:type="auto"/>
            <w:vAlign w:val="center"/>
          </w:tcPr>
          <w:p w14:paraId="1B969E55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3.50-5.00%</w:t>
            </w:r>
          </w:p>
        </w:tc>
      </w:tr>
      <w:tr w:rsidR="00FA5076" w:rsidRPr="0062751C" w14:paraId="64C5E4CF" w14:textId="77777777" w:rsidTr="001F1A5B">
        <w:trPr>
          <w:trHeight w:val="244"/>
          <w:jc w:val="center"/>
        </w:trPr>
        <w:tc>
          <w:tcPr>
            <w:tcW w:w="0" w:type="auto"/>
            <w:vMerge/>
            <w:vAlign w:val="center"/>
          </w:tcPr>
          <w:p w14:paraId="789B0A52" w14:textId="77777777" w:rsidR="00FA5076" w:rsidRPr="0062751C" w:rsidRDefault="00FA5076" w:rsidP="001F1A5B">
            <w:pPr>
              <w:spacing w:after="200" w:line="240" w:lineRule="auto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</w:p>
        </w:tc>
        <w:tc>
          <w:tcPr>
            <w:tcW w:w="0" w:type="auto"/>
            <w:vAlign w:val="center"/>
          </w:tcPr>
          <w:p w14:paraId="6EE7EC4A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АК4</w:t>
            </w:r>
          </w:p>
        </w:tc>
        <w:tc>
          <w:tcPr>
            <w:tcW w:w="0" w:type="auto"/>
            <w:vAlign w:val="center"/>
          </w:tcPr>
          <w:p w14:paraId="5260C081" w14:textId="77777777" w:rsidR="00FA5076" w:rsidRPr="0062751C" w:rsidRDefault="00FA5076" w:rsidP="001F1A5B">
            <w:pPr>
              <w:spacing w:after="200" w:line="240" w:lineRule="auto"/>
              <w:ind w:firstLine="0"/>
              <w:jc w:val="center"/>
              <w:rPr>
                <w:rFonts w:cs="Times New Roman"/>
                <w:bCs/>
                <w:sz w:val="22"/>
                <w:szCs w:val="22"/>
                <w:lang w:bidi="ru-RU"/>
              </w:rPr>
            </w:pPr>
            <w:r w:rsidRPr="0062751C">
              <w:rPr>
                <w:rFonts w:cs="Times New Roman"/>
                <w:bCs/>
                <w:sz w:val="22"/>
                <w:szCs w:val="22"/>
                <w:lang w:bidi="ru-RU"/>
              </w:rPr>
              <w:t>&gt;5.00%</w:t>
            </w:r>
          </w:p>
        </w:tc>
      </w:tr>
    </w:tbl>
    <w:p w14:paraId="16E7D223" w14:textId="77777777" w:rsidR="00FA5076" w:rsidRDefault="00FA5076" w:rsidP="00FA5076">
      <w:pPr>
        <w:ind w:firstLine="0"/>
        <w:rPr>
          <w:sz w:val="22"/>
        </w:rPr>
      </w:pPr>
    </w:p>
    <w:p w14:paraId="14F37C5D" w14:textId="77777777" w:rsidR="00FA5076" w:rsidRPr="00A06255" w:rsidRDefault="00FA5076" w:rsidP="00080029">
      <w:pPr>
        <w:jc w:val="center"/>
        <w:rPr>
          <w:sz w:val="22"/>
          <w:lang w:bidi="ru-RU"/>
        </w:rPr>
      </w:pPr>
      <w:r w:rsidRPr="00A06255">
        <w:rPr>
          <w:noProof/>
          <w:sz w:val="22"/>
          <w:lang w:eastAsia="ru-RU"/>
        </w:rPr>
        <w:drawing>
          <wp:inline distT="0" distB="0" distL="0" distR="0" wp14:anchorId="482E65BF" wp14:editId="77A9FF95">
            <wp:extent cx="4105723" cy="2700800"/>
            <wp:effectExtent l="0" t="0" r="9525" b="0"/>
            <wp:docPr id="332" name="Изображение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Снимок экрана 2016-05-06 в 0.14.24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4" t="2932" r="2526" b="2800"/>
                    <a:stretch/>
                  </pic:blipFill>
                  <pic:spPr bwMode="auto">
                    <a:xfrm>
                      <a:off x="0" y="0"/>
                      <a:ext cx="4114663" cy="2706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79CAE" w14:textId="2E741878" w:rsidR="000B1996" w:rsidRPr="00E56325" w:rsidRDefault="00FA5076" w:rsidP="00E56325">
      <w:pPr>
        <w:jc w:val="center"/>
        <w:rPr>
          <w:sz w:val="22"/>
          <w:lang w:bidi="ru-RU"/>
        </w:rPr>
      </w:pPr>
      <w:r>
        <w:rPr>
          <w:sz w:val="22"/>
          <w:lang w:bidi="ru-RU"/>
        </w:rPr>
        <w:t xml:space="preserve">Рисунок </w:t>
      </w:r>
      <w:r w:rsidR="00A25978">
        <w:rPr>
          <w:sz w:val="22"/>
          <w:lang w:bidi="ru-RU"/>
        </w:rPr>
        <w:t>16</w:t>
      </w:r>
      <w:r>
        <w:rPr>
          <w:sz w:val="22"/>
          <w:lang w:bidi="ru-RU"/>
        </w:rPr>
        <w:t xml:space="preserve"> </w:t>
      </w:r>
      <w:r w:rsidRPr="00A06255">
        <w:rPr>
          <w:sz w:val="22"/>
          <w:lang w:bidi="ru-RU"/>
        </w:rPr>
        <w:t>Схема</w:t>
      </w:r>
      <w:r>
        <w:rPr>
          <w:sz w:val="22"/>
          <w:lang w:bidi="ru-RU"/>
        </w:rPr>
        <w:t>тическое устрйоство</w:t>
      </w:r>
      <w:r w:rsidR="00FF01B3">
        <w:rPr>
          <w:sz w:val="22"/>
          <w:lang w:bidi="ru-RU"/>
        </w:rPr>
        <w:t xml:space="preserve"> прибора «Rock-Eval 6</w:t>
      </w:r>
      <w:r w:rsidRPr="00A06255">
        <w:rPr>
          <w:sz w:val="22"/>
          <w:lang w:bidi="ru-RU"/>
        </w:rPr>
        <w:t xml:space="preserve"> Turbo»</w:t>
      </w:r>
    </w:p>
    <w:p w14:paraId="0BD68076" w14:textId="77777777" w:rsidR="00FF01B3" w:rsidRDefault="00FF01B3">
      <w:pPr>
        <w:spacing w:line="276" w:lineRule="auto"/>
        <w:ind w:firstLine="0"/>
        <w:rPr>
          <w:bCs/>
          <w:szCs w:val="24"/>
          <w:lang w:bidi="ru-RU"/>
        </w:rPr>
      </w:pPr>
      <w:r>
        <w:rPr>
          <w:bCs/>
          <w:szCs w:val="24"/>
          <w:lang w:bidi="ru-RU"/>
        </w:rPr>
        <w:br w:type="page"/>
      </w:r>
    </w:p>
    <w:p w14:paraId="7682905B" w14:textId="39304511" w:rsidR="000B1996" w:rsidRPr="000B1996" w:rsidRDefault="00FA5076" w:rsidP="000B1996">
      <w:pPr>
        <w:jc w:val="right"/>
        <w:rPr>
          <w:bCs/>
          <w:szCs w:val="24"/>
          <w:lang w:bidi="ru-RU"/>
        </w:rPr>
      </w:pPr>
      <w:r w:rsidRPr="000B1996">
        <w:rPr>
          <w:bCs/>
          <w:szCs w:val="24"/>
          <w:lang w:bidi="ru-RU"/>
        </w:rPr>
        <w:lastRenderedPageBreak/>
        <w:t xml:space="preserve">Таблица </w:t>
      </w:r>
      <w:r w:rsidR="00A25978">
        <w:rPr>
          <w:bCs/>
          <w:szCs w:val="24"/>
          <w:lang w:bidi="ru-RU"/>
        </w:rPr>
        <w:t>5</w:t>
      </w:r>
      <w:r w:rsidRPr="000B1996">
        <w:rPr>
          <w:bCs/>
          <w:szCs w:val="24"/>
          <w:lang w:bidi="ru-RU"/>
        </w:rPr>
        <w:t xml:space="preserve"> </w:t>
      </w:r>
    </w:p>
    <w:p w14:paraId="3ABC3B23" w14:textId="09E8E866" w:rsidR="00FA5076" w:rsidRPr="000B1996" w:rsidRDefault="00FA5076" w:rsidP="00FF01B3">
      <w:pPr>
        <w:jc w:val="center"/>
        <w:rPr>
          <w:szCs w:val="24"/>
          <w:lang w:bidi="ru-RU"/>
        </w:rPr>
      </w:pPr>
      <w:r w:rsidRPr="000B1996">
        <w:rPr>
          <w:bCs/>
          <w:szCs w:val="24"/>
          <w:lang w:bidi="ru-RU"/>
        </w:rPr>
        <w:t>Пиролитические параметры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"/>
        <w:gridCol w:w="6914"/>
      </w:tblGrid>
      <w:tr w:rsidR="00FA5076" w:rsidRPr="005A2E77" w14:paraId="66320F17" w14:textId="77777777" w:rsidTr="005A2E77">
        <w:trPr>
          <w:jc w:val="center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35774B" w14:textId="77777777" w:rsidR="00FA5076" w:rsidRPr="005A2E77" w:rsidRDefault="00FA5076" w:rsidP="001F1A5B">
            <w:pPr>
              <w:ind w:firstLine="0"/>
              <w:jc w:val="center"/>
              <w:rPr>
                <w:sz w:val="16"/>
                <w:szCs w:val="16"/>
                <w:lang w:bidi="ru-RU"/>
              </w:rPr>
            </w:pPr>
            <w:r w:rsidRPr="005A2E77">
              <w:rPr>
                <w:b/>
                <w:bCs/>
                <w:sz w:val="16"/>
                <w:szCs w:val="16"/>
                <w:lang w:bidi="ru-RU"/>
              </w:rPr>
              <w:t>S</w:t>
            </w:r>
            <w:r w:rsidRPr="005A2E77">
              <w:rPr>
                <w:b/>
                <w:bCs/>
                <w:sz w:val="16"/>
                <w:szCs w:val="16"/>
                <w:vertAlign w:val="subscript"/>
                <w:lang w:bidi="ru-RU"/>
              </w:rPr>
              <w:t>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2E6053" w14:textId="77777777" w:rsidR="00FA5076" w:rsidRPr="005A2E77" w:rsidRDefault="00FA5076" w:rsidP="001F1A5B">
            <w:pPr>
              <w:ind w:firstLine="0"/>
              <w:rPr>
                <w:sz w:val="16"/>
                <w:szCs w:val="16"/>
                <w:lang w:bidi="ru-RU"/>
              </w:rPr>
            </w:pPr>
            <w:r w:rsidRPr="005A2E77">
              <w:rPr>
                <w:sz w:val="16"/>
                <w:szCs w:val="16"/>
                <w:lang w:bidi="ru-RU"/>
              </w:rPr>
              <w:t>Свободные УВ,  до 300°С, мг УВ/г породы</w:t>
            </w:r>
          </w:p>
        </w:tc>
      </w:tr>
      <w:tr w:rsidR="00FA5076" w:rsidRPr="005A2E77" w14:paraId="6A4C04C4" w14:textId="77777777" w:rsidTr="005A2E77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979D560" w14:textId="77777777" w:rsidR="00FA5076" w:rsidRPr="005A2E77" w:rsidRDefault="00FA5076" w:rsidP="001F1A5B">
            <w:pPr>
              <w:ind w:firstLine="0"/>
              <w:jc w:val="center"/>
              <w:rPr>
                <w:sz w:val="16"/>
                <w:szCs w:val="16"/>
                <w:lang w:bidi="ru-RU"/>
              </w:rPr>
            </w:pPr>
            <w:r w:rsidRPr="005A2E77">
              <w:rPr>
                <w:b/>
                <w:bCs/>
                <w:sz w:val="16"/>
                <w:szCs w:val="16"/>
                <w:lang w:bidi="ru-RU"/>
              </w:rPr>
              <w:t>S</w:t>
            </w:r>
            <w:r w:rsidRPr="005A2E77">
              <w:rPr>
                <w:b/>
                <w:bCs/>
                <w:sz w:val="16"/>
                <w:szCs w:val="16"/>
                <w:vertAlign w:val="subscript"/>
                <w:lang w:bidi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FB8C8E" w14:textId="77777777" w:rsidR="00FA5076" w:rsidRPr="005A2E77" w:rsidRDefault="00FA5076" w:rsidP="001F1A5B">
            <w:pPr>
              <w:ind w:firstLine="0"/>
              <w:rPr>
                <w:sz w:val="16"/>
                <w:szCs w:val="16"/>
                <w:lang w:bidi="ru-RU"/>
              </w:rPr>
            </w:pPr>
            <w:r w:rsidRPr="005A2E77">
              <w:rPr>
                <w:sz w:val="16"/>
                <w:szCs w:val="16"/>
                <w:lang w:bidi="ru-RU"/>
              </w:rPr>
              <w:t>УВ-продукты пиролиза керогена и смолисто-асфальтеновых веществ, 300-650°С, мг УВ/г породы</w:t>
            </w:r>
          </w:p>
        </w:tc>
      </w:tr>
      <w:tr w:rsidR="00FA5076" w:rsidRPr="005A2E77" w14:paraId="07B40A9B" w14:textId="77777777" w:rsidTr="005A2E77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15FC39A" w14:textId="77777777" w:rsidR="00FA5076" w:rsidRPr="005A2E77" w:rsidRDefault="00FA5076" w:rsidP="001F1A5B">
            <w:pPr>
              <w:ind w:firstLine="0"/>
              <w:jc w:val="center"/>
              <w:rPr>
                <w:sz w:val="16"/>
                <w:szCs w:val="16"/>
                <w:lang w:bidi="ru-RU"/>
              </w:rPr>
            </w:pPr>
            <w:r w:rsidRPr="005A2E77">
              <w:rPr>
                <w:b/>
                <w:bCs/>
                <w:sz w:val="16"/>
                <w:szCs w:val="16"/>
                <w:lang w:bidi="ru-RU"/>
              </w:rPr>
              <w:t>PI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DF89BD" w14:textId="77777777" w:rsidR="00FA5076" w:rsidRPr="005A2E77" w:rsidRDefault="00FA5076" w:rsidP="001F1A5B">
            <w:pPr>
              <w:ind w:firstLine="0"/>
              <w:rPr>
                <w:sz w:val="16"/>
                <w:szCs w:val="16"/>
                <w:lang w:bidi="ru-RU"/>
              </w:rPr>
            </w:pPr>
            <w:r w:rsidRPr="005A2E77">
              <w:rPr>
                <w:sz w:val="16"/>
                <w:szCs w:val="16"/>
                <w:lang w:bidi="ru-RU"/>
              </w:rPr>
              <w:t>Индекс продуктивности,  S1/(S1+S2)</w:t>
            </w:r>
          </w:p>
        </w:tc>
      </w:tr>
      <w:tr w:rsidR="00FA5076" w:rsidRPr="005A2E77" w14:paraId="56CF304C" w14:textId="77777777" w:rsidTr="005A2E77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078D50" w14:textId="77777777" w:rsidR="00FA5076" w:rsidRPr="005A2E77" w:rsidRDefault="00FA5076" w:rsidP="001F1A5B">
            <w:pPr>
              <w:ind w:firstLine="0"/>
              <w:jc w:val="center"/>
              <w:rPr>
                <w:sz w:val="16"/>
                <w:szCs w:val="16"/>
                <w:lang w:bidi="ru-RU"/>
              </w:rPr>
            </w:pPr>
            <w:r w:rsidRPr="005A2E77">
              <w:rPr>
                <w:b/>
                <w:bCs/>
                <w:sz w:val="16"/>
                <w:szCs w:val="16"/>
                <w:lang w:bidi="ru-RU"/>
              </w:rPr>
              <w:t>T</w:t>
            </w:r>
            <w:r w:rsidRPr="005A2E77">
              <w:rPr>
                <w:b/>
                <w:bCs/>
                <w:sz w:val="16"/>
                <w:szCs w:val="16"/>
                <w:vertAlign w:val="subscript"/>
                <w:lang w:bidi="ru-RU"/>
              </w:rPr>
              <w:t>max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C507F6" w14:textId="77777777" w:rsidR="00FA5076" w:rsidRPr="005A2E77" w:rsidRDefault="00FA5076" w:rsidP="001F1A5B">
            <w:pPr>
              <w:ind w:firstLine="0"/>
              <w:rPr>
                <w:sz w:val="16"/>
                <w:szCs w:val="16"/>
                <w:lang w:bidi="ru-RU"/>
              </w:rPr>
            </w:pPr>
            <w:r w:rsidRPr="005A2E77">
              <w:rPr>
                <w:sz w:val="16"/>
                <w:szCs w:val="16"/>
                <w:lang w:bidi="ru-RU"/>
              </w:rPr>
              <w:t>Температура максимального выхода УВ при пиролизе керогена,  °С</w:t>
            </w:r>
          </w:p>
        </w:tc>
      </w:tr>
      <w:tr w:rsidR="000C4E45" w:rsidRPr="005A2E77" w14:paraId="290D6461" w14:textId="77777777" w:rsidTr="005A2E77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DB83FD" w14:textId="3E209FDB" w:rsidR="000C4E45" w:rsidRPr="005A2E77" w:rsidRDefault="000C4E45" w:rsidP="001F1A5B">
            <w:pPr>
              <w:ind w:firstLine="0"/>
              <w:jc w:val="center"/>
              <w:rPr>
                <w:b/>
                <w:bCs/>
                <w:sz w:val="16"/>
                <w:szCs w:val="16"/>
                <w:lang w:bidi="ru-RU"/>
              </w:rPr>
            </w:pPr>
            <w:r w:rsidRPr="005A2E77">
              <w:rPr>
                <w:b/>
                <w:bCs/>
                <w:sz w:val="16"/>
                <w:szCs w:val="16"/>
                <w:lang w:bidi="ru-RU"/>
              </w:rPr>
              <w:t>HI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635DAC" w14:textId="69E48199" w:rsidR="000C4E45" w:rsidRPr="005A2E77" w:rsidRDefault="000C4E45" w:rsidP="001F1A5B">
            <w:pPr>
              <w:ind w:firstLine="0"/>
              <w:rPr>
                <w:sz w:val="16"/>
                <w:szCs w:val="16"/>
                <w:lang w:bidi="ru-RU"/>
              </w:rPr>
            </w:pPr>
            <w:r>
              <w:rPr>
                <w:sz w:val="16"/>
                <w:szCs w:val="16"/>
                <w:lang w:bidi="ru-RU"/>
              </w:rPr>
              <w:t>Водородный индекс, мг</w:t>
            </w:r>
            <w:r w:rsidRPr="005A2E77">
              <w:rPr>
                <w:sz w:val="16"/>
                <w:szCs w:val="16"/>
                <w:lang w:bidi="ru-RU"/>
              </w:rPr>
              <w:t>УВ/г Сорг</w:t>
            </w:r>
          </w:p>
        </w:tc>
      </w:tr>
      <w:tr w:rsidR="00FA5076" w:rsidRPr="005A2E77" w14:paraId="63CF4039" w14:textId="77777777" w:rsidTr="005A2E77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6B9560" w14:textId="732E1B28" w:rsidR="00FA5076" w:rsidRPr="005A2E77" w:rsidRDefault="00FA5076" w:rsidP="005A2E77">
            <w:pPr>
              <w:spacing w:line="240" w:lineRule="auto"/>
              <w:ind w:firstLine="0"/>
              <w:jc w:val="center"/>
              <w:rPr>
                <w:b/>
                <w:bCs/>
                <w:sz w:val="16"/>
                <w:szCs w:val="16"/>
                <w:vertAlign w:val="subscript"/>
                <w:lang w:bidi="ru-RU"/>
              </w:rPr>
            </w:pPr>
            <w:r w:rsidRPr="005A2E77">
              <w:rPr>
                <w:b/>
                <w:bCs/>
                <w:sz w:val="16"/>
                <w:szCs w:val="16"/>
                <w:lang w:bidi="ru-RU"/>
              </w:rPr>
              <w:t>С</w:t>
            </w:r>
            <w:r w:rsidRPr="005A2E77">
              <w:rPr>
                <w:b/>
                <w:bCs/>
                <w:sz w:val="16"/>
                <w:szCs w:val="16"/>
                <w:vertAlign w:val="subscript"/>
                <w:lang w:bidi="ru-RU"/>
              </w:rPr>
              <w:t>орг</w:t>
            </w:r>
            <w:r w:rsidRPr="005A2E77">
              <w:rPr>
                <w:b/>
                <w:bCs/>
                <w:sz w:val="16"/>
                <w:szCs w:val="16"/>
                <w:lang w:bidi="ru-RU"/>
              </w:rPr>
              <w:t>(TOC)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34E7445" w14:textId="77777777" w:rsidR="00FA5076" w:rsidRPr="005A2E77" w:rsidRDefault="00FA5076" w:rsidP="001F1A5B">
            <w:pPr>
              <w:ind w:firstLine="0"/>
              <w:rPr>
                <w:sz w:val="16"/>
                <w:szCs w:val="16"/>
                <w:lang w:bidi="ru-RU"/>
              </w:rPr>
            </w:pPr>
            <w:r w:rsidRPr="005A2E77">
              <w:rPr>
                <w:sz w:val="16"/>
                <w:szCs w:val="16"/>
                <w:lang w:bidi="ru-RU"/>
              </w:rPr>
              <w:t>Общее содержание органического углерода в породе, % масс</w:t>
            </w:r>
          </w:p>
        </w:tc>
      </w:tr>
      <w:tr w:rsidR="000C4E45" w:rsidRPr="005A2E77" w14:paraId="1080AC2C" w14:textId="77777777" w:rsidTr="000C4E45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DFBDA6" w14:textId="72C59104" w:rsidR="000C4E45" w:rsidRPr="005A2E77" w:rsidRDefault="000C4E45" w:rsidP="001F1A5B">
            <w:pPr>
              <w:ind w:firstLine="0"/>
              <w:jc w:val="center"/>
              <w:rPr>
                <w:sz w:val="16"/>
                <w:szCs w:val="16"/>
                <w:lang w:bidi="ru-RU"/>
              </w:rPr>
            </w:pPr>
            <w:r w:rsidRPr="005A2E77">
              <w:rPr>
                <w:b/>
                <w:bCs/>
                <w:sz w:val="16"/>
                <w:szCs w:val="16"/>
                <w:lang w:bidi="ru-RU"/>
              </w:rPr>
              <w:t>PC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7B5535" w14:textId="205936D9" w:rsidR="000C4E45" w:rsidRPr="005A2E77" w:rsidRDefault="000C4E45" w:rsidP="001F1A5B">
            <w:pPr>
              <w:ind w:firstLine="0"/>
              <w:rPr>
                <w:sz w:val="16"/>
                <w:szCs w:val="16"/>
                <w:lang w:bidi="ru-RU"/>
              </w:rPr>
            </w:pPr>
            <w:r w:rsidRPr="005A2E77">
              <w:rPr>
                <w:sz w:val="16"/>
                <w:szCs w:val="16"/>
                <w:lang w:bidi="ru-RU"/>
              </w:rPr>
              <w:t>Пиролизуемый органический углерод, % масс</w:t>
            </w:r>
          </w:p>
        </w:tc>
      </w:tr>
      <w:tr w:rsidR="000C4E45" w:rsidRPr="005A2E77" w14:paraId="2E386F0B" w14:textId="77777777" w:rsidTr="005A2E77">
        <w:trPr>
          <w:jc w:val="center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687B4A" w14:textId="14C5CEB9" w:rsidR="000C4E45" w:rsidRPr="005A2E77" w:rsidRDefault="000C4E45" w:rsidP="001F1A5B">
            <w:pPr>
              <w:ind w:firstLine="0"/>
              <w:jc w:val="center"/>
              <w:rPr>
                <w:b/>
                <w:bCs/>
                <w:sz w:val="16"/>
                <w:szCs w:val="16"/>
                <w:lang w:bidi="ru-RU"/>
              </w:rPr>
            </w:pPr>
            <w:r w:rsidRPr="005A2E77">
              <w:rPr>
                <w:b/>
                <w:bCs/>
                <w:sz w:val="16"/>
                <w:szCs w:val="16"/>
                <w:lang w:bidi="ru-RU"/>
              </w:rPr>
              <w:t>С</w:t>
            </w:r>
            <w:r w:rsidRPr="005A2E77">
              <w:rPr>
                <w:b/>
                <w:bCs/>
                <w:sz w:val="16"/>
                <w:szCs w:val="16"/>
                <w:vertAlign w:val="subscript"/>
                <w:lang w:bidi="ru-RU"/>
              </w:rPr>
              <w:t>мин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4E9F0C" w14:textId="039859C4" w:rsidR="000C4E45" w:rsidRPr="005A2E77" w:rsidRDefault="000C4E45" w:rsidP="001F1A5B">
            <w:pPr>
              <w:ind w:firstLine="0"/>
              <w:rPr>
                <w:sz w:val="16"/>
                <w:szCs w:val="16"/>
                <w:lang w:bidi="ru-RU"/>
              </w:rPr>
            </w:pPr>
            <w:r w:rsidRPr="005A2E77">
              <w:rPr>
                <w:sz w:val="16"/>
                <w:szCs w:val="16"/>
                <w:lang w:bidi="ru-RU"/>
              </w:rPr>
              <w:t>Содержание минерального углерода в породе, % масс</w:t>
            </w:r>
          </w:p>
        </w:tc>
      </w:tr>
    </w:tbl>
    <w:p w14:paraId="472855EA" w14:textId="77777777" w:rsidR="000B1996" w:rsidRDefault="000B1996" w:rsidP="000C4E45">
      <w:pPr>
        <w:ind w:firstLine="0"/>
        <w:rPr>
          <w:lang w:bidi="ru-RU"/>
        </w:rPr>
      </w:pPr>
    </w:p>
    <w:p w14:paraId="48D0A217" w14:textId="127578DC" w:rsidR="00FA5076" w:rsidRPr="00A06255" w:rsidRDefault="00FA5076" w:rsidP="00080029">
      <w:pPr>
        <w:ind w:firstLine="708"/>
        <w:rPr>
          <w:lang w:bidi="ru-RU"/>
        </w:rPr>
      </w:pPr>
      <w:r w:rsidRPr="00A06255">
        <w:rPr>
          <w:lang w:bidi="ru-RU"/>
        </w:rPr>
        <w:t>В ходе пиролиза пламенно-ионизационный детектор фиксирует выделение трех пиков органических соединений при программируемом разогреве образцов горной породы от 30 до 650°С</w:t>
      </w:r>
      <w:r w:rsidR="00B80F47">
        <w:rPr>
          <w:lang w:bidi="ru-RU"/>
        </w:rPr>
        <w:t xml:space="preserve"> (</w:t>
      </w:r>
      <w:r w:rsidR="006158C4">
        <w:rPr>
          <w:lang w:bidi="ru-RU"/>
        </w:rPr>
        <w:t>рис.</w:t>
      </w:r>
      <w:r w:rsidR="00B80F47">
        <w:rPr>
          <w:lang w:bidi="ru-RU"/>
        </w:rPr>
        <w:t xml:space="preserve"> </w:t>
      </w:r>
      <w:r w:rsidR="00B242D0">
        <w:rPr>
          <w:lang w:bidi="ru-RU"/>
        </w:rPr>
        <w:t>17</w:t>
      </w:r>
      <w:r w:rsidR="00B80F47">
        <w:rPr>
          <w:lang w:bidi="ru-RU"/>
        </w:rPr>
        <w:t>)</w:t>
      </w:r>
      <w:r w:rsidRPr="00A06255">
        <w:rPr>
          <w:lang w:bidi="ru-RU"/>
        </w:rPr>
        <w:t>. В интервале температур до 300°С (пик S1 - происходит десорбция свободных (С1-С7) и сорбированных (С8-С33) углеводородов (УВ), входящих в состав попутных газов и нефтей (углеводороды метанового ряда, ароматические углеводороды и др.). В интервале термического разложения керогена при 300-650°С (пик S2), происходит собственно пиролиз, в результате которого органическое вещество (ОВ) превращается в газообразные углеводороды (сумма смолисто-асфальтеновых компонентов свободных битумов и УВ, образовавшихся при высокотемпературном крекинге). Третий пик (S3), измеряемый детектором теплопроводности при 300-390°С, фиксирует количество двуокиси углерода. Продукты пиролиза, соответствующие вышеуказанным пикам, измеряются в единицах мг/г породы. Температура, при которой отмечается наибольшая интенсивность выхода УВ в пределах пика S2, обозначается как Тmax. Установлены следующие значения Тmax: Тmax &lt; 430 °C – зона незрелого керогена (градация катагенеза ПК); 430 °C &lt; Тmax &lt; 465 °C – главная зона нефтеобразования («нефтяное окно», градации катагенеза MK</w:t>
      </w:r>
      <w:r w:rsidRPr="00A06255">
        <w:rPr>
          <w:vertAlign w:val="subscript"/>
          <w:lang w:bidi="ru-RU"/>
        </w:rPr>
        <w:t>1</w:t>
      </w:r>
      <w:r w:rsidRPr="00A06255">
        <w:rPr>
          <w:lang w:bidi="ru-RU"/>
        </w:rPr>
        <w:t>-МК</w:t>
      </w:r>
      <w:r w:rsidRPr="00A06255">
        <w:rPr>
          <w:vertAlign w:val="subscript"/>
          <w:lang w:bidi="ru-RU"/>
        </w:rPr>
        <w:t>3</w:t>
      </w:r>
      <w:r w:rsidRPr="00A06255">
        <w:rPr>
          <w:lang w:bidi="ru-RU"/>
        </w:rPr>
        <w:t>); Тmax &gt; 465 °C – главная зона газообразования, «газовое окно», градации катагенеза МК</w:t>
      </w:r>
      <w:r w:rsidRPr="00A06255">
        <w:rPr>
          <w:vertAlign w:val="subscript"/>
          <w:lang w:bidi="ru-RU"/>
        </w:rPr>
        <w:t>4</w:t>
      </w:r>
      <w:r w:rsidRPr="00A06255">
        <w:rPr>
          <w:lang w:bidi="ru-RU"/>
        </w:rPr>
        <w:t>-АК (Тиссо и Вельте, 1981). Нефтегазоматеринский потенциал породы определяется суммой двух пиков - (S</w:t>
      </w:r>
      <w:r w:rsidRPr="00A06255">
        <w:rPr>
          <w:vertAlign w:val="subscript"/>
          <w:lang w:bidi="ru-RU"/>
        </w:rPr>
        <w:t>1</w:t>
      </w:r>
      <w:r w:rsidRPr="00A06255">
        <w:rPr>
          <w:lang w:bidi="ru-RU"/>
        </w:rPr>
        <w:t>+S</w:t>
      </w:r>
      <w:r w:rsidRPr="00A06255">
        <w:rPr>
          <w:vertAlign w:val="subscript"/>
          <w:lang w:bidi="ru-RU"/>
        </w:rPr>
        <w:t>2</w:t>
      </w:r>
      <w:r w:rsidRPr="00A06255">
        <w:rPr>
          <w:lang w:bidi="ru-RU"/>
        </w:rPr>
        <w:t>), он измеряется в кг УВ/т породы или мг УВ/г породы.</w:t>
      </w:r>
      <w:r w:rsidR="00B80F47">
        <w:rPr>
          <w:lang w:bidi="ru-RU"/>
        </w:rPr>
        <w:t xml:space="preserve"> </w:t>
      </w:r>
      <w:r w:rsidRPr="00A06255">
        <w:rPr>
          <w:lang w:bidi="ru-RU"/>
        </w:rPr>
        <w:t>В печи окисления происходит программированный нагрев породы (300-850°С) в атмосфере кислорода. Общее содержание углерода TOC (Total Organic Carbon) вычисляется, учитывая, что 83% в элементном составе УВ пиков S1, S2 приходится на углерод.</w:t>
      </w:r>
      <w:r w:rsidR="00B80F47">
        <w:rPr>
          <w:lang w:bidi="ru-RU"/>
        </w:rPr>
        <w:t xml:space="preserve"> </w:t>
      </w:r>
      <w:r w:rsidRPr="00A06255">
        <w:rPr>
          <w:lang w:bidi="ru-RU"/>
        </w:rPr>
        <w:t>Степень выработанности керогена отражается в коэффициенте PI (Production Index)= S</w:t>
      </w:r>
      <w:r w:rsidRPr="00A06255">
        <w:rPr>
          <w:vertAlign w:val="subscript"/>
          <w:lang w:bidi="ru-RU"/>
        </w:rPr>
        <w:t>1</w:t>
      </w:r>
      <w:r w:rsidRPr="00A06255">
        <w:rPr>
          <w:lang w:bidi="ru-RU"/>
        </w:rPr>
        <w:t>/(S</w:t>
      </w:r>
      <w:r w:rsidRPr="00A06255">
        <w:rPr>
          <w:vertAlign w:val="subscript"/>
          <w:lang w:bidi="ru-RU"/>
        </w:rPr>
        <w:t>1</w:t>
      </w:r>
      <w:r w:rsidRPr="00A06255">
        <w:rPr>
          <w:lang w:bidi="ru-RU"/>
        </w:rPr>
        <w:t>+S</w:t>
      </w:r>
      <w:r w:rsidRPr="00A06255">
        <w:rPr>
          <w:vertAlign w:val="subscript"/>
          <w:lang w:bidi="ru-RU"/>
        </w:rPr>
        <w:t>2</w:t>
      </w:r>
      <w:r w:rsidRPr="00A06255">
        <w:rPr>
          <w:lang w:bidi="ru-RU"/>
        </w:rPr>
        <w:t xml:space="preserve">), значения которого </w:t>
      </w:r>
      <w:r w:rsidRPr="00A06255">
        <w:rPr>
          <w:lang w:bidi="ru-RU"/>
        </w:rPr>
        <w:lastRenderedPageBreak/>
        <w:t>равные 0,1-0,4 отвечают условиям ГЗН (при отсутствии миграции) и, следовательно, могут служить относительной мерой катагенеза. Нефтегазонасыщенному коллектору соответствуют высокие значения S1, а нефтематеринским породам – высокие значения S2, поэтому значения РI&gt;0,5 присущи интервалам развития коллекторов.</w:t>
      </w:r>
    </w:p>
    <w:p w14:paraId="64574BEC" w14:textId="77777777" w:rsidR="00B80F47" w:rsidRPr="00A06255" w:rsidRDefault="00B80F47" w:rsidP="00080029">
      <w:pPr>
        <w:ind w:firstLine="0"/>
        <w:jc w:val="center"/>
        <w:rPr>
          <w:sz w:val="22"/>
          <w:lang w:bidi="ru-RU"/>
        </w:rPr>
      </w:pPr>
      <w:r w:rsidRPr="00A06255">
        <w:rPr>
          <w:noProof/>
          <w:sz w:val="22"/>
          <w:lang w:eastAsia="ru-RU"/>
        </w:rPr>
        <w:drawing>
          <wp:inline distT="0" distB="0" distL="0" distR="0" wp14:anchorId="55B3A050" wp14:editId="30C71973">
            <wp:extent cx="3563359" cy="2742254"/>
            <wp:effectExtent l="0" t="0" r="0" b="1270"/>
            <wp:docPr id="330" name="Изображение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SD копия.ps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99" cy="2765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883C4" w14:textId="615A4638" w:rsidR="00B80F47" w:rsidRPr="00A06255" w:rsidRDefault="00B80F47" w:rsidP="00080029">
      <w:pPr>
        <w:jc w:val="center"/>
        <w:rPr>
          <w:lang w:bidi="ru-RU"/>
        </w:rPr>
      </w:pPr>
      <w:r w:rsidRPr="00A06255">
        <w:rPr>
          <w:lang w:bidi="ru-RU"/>
        </w:rPr>
        <w:t>Рис</w:t>
      </w:r>
      <w:r w:rsidR="00B242D0">
        <w:rPr>
          <w:lang w:bidi="ru-RU"/>
        </w:rPr>
        <w:t>унок</w:t>
      </w:r>
      <w:r>
        <w:rPr>
          <w:lang w:bidi="ru-RU"/>
        </w:rPr>
        <w:t xml:space="preserve"> </w:t>
      </w:r>
      <w:r w:rsidR="00B242D0">
        <w:rPr>
          <w:lang w:bidi="ru-RU"/>
        </w:rPr>
        <w:t>17</w:t>
      </w:r>
      <w:r w:rsidRPr="00A06255">
        <w:rPr>
          <w:lang w:bidi="ru-RU"/>
        </w:rPr>
        <w:t xml:space="preserve"> Схематическое изображение последовательности выделения УВ в процессе нагревания керна в ходе </w:t>
      </w:r>
      <w:r w:rsidRPr="00A06255">
        <w:rPr>
          <w:lang w:val="en-US" w:bidi="ru-RU"/>
        </w:rPr>
        <w:t xml:space="preserve">Rock-Eval </w:t>
      </w:r>
      <w:r w:rsidR="000C4E45">
        <w:rPr>
          <w:lang w:bidi="ru-RU"/>
        </w:rPr>
        <w:t>анализа</w:t>
      </w:r>
    </w:p>
    <w:p w14:paraId="6FCA7A24" w14:textId="2D334CF9" w:rsidR="00FA5076" w:rsidRPr="00A06255" w:rsidRDefault="00FA5076" w:rsidP="00080029">
      <w:pPr>
        <w:rPr>
          <w:lang w:bidi="ru-RU"/>
        </w:rPr>
      </w:pPr>
      <w:r w:rsidRPr="00A06255">
        <w:rPr>
          <w:lang w:bidi="ru-RU"/>
        </w:rPr>
        <w:t xml:space="preserve">Для определения типа керогена часто используются параметры водородного и кислородного индексов </w:t>
      </w:r>
      <w:r w:rsidRPr="00A06255">
        <w:rPr>
          <w:lang w:val="en-US" w:bidi="en-US"/>
        </w:rPr>
        <w:t xml:space="preserve">(Hydrogen </w:t>
      </w:r>
      <w:r w:rsidRPr="00A06255">
        <w:rPr>
          <w:lang w:bidi="ru-RU"/>
        </w:rPr>
        <w:t xml:space="preserve">и </w:t>
      </w:r>
      <w:r w:rsidRPr="00A06255">
        <w:rPr>
          <w:lang w:val="en-US" w:bidi="en-US"/>
        </w:rPr>
        <w:t xml:space="preserve">Oxygen Index), </w:t>
      </w:r>
      <w:r w:rsidRPr="00A06255">
        <w:rPr>
          <w:lang w:bidi="ru-RU"/>
        </w:rPr>
        <w:t xml:space="preserve">которые являются аналогами показателей, основанных на элементном составе органического вещества - Н/С и О/С. Эти индексы не зависят от количества органического вещества в породе, т.к. рассчитываются по отношению к содержанию органического углерода и характеризуют степень водородной и кислородной насыщенности органики. Водородный индекс является отношением выхода продуктов пиролиза и содержания органического углерода </w:t>
      </w:r>
      <w:r w:rsidRPr="00A06255">
        <w:rPr>
          <w:lang w:val="en-US" w:bidi="en-US"/>
        </w:rPr>
        <w:t>(S</w:t>
      </w:r>
      <w:r w:rsidRPr="00A06255">
        <w:rPr>
          <w:vertAlign w:val="subscript"/>
          <w:lang w:val="en-US" w:bidi="en-US"/>
        </w:rPr>
        <w:t>2</w:t>
      </w:r>
      <w:r w:rsidRPr="00A06255">
        <w:rPr>
          <w:lang w:val="en-US" w:bidi="en-US"/>
        </w:rPr>
        <w:t xml:space="preserve">/TOC*100), </w:t>
      </w:r>
      <w:r w:rsidRPr="00A06255">
        <w:rPr>
          <w:lang w:bidi="ru-RU"/>
        </w:rPr>
        <w:t>а кислородный - количества СO</w:t>
      </w:r>
      <w:r w:rsidRPr="00A06255">
        <w:rPr>
          <w:vertAlign w:val="subscript"/>
          <w:lang w:bidi="ru-RU"/>
        </w:rPr>
        <w:t>2</w:t>
      </w:r>
      <w:r w:rsidRPr="00A06255">
        <w:rPr>
          <w:lang w:bidi="ru-RU"/>
        </w:rPr>
        <w:t xml:space="preserve">, выделившегося при пиролизе, и содержания органического углерода </w:t>
      </w:r>
      <w:r w:rsidRPr="000C4E45">
        <w:rPr>
          <w:color w:val="000000" w:themeColor="text1"/>
          <w:lang w:bidi="ru-RU"/>
        </w:rPr>
        <w:t>(S3(СO</w:t>
      </w:r>
      <w:r w:rsidRPr="000C4E45">
        <w:rPr>
          <w:color w:val="000000" w:themeColor="text1"/>
          <w:vertAlign w:val="subscript"/>
          <w:lang w:bidi="ru-RU"/>
        </w:rPr>
        <w:t>2</w:t>
      </w:r>
      <w:r w:rsidRPr="000C4E45">
        <w:rPr>
          <w:color w:val="000000" w:themeColor="text1"/>
          <w:lang w:bidi="ru-RU"/>
        </w:rPr>
        <w:t>)/ТОС*100). На основании этих двух параметров строится диаграмма - аналог диаграммы Ван Кревелена (</w:t>
      </w:r>
      <w:r w:rsidR="006158C4" w:rsidRPr="000C4E45">
        <w:rPr>
          <w:color w:val="000000" w:themeColor="text1"/>
          <w:lang w:bidi="ru-RU"/>
        </w:rPr>
        <w:t>рис.</w:t>
      </w:r>
      <w:r w:rsidR="00B80F47" w:rsidRPr="000C4E45">
        <w:rPr>
          <w:color w:val="000000" w:themeColor="text1"/>
          <w:lang w:bidi="ru-RU"/>
        </w:rPr>
        <w:t xml:space="preserve"> </w:t>
      </w:r>
      <w:r w:rsidR="00B242D0" w:rsidRPr="000C4E45">
        <w:rPr>
          <w:color w:val="000000" w:themeColor="text1"/>
          <w:lang w:bidi="ru-RU"/>
        </w:rPr>
        <w:t>1</w:t>
      </w:r>
      <w:r w:rsidR="00B80F47" w:rsidRPr="000C4E45">
        <w:rPr>
          <w:color w:val="000000" w:themeColor="text1"/>
          <w:lang w:bidi="ru-RU"/>
        </w:rPr>
        <w:t>7</w:t>
      </w:r>
      <w:r w:rsidRPr="000C4E45">
        <w:rPr>
          <w:color w:val="000000" w:themeColor="text1"/>
          <w:lang w:bidi="ru-RU"/>
        </w:rPr>
        <w:t>), согласно которой кероген разделяется на три основных типа, по Тиссо и Вельте.</w:t>
      </w:r>
      <w:r w:rsidR="00B80F47" w:rsidRPr="000C4E45">
        <w:rPr>
          <w:color w:val="000000" w:themeColor="text1"/>
          <w:lang w:bidi="ru-RU"/>
        </w:rPr>
        <w:t xml:space="preserve"> </w:t>
      </w:r>
      <w:r w:rsidRPr="000C4E45">
        <w:rPr>
          <w:color w:val="000000" w:themeColor="text1"/>
          <w:lang w:bidi="ru-RU"/>
        </w:rPr>
        <w:t xml:space="preserve">На основании исследований методом пиролиза </w:t>
      </w:r>
      <w:r w:rsidRPr="000C4E45">
        <w:rPr>
          <w:color w:val="000000" w:themeColor="text1"/>
          <w:lang w:val="en-US" w:bidi="en-US"/>
        </w:rPr>
        <w:t xml:space="preserve">Rock-Eval </w:t>
      </w:r>
      <w:r w:rsidRPr="000C4E45">
        <w:rPr>
          <w:color w:val="000000" w:themeColor="text1"/>
          <w:lang w:bidi="ru-RU"/>
        </w:rPr>
        <w:t>осадочные породы классифицируются по нефтегазогенерационным свойствам (</w:t>
      </w:r>
      <w:r w:rsidR="00B242D0" w:rsidRPr="000C4E45">
        <w:rPr>
          <w:color w:val="000000" w:themeColor="text1"/>
          <w:lang w:bidi="ru-RU"/>
        </w:rPr>
        <w:t>табл. 6</w:t>
      </w:r>
      <w:r w:rsidRPr="000C4E45">
        <w:rPr>
          <w:color w:val="000000" w:themeColor="text1"/>
          <w:lang w:bidi="ru-RU"/>
        </w:rPr>
        <w:t>).</w:t>
      </w:r>
    </w:p>
    <w:p w14:paraId="45BC9DF4" w14:textId="77777777" w:rsidR="00FA5076" w:rsidRDefault="00FA5076" w:rsidP="00FA5076">
      <w:pPr>
        <w:ind w:firstLine="0"/>
        <w:jc w:val="center"/>
        <w:rPr>
          <w:color w:val="000000"/>
          <w:sz w:val="22"/>
          <w:lang w:bidi="ru-RU"/>
        </w:rPr>
      </w:pPr>
      <w:r w:rsidRPr="00A06255">
        <w:rPr>
          <w:noProof/>
          <w:sz w:val="22"/>
          <w:lang w:eastAsia="ru-RU"/>
        </w:rPr>
        <w:lastRenderedPageBreak/>
        <w:drawing>
          <wp:inline distT="0" distB="0" distL="0" distR="0" wp14:anchorId="4ECFF97B" wp14:editId="1BA2B49C">
            <wp:extent cx="4935443" cy="2554563"/>
            <wp:effectExtent l="0" t="0" r="0" b="11430"/>
            <wp:docPr id="331" name="Изображение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Снимок экрана 2016-05-06 в 0.02.20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4502" cy="255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4829D" w14:textId="5815B061" w:rsidR="00FA5076" w:rsidRPr="00080029" w:rsidRDefault="00FA5076" w:rsidP="00B80F47">
      <w:pPr>
        <w:ind w:firstLine="0"/>
        <w:jc w:val="center"/>
        <w:rPr>
          <w:b/>
          <w:color w:val="FF0000"/>
          <w:szCs w:val="24"/>
          <w:lang w:bidi="ru-RU"/>
        </w:rPr>
      </w:pPr>
      <w:r w:rsidRPr="00080029">
        <w:rPr>
          <w:color w:val="000000"/>
          <w:szCs w:val="24"/>
          <w:lang w:bidi="ru-RU"/>
        </w:rPr>
        <w:t xml:space="preserve">Рисунок </w:t>
      </w:r>
      <w:r w:rsidR="00B242D0">
        <w:rPr>
          <w:color w:val="000000"/>
          <w:szCs w:val="24"/>
          <w:lang w:bidi="ru-RU"/>
        </w:rPr>
        <w:t>17</w:t>
      </w:r>
      <w:r w:rsidRPr="00080029">
        <w:rPr>
          <w:color w:val="000000"/>
          <w:szCs w:val="24"/>
          <w:lang w:bidi="ru-RU"/>
        </w:rPr>
        <w:t xml:space="preserve"> Классификация типов материнских пород с помощью элементного состава</w:t>
      </w:r>
      <w:r w:rsidRPr="00080029">
        <w:rPr>
          <w:rFonts w:eastAsia="MingLiU"/>
          <w:color w:val="000000"/>
          <w:szCs w:val="24"/>
          <w:lang w:bidi="ru-RU"/>
        </w:rPr>
        <w:br/>
      </w:r>
      <w:r w:rsidRPr="00080029">
        <w:rPr>
          <w:color w:val="000000"/>
          <w:szCs w:val="24"/>
          <w:lang w:bidi="ru-RU"/>
        </w:rPr>
        <w:t xml:space="preserve">(диаграмма Ван Кревелена) и данных </w:t>
      </w:r>
      <w:r w:rsidRPr="00080029">
        <w:rPr>
          <w:color w:val="000000"/>
          <w:szCs w:val="24"/>
          <w:lang w:val="en-US" w:bidi="en-US"/>
        </w:rPr>
        <w:t xml:space="preserve">Rock-Eval </w:t>
      </w:r>
      <w:r w:rsidRPr="00080029">
        <w:rPr>
          <w:color w:val="000000"/>
          <w:szCs w:val="24"/>
          <w:lang w:bidi="ru-RU"/>
        </w:rPr>
        <w:t>пиролиза</w:t>
      </w:r>
      <w:r w:rsidR="00992482">
        <w:rPr>
          <w:rFonts w:eastAsia="MingLiU"/>
          <w:color w:val="000000"/>
          <w:szCs w:val="24"/>
          <w:lang w:bidi="ru-RU"/>
        </w:rPr>
        <w:t xml:space="preserve"> (</w:t>
      </w:r>
      <w:r w:rsidR="00992482">
        <w:t>Espitalie, 1986)</w:t>
      </w:r>
    </w:p>
    <w:p w14:paraId="3D050E79" w14:textId="0BF2565C" w:rsidR="00B80F47" w:rsidRPr="00B80F47" w:rsidRDefault="00B80F47" w:rsidP="00DA4E11">
      <w:pPr>
        <w:spacing w:line="276" w:lineRule="auto"/>
        <w:ind w:firstLine="0"/>
        <w:jc w:val="right"/>
        <w:rPr>
          <w:color w:val="000000" w:themeColor="text1"/>
          <w:szCs w:val="24"/>
          <w:lang w:bidi="ru-RU"/>
        </w:rPr>
      </w:pPr>
      <w:r w:rsidRPr="00B80F47">
        <w:rPr>
          <w:color w:val="000000" w:themeColor="text1"/>
          <w:szCs w:val="24"/>
          <w:lang w:bidi="ru-RU"/>
        </w:rPr>
        <w:t xml:space="preserve">Таблица 6 </w:t>
      </w:r>
    </w:p>
    <w:p w14:paraId="170CE257" w14:textId="1D4119F9" w:rsidR="00B80F47" w:rsidRPr="00B80F47" w:rsidRDefault="00B80F47" w:rsidP="00B80F47">
      <w:pPr>
        <w:spacing w:line="276" w:lineRule="auto"/>
        <w:ind w:firstLine="0"/>
        <w:jc w:val="center"/>
        <w:rPr>
          <w:b/>
          <w:color w:val="FF0000"/>
          <w:szCs w:val="24"/>
          <w:lang w:bidi="ru-RU"/>
        </w:rPr>
      </w:pPr>
      <w:r w:rsidRPr="00B80F47">
        <w:rPr>
          <w:color w:val="000000"/>
          <w:szCs w:val="24"/>
          <w:lang w:bidi="ru-RU"/>
        </w:rPr>
        <w:t xml:space="preserve">Характеристика генерационного потенциала нефтегазоматеринских пород по методу </w:t>
      </w:r>
      <w:r w:rsidRPr="00B80F47">
        <w:rPr>
          <w:color w:val="000000"/>
          <w:szCs w:val="24"/>
          <w:lang w:val="en-US" w:bidi="en-US"/>
        </w:rPr>
        <w:t xml:space="preserve">Rock-Eval </w:t>
      </w:r>
      <w:r w:rsidR="00992482" w:rsidRPr="00992482">
        <w:rPr>
          <w:color w:val="000000"/>
          <w:szCs w:val="24"/>
          <w:lang w:val="en-US" w:bidi="en-US"/>
        </w:rPr>
        <w:t>(Peters</w:t>
      </w:r>
      <w:r w:rsidR="00992482">
        <w:rPr>
          <w:color w:val="000000"/>
          <w:szCs w:val="24"/>
          <w:lang w:val="en-US" w:bidi="en-US"/>
        </w:rPr>
        <w:t xml:space="preserve">, </w:t>
      </w:r>
      <w:r w:rsidR="00992482" w:rsidRPr="00992482">
        <w:rPr>
          <w:color w:val="000000"/>
          <w:szCs w:val="24"/>
          <w:lang w:val="en-US" w:bidi="en-US"/>
        </w:rPr>
        <w:t>1994).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83"/>
        <w:gridCol w:w="1935"/>
        <w:gridCol w:w="750"/>
        <w:gridCol w:w="4930"/>
      </w:tblGrid>
      <w:tr w:rsidR="00FA5076" w:rsidRPr="000C4E45" w14:paraId="1DDA66DF" w14:textId="77777777" w:rsidTr="000C4E45">
        <w:trPr>
          <w:trHeight w:val="453"/>
          <w:jc w:val="center"/>
        </w:trPr>
        <w:tc>
          <w:tcPr>
            <w:tcW w:w="0" w:type="auto"/>
            <w:vAlign w:val="center"/>
          </w:tcPr>
          <w:p w14:paraId="7813AD3A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Тип керогена</w:t>
            </w:r>
          </w:p>
        </w:tc>
        <w:tc>
          <w:tcPr>
            <w:tcW w:w="0" w:type="auto"/>
            <w:vAlign w:val="center"/>
          </w:tcPr>
          <w:p w14:paraId="25E9955D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HI, мг УВ/г ТОС</w:t>
            </w:r>
          </w:p>
        </w:tc>
        <w:tc>
          <w:tcPr>
            <w:tcW w:w="0" w:type="auto"/>
            <w:vAlign w:val="center"/>
          </w:tcPr>
          <w:p w14:paraId="0D13DE0A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S</w:t>
            </w:r>
            <w:r w:rsidRPr="000C4E45">
              <w:rPr>
                <w:rFonts w:eastAsia="Calibri"/>
                <w:szCs w:val="24"/>
                <w:vertAlign w:val="subscript"/>
              </w:rPr>
              <w:t xml:space="preserve"> 2</w:t>
            </w:r>
            <w:r w:rsidRPr="000C4E45">
              <w:rPr>
                <w:rFonts w:eastAsia="Calibri"/>
                <w:szCs w:val="24"/>
              </w:rPr>
              <w:t>/S</w:t>
            </w:r>
            <w:r w:rsidRPr="000C4E45">
              <w:rPr>
                <w:rFonts w:eastAsia="Calibri"/>
                <w:szCs w:val="24"/>
                <w:vertAlign w:val="subscript"/>
              </w:rPr>
              <w:t>3</w:t>
            </w:r>
          </w:p>
        </w:tc>
        <w:tc>
          <w:tcPr>
            <w:tcW w:w="0" w:type="auto"/>
            <w:vAlign w:val="center"/>
          </w:tcPr>
          <w:p w14:paraId="4E39E386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Главные продукты генерации в пике зрелости</w:t>
            </w:r>
          </w:p>
        </w:tc>
      </w:tr>
      <w:tr w:rsidR="00FA5076" w:rsidRPr="000C4E45" w14:paraId="3FB05173" w14:textId="77777777" w:rsidTr="000C4E45">
        <w:trPr>
          <w:trHeight w:val="108"/>
          <w:jc w:val="center"/>
        </w:trPr>
        <w:tc>
          <w:tcPr>
            <w:tcW w:w="0" w:type="auto"/>
            <w:vAlign w:val="center"/>
          </w:tcPr>
          <w:p w14:paraId="5EA92EA9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I</w:t>
            </w:r>
          </w:p>
        </w:tc>
        <w:tc>
          <w:tcPr>
            <w:tcW w:w="0" w:type="auto"/>
            <w:vAlign w:val="center"/>
          </w:tcPr>
          <w:p w14:paraId="1B6FE556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&gt;600</w:t>
            </w:r>
          </w:p>
        </w:tc>
        <w:tc>
          <w:tcPr>
            <w:tcW w:w="0" w:type="auto"/>
            <w:vAlign w:val="center"/>
          </w:tcPr>
          <w:p w14:paraId="2EBDC2D9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15</w:t>
            </w:r>
          </w:p>
        </w:tc>
        <w:tc>
          <w:tcPr>
            <w:tcW w:w="0" w:type="auto"/>
            <w:vAlign w:val="center"/>
          </w:tcPr>
          <w:p w14:paraId="40E8D7EC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Нефть</w:t>
            </w:r>
          </w:p>
        </w:tc>
      </w:tr>
      <w:tr w:rsidR="00FA5076" w:rsidRPr="000C4E45" w14:paraId="05286F80" w14:textId="77777777" w:rsidTr="000C4E45">
        <w:trPr>
          <w:trHeight w:val="276"/>
          <w:jc w:val="center"/>
        </w:trPr>
        <w:tc>
          <w:tcPr>
            <w:tcW w:w="0" w:type="auto"/>
            <w:vAlign w:val="center"/>
          </w:tcPr>
          <w:p w14:paraId="6A318503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II</w:t>
            </w:r>
          </w:p>
        </w:tc>
        <w:tc>
          <w:tcPr>
            <w:tcW w:w="0" w:type="auto"/>
            <w:vAlign w:val="center"/>
          </w:tcPr>
          <w:p w14:paraId="08C8B4EF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300-600</w:t>
            </w:r>
          </w:p>
        </w:tc>
        <w:tc>
          <w:tcPr>
            <w:tcW w:w="0" w:type="auto"/>
            <w:vAlign w:val="center"/>
          </w:tcPr>
          <w:p w14:paraId="16D1FD6F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0-15</w:t>
            </w:r>
          </w:p>
        </w:tc>
        <w:tc>
          <w:tcPr>
            <w:tcW w:w="0" w:type="auto"/>
            <w:vAlign w:val="center"/>
          </w:tcPr>
          <w:p w14:paraId="10F43F2E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Нефть</w:t>
            </w:r>
          </w:p>
        </w:tc>
      </w:tr>
      <w:tr w:rsidR="00FA5076" w:rsidRPr="000C4E45" w14:paraId="18E5C4CD" w14:textId="77777777" w:rsidTr="000C4E45">
        <w:trPr>
          <w:trHeight w:val="183"/>
          <w:jc w:val="center"/>
        </w:trPr>
        <w:tc>
          <w:tcPr>
            <w:tcW w:w="0" w:type="auto"/>
            <w:vAlign w:val="center"/>
          </w:tcPr>
          <w:p w14:paraId="7B4A4648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II/III</w:t>
            </w:r>
          </w:p>
        </w:tc>
        <w:tc>
          <w:tcPr>
            <w:tcW w:w="0" w:type="auto"/>
            <w:vAlign w:val="center"/>
          </w:tcPr>
          <w:p w14:paraId="6B772E9E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200-300</w:t>
            </w:r>
          </w:p>
        </w:tc>
        <w:tc>
          <w:tcPr>
            <w:tcW w:w="0" w:type="auto"/>
            <w:vAlign w:val="center"/>
          </w:tcPr>
          <w:p w14:paraId="564443FB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5-10</w:t>
            </w:r>
          </w:p>
        </w:tc>
        <w:tc>
          <w:tcPr>
            <w:tcW w:w="0" w:type="auto"/>
            <w:vAlign w:val="center"/>
          </w:tcPr>
          <w:p w14:paraId="13F0D345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Нефть и газ</w:t>
            </w:r>
          </w:p>
        </w:tc>
      </w:tr>
      <w:tr w:rsidR="00FA5076" w:rsidRPr="000C4E45" w14:paraId="3E8691A5" w14:textId="77777777" w:rsidTr="000C4E45">
        <w:trPr>
          <w:trHeight w:val="440"/>
          <w:jc w:val="center"/>
        </w:trPr>
        <w:tc>
          <w:tcPr>
            <w:tcW w:w="0" w:type="auto"/>
            <w:vAlign w:val="center"/>
          </w:tcPr>
          <w:p w14:paraId="41BBB1EE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III</w:t>
            </w:r>
          </w:p>
        </w:tc>
        <w:tc>
          <w:tcPr>
            <w:tcW w:w="0" w:type="auto"/>
            <w:vAlign w:val="center"/>
          </w:tcPr>
          <w:p w14:paraId="58A5DFE9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50-200</w:t>
            </w:r>
          </w:p>
        </w:tc>
        <w:tc>
          <w:tcPr>
            <w:tcW w:w="0" w:type="auto"/>
            <w:vAlign w:val="center"/>
          </w:tcPr>
          <w:p w14:paraId="6E8BCF6C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1-5</w:t>
            </w:r>
          </w:p>
        </w:tc>
        <w:tc>
          <w:tcPr>
            <w:tcW w:w="0" w:type="auto"/>
            <w:vAlign w:val="center"/>
          </w:tcPr>
          <w:p w14:paraId="04A16404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Газ</w:t>
            </w:r>
          </w:p>
        </w:tc>
      </w:tr>
      <w:tr w:rsidR="00FA5076" w:rsidRPr="000C4E45" w14:paraId="3C74686D" w14:textId="77777777" w:rsidTr="000C4E45">
        <w:trPr>
          <w:trHeight w:val="85"/>
          <w:jc w:val="center"/>
        </w:trPr>
        <w:tc>
          <w:tcPr>
            <w:tcW w:w="0" w:type="auto"/>
            <w:vAlign w:val="center"/>
          </w:tcPr>
          <w:p w14:paraId="4B8E3684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IV</w:t>
            </w:r>
          </w:p>
        </w:tc>
        <w:tc>
          <w:tcPr>
            <w:tcW w:w="0" w:type="auto"/>
            <w:vAlign w:val="center"/>
          </w:tcPr>
          <w:p w14:paraId="29CE3C0C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&lt;50</w:t>
            </w:r>
          </w:p>
        </w:tc>
        <w:tc>
          <w:tcPr>
            <w:tcW w:w="0" w:type="auto"/>
            <w:vAlign w:val="center"/>
          </w:tcPr>
          <w:p w14:paraId="67E266E2" w14:textId="77777777" w:rsidR="00FA5076" w:rsidRPr="000C4E45" w:rsidRDefault="00FA5076" w:rsidP="000C4E45">
            <w:pPr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&lt;1</w:t>
            </w:r>
          </w:p>
        </w:tc>
        <w:tc>
          <w:tcPr>
            <w:tcW w:w="0" w:type="auto"/>
            <w:vAlign w:val="center"/>
          </w:tcPr>
          <w:p w14:paraId="7391D3B9" w14:textId="77777777" w:rsidR="00FA5076" w:rsidRPr="000C4E45" w:rsidRDefault="00FA5076" w:rsidP="000C4E45">
            <w:pPr>
              <w:keepNext/>
              <w:spacing w:line="240" w:lineRule="auto"/>
              <w:ind w:firstLine="0"/>
              <w:jc w:val="center"/>
              <w:rPr>
                <w:rFonts w:eastAsia="Calibri"/>
                <w:szCs w:val="24"/>
              </w:rPr>
            </w:pPr>
            <w:r w:rsidRPr="000C4E45">
              <w:rPr>
                <w:rFonts w:eastAsia="Calibri"/>
                <w:szCs w:val="24"/>
              </w:rPr>
              <w:t>-</w:t>
            </w:r>
          </w:p>
        </w:tc>
      </w:tr>
    </w:tbl>
    <w:p w14:paraId="52E01EB4" w14:textId="77777777" w:rsidR="000C4E45" w:rsidRDefault="000C4E45" w:rsidP="000C4E45">
      <w:pPr>
        <w:rPr>
          <w:lang w:bidi="ru-RU"/>
        </w:rPr>
      </w:pPr>
    </w:p>
    <w:p w14:paraId="4B2CC65B" w14:textId="4BF15E9F" w:rsidR="00FA5076" w:rsidRPr="005A2E77" w:rsidRDefault="00FA5076" w:rsidP="000C4E45">
      <w:pPr>
        <w:rPr>
          <w:lang w:bidi="ru-RU"/>
        </w:rPr>
      </w:pPr>
      <w:r w:rsidRPr="00A06255">
        <w:rPr>
          <w:lang w:bidi="ru-RU"/>
        </w:rPr>
        <w:t xml:space="preserve">Использование метода </w:t>
      </w:r>
      <w:r w:rsidRPr="00A06255">
        <w:rPr>
          <w:lang w:val="en-US" w:bidi="en-US"/>
        </w:rPr>
        <w:t xml:space="preserve">Rock-Eval </w:t>
      </w:r>
      <w:r w:rsidRPr="00A06255">
        <w:rPr>
          <w:lang w:bidi="ru-RU"/>
        </w:rPr>
        <w:t>позволило совершить своеобразный прорыв в области оценки перспектив нефтегазоносности, поскольку появилась возможность в массовом масштабе быстро проводить оценку качества органического вещества и его генерационный потенциалв чем заключается главное преимущество этого метода перед другими</w:t>
      </w:r>
      <w:r w:rsidR="000C4E45">
        <w:rPr>
          <w:lang w:bidi="ru-RU"/>
        </w:rPr>
        <w:t xml:space="preserve">  (</w:t>
      </w:r>
      <w:r w:rsidR="000C4E45" w:rsidRPr="000C4E45">
        <w:rPr>
          <w:lang w:bidi="ru-RU"/>
        </w:rPr>
        <w:t xml:space="preserve">Лопатин </w:t>
      </w:r>
      <w:r w:rsidR="000C4E45">
        <w:rPr>
          <w:lang w:bidi="ru-RU"/>
        </w:rPr>
        <w:t>и др, 1987</w:t>
      </w:r>
      <w:r w:rsidR="000C4E45" w:rsidRPr="000C4E45">
        <w:rPr>
          <w:lang w:bidi="ru-RU"/>
        </w:rPr>
        <w:t xml:space="preserve">; </w:t>
      </w:r>
      <w:r w:rsidR="000C4E45">
        <w:rPr>
          <w:lang w:bidi="ru-RU"/>
        </w:rPr>
        <w:t xml:space="preserve">Тиссо, </w:t>
      </w:r>
      <w:r w:rsidR="000C4E45" w:rsidRPr="000C4E45">
        <w:rPr>
          <w:lang w:bidi="ru-RU"/>
        </w:rPr>
        <w:t>Вельте, 1981</w:t>
      </w:r>
      <w:r w:rsidR="000C4E45">
        <w:rPr>
          <w:lang w:bidi="ru-RU"/>
        </w:rPr>
        <w:t>;</w:t>
      </w:r>
      <w:r w:rsidR="000C4E45" w:rsidRPr="000C4E45">
        <w:rPr>
          <w:lang w:bidi="ru-RU"/>
        </w:rPr>
        <w:t xml:space="preserve"> </w:t>
      </w:r>
      <w:r w:rsidR="000C4E45">
        <w:rPr>
          <w:lang w:bidi="ru-RU"/>
        </w:rPr>
        <w:t>Espitalie, 1988)</w:t>
      </w:r>
      <w:r w:rsidRPr="00A06255">
        <w:rPr>
          <w:lang w:bidi="ru-RU"/>
        </w:rPr>
        <w:t>.</w:t>
      </w:r>
      <w:r w:rsidRPr="00A06255">
        <w:br w:type="page"/>
      </w:r>
    </w:p>
    <w:p w14:paraId="0FC27F22" w14:textId="79879197" w:rsidR="00FA5076" w:rsidRDefault="00FA5076" w:rsidP="008A77FB">
      <w:pPr>
        <w:pStyle w:val="2"/>
      </w:pPr>
      <w:bookmarkStart w:id="17" w:name="_Toc449454521"/>
      <w:bookmarkStart w:id="18" w:name="_Toc451899503"/>
      <w:r w:rsidRPr="001211CA">
        <w:lastRenderedPageBreak/>
        <w:t>РЕАЛИЗАЦИЯ</w:t>
      </w:r>
      <w:bookmarkEnd w:id="17"/>
      <w:bookmarkEnd w:id="18"/>
    </w:p>
    <w:p w14:paraId="668B98D6" w14:textId="726404A1" w:rsidR="00FA5076" w:rsidRPr="00F70BE8" w:rsidRDefault="00FA5076" w:rsidP="000C04F5">
      <w:r w:rsidRPr="00F70BE8">
        <w:t>PetroMod – программный продукт для моделирования нефтегазоносных систем, комбинирующий</w:t>
      </w:r>
      <w:r>
        <w:t xml:space="preserve"> </w:t>
      </w:r>
      <w:r w:rsidRPr="00F70BE8">
        <w:t>сейсмические данные, данные по скважинам и геологические представления, для создания</w:t>
      </w:r>
      <w:r>
        <w:t xml:space="preserve"> </w:t>
      </w:r>
      <w:r w:rsidRPr="00F70BE8">
        <w:t>динамической модели нефтегазоносного бассейна. Программный продукт PetroMod позволяет</w:t>
      </w:r>
      <w:r>
        <w:t xml:space="preserve"> </w:t>
      </w:r>
      <w:r w:rsidRPr="00F70BE8">
        <w:t>определить историю генерации углеводородов данной области интереса в масштабе геологического</w:t>
      </w:r>
      <w:r>
        <w:t xml:space="preserve"> </w:t>
      </w:r>
      <w:r w:rsidRPr="00F70BE8">
        <w:t>времени, путей миграции, число и тип накоплений нефти и газа в поверхностных и пластовых</w:t>
      </w:r>
      <w:r>
        <w:t xml:space="preserve"> </w:t>
      </w:r>
      <w:r w:rsidRPr="00F70BE8">
        <w:t>условиях.</w:t>
      </w:r>
      <w:r w:rsidR="000C04F5">
        <w:t xml:space="preserve"> </w:t>
      </w:r>
      <w:r w:rsidRPr="00F70BE8">
        <w:t>Результат этих работ позволит заказчику получить ключевые данные для принятия решения о</w:t>
      </w:r>
      <w:r>
        <w:t xml:space="preserve"> </w:t>
      </w:r>
      <w:r w:rsidRPr="00F70BE8">
        <w:t>дальнейшем инвестировании в данный проект. Окончательный результат работ позволит составить</w:t>
      </w:r>
      <w:r>
        <w:t xml:space="preserve"> </w:t>
      </w:r>
      <w:r w:rsidRPr="00F70BE8">
        <w:t>стратегию разработки и оптимизировать экономические показатели данного месторождения, принимая</w:t>
      </w:r>
      <w:r>
        <w:t xml:space="preserve"> </w:t>
      </w:r>
      <w:r w:rsidRPr="00F70BE8">
        <w:t>во внимание следующие факторы:</w:t>
      </w:r>
    </w:p>
    <w:p w14:paraId="1473441A" w14:textId="77777777" w:rsidR="00FA5076" w:rsidRPr="00F70BE8" w:rsidRDefault="00FA5076" w:rsidP="006E5AC4">
      <w:pPr>
        <w:pStyle w:val="aa"/>
        <w:numPr>
          <w:ilvl w:val="0"/>
          <w:numId w:val="29"/>
        </w:numPr>
      </w:pPr>
      <w:r w:rsidRPr="00F70BE8">
        <w:t>реконструкцию истории погружения с учетом уплотнения пород;</w:t>
      </w:r>
    </w:p>
    <w:p w14:paraId="250864AD" w14:textId="77777777" w:rsidR="00FA5076" w:rsidRPr="00F70BE8" w:rsidRDefault="00FA5076" w:rsidP="006E5AC4">
      <w:pPr>
        <w:pStyle w:val="aa"/>
        <w:numPr>
          <w:ilvl w:val="0"/>
          <w:numId w:val="29"/>
        </w:numPr>
      </w:pPr>
      <w:r w:rsidRPr="00F70BE8">
        <w:t>моделирование истории прогрева;</w:t>
      </w:r>
    </w:p>
    <w:p w14:paraId="4E0B0269" w14:textId="77777777" w:rsidR="00FA5076" w:rsidRPr="00F70BE8" w:rsidRDefault="00FA5076" w:rsidP="006E5AC4">
      <w:pPr>
        <w:pStyle w:val="aa"/>
        <w:numPr>
          <w:ilvl w:val="0"/>
          <w:numId w:val="29"/>
        </w:numPr>
      </w:pPr>
      <w:r w:rsidRPr="00F70BE8">
        <w:t>моделирование локальных процессов, таких как процессы нефтегазогенерации и первичной</w:t>
      </w:r>
    </w:p>
    <w:p w14:paraId="17684D84" w14:textId="77777777" w:rsidR="00FA5076" w:rsidRPr="00F70BE8" w:rsidRDefault="00FA5076" w:rsidP="006E5AC4">
      <w:pPr>
        <w:pStyle w:val="aa"/>
        <w:numPr>
          <w:ilvl w:val="0"/>
          <w:numId w:val="29"/>
        </w:numPr>
      </w:pPr>
      <w:r w:rsidRPr="00F70BE8">
        <w:t>миграции, цементации и образования вторичной пористости и др.;</w:t>
      </w:r>
    </w:p>
    <w:p w14:paraId="17726C7D" w14:textId="77777777" w:rsidR="00FA5076" w:rsidRPr="00F70BE8" w:rsidRDefault="00FA5076" w:rsidP="006E5AC4">
      <w:pPr>
        <w:pStyle w:val="aa"/>
        <w:numPr>
          <w:ilvl w:val="0"/>
          <w:numId w:val="29"/>
        </w:numPr>
      </w:pPr>
      <w:r w:rsidRPr="00F70BE8">
        <w:t>гидрогеологическое моделирование осадочных бассейнов;</w:t>
      </w:r>
    </w:p>
    <w:p w14:paraId="1BB8BF58" w14:textId="77777777" w:rsidR="00FA5076" w:rsidRPr="00F70BE8" w:rsidRDefault="00FA5076" w:rsidP="006E5AC4">
      <w:pPr>
        <w:pStyle w:val="aa"/>
        <w:numPr>
          <w:ilvl w:val="0"/>
          <w:numId w:val="29"/>
        </w:numPr>
      </w:pPr>
      <w:r w:rsidRPr="00F70BE8">
        <w:t>моделирование вторичной миграции и аккумуляции УВ.</w:t>
      </w:r>
    </w:p>
    <w:p w14:paraId="363ED2D5" w14:textId="2B46CDFA" w:rsidR="00FA5076" w:rsidRDefault="00FA5076" w:rsidP="006E5AC4">
      <w:r w:rsidRPr="00F70BE8">
        <w:t>Моделирование позволяет поисковику сформулировать четкую последовательность гипотез,</w:t>
      </w:r>
      <w:r w:rsidR="006E5AC4">
        <w:t xml:space="preserve"> </w:t>
      </w:r>
      <w:r w:rsidRPr="00F70BE8">
        <w:t>помогающих оценить как перспективность нефтеносности, так и саму нефть (типы пород, их</w:t>
      </w:r>
      <w:r w:rsidR="006E5AC4">
        <w:t xml:space="preserve"> </w:t>
      </w:r>
      <w:r w:rsidRPr="00F70BE8">
        <w:t>погребение, термическую историю, качество материнской породы, дренирующие системы). Благодаря</w:t>
      </w:r>
      <w:r>
        <w:t xml:space="preserve"> </w:t>
      </w:r>
      <w:r w:rsidRPr="00F70BE8">
        <w:t>точным анализам четкая формулировка задач помогает установить ключевые параметры и оценить</w:t>
      </w:r>
      <w:r>
        <w:t xml:space="preserve"> </w:t>
      </w:r>
      <w:r w:rsidRPr="00F70BE8">
        <w:t>возможный риск для прогнозируемых перспективных участков. В этом смысле моделирование</w:t>
      </w:r>
      <w:r>
        <w:t xml:space="preserve"> </w:t>
      </w:r>
      <w:r w:rsidRPr="00F70BE8">
        <w:t>является инструментом поисковоразведочных</w:t>
      </w:r>
      <w:r>
        <w:t xml:space="preserve"> </w:t>
      </w:r>
      <w:r w:rsidRPr="00F70BE8">
        <w:t>работ на нефть. При моделировании обеспечивается</w:t>
      </w:r>
      <w:r>
        <w:t xml:space="preserve"> </w:t>
      </w:r>
      <w:r w:rsidRPr="00F70BE8">
        <w:t>интеграция все</w:t>
      </w:r>
      <w:r>
        <w:t xml:space="preserve">х данных, увязанных между собой </w:t>
      </w:r>
      <w:r w:rsidRPr="00F70BE8">
        <w:t>(седиментологических, термических, геохимических,</w:t>
      </w:r>
      <w:r>
        <w:t xml:space="preserve"> </w:t>
      </w:r>
      <w:r w:rsidRPr="00F70BE8">
        <w:t>гидравлич</w:t>
      </w:r>
      <w:r>
        <w:t>еских, структурных).</w:t>
      </w:r>
    </w:p>
    <w:p w14:paraId="6F7E0EEE" w14:textId="021287CF" w:rsidR="008A77FB" w:rsidRPr="000C04F5" w:rsidRDefault="00FA5076" w:rsidP="000C04F5">
      <w:r>
        <w:t>Как уже было сказано ранее, моделирование возможно проводить отдельно по размерностям</w:t>
      </w:r>
      <w:r>
        <w:rPr>
          <w:lang w:val="en-US"/>
        </w:rPr>
        <w:t xml:space="preserve">, в ПО Петромод </w:t>
      </w:r>
      <w:r>
        <w:t>одномерное</w:t>
      </w:r>
      <w:r>
        <w:rPr>
          <w:lang w:val="en-US"/>
        </w:rPr>
        <w:t xml:space="preserve"> моделирование производится </w:t>
      </w:r>
      <w:r>
        <w:t>по скважинным данным, двумерное – по геологическому профилю, трехмерное – по сети 2</w:t>
      </w:r>
      <w:r>
        <w:rPr>
          <w:lang w:val="en-US"/>
        </w:rPr>
        <w:t xml:space="preserve">D </w:t>
      </w:r>
      <w:r>
        <w:t>профилей или сейсмическому кубу.</w:t>
      </w:r>
      <w:r w:rsidR="008A77FB">
        <w:rPr>
          <w:sz w:val="22"/>
        </w:rPr>
        <w:br w:type="page"/>
      </w:r>
    </w:p>
    <w:p w14:paraId="470A7C79" w14:textId="3C43B917" w:rsidR="00FA5076" w:rsidRPr="0056562B" w:rsidRDefault="008A77FB" w:rsidP="008A77FB">
      <w:pPr>
        <w:pStyle w:val="3"/>
      </w:pPr>
      <w:r>
        <w:lastRenderedPageBreak/>
        <w:t xml:space="preserve"> </w:t>
      </w:r>
      <w:bookmarkStart w:id="19" w:name="_Toc451899504"/>
      <w:r w:rsidR="00403D0F">
        <w:t>1D</w:t>
      </w:r>
      <w:r w:rsidR="00FA5076">
        <w:t xml:space="preserve"> МОДЕЛИРОВАНИЕ</w:t>
      </w:r>
      <w:bookmarkEnd w:id="19"/>
    </w:p>
    <w:p w14:paraId="7855F73C" w14:textId="461F87E7" w:rsidR="00FA5076" w:rsidRPr="001B7D5D" w:rsidRDefault="00FA5076" w:rsidP="006E5AC4">
      <w:pPr>
        <w:rPr>
          <w:szCs w:val="26"/>
        </w:rPr>
      </w:pPr>
      <w:r>
        <w:t xml:space="preserve">На первом этапе работы при одномерном моделировании задавались следующие входные </w:t>
      </w:r>
      <w:r w:rsidRPr="000C4E45">
        <w:rPr>
          <w:color w:val="000000" w:themeColor="text1"/>
        </w:rPr>
        <w:t>данные (</w:t>
      </w:r>
      <w:r w:rsidR="006158C4" w:rsidRPr="000C4E45">
        <w:rPr>
          <w:color w:val="000000" w:themeColor="text1"/>
        </w:rPr>
        <w:t>рис.</w:t>
      </w:r>
      <w:r w:rsidR="006E5AC4" w:rsidRPr="000C4E45">
        <w:rPr>
          <w:color w:val="000000" w:themeColor="text1"/>
        </w:rPr>
        <w:t xml:space="preserve"> </w:t>
      </w:r>
      <w:r w:rsidR="007C4496" w:rsidRPr="000C4E45">
        <w:rPr>
          <w:color w:val="000000" w:themeColor="text1"/>
        </w:rPr>
        <w:t>1</w:t>
      </w:r>
      <w:r w:rsidR="006E5AC4" w:rsidRPr="000C4E45">
        <w:rPr>
          <w:color w:val="000000" w:themeColor="text1"/>
        </w:rPr>
        <w:t>8.</w:t>
      </w:r>
      <w:r w:rsidRPr="000C4E45">
        <w:rPr>
          <w:color w:val="000000" w:themeColor="text1"/>
        </w:rPr>
        <w:t>)</w:t>
      </w:r>
      <w:r w:rsidRPr="000C4E45">
        <w:rPr>
          <w:color w:val="000000" w:themeColor="text1"/>
          <w:lang w:val="en-US"/>
        </w:rPr>
        <w:t>:</w:t>
      </w:r>
    </w:p>
    <w:p w14:paraId="14FAAB5D" w14:textId="77777777" w:rsidR="00FA5076" w:rsidRPr="00230C75" w:rsidRDefault="00FA5076" w:rsidP="006E5AC4">
      <w:pPr>
        <w:pStyle w:val="aa"/>
        <w:numPr>
          <w:ilvl w:val="0"/>
          <w:numId w:val="30"/>
        </w:numPr>
      </w:pPr>
      <w:r>
        <w:t>Название слоя (преимущественно по названию свит)</w:t>
      </w:r>
      <w:r w:rsidRPr="006E5AC4">
        <w:rPr>
          <w:lang w:val="en-US"/>
        </w:rPr>
        <w:t>;</w:t>
      </w:r>
    </w:p>
    <w:p w14:paraId="6F8CDE48" w14:textId="43C611FA" w:rsidR="00FA5076" w:rsidRDefault="00FA5076" w:rsidP="006E5AC4">
      <w:pPr>
        <w:pStyle w:val="aa"/>
        <w:numPr>
          <w:ilvl w:val="0"/>
          <w:numId w:val="30"/>
        </w:numPr>
      </w:pPr>
      <w:r>
        <w:t>Абсолютная отметка кровли [м]</w:t>
      </w:r>
      <w:r w:rsidRPr="006E5AC4">
        <w:rPr>
          <w:lang w:val="en-US"/>
        </w:rPr>
        <w:t>;</w:t>
      </w:r>
    </w:p>
    <w:p w14:paraId="0A3865A6" w14:textId="77777777" w:rsidR="00FA5076" w:rsidRPr="00230C75" w:rsidRDefault="00FA5076" w:rsidP="006E5AC4">
      <w:pPr>
        <w:pStyle w:val="aa"/>
        <w:numPr>
          <w:ilvl w:val="0"/>
          <w:numId w:val="30"/>
        </w:numPr>
      </w:pPr>
      <w:r>
        <w:t>Абсолютная отметка подошвы [м]</w:t>
      </w:r>
      <w:r w:rsidRPr="006E5AC4">
        <w:rPr>
          <w:lang w:val="en-US"/>
        </w:rPr>
        <w:t>;</w:t>
      </w:r>
    </w:p>
    <w:p w14:paraId="30A03D97" w14:textId="77777777" w:rsidR="00FA5076" w:rsidRDefault="00FA5076" w:rsidP="006E5AC4">
      <w:pPr>
        <w:pStyle w:val="aa"/>
        <w:numPr>
          <w:ilvl w:val="0"/>
          <w:numId w:val="30"/>
        </w:numPr>
      </w:pPr>
      <w:r>
        <w:t>Мощность слоя [м];</w:t>
      </w:r>
    </w:p>
    <w:p w14:paraId="0E678ABF" w14:textId="77777777" w:rsidR="00FA5076" w:rsidRPr="00230C75" w:rsidRDefault="00FA5076" w:rsidP="006E5AC4">
      <w:pPr>
        <w:pStyle w:val="aa"/>
        <w:numPr>
          <w:ilvl w:val="0"/>
          <w:numId w:val="30"/>
        </w:numPr>
      </w:pPr>
      <w:r>
        <w:t xml:space="preserve">Мощность эрозии </w:t>
      </w:r>
      <w:r w:rsidRPr="006E5AC4">
        <w:rPr>
          <w:lang w:val="en-US"/>
        </w:rPr>
        <w:t>[</w:t>
      </w:r>
      <w:r>
        <w:t>м</w:t>
      </w:r>
      <w:r w:rsidRPr="006E5AC4">
        <w:rPr>
          <w:lang w:val="en-US"/>
        </w:rPr>
        <w:t>];</w:t>
      </w:r>
    </w:p>
    <w:p w14:paraId="35428067" w14:textId="77777777" w:rsidR="00FA5076" w:rsidRPr="00230C75" w:rsidRDefault="00FA5076" w:rsidP="006E5AC4">
      <w:pPr>
        <w:pStyle w:val="aa"/>
        <w:numPr>
          <w:ilvl w:val="0"/>
          <w:numId w:val="30"/>
        </w:numPr>
      </w:pPr>
      <w:r>
        <w:t>В</w:t>
      </w:r>
      <w:r w:rsidRPr="00230C75">
        <w:t xml:space="preserve">ремя </w:t>
      </w:r>
      <w:r>
        <w:t>осадконакопления</w:t>
      </w:r>
      <w:r w:rsidRPr="00230C75">
        <w:t xml:space="preserve"> </w:t>
      </w:r>
      <w:r>
        <w:t>(верхняя и нижняя границы) [млн. лет]</w:t>
      </w:r>
      <w:r w:rsidRPr="006E5AC4">
        <w:rPr>
          <w:lang w:val="en-US"/>
        </w:rPr>
        <w:t>;</w:t>
      </w:r>
    </w:p>
    <w:p w14:paraId="5344C00A" w14:textId="77777777" w:rsidR="00FA5076" w:rsidRPr="00230C75" w:rsidRDefault="00FA5076" w:rsidP="006E5AC4">
      <w:pPr>
        <w:pStyle w:val="aa"/>
        <w:numPr>
          <w:ilvl w:val="0"/>
          <w:numId w:val="30"/>
        </w:numPr>
      </w:pPr>
      <w:r>
        <w:t>В</w:t>
      </w:r>
      <w:r w:rsidRPr="00230C75">
        <w:t xml:space="preserve">ремя </w:t>
      </w:r>
      <w:r>
        <w:t>эрозии</w:t>
      </w:r>
      <w:r w:rsidRPr="00230C75">
        <w:t xml:space="preserve"> </w:t>
      </w:r>
      <w:r>
        <w:t>(верхняя и нижняя границы) [млн. лет]</w:t>
      </w:r>
      <w:r w:rsidRPr="006E5AC4">
        <w:rPr>
          <w:lang w:val="en-US"/>
        </w:rPr>
        <w:t>;</w:t>
      </w:r>
    </w:p>
    <w:p w14:paraId="0F882A8F" w14:textId="77777777" w:rsidR="00FA5076" w:rsidRPr="00230C75" w:rsidRDefault="00FA5076" w:rsidP="006E5AC4">
      <w:pPr>
        <w:pStyle w:val="aa"/>
        <w:numPr>
          <w:ilvl w:val="0"/>
          <w:numId w:val="30"/>
        </w:numPr>
      </w:pPr>
      <w:r>
        <w:t>Элементы нефтегазоносных систем</w:t>
      </w:r>
      <w:r w:rsidRPr="00230C75">
        <w:t xml:space="preserve"> (</w:t>
      </w:r>
      <w:r>
        <w:t>нефте</w:t>
      </w:r>
      <w:r w:rsidRPr="00230C75">
        <w:t>материнск</w:t>
      </w:r>
      <w:r>
        <w:t>ие</w:t>
      </w:r>
      <w:r w:rsidRPr="00230C75">
        <w:t xml:space="preserve"> порода, </w:t>
      </w:r>
      <w:r>
        <w:t>пласты-коллекторы</w:t>
      </w:r>
      <w:r w:rsidRPr="00230C75">
        <w:t xml:space="preserve">, </w:t>
      </w:r>
      <w:r>
        <w:t>флюидоупоры</w:t>
      </w:r>
      <w:r w:rsidRPr="00230C75">
        <w:t xml:space="preserve">, </w:t>
      </w:r>
      <w:r>
        <w:t>подстилающие и перекрывающие породы);</w:t>
      </w:r>
    </w:p>
    <w:p w14:paraId="75D56B24" w14:textId="77777777" w:rsidR="00FA5076" w:rsidRPr="00983CE3" w:rsidRDefault="00FA5076" w:rsidP="006E5AC4">
      <w:pPr>
        <w:pStyle w:val="aa"/>
        <w:numPr>
          <w:ilvl w:val="0"/>
          <w:numId w:val="30"/>
        </w:numPr>
      </w:pPr>
      <w:r>
        <w:t>С</w:t>
      </w:r>
      <w:r w:rsidRPr="00230C75">
        <w:t>одержание общего о</w:t>
      </w:r>
      <w:r>
        <w:t>рганического углерода (ТОС) [%]</w:t>
      </w:r>
      <w:r w:rsidRPr="006E5AC4">
        <w:rPr>
          <w:lang w:val="en-US"/>
        </w:rPr>
        <w:t>;</w:t>
      </w:r>
    </w:p>
    <w:p w14:paraId="177C30F4" w14:textId="77777777" w:rsidR="00FA5076" w:rsidRPr="00230C75" w:rsidRDefault="00FA5076" w:rsidP="006E5AC4">
      <w:pPr>
        <w:pStyle w:val="aa"/>
        <w:numPr>
          <w:ilvl w:val="0"/>
          <w:numId w:val="30"/>
        </w:numPr>
      </w:pPr>
      <w:r w:rsidRPr="006E5AC4">
        <w:rPr>
          <w:lang w:val="en-US"/>
        </w:rPr>
        <w:t>Кинетический тип органики;</w:t>
      </w:r>
    </w:p>
    <w:p w14:paraId="126EB146" w14:textId="77777777" w:rsidR="00FA5076" w:rsidRPr="00230C75" w:rsidRDefault="00FA5076" w:rsidP="006E5AC4">
      <w:pPr>
        <w:pStyle w:val="aa"/>
        <w:numPr>
          <w:ilvl w:val="0"/>
          <w:numId w:val="30"/>
        </w:numPr>
      </w:pPr>
      <w:r>
        <w:t>Водородный индекс (HI) [мгУВ/г</w:t>
      </w:r>
      <w:r w:rsidRPr="00230C75">
        <w:t>ТОС].</w:t>
      </w:r>
    </w:p>
    <w:p w14:paraId="23A86696" w14:textId="72A04532" w:rsidR="00FA5076" w:rsidRPr="006E5AC4" w:rsidRDefault="00FA5076" w:rsidP="006E5AC4">
      <w:pPr>
        <w:jc w:val="center"/>
        <w:rPr>
          <w:sz w:val="22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40EACA3" wp14:editId="57B64738">
            <wp:simplePos x="0" y="0"/>
            <wp:positionH relativeFrom="margin">
              <wp:align>center</wp:align>
            </wp:positionH>
            <wp:positionV relativeFrom="paragraph">
              <wp:posOffset>-7620</wp:posOffset>
            </wp:positionV>
            <wp:extent cx="5919470" cy="2599055"/>
            <wp:effectExtent l="0" t="0" r="0" b="0"/>
            <wp:wrapTopAndBottom/>
            <wp:docPr id="3" name="Изображение 3" descr="../../предзащита/pics/1d/Input/main_inpu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предзащита/pics/1d/Input/main_input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221F">
        <w:t xml:space="preserve">Рисунок </w:t>
      </w:r>
      <w:r w:rsidR="007C4496">
        <w:t>1</w:t>
      </w:r>
      <w:r>
        <w:t xml:space="preserve">8 </w:t>
      </w:r>
      <w:r w:rsidRPr="00E9221F">
        <w:t>Входные данные (по скважинным данным с месторождения Новопортовское, скв. №93).</w:t>
      </w:r>
    </w:p>
    <w:p w14:paraId="0E74487C" w14:textId="77777777" w:rsidR="00FA5076" w:rsidRPr="00D44346" w:rsidRDefault="00FA5076" w:rsidP="006E5AC4">
      <w:pPr>
        <w:rPr>
          <w:lang w:val="en-US"/>
        </w:rPr>
      </w:pPr>
      <w:r>
        <w:t>На втором этапе необходимо было задать граничные условия</w:t>
      </w:r>
      <w:r>
        <w:rPr>
          <w:lang w:val="en-US"/>
        </w:rPr>
        <w:t>:</w:t>
      </w:r>
    </w:p>
    <w:p w14:paraId="1E0D752C" w14:textId="77777777" w:rsidR="00FA5076" w:rsidRPr="006E5AC4" w:rsidRDefault="00FA5076" w:rsidP="006E5AC4">
      <w:pPr>
        <w:pStyle w:val="aa"/>
        <w:numPr>
          <w:ilvl w:val="0"/>
          <w:numId w:val="31"/>
        </w:numPr>
        <w:rPr>
          <w:sz w:val="22"/>
        </w:rPr>
      </w:pPr>
      <w:r w:rsidRPr="006E5AC4">
        <w:rPr>
          <w:sz w:val="22"/>
        </w:rPr>
        <w:t xml:space="preserve">Тепловой поток (HF, </w:t>
      </w:r>
      <w:r w:rsidRPr="006E5AC4">
        <w:rPr>
          <w:sz w:val="22"/>
          <w:lang w:val="en-US"/>
        </w:rPr>
        <w:t>heat flow</w:t>
      </w:r>
      <w:r w:rsidRPr="006E5AC4">
        <w:rPr>
          <w:sz w:val="22"/>
        </w:rPr>
        <w:t>)– количество тепла, проходящее от внутренних источников Земли, поднимающегося к поверхности [мВт/м</w:t>
      </w:r>
      <w:r w:rsidRPr="006E5AC4">
        <w:rPr>
          <w:sz w:val="22"/>
          <w:vertAlign w:val="superscript"/>
        </w:rPr>
        <w:t>2</w:t>
      </w:r>
      <w:r w:rsidRPr="006E5AC4">
        <w:rPr>
          <w:sz w:val="22"/>
        </w:rPr>
        <w:t>].</w:t>
      </w:r>
    </w:p>
    <w:p w14:paraId="0554CE56" w14:textId="77777777" w:rsidR="00FA5076" w:rsidRPr="006E5AC4" w:rsidRDefault="00FA5076" w:rsidP="006E5AC4">
      <w:pPr>
        <w:pStyle w:val="aa"/>
        <w:numPr>
          <w:ilvl w:val="0"/>
          <w:numId w:val="31"/>
        </w:numPr>
        <w:rPr>
          <w:sz w:val="22"/>
        </w:rPr>
      </w:pPr>
      <w:r w:rsidRPr="006E5AC4">
        <w:rPr>
          <w:sz w:val="22"/>
        </w:rPr>
        <w:t>Температура поверхности раздела седиментационной воды (SWIT, sediment water interface temperature) – температура на поверхности раздела вода</w:t>
      </w:r>
      <w:r w:rsidRPr="006E5AC4">
        <w:rPr>
          <w:sz w:val="22"/>
          <w:lang w:val="en-US"/>
        </w:rPr>
        <w:t>/</w:t>
      </w:r>
      <w:r w:rsidRPr="006E5AC4">
        <w:rPr>
          <w:sz w:val="22"/>
        </w:rPr>
        <w:t>осадок, различная в течение геологического времени [</w:t>
      </w:r>
      <w:r w:rsidRPr="006E5AC4">
        <w:rPr>
          <w:sz w:val="22"/>
          <w:vertAlign w:val="superscript"/>
        </w:rPr>
        <w:t xml:space="preserve">о </w:t>
      </w:r>
      <w:r w:rsidRPr="006E5AC4">
        <w:rPr>
          <w:sz w:val="22"/>
        </w:rPr>
        <w:t>С</w:t>
      </w:r>
      <w:r w:rsidRPr="006E5AC4">
        <w:rPr>
          <w:sz w:val="22"/>
          <w:lang w:val="en-US"/>
        </w:rPr>
        <w:t>];</w:t>
      </w:r>
    </w:p>
    <w:p w14:paraId="217C794F" w14:textId="77777777" w:rsidR="00FA5076" w:rsidRPr="006E5AC4" w:rsidRDefault="00FA5076" w:rsidP="006E5AC4">
      <w:pPr>
        <w:pStyle w:val="aa"/>
        <w:numPr>
          <w:ilvl w:val="0"/>
          <w:numId w:val="31"/>
        </w:numPr>
        <w:rPr>
          <w:sz w:val="22"/>
        </w:rPr>
      </w:pPr>
      <w:r w:rsidRPr="006E5AC4">
        <w:rPr>
          <w:sz w:val="22"/>
        </w:rPr>
        <w:lastRenderedPageBreak/>
        <w:t>Палеоглубина бассейна (PWD,</w:t>
      </w:r>
      <w:r w:rsidRPr="006E5AC4">
        <w:rPr>
          <w:sz w:val="22"/>
          <w:lang w:val="en-US"/>
        </w:rPr>
        <w:t xml:space="preserve"> paleo water depth</w:t>
      </w:r>
      <w:r w:rsidRPr="006E5AC4">
        <w:rPr>
          <w:sz w:val="22"/>
        </w:rPr>
        <w:t>) – глубина осадконакопления, различная в течение геологического времени [м].</w:t>
      </w:r>
    </w:p>
    <w:p w14:paraId="1847BD43" w14:textId="1A965B08" w:rsidR="00FA5076" w:rsidRPr="00531A7A" w:rsidRDefault="00FA5076" w:rsidP="00513F34">
      <w:pPr>
        <w:rPr>
          <w:lang w:val="en-US"/>
        </w:rPr>
      </w:pPr>
      <w:r>
        <w:t>На третьем этапе работ необходимо было произвести калибровку модели</w:t>
      </w:r>
      <w:r>
        <w:rPr>
          <w:lang w:val="en-US"/>
        </w:rPr>
        <w:t>.</w:t>
      </w:r>
      <w:r w:rsidR="00513F34">
        <w:rPr>
          <w:lang w:val="en-US"/>
        </w:rPr>
        <w:t xml:space="preserve"> </w:t>
      </w:r>
      <w:r>
        <w:rPr>
          <w:lang w:val="en-US"/>
        </w:rPr>
        <w:t>Ввиду ограниченности данных калибровка производилась лишь по единичным значениям показателя отражения витринита.</w:t>
      </w:r>
      <w:r w:rsidR="00513F34">
        <w:rPr>
          <w:lang w:val="en-US"/>
        </w:rPr>
        <w:t xml:space="preserve"> </w:t>
      </w:r>
      <w:r>
        <w:t>Входные данные, необходимые на первом этапе работ брались с различных источников</w:t>
      </w:r>
      <w:r w:rsidRPr="00531A7A">
        <w:rPr>
          <w:lang w:val="en-US"/>
        </w:rPr>
        <w:t>:</w:t>
      </w:r>
    </w:p>
    <w:p w14:paraId="13346EE9" w14:textId="34975665" w:rsidR="00FA5076" w:rsidRPr="006E5AC4" w:rsidRDefault="00FA5076" w:rsidP="006E5AC4">
      <w:pPr>
        <w:pStyle w:val="aa"/>
        <w:numPr>
          <w:ilvl w:val="0"/>
          <w:numId w:val="32"/>
        </w:numPr>
        <w:rPr>
          <w:lang w:val="en-US"/>
        </w:rPr>
      </w:pPr>
      <w:r w:rsidRPr="006E5AC4">
        <w:rPr>
          <w:lang w:val="en-US"/>
        </w:rPr>
        <w:t xml:space="preserve">Литология, абсолютные отметки кровли и подошвы, дающие в результате мощность слоя, время осадконакопления были получены с литолого-стратиграфической колонки по скважине </w:t>
      </w:r>
      <w:r>
        <w:t>№93 Новопортовского месторождения</w:t>
      </w:r>
      <w:r w:rsidR="00531A7A">
        <w:rPr>
          <w:b/>
          <w:color w:val="FF0000"/>
        </w:rPr>
        <w:t xml:space="preserve"> </w:t>
      </w:r>
      <w:r w:rsidR="00531A7A" w:rsidRPr="00531A7A">
        <w:rPr>
          <w:color w:val="000000" w:themeColor="text1"/>
        </w:rPr>
        <w:t>(Приложение 2)</w:t>
      </w:r>
      <w:r w:rsidRPr="00531A7A">
        <w:rPr>
          <w:color w:val="000000" w:themeColor="text1"/>
        </w:rPr>
        <w:t>.</w:t>
      </w:r>
    </w:p>
    <w:p w14:paraId="5D8FA3A1" w14:textId="1ADF4C8C" w:rsidR="00FA5076" w:rsidRPr="006E5AC4" w:rsidRDefault="00FA5076" w:rsidP="006E5AC4">
      <w:pPr>
        <w:pStyle w:val="aa"/>
        <w:numPr>
          <w:ilvl w:val="0"/>
          <w:numId w:val="32"/>
        </w:numPr>
        <w:rPr>
          <w:lang w:val="en-US"/>
        </w:rPr>
      </w:pPr>
      <w:r w:rsidRPr="006E5AC4">
        <w:rPr>
          <w:lang w:val="en-US"/>
        </w:rPr>
        <w:t xml:space="preserve">Если оценку времени перерывов в осадконакоплении можно было оценить по пропущенным стратиграфическим подразделениям, то с оценкой мощности эрозии дела обстояли сложнее. Часть была </w:t>
      </w:r>
      <w:r w:rsidR="00EB1FB9">
        <w:rPr>
          <w:lang w:val="en-US"/>
        </w:rPr>
        <w:t xml:space="preserve">оценена по литературным данным. </w:t>
      </w:r>
      <w:r w:rsidR="001D47F7">
        <w:rPr>
          <w:lang w:val="en-US"/>
        </w:rPr>
        <w:t>Например, е</w:t>
      </w:r>
      <w:r w:rsidR="00EB1FB9">
        <w:rPr>
          <w:lang w:val="en-US"/>
        </w:rPr>
        <w:t>сть данные, что</w:t>
      </w:r>
      <w:r w:rsidRPr="006E5AC4">
        <w:rPr>
          <w:lang w:val="en-US"/>
        </w:rPr>
        <w:t xml:space="preserve"> 100м </w:t>
      </w:r>
      <w:r w:rsidR="00EB1FB9">
        <w:rPr>
          <w:lang w:val="en-US"/>
        </w:rPr>
        <w:t>было эродированно в течение валанжинского яруса</w:t>
      </w:r>
      <w:r w:rsidR="000C4E45" w:rsidRPr="000C4E45">
        <w:t xml:space="preserve"> </w:t>
      </w:r>
      <w:r w:rsidR="000C4E45">
        <w:rPr>
          <w:lang w:val="en-US"/>
        </w:rPr>
        <w:t>(Маринов и др.</w:t>
      </w:r>
      <w:r w:rsidR="000C4E45" w:rsidRPr="000C4E45">
        <w:rPr>
          <w:lang w:val="en-US"/>
        </w:rPr>
        <w:t>, 2007)</w:t>
      </w:r>
      <w:r w:rsidRPr="006E5AC4">
        <w:rPr>
          <w:lang w:val="en-US"/>
        </w:rPr>
        <w:t xml:space="preserve">. Остальное оценено примерно согласно мощности выпадающих стратиграфических подразделений </w:t>
      </w:r>
      <w:r w:rsidR="001D47F7">
        <w:t>на соседних территориях.</w:t>
      </w:r>
    </w:p>
    <w:p w14:paraId="37BA76F4" w14:textId="7165CD38" w:rsidR="00710FEC" w:rsidRDefault="00FA5076" w:rsidP="00710FEC">
      <w:pPr>
        <w:pStyle w:val="aa"/>
        <w:numPr>
          <w:ilvl w:val="0"/>
          <w:numId w:val="32"/>
        </w:numPr>
        <w:rPr>
          <w:lang w:val="en-US"/>
        </w:rPr>
      </w:pPr>
      <w:r w:rsidRPr="006E5AC4">
        <w:rPr>
          <w:lang w:val="en-US"/>
        </w:rPr>
        <w:t>Элементы нефтегазоносных систем были ра</w:t>
      </w:r>
      <w:r w:rsidR="001D47F7">
        <w:rPr>
          <w:lang w:val="en-US"/>
        </w:rPr>
        <w:t>спознаны по литературным данным</w:t>
      </w:r>
      <w:r w:rsidR="000C4E45" w:rsidRPr="000C4E45">
        <w:t xml:space="preserve"> </w:t>
      </w:r>
      <w:r w:rsidR="000C4E45">
        <w:rPr>
          <w:lang w:val="en-US"/>
        </w:rPr>
        <w:t xml:space="preserve">(Скоробогатов </w:t>
      </w:r>
      <w:r w:rsidR="000C4E45" w:rsidRPr="000C4E45">
        <w:rPr>
          <w:lang w:val="en-US"/>
        </w:rPr>
        <w:t>и др., 1987</w:t>
      </w:r>
      <w:r w:rsidR="000C4E45">
        <w:rPr>
          <w:lang w:val="en-US"/>
        </w:rPr>
        <w:t xml:space="preserve">; </w:t>
      </w:r>
      <w:r w:rsidR="000C4E45" w:rsidRPr="000C4E45">
        <w:rPr>
          <w:lang w:val="en-US"/>
        </w:rPr>
        <w:t>Соин, 2010)</w:t>
      </w:r>
      <w:r w:rsidR="001D47F7">
        <w:rPr>
          <w:lang w:val="en-US"/>
        </w:rPr>
        <w:t xml:space="preserve">, а </w:t>
      </w:r>
      <w:r w:rsidRPr="001D47F7">
        <w:rPr>
          <w:lang w:val="en-US"/>
        </w:rPr>
        <w:t>т</w:t>
      </w:r>
      <w:r w:rsidR="001D47F7">
        <w:rPr>
          <w:lang w:val="en-US"/>
        </w:rPr>
        <w:t>а</w:t>
      </w:r>
      <w:r w:rsidRPr="001D47F7">
        <w:rPr>
          <w:lang w:val="en-US"/>
        </w:rPr>
        <w:t>к же по литологии и данным о содержании ТОС.</w:t>
      </w:r>
    </w:p>
    <w:p w14:paraId="27400354" w14:textId="6CCF3465" w:rsidR="000C4E45" w:rsidRDefault="00FA5076" w:rsidP="00493A53">
      <w:pPr>
        <w:pStyle w:val="aa"/>
        <w:numPr>
          <w:ilvl w:val="0"/>
          <w:numId w:val="32"/>
        </w:numPr>
        <w:rPr>
          <w:lang w:val="en-US"/>
        </w:rPr>
      </w:pPr>
      <w:r w:rsidRPr="000C4E45">
        <w:rPr>
          <w:lang w:val="en-US"/>
        </w:rPr>
        <w:t xml:space="preserve">Содержание ТОС, HI </w:t>
      </w:r>
      <w:r w:rsidRPr="006E5AC4">
        <w:t>и тип ОВ</w:t>
      </w:r>
      <w:r w:rsidRPr="000C4E45">
        <w:rPr>
          <w:lang w:val="en-US"/>
        </w:rPr>
        <w:t xml:space="preserve"> было оценено по литературным данным</w:t>
      </w:r>
      <w:r w:rsidR="00710FEC" w:rsidRPr="000C4E45">
        <w:rPr>
          <w:lang w:val="en-US"/>
        </w:rPr>
        <w:t xml:space="preserve"> </w:t>
      </w:r>
      <w:r w:rsidR="000C4E45" w:rsidRPr="000C4E45">
        <w:rPr>
          <w:lang w:val="en-US"/>
        </w:rPr>
        <w:t>(Скоробогатов и др., 1987</w:t>
      </w:r>
      <w:r w:rsidR="000C4E45">
        <w:rPr>
          <w:lang w:val="en-US"/>
        </w:rPr>
        <w:t xml:space="preserve">; </w:t>
      </w:r>
      <w:r w:rsidR="000C4E45" w:rsidRPr="000C4E45">
        <w:rPr>
          <w:lang w:val="en-US"/>
        </w:rPr>
        <w:t>Соин, 2010</w:t>
      </w:r>
      <w:r w:rsidR="000C4E45">
        <w:rPr>
          <w:lang w:val="en-US"/>
        </w:rPr>
        <w:t xml:space="preserve">; </w:t>
      </w:r>
      <w:r w:rsidR="000C4E45" w:rsidRPr="000C4E45">
        <w:rPr>
          <w:lang w:val="en-US"/>
        </w:rPr>
        <w:t>Красноярова, 2007</w:t>
      </w:r>
      <w:r w:rsidR="000C4E45">
        <w:rPr>
          <w:lang w:val="en-US"/>
        </w:rPr>
        <w:t xml:space="preserve">; </w:t>
      </w:r>
      <w:r w:rsidR="000C4E45" w:rsidRPr="000C4E45">
        <w:rPr>
          <w:lang w:val="en-US"/>
        </w:rPr>
        <w:t>Stoupakova</w:t>
      </w:r>
      <w:r w:rsidR="000C4E45">
        <w:rPr>
          <w:lang w:val="en-US"/>
        </w:rPr>
        <w:t xml:space="preserve">, </w:t>
      </w:r>
      <w:r w:rsidR="000C4E45" w:rsidRPr="000C4E45">
        <w:rPr>
          <w:lang w:val="en-US"/>
        </w:rPr>
        <w:t>Kirykhina</w:t>
      </w:r>
      <w:r w:rsidR="000C4E45">
        <w:rPr>
          <w:lang w:val="en-US"/>
        </w:rPr>
        <w:t xml:space="preserve">, </w:t>
      </w:r>
      <w:r w:rsidR="000C4E45" w:rsidRPr="000C4E45">
        <w:rPr>
          <w:lang w:val="en-US"/>
        </w:rPr>
        <w:t>2012</w:t>
      </w:r>
      <w:r w:rsidR="000C4E45">
        <w:rPr>
          <w:lang w:val="en-US"/>
        </w:rPr>
        <w:t xml:space="preserve">; </w:t>
      </w:r>
      <w:r w:rsidR="000C4E45" w:rsidRPr="000C4E45">
        <w:rPr>
          <w:lang w:val="en-US"/>
        </w:rPr>
        <w:t>Попов</w:t>
      </w:r>
      <w:r w:rsidR="000C4E45">
        <w:rPr>
          <w:lang w:val="en-US"/>
        </w:rPr>
        <w:t xml:space="preserve"> и др</w:t>
      </w:r>
      <w:r w:rsidR="000C4E45" w:rsidRPr="000C4E45">
        <w:rPr>
          <w:lang w:val="en-US"/>
        </w:rPr>
        <w:t>., 2011</w:t>
      </w:r>
      <w:r w:rsidR="000C4E45">
        <w:rPr>
          <w:lang w:val="en-US"/>
        </w:rPr>
        <w:t xml:space="preserve">; </w:t>
      </w:r>
      <w:r w:rsidR="000C4E45" w:rsidRPr="000C4E45">
        <w:rPr>
          <w:lang w:val="en-US"/>
        </w:rPr>
        <w:t>Ульянов, 2011</w:t>
      </w:r>
      <w:r w:rsidR="000C4E45">
        <w:rPr>
          <w:lang w:val="en-US"/>
        </w:rPr>
        <w:t xml:space="preserve">; </w:t>
      </w:r>
      <w:r w:rsidR="000C4E45" w:rsidRPr="000C4E45">
        <w:rPr>
          <w:lang w:val="en-US"/>
        </w:rPr>
        <w:t>Ступакова, Казанин</w:t>
      </w:r>
      <w:r w:rsidR="000C4E45">
        <w:rPr>
          <w:lang w:val="en-US"/>
        </w:rPr>
        <w:t xml:space="preserve">, </w:t>
      </w:r>
      <w:r w:rsidR="000C4E45" w:rsidRPr="000C4E45">
        <w:rPr>
          <w:lang w:val="en-US"/>
        </w:rPr>
        <w:t>2014)</w:t>
      </w:r>
      <w:r w:rsidR="000C4E45">
        <w:rPr>
          <w:lang w:val="en-US"/>
        </w:rPr>
        <w:t>.</w:t>
      </w:r>
    </w:p>
    <w:p w14:paraId="09F5322F" w14:textId="5DCC7C57" w:rsidR="00FA5076" w:rsidRPr="000C4E45" w:rsidRDefault="00FA5076" w:rsidP="000C4E45">
      <w:pPr>
        <w:rPr>
          <w:lang w:val="en-US"/>
        </w:rPr>
      </w:pPr>
      <w:r w:rsidRPr="000C4E45">
        <w:rPr>
          <w:lang w:val="en-US"/>
        </w:rPr>
        <w:t>Для второго этапа работ:</w:t>
      </w:r>
    </w:p>
    <w:p w14:paraId="1E92DA64" w14:textId="26840151" w:rsidR="00FA5076" w:rsidRPr="00513F34" w:rsidRDefault="00FA5076" w:rsidP="00513F34">
      <w:pPr>
        <w:pStyle w:val="aa"/>
        <w:numPr>
          <w:ilvl w:val="0"/>
          <w:numId w:val="34"/>
        </w:numPr>
        <w:rPr>
          <w:szCs w:val="24"/>
          <w:lang w:val="en-US"/>
        </w:rPr>
      </w:pPr>
      <w:r w:rsidRPr="00513F34">
        <w:rPr>
          <w:szCs w:val="24"/>
        </w:rPr>
        <w:t>Тепловой поток для юга п-ова Ямал состовляет 56мВт</w:t>
      </w:r>
      <w:r w:rsidRPr="00513F34">
        <w:rPr>
          <w:szCs w:val="24"/>
          <w:lang w:val="en-US"/>
        </w:rPr>
        <w:t>/</w:t>
      </w:r>
      <w:r w:rsidRPr="00513F34">
        <w:rPr>
          <w:szCs w:val="24"/>
        </w:rPr>
        <w:t>м</w:t>
      </w:r>
      <w:r w:rsidRPr="00513F34">
        <w:rPr>
          <w:szCs w:val="24"/>
          <w:vertAlign w:val="superscript"/>
          <w:lang w:val="en-US"/>
        </w:rPr>
        <w:t>2</w:t>
      </w:r>
      <w:r w:rsidRPr="00513F34">
        <w:rPr>
          <w:szCs w:val="24"/>
          <w:lang w:val="en-US"/>
        </w:rPr>
        <w:t xml:space="preserve"> </w:t>
      </w:r>
      <w:sdt>
        <w:sdtPr>
          <w:rPr>
            <w:szCs w:val="24"/>
            <w:lang w:val="en-US"/>
          </w:rPr>
          <w:id w:val="-124398274"/>
          <w:citation/>
        </w:sdtPr>
        <w:sdtContent>
          <w:r w:rsidR="00513F34">
            <w:rPr>
              <w:szCs w:val="24"/>
              <w:lang w:val="en-US"/>
            </w:rPr>
            <w:fldChar w:fldCharType="begin"/>
          </w:r>
          <w:r w:rsidR="00513F34">
            <w:rPr>
              <w:szCs w:val="24"/>
            </w:rPr>
            <w:instrText xml:space="preserve">CITATION Ско87 \l 1049 </w:instrText>
          </w:r>
          <w:r w:rsidR="00513F34">
            <w:rPr>
              <w:szCs w:val="24"/>
              <w:lang w:val="en-US"/>
            </w:rPr>
            <w:fldChar w:fldCharType="separate"/>
          </w:r>
          <w:r w:rsidR="00513F34" w:rsidRPr="00513F34">
            <w:rPr>
              <w:noProof/>
              <w:szCs w:val="24"/>
            </w:rPr>
            <w:t>(Скоробогатов, и др., 1987)</w:t>
          </w:r>
          <w:r w:rsidR="00513F34">
            <w:rPr>
              <w:szCs w:val="24"/>
              <w:lang w:val="en-US"/>
            </w:rPr>
            <w:fldChar w:fldCharType="end"/>
          </w:r>
        </w:sdtContent>
      </w:sdt>
    </w:p>
    <w:p w14:paraId="02D0F357" w14:textId="12EBDBC4" w:rsidR="00FA5076" w:rsidRDefault="00FA5076" w:rsidP="00513F34">
      <w:pPr>
        <w:pStyle w:val="aa"/>
        <w:numPr>
          <w:ilvl w:val="0"/>
          <w:numId w:val="34"/>
        </w:numPr>
        <w:rPr>
          <w:szCs w:val="24"/>
        </w:rPr>
      </w:pPr>
      <w:r w:rsidRPr="00513F34">
        <w:rPr>
          <w:color w:val="000000" w:themeColor="text1"/>
          <w:szCs w:val="24"/>
        </w:rPr>
        <w:t xml:space="preserve">Палеоглубина </w:t>
      </w:r>
      <w:r w:rsidRPr="006F5E24">
        <w:rPr>
          <w:color w:val="000000" w:themeColor="text1"/>
          <w:szCs w:val="24"/>
        </w:rPr>
        <w:t xml:space="preserve">бассейна </w:t>
      </w:r>
      <w:r w:rsidR="00513F34" w:rsidRPr="006F5E24">
        <w:rPr>
          <w:color w:val="000000" w:themeColor="text1"/>
          <w:szCs w:val="24"/>
        </w:rPr>
        <w:t>(</w:t>
      </w:r>
      <w:r w:rsidR="006158C4" w:rsidRPr="006F5E24">
        <w:rPr>
          <w:color w:val="000000" w:themeColor="text1"/>
          <w:szCs w:val="24"/>
        </w:rPr>
        <w:t>рис.</w:t>
      </w:r>
      <w:r w:rsidR="00513F34" w:rsidRPr="006F5E24">
        <w:rPr>
          <w:color w:val="000000" w:themeColor="text1"/>
          <w:szCs w:val="24"/>
        </w:rPr>
        <w:t xml:space="preserve"> </w:t>
      </w:r>
      <w:r w:rsidR="007C4496" w:rsidRPr="006F5E24">
        <w:rPr>
          <w:color w:val="000000" w:themeColor="text1"/>
          <w:szCs w:val="24"/>
        </w:rPr>
        <w:t>1</w:t>
      </w:r>
      <w:r w:rsidR="00513F34" w:rsidRPr="006F5E24">
        <w:rPr>
          <w:color w:val="000000" w:themeColor="text1"/>
          <w:szCs w:val="24"/>
        </w:rPr>
        <w:t>9)</w:t>
      </w:r>
      <w:r w:rsidR="00513F34" w:rsidRPr="006F5E24">
        <w:rPr>
          <w:b/>
          <w:color w:val="000000" w:themeColor="text1"/>
          <w:szCs w:val="24"/>
        </w:rPr>
        <w:t xml:space="preserve"> </w:t>
      </w:r>
      <w:r w:rsidRPr="00513F34">
        <w:rPr>
          <w:szCs w:val="24"/>
        </w:rPr>
        <w:t>оценивалась примерно на основе истории геологического развития по обстановкам осадконакопления. К сожалению, более точной методики определения палеоглубин на рассматриваемой территории установить не удалось. Однако, ввиду относительно небольших глубин осадконакопления (прибрежно-морская обстановка, шельфовая зона</w:t>
      </w:r>
      <w:r w:rsidR="00513F34">
        <w:rPr>
          <w:szCs w:val="24"/>
        </w:rPr>
        <w:t>, глубины не превышают 200м</w:t>
      </w:r>
      <w:r w:rsidRPr="00513F34">
        <w:rPr>
          <w:szCs w:val="24"/>
        </w:rPr>
        <w:t>) условно считаем ошибку незначительной из-за  больших глубин разреза.  Иными словами, условно считаем, что ошибка определения палеоглубин в несколько десятков метров не скажется на рассчете давления разрезов 3-</w:t>
      </w:r>
      <w:r w:rsidR="00513F34">
        <w:rPr>
          <w:szCs w:val="24"/>
        </w:rPr>
        <w:t>8</w:t>
      </w:r>
      <w:r w:rsidRPr="00513F34">
        <w:rPr>
          <w:szCs w:val="24"/>
        </w:rPr>
        <w:t xml:space="preserve"> км.</w:t>
      </w:r>
    </w:p>
    <w:p w14:paraId="3F94E142" w14:textId="3BE125A2" w:rsidR="00513F34" w:rsidRPr="006F5E24" w:rsidRDefault="00513F34" w:rsidP="00513F34">
      <w:pPr>
        <w:pStyle w:val="aa"/>
        <w:numPr>
          <w:ilvl w:val="0"/>
          <w:numId w:val="34"/>
        </w:numPr>
        <w:rPr>
          <w:color w:val="000000" w:themeColor="text1"/>
        </w:rPr>
      </w:pPr>
      <w:r w:rsidRPr="002771FF">
        <w:t xml:space="preserve">Температура поверхности осадочных пород определяется с помощью автоматической функция </w:t>
      </w:r>
      <w:r>
        <w:t xml:space="preserve">autoSWIT в ПО Петромод по широте </w:t>
      </w:r>
      <w:r w:rsidRPr="00513F34">
        <w:rPr>
          <w:color w:val="000000" w:themeColor="text1"/>
        </w:rPr>
        <w:t>68</w:t>
      </w:r>
      <w:r w:rsidRPr="00513F34">
        <w:rPr>
          <w:color w:val="000000" w:themeColor="text1"/>
          <w:vertAlign w:val="superscript"/>
        </w:rPr>
        <w:t>о</w:t>
      </w:r>
      <w:r w:rsidRPr="00513F34">
        <w:rPr>
          <w:color w:val="FF0000"/>
        </w:rPr>
        <w:t xml:space="preserve"> </w:t>
      </w:r>
      <w:r>
        <w:t>расположения осадочного бассейна</w:t>
      </w:r>
      <w:r w:rsidRPr="002771FF">
        <w:t xml:space="preserve"> </w:t>
      </w:r>
      <w:r w:rsidRPr="006F5E24">
        <w:rPr>
          <w:color w:val="000000" w:themeColor="text1"/>
        </w:rPr>
        <w:lastRenderedPageBreak/>
        <w:t>(</w:t>
      </w:r>
      <w:r w:rsidR="006158C4" w:rsidRPr="006F5E24">
        <w:rPr>
          <w:color w:val="000000" w:themeColor="text1"/>
        </w:rPr>
        <w:t>рис.</w:t>
      </w:r>
      <w:r w:rsidR="007C4496" w:rsidRPr="006F5E24">
        <w:rPr>
          <w:color w:val="000000" w:themeColor="text1"/>
        </w:rPr>
        <w:t xml:space="preserve"> 2</w:t>
      </w:r>
      <w:r w:rsidRPr="006F5E24">
        <w:rPr>
          <w:color w:val="000000" w:themeColor="text1"/>
        </w:rPr>
        <w:t xml:space="preserve">0).  В результате была смоделирована кривая изменения температуры поверхности раздела вода </w:t>
      </w:r>
      <w:r w:rsidRPr="006F5E24">
        <w:rPr>
          <w:color w:val="000000" w:themeColor="text1"/>
          <w:lang w:val="en-US"/>
        </w:rPr>
        <w:t xml:space="preserve">/ </w:t>
      </w:r>
      <w:r w:rsidRPr="006F5E24">
        <w:rPr>
          <w:color w:val="000000" w:themeColor="text1"/>
        </w:rPr>
        <w:t>осадок (</w:t>
      </w:r>
      <w:r w:rsidR="006158C4" w:rsidRPr="006F5E24">
        <w:rPr>
          <w:color w:val="000000" w:themeColor="text1"/>
        </w:rPr>
        <w:t>рис.</w:t>
      </w:r>
      <w:r w:rsidR="007C4496" w:rsidRPr="006F5E24">
        <w:rPr>
          <w:color w:val="000000" w:themeColor="text1"/>
        </w:rPr>
        <w:t xml:space="preserve"> 2</w:t>
      </w:r>
      <w:r w:rsidRPr="006F5E24">
        <w:rPr>
          <w:color w:val="000000" w:themeColor="text1"/>
        </w:rPr>
        <w:t>1).</w:t>
      </w:r>
    </w:p>
    <w:p w14:paraId="5ADCA2E3" w14:textId="77777777" w:rsidR="00513F34" w:rsidRDefault="00FA5076" w:rsidP="00513F34">
      <w:pPr>
        <w:ind w:firstLine="0"/>
        <w:jc w:val="center"/>
        <w:rPr>
          <w:color w:val="000000" w:themeColor="text1"/>
          <w:szCs w:val="24"/>
        </w:rPr>
      </w:pPr>
      <w:r>
        <w:rPr>
          <w:noProof/>
          <w:lang w:eastAsia="ru-RU"/>
        </w:rPr>
        <w:drawing>
          <wp:inline distT="0" distB="0" distL="0" distR="0" wp14:anchorId="79645716" wp14:editId="3DF0D308">
            <wp:extent cx="5320441" cy="1158671"/>
            <wp:effectExtent l="0" t="0" r="0" b="10160"/>
            <wp:docPr id="6" name="Изображение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WD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414" cy="1168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5FB13" w14:textId="294197B5" w:rsidR="00FA5076" w:rsidRPr="00513F34" w:rsidRDefault="0046406F" w:rsidP="00513F34">
      <w:pPr>
        <w:ind w:firstLine="0"/>
        <w:jc w:val="center"/>
        <w:rPr>
          <w:color w:val="000000" w:themeColor="text1"/>
          <w:szCs w:val="24"/>
        </w:rPr>
      </w:pPr>
      <w:r>
        <w:rPr>
          <w:color w:val="000000" w:themeColor="text1"/>
          <w:szCs w:val="24"/>
        </w:rPr>
        <w:t>Рисунок</w:t>
      </w:r>
      <w:r w:rsidR="00FA5076" w:rsidRPr="00513F34">
        <w:rPr>
          <w:color w:val="000000" w:themeColor="text1"/>
          <w:szCs w:val="24"/>
        </w:rPr>
        <w:t xml:space="preserve"> </w:t>
      </w:r>
      <w:r w:rsidR="007C4496">
        <w:rPr>
          <w:color w:val="000000" w:themeColor="text1"/>
          <w:szCs w:val="24"/>
        </w:rPr>
        <w:t>1</w:t>
      </w:r>
      <w:r w:rsidR="00FA5076" w:rsidRPr="00513F34">
        <w:rPr>
          <w:color w:val="000000" w:themeColor="text1"/>
          <w:szCs w:val="24"/>
        </w:rPr>
        <w:t>9</w:t>
      </w:r>
      <w:r w:rsidR="007C4496">
        <w:rPr>
          <w:color w:val="000000" w:themeColor="text1"/>
          <w:szCs w:val="24"/>
        </w:rPr>
        <w:t xml:space="preserve"> </w:t>
      </w:r>
      <w:r w:rsidR="00FA5076" w:rsidRPr="00513F34">
        <w:rPr>
          <w:color w:val="000000" w:themeColor="text1"/>
          <w:szCs w:val="24"/>
        </w:rPr>
        <w:t>Кривая изменения палеоглубины бассейна</w:t>
      </w:r>
    </w:p>
    <w:p w14:paraId="127E6D42" w14:textId="77777777" w:rsidR="00FA5076" w:rsidRDefault="00FA5076" w:rsidP="00FA5076">
      <w:pPr>
        <w:ind w:firstLine="0"/>
        <w:jc w:val="center"/>
        <w:rPr>
          <w:b/>
          <w:sz w:val="22"/>
        </w:rPr>
      </w:pPr>
      <w:r>
        <w:rPr>
          <w:b/>
          <w:noProof/>
          <w:sz w:val="22"/>
          <w:lang w:eastAsia="ru-RU"/>
        </w:rPr>
        <w:drawing>
          <wp:inline distT="0" distB="0" distL="0" distR="0" wp14:anchorId="25C19824" wp14:editId="43B34973">
            <wp:extent cx="4571921" cy="2730242"/>
            <wp:effectExtent l="0" t="0" r="635" b="0"/>
            <wp:docPr id="15" name="Изображение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uto-SWIT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359" cy="274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247D5" w14:textId="5465CB87" w:rsidR="00FA5076" w:rsidRPr="00B878BB" w:rsidRDefault="0046406F" w:rsidP="00513F34">
      <w:pPr>
        <w:ind w:firstLine="0"/>
        <w:jc w:val="center"/>
      </w:pPr>
      <w:r>
        <w:t>Рисунок</w:t>
      </w:r>
      <w:r w:rsidR="00FA5076" w:rsidRPr="00513F34">
        <w:t xml:space="preserve"> </w:t>
      </w:r>
      <w:r w:rsidR="007C4496">
        <w:t xml:space="preserve">20 </w:t>
      </w:r>
      <w:r w:rsidR="00FA5076" w:rsidRPr="00513F34">
        <w:t xml:space="preserve"> </w:t>
      </w:r>
      <w:r w:rsidR="00FA5076" w:rsidRPr="00A06255">
        <w:t xml:space="preserve">Автоматическое </w:t>
      </w:r>
      <w:r w:rsidR="00FA5076">
        <w:t>определение</w:t>
      </w:r>
      <w:r w:rsidR="00FA5076" w:rsidRPr="00A06255">
        <w:t xml:space="preserve"> те</w:t>
      </w:r>
      <w:r w:rsidR="00FA5076">
        <w:t xml:space="preserve">мператур в модуле </w:t>
      </w:r>
      <w:r w:rsidR="00FA5076">
        <w:rPr>
          <w:lang w:val="en-US"/>
        </w:rPr>
        <w:t>auto-SWIT</w:t>
      </w:r>
    </w:p>
    <w:p w14:paraId="7EFA7B76" w14:textId="77777777" w:rsidR="00FA5076" w:rsidRDefault="00FA5076" w:rsidP="00FA5076">
      <w:pPr>
        <w:ind w:firstLine="0"/>
        <w:jc w:val="center"/>
        <w:rPr>
          <w:b/>
          <w:sz w:val="22"/>
        </w:rPr>
      </w:pPr>
      <w:r>
        <w:rPr>
          <w:noProof/>
          <w:lang w:eastAsia="ru-RU"/>
        </w:rPr>
        <w:drawing>
          <wp:inline distT="0" distB="0" distL="0" distR="0" wp14:anchorId="1D0F6BA5" wp14:editId="40C79816">
            <wp:extent cx="5388664" cy="1153355"/>
            <wp:effectExtent l="0" t="0" r="0" b="0"/>
            <wp:docPr id="12" name="Изобра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WI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6356" cy="1163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F49D6" w14:textId="603DCC8A" w:rsidR="00FA5076" w:rsidRPr="00A53B09" w:rsidRDefault="0046406F" w:rsidP="000C04F5">
      <w:pPr>
        <w:ind w:firstLine="0"/>
        <w:jc w:val="center"/>
        <w:rPr>
          <w:b/>
          <w:lang w:val="en-US"/>
        </w:rPr>
      </w:pPr>
      <w:r>
        <w:t>Рисунок</w:t>
      </w:r>
      <w:r w:rsidR="007C4496">
        <w:t xml:space="preserve"> 21 </w:t>
      </w:r>
      <w:r w:rsidR="00FA5076" w:rsidRPr="00B878BB">
        <w:t>Кривая изменения температура поверхности раздела седиментационной воды</w:t>
      </w:r>
    </w:p>
    <w:p w14:paraId="31CB052C" w14:textId="6FFAE65F" w:rsidR="006F5E24" w:rsidRDefault="00FA5076" w:rsidP="006F5E24">
      <w:pPr>
        <w:rPr>
          <w:lang w:val="en-US"/>
        </w:rPr>
      </w:pPr>
      <w:r>
        <w:t>После задания входных данных и граничных условий математический аппарат программы Петромод рассчитал</w:t>
      </w:r>
      <w:r w:rsidRPr="00A06255">
        <w:t xml:space="preserve"> </w:t>
      </w:r>
      <w:r>
        <w:t>интересующие нас</w:t>
      </w:r>
      <w:r w:rsidRPr="00A06255">
        <w:t xml:space="preserve"> параметры</w:t>
      </w:r>
      <w:r>
        <w:t xml:space="preserve"> </w:t>
      </w:r>
      <w:r w:rsidRPr="00A06255">
        <w:t xml:space="preserve">(пористость, </w:t>
      </w:r>
      <w:r>
        <w:t>давление, температура</w:t>
      </w:r>
      <w:r w:rsidRPr="00A06255">
        <w:t xml:space="preserve">, </w:t>
      </w:r>
      <w:r>
        <w:t>отражательная способность витринита и т.д</w:t>
      </w:r>
      <w:r w:rsidRPr="00A06255">
        <w:t xml:space="preserve">.) </w:t>
      </w:r>
      <w:r>
        <w:t>и их изменение как с глубиной, так и с течением времени.</w:t>
      </w:r>
      <w:r w:rsidR="00513F34">
        <w:t xml:space="preserve"> </w:t>
      </w:r>
      <w:r>
        <w:t>Для калибровки модели на третьем этапе работ были найдены данные о показатели отражения витринита</w:t>
      </w:r>
      <w:r w:rsidR="006F5E24">
        <w:t xml:space="preserve"> </w:t>
      </w:r>
      <w:r w:rsidR="006F5E24" w:rsidRPr="000C4E45">
        <w:rPr>
          <w:lang w:val="en-US"/>
        </w:rPr>
        <w:t>(Скоробогатов и др., 1987</w:t>
      </w:r>
      <w:r w:rsidR="006F5E24">
        <w:rPr>
          <w:lang w:val="en-US"/>
        </w:rPr>
        <w:t xml:space="preserve">; </w:t>
      </w:r>
      <w:r w:rsidR="006F5E24" w:rsidRPr="000C4E45">
        <w:rPr>
          <w:lang w:val="en-US"/>
        </w:rPr>
        <w:t>Соин, 2010</w:t>
      </w:r>
      <w:r w:rsidR="006F5E24">
        <w:rPr>
          <w:lang w:val="en-US"/>
        </w:rPr>
        <w:t xml:space="preserve">; </w:t>
      </w:r>
      <w:r w:rsidR="006F5E24" w:rsidRPr="000C4E45">
        <w:rPr>
          <w:lang w:val="en-US"/>
        </w:rPr>
        <w:t>Красноярова, 2007</w:t>
      </w:r>
      <w:r w:rsidR="006F5E24">
        <w:rPr>
          <w:lang w:val="en-US"/>
        </w:rPr>
        <w:t xml:space="preserve">; </w:t>
      </w:r>
      <w:r w:rsidR="006F5E24" w:rsidRPr="000C4E45">
        <w:rPr>
          <w:lang w:val="en-US"/>
        </w:rPr>
        <w:t>Stoupakova</w:t>
      </w:r>
      <w:r w:rsidR="006F5E24">
        <w:rPr>
          <w:lang w:val="en-US"/>
        </w:rPr>
        <w:t xml:space="preserve">, </w:t>
      </w:r>
      <w:r w:rsidR="006F5E24" w:rsidRPr="000C4E45">
        <w:rPr>
          <w:lang w:val="en-US"/>
        </w:rPr>
        <w:t>Kirykhina</w:t>
      </w:r>
      <w:r w:rsidR="006F5E24">
        <w:rPr>
          <w:lang w:val="en-US"/>
        </w:rPr>
        <w:t xml:space="preserve">, </w:t>
      </w:r>
      <w:r w:rsidR="006F5E24" w:rsidRPr="000C4E45">
        <w:rPr>
          <w:lang w:val="en-US"/>
        </w:rPr>
        <w:t>2012</w:t>
      </w:r>
      <w:r w:rsidR="006F5E24">
        <w:rPr>
          <w:lang w:val="en-US"/>
        </w:rPr>
        <w:t xml:space="preserve">; </w:t>
      </w:r>
      <w:r w:rsidR="006F5E24" w:rsidRPr="000C4E45">
        <w:rPr>
          <w:lang w:val="en-US"/>
        </w:rPr>
        <w:t>Попов</w:t>
      </w:r>
      <w:r w:rsidR="006F5E24">
        <w:rPr>
          <w:lang w:val="en-US"/>
        </w:rPr>
        <w:t xml:space="preserve"> и др</w:t>
      </w:r>
      <w:r w:rsidR="006F5E24" w:rsidRPr="000C4E45">
        <w:rPr>
          <w:lang w:val="en-US"/>
        </w:rPr>
        <w:t>., 2011</w:t>
      </w:r>
      <w:r w:rsidR="006F5E24">
        <w:rPr>
          <w:lang w:val="en-US"/>
        </w:rPr>
        <w:t xml:space="preserve">; </w:t>
      </w:r>
      <w:r w:rsidR="006F5E24" w:rsidRPr="000C4E45">
        <w:rPr>
          <w:lang w:val="en-US"/>
        </w:rPr>
        <w:t>Ульянов, 2011</w:t>
      </w:r>
      <w:r w:rsidR="006F5E24">
        <w:rPr>
          <w:lang w:val="en-US"/>
        </w:rPr>
        <w:t xml:space="preserve">; </w:t>
      </w:r>
      <w:r w:rsidR="006F5E24" w:rsidRPr="000C4E45">
        <w:rPr>
          <w:lang w:val="en-US"/>
        </w:rPr>
        <w:t>Ступакова, Казанин</w:t>
      </w:r>
      <w:r w:rsidR="006F5E24">
        <w:rPr>
          <w:lang w:val="en-US"/>
        </w:rPr>
        <w:t xml:space="preserve">, </w:t>
      </w:r>
      <w:r w:rsidR="006F5E24" w:rsidRPr="000C4E45">
        <w:rPr>
          <w:lang w:val="en-US"/>
        </w:rPr>
        <w:t>2014)</w:t>
      </w:r>
      <w:r w:rsidR="006F5E24">
        <w:rPr>
          <w:lang w:val="en-US"/>
        </w:rPr>
        <w:t>.</w:t>
      </w:r>
      <w:r w:rsidR="006F5E24">
        <w:rPr>
          <w:lang w:val="en-US"/>
        </w:rPr>
        <w:br w:type="page"/>
      </w:r>
    </w:p>
    <w:p w14:paraId="4B9D7E47" w14:textId="74023E02" w:rsidR="006F5E24" w:rsidRDefault="006F5E24" w:rsidP="006F5E24">
      <w:pPr>
        <w:pStyle w:val="3"/>
      </w:pPr>
      <w:bookmarkStart w:id="20" w:name="_Toc451899505"/>
      <w:r>
        <w:lastRenderedPageBreak/>
        <w:t>РЕЗУЛЬТАТЫ 1D МОДЕЛИРОВАНИЯ</w:t>
      </w:r>
      <w:bookmarkEnd w:id="20"/>
    </w:p>
    <w:p w14:paraId="57F2840A" w14:textId="31FECF1F" w:rsidR="00FA5076" w:rsidRDefault="00FA5076" w:rsidP="00FA5076">
      <w:pPr>
        <w:rPr>
          <w:lang w:val="en-US"/>
        </w:rPr>
      </w:pPr>
      <w:r>
        <w:t xml:space="preserve">После калибровки модели по показателю отражения витринита получилось следующее изменение теплового потока с течением геологического времени </w:t>
      </w:r>
      <w:r w:rsidR="00740557">
        <w:t>(</w:t>
      </w:r>
      <w:r w:rsidR="006158C4">
        <w:t>рис.</w:t>
      </w:r>
      <w:r w:rsidR="00740557">
        <w:t xml:space="preserve"> </w:t>
      </w:r>
      <w:r w:rsidR="007C4496">
        <w:t>22</w:t>
      </w:r>
      <w:r w:rsidR="00740557">
        <w:t>).</w:t>
      </w:r>
    </w:p>
    <w:p w14:paraId="0DC06A2C" w14:textId="77777777" w:rsidR="00FA5076" w:rsidRDefault="00FA5076" w:rsidP="00FA5076">
      <w:pPr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0397CCF" wp14:editId="0875DC35">
            <wp:extent cx="5936615" cy="1270635"/>
            <wp:effectExtent l="0" t="0" r="6985" b="0"/>
            <wp:docPr id="17" name="Изображение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Тепловой поток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27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5DB19" w14:textId="5ACD39BF" w:rsidR="00FA5076" w:rsidRDefault="00FA5076" w:rsidP="00FA5076">
      <w:pPr>
        <w:ind w:firstLine="0"/>
        <w:jc w:val="center"/>
      </w:pPr>
      <w:r>
        <w:t xml:space="preserve">Рисунок </w:t>
      </w:r>
      <w:r w:rsidR="007C4496">
        <w:t>22</w:t>
      </w:r>
      <w:r>
        <w:t xml:space="preserve"> Тренд изменения теплового потока по результатам 1</w:t>
      </w:r>
      <w:r>
        <w:rPr>
          <w:lang w:val="en-US"/>
        </w:rPr>
        <w:t xml:space="preserve">D </w:t>
      </w:r>
      <w:r>
        <w:t>моделирвоания.</w:t>
      </w:r>
    </w:p>
    <w:p w14:paraId="40A32201" w14:textId="5235B057" w:rsidR="00FA5076" w:rsidRPr="00740557" w:rsidRDefault="00FA5076" w:rsidP="00740557">
      <w:pPr>
        <w:rPr>
          <w:color w:val="FF0000"/>
        </w:rPr>
      </w:pPr>
      <w:r w:rsidRPr="00740557">
        <w:t xml:space="preserve">Судя по всему, характерный пик роста теплового потока (повышение значение теплового потока до </w:t>
      </w:r>
      <w:r w:rsidR="006533DD">
        <w:t>70 мВт</w:t>
      </w:r>
      <w:r w:rsidR="006533DD">
        <w:rPr>
          <w:lang w:val="en-US"/>
        </w:rPr>
        <w:t>/</w:t>
      </w:r>
      <w:r w:rsidR="006533DD">
        <w:t>м</w:t>
      </w:r>
      <w:r w:rsidR="006533DD" w:rsidRPr="006533DD">
        <w:rPr>
          <w:vertAlign w:val="superscript"/>
        </w:rPr>
        <w:t>2</w:t>
      </w:r>
      <w:r w:rsidRPr="00740557">
        <w:t>) пришелся на позднепалеозойс</w:t>
      </w:r>
      <w:r w:rsidR="00ED4552" w:rsidRPr="00740557">
        <w:t>кий-раннемезозойский рифтогенез</w:t>
      </w:r>
      <w:sdt>
        <w:sdtPr>
          <w:rPr>
            <w:color w:val="000000" w:themeColor="text1"/>
          </w:rPr>
          <w:id w:val="-1912307466"/>
          <w:citation/>
        </w:sdtPr>
        <w:sdtContent>
          <w:r w:rsidR="0060448C" w:rsidRPr="00246F83">
            <w:rPr>
              <w:color w:val="000000" w:themeColor="text1"/>
            </w:rPr>
            <w:fldChar w:fldCharType="begin"/>
          </w:r>
          <w:r w:rsidR="0060448C" w:rsidRPr="00246F83">
            <w:rPr>
              <w:color w:val="000000" w:themeColor="text1"/>
            </w:rPr>
            <w:instrText xml:space="preserve"> CITATION Реп88 \l 1049 </w:instrText>
          </w:r>
          <w:r w:rsidR="0060448C" w:rsidRPr="00246F83">
            <w:rPr>
              <w:color w:val="000000" w:themeColor="text1"/>
            </w:rPr>
            <w:fldChar w:fldCharType="separate"/>
          </w:r>
          <w:r w:rsidR="00FF5723" w:rsidRPr="00246F83">
            <w:rPr>
              <w:noProof/>
              <w:color w:val="000000" w:themeColor="text1"/>
            </w:rPr>
            <w:t xml:space="preserve"> (Репин, 1988)</w:t>
          </w:r>
          <w:r w:rsidR="0060448C" w:rsidRPr="00246F83">
            <w:rPr>
              <w:color w:val="000000" w:themeColor="text1"/>
            </w:rPr>
            <w:fldChar w:fldCharType="end"/>
          </w:r>
        </w:sdtContent>
      </w:sdt>
      <w:r w:rsidR="00ED4552" w:rsidRPr="00246F83">
        <w:rPr>
          <w:color w:val="000000" w:themeColor="text1"/>
        </w:rPr>
        <w:t>.</w:t>
      </w:r>
    </w:p>
    <w:p w14:paraId="4D5C449F" w14:textId="0E2D290F" w:rsidR="00FA5076" w:rsidRPr="00A06255" w:rsidRDefault="00FA5076" w:rsidP="00740557">
      <w:r>
        <w:t>Как результат,</w:t>
      </w:r>
      <w:r w:rsidRPr="00A06255">
        <w:t xml:space="preserve"> в ПО </w:t>
      </w:r>
      <w:r w:rsidRPr="00A06255">
        <w:rPr>
          <w:lang w:val="en-US"/>
        </w:rPr>
        <w:t>PetroMod</w:t>
      </w:r>
      <w:r>
        <w:t xml:space="preserve"> была построены модель</w:t>
      </w:r>
      <w:r w:rsidR="003E7B74">
        <w:t>,</w:t>
      </w:r>
      <w:r w:rsidRPr="00A06255">
        <w:t xml:space="preserve"> </w:t>
      </w:r>
      <w:r>
        <w:t>отражающая</w:t>
      </w:r>
      <w:r w:rsidRPr="00A06255">
        <w:t xml:space="preserve"> историю осадконакопления </w:t>
      </w:r>
      <w:r>
        <w:t>на исследуемой территории</w:t>
      </w:r>
      <w:r w:rsidR="007C4496">
        <w:t xml:space="preserve"> (рис. 23)</w:t>
      </w:r>
      <w:r w:rsidRPr="00A06255">
        <w:t xml:space="preserve">. </w:t>
      </w:r>
      <w:r>
        <w:t>Так же, были смоделированны графики</w:t>
      </w:r>
      <w:r w:rsidRPr="00A06255">
        <w:t xml:space="preserve"> изменения </w:t>
      </w:r>
      <w:r>
        <w:t xml:space="preserve">пористости, температуры </w:t>
      </w:r>
      <w:r w:rsidRPr="00A06255">
        <w:t xml:space="preserve">и отражательной способности витринита </w:t>
      </w:r>
      <w:r>
        <w:t>с глубиной и со временем</w:t>
      </w:r>
      <w:r w:rsidRPr="00A06255">
        <w:t>.</w:t>
      </w:r>
    </w:p>
    <w:p w14:paraId="67C173CE" w14:textId="77777777" w:rsidR="00FA5076" w:rsidRDefault="00FA5076" w:rsidP="00FA5076">
      <w:pPr>
        <w:ind w:firstLine="0"/>
        <w:jc w:val="center"/>
        <w:rPr>
          <w:sz w:val="22"/>
        </w:rPr>
      </w:pPr>
      <w:r>
        <w:rPr>
          <w:noProof/>
          <w:sz w:val="22"/>
          <w:lang w:eastAsia="ru-RU"/>
        </w:rPr>
        <w:drawing>
          <wp:inline distT="0" distB="0" distL="0" distR="0" wp14:anchorId="2C8D89EA" wp14:editId="4CF09360">
            <wp:extent cx="5874386" cy="3403737"/>
            <wp:effectExtent l="0" t="0" r="0" b="0"/>
            <wp:docPr id="18" name="Изображение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осадконакопление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607" cy="342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4A332" w14:textId="202236D3" w:rsidR="00FA5076" w:rsidRDefault="0046406F" w:rsidP="00740557">
      <w:pPr>
        <w:ind w:firstLine="0"/>
        <w:jc w:val="center"/>
      </w:pPr>
      <w:r>
        <w:t>Рисунок</w:t>
      </w:r>
      <w:r w:rsidR="00FA5076">
        <w:t xml:space="preserve"> </w:t>
      </w:r>
      <w:r w:rsidR="007C4496">
        <w:t>23</w:t>
      </w:r>
      <w:r w:rsidR="00FA5076">
        <w:t xml:space="preserve"> </w:t>
      </w:r>
      <w:r w:rsidR="00246F83">
        <w:t>Модель истории осадконакопления</w:t>
      </w:r>
    </w:p>
    <w:p w14:paraId="79E80106" w14:textId="69DA4E07" w:rsidR="00C03850" w:rsidRDefault="00FA5076" w:rsidP="00C03850">
      <w:r>
        <w:lastRenderedPageBreak/>
        <w:t>В данной модели наблюдается лавинообразное осадконакопление в нижнем мелу. По всей видимости, в этот геологический период могло происходить прогибание бассейна</w:t>
      </w:r>
      <w:r w:rsidRPr="00A06255">
        <w:t xml:space="preserve">. </w:t>
      </w:r>
      <w:r>
        <w:t>Судя по</w:t>
      </w:r>
      <w:r w:rsidRPr="00A06255">
        <w:t xml:space="preserve"> скорости осадконакопления </w:t>
      </w:r>
      <w:r>
        <w:t>можно отметить</w:t>
      </w:r>
      <w:r w:rsidRPr="00A06255">
        <w:t xml:space="preserve">, что наибольшее развитие коллекторов приурочено к </w:t>
      </w:r>
      <w:r>
        <w:t>нижнемеловому</w:t>
      </w:r>
      <w:r w:rsidRPr="00A06255">
        <w:t xml:space="preserve"> периоду, </w:t>
      </w:r>
      <w:r>
        <w:t>характеризуемому</w:t>
      </w:r>
      <w:r w:rsidRPr="00A06255">
        <w:t xml:space="preserve"> </w:t>
      </w:r>
      <w:r>
        <w:t>наивысшей</w:t>
      </w:r>
      <w:r w:rsidRPr="00A06255">
        <w:t xml:space="preserve"> </w:t>
      </w:r>
      <w:r>
        <w:t>скоростью</w:t>
      </w:r>
      <w:r w:rsidRPr="00A06255">
        <w:t xml:space="preserve"> осадконакопления. </w:t>
      </w:r>
      <w:r>
        <w:t xml:space="preserve">Как следствие, сформировавшиеся </w:t>
      </w:r>
      <w:r w:rsidRPr="00A06255">
        <w:t xml:space="preserve"> в этот период толщи </w:t>
      </w:r>
      <w:r>
        <w:t xml:space="preserve">(ахская свита, новопортовская толща) </w:t>
      </w:r>
      <w:r w:rsidRPr="00A06255">
        <w:t xml:space="preserve">являются </w:t>
      </w:r>
      <w:r>
        <w:t xml:space="preserve">перспективными на нефть и газ </w:t>
      </w:r>
      <w:r w:rsidRPr="00A06255">
        <w:t xml:space="preserve">частями осадочного разреза,  что подтверждается открытием в </w:t>
      </w:r>
      <w:r>
        <w:t>нижнемеловых</w:t>
      </w:r>
      <w:r w:rsidRPr="00A06255">
        <w:t xml:space="preserve"> отложениях месторождений</w:t>
      </w:r>
      <w:r w:rsidR="00C03850">
        <w:t xml:space="preserve"> </w:t>
      </w:r>
      <w:r w:rsidR="00C03850" w:rsidRPr="00740557">
        <w:t>Харасавейское, Бованенковское</w:t>
      </w:r>
      <w:r w:rsidR="00C03850">
        <w:t>, Крузенштернское, Арктическое, Нейтинское, Западно-Сеяхинское, Малыгинское, вся группа Тамбейских, Тисейское, Ростовцевское,  Хамбатейское, Новопортовское, Нурминское, Средне-Ямальское, Усть-Юрибейское, Байдарацкое.</w:t>
      </w:r>
    </w:p>
    <w:p w14:paraId="651B8411" w14:textId="6BB65596" w:rsidR="00740557" w:rsidRPr="00A06255" w:rsidRDefault="00740557" w:rsidP="00740557">
      <w:r>
        <w:t>Полученный в ходе моделирования</w:t>
      </w:r>
      <w:r w:rsidRPr="00A06255">
        <w:t xml:space="preserve"> график изменени</w:t>
      </w:r>
      <w:r>
        <w:t>я пористости с глубиной (</w:t>
      </w:r>
      <w:r w:rsidR="006158C4">
        <w:t>рис.</w:t>
      </w:r>
      <w:r>
        <w:t xml:space="preserve"> </w:t>
      </w:r>
      <w:r w:rsidR="007C4496">
        <w:t>24</w:t>
      </w:r>
      <w:r>
        <w:t>) показал</w:t>
      </w:r>
      <w:r w:rsidRPr="00A06255">
        <w:t xml:space="preserve">, что лучшими коллекторскими свойствами </w:t>
      </w:r>
      <w:r>
        <w:t xml:space="preserve">из продуктивной части разреза </w:t>
      </w:r>
      <w:r w:rsidRPr="00A06255">
        <w:t>обладают отложения</w:t>
      </w:r>
      <w:r>
        <w:t xml:space="preserve"> ахской, вымской, надояхской, шараповской и зимней свит (значения пористости порядка 15-20%)</w:t>
      </w:r>
      <w:r w:rsidRPr="00A06255">
        <w:t xml:space="preserve">. </w:t>
      </w:r>
    </w:p>
    <w:p w14:paraId="3C9294E1" w14:textId="77777777" w:rsidR="00FA5076" w:rsidRDefault="00FA5076" w:rsidP="006533DD">
      <w:pPr>
        <w:ind w:firstLine="0"/>
        <w:jc w:val="center"/>
        <w:rPr>
          <w:sz w:val="22"/>
        </w:rPr>
      </w:pPr>
      <w:r>
        <w:rPr>
          <w:noProof/>
          <w:sz w:val="22"/>
          <w:lang w:eastAsia="ru-RU"/>
        </w:rPr>
        <w:drawing>
          <wp:inline distT="0" distB="0" distL="0" distR="0" wp14:anchorId="44529AA6" wp14:editId="23C2169A">
            <wp:extent cx="2940236" cy="4788000"/>
            <wp:effectExtent l="0" t="0" r="6350" b="0"/>
            <wp:docPr id="19" name="Изображение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ористость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236" cy="47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66217" w14:textId="63A16113" w:rsidR="00FA5076" w:rsidRDefault="0046406F" w:rsidP="00740557">
      <w:pPr>
        <w:ind w:firstLine="0"/>
        <w:jc w:val="center"/>
      </w:pPr>
      <w:r>
        <w:t>Рисунок</w:t>
      </w:r>
      <w:r w:rsidR="00FA5076">
        <w:t xml:space="preserve"> </w:t>
      </w:r>
      <w:r w:rsidR="007C4496">
        <w:t>24</w:t>
      </w:r>
      <w:r w:rsidR="00FA5076">
        <w:t xml:space="preserve"> График </w:t>
      </w:r>
      <w:r w:rsidR="00246F83">
        <w:t>изменения пористости с глубиной</w:t>
      </w:r>
    </w:p>
    <w:p w14:paraId="2EB715D2" w14:textId="16962F75" w:rsidR="00FA5076" w:rsidRPr="00246F83" w:rsidRDefault="00246F83" w:rsidP="00246F83">
      <w:r>
        <w:rPr>
          <w:noProof/>
          <w:sz w:val="22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403BBE87" wp14:editId="12670E24">
            <wp:simplePos x="0" y="0"/>
            <wp:positionH relativeFrom="margin">
              <wp:posOffset>-150495</wp:posOffset>
            </wp:positionH>
            <wp:positionV relativeFrom="paragraph">
              <wp:posOffset>916305</wp:posOffset>
            </wp:positionV>
            <wp:extent cx="6245860" cy="3592830"/>
            <wp:effectExtent l="0" t="0" r="2540" b="0"/>
            <wp:wrapTopAndBottom/>
            <wp:docPr id="20" name="Изображение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Температура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5860" cy="3592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557">
        <w:t>Полученная в ходе моделирования схема</w:t>
      </w:r>
      <w:r w:rsidR="00740557" w:rsidRPr="00A06255">
        <w:t xml:space="preserve"> </w:t>
      </w:r>
      <w:r w:rsidR="00740557">
        <w:t>изменения пластовых температур (</w:t>
      </w:r>
      <w:r w:rsidR="006158C4">
        <w:t>рис.</w:t>
      </w:r>
      <w:r w:rsidR="00740557">
        <w:t xml:space="preserve"> </w:t>
      </w:r>
      <w:r w:rsidR="007C4496">
        <w:t>25</w:t>
      </w:r>
      <w:r w:rsidR="00740557">
        <w:t>) показала</w:t>
      </w:r>
      <w:r w:rsidR="00740557" w:rsidRPr="00A06255">
        <w:t xml:space="preserve">, что в </w:t>
      </w:r>
      <w:r w:rsidR="00740557">
        <w:t>середине эоцена</w:t>
      </w:r>
      <w:r w:rsidR="00740557" w:rsidRPr="00A06255">
        <w:t xml:space="preserve"> толщи осадочного разреза достигали ма</w:t>
      </w:r>
      <w:r w:rsidR="00740557">
        <w:t>ксимальных пластовых температур.</w:t>
      </w:r>
      <w:r w:rsidR="00740557" w:rsidRPr="00A06255">
        <w:t xml:space="preserve"> </w:t>
      </w:r>
    </w:p>
    <w:p w14:paraId="40CCD95A" w14:textId="017E5EFE" w:rsidR="00FA5076" w:rsidRDefault="0046406F" w:rsidP="00740557">
      <w:pPr>
        <w:ind w:firstLine="0"/>
        <w:jc w:val="center"/>
      </w:pPr>
      <w:r>
        <w:t>Рисунок</w:t>
      </w:r>
      <w:r w:rsidR="004714C1">
        <w:t xml:space="preserve"> </w:t>
      </w:r>
      <w:r w:rsidR="007C4496">
        <w:t>25</w:t>
      </w:r>
      <w:r w:rsidR="00FA5076">
        <w:t xml:space="preserve"> Схема изменения пластовых температур для Новопортовск</w:t>
      </w:r>
      <w:r w:rsidR="00246F83">
        <w:t>ого месторождения, скважина №93</w:t>
      </w:r>
    </w:p>
    <w:p w14:paraId="0F7D32DF" w14:textId="77777777" w:rsidR="00246F83" w:rsidRDefault="00740557" w:rsidP="00246F83">
      <w:r>
        <w:t xml:space="preserve">В ходе моделирования был получен </w:t>
      </w:r>
      <w:r w:rsidRPr="00A06255">
        <w:t>график изменения отражательной способности витринита</w:t>
      </w:r>
      <w:r>
        <w:t>. Значения по графику совпадаю</w:t>
      </w:r>
      <w:r w:rsidRPr="00A06255">
        <w:t xml:space="preserve">т с фактическими данными </w:t>
      </w:r>
      <w:r>
        <w:t xml:space="preserve">по </w:t>
      </w:r>
      <w:r w:rsidRPr="00A06255">
        <w:t>пиролиз</w:t>
      </w:r>
      <w:r>
        <w:t>у</w:t>
      </w:r>
      <w:r w:rsidRPr="00A06255">
        <w:t xml:space="preserve"> (</w:t>
      </w:r>
      <w:r w:rsidR="006158C4">
        <w:t>рис.</w:t>
      </w:r>
      <w:r>
        <w:t xml:space="preserve"> </w:t>
      </w:r>
      <w:r w:rsidR="007C4496">
        <w:t>26</w:t>
      </w:r>
      <w:r w:rsidRPr="00A06255">
        <w:t xml:space="preserve">). </w:t>
      </w:r>
      <w:r>
        <w:t>Судя по графику,</w:t>
      </w:r>
      <w:r w:rsidRPr="00A06255">
        <w:t xml:space="preserve"> отложения </w:t>
      </w:r>
      <w:r>
        <w:t>готеривского яруса нижнего мела (низ танопчинской – низ ахской свиты)</w:t>
      </w:r>
      <w:r w:rsidRPr="00A06255">
        <w:t xml:space="preserve"> находятся в зоне МК</w:t>
      </w:r>
      <w:r w:rsidRPr="00A06255">
        <w:rPr>
          <w:vertAlign w:val="subscript"/>
        </w:rPr>
        <w:t xml:space="preserve">1 </w:t>
      </w:r>
      <w:r w:rsidRPr="00A06255">
        <w:t>(</w:t>
      </w:r>
      <w:r w:rsidRPr="00A06255">
        <w:rPr>
          <w:lang w:val="en-US"/>
        </w:rPr>
        <w:t>R</w:t>
      </w:r>
      <w:r w:rsidRPr="00A06255">
        <w:rPr>
          <w:vertAlign w:val="superscript"/>
        </w:rPr>
        <w:t>0</w:t>
      </w:r>
      <w:r w:rsidRPr="00A06255">
        <w:t>=0,5</w:t>
      </w:r>
      <w:r>
        <w:t>3</w:t>
      </w:r>
      <w:r w:rsidRPr="00A06255">
        <w:t xml:space="preserve">-0,65 %), а </w:t>
      </w:r>
      <w:r>
        <w:t xml:space="preserve">юрские </w:t>
      </w:r>
      <w:r w:rsidRPr="00A06255">
        <w:t xml:space="preserve">толщи </w:t>
      </w:r>
      <w:r>
        <w:t>берриасского – верхов тоарского яруса</w:t>
      </w:r>
      <w:r w:rsidRPr="00A06255">
        <w:t xml:space="preserve"> </w:t>
      </w:r>
      <w:r>
        <w:t xml:space="preserve">(баженовская – надояхская свиты) </w:t>
      </w:r>
      <w:r w:rsidRPr="00A06255">
        <w:t>располагается в зоне катагенеза МК</w:t>
      </w:r>
      <w:r w:rsidRPr="00A06255">
        <w:rPr>
          <w:vertAlign w:val="subscript"/>
        </w:rPr>
        <w:t>2</w:t>
      </w:r>
      <w:r>
        <w:rPr>
          <w:vertAlign w:val="subscript"/>
        </w:rPr>
        <w:t xml:space="preserve"> </w:t>
      </w:r>
      <w:r w:rsidRPr="00A06255">
        <w:t>(</w:t>
      </w:r>
      <w:r w:rsidRPr="00A06255">
        <w:rPr>
          <w:lang w:val="en-US"/>
        </w:rPr>
        <w:t>R</w:t>
      </w:r>
      <w:r w:rsidRPr="00A06255">
        <w:rPr>
          <w:vertAlign w:val="superscript"/>
        </w:rPr>
        <w:t>0</w:t>
      </w:r>
      <w:r w:rsidRPr="00A06255">
        <w:t>=0,</w:t>
      </w:r>
      <w:r>
        <w:t>65</w:t>
      </w:r>
      <w:r w:rsidRPr="00A06255">
        <w:t>-0,</w:t>
      </w:r>
      <w:r>
        <w:t>85</w:t>
      </w:r>
      <w:r w:rsidRPr="00A06255">
        <w:t xml:space="preserve"> %). </w:t>
      </w:r>
      <w:r w:rsidR="00246F83">
        <w:t xml:space="preserve"> </w:t>
      </w:r>
    </w:p>
    <w:p w14:paraId="13AFE4E2" w14:textId="511545CA" w:rsidR="00740557" w:rsidRPr="00246F83" w:rsidRDefault="00740557" w:rsidP="00246F83">
      <w:r>
        <w:t>Согласно характеристике</w:t>
      </w:r>
      <w:r w:rsidRPr="0060788E">
        <w:t xml:space="preserve"> генерационного потенциала нефтегазоматеринских пород </w:t>
      </w:r>
      <w:r w:rsidR="00246F83" w:rsidRPr="00246F83">
        <w:t xml:space="preserve">(Peters, 1994), </w:t>
      </w:r>
      <w:r w:rsidRPr="00A06255">
        <w:t xml:space="preserve">породы нижнего </w:t>
      </w:r>
      <w:r>
        <w:t>мела входят в начало генерации УВ (</w:t>
      </w:r>
      <w:r w:rsidRPr="00A06255">
        <w:rPr>
          <w:lang w:val="en-US"/>
        </w:rPr>
        <w:t>R</w:t>
      </w:r>
      <w:r w:rsidRPr="00A06255">
        <w:rPr>
          <w:vertAlign w:val="superscript"/>
        </w:rPr>
        <w:t>0</w:t>
      </w:r>
      <w:r w:rsidRPr="00A06255">
        <w:t>=</w:t>
      </w:r>
      <w:r>
        <w:t>0.5-0.65%) и к низам юры доходят до пика генерации УВ (</w:t>
      </w:r>
      <w:r w:rsidRPr="00A06255">
        <w:rPr>
          <w:lang w:val="en-US"/>
        </w:rPr>
        <w:t>R</w:t>
      </w:r>
      <w:r w:rsidRPr="00A06255">
        <w:rPr>
          <w:vertAlign w:val="superscript"/>
        </w:rPr>
        <w:t>0</w:t>
      </w:r>
      <w:r w:rsidRPr="00A06255">
        <w:t>=</w:t>
      </w:r>
      <w:r>
        <w:t>0.9-1%), что делает их перспективными на нефть и газ</w:t>
      </w:r>
      <w:r w:rsidRPr="00A06255">
        <w:t xml:space="preserve">. </w:t>
      </w:r>
      <w:r>
        <w:t xml:space="preserve"> Так же</w:t>
      </w:r>
      <w:r w:rsidRPr="00A06255">
        <w:t xml:space="preserve">, водородный индекс </w:t>
      </w:r>
      <w:r>
        <w:t>меловых</w:t>
      </w:r>
      <w:r w:rsidRPr="00A06255">
        <w:t xml:space="preserve"> отложений </w:t>
      </w:r>
      <w:r>
        <w:t>свидетельствует о том</w:t>
      </w:r>
      <w:r w:rsidRPr="00A06255">
        <w:rPr>
          <w:rFonts w:eastAsia="Calibri"/>
        </w:rPr>
        <w:t xml:space="preserve">, </w:t>
      </w:r>
      <w:r>
        <w:rPr>
          <w:rFonts w:eastAsia="Calibri"/>
        </w:rPr>
        <w:t xml:space="preserve">что породы перспективны на нефть и газ, а юрских отложений – преимущественно на нефть. </w:t>
      </w:r>
    </w:p>
    <w:p w14:paraId="3A96706D" w14:textId="7ECCA794" w:rsidR="00740557" w:rsidRPr="00246F83" w:rsidRDefault="00740557" w:rsidP="00246F83">
      <w:pPr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>
        <w:t>По результатам моделирвоания по скважине №93 Новопортовского месторождения</w:t>
      </w:r>
      <w:r w:rsidRPr="00A06255">
        <w:t xml:space="preserve"> </w:t>
      </w:r>
      <w:r>
        <w:t xml:space="preserve">первыми </w:t>
      </w:r>
      <w:r w:rsidRPr="00A06255">
        <w:t xml:space="preserve">начали генерировать углеводороды отложения </w:t>
      </w:r>
      <w:r>
        <w:t>нижней юры</w:t>
      </w:r>
      <w:r w:rsidRPr="00A06255">
        <w:t xml:space="preserve"> в </w:t>
      </w:r>
      <w:r>
        <w:t>середине раннего</w:t>
      </w:r>
      <w:r w:rsidRPr="00A06255">
        <w:t xml:space="preserve"> мела при погружении на глубину </w:t>
      </w:r>
      <w:r>
        <w:t xml:space="preserve">~ </w:t>
      </w:r>
      <w:r w:rsidRPr="00A06255">
        <w:t>2,</w:t>
      </w:r>
      <w:r>
        <w:t>3</w:t>
      </w:r>
      <w:r w:rsidRPr="00A06255">
        <w:t xml:space="preserve"> км и вступлении в стадию мезокатагенеза</w:t>
      </w:r>
      <w:r>
        <w:t xml:space="preserve"> </w:t>
      </w:r>
      <w:r w:rsidRPr="00A06255">
        <w:t>(</w:t>
      </w:r>
      <w:r w:rsidR="006158C4">
        <w:t>рис.</w:t>
      </w:r>
      <w:r>
        <w:t xml:space="preserve"> </w:t>
      </w:r>
      <w:r w:rsidR="007C4496">
        <w:t>27</w:t>
      </w:r>
      <w:r w:rsidRPr="00A06255">
        <w:t>).</w:t>
      </w:r>
      <w:r w:rsidRPr="00A06255"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</w:p>
    <w:p w14:paraId="623F8465" w14:textId="77777777" w:rsidR="00FA5076" w:rsidRDefault="00FA5076" w:rsidP="006533DD">
      <w:pPr>
        <w:ind w:firstLine="0"/>
        <w:jc w:val="center"/>
        <w:rPr>
          <w:sz w:val="22"/>
        </w:rPr>
      </w:pPr>
      <w:r>
        <w:rPr>
          <w:noProof/>
          <w:sz w:val="22"/>
          <w:lang w:eastAsia="ru-RU"/>
        </w:rPr>
        <w:lastRenderedPageBreak/>
        <w:drawing>
          <wp:inline distT="0" distB="0" distL="0" distR="0" wp14:anchorId="0004CC75" wp14:editId="7A33041B">
            <wp:extent cx="3032921" cy="4150843"/>
            <wp:effectExtent l="0" t="0" r="0" b="0"/>
            <wp:docPr id="21" name="Изображение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Витринит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119" cy="418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7ACB5" w14:textId="166A4746" w:rsidR="00FA5076" w:rsidRDefault="0046406F" w:rsidP="00740557">
      <w:pPr>
        <w:ind w:firstLine="0"/>
        <w:jc w:val="center"/>
      </w:pPr>
      <w:r>
        <w:t>Рисунок</w:t>
      </w:r>
      <w:r w:rsidR="00FA5076" w:rsidRPr="00A06255">
        <w:t xml:space="preserve"> </w:t>
      </w:r>
      <w:r w:rsidR="007C4496">
        <w:t>26</w:t>
      </w:r>
      <w:r w:rsidR="00FA5076">
        <w:t xml:space="preserve"> Г</w:t>
      </w:r>
      <w:r w:rsidR="00FA5076" w:rsidRPr="00A06255">
        <w:t xml:space="preserve">рафик изменения показателя </w:t>
      </w:r>
      <w:r w:rsidR="00FA5076">
        <w:t>отражения витринита</w:t>
      </w:r>
      <w:r w:rsidR="00FA5076" w:rsidRPr="00A06255">
        <w:t xml:space="preserve"> с глубиной для </w:t>
      </w:r>
      <w:r w:rsidR="00FA5076">
        <w:t>Новопортовского месторождения, скважина №93</w:t>
      </w:r>
      <w:r w:rsidR="004714C1">
        <w:t>.</w:t>
      </w:r>
    </w:p>
    <w:p w14:paraId="775CE03F" w14:textId="77777777" w:rsidR="00FA5076" w:rsidRPr="00A06255" w:rsidRDefault="00FA5076" w:rsidP="006533DD">
      <w:pPr>
        <w:ind w:firstLine="0"/>
        <w:jc w:val="center"/>
        <w:rPr>
          <w:sz w:val="22"/>
        </w:rPr>
      </w:pPr>
      <w:r>
        <w:rPr>
          <w:noProof/>
          <w:sz w:val="22"/>
          <w:lang w:eastAsia="ru-RU"/>
        </w:rPr>
        <w:drawing>
          <wp:inline distT="0" distB="0" distL="0" distR="0" wp14:anchorId="322DE26E" wp14:editId="7A6BEFD2">
            <wp:extent cx="6232017" cy="3696948"/>
            <wp:effectExtent l="0" t="0" r="0" b="12065"/>
            <wp:docPr id="22" name="Изображение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Зоны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211" cy="373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A150E" w14:textId="6EB24CC4" w:rsidR="00FA5076" w:rsidRPr="000C04F5" w:rsidRDefault="0046406F" w:rsidP="000C04F5">
      <w:pPr>
        <w:ind w:firstLine="0"/>
        <w:jc w:val="center"/>
      </w:pPr>
      <w:r>
        <w:t>Рисунок</w:t>
      </w:r>
      <w:r w:rsidR="00FA5076" w:rsidRPr="00A06255">
        <w:t xml:space="preserve"> </w:t>
      </w:r>
      <w:r w:rsidR="007C4496">
        <w:t>27</w:t>
      </w:r>
      <w:r w:rsidR="00FA5076" w:rsidRPr="00A06255">
        <w:t xml:space="preserve"> Модель изменения показателя отражательной способности витринита со временем </w:t>
      </w:r>
      <w:r w:rsidR="004714C1">
        <w:t>и с глубиной для Новопортовского месторождения, скважина №93.</w:t>
      </w:r>
      <w:bookmarkStart w:id="21" w:name="_Toc449454523"/>
      <w:r w:rsidR="00FA5076">
        <w:br w:type="page"/>
      </w:r>
    </w:p>
    <w:bookmarkEnd w:id="21"/>
    <w:p w14:paraId="42769533" w14:textId="524AB571" w:rsidR="00FA5076" w:rsidRPr="00403D0F" w:rsidRDefault="008A77FB" w:rsidP="00FA5076">
      <w:pPr>
        <w:pStyle w:val="3"/>
      </w:pPr>
      <w:r w:rsidRPr="00403D0F">
        <w:lastRenderedPageBreak/>
        <w:t xml:space="preserve"> </w:t>
      </w:r>
      <w:bookmarkStart w:id="22" w:name="_Toc451899506"/>
      <w:r w:rsidR="00FA5076" w:rsidRPr="00403D0F">
        <w:t xml:space="preserve">АНАЛИЗ РЕЗУЛЬТАТОВ </w:t>
      </w:r>
      <w:r w:rsidR="00403D0F" w:rsidRPr="00403D0F">
        <w:t>1D</w:t>
      </w:r>
      <w:r w:rsidR="00FA5076" w:rsidRPr="00403D0F">
        <w:t xml:space="preserve"> МОДЕЛИРОВАНИЯ</w:t>
      </w:r>
      <w:bookmarkEnd w:id="22"/>
    </w:p>
    <w:p w14:paraId="5A469A92" w14:textId="77777777" w:rsidR="00FA5076" w:rsidRPr="00C03850" w:rsidRDefault="00FA5076" w:rsidP="00C03850">
      <w:r w:rsidRPr="00C03850">
        <w:t>В результате 1</w:t>
      </w:r>
      <w:r w:rsidRPr="00C03850">
        <w:rPr>
          <w:lang w:val="en-US"/>
        </w:rPr>
        <w:t>D</w:t>
      </w:r>
      <w:r w:rsidRPr="00C03850">
        <w:t xml:space="preserve"> моделирования по скважине №93 Новопортовского месторождения были получены модели истории осадконакопления, модели изменения пластовых температур, отражательной способности витринита  и пористости со временем и с глубиной.</w:t>
      </w:r>
    </w:p>
    <w:p w14:paraId="34528B55" w14:textId="4CA31853" w:rsidR="00032CE3" w:rsidRPr="00C03850" w:rsidRDefault="00FA5076" w:rsidP="00C03850">
      <w:r w:rsidRPr="00C03850">
        <w:t xml:space="preserve">По результатам моделирования можно сделать вывод, что </w:t>
      </w:r>
      <w:r w:rsidR="00032CE3" w:rsidRPr="00C03850">
        <w:t>в изучаемом разрезе</w:t>
      </w:r>
      <w:r w:rsidRPr="00C03850">
        <w:t xml:space="preserve"> </w:t>
      </w:r>
      <w:r w:rsidR="00032CE3" w:rsidRPr="00C03850">
        <w:t xml:space="preserve">нижнемеловые отложения готеривского яруса находятся на </w:t>
      </w:r>
      <w:r w:rsidRPr="00C03850">
        <w:t>стадии катагенеза МК</w:t>
      </w:r>
      <w:r w:rsidRPr="00C03850">
        <w:rPr>
          <w:vertAlign w:val="subscript"/>
        </w:rPr>
        <w:t>1</w:t>
      </w:r>
      <w:r w:rsidR="00032CE3" w:rsidRPr="00C03850">
        <w:t>, а юрские отложения на стадии МК</w:t>
      </w:r>
      <w:r w:rsidR="00032CE3" w:rsidRPr="00C03850">
        <w:rPr>
          <w:vertAlign w:val="subscript"/>
        </w:rPr>
        <w:t>2</w:t>
      </w:r>
      <w:r w:rsidRPr="00C03850">
        <w:t xml:space="preserve"> и могут </w:t>
      </w:r>
      <w:r w:rsidR="00032CE3" w:rsidRPr="00C03850">
        <w:t>считаться потенциально нефтегазоносными</w:t>
      </w:r>
      <w:r w:rsidRPr="00C03850">
        <w:t xml:space="preserve">. </w:t>
      </w:r>
    </w:p>
    <w:p w14:paraId="5B36308A" w14:textId="77777777" w:rsidR="00E9369C" w:rsidRPr="00C03850" w:rsidRDefault="00FA5076" w:rsidP="00C03850">
      <w:r w:rsidRPr="00C03850">
        <w:t>Кроме того,</w:t>
      </w:r>
      <w:r w:rsidR="00032CE3" w:rsidRPr="00C03850">
        <w:t xml:space="preserve"> нижнемеловые</w:t>
      </w:r>
      <w:r w:rsidRPr="00C03850">
        <w:t xml:space="preserve"> толщи </w:t>
      </w:r>
      <w:r w:rsidR="00E9369C" w:rsidRPr="00C03850">
        <w:t>по имеющимся данным и по результатам моделирования способны генерировать газ, а юрские – преимущественно нефть</w:t>
      </w:r>
      <w:r w:rsidRPr="00C03850">
        <w:t xml:space="preserve">. </w:t>
      </w:r>
    </w:p>
    <w:p w14:paraId="626A959A" w14:textId="77777777" w:rsidR="00E9369C" w:rsidRPr="00C03850" w:rsidRDefault="00E9369C" w:rsidP="00C03850">
      <w:r w:rsidRPr="00C03850">
        <w:t>Л</w:t>
      </w:r>
      <w:r w:rsidR="00FA5076" w:rsidRPr="00C03850">
        <w:t>учши</w:t>
      </w:r>
      <w:r w:rsidRPr="00C03850">
        <w:t xml:space="preserve">е </w:t>
      </w:r>
      <w:r w:rsidR="00FA5076" w:rsidRPr="00C03850">
        <w:t>коллекторски</w:t>
      </w:r>
      <w:r w:rsidRPr="00C03850">
        <w:t>е</w:t>
      </w:r>
      <w:r w:rsidR="00FA5076" w:rsidRPr="00C03850">
        <w:t xml:space="preserve"> свойствами</w:t>
      </w:r>
      <w:r w:rsidRPr="00C03850">
        <w:t xml:space="preserve"> по изучаемому разрезу имеют</w:t>
      </w:r>
      <w:r w:rsidR="00FA5076" w:rsidRPr="00C03850">
        <w:t xml:space="preserve"> отложения </w:t>
      </w:r>
      <w:r w:rsidRPr="00C03850">
        <w:t>ахской, вымской, надояхской, шараповской и зимней свит.</w:t>
      </w:r>
    </w:p>
    <w:p w14:paraId="7C544A39" w14:textId="64D2629F" w:rsidR="00C03850" w:rsidRPr="00C03850" w:rsidRDefault="00FA5076" w:rsidP="00C03850">
      <w:r w:rsidRPr="00C03850">
        <w:rPr>
          <w:color w:val="000000" w:themeColor="text1"/>
        </w:rPr>
        <w:t>Следует отметить, что данные выводы подтверждаются установленной промышленной нефтегазоносностью</w:t>
      </w:r>
      <w:r w:rsidR="005D3386">
        <w:rPr>
          <w:color w:val="000000" w:themeColor="text1"/>
        </w:rPr>
        <w:t xml:space="preserve"> на месторождениях</w:t>
      </w:r>
      <w:r w:rsidRPr="00C03850">
        <w:rPr>
          <w:color w:val="000000" w:themeColor="text1"/>
        </w:rPr>
        <w:t>:</w:t>
      </w:r>
      <w:r w:rsidR="004714C1" w:rsidRPr="00C03850">
        <w:rPr>
          <w:color w:val="000000" w:themeColor="text1"/>
        </w:rPr>
        <w:t xml:space="preserve"> </w:t>
      </w:r>
      <w:r w:rsidR="00C03850" w:rsidRPr="00C03850">
        <w:t>Харасавейское, Бованенковское, Крузенштернское, Арктическое, Нейтинское, Западно-Сеяхинское, Малоямальское</w:t>
      </w:r>
      <w:r w:rsidR="00C03850">
        <w:t xml:space="preserve">, </w:t>
      </w:r>
      <w:r w:rsidR="00C03850" w:rsidRPr="00C03850">
        <w:t>Малыгинское, вся группа Тамбейских, Тисейское, Ростовцевское,  Хамбатейское, Новопортовское, Нурминское, СРедне-Ямальское, Усть-Юрибейское, Байдарацкое.</w:t>
      </w:r>
      <w:r w:rsidR="00C03850">
        <w:t xml:space="preserve"> </w:t>
      </w:r>
    </w:p>
    <w:p w14:paraId="6419CD04" w14:textId="76F050AF" w:rsidR="00FA5076" w:rsidRPr="00E9369C" w:rsidRDefault="00FA5076" w:rsidP="00E9369C">
      <w:pPr>
        <w:shd w:val="clear" w:color="auto" w:fill="FFFFFF"/>
        <w:ind w:firstLine="709"/>
        <w:rPr>
          <w:b/>
          <w:color w:val="FF0000"/>
          <w:sz w:val="22"/>
        </w:rPr>
      </w:pPr>
      <w:r>
        <w:rPr>
          <w:sz w:val="22"/>
        </w:rPr>
        <w:br w:type="page"/>
      </w:r>
    </w:p>
    <w:p w14:paraId="4CDAEE8A" w14:textId="68EA7FFC" w:rsidR="00FA5076" w:rsidRPr="008E4898" w:rsidRDefault="008A77FB" w:rsidP="008A77FB">
      <w:pPr>
        <w:pStyle w:val="3"/>
      </w:pPr>
      <w:r>
        <w:lastRenderedPageBreak/>
        <w:t xml:space="preserve"> </w:t>
      </w:r>
      <w:bookmarkStart w:id="23" w:name="_Toc451899507"/>
      <w:r w:rsidR="00FA5076">
        <w:t>2</w:t>
      </w:r>
      <w:r w:rsidR="00FA5076">
        <w:rPr>
          <w:lang w:val="en-US"/>
        </w:rPr>
        <w:t xml:space="preserve">D </w:t>
      </w:r>
      <w:r w:rsidR="00FA5076">
        <w:t>МОДЕЛИРОВАНИЕ</w:t>
      </w:r>
      <w:bookmarkEnd w:id="23"/>
    </w:p>
    <w:p w14:paraId="14A2BB45" w14:textId="15781546" w:rsidR="00360D1D" w:rsidRPr="000C04F5" w:rsidRDefault="00360D1D" w:rsidP="000C04F5">
      <w:r>
        <w:t>Бассейновое моделирование в двухмерной размерности осуществляется по информации с геологических разрезов. Реализация моделирования в 2</w:t>
      </w:r>
      <w:r>
        <w:rPr>
          <w:lang w:val="en-US"/>
        </w:rPr>
        <w:t xml:space="preserve">D </w:t>
      </w:r>
      <w:r>
        <w:t>позволяет изучить историю осадконакопления вдоль по разрезу, смоделировать прогрев пород и преобразованность органики, выделить пути миграции УВ, а так же перспективные структуры для их аккумуляции, что в конечном счете позволит оценить нефтегазоносность изучаемой территории.</w:t>
      </w:r>
      <w:r w:rsidR="000C04F5">
        <w:t xml:space="preserve"> </w:t>
      </w:r>
      <w:r>
        <w:rPr>
          <w:szCs w:val="24"/>
        </w:rPr>
        <w:t>На первом этапе двухмерного бассейнового моделирования осуществляется подготовка геологического разреза, или иначе структурного профиля. Исходные данные могут быть различными, но чаще это сейсмические профили</w:t>
      </w:r>
      <w:r>
        <w:rPr>
          <w:rFonts w:cs="Times New Roman"/>
          <w:color w:val="000000" w:themeColor="text1"/>
          <w:szCs w:val="24"/>
        </w:rPr>
        <w:t xml:space="preserve"> с выделенными сейсмо-стратиграфическими </w:t>
      </w:r>
      <w:r>
        <w:rPr>
          <w:color w:val="000000" w:themeColor="text1"/>
          <w:szCs w:val="24"/>
        </w:rPr>
        <w:t>горизонтами и, при наличии, разрывными нарушениями.</w:t>
      </w:r>
      <w:r w:rsidR="000C04F5">
        <w:rPr>
          <w:color w:val="000000" w:themeColor="text1"/>
          <w:szCs w:val="24"/>
        </w:rPr>
        <w:t xml:space="preserve"> </w:t>
      </w:r>
      <w:r>
        <w:rPr>
          <w:color w:val="000000" w:themeColor="text1"/>
          <w:szCs w:val="24"/>
        </w:rPr>
        <w:t xml:space="preserve">На втором этапе моделирвоания в ПО </w:t>
      </w:r>
      <w:r>
        <w:rPr>
          <w:color w:val="000000" w:themeColor="text1"/>
          <w:szCs w:val="24"/>
          <w:lang w:val="en-US"/>
        </w:rPr>
        <w:t xml:space="preserve">Petromod </w:t>
      </w:r>
      <w:r>
        <w:rPr>
          <w:color w:val="000000" w:themeColor="text1"/>
          <w:szCs w:val="24"/>
        </w:rPr>
        <w:t xml:space="preserve">в программном модуле </w:t>
      </w:r>
      <w:r w:rsidRPr="005F3967">
        <w:rPr>
          <w:color w:val="000000" w:themeColor="text1"/>
          <w:szCs w:val="24"/>
          <w:lang w:val="en-US"/>
        </w:rPr>
        <w:t>PetroBuilder</w:t>
      </w:r>
      <w:r w:rsidRPr="005F3967">
        <w:rPr>
          <w:color w:val="000000" w:themeColor="text1"/>
          <w:szCs w:val="24"/>
        </w:rPr>
        <w:t xml:space="preserve"> 2</w:t>
      </w:r>
      <w:r w:rsidRPr="005F3967">
        <w:rPr>
          <w:color w:val="000000" w:themeColor="text1"/>
          <w:szCs w:val="24"/>
          <w:lang w:val="en-US"/>
        </w:rPr>
        <w:t>D</w:t>
      </w:r>
      <w:r>
        <w:rPr>
          <w:color w:val="000000" w:themeColor="text1"/>
          <w:szCs w:val="24"/>
          <w:lang w:val="en-US"/>
        </w:rPr>
        <w:t xml:space="preserve"> вносятся входные данные</w:t>
      </w:r>
      <w:r w:rsidRPr="005F3967">
        <w:rPr>
          <w:color w:val="000000" w:themeColor="text1"/>
          <w:szCs w:val="24"/>
        </w:rPr>
        <w:t xml:space="preserve">, </w:t>
      </w:r>
      <w:r>
        <w:rPr>
          <w:color w:val="000000" w:themeColor="text1"/>
          <w:szCs w:val="24"/>
        </w:rPr>
        <w:t>аналогичные с теми, что использовались при одномерном моделировании.</w:t>
      </w:r>
      <w:r w:rsidRPr="005F3967">
        <w:rPr>
          <w:color w:val="000000" w:themeColor="text1"/>
          <w:szCs w:val="24"/>
        </w:rPr>
        <w:t xml:space="preserve"> </w:t>
      </w:r>
    </w:p>
    <w:p w14:paraId="42DD7F38" w14:textId="1D050B7A" w:rsidR="00360D1D" w:rsidRPr="000C04F5" w:rsidRDefault="00360D1D" w:rsidP="000C04F5">
      <w:pPr>
        <w:rPr>
          <w:color w:val="000000" w:themeColor="text1"/>
          <w:szCs w:val="24"/>
        </w:rPr>
      </w:pPr>
      <w:r>
        <w:rPr>
          <w:color w:val="000000" w:themeColor="text1"/>
          <w:szCs w:val="24"/>
        </w:rPr>
        <w:t>Отличительной же особенностью двухмерного моделирования является то, что часть входных данных задается не только по глубине, но и вдоль изучаемого профиля, что позволяет учесть латеральную неоднородность пород. Так же, в отличие от 1</w:t>
      </w:r>
      <w:r>
        <w:rPr>
          <w:color w:val="000000" w:themeColor="text1"/>
          <w:szCs w:val="24"/>
          <w:lang w:val="en-US"/>
        </w:rPr>
        <w:t xml:space="preserve">D </w:t>
      </w:r>
      <w:r>
        <w:rPr>
          <w:color w:val="000000" w:themeColor="text1"/>
          <w:szCs w:val="24"/>
        </w:rPr>
        <w:t>моделирвоания нам необходимо знать возраст и тип разломов (открытый – способствующий миграфии флюидов, закрытый – препятствующий их миграции).</w:t>
      </w:r>
      <w:r w:rsidRPr="005F3967">
        <w:rPr>
          <w:color w:val="000000" w:themeColor="text1"/>
          <w:szCs w:val="24"/>
        </w:rPr>
        <w:t xml:space="preserve"> </w:t>
      </w:r>
      <w:r w:rsidR="000C04F5">
        <w:rPr>
          <w:color w:val="000000" w:themeColor="text1"/>
          <w:szCs w:val="24"/>
        </w:rPr>
        <w:t xml:space="preserve"> </w:t>
      </w:r>
      <w:r>
        <w:rPr>
          <w:color w:val="000000" w:themeColor="text1"/>
          <w:szCs w:val="24"/>
        </w:rPr>
        <w:t>Так же для 2</w:t>
      </w:r>
      <w:r>
        <w:rPr>
          <w:color w:val="000000" w:themeColor="text1"/>
          <w:szCs w:val="24"/>
          <w:lang w:val="en-US"/>
        </w:rPr>
        <w:t xml:space="preserve">D </w:t>
      </w:r>
      <w:r>
        <w:rPr>
          <w:color w:val="000000" w:themeColor="text1"/>
          <w:szCs w:val="24"/>
        </w:rPr>
        <w:t>моделирование характерно изменение тех граничных условий, что фигурировали в одномерном моделировании, вдоль по разрезу, что тоже обоснованно с геологической точки зрения, ведь такие параметры как тепловой поток или палеоглубина бассейна могут быть различны на различных участках профиля. Особенно это касается достаточно протяженных профилей в сотни км.</w:t>
      </w:r>
      <w:r>
        <w:t xml:space="preserve">В результате имеем модель осадконакопления и прогрева пород с рассчетом зрелости ОВ, давления, пористости со временем и с глубиной, а так же </w:t>
      </w:r>
      <w:r w:rsidRPr="005F3967">
        <w:rPr>
          <w:color w:val="000000" w:themeColor="text1"/>
        </w:rPr>
        <w:t xml:space="preserve">с </w:t>
      </w:r>
      <w:r>
        <w:rPr>
          <w:color w:val="000000" w:themeColor="text1"/>
        </w:rPr>
        <w:t>путями миграции и местами аккумуляции</w:t>
      </w:r>
      <w:r w:rsidRPr="005F3967">
        <w:rPr>
          <w:color w:val="000000" w:themeColor="text1"/>
        </w:rPr>
        <w:t xml:space="preserve"> УВ</w:t>
      </w:r>
      <w:r>
        <w:rPr>
          <w:color w:val="000000" w:themeColor="text1"/>
        </w:rPr>
        <w:t xml:space="preserve">. </w:t>
      </w:r>
    </w:p>
    <w:p w14:paraId="0AC88C91" w14:textId="43A09C2A" w:rsidR="00826CF7" w:rsidRPr="000C04F5" w:rsidRDefault="002564C2" w:rsidP="00DA4E11">
      <w:pPr>
        <w:rPr>
          <w:color w:val="FF0000"/>
        </w:rPr>
      </w:pPr>
      <w:r>
        <w:t>Выше были перечислен</w:t>
      </w:r>
      <w:r w:rsidR="00360D1D">
        <w:t>ы спецефичные для двухмерного моделирования</w:t>
      </w:r>
      <w:r w:rsidR="00826CF7">
        <w:t xml:space="preserve"> входные данные, в рамках данной работы это были</w:t>
      </w:r>
      <w:r w:rsidR="00826CF7">
        <w:rPr>
          <w:lang w:val="en-US"/>
        </w:rPr>
        <w:t>:</w:t>
      </w:r>
    </w:p>
    <w:p w14:paraId="264BF901" w14:textId="58034E8F" w:rsidR="00F812F0" w:rsidRDefault="00826CF7" w:rsidP="00E43F43">
      <w:pPr>
        <w:pStyle w:val="aa"/>
        <w:numPr>
          <w:ilvl w:val="0"/>
          <w:numId w:val="9"/>
        </w:numPr>
      </w:pPr>
      <w:r>
        <w:t xml:space="preserve">Сейсмический профиль </w:t>
      </w:r>
      <w:r w:rsidR="00F812F0">
        <w:t xml:space="preserve">3530801 </w:t>
      </w:r>
      <w:r w:rsidR="00F1129F">
        <w:t>длинною 176 км простирается с юго-запада на северо-восток</w:t>
      </w:r>
      <w:r w:rsidR="00360D1D">
        <w:t xml:space="preserve"> вдоль береговой линии </w:t>
      </w:r>
      <w:r w:rsidR="00F1129F">
        <w:t>п-ова Ямал и сечет Южно-Обское поднятие, Северо-Надымский выступ (Южно-Обское 1 и Южно-Новопортовское поднятия) и Парусный мегапрогиб. Так же он пересекается с профилями 353804 и 353805.</w:t>
      </w:r>
      <w:r w:rsidR="000D7B2E">
        <w:t xml:space="preserve"> Имеется ряд аномалий типа </w:t>
      </w:r>
      <w:r w:rsidR="000D7B2E">
        <w:rPr>
          <w:lang w:val="en-US"/>
        </w:rPr>
        <w:t>“</w:t>
      </w:r>
      <w:r w:rsidR="000D7B2E">
        <w:t>яркое пятно</w:t>
      </w:r>
      <w:r w:rsidR="000D7B2E">
        <w:rPr>
          <w:lang w:val="en-US"/>
        </w:rPr>
        <w:t xml:space="preserve">” </w:t>
      </w:r>
      <w:r w:rsidR="000D7B2E">
        <w:t>в альб-сеноманском и неокомском комплексах. Профиль не сечет не одно из открытых на данный момент месторождений.</w:t>
      </w:r>
    </w:p>
    <w:p w14:paraId="4B8AB237" w14:textId="7374067A" w:rsidR="000D7B2E" w:rsidRDefault="000D7B2E" w:rsidP="00E43F43">
      <w:pPr>
        <w:pStyle w:val="aa"/>
        <w:numPr>
          <w:ilvl w:val="0"/>
          <w:numId w:val="9"/>
        </w:numPr>
      </w:pPr>
      <w:r>
        <w:lastRenderedPageBreak/>
        <w:t xml:space="preserve">Сейсмический профиль 3530802 длинною 144 км простирается с юго-запада на северо-восток вдоль южной части Обской губы и сечет Южно-Обское поднятие, Северо-Надымский выступ (Северо-Надымский прогиб), Западно-Нижнехадытинское 1 поднятие и Парусный мегапрогиб (Западно-Харвутинский прогиб). Так же он пересекается с профилем 353804. Имеется аномалия типа </w:t>
      </w:r>
      <w:r>
        <w:rPr>
          <w:lang w:val="en-US"/>
        </w:rPr>
        <w:t>“</w:t>
      </w:r>
      <w:r>
        <w:t>яркое пятно</w:t>
      </w:r>
      <w:r>
        <w:rPr>
          <w:lang w:val="en-US"/>
        </w:rPr>
        <w:t xml:space="preserve">” </w:t>
      </w:r>
      <w:r>
        <w:t>в альб-сеноманском комплексе. Профиль не сечет не одно из открытых на данный момент месторождений.</w:t>
      </w:r>
    </w:p>
    <w:p w14:paraId="6075DE4A" w14:textId="04ABC61D" w:rsidR="000D7B2E" w:rsidRDefault="000D7B2E" w:rsidP="00E43F43">
      <w:pPr>
        <w:pStyle w:val="aa"/>
        <w:numPr>
          <w:ilvl w:val="0"/>
          <w:numId w:val="9"/>
        </w:numPr>
      </w:pPr>
      <w:r>
        <w:t xml:space="preserve">Сейсмический профиль 3530803 длинною 144 км простирается с юго-запада на северо-восток вдоль береговой линии </w:t>
      </w:r>
      <w:r w:rsidR="00D61D68">
        <w:t>Надымского района ЯНАО</w:t>
      </w:r>
      <w:r>
        <w:t xml:space="preserve"> </w:t>
      </w:r>
      <w:r w:rsidR="00D61D68">
        <w:t xml:space="preserve">и сечет Северо-Надымский выступ (Южно-Сандибинское поднятие), Западно-Нижнехадытинское 1 поднятие и Парусный мегапрогиб (Западно-Харвутинский прогиб). </w:t>
      </w:r>
      <w:r>
        <w:t xml:space="preserve"> Та</w:t>
      </w:r>
      <w:r w:rsidR="00D61D68">
        <w:t>к же он пересекается с профилем</w:t>
      </w:r>
      <w:r>
        <w:t xml:space="preserve"> 353804. Имеется ряд аномалий типа </w:t>
      </w:r>
      <w:r>
        <w:rPr>
          <w:lang w:val="en-US"/>
        </w:rPr>
        <w:t>“</w:t>
      </w:r>
      <w:r>
        <w:t>яркое пятно</w:t>
      </w:r>
      <w:r>
        <w:rPr>
          <w:lang w:val="en-US"/>
        </w:rPr>
        <w:t xml:space="preserve">” </w:t>
      </w:r>
      <w:r>
        <w:t xml:space="preserve">в </w:t>
      </w:r>
      <w:r w:rsidR="00D61D68">
        <w:t>аптском</w:t>
      </w:r>
      <w:r>
        <w:t xml:space="preserve"> и неокомском комплексах. Профиль не сечет не одно из открытых на данный момент месторождений.</w:t>
      </w:r>
    </w:p>
    <w:p w14:paraId="7094BDA5" w14:textId="5865385F" w:rsidR="00D61D68" w:rsidRDefault="00D61D68" w:rsidP="00E43F43">
      <w:pPr>
        <w:pStyle w:val="aa"/>
        <w:numPr>
          <w:ilvl w:val="0"/>
          <w:numId w:val="9"/>
        </w:numPr>
      </w:pPr>
      <w:r>
        <w:t>Сейсмический профиль 3530804 длинною 96 км простирается с юго-востока на северо-запад от Надымского района ЯНАО до п-ова Ямал и сечет Северо-Надымский выступ (Западно-Нижнехадытинское поднятие). Так же он пересекается с профилями 353801,</w:t>
      </w:r>
      <w:r w:rsidRPr="00D61D68">
        <w:t xml:space="preserve"> </w:t>
      </w:r>
      <w:r>
        <w:t>353802,</w:t>
      </w:r>
      <w:r w:rsidRPr="00D61D68">
        <w:t xml:space="preserve"> </w:t>
      </w:r>
      <w:r>
        <w:t xml:space="preserve">353803. Имеется ряд аномалий типа </w:t>
      </w:r>
      <w:r>
        <w:rPr>
          <w:lang w:val="en-US"/>
        </w:rPr>
        <w:t>“</w:t>
      </w:r>
      <w:r>
        <w:t>яркое пятно</w:t>
      </w:r>
      <w:r>
        <w:rPr>
          <w:lang w:val="en-US"/>
        </w:rPr>
        <w:t xml:space="preserve">” </w:t>
      </w:r>
      <w:r>
        <w:t>в аптском и неокомском комплексах. Профиль берет свое начало близ Сандибинского месторождения (недалеко от скважины Сандибинская 8) и заканчивается у северной части Новопортовского месторождения (недалеко от скважин</w:t>
      </w:r>
      <w:r w:rsidR="003C17D6">
        <w:t xml:space="preserve"> 201, 210, 93, 55). </w:t>
      </w:r>
    </w:p>
    <w:p w14:paraId="0A2D6839" w14:textId="1DEB46D3" w:rsidR="00763A6E" w:rsidRDefault="00763A6E" w:rsidP="00E43F43">
      <w:pPr>
        <w:pStyle w:val="aa"/>
        <w:numPr>
          <w:ilvl w:val="0"/>
          <w:numId w:val="9"/>
        </w:numPr>
      </w:pPr>
      <w:r>
        <w:t>Сейсмический профиль 3530805 длинною 76 км простирается с запада на восток от п-ова Ямал до Надымского района ЯНАО вкрест южной части Обской губы и сечет Парусный мегапрогиб (Средне-Обское поднятие и Парусный прогиб). Так же он пересекается с профилем 3530801. Профиль берет начало у северной части Новопортовского месторождения (вблизи скважин 201, 210, 93, 55).</w:t>
      </w:r>
    </w:p>
    <w:p w14:paraId="4C32F702" w14:textId="310D9A27" w:rsidR="000C04F5" w:rsidRPr="000C04F5" w:rsidRDefault="000C04F5" w:rsidP="000C04F5">
      <w:pPr>
        <w:rPr>
          <w:color w:val="FF0000"/>
        </w:rPr>
      </w:pPr>
      <w:r>
        <w:t xml:space="preserve">Расположение профилей, упомянутых выше можно изучить на карте фактического </w:t>
      </w:r>
      <w:r w:rsidRPr="00246F83">
        <w:rPr>
          <w:color w:val="000000" w:themeColor="text1"/>
        </w:rPr>
        <w:t>материала (</w:t>
      </w:r>
      <w:r w:rsidR="006158C4" w:rsidRPr="00246F83">
        <w:rPr>
          <w:color w:val="000000" w:themeColor="text1"/>
        </w:rPr>
        <w:t>рис.</w:t>
      </w:r>
      <w:r w:rsidRPr="00246F83">
        <w:rPr>
          <w:color w:val="000000" w:themeColor="text1"/>
        </w:rPr>
        <w:t xml:space="preserve"> </w:t>
      </w:r>
      <w:r w:rsidR="00D063EA" w:rsidRPr="00246F83">
        <w:rPr>
          <w:color w:val="000000" w:themeColor="text1"/>
        </w:rPr>
        <w:t>28</w:t>
      </w:r>
      <w:r w:rsidRPr="00246F83">
        <w:rPr>
          <w:color w:val="000000" w:themeColor="text1"/>
        </w:rPr>
        <w:t xml:space="preserve">).  </w:t>
      </w:r>
      <w:r>
        <w:t xml:space="preserve">Для того, чтобы подгрузить изучаемые сейсмические профили 3530801-3530805 в ПО </w:t>
      </w:r>
      <w:r>
        <w:rPr>
          <w:lang w:val="en-US"/>
        </w:rPr>
        <w:t xml:space="preserve">Petromod, </w:t>
      </w:r>
      <w:r>
        <w:t>их необходимо было перевести из графического в цифровой формат. Для этого использовалось ПО</w:t>
      </w:r>
      <w:r w:rsidRPr="006C7BC7">
        <w:t xml:space="preserve"> </w:t>
      </w:r>
      <w:r w:rsidRPr="005F3967">
        <w:t>GetDat</w:t>
      </w:r>
      <w:r>
        <w:t>a Graph Digitizer. Сейсмо-стратиграфические горизонты и разломные нарушения</w:t>
      </w:r>
      <w:r w:rsidRPr="005F3967">
        <w:t xml:space="preserve"> </w:t>
      </w:r>
      <w:r>
        <w:t xml:space="preserve">далее подгружались в </w:t>
      </w:r>
      <w:r w:rsidRPr="005F3967">
        <w:rPr>
          <w:lang w:val="en-US"/>
        </w:rPr>
        <w:t>Pe</w:t>
      </w:r>
      <w:r>
        <w:rPr>
          <w:lang w:val="en-US"/>
        </w:rPr>
        <w:t>t</w:t>
      </w:r>
      <w:r w:rsidRPr="005F3967">
        <w:rPr>
          <w:lang w:val="en-US"/>
        </w:rPr>
        <w:t>roBuilder</w:t>
      </w:r>
      <w:r w:rsidRPr="005F3967">
        <w:t xml:space="preserve"> 2</w:t>
      </w:r>
      <w:r w:rsidRPr="005F3967">
        <w:rPr>
          <w:lang w:val="en-US"/>
        </w:rPr>
        <w:t>D</w:t>
      </w:r>
      <w:r>
        <w:rPr>
          <w:lang w:val="en-US"/>
        </w:rPr>
        <w:t xml:space="preserve"> на начальном эатпе работ</w:t>
      </w:r>
      <w:r w:rsidRPr="005F3967">
        <w:t xml:space="preserve">. </w:t>
      </w:r>
      <w:r>
        <w:t>Далее уже заполнялись входные данные аналогично одномерному моделированию.</w:t>
      </w:r>
    </w:p>
    <w:p w14:paraId="30ABDD85" w14:textId="47497719" w:rsidR="00F812F0" w:rsidRDefault="00F812F0" w:rsidP="00F812F0">
      <w:pPr>
        <w:ind w:firstLine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ru-RU"/>
        </w:rPr>
        <w:lastRenderedPageBreak/>
        <w:drawing>
          <wp:inline distT="0" distB="0" distL="0" distR="0" wp14:anchorId="686AE72D" wp14:editId="5779F3C7">
            <wp:extent cx="5573352" cy="5678017"/>
            <wp:effectExtent l="0" t="0" r="0" b="12065"/>
            <wp:docPr id="13" name="Изобра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ril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713" cy="576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269F4" w14:textId="286217E8" w:rsidR="00360D1D" w:rsidRPr="00246F83" w:rsidRDefault="0046406F" w:rsidP="00EC2ECB">
      <w:pPr>
        <w:ind w:firstLine="0"/>
        <w:jc w:val="center"/>
        <w:rPr>
          <w:rFonts w:cs="Times New Roman"/>
          <w:color w:val="000000" w:themeColor="text1"/>
          <w:szCs w:val="24"/>
        </w:rPr>
      </w:pPr>
      <w:r w:rsidRPr="00246F83">
        <w:rPr>
          <w:rFonts w:cs="Times New Roman"/>
          <w:color w:val="000000" w:themeColor="text1"/>
          <w:szCs w:val="24"/>
        </w:rPr>
        <w:t>Рисунок</w:t>
      </w:r>
      <w:r w:rsidR="00F812F0" w:rsidRPr="00246F83">
        <w:rPr>
          <w:rFonts w:cs="Times New Roman"/>
          <w:color w:val="000000" w:themeColor="text1"/>
          <w:szCs w:val="24"/>
        </w:rPr>
        <w:t xml:space="preserve"> </w:t>
      </w:r>
      <w:r w:rsidR="00D063EA" w:rsidRPr="00246F83">
        <w:rPr>
          <w:rFonts w:cs="Times New Roman"/>
          <w:color w:val="000000" w:themeColor="text1"/>
          <w:szCs w:val="24"/>
        </w:rPr>
        <w:t>28</w:t>
      </w:r>
      <w:r w:rsidR="00360D1D" w:rsidRPr="00246F83">
        <w:rPr>
          <w:rFonts w:cs="Times New Roman"/>
          <w:color w:val="000000" w:themeColor="text1"/>
          <w:szCs w:val="24"/>
        </w:rPr>
        <w:t xml:space="preserve"> </w:t>
      </w:r>
      <w:r w:rsidR="00F812F0" w:rsidRPr="00246F83">
        <w:rPr>
          <w:rFonts w:cs="Times New Roman"/>
          <w:color w:val="000000" w:themeColor="text1"/>
          <w:szCs w:val="24"/>
        </w:rPr>
        <w:t>Карта фактического материала южной части Обской губы и прилегающей суши (Севморгео, 2015)</w:t>
      </w:r>
    </w:p>
    <w:p w14:paraId="7A92F102" w14:textId="151470AA" w:rsidR="002564C2" w:rsidRPr="00EC2ECB" w:rsidRDefault="001E5265" w:rsidP="00EC2ECB">
      <w:r w:rsidRPr="001E5265">
        <w:rPr>
          <w:rFonts w:cs="Times New Roman"/>
          <w:szCs w:val="24"/>
        </w:rPr>
        <w:t>Разломообразование и ассоциированное с ним разнообразное структурообразование как проявление процессов тектогенеза тесно связаны с процессами геоморфо-, лито-, биогенеза, гидродинамики и динамики УВ. Разломы создают не только пути миграции УВ, экраны ловушек или коллекторские емкости для их скоплений, но и могут иметь важное значение для их генерации за счет циркуляции глубинных флюидов: это и возможный поток мантийных УВ, и активизация преобразования ОВ в осадочной толще, и стимуляция жизнедеятельности микроорганизмов, обеспечивающих биогенную генерацию УВ в верх</w:t>
      </w:r>
      <w:r w:rsidR="00EC2ECB">
        <w:rPr>
          <w:rFonts w:cs="Times New Roman"/>
          <w:szCs w:val="24"/>
        </w:rPr>
        <w:t xml:space="preserve">них горизонтах осадочного чехла </w:t>
      </w:r>
      <w:sdt>
        <w:sdtPr>
          <w:rPr>
            <w:rFonts w:cs="Times New Roman"/>
            <w:szCs w:val="24"/>
          </w:rPr>
          <w:id w:val="-1743329609"/>
          <w:citation/>
        </w:sdtPr>
        <w:sdtContent>
          <w:r w:rsidR="00EC2ECB">
            <w:rPr>
              <w:rFonts w:cs="Times New Roman"/>
              <w:szCs w:val="24"/>
            </w:rPr>
            <w:fldChar w:fldCharType="begin"/>
          </w:r>
          <w:r w:rsidR="00EC2ECB">
            <w:rPr>
              <w:rFonts w:cs="Times New Roman"/>
              <w:szCs w:val="24"/>
            </w:rPr>
            <w:instrText xml:space="preserve"> CITATION ЕРА87 \l 1049 </w:instrText>
          </w:r>
          <w:r w:rsidR="00EC2ECB">
            <w:rPr>
              <w:rFonts w:cs="Times New Roman"/>
              <w:szCs w:val="24"/>
            </w:rPr>
            <w:fldChar w:fldCharType="separate"/>
          </w:r>
          <w:r w:rsidR="00EC2ECB" w:rsidRPr="00EC2ECB">
            <w:rPr>
              <w:rFonts w:cs="Times New Roman"/>
              <w:noProof/>
              <w:szCs w:val="24"/>
            </w:rPr>
            <w:t>(Алиева, и др., 1987)</w:t>
          </w:r>
          <w:r w:rsidR="00EC2ECB">
            <w:rPr>
              <w:rFonts w:cs="Times New Roman"/>
              <w:szCs w:val="24"/>
            </w:rPr>
            <w:fldChar w:fldCharType="end"/>
          </w:r>
        </w:sdtContent>
      </w:sdt>
      <w:r w:rsidR="00EC2ECB">
        <w:rPr>
          <w:rFonts w:cs="Times New Roman"/>
          <w:szCs w:val="24"/>
        </w:rPr>
        <w:t>.</w:t>
      </w:r>
      <w:r w:rsidR="00EC2ECB">
        <w:t xml:space="preserve"> </w:t>
      </w:r>
      <w:r w:rsidR="002564C2">
        <w:rPr>
          <w:rFonts w:cs="Times New Roman"/>
          <w:szCs w:val="24"/>
        </w:rPr>
        <w:t>Поскольку информации о характере разломов на изучаемой территории найдено не было, в</w:t>
      </w:r>
      <w:r w:rsidR="00BE51B7">
        <w:rPr>
          <w:rFonts w:cs="Times New Roman"/>
          <w:szCs w:val="24"/>
        </w:rPr>
        <w:t xml:space="preserve"> рамках данной работы все модели </w:t>
      </w:r>
      <w:r w:rsidR="002564C2">
        <w:rPr>
          <w:rFonts w:cs="Times New Roman"/>
          <w:szCs w:val="24"/>
        </w:rPr>
        <w:t>осадконакопления и генерации, миграции, аккумуляции УВ</w:t>
      </w:r>
      <w:r w:rsidR="00360D1D">
        <w:rPr>
          <w:rFonts w:cs="Times New Roman"/>
          <w:szCs w:val="24"/>
        </w:rPr>
        <w:t xml:space="preserve"> </w:t>
      </w:r>
      <w:r w:rsidR="002564C2">
        <w:rPr>
          <w:rFonts w:cs="Times New Roman"/>
          <w:szCs w:val="24"/>
        </w:rPr>
        <w:t>были созданы как для случая открытых, так и для случая закрытых разрывных нарушений.</w:t>
      </w:r>
      <w:r w:rsidR="00360D1D">
        <w:rPr>
          <w:rFonts w:cs="Times New Roman"/>
          <w:szCs w:val="24"/>
        </w:rPr>
        <w:t xml:space="preserve"> </w:t>
      </w:r>
      <w:r w:rsidR="002564C2">
        <w:rPr>
          <w:caps/>
        </w:rPr>
        <w:br w:type="page"/>
      </w:r>
    </w:p>
    <w:p w14:paraId="7F18A7B1" w14:textId="073CE10F" w:rsidR="00FA5076" w:rsidRPr="008E4898" w:rsidRDefault="008A77FB" w:rsidP="00FA5076">
      <w:pPr>
        <w:pStyle w:val="3"/>
      </w:pPr>
      <w:r>
        <w:rPr>
          <w:caps w:val="0"/>
        </w:rPr>
        <w:lastRenderedPageBreak/>
        <w:t xml:space="preserve"> </w:t>
      </w:r>
      <w:bookmarkStart w:id="24" w:name="_Toc451899508"/>
      <w:r w:rsidR="00FA5076">
        <w:rPr>
          <w:caps w:val="0"/>
        </w:rPr>
        <w:t>РЕЗУЛЬТАТЫ 2</w:t>
      </w:r>
      <w:r w:rsidR="00FA5076">
        <w:rPr>
          <w:caps w:val="0"/>
          <w:lang w:val="en-US"/>
        </w:rPr>
        <w:t xml:space="preserve">D </w:t>
      </w:r>
      <w:r w:rsidR="00FA5076">
        <w:rPr>
          <w:caps w:val="0"/>
        </w:rPr>
        <w:t>МОДЕЛИРОВАНИЯ</w:t>
      </w:r>
      <w:bookmarkEnd w:id="24"/>
    </w:p>
    <w:p w14:paraId="6FE6206B" w14:textId="6C1A87AD" w:rsidR="00FA5076" w:rsidRPr="00B54B10" w:rsidRDefault="00E528DF" w:rsidP="00B54B10">
      <w:r>
        <w:t xml:space="preserve">В результате двухмерного моделирования по сейсмическим профилям 3530801-3530805 был получен ряд моделей, отражающих историю осадконакопления, изменение пластовых температур, отражательной способности витринита, давления и пористости со временем и с глубиной. Так же </w:t>
      </w:r>
      <w:r w:rsidR="00E2540B">
        <w:t>в ходе моделирования были получены пути миграции, генерации и аккумуляции УВ в ходе эволюции осадочного бассейна</w:t>
      </w:r>
      <w:r>
        <w:t xml:space="preserve">. </w:t>
      </w:r>
      <w:r w:rsidR="00E2540B">
        <w:t xml:space="preserve">Ниже будут рассмотрены результаты двухмерного моделирования по каждому из сейсмических профилей для случаев с открытыми и с закрытыми </w:t>
      </w:r>
      <w:r w:rsidR="00E2540B" w:rsidRPr="00B54B10">
        <w:rPr>
          <w:color w:val="000000" w:themeColor="text1"/>
        </w:rPr>
        <w:t xml:space="preserve">разломами </w:t>
      </w:r>
      <w:r w:rsidR="00C806DB" w:rsidRPr="00B54B10">
        <w:rPr>
          <w:color w:val="000000" w:themeColor="text1"/>
        </w:rPr>
        <w:t>(</w:t>
      </w:r>
      <w:r w:rsidR="00E2540B" w:rsidRPr="00B54B10">
        <w:rPr>
          <w:color w:val="000000" w:themeColor="text1"/>
        </w:rPr>
        <w:t>по причинам, упомянутым ранее</w:t>
      </w:r>
      <w:r w:rsidR="00C806DB" w:rsidRPr="00B54B10">
        <w:rPr>
          <w:color w:val="000000" w:themeColor="text1"/>
        </w:rPr>
        <w:t>)</w:t>
      </w:r>
      <w:r w:rsidR="00C806DB" w:rsidRPr="00B54B10">
        <w:rPr>
          <w:color w:val="000000" w:themeColor="text1"/>
          <w:lang w:val="en-US"/>
        </w:rPr>
        <w:t>.</w:t>
      </w:r>
    </w:p>
    <w:p w14:paraId="1AB4D2E6" w14:textId="47146F26" w:rsidR="00C806DB" w:rsidRPr="00C806DB" w:rsidRDefault="00C806DB" w:rsidP="003D0796">
      <w:pPr>
        <w:rPr>
          <w:lang w:val="en-US"/>
        </w:rPr>
      </w:pPr>
      <w:r>
        <w:t>Рассмотрим результаты моделирования по профилю 3530801 для случая открытых разломов.</w:t>
      </w:r>
    </w:p>
    <w:p w14:paraId="2B627085" w14:textId="06754135" w:rsidR="00740045" w:rsidRDefault="00C806DB" w:rsidP="00B54B10">
      <w:r>
        <w:t xml:space="preserve">Генерация УВ начинается в </w:t>
      </w:r>
      <w:r w:rsidR="001F552E">
        <w:t>нижне-среднеюрских породах на момент времени 129.5 Ма (млн. лет назад),</w:t>
      </w:r>
      <w:r>
        <w:t xml:space="preserve"> когда </w:t>
      </w:r>
      <w:r w:rsidR="001F552E">
        <w:t>осадочная толща погрузилась на глубину 4,6</w:t>
      </w:r>
      <w:r w:rsidR="00536C7D">
        <w:t xml:space="preserve"> </w:t>
      </w:r>
      <w:r w:rsidR="001F552E">
        <w:t>км в пределах Парусного мегапрогиба</w:t>
      </w:r>
      <w:r w:rsidRPr="008D6493">
        <w:t>.</w:t>
      </w:r>
      <w:r>
        <w:t xml:space="preserve"> При этом </w:t>
      </w:r>
      <w:r w:rsidR="00740045">
        <w:t>нижне-среднеюрские породы</w:t>
      </w:r>
      <w:r>
        <w:t xml:space="preserve"> </w:t>
      </w:r>
      <w:r w:rsidR="00740045">
        <w:t xml:space="preserve">имеют отражательную </w:t>
      </w:r>
      <w:r>
        <w:t xml:space="preserve">способность витринита </w:t>
      </w:r>
      <w:r w:rsidR="00740045">
        <w:t xml:space="preserve">от </w:t>
      </w:r>
      <w:r w:rsidR="00A31A05">
        <w:t xml:space="preserve">0,55 до 1 </w:t>
      </w:r>
      <w:r w:rsidR="00740045">
        <w:t>%, что свидетельствует о том, что породы дошли до пика генерации жидких УВ.</w:t>
      </w:r>
      <w:r w:rsidR="00B54B10">
        <w:t xml:space="preserve"> </w:t>
      </w:r>
      <w:r w:rsidR="00740045">
        <w:t>Аккумуляция же УВ происходит в приподнятых частях вышеупомянутого мегапрогиба в коллекторах шараповской, надояхской и вымской свит.</w:t>
      </w:r>
      <w:r w:rsidR="00B54B10">
        <w:t xml:space="preserve"> </w:t>
      </w:r>
      <w:r w:rsidR="00D900A0">
        <w:t xml:space="preserve">Так же часть </w:t>
      </w:r>
      <w:r w:rsidR="00740045">
        <w:t xml:space="preserve">УВ мигрирует </w:t>
      </w:r>
      <w:r w:rsidR="00D900A0">
        <w:t xml:space="preserve">вверх по разлому, что способствует аккумуляции в менее прогретых нижне-среднеюрских отложениях в Новопортовском и Южно-Обских поднятиях. </w:t>
      </w:r>
    </w:p>
    <w:p w14:paraId="7E3A67F1" w14:textId="06B899CE" w:rsidR="004F45D0" w:rsidRDefault="004F45D0" w:rsidP="003D0796">
      <w:r>
        <w:t xml:space="preserve">Далее, вплоть до 89 Ма идет погружение отложений осадочного разреза вплоть до 6,1 км в районе Парусного мегапрогиба, существующие залежи накапливают большее количество жидких УВ, </w:t>
      </w:r>
      <w:r w:rsidR="00BE69E4">
        <w:t>а в верхнемеловых отложениях м</w:t>
      </w:r>
      <w:r>
        <w:t>арресалинской свиты образуется небольшое воличество газообразных УВ, что, по всей видимости, свидетельствует о том что отложения свиты вошли в верхнюю катагенетическую зону газообразования</w:t>
      </w:r>
      <w:r w:rsidR="00BE69E4">
        <w:t>. Однако, ввиду отсутствия каких то ярко выраженных положительных структур УВ мигрировали по разрезу.</w:t>
      </w:r>
    </w:p>
    <w:p w14:paraId="6A071A2F" w14:textId="5B53500A" w:rsidR="00BE69E4" w:rsidRPr="00C60243" w:rsidRDefault="00BE69E4" w:rsidP="00B54B10">
      <w:r>
        <w:t>Далее, вплоть до настоящего времени (0 Ма) происходило погружение осадочного бассейна до 6,9 км в районе Парусного мегапрогиба. Из сформировавшихся залежей в районе мегапрогиба УВ в ходе погружения мигрировали вверх по разлому, что способствовало увеличению количества УВ в залежи Южно-Новопортовского поднятия, однако привело к уменьшению УВ в залежах мегапрогиба. Меловые отложения, за исключением низов ахской свиты так и не вошли в зону начала генерации жидких УВ (</w:t>
      </w:r>
      <w:r w:rsidR="00956931" w:rsidRPr="00A06255">
        <w:rPr>
          <w:sz w:val="22"/>
          <w:lang w:val="en-US"/>
        </w:rPr>
        <w:t>R</w:t>
      </w:r>
      <w:r w:rsidR="00956931" w:rsidRPr="00A06255">
        <w:rPr>
          <w:sz w:val="22"/>
          <w:vertAlign w:val="superscript"/>
        </w:rPr>
        <w:t>0</w:t>
      </w:r>
      <w:r w:rsidR="00956931">
        <w:rPr>
          <w:lang w:val="en-US"/>
        </w:rPr>
        <w:t xml:space="preserve">&lt;0,5%), </w:t>
      </w:r>
      <w:r w:rsidR="00956931">
        <w:t>что не позволило нижнемеловым нефтематеринским породам марресалинской и танопчинской свит сгенерировать каких либо значимых объемов УВ.</w:t>
      </w:r>
    </w:p>
    <w:p w14:paraId="57EE8BD2" w14:textId="3D9FE4EB" w:rsidR="003D0796" w:rsidRPr="00C60243" w:rsidRDefault="003D0796" w:rsidP="00B54B10">
      <w:r>
        <w:lastRenderedPageBreak/>
        <w:t>Результат двухмерного моделирвоания для случая с открытми разломами представлен в приложенияи 8, отражающем историю осадконакопления и формирование залежей по свитам, а так же в приложении 9, отражающем распределение зон катагенетической преобразованности ОВ.</w:t>
      </w:r>
      <w:r w:rsidR="00B54B10">
        <w:t xml:space="preserve"> </w:t>
      </w:r>
      <w:r>
        <w:t>Результат же моделирвоания для случая с закрытыми разломами представлен в приложениях 10 и 11.</w:t>
      </w:r>
      <w:r w:rsidR="006B2343">
        <w:t xml:space="preserve"> </w:t>
      </w:r>
      <w:r w:rsidR="00176657" w:rsidRPr="00B54B10">
        <w:rPr>
          <w:color w:val="000000" w:themeColor="text1"/>
        </w:rPr>
        <w:t xml:space="preserve">Различие в результатах моделирования для случаев с открытыми и закрыми разломами будет </w:t>
      </w:r>
      <w:r w:rsidR="00B54B10" w:rsidRPr="00B54B10">
        <w:rPr>
          <w:color w:val="000000" w:themeColor="text1"/>
        </w:rPr>
        <w:t>проанализированно в соответствующей главе</w:t>
      </w:r>
      <w:r w:rsidR="00176657" w:rsidRPr="00B54B10">
        <w:rPr>
          <w:color w:val="000000" w:themeColor="text1"/>
        </w:rPr>
        <w:t>.</w:t>
      </w:r>
    </w:p>
    <w:p w14:paraId="00014A34" w14:textId="25B7F567" w:rsidR="00176657" w:rsidRPr="00C806DB" w:rsidRDefault="00176657" w:rsidP="00176657">
      <w:pPr>
        <w:rPr>
          <w:lang w:val="en-US"/>
        </w:rPr>
      </w:pPr>
      <w:r>
        <w:t>Рассмотрим результаты моделирования по профилю 3530802 для случая открытых разломов.</w:t>
      </w:r>
    </w:p>
    <w:p w14:paraId="4986B789" w14:textId="29452AE7" w:rsidR="00536C7D" w:rsidRDefault="00E70120" w:rsidP="00B54B10">
      <w:r>
        <w:t>Генерация УВ начинается в нижне-среднеюрских породах на момент времени</w:t>
      </w:r>
      <w:r w:rsidR="00536C7D">
        <w:t xml:space="preserve"> 140 Ма</w:t>
      </w:r>
      <w:r>
        <w:t>, когда осадочная толща погрузилась на глубину</w:t>
      </w:r>
      <w:r w:rsidR="00536C7D">
        <w:t xml:space="preserve"> 4,7 </w:t>
      </w:r>
      <w:r>
        <w:t>км в пределах Парусного мегапрогиба</w:t>
      </w:r>
      <w:r w:rsidRPr="008D6493">
        <w:t>.</w:t>
      </w:r>
      <w:r>
        <w:t xml:space="preserve"> При этом нижне-среднеюрские породы имеют отражательную способность витринита от 0,55 до </w:t>
      </w:r>
      <w:r w:rsidR="00536C7D">
        <w:t>0,9</w:t>
      </w:r>
      <w:r>
        <w:t xml:space="preserve"> %, что свидетельствует о том, что породы </w:t>
      </w:r>
      <w:r w:rsidR="00536C7D">
        <w:t>вошли в зону генерации жидких УВ и практически дошли до пика генерации</w:t>
      </w:r>
      <w:r>
        <w:t>.</w:t>
      </w:r>
      <w:r w:rsidR="00B54B10">
        <w:t xml:space="preserve"> </w:t>
      </w:r>
      <w:r w:rsidR="00536C7D">
        <w:t>Аккумуляция же УВ происходит в приподнятых частях Западно-Харвутинского прогиба в коллекторах шараповской, надояхской и вымской свит.</w:t>
      </w:r>
    </w:p>
    <w:p w14:paraId="13E4374A" w14:textId="5D8B9B42" w:rsidR="00536C7D" w:rsidRDefault="00536C7D" w:rsidP="00B54B10">
      <w:r>
        <w:t>Далее, вплоть до 129,5 Ма идет погружение отложений осадочного разреза вплоть до 5,2 км в районе Парусного мегапрогиба, существующие залежи накаплива</w:t>
      </w:r>
      <w:r w:rsidR="00983C46">
        <w:t>ют большее количество жидких УВ.</w:t>
      </w:r>
      <w:r>
        <w:t xml:space="preserve"> </w:t>
      </w:r>
      <w:r w:rsidR="00983C46">
        <w:t>Триасовые отложения вошли в зону ранней генерации газообразных УВ (</w:t>
      </w:r>
      <w:r w:rsidR="00983C46" w:rsidRPr="00A06255">
        <w:rPr>
          <w:sz w:val="22"/>
          <w:lang w:val="en-US"/>
        </w:rPr>
        <w:t>R</w:t>
      </w:r>
      <w:r w:rsidR="00983C46" w:rsidRPr="00A06255">
        <w:rPr>
          <w:sz w:val="22"/>
          <w:vertAlign w:val="superscript"/>
        </w:rPr>
        <w:t>0</w:t>
      </w:r>
      <w:r w:rsidR="00983C46">
        <w:rPr>
          <w:lang w:val="en-US"/>
        </w:rPr>
        <w:t>=1,3-1,8%),</w:t>
      </w:r>
      <w:r w:rsidR="00983C46">
        <w:t xml:space="preserve"> в результате чего в коллекторах шараповской свиты в положительных структурах</w:t>
      </w:r>
      <w:r w:rsidR="00CF62A3">
        <w:t xml:space="preserve"> сформировалась</w:t>
      </w:r>
      <w:r w:rsidR="00983C46">
        <w:t xml:space="preserve"> как полностью газоконденсатная, так и газоконденсатно-нефтяная</w:t>
      </w:r>
      <w:r>
        <w:t xml:space="preserve"> </w:t>
      </w:r>
      <w:r w:rsidR="00983C46">
        <w:t xml:space="preserve">залежь с нефтяной оторочкой. </w:t>
      </w:r>
      <w:r>
        <w:t xml:space="preserve">Однако, </w:t>
      </w:r>
      <w:r w:rsidR="00CF62A3">
        <w:t>в результате прогибания бассейна, на этапе в 125 Ма газоконденсатно-нефтяная залежь преобразовалась в нефтяную.</w:t>
      </w:r>
    </w:p>
    <w:p w14:paraId="59A3AC01" w14:textId="4FD02DC9" w:rsidR="00B8503A" w:rsidRDefault="00CF62A3" w:rsidP="00B54B10">
      <w:r>
        <w:t>На этапах 89 – 0 Ма происходило постепенное прогибание бассейна вплоть до глубины 7,1 км в районе Парусного мегапрогиба, в резльтате чего происходила миграция</w:t>
      </w:r>
      <w:r w:rsidR="00B8503A">
        <w:t xml:space="preserve"> УВ</w:t>
      </w:r>
      <w:r>
        <w:t xml:space="preserve"> по </w:t>
      </w:r>
      <w:r w:rsidR="00B8503A">
        <w:t>разрезу. Часть крпных залежей в районе Западно-Харвутинского прогиба разделилась на несколько залежей. Газ мигрировал по разрезу, остались только нефтяные залежи. Однако меловые отложения, за исключением ачимовской толщи, не вошли в зону генерации жидких УВ.</w:t>
      </w:r>
    </w:p>
    <w:p w14:paraId="69FBF470" w14:textId="4799E9DD" w:rsidR="00B8503A" w:rsidRPr="00C60243" w:rsidRDefault="00B8503A" w:rsidP="00B54B10">
      <w:r>
        <w:t xml:space="preserve">Результат двухмерного моделирвоания для случая с открытми разломами представлен в приложенияи 12, отражающем историю осадконакопления и формирование залежей по свитам, а так же в приложении 13, отражающем распределение зон </w:t>
      </w:r>
      <w:r>
        <w:lastRenderedPageBreak/>
        <w:t>катагенетической преобразованности ОВ.</w:t>
      </w:r>
      <w:r w:rsidR="00B54B10">
        <w:t xml:space="preserve"> </w:t>
      </w:r>
      <w:r>
        <w:t xml:space="preserve">Результат же моделирвоания для случая с закрытыми разломами представлен в приложениях 14 и 15. </w:t>
      </w:r>
    </w:p>
    <w:p w14:paraId="75C0E10B" w14:textId="5A308EDB" w:rsidR="008751F6" w:rsidRPr="00C806DB" w:rsidRDefault="008751F6" w:rsidP="008751F6">
      <w:pPr>
        <w:rPr>
          <w:lang w:val="en-US"/>
        </w:rPr>
      </w:pPr>
      <w:r>
        <w:t>Рассмотрим результаты моделирования по профилю 3530803 для случая открытых разломов.</w:t>
      </w:r>
    </w:p>
    <w:p w14:paraId="42F959A8" w14:textId="0FE442B2" w:rsidR="00381B2B" w:rsidRDefault="00C81570" w:rsidP="006D71C2">
      <w:r>
        <w:t xml:space="preserve">Генерация УВ начинается в нижне-среднеюрских породах на момент времени 129.5 Ма (млн. лет назад), когда осадочная толща погрузилась на глубину </w:t>
      </w:r>
      <w:r w:rsidR="00381B2B">
        <w:t>5,1</w:t>
      </w:r>
      <w:r>
        <w:t xml:space="preserve"> км в пределах Парусного мегапрогиба</w:t>
      </w:r>
      <w:r w:rsidRPr="008D6493">
        <w:t>.</w:t>
      </w:r>
      <w:r>
        <w:t xml:space="preserve"> При этом нижне-среднеюрские породы имеют отражательную способность витринита от </w:t>
      </w:r>
      <w:r w:rsidR="00381B2B">
        <w:t xml:space="preserve">0,55 до примерно 0,9 </w:t>
      </w:r>
      <w:r>
        <w:t xml:space="preserve"> %, </w:t>
      </w:r>
      <w:r w:rsidR="00381B2B">
        <w:t>что свидетельствует о том, что породы вошли в зону генерации жидких УВ и практически дошли до пика генерации.</w:t>
      </w:r>
      <w:r w:rsidR="006D71C2">
        <w:t xml:space="preserve"> </w:t>
      </w:r>
      <w:r w:rsidR="00381B2B">
        <w:t>Аккумуляция же УВ происходит преимущественно в приподнятых частях Западно-Харвутинского прогиба в коллекторах шараповской, надояхской и вымской свит.</w:t>
      </w:r>
    </w:p>
    <w:p w14:paraId="70696077" w14:textId="42DF6920" w:rsidR="00381B2B" w:rsidRDefault="00381B2B" w:rsidP="006D71C2">
      <w:r>
        <w:t>Далее, вплоть до 129,5 Ма идет погружение отложений осадочного разреза вплоть до 5,2 км в районе Парусного мегапрогиба, существующие залежи накапливают большее количество жидких УВ. Триасовые отложения вошли в зону ранней генерации газообразных УВ (</w:t>
      </w:r>
      <w:r w:rsidRPr="00A06255">
        <w:rPr>
          <w:sz w:val="22"/>
          <w:lang w:val="en-US"/>
        </w:rPr>
        <w:t>R</w:t>
      </w:r>
      <w:r w:rsidRPr="00A06255">
        <w:rPr>
          <w:sz w:val="22"/>
          <w:vertAlign w:val="superscript"/>
        </w:rPr>
        <w:t>0</w:t>
      </w:r>
      <w:r>
        <w:rPr>
          <w:lang w:val="en-US"/>
        </w:rPr>
        <w:t>=1,3-1,8%),</w:t>
      </w:r>
      <w:r>
        <w:t xml:space="preserve"> в результате чего в коллекторах шараповской свиты в положительных структурах сформировалась небольшие скопления газа, однако к моменту 92.3 Ма газ практически полностью мигрировал по разрезу.</w:t>
      </w:r>
    </w:p>
    <w:p w14:paraId="7BEF2651" w14:textId="589DA145" w:rsidR="00A31A05" w:rsidRDefault="00A31A05" w:rsidP="006D71C2">
      <w:r>
        <w:t>Прогибание осадочного бассейна влоть до 0 Ма до отметки примерно 7,2 км в районе Парусного мегапрогиба и миграция жидких УВ по разломам привело к формированию залежей в Западно-Нижнехадытинском 1 поднятии и в Южно-Сандибинском поднятии.</w:t>
      </w:r>
      <w:r w:rsidR="006D71C2">
        <w:t xml:space="preserve"> </w:t>
      </w:r>
      <w:r>
        <w:t>Меловые отложения, за исключением ачимовской толщи и низов ахской свиты, не вошли в зону генерации жидких УВ.</w:t>
      </w:r>
    </w:p>
    <w:p w14:paraId="5352BA03" w14:textId="7A19A3E2" w:rsidR="00A31A05" w:rsidRPr="00C60243" w:rsidRDefault="00A31A05" w:rsidP="006D71C2">
      <w:r>
        <w:t>Результат двухмерного моделирвоания для случая с открытми разломами представлен в приложенияи 16, отражающем историю осадконакопления и формирование залежей по свитам, а так же в приложении 17, отражающем распределение зон катагенетической преобразованности ОВ.</w:t>
      </w:r>
      <w:r w:rsidR="006D71C2">
        <w:t xml:space="preserve"> </w:t>
      </w:r>
      <w:r>
        <w:t xml:space="preserve">Результат же моделирвоания для случая с закрытыми разломами представлен в приложениях 18 и 19. </w:t>
      </w:r>
    </w:p>
    <w:p w14:paraId="5D09DF8C" w14:textId="21C77DE2" w:rsidR="00A31A05" w:rsidRPr="00C806DB" w:rsidRDefault="00A31A05" w:rsidP="00A31A05">
      <w:pPr>
        <w:rPr>
          <w:lang w:val="en-US"/>
        </w:rPr>
      </w:pPr>
      <w:r>
        <w:t>Рассмотрим результаты моделирования по профилю 3530804 для случая открытых разломов.</w:t>
      </w:r>
    </w:p>
    <w:p w14:paraId="2ABF4AA9" w14:textId="59CA34CD" w:rsidR="00100F1F" w:rsidRDefault="00A31A05" w:rsidP="006D71C2">
      <w:r>
        <w:t xml:space="preserve">Генерация УВ начинается в нижне-среднеюрских породах на момент времени </w:t>
      </w:r>
      <w:r w:rsidR="007B2C04">
        <w:t>158.2</w:t>
      </w:r>
      <w:r>
        <w:t xml:space="preserve"> Ма, когда осадочная толща погрузилась на глубину </w:t>
      </w:r>
      <w:r w:rsidR="007B2C04">
        <w:t>4,8</w:t>
      </w:r>
      <w:r>
        <w:t xml:space="preserve"> км в пределах Парусного мегапрогиба</w:t>
      </w:r>
      <w:r w:rsidRPr="008D6493">
        <w:t>.</w:t>
      </w:r>
      <w:r>
        <w:t xml:space="preserve"> При этом нижне-среднеюрские породы имеют отражательную способность </w:t>
      </w:r>
      <w:r>
        <w:lastRenderedPageBreak/>
        <w:t xml:space="preserve">витринита от </w:t>
      </w:r>
      <w:r w:rsidR="00100F1F">
        <w:t>0,55-0,68</w:t>
      </w:r>
      <w:r>
        <w:t xml:space="preserve"> %, что свидетельствует о том, что породы вошли в зону генерации жидких УВ.</w:t>
      </w:r>
      <w:r w:rsidR="006D71C2">
        <w:t xml:space="preserve"> </w:t>
      </w:r>
      <w:r w:rsidR="00100F1F">
        <w:t xml:space="preserve">Аккумуляция УВ </w:t>
      </w:r>
      <w:r w:rsidR="000C6894">
        <w:t>сосредоточена в пределах положительных структур</w:t>
      </w:r>
      <w:r w:rsidR="00100F1F">
        <w:t xml:space="preserve"> в коллекторах шараповской, надояхской и вымской свит.</w:t>
      </w:r>
    </w:p>
    <w:p w14:paraId="5832BAF5" w14:textId="3D5886B9" w:rsidR="000C6894" w:rsidRDefault="000C6894" w:rsidP="006D71C2">
      <w:r>
        <w:t>Прогибание осадочного бассейна к 0 Ма до 4,2 км в пределах Парусного мегапрогиба не привело к маштабной генерации жидких УВ, в зону активной генерации газообразных УВ отложения не вошли вовсе. Так же не сказались на аккумуляции разрывные нарушения, которые преимущественно расположенны в непрогретых меловых отложениях.</w:t>
      </w:r>
    </w:p>
    <w:p w14:paraId="41DA3C86" w14:textId="0AB099B2" w:rsidR="000C6894" w:rsidRDefault="00075143" w:rsidP="000C6894">
      <w:r>
        <w:t xml:space="preserve">Всвязи с этим, </w:t>
      </w:r>
      <w:r w:rsidR="000C6894">
        <w:t xml:space="preserve">имеем </w:t>
      </w:r>
      <w:r>
        <w:t xml:space="preserve">общий </w:t>
      </w:r>
      <w:r w:rsidR="000C6894">
        <w:t>результат моделирования как для случая с открытыми, так и для случая с закрытыми разломами</w:t>
      </w:r>
      <w:r>
        <w:t xml:space="preserve">, </w:t>
      </w:r>
      <w:r w:rsidR="000C6894">
        <w:t>представлен</w:t>
      </w:r>
      <w:r>
        <w:t>ный</w:t>
      </w:r>
      <w:r w:rsidR="000C6894">
        <w:t xml:space="preserve"> в приложенияи </w:t>
      </w:r>
      <w:r>
        <w:t>20</w:t>
      </w:r>
      <w:r w:rsidR="000C6894">
        <w:t>, отражающем историю осадконакопления и формирование залежей по</w:t>
      </w:r>
      <w:r>
        <w:t xml:space="preserve"> свитам, а так же в приложении 21</w:t>
      </w:r>
      <w:r w:rsidR="000C6894">
        <w:t>, отражающем распределение зон катагенетической преобразованности ОВ.</w:t>
      </w:r>
    </w:p>
    <w:p w14:paraId="532D0981" w14:textId="34212AFB" w:rsidR="009E3DCF" w:rsidRPr="00C806DB" w:rsidRDefault="009E3DCF" w:rsidP="009E3DCF">
      <w:pPr>
        <w:rPr>
          <w:lang w:val="en-US"/>
        </w:rPr>
      </w:pPr>
      <w:r>
        <w:t>Рассмотрим результаты моделирования по последнему профилю 3530805 для случая открытых разломов.</w:t>
      </w:r>
    </w:p>
    <w:p w14:paraId="7CBAD8D0" w14:textId="7B8F17BD" w:rsidR="00813DA4" w:rsidRDefault="00813DA4" w:rsidP="006D71C2">
      <w:r>
        <w:t>Генерация УВ начинается в нижне-среднеюрских породах на момент времени 93.9 Ма, когда осадочная толща погрузилась на глубину 3,6 км в пределах Парусного мегапрогиба</w:t>
      </w:r>
      <w:r w:rsidRPr="008D6493">
        <w:t>.</w:t>
      </w:r>
      <w:r>
        <w:t xml:space="preserve"> При этом нижне-среднеюрские породы имеют отражательную способность витринита </w:t>
      </w:r>
      <w:r w:rsidR="007B2C04">
        <w:t xml:space="preserve">в широком диапазоне </w:t>
      </w:r>
      <w:r>
        <w:t>от 0,</w:t>
      </w:r>
      <w:r w:rsidR="007B2C04">
        <w:t xml:space="preserve">25 до </w:t>
      </w:r>
      <w:r>
        <w:t>0,</w:t>
      </w:r>
      <w:r w:rsidR="007B2C04">
        <w:t>85</w:t>
      </w:r>
      <w:r>
        <w:t xml:space="preserve"> %, что свидетельствует о том, что </w:t>
      </w:r>
      <w:r w:rsidR="007B2C04">
        <w:t xml:space="preserve">преимущественно нижнеюрские </w:t>
      </w:r>
      <w:r>
        <w:t>породы вошли в зону генерации жидких УВ.</w:t>
      </w:r>
      <w:r w:rsidR="006D71C2">
        <w:t xml:space="preserve"> </w:t>
      </w:r>
      <w:r w:rsidR="007B2C04">
        <w:t>Ввиду практически полного отсутствия как положительных структур, так и разрвыных нарушений, а</w:t>
      </w:r>
      <w:r>
        <w:t xml:space="preserve">ккумуляция УВ сосредоточена в </w:t>
      </w:r>
      <w:r w:rsidR="007B2C04">
        <w:t xml:space="preserve">пределах небольшой единственной положительной структуры в западной части профиля </w:t>
      </w:r>
      <w:r>
        <w:t>в коллекторах шараповской, надояхской и вымской свит.</w:t>
      </w:r>
    </w:p>
    <w:p w14:paraId="421994B4" w14:textId="4A699DDE" w:rsidR="009E11A5" w:rsidRDefault="009E11A5" w:rsidP="00813DA4">
      <w:r>
        <w:t>Несмотря на значительное прогибание бассейна к 0 МА до 8,4 км и вхождение нижнемеловых и триасовых пород в зону активной генерации газообразных УВ, размещение юрский и нижнемеловых отложений в зоне генерации жидких УВ, значительных залежей, по результатам моделирования, не обнаружено. Причиной этому, как уже было сказано выше служит тот факт, что сгенерированные в ходе погружения бассейна УВ были вынужденны мигрировать в ввиду отстутвия пригодных мест для аккумуляции.</w:t>
      </w:r>
    </w:p>
    <w:p w14:paraId="0DF2A4E5" w14:textId="3B8EA792" w:rsidR="00C714BC" w:rsidRPr="006D71C2" w:rsidRDefault="00813DA4" w:rsidP="006D71C2">
      <w:r>
        <w:t xml:space="preserve">Всвязи с </w:t>
      </w:r>
      <w:r w:rsidR="009E11A5">
        <w:t>вышесказанным</w:t>
      </w:r>
      <w:r>
        <w:t xml:space="preserve">, имеем общий результат моделирования как для случая с открытыми, так и для случая с закрытыми разломами, представленный в приложенияи </w:t>
      </w:r>
      <w:r w:rsidR="009E11A5">
        <w:t>22</w:t>
      </w:r>
      <w:r>
        <w:t xml:space="preserve">, отражающем историю осадконакопления и формирование залежей по </w:t>
      </w:r>
      <w:r w:rsidR="009E11A5">
        <w:t>свитам, а так же в приложении 23</w:t>
      </w:r>
      <w:r>
        <w:t>, отражающем распределение зон катагенетической преобразованности ОВ.</w:t>
      </w:r>
      <w:r w:rsidR="00C714BC">
        <w:rPr>
          <w:caps/>
        </w:rPr>
        <w:br w:type="page"/>
      </w:r>
    </w:p>
    <w:p w14:paraId="61A93908" w14:textId="4592AF40" w:rsidR="00FA5076" w:rsidRDefault="008A77FB" w:rsidP="00FA5076">
      <w:pPr>
        <w:pStyle w:val="3"/>
        <w:rPr>
          <w:caps w:val="0"/>
        </w:rPr>
      </w:pPr>
      <w:r>
        <w:rPr>
          <w:caps w:val="0"/>
        </w:rPr>
        <w:lastRenderedPageBreak/>
        <w:t xml:space="preserve"> </w:t>
      </w:r>
      <w:bookmarkStart w:id="25" w:name="_Toc451899509"/>
      <w:r w:rsidR="00FA5076">
        <w:rPr>
          <w:caps w:val="0"/>
        </w:rPr>
        <w:t>АНАЛИЗ РЕЗУЛЬТАТОВ 2</w:t>
      </w:r>
      <w:r w:rsidR="00FA5076">
        <w:rPr>
          <w:caps w:val="0"/>
          <w:lang w:val="en-US"/>
        </w:rPr>
        <w:t xml:space="preserve">D </w:t>
      </w:r>
      <w:r w:rsidR="00FA5076">
        <w:rPr>
          <w:caps w:val="0"/>
        </w:rPr>
        <w:t>МОДЕЛИРОВАНИЯ</w:t>
      </w:r>
      <w:bookmarkEnd w:id="25"/>
    </w:p>
    <w:p w14:paraId="67475E95" w14:textId="77777777" w:rsidR="00060A31" w:rsidRDefault="00060A31" w:rsidP="00060A31">
      <w:pPr>
        <w:rPr>
          <w:color w:val="000000" w:themeColor="text1"/>
        </w:rPr>
      </w:pPr>
      <w:r w:rsidRPr="000D260F">
        <w:rPr>
          <w:color w:val="000000" w:themeColor="text1"/>
        </w:rPr>
        <w:t xml:space="preserve">По результатам </w:t>
      </w:r>
      <w:r>
        <w:rPr>
          <w:color w:val="000000" w:themeColor="text1"/>
        </w:rPr>
        <w:t>2</w:t>
      </w:r>
      <w:r>
        <w:rPr>
          <w:color w:val="000000" w:themeColor="text1"/>
          <w:lang w:val="en-US"/>
        </w:rPr>
        <w:t>D</w:t>
      </w:r>
      <w:r w:rsidRPr="000D260F">
        <w:rPr>
          <w:color w:val="000000" w:themeColor="text1"/>
        </w:rPr>
        <w:t xml:space="preserve"> моделирования </w:t>
      </w:r>
      <w:r>
        <w:rPr>
          <w:color w:val="000000" w:themeColor="text1"/>
        </w:rPr>
        <w:t>по</w:t>
      </w:r>
      <w:r w:rsidRPr="000D260F">
        <w:rPr>
          <w:color w:val="000000" w:themeColor="text1"/>
        </w:rPr>
        <w:t xml:space="preserve"> </w:t>
      </w:r>
      <w:r>
        <w:rPr>
          <w:color w:val="000000" w:themeColor="text1"/>
        </w:rPr>
        <w:t>пяти</w:t>
      </w:r>
      <w:r w:rsidRPr="000D260F">
        <w:rPr>
          <w:color w:val="000000" w:themeColor="text1"/>
        </w:rPr>
        <w:t xml:space="preserve"> </w:t>
      </w:r>
      <w:r>
        <w:rPr>
          <w:color w:val="000000" w:themeColor="text1"/>
        </w:rPr>
        <w:t>сейсмическим профилям</w:t>
      </w:r>
      <w:r w:rsidRPr="000D260F">
        <w:rPr>
          <w:color w:val="000000" w:themeColor="text1"/>
        </w:rPr>
        <w:t xml:space="preserve"> </w:t>
      </w:r>
      <w:r>
        <w:rPr>
          <w:color w:val="000000" w:themeColor="text1"/>
        </w:rPr>
        <w:t>был получен ряд моделей, позволяющих оценить перспективны нефтегазоносности на исследуемой территории южной части Обской губы</w:t>
      </w:r>
      <w:r w:rsidRPr="000D260F">
        <w:rPr>
          <w:color w:val="000000" w:themeColor="text1"/>
        </w:rPr>
        <w:t xml:space="preserve">. </w:t>
      </w:r>
    </w:p>
    <w:p w14:paraId="27B2E6C6" w14:textId="2D2A9CEE" w:rsidR="00060A31" w:rsidRDefault="00060A31" w:rsidP="00060A31">
      <w:r>
        <w:t xml:space="preserve">Максимум зрелости ОВ </w:t>
      </w:r>
      <w:r w:rsidRPr="000D260F">
        <w:t>нефт</w:t>
      </w:r>
      <w:r>
        <w:t>егазоматеринских толщ приходится</w:t>
      </w:r>
      <w:r w:rsidRPr="000D260F">
        <w:t xml:space="preserve"> </w:t>
      </w:r>
      <w:r>
        <w:t>на наиболее погруженную часть бассейна, а именно Парусный мегапрогиб</w:t>
      </w:r>
      <w:r w:rsidR="00A921FF">
        <w:t xml:space="preserve"> (Западно-Харвутинский прогиб)</w:t>
      </w:r>
      <w:r>
        <w:t>, где породы осадочного чехла погружаются вплоть до отметки 8 км.</w:t>
      </w:r>
      <w:r w:rsidR="00A921FF">
        <w:t xml:space="preserve"> Так же большей степенью зрелости характеризуются отложения Северо-Сандибинского прогиба.</w:t>
      </w:r>
    </w:p>
    <w:p w14:paraId="2EC12DB7" w14:textId="7F76E87E" w:rsidR="00060A31" w:rsidRDefault="00060A31" w:rsidP="00060A31">
      <w:r>
        <w:t>Согласно моделированию, генерация нефти начинается от 92.3 до 158.2 млн. лет назад.</w:t>
      </w:r>
    </w:p>
    <w:p w14:paraId="65CDFC67" w14:textId="016DB800" w:rsidR="00403F8B" w:rsidRDefault="00403F8B" w:rsidP="00060A31">
      <w:r>
        <w:t>Несмотря на то, что изучаемая территория относится к Западно-Сибирскому нефтегазоносному бассейну, где традиционно нефтегенерирующими считаются верхнеюрские отложения, на исследуемой территории основной вклад в генерацию УВ оказывают нижне-среднеюрские отложения.</w:t>
      </w:r>
    </w:p>
    <w:p w14:paraId="5751FD7F" w14:textId="3993F260" w:rsidR="00060A31" w:rsidRDefault="00060A31" w:rsidP="00060A31">
      <w:r>
        <w:t>Основными коллекторами являются отложения шараповской, надояхской и вымской свит.</w:t>
      </w:r>
    </w:p>
    <w:p w14:paraId="45EC5B7B" w14:textId="77777777" w:rsidR="002546E7" w:rsidRDefault="00060A31" w:rsidP="002546E7">
      <w:r>
        <w:t xml:space="preserve">Основные ловушки представлены структурным типом ( </w:t>
      </w:r>
      <w:r w:rsidRPr="000804A4">
        <w:t>Северо-Надымский выступ</w:t>
      </w:r>
      <w:r w:rsidRPr="000804A4">
        <w:rPr>
          <w:lang w:val="en-US"/>
        </w:rPr>
        <w:t xml:space="preserve">: </w:t>
      </w:r>
      <w:r w:rsidRPr="000804A4">
        <w:t>Южно-Обское, Южно-Обское 1,</w:t>
      </w:r>
      <w:r w:rsidR="00A921FF" w:rsidRPr="000804A4">
        <w:t xml:space="preserve"> Западно-Нижнехадытинское, Западно-Нижнехадытинское 1, Южно-Новопортовское, Южно-Сандибинское поднятия</w:t>
      </w:r>
      <w:r w:rsidR="00A921FF" w:rsidRPr="000804A4">
        <w:rPr>
          <w:lang w:val="en-US"/>
        </w:rPr>
        <w:t xml:space="preserve">;  Парусный мегапрогиб: </w:t>
      </w:r>
      <w:r w:rsidR="00A921FF" w:rsidRPr="000804A4">
        <w:t>Средне-Обское поднятие</w:t>
      </w:r>
      <w:r w:rsidR="00A921FF">
        <w:t>), а так же тектонически-экранированным типом (при условии, что имеющиеся на разрезах разломы – закрытые, неспособные способствовать миграции флюидов).</w:t>
      </w:r>
    </w:p>
    <w:p w14:paraId="250129EB" w14:textId="50E024D6" w:rsidR="00B53A2D" w:rsidRDefault="002546E7" w:rsidP="00DE3E0E">
      <w:pPr>
        <w:rPr>
          <w:b/>
          <w:color w:val="FF0000"/>
        </w:rPr>
      </w:pPr>
      <w:r>
        <w:t>Таким образом, н</w:t>
      </w:r>
      <w:r w:rsidR="001F1A5B" w:rsidRPr="00B50BB5">
        <w:t xml:space="preserve">а севере </w:t>
      </w:r>
      <w:r>
        <w:t>Западно-Сибирского нефтегазоносного бассейна в южной части Обской губы в ходе бассейнового</w:t>
      </w:r>
      <w:r w:rsidR="001F1A5B" w:rsidRPr="00B50BB5">
        <w:t xml:space="preserve"> моделирования было выделено </w:t>
      </w:r>
      <w:r w:rsidR="005C2187">
        <w:rPr>
          <w:color w:val="000000" w:themeColor="text1"/>
        </w:rPr>
        <w:t>7</w:t>
      </w:r>
      <w:r w:rsidRPr="002546E7">
        <w:rPr>
          <w:color w:val="FF0000"/>
        </w:rPr>
        <w:t xml:space="preserve"> </w:t>
      </w:r>
      <w:r w:rsidR="001F1A5B" w:rsidRPr="00B50BB5">
        <w:t xml:space="preserve">структур, </w:t>
      </w:r>
      <w:r w:rsidR="005C2187">
        <w:t xml:space="preserve">а так же 4 вероятных тектонически-экранированных ловушки (при условии, что разломы закрытые) </w:t>
      </w:r>
      <w:r w:rsidR="001F1A5B" w:rsidRPr="00B50BB5">
        <w:t xml:space="preserve">в </w:t>
      </w:r>
      <w:r>
        <w:t xml:space="preserve">которых в том или ином количестве выявлены скопления УВ </w:t>
      </w:r>
      <w:r w:rsidR="005C2187">
        <w:t>(</w:t>
      </w:r>
      <w:r w:rsidR="00D063EA">
        <w:rPr>
          <w:color w:val="000000" w:themeColor="text1"/>
        </w:rPr>
        <w:t>прил.</w:t>
      </w:r>
      <w:r w:rsidR="005C2187" w:rsidRPr="005C2187">
        <w:rPr>
          <w:color w:val="000000" w:themeColor="text1"/>
        </w:rPr>
        <w:t xml:space="preserve"> 24</w:t>
      </w:r>
      <w:r w:rsidR="005C2187" w:rsidRPr="005C2187">
        <w:t>).</w:t>
      </w:r>
      <w:r w:rsidR="00B53A2D">
        <w:rPr>
          <w:b/>
          <w:color w:val="FF0000"/>
        </w:rPr>
        <w:br w:type="page"/>
      </w:r>
    </w:p>
    <w:p w14:paraId="61EC4A91" w14:textId="53F2BCA7" w:rsidR="00B53A2D" w:rsidRDefault="003C0EEB" w:rsidP="003C0EEB">
      <w:pPr>
        <w:pStyle w:val="12"/>
      </w:pPr>
      <w:bookmarkStart w:id="26" w:name="_Toc451899510"/>
      <w:r>
        <w:rPr>
          <w:caps w:val="0"/>
        </w:rPr>
        <w:lastRenderedPageBreak/>
        <w:t>ЗАКЛЮЧЕНИЕ</w:t>
      </w:r>
      <w:bookmarkEnd w:id="26"/>
    </w:p>
    <w:p w14:paraId="1B320CF8" w14:textId="77777777" w:rsidR="0034023F" w:rsidRPr="0034023F" w:rsidRDefault="0034023F" w:rsidP="0034023F">
      <w:r w:rsidRPr="0034023F">
        <w:t>Шельф северной части Западно-Сибирского бассейна характеризуется значительным углеводородным потенциалом, что подтверждается открытием большого количества месторождений в Обской, Тазовской, Гыданской губе, а так же на шельфе Карского моря. Однако, северные части бассейна, и, в частности, прилигающие акватории, характеризуются не самой высокой степенью геолого-геофизической изученности. При поиске углеводородов и прогнозах нефтегазоносности на помощь приходит метод бассейнового моделирования, позволяющий спрогнозировать наиболее перспективные участки для поискового бурения, что в конечном счете позволяет снизить экономические риски.</w:t>
      </w:r>
    </w:p>
    <w:p w14:paraId="25F2F3AB" w14:textId="769C6564" w:rsidR="0034023F" w:rsidRPr="0034023F" w:rsidRDefault="0034023F" w:rsidP="0034023F">
      <w:r w:rsidRPr="0034023F">
        <w:t>В данной работе было проведено 1</w:t>
      </w:r>
      <w:r w:rsidRPr="0034023F">
        <w:rPr>
          <w:lang w:val="en-US"/>
        </w:rPr>
        <w:t>D</w:t>
      </w:r>
      <w:r>
        <w:t xml:space="preserve"> и</w:t>
      </w:r>
      <w:r w:rsidRPr="0034023F">
        <w:t xml:space="preserve"> 2</w:t>
      </w:r>
      <w:r w:rsidRPr="0034023F">
        <w:rPr>
          <w:lang w:val="en-US"/>
        </w:rPr>
        <w:t>D</w:t>
      </w:r>
      <w:r w:rsidRPr="0034023F">
        <w:t xml:space="preserve"> бассейновое моделирование на основании имеющегося фактического материала. В результате моделирования был выделен юрский продуктивный нефтегазоносный  комплекс, а так же установлено распространение залежей УВ по изучаемой территории. Основные ловушки, в которых сосредоточены залежи юрского НГК, представлены структурным типом:</w:t>
      </w:r>
    </w:p>
    <w:p w14:paraId="747AA78E" w14:textId="77777777" w:rsidR="00125D74" w:rsidRPr="0034023F" w:rsidRDefault="00EB0B3F" w:rsidP="0034023F">
      <w:pPr>
        <w:numPr>
          <w:ilvl w:val="0"/>
          <w:numId w:val="38"/>
        </w:numPr>
        <w:rPr>
          <w:lang w:val="en-US"/>
        </w:rPr>
      </w:pPr>
      <w:r w:rsidRPr="0034023F">
        <w:t>Северо-Надымский выступ</w:t>
      </w:r>
      <w:r w:rsidRPr="0034023F">
        <w:rPr>
          <w:lang w:val="en-US"/>
        </w:rPr>
        <w:t xml:space="preserve"> (</w:t>
      </w:r>
      <w:r w:rsidRPr="0034023F">
        <w:t>Южн</w:t>
      </w:r>
      <w:r w:rsidRPr="0034023F">
        <w:t>о-Обское, Южно-Обское 1,</w:t>
      </w:r>
      <w:r w:rsidRPr="0034023F">
        <w:t xml:space="preserve"> Западно-Нижнехадытинское, Западно-Нижнехадытинское 1, Южно-Новопортовское, Южно-Сандибинское поднятия</w:t>
      </w:r>
      <w:r w:rsidRPr="0034023F">
        <w:rPr>
          <w:lang w:val="en-US"/>
        </w:rPr>
        <w:t>)</w:t>
      </w:r>
      <w:r w:rsidRPr="0034023F">
        <w:rPr>
          <w:lang w:val="en-US"/>
        </w:rPr>
        <w:t>;</w:t>
      </w:r>
    </w:p>
    <w:p w14:paraId="207AFAE2" w14:textId="77777777" w:rsidR="00125D74" w:rsidRPr="0034023F" w:rsidRDefault="00EB0B3F" w:rsidP="0034023F">
      <w:pPr>
        <w:numPr>
          <w:ilvl w:val="0"/>
          <w:numId w:val="38"/>
        </w:numPr>
      </w:pPr>
      <w:r w:rsidRPr="0034023F">
        <w:rPr>
          <w:lang w:val="en-US"/>
        </w:rPr>
        <w:t>Парусный мегапрогиб (</w:t>
      </w:r>
      <w:r w:rsidRPr="0034023F">
        <w:t>Средне-Обское поднятие</w:t>
      </w:r>
      <w:r w:rsidRPr="0034023F">
        <w:t>)</w:t>
      </w:r>
      <w:r w:rsidRPr="0034023F">
        <w:t>.</w:t>
      </w:r>
    </w:p>
    <w:p w14:paraId="28F7732A" w14:textId="77777777" w:rsidR="0034023F" w:rsidRPr="0034023F" w:rsidRDefault="0034023F" w:rsidP="0034023F">
      <w:r w:rsidRPr="0034023F">
        <w:t>Так же предполагается наличие залежей в ловушках тектонически-экранированного типа.</w:t>
      </w:r>
    </w:p>
    <w:p w14:paraId="36B8EC07" w14:textId="2E1432C7" w:rsidR="00352436" w:rsidRPr="00071A01" w:rsidRDefault="0034023F" w:rsidP="0034023F">
      <w:r w:rsidRPr="0034023F">
        <w:t xml:space="preserve">Таким образом, в ходе бассейнового моделирования было </w:t>
      </w:r>
      <w:r>
        <w:t>спрогнозированно наличие</w:t>
      </w:r>
      <w:r w:rsidRPr="0034023F">
        <w:t xml:space="preserve"> 7 залежей в ловушках структурного типа, а так же 4 </w:t>
      </w:r>
      <w:r>
        <w:t>залежей</w:t>
      </w:r>
      <w:r w:rsidRPr="0034023F">
        <w:t xml:space="preserve"> в тектонически-экранированных ловушках. Полученные в ходе бассейнового моделирования данные позволили сделать вывод о перспективах нефтегазоносности на севере Западно-Сибирского бассейна в южной части Обской губы. Однако, не стоит забывать, что полученная модель носит теоретический характер и не является стопроцентным отражением действительности. Для повышения точности моделей подобного типа необходимо производить моделирование по значительно большему массиву достоверных входных данных (более густая сеть профилей, более </w:t>
      </w:r>
      <w:r>
        <w:t>точно</w:t>
      </w:r>
      <w:r w:rsidRPr="0034023F">
        <w:t xml:space="preserve"> определенные геохимические</w:t>
      </w:r>
      <w:r>
        <w:t xml:space="preserve"> параметры, достоверно оцененные значения</w:t>
      </w:r>
      <w:r w:rsidRPr="0034023F">
        <w:t xml:space="preserve"> теплового потока</w:t>
      </w:r>
      <w:r>
        <w:t xml:space="preserve"> </w:t>
      </w:r>
      <w:r w:rsidRPr="0034023F">
        <w:t>на различных участках бассейна и т.д.), а так же с целью моделирования мигарции УВ</w:t>
      </w:r>
      <w:r>
        <w:t xml:space="preserve"> и распространения</w:t>
      </w:r>
      <w:r w:rsidRPr="0034023F">
        <w:t xml:space="preserve"> залежей  по площади необходимо строить трехмерные модели</w:t>
      </w:r>
      <w:r w:rsidR="00AE7E6E">
        <w:t xml:space="preserve"> по сейсмическому кубу или ряду структурных карт</w:t>
      </w:r>
      <w:r w:rsidRPr="0034023F">
        <w:t>.</w:t>
      </w:r>
      <w:r w:rsidR="00352436">
        <w:br w:type="page"/>
      </w:r>
    </w:p>
    <w:p w14:paraId="155E082A" w14:textId="6A87631C" w:rsidR="00071A01" w:rsidRDefault="00071A01" w:rsidP="00071A01">
      <w:pPr>
        <w:pStyle w:val="12"/>
        <w:rPr>
          <w:noProof/>
        </w:rPr>
      </w:pPr>
      <w:bookmarkStart w:id="27" w:name="_Toc451899511"/>
      <w:r>
        <w:rPr>
          <w:noProof/>
        </w:rPr>
        <w:lastRenderedPageBreak/>
        <w:t>СПИСОК ЛИТЕРАТУРЫ</w:t>
      </w:r>
      <w:bookmarkEnd w:id="27"/>
    </w:p>
    <w:p w14:paraId="2F990BE4" w14:textId="2AB9AE95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Алиева Е.Р., Кучерук Е.В.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Хорошилова. Т.В. Фундамент осадочных бассейнов и его нефтегазоносность. - Москва : ВИЭМС, 1987 г.. - стр. 63.</w:t>
      </w:r>
    </w:p>
    <w:p w14:paraId="1D69F00A" w14:textId="26251395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Бочкарев, B.C.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Брехунцов, A.M.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Перегоедов, Л.Г.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Смирнов, Л.В. Стратиграфия и палеонтология Сибири // Природа карбонатных отложений р.Щучья и Новопортовского месторождения п-ова Ямал. - Новосибирск : 2000 г.. - стр. 100-104.</w:t>
      </w:r>
    </w:p>
    <w:p w14:paraId="042A6AAE" w14:textId="222EFB0B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Бурлин Ю.К., Конюхов А.И.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Карнюшина Е.Е. Литология нефтегазоносных толщ . - Москва : Недра, 1991 г.. - стр. 288.</w:t>
      </w:r>
    </w:p>
    <w:p w14:paraId="6A4B4DC8" w14:textId="5213C3C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Вассоевич Н.Б. Принципиальная схема вертикальной зональности в генерации углеводородных газов и нефти // Известия Академии наук СССР. Серия геологическая № 5. -</w:t>
      </w:r>
      <w:r>
        <w:rPr>
          <w:rFonts w:cs="Times New Roman"/>
          <w:noProof/>
        </w:rPr>
        <w:t xml:space="preserve"> </w:t>
      </w:r>
      <w:r w:rsidRPr="00071A01">
        <w:rPr>
          <w:rFonts w:cs="Times New Roman"/>
          <w:noProof/>
        </w:rPr>
        <w:t>: НАУКА, 1974 г.. - стр. 17-29.</w:t>
      </w:r>
    </w:p>
    <w:p w14:paraId="65F3D0D0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Вассоевич Н.Б.. Еще о терминах для обозначения стадий и этапов литогенеза // Геологический сборник № 7. - Ленинград : ВНИГРИ, 1962 г.. - стр. 220-244.</w:t>
      </w:r>
    </w:p>
    <w:p w14:paraId="559EAFA0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Галушкин Ю.И. Моделирование осадочных бассейнов и оценка их нефтегазоносности. - Москва : Научный мир, 2007 г.. - стр. 456.</w:t>
      </w:r>
    </w:p>
    <w:p w14:paraId="43C474D3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Дахнова М.В. Применение геохимических методов исследований при поисках, разведке и разработке месторождений углеводородов  // Геология нефти и газа № 2. - Москва : Геоинформмарк, 2007 г.. - стр. 81-89.</w:t>
      </w:r>
    </w:p>
    <w:p w14:paraId="62C2AB7A" w14:textId="60B3E2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Девятов В.П., Предтеченская Е.А.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А.Е. Бабушкин Вещественный состав и условия формирования неокомских отложений Полуйско-Ямальского района. -</w:t>
      </w:r>
      <w:r>
        <w:rPr>
          <w:rFonts w:cs="Times New Roman"/>
          <w:noProof/>
        </w:rPr>
        <w:t xml:space="preserve"> </w:t>
      </w:r>
      <w:r w:rsidRPr="00071A01">
        <w:rPr>
          <w:rFonts w:cs="Times New Roman"/>
          <w:noProof/>
        </w:rPr>
        <w:t>: Литосфера, 2003 г.. - стр. 57-64.</w:t>
      </w:r>
    </w:p>
    <w:p w14:paraId="61394594" w14:textId="5F30E796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Елкин Е.А., Краснов В.И.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Бахарев Н.К. Стратиграфия нефтегазоносных бассейнов Сибири. Палеозой Западной Сибири. </w:t>
      </w:r>
      <w:r>
        <w:rPr>
          <w:rFonts w:cs="Times New Roman"/>
          <w:noProof/>
        </w:rPr>
        <w:t xml:space="preserve">- Новосибирск : СО РАН, филиал </w:t>
      </w:r>
      <w:r w:rsidRPr="00071A01">
        <w:rPr>
          <w:rFonts w:cs="Times New Roman"/>
          <w:noProof/>
        </w:rPr>
        <w:t>ГЕО, 2001 г.. - стр. 163.</w:t>
      </w:r>
    </w:p>
    <w:p w14:paraId="6D2F2BEF" w14:textId="66B36D69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Журавлев Е.Г.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Облеков Г.И. Гипергенная газоносная формация фундамента Новопортовского месторождения // Геология нефти и газа № 5. - Москва : Геоинформмарк, 2000 г.. - стр. 39-43.</w:t>
      </w:r>
    </w:p>
    <w:p w14:paraId="45B5629D" w14:textId="44208B32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>
        <w:rPr>
          <w:rFonts w:cs="Times New Roman"/>
          <w:noProof/>
        </w:rPr>
        <w:t>Иванова, Н.М., Беляев, И.В.,</w:t>
      </w:r>
      <w:r w:rsidRPr="00071A01">
        <w:rPr>
          <w:rFonts w:cs="Times New Roman"/>
          <w:noProof/>
        </w:rPr>
        <w:t xml:space="preserve"> Дружинина, Е.А.</w:t>
      </w:r>
      <w:r>
        <w:rPr>
          <w:rFonts w:cs="Times New Roman"/>
          <w:noProof/>
        </w:rPr>
        <w:t>, Нечхаев, С.А., Стеблянко, А.В.,</w:t>
      </w:r>
      <w:r w:rsidRPr="00071A01">
        <w:rPr>
          <w:rFonts w:cs="Times New Roman"/>
          <w:noProof/>
        </w:rPr>
        <w:t xml:space="preserve"> Куликов, Т.Д.</w:t>
      </w:r>
      <w:r>
        <w:rPr>
          <w:rFonts w:cs="Times New Roman"/>
          <w:noProof/>
        </w:rPr>
        <w:t xml:space="preserve"> </w:t>
      </w:r>
      <w:r w:rsidRPr="00071A01">
        <w:rPr>
          <w:rFonts w:cs="Times New Roman"/>
          <w:noProof/>
        </w:rPr>
        <w:t>Геофизические исследования на мелководье Обской и Тазовской губ  // Разведка и охрана недр № 10. - Москва : Недра, 2011 г..</w:t>
      </w:r>
    </w:p>
    <w:p w14:paraId="5A95055D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Кислухин И.В. Особенности геологического строения и нефтегазоносность юрско-неокомских отложений полуострова Ямал / ред. Нестеров И.И.. - Тюмень : ТюмГНГУ, 2012 г.. - стр. 116.</w:t>
      </w:r>
    </w:p>
    <w:p w14:paraId="21FBA2F2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lastRenderedPageBreak/>
        <w:t>Красноярова Н.А. Геохимия органического вещества нижней юры Западной Сибири. - Томск : СО РАН, 2007 г.. - стр. 135.</w:t>
      </w:r>
    </w:p>
    <w:p w14:paraId="4DA6CF71" w14:textId="604FF26E" w:rsidR="00071A01" w:rsidRPr="00071A01" w:rsidRDefault="00736C87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>
        <w:rPr>
          <w:rFonts w:cs="Times New Roman"/>
          <w:noProof/>
        </w:rPr>
        <w:t xml:space="preserve">Кунин Н.Я., </w:t>
      </w:r>
      <w:r w:rsidR="00071A01" w:rsidRPr="00071A01">
        <w:rPr>
          <w:rFonts w:cs="Times New Roman"/>
          <w:noProof/>
        </w:rPr>
        <w:t>Самойлюк Л.А Особенности строения и развития главных систем рифтов Западной Сибири по геолого-геофизическим данным. - Москва : Наука, 1985 г.. - стр. 25-42.</w:t>
      </w:r>
    </w:p>
    <w:p w14:paraId="1370FE5E" w14:textId="7FBE3B93" w:rsidR="00071A01" w:rsidRPr="00071A01" w:rsidRDefault="00A84EE8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>
        <w:rPr>
          <w:rFonts w:cs="Times New Roman"/>
          <w:noProof/>
        </w:rPr>
        <w:t>Ларская</w:t>
      </w:r>
      <w:r w:rsidR="00071A01" w:rsidRPr="00071A01">
        <w:rPr>
          <w:rFonts w:cs="Times New Roman"/>
          <w:noProof/>
        </w:rPr>
        <w:t xml:space="preserve"> Е.С.</w:t>
      </w:r>
      <w:r>
        <w:rPr>
          <w:rFonts w:cs="Times New Roman"/>
          <w:noProof/>
        </w:rPr>
        <w:t>, Нестеров И.И.,</w:t>
      </w:r>
      <w:r w:rsidR="00071A01" w:rsidRPr="00071A01">
        <w:rPr>
          <w:rFonts w:cs="Times New Roman"/>
          <w:noProof/>
        </w:rPr>
        <w:t xml:space="preserve"> Симоненко</w:t>
      </w:r>
      <w:r>
        <w:rPr>
          <w:rFonts w:cs="Times New Roman"/>
          <w:noProof/>
        </w:rPr>
        <w:t xml:space="preserve"> Б.Ф., Калинко М.К.</w:t>
      </w:r>
      <w:r w:rsidR="00736C87">
        <w:rPr>
          <w:rFonts w:cs="Times New Roman"/>
          <w:noProof/>
        </w:rPr>
        <w:t>,</w:t>
      </w:r>
      <w:r>
        <w:rPr>
          <w:rFonts w:cs="Times New Roman"/>
          <w:noProof/>
        </w:rPr>
        <w:t xml:space="preserve"> Рыльков</w:t>
      </w:r>
      <w:r w:rsidR="00071A01" w:rsidRPr="00071A01">
        <w:rPr>
          <w:rFonts w:cs="Times New Roman"/>
          <w:noProof/>
        </w:rPr>
        <w:t xml:space="preserve"> А.В.. Влияние геостатического давления на образование углеводородных флюидов в процессе термокатализа ОВ (по экспериментальным данным) // Геология нефти и газа №12. - Москва : Геоинформмарк, 1993 г..</w:t>
      </w:r>
    </w:p>
    <w:p w14:paraId="70DB073B" w14:textId="233CA67E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Лопатин Н. В.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Емец Т.П. Пиролиз в нефтегазовой геохимии. - Москва : Наука, 1987 г.. - стр. 143.</w:t>
      </w:r>
    </w:p>
    <w:p w14:paraId="1DB14D49" w14:textId="3A56745D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Маринов, В.А.</w:t>
      </w:r>
      <w:r w:rsidR="00A84EE8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Ершов, С.В.</w:t>
      </w:r>
      <w:r w:rsidR="00A84EE8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Нехаев, А.Ю.</w:t>
      </w:r>
      <w:r w:rsidR="00A84EE8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Юшин, Д.П.. Палеогеография северных и центральных районов полуострова Ямал в меловое время // Горные ведомости № 8. - Тюмень : СИБНАЦ, 2007 г.. - стр. 6-15.</w:t>
      </w:r>
    </w:p>
    <w:p w14:paraId="35EE9DE5" w14:textId="739D001B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Матвеев Ю.И., Вебра М.Л.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Иванов Г.И. Палеозойские отложения Карского шельфа, их нефтегенерационный потенциал // Нефть, газ Арктики / ред. Гаврилов В.П.. - Москва : Интерконтакт Наука, 2007 г.. - стр. 352.</w:t>
      </w:r>
    </w:p>
    <w:p w14:paraId="1E2C32C2" w14:textId="004F79B9" w:rsidR="00071A01" w:rsidRPr="00071A01" w:rsidRDefault="00A84EE8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>
        <w:rPr>
          <w:rFonts w:cs="Times New Roman"/>
          <w:noProof/>
        </w:rPr>
        <w:t xml:space="preserve">Муравьёв П.П., </w:t>
      </w:r>
      <w:r w:rsidR="00071A01" w:rsidRPr="00071A01">
        <w:rPr>
          <w:rFonts w:cs="Times New Roman"/>
          <w:noProof/>
        </w:rPr>
        <w:t>Сидорович С.Н.. Новые методы исследования бурового шлама и керна в процессе бурения поисковых и разведочных скважин на нефть и газ. Тезисы докладов Международного симпозиума «Новые высокие информационные технологии для нефтегазовой промышлености». - Уфа : 1999 г.. - стр. 66.</w:t>
      </w:r>
    </w:p>
    <w:p w14:paraId="20A40AC7" w14:textId="3CDDD2CE" w:rsidR="00071A01" w:rsidRPr="00071A01" w:rsidRDefault="00736C87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>
        <w:rPr>
          <w:rFonts w:cs="Times New Roman"/>
          <w:noProof/>
        </w:rPr>
        <w:t xml:space="preserve">Найденов О.В., </w:t>
      </w:r>
      <w:r w:rsidR="00071A01" w:rsidRPr="00071A01">
        <w:rPr>
          <w:rFonts w:cs="Times New Roman"/>
          <w:noProof/>
        </w:rPr>
        <w:t>Курбала Е.А. Гипергенные процессы и нефтегазоносность // Вторичные изменения осадочных пород и формирование коллекторов нефти и газа.. - Москва : ГРУ Нефть и газа, 1993 г..</w:t>
      </w:r>
    </w:p>
    <w:p w14:paraId="503E4703" w14:textId="24C7BDCF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Орлов В.П., Конторович А.Э.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Сурков B.C. Геология и полезные ископаемые России // Западная Сибирь. - СПб : ВСЕГЕИ, 2000 г.. - Т. 2. - стр. 477.</w:t>
      </w:r>
    </w:p>
    <w:p w14:paraId="00372C50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Парпарова Г. М., Неручев С. Г. и Жукова А. В.. Катагенез и нефтегазоносность. - Ленинград : Недра, 1981 г.. - стр. 240.</w:t>
      </w:r>
    </w:p>
    <w:p w14:paraId="5FABB3F4" w14:textId="0FB052F0" w:rsidR="00071A01" w:rsidRPr="00071A01" w:rsidRDefault="00736C87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>
        <w:rPr>
          <w:rFonts w:cs="Times New Roman"/>
          <w:noProof/>
        </w:rPr>
        <w:t xml:space="preserve">Попов С.А., </w:t>
      </w:r>
      <w:r w:rsidR="00071A01" w:rsidRPr="00071A01">
        <w:rPr>
          <w:rFonts w:cs="Times New Roman"/>
          <w:noProof/>
        </w:rPr>
        <w:t>Исаев В.И. Моделирование нафтидогенеза Южного Ямала // Геофизический журнал № 2. - 2011 г.. - Т. 33. - стр. 80-104.</w:t>
      </w:r>
    </w:p>
    <w:p w14:paraId="59238F00" w14:textId="20FEDBA3" w:rsidR="00071A01" w:rsidRPr="00071A01" w:rsidRDefault="00736C87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>
        <w:rPr>
          <w:rFonts w:cs="Times New Roman"/>
          <w:noProof/>
        </w:rPr>
        <w:t xml:space="preserve">Пороскун В.И., Габриэлянц Г.А., </w:t>
      </w:r>
      <w:r w:rsidR="00071A01" w:rsidRPr="00071A01">
        <w:rPr>
          <w:rFonts w:cs="Times New Roman"/>
          <w:noProof/>
        </w:rPr>
        <w:t>Подтуркин Ю.А.. Принципы классификации и учета запасов и ресурсов нефти и горючих газов // Информационно-аналитический бюллетень (Прил. К журналу «Недропользование - XXI век»). - Москва : НП НАЭН, 2007 г.. - стр. 40.</w:t>
      </w:r>
    </w:p>
    <w:p w14:paraId="4431E8CA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Репин А.Г. О кайнозойской рифтовой системе на севере Западной Сибири // Советская геология №12. - 1988 г.. - стр. 65-78.</w:t>
      </w:r>
    </w:p>
    <w:p w14:paraId="49BC558A" w14:textId="0F275C79" w:rsidR="00071A01" w:rsidRPr="00071A01" w:rsidRDefault="00736C87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>
        <w:rPr>
          <w:rFonts w:cs="Times New Roman"/>
          <w:noProof/>
        </w:rPr>
        <w:lastRenderedPageBreak/>
        <w:t>Самолетов М.В., Журавлев Е.Г., Зиновьева Н.Ф., Копеев</w:t>
      </w:r>
      <w:r w:rsidR="00071A01" w:rsidRPr="00071A01">
        <w:rPr>
          <w:rFonts w:cs="Times New Roman"/>
          <w:noProof/>
        </w:rPr>
        <w:t xml:space="preserve"> В.Д. Нефтяная промышленность, серия нефтегазовая геология и геофизика // Продуктивный карст карбонатного палеозоя Новопортовского нефтегазоконденсатного месторождения. - Москва : ВНИИОЭНГ, 1990 г..</w:t>
      </w:r>
    </w:p>
    <w:p w14:paraId="592A65E6" w14:textId="530B0C21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Скоробогатов В.А., Строганов Л.В.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Копеев В.Д. Геологическое строение и газонефтяносность Ямала. - Москва : Недра-Бизнесцентр, 1987 г.. - стр. 352.</w:t>
      </w:r>
    </w:p>
    <w:p w14:paraId="4A940F6E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Соин Д.А. Термобарические условия размещения скоплений углеводородов в мезозойских толщах и прогноз нефтегазоносности юрских отложений ямальской области западной сибири. - Москва : ООО «Газпром ВНИИГАЗ», 2010 г.. - стр. 168.</w:t>
      </w:r>
    </w:p>
    <w:p w14:paraId="2D20D7DD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Ступакова А.В. Геология нефти и газа №6 // Структура и нефтегазоносность баренцево-карского шельфа и прилегающих территорий. - Москва : Геоинформмарк, 2001 г.. - стр. 99-115.</w:t>
      </w:r>
    </w:p>
    <w:p w14:paraId="6005F826" w14:textId="3C3F3C30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Сту</w:t>
      </w:r>
      <w:r w:rsidR="00736C87">
        <w:rPr>
          <w:rFonts w:cs="Times New Roman"/>
          <w:noProof/>
        </w:rPr>
        <w:t>пакова А.В., Казанин Г.С., Иванов Г.И., Кирюхина</w:t>
      </w:r>
      <w:r w:rsidRPr="00071A01">
        <w:rPr>
          <w:rFonts w:cs="Times New Roman"/>
          <w:noProof/>
        </w:rPr>
        <w:t xml:space="preserve"> Т.А.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Курасов, И.А.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Мальцев, В.В.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Павлов, С.П.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Ульянов, Г.В. Моделирование процессов образования углеводородов на территории Южно-Карской впадины // Разведка и охрана недр №4. - Москва : Недра, 2014 г.. - стр. 47-51.</w:t>
      </w:r>
    </w:p>
    <w:p w14:paraId="600DB2DA" w14:textId="657B941B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Сурков В.С.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Жеро О.Г. Фундамент и развитие платформенного чехла Западно-Сибирской плиты. - Москва : Недра, 1984 г.. - стр. 143.</w:t>
      </w:r>
    </w:p>
    <w:p w14:paraId="0893485D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Сурков В.С. Мегакомплексы и глубинная структура земной коры Западно-Сибирской плиты. - Москва : Недра, 1986 г..</w:t>
      </w:r>
    </w:p>
    <w:p w14:paraId="154BD23B" w14:textId="4CA58808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Сурков B.C., Жеро О.Г.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Смирнов Л.В. Арктико-Североатлантическая рифтовая мегасистема // Геология и геофизика № 8. - Новосибирск : СО РАН, 1984 г.. - стр. 3-11.</w:t>
      </w:r>
    </w:p>
    <w:p w14:paraId="18CCEEFD" w14:textId="6062F572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Сурков, B.C.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Крамник, В.Н.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Дучков, А.Д.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Смирнов, Л.В. Глубинное строение Западной Сибири // Геология и полезные ископаемые России / ред. Конторовича А.Э.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Суркова B.C.. - СПб : ВСЕГЕИ, 2000 г.. - Т. 2. - стр. 11-53.</w:t>
      </w:r>
    </w:p>
    <w:p w14:paraId="08F91351" w14:textId="2431AB4E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Тиссо Б.П.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Вельте Д. Х. Образование и распространение нефти / ред. Вассоевич Н.Б.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Р.Б. Сейфуль-Мулюков / перев. Конюхова А.В., Семерпикова Г.В.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Чернышева В.В. - Москва : Мир, 1981 г.. - стр. 504.</w:t>
      </w:r>
    </w:p>
    <w:p w14:paraId="5666AEC4" w14:textId="03FD692E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Ульянов Г.В. Геолого-геохимические предпосылки газонефтеносности юрских отложений Южно-карской впадины. - Москва : 2011 г.. - стр. 139.</w:t>
      </w:r>
    </w:p>
    <w:p w14:paraId="3C4B72B7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Шаблинская Н.В. Роль рифтогенеза в формировании глубинной структуры Западно-Сибирской и Тимано-Печерской плит. Тектоника молодых платформ. . - Москва : Наука, 1984 г.. - стр. 7-15.</w:t>
      </w:r>
    </w:p>
    <w:p w14:paraId="1E1358C1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</w:rPr>
      </w:pPr>
      <w:r w:rsidRPr="00071A01">
        <w:rPr>
          <w:rFonts w:cs="Times New Roman"/>
        </w:rPr>
        <w:t xml:space="preserve">Espitalie J., Deroo G., Marquis F. La pyrolyse Rock-Eval et ses applications. Partie 3 // Revue de l’Institut Francais du Petrole. – 1986. – Vol. 41. – p. 73–89. </w:t>
      </w:r>
    </w:p>
    <w:p w14:paraId="67409CC2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</w:rPr>
        <w:lastRenderedPageBreak/>
        <w:t>Espitalie J., Ungerer P., Marguis E., Primary cracking of kerogens. Experimenting and modeling C1, C2-C5, C6-C15 classes of hydrocarbons formed // Organic Chemistry. – 1988. – Vol. 13. – № 4-6. – p.893-899.</w:t>
      </w:r>
    </w:p>
    <w:p w14:paraId="34CAA49B" w14:textId="426D3862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Peters K.E.</w:t>
      </w:r>
      <w:r w:rsidR="00202192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Cassa M.R. Applied source rock geochemestry. - Tulsa : American Association of Petroleum Geologists, 1994 г.. - стр. 93-117.</w:t>
      </w:r>
    </w:p>
    <w:p w14:paraId="5D1997E3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Schlumberger Моделирование осадочных бассейнов и нефтегазоносных систем // Нефтегазовое обозрение № 2 / ред. М.А. Андресен. - 2009 г.. - Т. 21. - стр. 18-22.</w:t>
      </w:r>
    </w:p>
    <w:p w14:paraId="39E4C78A" w14:textId="6DA468B1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Stoupakova, A.V.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Kirykhina, T.A.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Suslova, A.A.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Kirykhina, N.M.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Sautkin, R.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Bordunov, S.I.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Stoupakova, A.V.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Kirykhina, T.A.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Suslova, A.A.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Kirykhina, N.M.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Sautkin, R.</w:t>
      </w:r>
      <w:r w:rsidR="00736C87">
        <w:rPr>
          <w:rFonts w:cs="Times New Roman"/>
          <w:noProof/>
        </w:rPr>
        <w:t>,</w:t>
      </w:r>
      <w:r w:rsidRPr="00071A01">
        <w:rPr>
          <w:rFonts w:cs="Times New Roman"/>
          <w:noProof/>
        </w:rPr>
        <w:t xml:space="preserve"> Bordunov, S.I.. Structure, Hydrocarbon Prospects of the Russian Western Arctic Shelf // AAPG. Arctic technology conference. Manuscript. Electronic version. - Houston : Offshore Technology Conference, 2012 г..</w:t>
      </w:r>
    </w:p>
    <w:p w14:paraId="18C7DE70" w14:textId="77777777" w:rsidR="00071A01" w:rsidRPr="00071A01" w:rsidRDefault="00071A01" w:rsidP="00071A01">
      <w:pPr>
        <w:pStyle w:val="aa"/>
        <w:numPr>
          <w:ilvl w:val="0"/>
          <w:numId w:val="36"/>
        </w:numPr>
        <w:rPr>
          <w:rFonts w:cs="Times New Roman"/>
          <w:noProof/>
        </w:rPr>
      </w:pPr>
      <w:r w:rsidRPr="00071A01">
        <w:rPr>
          <w:rFonts w:cs="Times New Roman"/>
          <w:noProof/>
        </w:rPr>
        <w:t>Waples D. W.. Geochemistry in Petroleum Exploration. - Boston : D. Reidel Publishing Company, 1985 г.. - стр. 232.</w:t>
      </w:r>
    </w:p>
    <w:p w14:paraId="3F0F852B" w14:textId="77777777" w:rsidR="00071A01" w:rsidRDefault="00071A01" w:rsidP="00071A01">
      <w:pPr>
        <w:spacing w:line="276" w:lineRule="auto"/>
        <w:ind w:firstLine="0"/>
        <w:rPr>
          <w:noProof/>
        </w:rPr>
      </w:pPr>
    </w:p>
    <w:p w14:paraId="32DFCF8A" w14:textId="1B35AA8B" w:rsidR="00352436" w:rsidRPr="00885EED" w:rsidRDefault="00352436" w:rsidP="008A77FB">
      <w:pPr>
        <w:spacing w:line="276" w:lineRule="auto"/>
        <w:ind w:firstLine="0"/>
        <w:rPr>
          <w:noProof/>
        </w:rPr>
      </w:pPr>
      <w:r>
        <w:rPr>
          <w:noProof/>
        </w:rPr>
        <w:br w:type="page"/>
      </w:r>
    </w:p>
    <w:p w14:paraId="775A1655" w14:textId="20B0E9A8" w:rsidR="00FA5076" w:rsidRDefault="00FA5076" w:rsidP="008A77FB">
      <w:pPr>
        <w:pStyle w:val="12"/>
      </w:pPr>
      <w:bookmarkStart w:id="28" w:name="_Toc451899512"/>
      <w:r>
        <w:lastRenderedPageBreak/>
        <w:t>ПРИЛОЖЕНИЯ</w:t>
      </w:r>
      <w:bookmarkEnd w:id="28"/>
    </w:p>
    <w:p w14:paraId="5617A4E7" w14:textId="77777777" w:rsidR="00FA5076" w:rsidRPr="00AB679F" w:rsidRDefault="00FA5076" w:rsidP="001E2503">
      <w:pPr>
        <w:pStyle w:val="24"/>
      </w:pPr>
      <w:r w:rsidRPr="00AB679F">
        <w:t>ПРИЛОЖЕНИЕ 1</w:t>
      </w:r>
    </w:p>
    <w:p w14:paraId="641E0CA7" w14:textId="07909532" w:rsidR="00FA5076" w:rsidRDefault="00EB73BA" w:rsidP="00FA5076">
      <w:pPr>
        <w:jc w:val="center"/>
      </w:pPr>
      <w:r>
        <w:rPr>
          <w:noProof/>
          <w:lang w:eastAsia="ru-RU"/>
        </w:rPr>
        <w:drawing>
          <wp:inline distT="0" distB="0" distL="0" distR="0" wp14:anchorId="50B8576F" wp14:editId="3A282F82">
            <wp:extent cx="3833542" cy="7596000"/>
            <wp:effectExtent l="0" t="0" r="1905" b="0"/>
            <wp:docPr id="333" name="Изображение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ril_2_mestopoz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3542" cy="75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E9B40" w14:textId="5DC659A6" w:rsidR="00AB679F" w:rsidRDefault="00FA5076" w:rsidP="00BD6B2E">
      <w:pPr>
        <w:ind w:firstLine="0"/>
        <w:jc w:val="center"/>
      </w:pPr>
      <w:r>
        <w:t>Карта геолого-геофизической изученности Обской губы и прилегающей суши п-ов Ямал, Гыдан и Тазовский (Севморгео, 2010)</w:t>
      </w:r>
      <w:r w:rsidR="00AB679F">
        <w:br w:type="page"/>
      </w:r>
    </w:p>
    <w:p w14:paraId="5B24F8E1" w14:textId="77777777" w:rsidR="00FA5076" w:rsidRPr="00AB679F" w:rsidRDefault="00FA5076" w:rsidP="001E2503">
      <w:pPr>
        <w:pStyle w:val="24"/>
      </w:pPr>
      <w:r w:rsidRPr="00AB679F">
        <w:lastRenderedPageBreak/>
        <w:t>ПРИЛОЖЕНИЕ 2</w:t>
      </w:r>
    </w:p>
    <w:p w14:paraId="346CC8E6" w14:textId="77777777" w:rsidR="00FA5076" w:rsidRDefault="00FA5076" w:rsidP="00FA5076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47809AA" wp14:editId="7C1795BF">
            <wp:extent cx="3638821" cy="7543251"/>
            <wp:effectExtent l="0" t="0" r="0" b="635"/>
            <wp:docPr id="4" name="Изображение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93 копия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3336" cy="755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FDA99" w14:textId="3E9987CC" w:rsidR="00D91CDE" w:rsidRDefault="00FA5076" w:rsidP="00D91CDE">
      <w:pPr>
        <w:spacing w:line="276" w:lineRule="auto"/>
        <w:ind w:firstLine="0"/>
        <w:jc w:val="center"/>
        <w:sectPr w:rsidR="00D91CDE" w:rsidSect="00DA4E11">
          <w:footerReference w:type="even" r:id="rId53"/>
          <w:footerReference w:type="default" r:id="rId54"/>
          <w:footerReference w:type="first" r:id="rId55"/>
          <w:pgSz w:w="11906" w:h="16838"/>
          <w:pgMar w:top="851" w:right="567" w:bottom="1134" w:left="1701" w:header="709" w:footer="709" w:gutter="0"/>
          <w:pgNumType w:start="0"/>
          <w:cols w:space="708"/>
          <w:titlePg/>
          <w:docGrid w:linePitch="360"/>
        </w:sectPr>
      </w:pPr>
      <w:r>
        <w:t>Литолого-стратиграфический разрез по месторождению Новопорто</w:t>
      </w:r>
      <w:r w:rsidR="00826CF7">
        <w:t>вская, скважина №93 (Севморгео)</w:t>
      </w:r>
    </w:p>
    <w:p w14:paraId="71BAEE02" w14:textId="35EFC84A" w:rsidR="00D91CDE" w:rsidRPr="00AB679F" w:rsidRDefault="00826CF7" w:rsidP="00D91CDE">
      <w:pPr>
        <w:pStyle w:val="24"/>
      </w:pPr>
      <w:r w:rsidRPr="00AB679F">
        <w:lastRenderedPageBreak/>
        <w:t>ПРИЛОЖЕНИЕ 3</w:t>
      </w:r>
    </w:p>
    <w:p w14:paraId="4AE398B9" w14:textId="1866C2E2" w:rsidR="00D91CDE" w:rsidRDefault="00D91CDE" w:rsidP="00BD6B2E">
      <w:pPr>
        <w:spacing w:line="276" w:lineRule="auto"/>
        <w:ind w:firstLine="0"/>
        <w:jc w:val="center"/>
      </w:pPr>
      <w:r w:rsidRPr="00AB679F">
        <w:rPr>
          <w:noProof/>
          <w:lang w:eastAsia="ru-RU"/>
        </w:rPr>
        <w:drawing>
          <wp:inline distT="0" distB="0" distL="0" distR="0" wp14:anchorId="394F0B21" wp14:editId="074436C9">
            <wp:extent cx="10038553" cy="5364000"/>
            <wp:effectExtent l="0" t="0" r="0" b="0"/>
            <wp:docPr id="7" name="Изображ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530801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61"/>
                    <a:stretch/>
                  </pic:blipFill>
                  <pic:spPr bwMode="auto">
                    <a:xfrm>
                      <a:off x="0" y="0"/>
                      <a:ext cx="10038553" cy="53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0AA31" w14:textId="3C38FBFD" w:rsidR="00E86C21" w:rsidRDefault="00826CF7" w:rsidP="00BD6B2E">
      <w:pPr>
        <w:spacing w:line="276" w:lineRule="auto"/>
        <w:ind w:firstLine="0"/>
        <w:jc w:val="center"/>
      </w:pPr>
      <w:r>
        <w:t>Глубинный разрез по профилю 3530801, южная часть Обской губы (Севморгео, 2010)</w:t>
      </w:r>
      <w:r w:rsidR="00E86C21">
        <w:br w:type="page"/>
      </w:r>
    </w:p>
    <w:p w14:paraId="76C3CD5C" w14:textId="301836DF" w:rsidR="00E86C21" w:rsidRPr="00AB679F" w:rsidRDefault="00E86C21" w:rsidP="00A00E01">
      <w:pPr>
        <w:pStyle w:val="24"/>
      </w:pPr>
      <w:r w:rsidRPr="00AB679F">
        <w:lastRenderedPageBreak/>
        <w:t>ПРИЛОЖЕНИЕ 4</w:t>
      </w:r>
    </w:p>
    <w:p w14:paraId="76812827" w14:textId="77777777" w:rsidR="00D91CDE" w:rsidRDefault="00E86C21" w:rsidP="00BD6B2E">
      <w:pPr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31406F6" wp14:editId="1A73EF7F">
            <wp:extent cx="8441906" cy="5364000"/>
            <wp:effectExtent l="0" t="0" r="0" b="0"/>
            <wp:docPr id="8" name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53080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1906" cy="53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571DC" w14:textId="53EE585A" w:rsidR="00E86C21" w:rsidRDefault="00E86C21" w:rsidP="00BD6B2E">
      <w:pPr>
        <w:spacing w:line="276" w:lineRule="auto"/>
        <w:ind w:firstLine="0"/>
        <w:jc w:val="center"/>
      </w:pPr>
      <w:r>
        <w:t>Глубинный разрез по профилю 3530802, южная часть Обской губы (Севморгео, 2010)</w:t>
      </w:r>
      <w:r>
        <w:br w:type="page"/>
      </w:r>
    </w:p>
    <w:p w14:paraId="2BFDD7B0" w14:textId="2450FA55" w:rsidR="00E86C21" w:rsidRPr="00AB679F" w:rsidRDefault="00E86C21" w:rsidP="00A00E01">
      <w:pPr>
        <w:pStyle w:val="24"/>
      </w:pPr>
      <w:r w:rsidRPr="00AB679F">
        <w:lastRenderedPageBreak/>
        <w:t>ПРИЛОЖЕНИЕ 5</w:t>
      </w:r>
    </w:p>
    <w:p w14:paraId="190A4E5E" w14:textId="77777777" w:rsidR="00D91CDE" w:rsidRDefault="00E86C21" w:rsidP="00BD6B2E">
      <w:pPr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6AEF179" wp14:editId="5050549C">
            <wp:extent cx="8441906" cy="5364000"/>
            <wp:effectExtent l="0" t="0" r="0" b="0"/>
            <wp:docPr id="9" name="Изображение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53080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1906" cy="53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15638" w14:textId="3B6D3102" w:rsidR="00E86C21" w:rsidRDefault="00E86C21" w:rsidP="00BD6B2E">
      <w:pPr>
        <w:spacing w:line="276" w:lineRule="auto"/>
        <w:ind w:firstLine="0"/>
        <w:jc w:val="center"/>
      </w:pPr>
      <w:r>
        <w:t>Глубинный разрез по профилю 3530803, южная часть Обской губы (Севморгео, 2010)</w:t>
      </w:r>
      <w:r>
        <w:br w:type="page"/>
      </w:r>
    </w:p>
    <w:p w14:paraId="51A04BA5" w14:textId="70A61FC3" w:rsidR="00E86C21" w:rsidRPr="00AB679F" w:rsidRDefault="00E86C21" w:rsidP="00A00E01">
      <w:pPr>
        <w:pStyle w:val="24"/>
      </w:pPr>
      <w:r w:rsidRPr="00AB679F">
        <w:lastRenderedPageBreak/>
        <w:t>ПРИЛОЖЕНИЕ 6</w:t>
      </w:r>
    </w:p>
    <w:p w14:paraId="10D5B992" w14:textId="77777777" w:rsidR="00D91CDE" w:rsidRDefault="005C1607" w:rsidP="00BD6B2E">
      <w:pPr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C1B42B5" wp14:editId="79DD5873">
            <wp:extent cx="6810464" cy="5364000"/>
            <wp:effectExtent l="0" t="0" r="0" b="0"/>
            <wp:docPr id="1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53080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464" cy="53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FF8D9" w14:textId="723CE0D1" w:rsidR="00E86C21" w:rsidRDefault="00E86C21" w:rsidP="00BD6B2E">
      <w:pPr>
        <w:spacing w:line="276" w:lineRule="auto"/>
        <w:ind w:firstLine="0"/>
        <w:jc w:val="center"/>
      </w:pPr>
      <w:r>
        <w:t>Глубинный разрез по профилю 3530804, южная часть Обской губы (Севморгео, 2010)</w:t>
      </w:r>
      <w:r>
        <w:br w:type="page"/>
      </w:r>
    </w:p>
    <w:p w14:paraId="301D7886" w14:textId="65D69FA6" w:rsidR="00E86C21" w:rsidRPr="00AB679F" w:rsidRDefault="00E86C21" w:rsidP="00A00E01">
      <w:pPr>
        <w:pStyle w:val="24"/>
      </w:pPr>
      <w:r w:rsidRPr="00AB679F">
        <w:lastRenderedPageBreak/>
        <w:t>ПРИЛОЖЕНИЕ 7</w:t>
      </w:r>
    </w:p>
    <w:p w14:paraId="546146BC" w14:textId="77777777" w:rsidR="00D91CDE" w:rsidRDefault="005C1607" w:rsidP="00861B91">
      <w:pPr>
        <w:spacing w:line="276" w:lineRule="auto"/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5E83D8B" wp14:editId="5D9E698C">
            <wp:extent cx="6053657" cy="5364000"/>
            <wp:effectExtent l="0" t="0" r="0" b="0"/>
            <wp:docPr id="11" name="Изобра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53080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657" cy="53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72ECD" w14:textId="32E38E70" w:rsidR="00861B91" w:rsidRDefault="00E86C21" w:rsidP="00861B91">
      <w:pPr>
        <w:spacing w:line="276" w:lineRule="auto"/>
        <w:ind w:firstLine="0"/>
        <w:jc w:val="center"/>
      </w:pPr>
      <w:r>
        <w:t>Глубинный разрез по профилю 3530805, южная час</w:t>
      </w:r>
      <w:r w:rsidR="00861B91">
        <w:t>ть Обской губы (Севморгео, 2010</w:t>
      </w:r>
      <w:r w:rsidR="00DC1D52">
        <w:t>)</w:t>
      </w:r>
    </w:p>
    <w:p w14:paraId="7D326A24" w14:textId="77777777" w:rsidR="00861B91" w:rsidRPr="00AB679F" w:rsidRDefault="00861B91" w:rsidP="00A00E01">
      <w:pPr>
        <w:pStyle w:val="24"/>
      </w:pPr>
      <w:r w:rsidRPr="00AB679F">
        <w:lastRenderedPageBreak/>
        <w:t>ПРИЛОЖЕНИЕ 8</w:t>
      </w:r>
    </w:p>
    <w:p w14:paraId="78CCF031" w14:textId="13802F68" w:rsidR="00861B91" w:rsidRDefault="00C05E3A" w:rsidP="009F778D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F083D38" wp14:editId="4AB12164">
            <wp:extent cx="6916123" cy="5292000"/>
            <wp:effectExtent l="0" t="0" r="0" b="0"/>
            <wp:docPr id="5" name="Изображение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6123" cy="52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76D44" w14:textId="1CCC4E34" w:rsidR="009F778D" w:rsidRDefault="009F778D" w:rsidP="009F778D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>моделирвоания истории осадконакопления и формирования залежей УВ по профилю 3530801 для случая открытых разломов</w:t>
      </w:r>
    </w:p>
    <w:p w14:paraId="0A639B57" w14:textId="072D0B11" w:rsidR="00861B91" w:rsidRDefault="00DB4164" w:rsidP="008A77FB">
      <w:pPr>
        <w:pStyle w:val="24"/>
      </w:pPr>
      <w:r>
        <w:rPr>
          <w:caps w:val="0"/>
        </w:rPr>
        <w:lastRenderedPageBreak/>
        <w:t>ПРИЛОЖЕНИЕ 9</w:t>
      </w:r>
    </w:p>
    <w:p w14:paraId="53AF0D89" w14:textId="77777777" w:rsidR="00C05E3A" w:rsidRDefault="00C05E3A" w:rsidP="00C05E3A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26C89C76" wp14:editId="0C64435C">
            <wp:extent cx="7120011" cy="5292000"/>
            <wp:effectExtent l="0" t="0" r="0" b="0"/>
            <wp:docPr id="16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0011" cy="52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5D6DE" w14:textId="6AAFE919" w:rsidR="00C05E3A" w:rsidRPr="00861B91" w:rsidRDefault="00C05E3A" w:rsidP="00C05E3A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>моделирвоания зон катагентеической преобразованности ОВ по профилю 3530801 для случая открытых разломов</w:t>
      </w:r>
    </w:p>
    <w:p w14:paraId="3510B2D4" w14:textId="4EB463C7" w:rsidR="00C05E3A" w:rsidRDefault="007B1181" w:rsidP="008A77FB">
      <w:pPr>
        <w:pStyle w:val="24"/>
      </w:pPr>
      <w:r>
        <w:lastRenderedPageBreak/>
        <w:t>ПРИЛОЖЕНИЕ 10</w:t>
      </w:r>
    </w:p>
    <w:p w14:paraId="5EEC82D1" w14:textId="77777777" w:rsidR="00392B0B" w:rsidRDefault="00392B0B" w:rsidP="00392B0B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E37AE0E" wp14:editId="33C1787D">
            <wp:extent cx="7593100" cy="5040000"/>
            <wp:effectExtent l="0" t="0" r="1905" b="0"/>
            <wp:docPr id="23" name="Изображение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100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82A82" w14:textId="1F1C3134" w:rsidR="00392B0B" w:rsidRPr="00861B91" w:rsidRDefault="00392B0B" w:rsidP="00392B0B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истории осадконакопления и формирования залежей УВ по профилю 3530801 для случая закрытых разломов (условные обозначения </w:t>
      </w:r>
      <w:r w:rsidR="00D91CDE">
        <w:t xml:space="preserve">см. прил. </w:t>
      </w:r>
      <w:r>
        <w:t>8)</w:t>
      </w:r>
    </w:p>
    <w:p w14:paraId="31FD5F8F" w14:textId="78606DDC" w:rsidR="00392B0B" w:rsidRDefault="00392B0B" w:rsidP="008A77FB">
      <w:pPr>
        <w:pStyle w:val="24"/>
      </w:pPr>
      <w:r>
        <w:lastRenderedPageBreak/>
        <w:t>ПРИЛОЖЕНИЕ 11</w:t>
      </w:r>
    </w:p>
    <w:p w14:paraId="42816084" w14:textId="2A433640" w:rsidR="00392B0B" w:rsidRDefault="00235EE8" w:rsidP="00235EE8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F850FFC" wp14:editId="3B1F497D">
            <wp:extent cx="7593093" cy="5040000"/>
            <wp:effectExtent l="0" t="0" r="1905" b="0"/>
            <wp:docPr id="24" name="Изображение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09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A0823" w14:textId="4A731118" w:rsidR="00235EE8" w:rsidRPr="00861B91" w:rsidRDefault="00235EE8" w:rsidP="00235EE8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зон катагентеической преобразованности ОВ по профилю 3530801 для случая закрытых разломов (условные обозначения </w:t>
      </w:r>
      <w:r w:rsidR="00D91CDE">
        <w:t xml:space="preserve">см. прил. </w:t>
      </w:r>
      <w:r>
        <w:t>9)</w:t>
      </w:r>
    </w:p>
    <w:p w14:paraId="2E965B96" w14:textId="28797FD2" w:rsidR="00235EE8" w:rsidRDefault="00021AF3" w:rsidP="008A77FB">
      <w:pPr>
        <w:pStyle w:val="24"/>
      </w:pPr>
      <w:r>
        <w:lastRenderedPageBreak/>
        <w:t>ПРИЛОЖЕНИЕ 12</w:t>
      </w:r>
    </w:p>
    <w:p w14:paraId="16C897F0" w14:textId="10494E07" w:rsidR="00021AF3" w:rsidRDefault="003554F5" w:rsidP="003554F5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67432CB8" wp14:editId="51D4DAAB">
            <wp:extent cx="7593093" cy="5040000"/>
            <wp:effectExtent l="0" t="0" r="1905" b="0"/>
            <wp:docPr id="25" name="Изображение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09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BBC44" w14:textId="7796C67F" w:rsidR="007173B8" w:rsidRPr="00861B91" w:rsidRDefault="007173B8" w:rsidP="007173B8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истории осадконакопления и формирования залежей УВ по профилю 3530802 для случая открытых разломов (условные обозначения </w:t>
      </w:r>
      <w:r w:rsidR="00D91CDE">
        <w:t xml:space="preserve">см. прил. </w:t>
      </w:r>
      <w:r>
        <w:t>8)</w:t>
      </w:r>
    </w:p>
    <w:p w14:paraId="3D14D7E8" w14:textId="48C53F81" w:rsidR="007173B8" w:rsidRDefault="007173B8" w:rsidP="008A77FB">
      <w:pPr>
        <w:pStyle w:val="24"/>
      </w:pPr>
      <w:r>
        <w:lastRenderedPageBreak/>
        <w:t>ПРИЛОЖЕНИЕ 13</w:t>
      </w:r>
    </w:p>
    <w:p w14:paraId="043A39BA" w14:textId="0083D2C4" w:rsidR="007173B8" w:rsidRDefault="007173B8" w:rsidP="007173B8">
      <w:pPr>
        <w:jc w:val="center"/>
      </w:pPr>
      <w:r>
        <w:rPr>
          <w:noProof/>
          <w:lang w:eastAsia="ru-RU"/>
        </w:rPr>
        <w:drawing>
          <wp:inline distT="0" distB="0" distL="0" distR="0" wp14:anchorId="5C394CB8" wp14:editId="738EA9C7">
            <wp:extent cx="7593093" cy="5040000"/>
            <wp:effectExtent l="0" t="0" r="1905" b="0"/>
            <wp:docPr id="26" name="Изображение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09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C37CB" w14:textId="27B2AB63" w:rsidR="007173B8" w:rsidRPr="00861B91" w:rsidRDefault="007173B8" w:rsidP="007173B8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зон катагентеической преобразованности ОВ по профилю 3530802 для случая открытых разломов (условные обозначения </w:t>
      </w:r>
      <w:r w:rsidR="00D91CDE">
        <w:t xml:space="preserve">см. прил. </w:t>
      </w:r>
      <w:r>
        <w:t>9)</w:t>
      </w:r>
    </w:p>
    <w:p w14:paraId="7700BE56" w14:textId="3656CA72" w:rsidR="007173B8" w:rsidRDefault="007173B8" w:rsidP="008A77FB">
      <w:pPr>
        <w:pStyle w:val="24"/>
      </w:pPr>
      <w:r>
        <w:lastRenderedPageBreak/>
        <w:t>ПРИЛОЖЕНИЕ 14</w:t>
      </w:r>
    </w:p>
    <w:p w14:paraId="7BE25EAB" w14:textId="58750AC5" w:rsidR="007173B8" w:rsidRDefault="007173B8" w:rsidP="007173B8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D2B0228" wp14:editId="22514A27">
            <wp:extent cx="7593093" cy="5040000"/>
            <wp:effectExtent l="0" t="0" r="1905" b="0"/>
            <wp:docPr id="27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09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8A303" w14:textId="364322F6" w:rsidR="007173B8" w:rsidRPr="00861B91" w:rsidRDefault="007173B8" w:rsidP="007173B8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истории осадконакопления и формирования залежей УВ по профилю 3530802 для случая закрытых разломов (условные обозначения </w:t>
      </w:r>
      <w:r w:rsidR="00D91CDE">
        <w:t xml:space="preserve">см. прил. </w:t>
      </w:r>
      <w:r>
        <w:t>8)</w:t>
      </w:r>
    </w:p>
    <w:p w14:paraId="79C294B3" w14:textId="2EBFDC63" w:rsidR="007173B8" w:rsidRDefault="007173B8" w:rsidP="008A77FB">
      <w:pPr>
        <w:pStyle w:val="24"/>
      </w:pPr>
      <w:r>
        <w:lastRenderedPageBreak/>
        <w:t>ПРИЛОЖЕНИЕ 15</w:t>
      </w:r>
    </w:p>
    <w:p w14:paraId="3194A662" w14:textId="0CF96E62" w:rsidR="007173B8" w:rsidRDefault="007173B8" w:rsidP="007173B8">
      <w:pPr>
        <w:jc w:val="center"/>
      </w:pPr>
      <w:r>
        <w:rPr>
          <w:noProof/>
          <w:lang w:eastAsia="ru-RU"/>
        </w:rPr>
        <w:drawing>
          <wp:inline distT="0" distB="0" distL="0" distR="0" wp14:anchorId="580C6630" wp14:editId="3F986C21">
            <wp:extent cx="7593093" cy="5040000"/>
            <wp:effectExtent l="0" t="0" r="1905" b="0"/>
            <wp:docPr id="28" name="Изображение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09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6F778" w14:textId="38ACB360" w:rsidR="007173B8" w:rsidRPr="00861B91" w:rsidRDefault="007173B8" w:rsidP="007173B8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зон катагентеической преобразованности ОВ по профилю 3530802 для случая закрытых разломов (условные обозначения </w:t>
      </w:r>
      <w:r w:rsidR="00D91CDE">
        <w:t xml:space="preserve">см. прил. </w:t>
      </w:r>
      <w:r>
        <w:t>9)</w:t>
      </w:r>
    </w:p>
    <w:p w14:paraId="74F371A9" w14:textId="03B66D8F" w:rsidR="00BB3C87" w:rsidRDefault="00BB3C87" w:rsidP="008A77FB">
      <w:pPr>
        <w:pStyle w:val="24"/>
      </w:pPr>
      <w:r>
        <w:lastRenderedPageBreak/>
        <w:t>ПРИЛОЖЕНИЕ 16</w:t>
      </w:r>
    </w:p>
    <w:p w14:paraId="1E3A198C" w14:textId="5390F337" w:rsidR="007173B8" w:rsidRDefault="00AF2C71" w:rsidP="007173B8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ACF7A2A" wp14:editId="183D9817">
            <wp:extent cx="7593093" cy="5040000"/>
            <wp:effectExtent l="0" t="0" r="1905" b="0"/>
            <wp:docPr id="29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09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B25D9" w14:textId="0C610D65" w:rsidR="00861B91" w:rsidRDefault="00AF2C71" w:rsidP="00AF2C71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истории осадконакопления и формирования залежей УВ по профилю 3530803 для случая открытых разломов (условные обозначения </w:t>
      </w:r>
      <w:r w:rsidR="00D91CDE">
        <w:t xml:space="preserve">см. прил. </w:t>
      </w:r>
      <w:r>
        <w:t>8)</w:t>
      </w:r>
      <w:r w:rsidR="00861B91">
        <w:br w:type="page"/>
      </w:r>
    </w:p>
    <w:p w14:paraId="4AAF40D0" w14:textId="6CD7FCCE" w:rsidR="008B00C4" w:rsidRDefault="008B00C4" w:rsidP="008A77FB">
      <w:pPr>
        <w:pStyle w:val="24"/>
      </w:pPr>
      <w:r>
        <w:lastRenderedPageBreak/>
        <w:t>ПРИЛОЖЕНИЕ 17</w:t>
      </w:r>
    </w:p>
    <w:p w14:paraId="7CD2DEAB" w14:textId="77777777" w:rsidR="00AF2C71" w:rsidRDefault="00AF2C71" w:rsidP="008B00C4">
      <w:pPr>
        <w:jc w:val="center"/>
      </w:pPr>
      <w:r>
        <w:rPr>
          <w:noProof/>
          <w:lang w:eastAsia="ru-RU"/>
        </w:rPr>
        <w:drawing>
          <wp:inline distT="0" distB="0" distL="0" distR="0" wp14:anchorId="7B0B412D" wp14:editId="53B5959A">
            <wp:extent cx="7593093" cy="5040000"/>
            <wp:effectExtent l="0" t="0" r="1905" b="0"/>
            <wp:docPr id="30" name="Изображение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09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C71">
        <w:t xml:space="preserve"> </w:t>
      </w:r>
    </w:p>
    <w:p w14:paraId="497A8909" w14:textId="2ADF5258" w:rsidR="008B00C4" w:rsidRDefault="00AF2C71" w:rsidP="00AF2C71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зон катагентеической преобразованности ОВ по профилю 3530803 для случая открытых разломов (условные обозначения </w:t>
      </w:r>
      <w:r w:rsidR="00D91CDE">
        <w:t xml:space="preserve">см. прил. </w:t>
      </w:r>
      <w:r>
        <w:t>9)</w:t>
      </w:r>
      <w:r w:rsidR="008B00C4">
        <w:br w:type="page"/>
      </w:r>
    </w:p>
    <w:p w14:paraId="350A4CC5" w14:textId="029F26FF" w:rsidR="008B00C4" w:rsidRDefault="008B00C4" w:rsidP="008A77FB">
      <w:pPr>
        <w:pStyle w:val="24"/>
      </w:pPr>
      <w:r>
        <w:lastRenderedPageBreak/>
        <w:t>ПРИЛОЖЕНИЕ 18</w:t>
      </w:r>
    </w:p>
    <w:p w14:paraId="1B5DE603" w14:textId="77777777" w:rsidR="00AF2C71" w:rsidRDefault="00AF2C71" w:rsidP="00AF2C7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D8E63C0" wp14:editId="368816EB">
            <wp:extent cx="7593093" cy="5040000"/>
            <wp:effectExtent l="0" t="0" r="1905" b="0"/>
            <wp:docPr id="31" name="Изображение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09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C71">
        <w:t xml:space="preserve"> </w:t>
      </w:r>
    </w:p>
    <w:p w14:paraId="3362BDC5" w14:textId="02D0CED1" w:rsidR="008B00C4" w:rsidRDefault="00AF2C71" w:rsidP="00AF2C71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истории осадконакопления и формирования залежей УВ по профилю 3530803 для случая закрытых разломов (условные обозначения </w:t>
      </w:r>
      <w:r w:rsidR="00D91CDE">
        <w:t xml:space="preserve">см. прил. </w:t>
      </w:r>
      <w:r>
        <w:t>8)</w:t>
      </w:r>
      <w:r>
        <w:br w:type="page"/>
      </w:r>
    </w:p>
    <w:p w14:paraId="2EA7A66E" w14:textId="1E9FBABA" w:rsidR="008B00C4" w:rsidRDefault="008B00C4" w:rsidP="008A77FB">
      <w:pPr>
        <w:pStyle w:val="24"/>
      </w:pPr>
      <w:r>
        <w:lastRenderedPageBreak/>
        <w:t>ПРИЛОЖЕНИЕ 19</w:t>
      </w:r>
    </w:p>
    <w:p w14:paraId="79056A71" w14:textId="77777777" w:rsidR="00AF2C71" w:rsidRDefault="00AF2C71" w:rsidP="00AF2C7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03CB2622" wp14:editId="0DE95F59">
            <wp:extent cx="7593093" cy="5040000"/>
            <wp:effectExtent l="0" t="0" r="1905" b="0"/>
            <wp:docPr id="288" name="Изображение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3093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C71">
        <w:t xml:space="preserve"> </w:t>
      </w:r>
    </w:p>
    <w:p w14:paraId="6DE80CB5" w14:textId="122AB83E" w:rsidR="00AF2C71" w:rsidRDefault="00AF2C71" w:rsidP="00AF2C71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зон катагентеической преобразованности ОВ по профилю 3530803 для случая закрытых разломов (условные обозначения </w:t>
      </w:r>
      <w:r w:rsidR="00D91CDE">
        <w:t xml:space="preserve">см. прил. </w:t>
      </w:r>
      <w:r>
        <w:t>9)</w:t>
      </w:r>
      <w:r>
        <w:br w:type="page"/>
      </w:r>
    </w:p>
    <w:p w14:paraId="70CB342E" w14:textId="2A53DA3D" w:rsidR="008B00C4" w:rsidRDefault="008B00C4" w:rsidP="008A77FB">
      <w:pPr>
        <w:pStyle w:val="24"/>
      </w:pPr>
      <w:r>
        <w:lastRenderedPageBreak/>
        <w:t>ПРИЛОЖЕНИЕ 20</w:t>
      </w:r>
    </w:p>
    <w:p w14:paraId="4963AAA6" w14:textId="77777777" w:rsidR="00AF2C71" w:rsidRDefault="00AF2C71" w:rsidP="00AF2C7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166C97D0" wp14:editId="6DB8EF2C">
            <wp:extent cx="7869767" cy="5040000"/>
            <wp:effectExtent l="0" t="0" r="4445" b="0"/>
            <wp:docPr id="302" name="Изображение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9767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C71">
        <w:t xml:space="preserve"> </w:t>
      </w:r>
    </w:p>
    <w:p w14:paraId="43320D36" w14:textId="4D2BB822" w:rsidR="008B00C4" w:rsidRDefault="00AF2C71" w:rsidP="00AF2C71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истории осадконакопления и формирования залежей УВ по профилю 3530804 (условные обозначения </w:t>
      </w:r>
      <w:r w:rsidR="00D91CDE">
        <w:t xml:space="preserve">см. прил. </w:t>
      </w:r>
      <w:r>
        <w:t>8)</w:t>
      </w:r>
      <w:r>
        <w:br w:type="page"/>
      </w:r>
    </w:p>
    <w:p w14:paraId="537ADC4A" w14:textId="412F0B24" w:rsidR="008B00C4" w:rsidRDefault="008B00C4" w:rsidP="008A77FB">
      <w:pPr>
        <w:pStyle w:val="24"/>
      </w:pPr>
      <w:r>
        <w:lastRenderedPageBreak/>
        <w:t>ПРИЛОЖЕНИЕ 21</w:t>
      </w:r>
    </w:p>
    <w:p w14:paraId="57334F8D" w14:textId="77777777" w:rsidR="00AF2C71" w:rsidRDefault="00AF2C71" w:rsidP="00AF2C7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CCBCFCC" wp14:editId="19254478">
            <wp:extent cx="7869766" cy="5040000"/>
            <wp:effectExtent l="0" t="0" r="4445" b="0"/>
            <wp:docPr id="326" name="Изображение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976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C71">
        <w:t xml:space="preserve"> </w:t>
      </w:r>
    </w:p>
    <w:p w14:paraId="65B0A79E" w14:textId="43346E81" w:rsidR="008B00C4" w:rsidRDefault="00AF2C71" w:rsidP="00AF2C71">
      <w:pPr>
        <w:ind w:firstLine="0"/>
        <w:jc w:val="center"/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зон катагентеической преобразованности ОВ по профилю 3530804 (условные обозначения </w:t>
      </w:r>
      <w:r w:rsidR="00D91CDE">
        <w:t xml:space="preserve">см. прил. </w:t>
      </w:r>
      <w:r>
        <w:t>9)</w:t>
      </w:r>
      <w:r>
        <w:br w:type="page"/>
      </w:r>
    </w:p>
    <w:p w14:paraId="44CB3646" w14:textId="26F598EB" w:rsidR="008B00C4" w:rsidRDefault="008B00C4" w:rsidP="008A77FB">
      <w:pPr>
        <w:pStyle w:val="24"/>
      </w:pPr>
      <w:r>
        <w:lastRenderedPageBreak/>
        <w:t>ПРИЛОЖЕНИЕ 22</w:t>
      </w:r>
    </w:p>
    <w:p w14:paraId="52C6FC14" w14:textId="77777777" w:rsidR="00AF2C71" w:rsidRDefault="00AF2C71" w:rsidP="00AF2C7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344024A0" wp14:editId="405C0A6B">
            <wp:extent cx="7506164" cy="5040000"/>
            <wp:effectExtent l="0" t="0" r="12700" b="0"/>
            <wp:docPr id="327" name="Изображение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6164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D876D" w14:textId="479FA3FA" w:rsidR="00AF2C71" w:rsidRDefault="00AF2C71" w:rsidP="00AF2C71">
      <w:pPr>
        <w:ind w:firstLine="0"/>
        <w:jc w:val="center"/>
      </w:pPr>
      <w:r w:rsidRPr="00AF2C71">
        <w:t xml:space="preserve"> </w:t>
      </w:r>
      <w:r>
        <w:t>Результат 2</w:t>
      </w:r>
      <w:r>
        <w:rPr>
          <w:lang w:val="en-US"/>
        </w:rPr>
        <w:t xml:space="preserve">D </w:t>
      </w:r>
      <w:r>
        <w:t xml:space="preserve">моделирвоания истории осадконакопления и формирования залежей УВ по профилю 3530805 (условные обозначения </w:t>
      </w:r>
      <w:r w:rsidR="00D91CDE">
        <w:t xml:space="preserve">см. прил. </w:t>
      </w:r>
      <w:r>
        <w:t>8)</w:t>
      </w:r>
      <w:r>
        <w:br w:type="page"/>
      </w:r>
    </w:p>
    <w:p w14:paraId="36F8331B" w14:textId="17EDEBD8" w:rsidR="008B00C4" w:rsidRDefault="008B00C4" w:rsidP="008A77FB">
      <w:pPr>
        <w:pStyle w:val="24"/>
      </w:pPr>
      <w:r>
        <w:lastRenderedPageBreak/>
        <w:t>ПРИЛОЖЕНИЕ 23</w:t>
      </w:r>
    </w:p>
    <w:p w14:paraId="3B181A7E" w14:textId="77777777" w:rsidR="00AF2C71" w:rsidRDefault="00AF2C71" w:rsidP="00AF2C71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7BB47664" wp14:editId="3EE47856">
            <wp:extent cx="7506164" cy="5040000"/>
            <wp:effectExtent l="0" t="0" r="12700" b="0"/>
            <wp:docPr id="328" name="Изображение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6164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C71">
        <w:t xml:space="preserve"> </w:t>
      </w:r>
    </w:p>
    <w:p w14:paraId="452CBF7D" w14:textId="2962AB6A" w:rsidR="009A5BEC" w:rsidRDefault="00AF2C71" w:rsidP="009A5BEC">
      <w:pPr>
        <w:ind w:firstLine="0"/>
        <w:jc w:val="center"/>
        <w:sectPr w:rsidR="009A5BEC" w:rsidSect="007F2838">
          <w:headerReference w:type="default" r:id="rId77"/>
          <w:footerReference w:type="default" r:id="rId78"/>
          <w:headerReference w:type="first" r:id="rId79"/>
          <w:footerReference w:type="first" r:id="rId80"/>
          <w:pgSz w:w="16838" w:h="11906" w:orient="landscape"/>
          <w:pgMar w:top="567" w:right="567" w:bottom="567" w:left="567" w:header="680" w:footer="680" w:gutter="0"/>
          <w:pgNumType w:start="74"/>
          <w:cols w:space="708"/>
          <w:docGrid w:linePitch="360"/>
        </w:sectPr>
      </w:pPr>
      <w:r>
        <w:t>Результат 2</w:t>
      </w:r>
      <w:r>
        <w:rPr>
          <w:lang w:val="en-US"/>
        </w:rPr>
        <w:t xml:space="preserve">D </w:t>
      </w:r>
      <w:r>
        <w:t xml:space="preserve">моделирвоания зон катагентеической преобразованности ОВ по профилю 3530804 (условные обозначения </w:t>
      </w:r>
      <w:r w:rsidR="00D91CDE">
        <w:t xml:space="preserve">см. прил. </w:t>
      </w:r>
      <w:r>
        <w:t>9)</w:t>
      </w:r>
    </w:p>
    <w:p w14:paraId="7A07B239" w14:textId="274F40B1" w:rsidR="00861B91" w:rsidRDefault="005C2187" w:rsidP="008A77FB">
      <w:pPr>
        <w:pStyle w:val="24"/>
      </w:pPr>
      <w:r>
        <w:lastRenderedPageBreak/>
        <w:t>ПРИЛОЖЕНИЕ 24</w:t>
      </w:r>
    </w:p>
    <w:p w14:paraId="37FDE62C" w14:textId="125E38BE" w:rsidR="005C2187" w:rsidRDefault="005C2187" w:rsidP="005C2187">
      <w:pPr>
        <w:ind w:firstLine="0"/>
        <w:jc w:val="center"/>
      </w:pPr>
      <w:r>
        <w:rPr>
          <w:noProof/>
          <w:lang w:eastAsia="ru-RU"/>
        </w:rPr>
        <w:drawing>
          <wp:inline distT="0" distB="0" distL="0" distR="0" wp14:anchorId="43B3798F" wp14:editId="134C09A0">
            <wp:extent cx="6192000" cy="7488319"/>
            <wp:effectExtent l="0" t="0" r="5715" b="5080"/>
            <wp:docPr id="329" name="Изображение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result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7" t="2282" r="4130" b="2413"/>
                    <a:stretch/>
                  </pic:blipFill>
                  <pic:spPr bwMode="auto">
                    <a:xfrm>
                      <a:off x="0" y="0"/>
                      <a:ext cx="6192000" cy="7488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04CA5" w14:textId="48DF582D" w:rsidR="005C2187" w:rsidRPr="005C2187" w:rsidRDefault="005C2187" w:rsidP="005C2187">
      <w:pPr>
        <w:ind w:firstLine="0"/>
        <w:jc w:val="center"/>
      </w:pPr>
      <w:r>
        <w:t>Расположение перспективных для аккумуляции УВ структур в районе исследования (составлено по материалам Севморгео и результатам моделирования)</w:t>
      </w:r>
    </w:p>
    <w:sectPr w:rsidR="005C2187" w:rsidRPr="005C2187" w:rsidSect="007F2838">
      <w:headerReference w:type="default" r:id="rId82"/>
      <w:footerReference w:type="default" r:id="rId83"/>
      <w:headerReference w:type="first" r:id="rId84"/>
      <w:footerReference w:type="first" r:id="rId85"/>
      <w:pgSz w:w="11906" w:h="16838"/>
      <w:pgMar w:top="851" w:right="567" w:bottom="1134" w:left="1701" w:header="709" w:footer="709" w:gutter="0"/>
      <w:pgNumType w:start="9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815141A" w14:textId="77777777" w:rsidR="00EB0B3F" w:rsidRDefault="00EB0B3F" w:rsidP="00A35180">
      <w:pPr>
        <w:spacing w:line="240" w:lineRule="auto"/>
      </w:pPr>
      <w:r>
        <w:separator/>
      </w:r>
    </w:p>
  </w:endnote>
  <w:endnote w:type="continuationSeparator" w:id="0">
    <w:p w14:paraId="02FCE07F" w14:textId="77777777" w:rsidR="00EB0B3F" w:rsidRDefault="00EB0B3F" w:rsidP="00A3518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MingLiU">
    <w:panose1 w:val="02020509000000000000"/>
    <w:charset w:val="88"/>
    <w:family w:val="auto"/>
    <w:pitch w:val="variable"/>
    <w:sig w:usb0="A00002FF" w:usb1="28CFFCFA" w:usb2="00000016" w:usb3="00000000" w:csb0="00100001" w:csb1="00000000"/>
  </w:font>
  <w:font w:name="Cambria Math">
    <w:panose1 w:val="02040503050406030204"/>
    <w:charset w:val="00"/>
    <w:family w:val="auto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A220D6" w14:textId="77777777" w:rsidR="00493A53" w:rsidRDefault="00493A53" w:rsidP="007F2838">
    <w:pPr>
      <w:pStyle w:val="af"/>
      <w:framePr w:wrap="none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>
      <w:rPr>
        <w:rStyle w:val="af5"/>
        <w:noProof/>
      </w:rPr>
      <w:t>84</w:t>
    </w:r>
    <w:r>
      <w:rPr>
        <w:rStyle w:val="af5"/>
      </w:rPr>
      <w:fldChar w:fldCharType="end"/>
    </w:r>
  </w:p>
  <w:p w14:paraId="43D271F5" w14:textId="77777777" w:rsidR="00493A53" w:rsidRDefault="00493A53" w:rsidP="00550334">
    <w:pPr>
      <w:pStyle w:val="af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4ABAB8" w14:textId="77777777" w:rsidR="00493A53" w:rsidRDefault="00493A53" w:rsidP="009F778D">
    <w:pPr>
      <w:pStyle w:val="af"/>
      <w:framePr w:wrap="none" w:vAnchor="text" w:hAnchor="page" w:x="10222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 w:rsidR="007D7127">
      <w:rPr>
        <w:rStyle w:val="af5"/>
        <w:noProof/>
      </w:rPr>
      <w:t>2</w:t>
    </w:r>
    <w:r>
      <w:rPr>
        <w:rStyle w:val="af5"/>
      </w:rPr>
      <w:fldChar w:fldCharType="end"/>
    </w:r>
  </w:p>
  <w:p w14:paraId="47EA0461" w14:textId="77777777" w:rsidR="00493A53" w:rsidRDefault="00493A53" w:rsidP="002B0DEF">
    <w:pPr>
      <w:pStyle w:val="af"/>
      <w:ind w:right="360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0D26F8" w14:textId="77777777" w:rsidR="00493A53" w:rsidRPr="009F778D" w:rsidRDefault="00493A53" w:rsidP="009F778D">
    <w:pPr>
      <w:ind w:firstLine="0"/>
      <w:rPr>
        <w:lang w:val="en-US"/>
      </w:rPr>
    </w:pP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69B4F9" w14:textId="77777777" w:rsidR="007F2838" w:rsidRDefault="007F2838" w:rsidP="003719CA">
    <w:pPr>
      <w:pStyle w:val="af"/>
      <w:framePr w:wrap="none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 w:rsidR="00DD09C2">
      <w:rPr>
        <w:rStyle w:val="af5"/>
        <w:noProof/>
      </w:rPr>
      <w:t>75</w:t>
    </w:r>
    <w:r>
      <w:rPr>
        <w:rStyle w:val="af5"/>
      </w:rPr>
      <w:fldChar w:fldCharType="end"/>
    </w:r>
  </w:p>
  <w:p w14:paraId="098D73D6" w14:textId="77777777" w:rsidR="00493A53" w:rsidRDefault="00493A53" w:rsidP="007D596D">
    <w:pPr>
      <w:pStyle w:val="af"/>
      <w:ind w:right="360" w:firstLine="0"/>
    </w:pPr>
  </w:p>
</w:ftr>
</file>

<file path=word/footer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04A989E" w14:textId="77777777" w:rsidR="00493A53" w:rsidRDefault="00493A53" w:rsidP="009F778D">
    <w:pPr>
      <w:pStyle w:val="af"/>
      <w:framePr w:wrap="none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>
      <w:rPr>
        <w:rStyle w:val="af5"/>
        <w:noProof/>
      </w:rPr>
      <w:t>0</w:t>
    </w:r>
    <w:r>
      <w:rPr>
        <w:rStyle w:val="af5"/>
      </w:rPr>
      <w:fldChar w:fldCharType="end"/>
    </w:r>
  </w:p>
  <w:p w14:paraId="28A41882" w14:textId="6091DBD2" w:rsidR="00493A53" w:rsidRPr="009F778D" w:rsidRDefault="00493A53" w:rsidP="009F778D">
    <w:pPr>
      <w:ind w:right="360" w:firstLine="0"/>
      <w:rPr>
        <w:lang w:val="en-US"/>
      </w:rPr>
    </w:pPr>
  </w:p>
</w:ftr>
</file>

<file path=word/footer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A956FC" w14:textId="77777777" w:rsidR="007F2838" w:rsidRDefault="007F2838" w:rsidP="003719CA">
    <w:pPr>
      <w:pStyle w:val="af"/>
      <w:framePr w:wrap="none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 w:rsidR="00DD09C2">
      <w:rPr>
        <w:rStyle w:val="af5"/>
        <w:noProof/>
      </w:rPr>
      <w:t>95</w:t>
    </w:r>
    <w:r>
      <w:rPr>
        <w:rStyle w:val="af5"/>
      </w:rPr>
      <w:fldChar w:fldCharType="end"/>
    </w:r>
  </w:p>
  <w:p w14:paraId="03F8B453" w14:textId="77777777" w:rsidR="00493A53" w:rsidRDefault="00493A53" w:rsidP="002B0DEF">
    <w:pPr>
      <w:pStyle w:val="af"/>
      <w:ind w:right="360"/>
    </w:pPr>
  </w:p>
</w:ftr>
</file>

<file path=word/footer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A62157" w14:textId="77777777" w:rsidR="00493A53" w:rsidRDefault="00493A53" w:rsidP="009F778D">
    <w:pPr>
      <w:pStyle w:val="af"/>
      <w:framePr w:wrap="none" w:vAnchor="text" w:hAnchor="margin" w:xAlign="right" w:y="1"/>
      <w:rPr>
        <w:rStyle w:val="af5"/>
      </w:rPr>
    </w:pPr>
    <w:r>
      <w:rPr>
        <w:rStyle w:val="af5"/>
      </w:rPr>
      <w:fldChar w:fldCharType="begin"/>
    </w:r>
    <w:r>
      <w:rPr>
        <w:rStyle w:val="af5"/>
      </w:rPr>
      <w:instrText xml:space="preserve">PAGE  </w:instrText>
    </w:r>
    <w:r>
      <w:rPr>
        <w:rStyle w:val="af5"/>
      </w:rPr>
      <w:fldChar w:fldCharType="separate"/>
    </w:r>
    <w:r>
      <w:rPr>
        <w:rStyle w:val="af5"/>
        <w:noProof/>
      </w:rPr>
      <w:t>119</w:t>
    </w:r>
    <w:r>
      <w:rPr>
        <w:rStyle w:val="af5"/>
      </w:rPr>
      <w:fldChar w:fldCharType="end"/>
    </w:r>
  </w:p>
  <w:p w14:paraId="465A03A9" w14:textId="77777777" w:rsidR="00493A53" w:rsidRPr="009F778D" w:rsidRDefault="00493A53" w:rsidP="009F778D">
    <w:pPr>
      <w:ind w:right="360" w:firstLine="0"/>
      <w:rPr>
        <w:lang w:val="en-US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E4ECF57" w14:textId="77777777" w:rsidR="00EB0B3F" w:rsidRDefault="00EB0B3F" w:rsidP="00A35180">
      <w:pPr>
        <w:spacing w:line="240" w:lineRule="auto"/>
      </w:pPr>
      <w:r>
        <w:separator/>
      </w:r>
    </w:p>
  </w:footnote>
  <w:footnote w:type="continuationSeparator" w:id="0">
    <w:p w14:paraId="459A9438" w14:textId="77777777" w:rsidR="00EB0B3F" w:rsidRDefault="00EB0B3F" w:rsidP="00A3518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F88FDF" w14:textId="77777777" w:rsidR="00493A53" w:rsidRDefault="00493A53" w:rsidP="007D596D">
    <w:pPr>
      <w:pStyle w:val="ad"/>
      <w:ind w:firstLine="0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BEBE06" w14:textId="77777777" w:rsidR="00493A53" w:rsidRDefault="00493A53">
    <w:pPr>
      <w:pStyle w:val="ad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EC880FF" w14:textId="77777777" w:rsidR="00493A53" w:rsidRDefault="00493A53">
    <w:pPr>
      <w:pStyle w:val="ad"/>
    </w:pPr>
  </w:p>
</w:hdr>
</file>

<file path=word/header4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9F5705" w14:textId="77777777" w:rsidR="00493A53" w:rsidRDefault="00493A53">
    <w:pPr>
      <w:pStyle w:val="ad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FCA86EF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03E46E0D"/>
    <w:multiLevelType w:val="hybridMultilevel"/>
    <w:tmpl w:val="69E4CCE6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">
    <w:nsid w:val="0500090E"/>
    <w:multiLevelType w:val="hybridMultilevel"/>
    <w:tmpl w:val="0082FE18"/>
    <w:lvl w:ilvl="0" w:tplc="CE620E2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">
    <w:nsid w:val="053560D4"/>
    <w:multiLevelType w:val="multilevel"/>
    <w:tmpl w:val="8CD8E5F2"/>
    <w:lvl w:ilvl="0">
      <w:start w:val="1"/>
      <w:numFmt w:val="decimal"/>
      <w:pStyle w:val="1"/>
      <w:lvlText w:val="ГЛАВА %1."/>
      <w:lvlJc w:val="left"/>
      <w:pPr>
        <w:ind w:left="1211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pStyle w:val="2"/>
      <w:lvlText w:val="%1.%2."/>
      <w:lvlJc w:val="left"/>
      <w:pPr>
        <w:ind w:left="1643" w:hanging="432"/>
      </w:pPr>
      <w:rPr>
        <w:rFonts w:ascii="Times New Roman" w:hAnsi="Times New Roman" w:hint="default"/>
        <w:sz w:val="24"/>
      </w:rPr>
    </w:lvl>
    <w:lvl w:ilvl="2">
      <w:start w:val="1"/>
      <w:numFmt w:val="decimal"/>
      <w:pStyle w:val="3"/>
      <w:lvlText w:val="%1.%2.%3."/>
      <w:lvlJc w:val="left"/>
      <w:pPr>
        <w:ind w:left="2075" w:hanging="504"/>
      </w:pPr>
      <w:rPr>
        <w:rFonts w:ascii="Times New Roman" w:hAnsi="Times New Roman" w:hint="default"/>
        <w:sz w:val="24"/>
      </w:rPr>
    </w:lvl>
    <w:lvl w:ilvl="3">
      <w:start w:val="1"/>
      <w:numFmt w:val="decimal"/>
      <w:lvlText w:val="%1.%2.%3.%4."/>
      <w:lvlJc w:val="left"/>
      <w:pPr>
        <w:ind w:left="2579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83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87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091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595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71" w:hanging="1440"/>
      </w:pPr>
      <w:rPr>
        <w:rFonts w:hint="default"/>
      </w:rPr>
    </w:lvl>
  </w:abstractNum>
  <w:abstractNum w:abstractNumId="4">
    <w:nsid w:val="0D930383"/>
    <w:multiLevelType w:val="hybridMultilevel"/>
    <w:tmpl w:val="B5F63092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107757DB"/>
    <w:multiLevelType w:val="multilevel"/>
    <w:tmpl w:val="69C4219C"/>
    <w:lvl w:ilvl="0">
      <w:start w:val="1"/>
      <w:numFmt w:val="decimal"/>
      <w:lvlText w:val="ГЛАВА %1."/>
      <w:lvlJc w:val="left"/>
      <w:pPr>
        <w:ind w:left="1211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1643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75" w:hanging="504"/>
      </w:pPr>
      <w:rPr>
        <w:rFonts w:ascii="Times New Roman" w:hAnsi="Times New Roman" w:hint="default"/>
        <w:sz w:val="24"/>
      </w:rPr>
    </w:lvl>
    <w:lvl w:ilvl="3">
      <w:start w:val="1"/>
      <w:numFmt w:val="decimal"/>
      <w:lvlText w:val="%1.%2.%3.%4."/>
      <w:lvlJc w:val="left"/>
      <w:pPr>
        <w:ind w:left="2579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83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87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091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595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71" w:hanging="1440"/>
      </w:pPr>
      <w:rPr>
        <w:rFonts w:hint="default"/>
      </w:rPr>
    </w:lvl>
  </w:abstractNum>
  <w:abstractNum w:abstractNumId="6">
    <w:nsid w:val="17CB7AE0"/>
    <w:multiLevelType w:val="hybridMultilevel"/>
    <w:tmpl w:val="697AFBF8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>
    <w:nsid w:val="1AC11D5A"/>
    <w:multiLevelType w:val="multilevel"/>
    <w:tmpl w:val="1D303920"/>
    <w:lvl w:ilvl="0">
      <w:start w:val="1"/>
      <w:numFmt w:val="decimal"/>
      <w:lvlText w:val="ГЛАВА 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43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75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79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83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87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091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595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71" w:hanging="1440"/>
      </w:pPr>
      <w:rPr>
        <w:rFonts w:hint="default"/>
      </w:rPr>
    </w:lvl>
  </w:abstractNum>
  <w:abstractNum w:abstractNumId="8">
    <w:nsid w:val="1AE151E3"/>
    <w:multiLevelType w:val="multilevel"/>
    <w:tmpl w:val="6C845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75364E1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>
    <w:nsid w:val="29AD1A75"/>
    <w:multiLevelType w:val="hybridMultilevel"/>
    <w:tmpl w:val="6DCC973C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1">
    <w:nsid w:val="2C00302A"/>
    <w:multiLevelType w:val="hybridMultilevel"/>
    <w:tmpl w:val="0EB4874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512255F"/>
    <w:multiLevelType w:val="multilevel"/>
    <w:tmpl w:val="BB9E0E20"/>
    <w:lvl w:ilvl="0">
      <w:start w:val="57"/>
      <w:numFmt w:val="decimal"/>
      <w:lvlText w:val="%1.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6D25900"/>
    <w:multiLevelType w:val="hybridMultilevel"/>
    <w:tmpl w:val="5ACE22C6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4">
    <w:nsid w:val="39256D90"/>
    <w:multiLevelType w:val="hybridMultilevel"/>
    <w:tmpl w:val="F41429C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94F5266"/>
    <w:multiLevelType w:val="hybridMultilevel"/>
    <w:tmpl w:val="9E247C8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CD20EEB"/>
    <w:multiLevelType w:val="hybridMultilevel"/>
    <w:tmpl w:val="0726ADD6"/>
    <w:lvl w:ilvl="0" w:tplc="744E6544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466E1C6D"/>
    <w:multiLevelType w:val="multilevel"/>
    <w:tmpl w:val="1D303920"/>
    <w:lvl w:ilvl="0">
      <w:start w:val="1"/>
      <w:numFmt w:val="decimal"/>
      <w:lvlText w:val="ГЛАВА 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43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75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79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83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87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091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595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71" w:hanging="1440"/>
      </w:pPr>
      <w:rPr>
        <w:rFonts w:hint="default"/>
      </w:rPr>
    </w:lvl>
  </w:abstractNum>
  <w:abstractNum w:abstractNumId="18">
    <w:nsid w:val="4982381F"/>
    <w:multiLevelType w:val="hybridMultilevel"/>
    <w:tmpl w:val="83861B36"/>
    <w:lvl w:ilvl="0" w:tplc="28F6EBB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55EA6D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466377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13C275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5FA60D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2A1D0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E6C57E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222CE4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DFA0A1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4B5D7B4B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>
    <w:nsid w:val="4FCC14D0"/>
    <w:multiLevelType w:val="multilevel"/>
    <w:tmpl w:val="292E10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29972F8"/>
    <w:multiLevelType w:val="hybridMultilevel"/>
    <w:tmpl w:val="A880C524"/>
    <w:lvl w:ilvl="0" w:tplc="0419000B">
      <w:start w:val="1"/>
      <w:numFmt w:val="bullet"/>
      <w:lvlText w:val="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2">
    <w:nsid w:val="534005BB"/>
    <w:multiLevelType w:val="hybridMultilevel"/>
    <w:tmpl w:val="002E2E9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56387561"/>
    <w:multiLevelType w:val="multilevel"/>
    <w:tmpl w:val="92B6E80C"/>
    <w:lvl w:ilvl="0">
      <w:start w:val="2010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5B936489"/>
    <w:multiLevelType w:val="multilevel"/>
    <w:tmpl w:val="831640BA"/>
    <w:lvl w:ilvl="0">
      <w:start w:val="1"/>
      <w:numFmt w:val="decimal"/>
      <w:lvlText w:val="ГЛАВА %1."/>
      <w:lvlJc w:val="left"/>
      <w:pPr>
        <w:ind w:left="1211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1643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75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79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83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87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091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595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71" w:hanging="1440"/>
      </w:pPr>
      <w:rPr>
        <w:rFonts w:hint="default"/>
      </w:rPr>
    </w:lvl>
  </w:abstractNum>
  <w:abstractNum w:abstractNumId="25">
    <w:nsid w:val="5C306E34"/>
    <w:multiLevelType w:val="hybridMultilevel"/>
    <w:tmpl w:val="99B40576"/>
    <w:lvl w:ilvl="0" w:tplc="625A9206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>
    <w:nsid w:val="5E7871D5"/>
    <w:multiLevelType w:val="hybridMultilevel"/>
    <w:tmpl w:val="67127DA2"/>
    <w:lvl w:ilvl="0" w:tplc="0CCC3F5E">
      <w:start w:val="1"/>
      <w:numFmt w:val="decimal"/>
      <w:lvlText w:val="%1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7">
    <w:nsid w:val="60A26EF8"/>
    <w:multiLevelType w:val="hybridMultilevel"/>
    <w:tmpl w:val="0F126A8C"/>
    <w:lvl w:ilvl="0" w:tplc="7FA8D46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>
    <w:nsid w:val="672B2282"/>
    <w:multiLevelType w:val="multilevel"/>
    <w:tmpl w:val="9E3830D4"/>
    <w:lvl w:ilvl="0">
      <w:start w:val="1"/>
      <w:numFmt w:val="decimal"/>
      <w:lvlText w:val="ГЛАВА %1."/>
      <w:lvlJc w:val="left"/>
      <w:pPr>
        <w:ind w:left="1211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1643" w:hanging="432"/>
      </w:pPr>
      <w:rPr>
        <w:rFonts w:hint="default"/>
      </w:rPr>
    </w:lvl>
    <w:lvl w:ilvl="2">
      <w:start w:val="1"/>
      <w:numFmt w:val="decimal"/>
      <w:lvlText w:val="%1.%2.%3. "/>
      <w:lvlJc w:val="left"/>
      <w:pPr>
        <w:ind w:left="2075" w:hanging="504"/>
      </w:pPr>
      <w:rPr>
        <w:rFonts w:ascii="Times New Roman" w:hAnsi="Times New Roman" w:hint="default"/>
        <w:sz w:val="24"/>
      </w:rPr>
    </w:lvl>
    <w:lvl w:ilvl="3">
      <w:start w:val="1"/>
      <w:numFmt w:val="decimal"/>
      <w:lvlText w:val="%1.%2.%3.%4."/>
      <w:lvlJc w:val="left"/>
      <w:pPr>
        <w:ind w:left="2579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83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87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091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595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71" w:hanging="1440"/>
      </w:pPr>
      <w:rPr>
        <w:rFonts w:hint="default"/>
      </w:rPr>
    </w:lvl>
  </w:abstractNum>
  <w:abstractNum w:abstractNumId="29">
    <w:nsid w:val="6C9260C1"/>
    <w:multiLevelType w:val="hybridMultilevel"/>
    <w:tmpl w:val="2FCAAFD4"/>
    <w:lvl w:ilvl="0" w:tplc="0419000F">
      <w:start w:val="1"/>
      <w:numFmt w:val="decimal"/>
      <w:lvlText w:val="%1."/>
      <w:lvlJc w:val="left"/>
      <w:pPr>
        <w:ind w:left="1211" w:hanging="360"/>
      </w:p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0">
    <w:nsid w:val="6EA04258"/>
    <w:multiLevelType w:val="hybridMultilevel"/>
    <w:tmpl w:val="BFBE927A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71C31ABC"/>
    <w:multiLevelType w:val="hybridMultilevel"/>
    <w:tmpl w:val="AF001CEC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2">
    <w:nsid w:val="72FF673E"/>
    <w:multiLevelType w:val="hybridMultilevel"/>
    <w:tmpl w:val="28B63B22"/>
    <w:lvl w:ilvl="0" w:tplc="DCA89CF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F230D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C06E23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4DCD7F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9A2CA9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102122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DAA6A8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5FC0D3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71EF34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752A242B"/>
    <w:multiLevelType w:val="hybridMultilevel"/>
    <w:tmpl w:val="910AC77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4">
    <w:nsid w:val="78CE5523"/>
    <w:multiLevelType w:val="multilevel"/>
    <w:tmpl w:val="DA0A5A26"/>
    <w:lvl w:ilvl="0">
      <w:start w:val="40"/>
      <w:numFmt w:val="decimal"/>
      <w:lvlText w:val="%1.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>
    <w:nsid w:val="79D95C50"/>
    <w:multiLevelType w:val="hybridMultilevel"/>
    <w:tmpl w:val="503C790E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6">
    <w:nsid w:val="7A0B3C7B"/>
    <w:multiLevelType w:val="hybridMultilevel"/>
    <w:tmpl w:val="0BEA5DFC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7">
    <w:nsid w:val="7D365D5C"/>
    <w:multiLevelType w:val="hybridMultilevel"/>
    <w:tmpl w:val="994A4D30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26"/>
  </w:num>
  <w:num w:numId="3">
    <w:abstractNumId w:val="25"/>
  </w:num>
  <w:num w:numId="4">
    <w:abstractNumId w:val="2"/>
  </w:num>
  <w:num w:numId="5">
    <w:abstractNumId w:val="18"/>
  </w:num>
  <w:num w:numId="6">
    <w:abstractNumId w:val="32"/>
  </w:num>
  <w:num w:numId="7">
    <w:abstractNumId w:val="33"/>
  </w:num>
  <w:num w:numId="8">
    <w:abstractNumId w:val="16"/>
  </w:num>
  <w:num w:numId="9">
    <w:abstractNumId w:val="4"/>
  </w:num>
  <w:num w:numId="10">
    <w:abstractNumId w:val="10"/>
  </w:num>
  <w:num w:numId="11">
    <w:abstractNumId w:val="31"/>
  </w:num>
  <w:num w:numId="12">
    <w:abstractNumId w:val="15"/>
  </w:num>
  <w:num w:numId="13">
    <w:abstractNumId w:val="23"/>
  </w:num>
  <w:num w:numId="14">
    <w:abstractNumId w:val="0"/>
  </w:num>
  <w:num w:numId="15">
    <w:abstractNumId w:val="3"/>
  </w:num>
  <w:num w:numId="16">
    <w:abstractNumId w:val="17"/>
  </w:num>
  <w:num w:numId="17">
    <w:abstractNumId w:val="7"/>
  </w:num>
  <w:num w:numId="18">
    <w:abstractNumId w:val="24"/>
  </w:num>
  <w:num w:numId="19">
    <w:abstractNumId w:val="9"/>
  </w:num>
  <w:num w:numId="20">
    <w:abstractNumId w:val="28"/>
  </w:num>
  <w:num w:numId="21">
    <w:abstractNumId w:val="19"/>
  </w:num>
  <w:num w:numId="22">
    <w:abstractNumId w:val="20"/>
  </w:num>
  <w:num w:numId="23">
    <w:abstractNumId w:val="8"/>
  </w:num>
  <w:num w:numId="24">
    <w:abstractNumId w:val="34"/>
  </w:num>
  <w:num w:numId="25">
    <w:abstractNumId w:val="12"/>
  </w:num>
  <w:num w:numId="26">
    <w:abstractNumId w:val="36"/>
  </w:num>
  <w:num w:numId="27">
    <w:abstractNumId w:val="6"/>
  </w:num>
  <w:num w:numId="28">
    <w:abstractNumId w:val="1"/>
  </w:num>
  <w:num w:numId="29">
    <w:abstractNumId w:val="29"/>
  </w:num>
  <w:num w:numId="30">
    <w:abstractNumId w:val="11"/>
  </w:num>
  <w:num w:numId="31">
    <w:abstractNumId w:val="30"/>
  </w:num>
  <w:num w:numId="32">
    <w:abstractNumId w:val="37"/>
  </w:num>
  <w:num w:numId="33">
    <w:abstractNumId w:val="21"/>
  </w:num>
  <w:num w:numId="34">
    <w:abstractNumId w:val="14"/>
  </w:num>
  <w:num w:numId="35">
    <w:abstractNumId w:val="35"/>
  </w:num>
  <w:num w:numId="36">
    <w:abstractNumId w:val="22"/>
  </w:num>
  <w:num w:numId="37">
    <w:abstractNumId w:val="5"/>
  </w:num>
  <w:num w:numId="38">
    <w:abstractNumId w:val="13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grammar="clean"/>
  <w:defaultTabStop w:val="708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394"/>
    <w:rsid w:val="00004093"/>
    <w:rsid w:val="000054F0"/>
    <w:rsid w:val="00011F1E"/>
    <w:rsid w:val="0001535F"/>
    <w:rsid w:val="00016B6F"/>
    <w:rsid w:val="00017DAD"/>
    <w:rsid w:val="00017F89"/>
    <w:rsid w:val="00021AF3"/>
    <w:rsid w:val="000224FC"/>
    <w:rsid w:val="00022649"/>
    <w:rsid w:val="00022A96"/>
    <w:rsid w:val="000307F6"/>
    <w:rsid w:val="00030E86"/>
    <w:rsid w:val="00031FB1"/>
    <w:rsid w:val="000323F2"/>
    <w:rsid w:val="00032CE3"/>
    <w:rsid w:val="0003755A"/>
    <w:rsid w:val="00042D30"/>
    <w:rsid w:val="00046145"/>
    <w:rsid w:val="00054DFC"/>
    <w:rsid w:val="00060A31"/>
    <w:rsid w:val="00061C5A"/>
    <w:rsid w:val="000714AB"/>
    <w:rsid w:val="00071A01"/>
    <w:rsid w:val="0007290F"/>
    <w:rsid w:val="00073432"/>
    <w:rsid w:val="000746B9"/>
    <w:rsid w:val="00075143"/>
    <w:rsid w:val="00075264"/>
    <w:rsid w:val="00080029"/>
    <w:rsid w:val="000804A4"/>
    <w:rsid w:val="00080F80"/>
    <w:rsid w:val="00082EC2"/>
    <w:rsid w:val="000857FC"/>
    <w:rsid w:val="0009021C"/>
    <w:rsid w:val="000912E4"/>
    <w:rsid w:val="00091E49"/>
    <w:rsid w:val="00092E83"/>
    <w:rsid w:val="000943EB"/>
    <w:rsid w:val="000A052D"/>
    <w:rsid w:val="000A104D"/>
    <w:rsid w:val="000A1B96"/>
    <w:rsid w:val="000B0576"/>
    <w:rsid w:val="000B1996"/>
    <w:rsid w:val="000B59F4"/>
    <w:rsid w:val="000B7B18"/>
    <w:rsid w:val="000C04F5"/>
    <w:rsid w:val="000C11C2"/>
    <w:rsid w:val="000C167A"/>
    <w:rsid w:val="000C17E7"/>
    <w:rsid w:val="000C1B1A"/>
    <w:rsid w:val="000C46CA"/>
    <w:rsid w:val="000C4E45"/>
    <w:rsid w:val="000C6894"/>
    <w:rsid w:val="000D409D"/>
    <w:rsid w:val="000D7B2E"/>
    <w:rsid w:val="000E0305"/>
    <w:rsid w:val="000E17B1"/>
    <w:rsid w:val="000E25B9"/>
    <w:rsid w:val="000E2789"/>
    <w:rsid w:val="000E2CFA"/>
    <w:rsid w:val="000E483E"/>
    <w:rsid w:val="000E5416"/>
    <w:rsid w:val="000F0AA5"/>
    <w:rsid w:val="000F1B30"/>
    <w:rsid w:val="000F2550"/>
    <w:rsid w:val="000F5170"/>
    <w:rsid w:val="000F645A"/>
    <w:rsid w:val="000F6A9A"/>
    <w:rsid w:val="00100EC8"/>
    <w:rsid w:val="00100F1F"/>
    <w:rsid w:val="001030FF"/>
    <w:rsid w:val="00107EB7"/>
    <w:rsid w:val="001211CA"/>
    <w:rsid w:val="0012236A"/>
    <w:rsid w:val="00122643"/>
    <w:rsid w:val="00122E2B"/>
    <w:rsid w:val="00125F73"/>
    <w:rsid w:val="001269AB"/>
    <w:rsid w:val="00130277"/>
    <w:rsid w:val="0013775C"/>
    <w:rsid w:val="0013784B"/>
    <w:rsid w:val="001400F3"/>
    <w:rsid w:val="00140D38"/>
    <w:rsid w:val="001437CE"/>
    <w:rsid w:val="001475D4"/>
    <w:rsid w:val="00150BD8"/>
    <w:rsid w:val="00150F0B"/>
    <w:rsid w:val="0015341B"/>
    <w:rsid w:val="00157A43"/>
    <w:rsid w:val="00160E04"/>
    <w:rsid w:val="00163DE8"/>
    <w:rsid w:val="00166110"/>
    <w:rsid w:val="00171C26"/>
    <w:rsid w:val="001734D1"/>
    <w:rsid w:val="001758A8"/>
    <w:rsid w:val="00176657"/>
    <w:rsid w:val="00183D1B"/>
    <w:rsid w:val="00195D36"/>
    <w:rsid w:val="00195D37"/>
    <w:rsid w:val="001A289E"/>
    <w:rsid w:val="001A3079"/>
    <w:rsid w:val="001A6A1A"/>
    <w:rsid w:val="001B14E8"/>
    <w:rsid w:val="001B3196"/>
    <w:rsid w:val="001B556B"/>
    <w:rsid w:val="001C0D57"/>
    <w:rsid w:val="001C49B1"/>
    <w:rsid w:val="001D47F7"/>
    <w:rsid w:val="001D57C8"/>
    <w:rsid w:val="001E03AC"/>
    <w:rsid w:val="001E117A"/>
    <w:rsid w:val="001E1276"/>
    <w:rsid w:val="001E241F"/>
    <w:rsid w:val="001E2503"/>
    <w:rsid w:val="001E5265"/>
    <w:rsid w:val="001F08B3"/>
    <w:rsid w:val="001F1A5B"/>
    <w:rsid w:val="001F552E"/>
    <w:rsid w:val="00201706"/>
    <w:rsid w:val="00201E5B"/>
    <w:rsid w:val="00202192"/>
    <w:rsid w:val="00213363"/>
    <w:rsid w:val="002178E5"/>
    <w:rsid w:val="002208C5"/>
    <w:rsid w:val="002237A3"/>
    <w:rsid w:val="00231F14"/>
    <w:rsid w:val="00232237"/>
    <w:rsid w:val="002331CE"/>
    <w:rsid w:val="002353B7"/>
    <w:rsid w:val="00235EE8"/>
    <w:rsid w:val="00236AD8"/>
    <w:rsid w:val="002415A3"/>
    <w:rsid w:val="002427DD"/>
    <w:rsid w:val="00246F83"/>
    <w:rsid w:val="00253146"/>
    <w:rsid w:val="002537B1"/>
    <w:rsid w:val="002546E7"/>
    <w:rsid w:val="002564C2"/>
    <w:rsid w:val="00256FF2"/>
    <w:rsid w:val="002674DE"/>
    <w:rsid w:val="00267805"/>
    <w:rsid w:val="002759AE"/>
    <w:rsid w:val="0028154D"/>
    <w:rsid w:val="002867AE"/>
    <w:rsid w:val="00293659"/>
    <w:rsid w:val="002971C6"/>
    <w:rsid w:val="002A2000"/>
    <w:rsid w:val="002A601C"/>
    <w:rsid w:val="002B0DEF"/>
    <w:rsid w:val="002C0364"/>
    <w:rsid w:val="002C49CA"/>
    <w:rsid w:val="002C624B"/>
    <w:rsid w:val="002C6714"/>
    <w:rsid w:val="002C6AF2"/>
    <w:rsid w:val="002C6C64"/>
    <w:rsid w:val="002D51DF"/>
    <w:rsid w:val="002D5B31"/>
    <w:rsid w:val="002D63E7"/>
    <w:rsid w:val="002D7428"/>
    <w:rsid w:val="002D74B2"/>
    <w:rsid w:val="002D7C20"/>
    <w:rsid w:val="002E2323"/>
    <w:rsid w:val="002E2B84"/>
    <w:rsid w:val="002E2F00"/>
    <w:rsid w:val="002E5031"/>
    <w:rsid w:val="002E65A7"/>
    <w:rsid w:val="002F1B67"/>
    <w:rsid w:val="002F2319"/>
    <w:rsid w:val="002F38E9"/>
    <w:rsid w:val="002F4C30"/>
    <w:rsid w:val="002F7384"/>
    <w:rsid w:val="002F762B"/>
    <w:rsid w:val="003020FB"/>
    <w:rsid w:val="00303B26"/>
    <w:rsid w:val="00306FE9"/>
    <w:rsid w:val="00307B3D"/>
    <w:rsid w:val="003104A3"/>
    <w:rsid w:val="00310A5D"/>
    <w:rsid w:val="003137B5"/>
    <w:rsid w:val="00316743"/>
    <w:rsid w:val="00320D41"/>
    <w:rsid w:val="00321320"/>
    <w:rsid w:val="00325F0D"/>
    <w:rsid w:val="00326573"/>
    <w:rsid w:val="00331730"/>
    <w:rsid w:val="00333A34"/>
    <w:rsid w:val="0033409D"/>
    <w:rsid w:val="00334658"/>
    <w:rsid w:val="0034023F"/>
    <w:rsid w:val="00346737"/>
    <w:rsid w:val="0035097A"/>
    <w:rsid w:val="00352436"/>
    <w:rsid w:val="003554F5"/>
    <w:rsid w:val="00355ED3"/>
    <w:rsid w:val="00356B1A"/>
    <w:rsid w:val="00360D1D"/>
    <w:rsid w:val="00361F41"/>
    <w:rsid w:val="003632B4"/>
    <w:rsid w:val="0036729E"/>
    <w:rsid w:val="003712D2"/>
    <w:rsid w:val="00372831"/>
    <w:rsid w:val="00373043"/>
    <w:rsid w:val="00374C5C"/>
    <w:rsid w:val="00376108"/>
    <w:rsid w:val="00381B2B"/>
    <w:rsid w:val="00386B42"/>
    <w:rsid w:val="0038702B"/>
    <w:rsid w:val="0039082D"/>
    <w:rsid w:val="00392B0B"/>
    <w:rsid w:val="003A25BD"/>
    <w:rsid w:val="003B2DD1"/>
    <w:rsid w:val="003B2DE2"/>
    <w:rsid w:val="003B60DD"/>
    <w:rsid w:val="003B62E5"/>
    <w:rsid w:val="003C0EEB"/>
    <w:rsid w:val="003C17D6"/>
    <w:rsid w:val="003C1EB4"/>
    <w:rsid w:val="003C6945"/>
    <w:rsid w:val="003C7EC8"/>
    <w:rsid w:val="003D0796"/>
    <w:rsid w:val="003D3C15"/>
    <w:rsid w:val="003D5154"/>
    <w:rsid w:val="003D62B8"/>
    <w:rsid w:val="003D6FBF"/>
    <w:rsid w:val="003D73DF"/>
    <w:rsid w:val="003D74E9"/>
    <w:rsid w:val="003E25F5"/>
    <w:rsid w:val="003E69E8"/>
    <w:rsid w:val="003E76AE"/>
    <w:rsid w:val="003E7B74"/>
    <w:rsid w:val="003F3092"/>
    <w:rsid w:val="003F3E63"/>
    <w:rsid w:val="003F5A9B"/>
    <w:rsid w:val="00403CEA"/>
    <w:rsid w:val="00403D0F"/>
    <w:rsid w:val="00403F8B"/>
    <w:rsid w:val="004050FC"/>
    <w:rsid w:val="004067A7"/>
    <w:rsid w:val="00411929"/>
    <w:rsid w:val="00424433"/>
    <w:rsid w:val="00425C5F"/>
    <w:rsid w:val="00425C9D"/>
    <w:rsid w:val="00437249"/>
    <w:rsid w:val="0043770A"/>
    <w:rsid w:val="0044044E"/>
    <w:rsid w:val="00441184"/>
    <w:rsid w:val="0044158D"/>
    <w:rsid w:val="00453CC2"/>
    <w:rsid w:val="00453D02"/>
    <w:rsid w:val="00456106"/>
    <w:rsid w:val="00460109"/>
    <w:rsid w:val="00462129"/>
    <w:rsid w:val="0046406F"/>
    <w:rsid w:val="004657D4"/>
    <w:rsid w:val="004701BC"/>
    <w:rsid w:val="004714C1"/>
    <w:rsid w:val="00473256"/>
    <w:rsid w:val="00474DDE"/>
    <w:rsid w:val="00475190"/>
    <w:rsid w:val="00477E77"/>
    <w:rsid w:val="00480EA7"/>
    <w:rsid w:val="004850F2"/>
    <w:rsid w:val="004878D0"/>
    <w:rsid w:val="00490AB2"/>
    <w:rsid w:val="00492CFA"/>
    <w:rsid w:val="00493A53"/>
    <w:rsid w:val="004A0132"/>
    <w:rsid w:val="004A2302"/>
    <w:rsid w:val="004A4B5A"/>
    <w:rsid w:val="004A6017"/>
    <w:rsid w:val="004B23FD"/>
    <w:rsid w:val="004B266A"/>
    <w:rsid w:val="004B277C"/>
    <w:rsid w:val="004B499B"/>
    <w:rsid w:val="004B7184"/>
    <w:rsid w:val="004C1151"/>
    <w:rsid w:val="004C48FF"/>
    <w:rsid w:val="004D1D8C"/>
    <w:rsid w:val="004D544E"/>
    <w:rsid w:val="004D57C3"/>
    <w:rsid w:val="004E094C"/>
    <w:rsid w:val="004F1B50"/>
    <w:rsid w:val="004F2211"/>
    <w:rsid w:val="004F45D0"/>
    <w:rsid w:val="0050188A"/>
    <w:rsid w:val="005029A4"/>
    <w:rsid w:val="00506CC9"/>
    <w:rsid w:val="00506DF2"/>
    <w:rsid w:val="005112F1"/>
    <w:rsid w:val="00512024"/>
    <w:rsid w:val="00513F34"/>
    <w:rsid w:val="005153B6"/>
    <w:rsid w:val="0052017A"/>
    <w:rsid w:val="005206BF"/>
    <w:rsid w:val="00530238"/>
    <w:rsid w:val="005304DF"/>
    <w:rsid w:val="00531A7A"/>
    <w:rsid w:val="00532113"/>
    <w:rsid w:val="00536A06"/>
    <w:rsid w:val="00536C7D"/>
    <w:rsid w:val="005435FB"/>
    <w:rsid w:val="00545826"/>
    <w:rsid w:val="00550334"/>
    <w:rsid w:val="00552A06"/>
    <w:rsid w:val="00555399"/>
    <w:rsid w:val="00555535"/>
    <w:rsid w:val="00561517"/>
    <w:rsid w:val="0056294B"/>
    <w:rsid w:val="00563F65"/>
    <w:rsid w:val="0056533E"/>
    <w:rsid w:val="0056562B"/>
    <w:rsid w:val="00567554"/>
    <w:rsid w:val="005719B4"/>
    <w:rsid w:val="005724C1"/>
    <w:rsid w:val="00573663"/>
    <w:rsid w:val="0057388B"/>
    <w:rsid w:val="00575097"/>
    <w:rsid w:val="005765CA"/>
    <w:rsid w:val="00576FF2"/>
    <w:rsid w:val="00577672"/>
    <w:rsid w:val="00585488"/>
    <w:rsid w:val="00595835"/>
    <w:rsid w:val="00595EFE"/>
    <w:rsid w:val="005A2E77"/>
    <w:rsid w:val="005A6F22"/>
    <w:rsid w:val="005A748E"/>
    <w:rsid w:val="005B4C46"/>
    <w:rsid w:val="005B5E32"/>
    <w:rsid w:val="005C1607"/>
    <w:rsid w:val="005C2187"/>
    <w:rsid w:val="005C23D5"/>
    <w:rsid w:val="005C28F7"/>
    <w:rsid w:val="005C3B2C"/>
    <w:rsid w:val="005C4B01"/>
    <w:rsid w:val="005D3386"/>
    <w:rsid w:val="005D6BF4"/>
    <w:rsid w:val="005E25CE"/>
    <w:rsid w:val="005E4B6E"/>
    <w:rsid w:val="005E6834"/>
    <w:rsid w:val="005F15DA"/>
    <w:rsid w:val="005F27AD"/>
    <w:rsid w:val="005F4B43"/>
    <w:rsid w:val="005F6131"/>
    <w:rsid w:val="0060283C"/>
    <w:rsid w:val="00603095"/>
    <w:rsid w:val="0060448C"/>
    <w:rsid w:val="00612FCE"/>
    <w:rsid w:val="00613160"/>
    <w:rsid w:val="00613800"/>
    <w:rsid w:val="006158C4"/>
    <w:rsid w:val="0062029E"/>
    <w:rsid w:val="006210D3"/>
    <w:rsid w:val="00622C3D"/>
    <w:rsid w:val="00623637"/>
    <w:rsid w:val="0062751C"/>
    <w:rsid w:val="006300AD"/>
    <w:rsid w:val="0063042A"/>
    <w:rsid w:val="00631D96"/>
    <w:rsid w:val="006332FA"/>
    <w:rsid w:val="006400F0"/>
    <w:rsid w:val="006448BD"/>
    <w:rsid w:val="00650205"/>
    <w:rsid w:val="00653023"/>
    <w:rsid w:val="006533DD"/>
    <w:rsid w:val="00660A86"/>
    <w:rsid w:val="00662105"/>
    <w:rsid w:val="00662D29"/>
    <w:rsid w:val="00670756"/>
    <w:rsid w:val="006733DC"/>
    <w:rsid w:val="0067428A"/>
    <w:rsid w:val="006803AB"/>
    <w:rsid w:val="00680AEB"/>
    <w:rsid w:val="006828CC"/>
    <w:rsid w:val="00682EFC"/>
    <w:rsid w:val="00687B2E"/>
    <w:rsid w:val="006966E5"/>
    <w:rsid w:val="00696FC6"/>
    <w:rsid w:val="006A3C4E"/>
    <w:rsid w:val="006B0219"/>
    <w:rsid w:val="006B2343"/>
    <w:rsid w:val="006B2A84"/>
    <w:rsid w:val="006B67CD"/>
    <w:rsid w:val="006C41C3"/>
    <w:rsid w:val="006D62E5"/>
    <w:rsid w:val="006D71C2"/>
    <w:rsid w:val="006D7444"/>
    <w:rsid w:val="006D7FE1"/>
    <w:rsid w:val="006E2A01"/>
    <w:rsid w:val="006E5AC4"/>
    <w:rsid w:val="006E73E5"/>
    <w:rsid w:val="006F1573"/>
    <w:rsid w:val="006F2AF3"/>
    <w:rsid w:val="006F5E24"/>
    <w:rsid w:val="00703E79"/>
    <w:rsid w:val="0071010B"/>
    <w:rsid w:val="007101FC"/>
    <w:rsid w:val="00710FEC"/>
    <w:rsid w:val="00716413"/>
    <w:rsid w:val="0071720C"/>
    <w:rsid w:val="007173B8"/>
    <w:rsid w:val="0072188E"/>
    <w:rsid w:val="00724B82"/>
    <w:rsid w:val="00724F6F"/>
    <w:rsid w:val="007252BF"/>
    <w:rsid w:val="007275CA"/>
    <w:rsid w:val="00730A3A"/>
    <w:rsid w:val="00731D0D"/>
    <w:rsid w:val="00731FEA"/>
    <w:rsid w:val="00736C87"/>
    <w:rsid w:val="00740045"/>
    <w:rsid w:val="0074021E"/>
    <w:rsid w:val="00740557"/>
    <w:rsid w:val="007421B4"/>
    <w:rsid w:val="00746ABC"/>
    <w:rsid w:val="00746C6E"/>
    <w:rsid w:val="00753A0E"/>
    <w:rsid w:val="0075651C"/>
    <w:rsid w:val="007566A1"/>
    <w:rsid w:val="00756AFD"/>
    <w:rsid w:val="00763A6E"/>
    <w:rsid w:val="00766C40"/>
    <w:rsid w:val="00767528"/>
    <w:rsid w:val="007748A8"/>
    <w:rsid w:val="007810A2"/>
    <w:rsid w:val="00784EB0"/>
    <w:rsid w:val="007876CB"/>
    <w:rsid w:val="00790A48"/>
    <w:rsid w:val="00790BBB"/>
    <w:rsid w:val="0079320F"/>
    <w:rsid w:val="0079372D"/>
    <w:rsid w:val="007A3150"/>
    <w:rsid w:val="007B1181"/>
    <w:rsid w:val="007B2C04"/>
    <w:rsid w:val="007C4496"/>
    <w:rsid w:val="007C6593"/>
    <w:rsid w:val="007C7E6A"/>
    <w:rsid w:val="007D35BF"/>
    <w:rsid w:val="007D5050"/>
    <w:rsid w:val="007D596D"/>
    <w:rsid w:val="007D7127"/>
    <w:rsid w:val="007E19A1"/>
    <w:rsid w:val="007F0E0E"/>
    <w:rsid w:val="007F2838"/>
    <w:rsid w:val="007F3AAE"/>
    <w:rsid w:val="008011C3"/>
    <w:rsid w:val="008021F0"/>
    <w:rsid w:val="0080291B"/>
    <w:rsid w:val="00810180"/>
    <w:rsid w:val="00810438"/>
    <w:rsid w:val="008137E9"/>
    <w:rsid w:val="00813DA4"/>
    <w:rsid w:val="008168A3"/>
    <w:rsid w:val="00816CE0"/>
    <w:rsid w:val="00826CF7"/>
    <w:rsid w:val="00830734"/>
    <w:rsid w:val="00832CA2"/>
    <w:rsid w:val="0084018F"/>
    <w:rsid w:val="00841BCF"/>
    <w:rsid w:val="00843580"/>
    <w:rsid w:val="00843987"/>
    <w:rsid w:val="0084428C"/>
    <w:rsid w:val="008474E2"/>
    <w:rsid w:val="00847BF0"/>
    <w:rsid w:val="00853610"/>
    <w:rsid w:val="00853985"/>
    <w:rsid w:val="0085606A"/>
    <w:rsid w:val="00861B91"/>
    <w:rsid w:val="00862542"/>
    <w:rsid w:val="00864680"/>
    <w:rsid w:val="0087304A"/>
    <w:rsid w:val="0087380B"/>
    <w:rsid w:val="008751F6"/>
    <w:rsid w:val="0087680A"/>
    <w:rsid w:val="008802CE"/>
    <w:rsid w:val="00880F81"/>
    <w:rsid w:val="008831BE"/>
    <w:rsid w:val="008840EA"/>
    <w:rsid w:val="00885EED"/>
    <w:rsid w:val="00886131"/>
    <w:rsid w:val="00886CDB"/>
    <w:rsid w:val="00887890"/>
    <w:rsid w:val="0089581B"/>
    <w:rsid w:val="008A2322"/>
    <w:rsid w:val="008A36E1"/>
    <w:rsid w:val="008A63ED"/>
    <w:rsid w:val="008A77FB"/>
    <w:rsid w:val="008A7C6C"/>
    <w:rsid w:val="008B00C4"/>
    <w:rsid w:val="008B00F6"/>
    <w:rsid w:val="008B4300"/>
    <w:rsid w:val="008C07FA"/>
    <w:rsid w:val="008C085E"/>
    <w:rsid w:val="008C2E95"/>
    <w:rsid w:val="008C45C3"/>
    <w:rsid w:val="008C5C46"/>
    <w:rsid w:val="008D0CC5"/>
    <w:rsid w:val="008D3AC1"/>
    <w:rsid w:val="008E162C"/>
    <w:rsid w:val="008E4898"/>
    <w:rsid w:val="008E5989"/>
    <w:rsid w:val="008F03FC"/>
    <w:rsid w:val="008F069F"/>
    <w:rsid w:val="008F5AC9"/>
    <w:rsid w:val="008F7E00"/>
    <w:rsid w:val="009003BD"/>
    <w:rsid w:val="00901C52"/>
    <w:rsid w:val="009024F7"/>
    <w:rsid w:val="009043A1"/>
    <w:rsid w:val="00905BE6"/>
    <w:rsid w:val="00910B54"/>
    <w:rsid w:val="0091226F"/>
    <w:rsid w:val="00914B98"/>
    <w:rsid w:val="009167F5"/>
    <w:rsid w:val="00924082"/>
    <w:rsid w:val="0092517A"/>
    <w:rsid w:val="00933981"/>
    <w:rsid w:val="009340B2"/>
    <w:rsid w:val="009350FB"/>
    <w:rsid w:val="009369D0"/>
    <w:rsid w:val="009372BB"/>
    <w:rsid w:val="00945DE2"/>
    <w:rsid w:val="00947003"/>
    <w:rsid w:val="00956931"/>
    <w:rsid w:val="00956E93"/>
    <w:rsid w:val="009631AA"/>
    <w:rsid w:val="009655F1"/>
    <w:rsid w:val="009775E1"/>
    <w:rsid w:val="00981631"/>
    <w:rsid w:val="00981BB5"/>
    <w:rsid w:val="00983C46"/>
    <w:rsid w:val="00991B54"/>
    <w:rsid w:val="00992482"/>
    <w:rsid w:val="009A5A86"/>
    <w:rsid w:val="009A5BEC"/>
    <w:rsid w:val="009A6640"/>
    <w:rsid w:val="009B19AB"/>
    <w:rsid w:val="009B30CF"/>
    <w:rsid w:val="009B324F"/>
    <w:rsid w:val="009B5372"/>
    <w:rsid w:val="009B5939"/>
    <w:rsid w:val="009B59F3"/>
    <w:rsid w:val="009B5CB1"/>
    <w:rsid w:val="009D1B56"/>
    <w:rsid w:val="009D24FD"/>
    <w:rsid w:val="009D4321"/>
    <w:rsid w:val="009D6C5C"/>
    <w:rsid w:val="009D7698"/>
    <w:rsid w:val="009E0342"/>
    <w:rsid w:val="009E06C8"/>
    <w:rsid w:val="009E0E2B"/>
    <w:rsid w:val="009E11A5"/>
    <w:rsid w:val="009E23CD"/>
    <w:rsid w:val="009E3DCF"/>
    <w:rsid w:val="009E420A"/>
    <w:rsid w:val="009E5834"/>
    <w:rsid w:val="009F6294"/>
    <w:rsid w:val="009F6F92"/>
    <w:rsid w:val="009F706B"/>
    <w:rsid w:val="009F778D"/>
    <w:rsid w:val="00A006EB"/>
    <w:rsid w:val="00A00E01"/>
    <w:rsid w:val="00A00EC3"/>
    <w:rsid w:val="00A01D03"/>
    <w:rsid w:val="00A0208D"/>
    <w:rsid w:val="00A037B2"/>
    <w:rsid w:val="00A04A1A"/>
    <w:rsid w:val="00A07143"/>
    <w:rsid w:val="00A120BA"/>
    <w:rsid w:val="00A1434C"/>
    <w:rsid w:val="00A205BF"/>
    <w:rsid w:val="00A228B5"/>
    <w:rsid w:val="00A248F5"/>
    <w:rsid w:val="00A25978"/>
    <w:rsid w:val="00A31A05"/>
    <w:rsid w:val="00A35180"/>
    <w:rsid w:val="00A36360"/>
    <w:rsid w:val="00A36685"/>
    <w:rsid w:val="00A43D36"/>
    <w:rsid w:val="00A47440"/>
    <w:rsid w:val="00A53B09"/>
    <w:rsid w:val="00A56ED3"/>
    <w:rsid w:val="00A56F03"/>
    <w:rsid w:val="00A637E6"/>
    <w:rsid w:val="00A70B15"/>
    <w:rsid w:val="00A712AC"/>
    <w:rsid w:val="00A71A56"/>
    <w:rsid w:val="00A727BD"/>
    <w:rsid w:val="00A729CA"/>
    <w:rsid w:val="00A756DE"/>
    <w:rsid w:val="00A76447"/>
    <w:rsid w:val="00A804A4"/>
    <w:rsid w:val="00A828B0"/>
    <w:rsid w:val="00A84EE8"/>
    <w:rsid w:val="00A871C3"/>
    <w:rsid w:val="00A908DD"/>
    <w:rsid w:val="00A921FF"/>
    <w:rsid w:val="00A93166"/>
    <w:rsid w:val="00A967E7"/>
    <w:rsid w:val="00A96A5C"/>
    <w:rsid w:val="00A96C36"/>
    <w:rsid w:val="00A978B4"/>
    <w:rsid w:val="00AA6946"/>
    <w:rsid w:val="00AB679F"/>
    <w:rsid w:val="00AB6E2D"/>
    <w:rsid w:val="00AC0371"/>
    <w:rsid w:val="00AC05E8"/>
    <w:rsid w:val="00AC6E6A"/>
    <w:rsid w:val="00AC6F9F"/>
    <w:rsid w:val="00AD1258"/>
    <w:rsid w:val="00AD13BE"/>
    <w:rsid w:val="00AD5EFA"/>
    <w:rsid w:val="00AE1AE5"/>
    <w:rsid w:val="00AE2811"/>
    <w:rsid w:val="00AE3355"/>
    <w:rsid w:val="00AE5C4B"/>
    <w:rsid w:val="00AE7E6E"/>
    <w:rsid w:val="00AF2C71"/>
    <w:rsid w:val="00AF57DF"/>
    <w:rsid w:val="00B02E75"/>
    <w:rsid w:val="00B048D4"/>
    <w:rsid w:val="00B108E1"/>
    <w:rsid w:val="00B134B0"/>
    <w:rsid w:val="00B2297E"/>
    <w:rsid w:val="00B242D0"/>
    <w:rsid w:val="00B24EE0"/>
    <w:rsid w:val="00B276EF"/>
    <w:rsid w:val="00B27737"/>
    <w:rsid w:val="00B332B0"/>
    <w:rsid w:val="00B36896"/>
    <w:rsid w:val="00B453FF"/>
    <w:rsid w:val="00B454E8"/>
    <w:rsid w:val="00B47B7A"/>
    <w:rsid w:val="00B51317"/>
    <w:rsid w:val="00B5180E"/>
    <w:rsid w:val="00B53A2D"/>
    <w:rsid w:val="00B54B10"/>
    <w:rsid w:val="00B56224"/>
    <w:rsid w:val="00B578F7"/>
    <w:rsid w:val="00B64F21"/>
    <w:rsid w:val="00B67B21"/>
    <w:rsid w:val="00B71715"/>
    <w:rsid w:val="00B72D4F"/>
    <w:rsid w:val="00B75BC2"/>
    <w:rsid w:val="00B766E5"/>
    <w:rsid w:val="00B80F47"/>
    <w:rsid w:val="00B81599"/>
    <w:rsid w:val="00B8503A"/>
    <w:rsid w:val="00B95090"/>
    <w:rsid w:val="00B96795"/>
    <w:rsid w:val="00BA0905"/>
    <w:rsid w:val="00BA0C21"/>
    <w:rsid w:val="00BA4094"/>
    <w:rsid w:val="00BA5BA0"/>
    <w:rsid w:val="00BB0B09"/>
    <w:rsid w:val="00BB3121"/>
    <w:rsid w:val="00BB3C87"/>
    <w:rsid w:val="00BC4C54"/>
    <w:rsid w:val="00BC7492"/>
    <w:rsid w:val="00BD4698"/>
    <w:rsid w:val="00BD6B2E"/>
    <w:rsid w:val="00BE1CB2"/>
    <w:rsid w:val="00BE23A4"/>
    <w:rsid w:val="00BE3736"/>
    <w:rsid w:val="00BE4078"/>
    <w:rsid w:val="00BE51B7"/>
    <w:rsid w:val="00BE69E4"/>
    <w:rsid w:val="00BF0161"/>
    <w:rsid w:val="00BF0943"/>
    <w:rsid w:val="00BF1C2C"/>
    <w:rsid w:val="00BF2A85"/>
    <w:rsid w:val="00BF4462"/>
    <w:rsid w:val="00BF4F45"/>
    <w:rsid w:val="00BF5441"/>
    <w:rsid w:val="00BF6A35"/>
    <w:rsid w:val="00C00BFD"/>
    <w:rsid w:val="00C03850"/>
    <w:rsid w:val="00C0484F"/>
    <w:rsid w:val="00C04EE8"/>
    <w:rsid w:val="00C05E3A"/>
    <w:rsid w:val="00C06AA7"/>
    <w:rsid w:val="00C07E19"/>
    <w:rsid w:val="00C12A3F"/>
    <w:rsid w:val="00C138BB"/>
    <w:rsid w:val="00C16211"/>
    <w:rsid w:val="00C24A9E"/>
    <w:rsid w:val="00C24C8B"/>
    <w:rsid w:val="00C27276"/>
    <w:rsid w:val="00C300E3"/>
    <w:rsid w:val="00C32F86"/>
    <w:rsid w:val="00C367DD"/>
    <w:rsid w:val="00C504A8"/>
    <w:rsid w:val="00C51A1C"/>
    <w:rsid w:val="00C54D75"/>
    <w:rsid w:val="00C57E97"/>
    <w:rsid w:val="00C57FC5"/>
    <w:rsid w:val="00C60243"/>
    <w:rsid w:val="00C60EDD"/>
    <w:rsid w:val="00C66264"/>
    <w:rsid w:val="00C6641A"/>
    <w:rsid w:val="00C66B02"/>
    <w:rsid w:val="00C66F73"/>
    <w:rsid w:val="00C703E7"/>
    <w:rsid w:val="00C70B19"/>
    <w:rsid w:val="00C714BC"/>
    <w:rsid w:val="00C727CD"/>
    <w:rsid w:val="00C73164"/>
    <w:rsid w:val="00C7447A"/>
    <w:rsid w:val="00C74D34"/>
    <w:rsid w:val="00C75E47"/>
    <w:rsid w:val="00C806DB"/>
    <w:rsid w:val="00C81570"/>
    <w:rsid w:val="00C834A5"/>
    <w:rsid w:val="00C923F0"/>
    <w:rsid w:val="00C96927"/>
    <w:rsid w:val="00CA1E26"/>
    <w:rsid w:val="00CB2BF0"/>
    <w:rsid w:val="00CB3058"/>
    <w:rsid w:val="00CB30D3"/>
    <w:rsid w:val="00CB6B43"/>
    <w:rsid w:val="00CC0C09"/>
    <w:rsid w:val="00CC197D"/>
    <w:rsid w:val="00CC67B5"/>
    <w:rsid w:val="00CC7A46"/>
    <w:rsid w:val="00CD6CC8"/>
    <w:rsid w:val="00CE5257"/>
    <w:rsid w:val="00CF0CAB"/>
    <w:rsid w:val="00CF219E"/>
    <w:rsid w:val="00CF3431"/>
    <w:rsid w:val="00CF4C0F"/>
    <w:rsid w:val="00CF62A3"/>
    <w:rsid w:val="00CF66A4"/>
    <w:rsid w:val="00D00ACB"/>
    <w:rsid w:val="00D0230A"/>
    <w:rsid w:val="00D05327"/>
    <w:rsid w:val="00D056FE"/>
    <w:rsid w:val="00D063EA"/>
    <w:rsid w:val="00D11AF4"/>
    <w:rsid w:val="00D137CB"/>
    <w:rsid w:val="00D1393C"/>
    <w:rsid w:val="00D1607E"/>
    <w:rsid w:val="00D17071"/>
    <w:rsid w:val="00D24C67"/>
    <w:rsid w:val="00D256CC"/>
    <w:rsid w:val="00D2775D"/>
    <w:rsid w:val="00D27B48"/>
    <w:rsid w:val="00D34A75"/>
    <w:rsid w:val="00D5124F"/>
    <w:rsid w:val="00D55798"/>
    <w:rsid w:val="00D566D7"/>
    <w:rsid w:val="00D57809"/>
    <w:rsid w:val="00D60996"/>
    <w:rsid w:val="00D609F4"/>
    <w:rsid w:val="00D61D68"/>
    <w:rsid w:val="00D62F0D"/>
    <w:rsid w:val="00D64708"/>
    <w:rsid w:val="00D66CC1"/>
    <w:rsid w:val="00D72E4F"/>
    <w:rsid w:val="00D73CC1"/>
    <w:rsid w:val="00D74573"/>
    <w:rsid w:val="00D755F3"/>
    <w:rsid w:val="00D766A7"/>
    <w:rsid w:val="00D81993"/>
    <w:rsid w:val="00D86B93"/>
    <w:rsid w:val="00D8744D"/>
    <w:rsid w:val="00D900A0"/>
    <w:rsid w:val="00D91CDE"/>
    <w:rsid w:val="00D937E5"/>
    <w:rsid w:val="00DA10A1"/>
    <w:rsid w:val="00DA10AD"/>
    <w:rsid w:val="00DA4E11"/>
    <w:rsid w:val="00DB4164"/>
    <w:rsid w:val="00DC1AE4"/>
    <w:rsid w:val="00DC1D52"/>
    <w:rsid w:val="00DC3004"/>
    <w:rsid w:val="00DC5867"/>
    <w:rsid w:val="00DD09C2"/>
    <w:rsid w:val="00DD28E5"/>
    <w:rsid w:val="00DD40B2"/>
    <w:rsid w:val="00DD5227"/>
    <w:rsid w:val="00DD5F7B"/>
    <w:rsid w:val="00DD716E"/>
    <w:rsid w:val="00DE3E0E"/>
    <w:rsid w:val="00DE5795"/>
    <w:rsid w:val="00DF0A44"/>
    <w:rsid w:val="00DF1D1C"/>
    <w:rsid w:val="00DF33C0"/>
    <w:rsid w:val="00DF3C07"/>
    <w:rsid w:val="00DF3DFF"/>
    <w:rsid w:val="00DF5D3B"/>
    <w:rsid w:val="00DF762E"/>
    <w:rsid w:val="00E000FB"/>
    <w:rsid w:val="00E05B28"/>
    <w:rsid w:val="00E06C99"/>
    <w:rsid w:val="00E10D56"/>
    <w:rsid w:val="00E11B95"/>
    <w:rsid w:val="00E22AA9"/>
    <w:rsid w:val="00E23806"/>
    <w:rsid w:val="00E2540B"/>
    <w:rsid w:val="00E25BCF"/>
    <w:rsid w:val="00E25BF9"/>
    <w:rsid w:val="00E2624E"/>
    <w:rsid w:val="00E266C7"/>
    <w:rsid w:val="00E314FA"/>
    <w:rsid w:val="00E3397D"/>
    <w:rsid w:val="00E40094"/>
    <w:rsid w:val="00E416C3"/>
    <w:rsid w:val="00E4276C"/>
    <w:rsid w:val="00E43F43"/>
    <w:rsid w:val="00E45A0C"/>
    <w:rsid w:val="00E472F4"/>
    <w:rsid w:val="00E4775F"/>
    <w:rsid w:val="00E4798B"/>
    <w:rsid w:val="00E5067F"/>
    <w:rsid w:val="00E51339"/>
    <w:rsid w:val="00E528DF"/>
    <w:rsid w:val="00E55BDF"/>
    <w:rsid w:val="00E56325"/>
    <w:rsid w:val="00E56339"/>
    <w:rsid w:val="00E60527"/>
    <w:rsid w:val="00E61472"/>
    <w:rsid w:val="00E64037"/>
    <w:rsid w:val="00E677A6"/>
    <w:rsid w:val="00E70120"/>
    <w:rsid w:val="00E740F7"/>
    <w:rsid w:val="00E75E7B"/>
    <w:rsid w:val="00E76394"/>
    <w:rsid w:val="00E771FA"/>
    <w:rsid w:val="00E82486"/>
    <w:rsid w:val="00E86657"/>
    <w:rsid w:val="00E86C21"/>
    <w:rsid w:val="00E92291"/>
    <w:rsid w:val="00E9356A"/>
    <w:rsid w:val="00E9369C"/>
    <w:rsid w:val="00EA04E0"/>
    <w:rsid w:val="00EA1A86"/>
    <w:rsid w:val="00EA2E16"/>
    <w:rsid w:val="00EA4A87"/>
    <w:rsid w:val="00EA4EFE"/>
    <w:rsid w:val="00EB0B3F"/>
    <w:rsid w:val="00EB1FB9"/>
    <w:rsid w:val="00EB227C"/>
    <w:rsid w:val="00EB73BA"/>
    <w:rsid w:val="00EC0796"/>
    <w:rsid w:val="00EC2ECB"/>
    <w:rsid w:val="00EC35D5"/>
    <w:rsid w:val="00EC3677"/>
    <w:rsid w:val="00EC4D3E"/>
    <w:rsid w:val="00ED055D"/>
    <w:rsid w:val="00ED0AE3"/>
    <w:rsid w:val="00ED1278"/>
    <w:rsid w:val="00ED4552"/>
    <w:rsid w:val="00EF20B9"/>
    <w:rsid w:val="00EF3106"/>
    <w:rsid w:val="00EF4851"/>
    <w:rsid w:val="00F01942"/>
    <w:rsid w:val="00F02EFB"/>
    <w:rsid w:val="00F04BEF"/>
    <w:rsid w:val="00F1129F"/>
    <w:rsid w:val="00F134BB"/>
    <w:rsid w:val="00F14580"/>
    <w:rsid w:val="00F167BD"/>
    <w:rsid w:val="00F20136"/>
    <w:rsid w:val="00F21DE9"/>
    <w:rsid w:val="00F22CCE"/>
    <w:rsid w:val="00F2631F"/>
    <w:rsid w:val="00F3094E"/>
    <w:rsid w:val="00F32CC8"/>
    <w:rsid w:val="00F35AE7"/>
    <w:rsid w:val="00F42E1B"/>
    <w:rsid w:val="00F4409B"/>
    <w:rsid w:val="00F4459F"/>
    <w:rsid w:val="00F45AC2"/>
    <w:rsid w:val="00F517E0"/>
    <w:rsid w:val="00F61F3C"/>
    <w:rsid w:val="00F636D0"/>
    <w:rsid w:val="00F67FE8"/>
    <w:rsid w:val="00F7277C"/>
    <w:rsid w:val="00F812D1"/>
    <w:rsid w:val="00F812F0"/>
    <w:rsid w:val="00F819AE"/>
    <w:rsid w:val="00F843AE"/>
    <w:rsid w:val="00F87A60"/>
    <w:rsid w:val="00F911FC"/>
    <w:rsid w:val="00F92DE9"/>
    <w:rsid w:val="00F97DD8"/>
    <w:rsid w:val="00FA2704"/>
    <w:rsid w:val="00FA5076"/>
    <w:rsid w:val="00FB3091"/>
    <w:rsid w:val="00FB35A9"/>
    <w:rsid w:val="00FB3A01"/>
    <w:rsid w:val="00FB4BE9"/>
    <w:rsid w:val="00FC1BB7"/>
    <w:rsid w:val="00FD0701"/>
    <w:rsid w:val="00FD0F8B"/>
    <w:rsid w:val="00FD504B"/>
    <w:rsid w:val="00FE58C8"/>
    <w:rsid w:val="00FE5D39"/>
    <w:rsid w:val="00FF01B3"/>
    <w:rsid w:val="00FF3BE8"/>
    <w:rsid w:val="00FF57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22222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453FF"/>
    <w:pPr>
      <w:spacing w:line="360" w:lineRule="auto"/>
      <w:ind w:firstLine="851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D17071"/>
    <w:pPr>
      <w:keepNext/>
      <w:keepLines/>
      <w:numPr>
        <w:numId w:val="15"/>
      </w:numPr>
      <w:spacing w:after="480"/>
      <w:jc w:val="center"/>
      <w:outlineLvl w:val="0"/>
    </w:pPr>
    <w:rPr>
      <w:rFonts w:eastAsiaTheme="majorEastAsia" w:cstheme="majorBidi"/>
      <w:b/>
      <w:bCs/>
      <w:caps/>
      <w:color w:val="000000" w:themeColor="text1"/>
      <w:szCs w:val="28"/>
    </w:rPr>
  </w:style>
  <w:style w:type="paragraph" w:styleId="2">
    <w:name w:val="heading 2"/>
    <w:basedOn w:val="a"/>
    <w:next w:val="a"/>
    <w:link w:val="20"/>
    <w:autoRedefine/>
    <w:uiPriority w:val="9"/>
    <w:unhideWhenUsed/>
    <w:qFormat/>
    <w:rsid w:val="00D17071"/>
    <w:pPr>
      <w:keepNext/>
      <w:keepLines/>
      <w:numPr>
        <w:ilvl w:val="1"/>
        <w:numId w:val="15"/>
      </w:numPr>
      <w:spacing w:before="200" w:after="0"/>
      <w:jc w:val="center"/>
      <w:outlineLvl w:val="1"/>
    </w:pPr>
    <w:rPr>
      <w:rFonts w:eastAsiaTheme="majorEastAsia" w:cstheme="majorBidi"/>
      <w:b/>
      <w:bCs/>
      <w:color w:val="000000" w:themeColor="text1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17071"/>
    <w:pPr>
      <w:keepNext/>
      <w:keepLines/>
      <w:numPr>
        <w:ilvl w:val="2"/>
        <w:numId w:val="15"/>
      </w:numPr>
      <w:jc w:val="center"/>
      <w:outlineLvl w:val="2"/>
    </w:pPr>
    <w:rPr>
      <w:rFonts w:eastAsiaTheme="majorEastAsia" w:cstheme="majorBidi"/>
      <w:b/>
      <w:bCs/>
      <w:caps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8702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1475D4"/>
  </w:style>
  <w:style w:type="character" w:styleId="a3">
    <w:name w:val="Hyperlink"/>
    <w:basedOn w:val="a0"/>
    <w:uiPriority w:val="99"/>
    <w:unhideWhenUsed/>
    <w:rsid w:val="001475D4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914B9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14B9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43F43"/>
    <w:rPr>
      <w:rFonts w:ascii="Times New Roman" w:eastAsiaTheme="majorEastAsia" w:hAnsi="Times New Roman" w:cstheme="majorBidi"/>
      <w:b/>
      <w:bCs/>
      <w:caps/>
      <w:color w:val="000000" w:themeColor="text1"/>
      <w:sz w:val="24"/>
      <w:szCs w:val="28"/>
    </w:rPr>
  </w:style>
  <w:style w:type="character" w:customStyle="1" w:styleId="20">
    <w:name w:val="Заголовок 2 Знак"/>
    <w:basedOn w:val="a0"/>
    <w:link w:val="2"/>
    <w:uiPriority w:val="9"/>
    <w:rsid w:val="008A77FB"/>
    <w:rPr>
      <w:rFonts w:ascii="Times New Roman" w:eastAsiaTheme="majorEastAsia" w:hAnsi="Times New Roman" w:cstheme="majorBidi"/>
      <w:b/>
      <w:bCs/>
      <w:color w:val="000000" w:themeColor="text1"/>
      <w:sz w:val="24"/>
      <w:szCs w:val="26"/>
    </w:rPr>
  </w:style>
  <w:style w:type="paragraph" w:styleId="a6">
    <w:name w:val="Body Text Indent"/>
    <w:basedOn w:val="a"/>
    <w:link w:val="a7"/>
    <w:rsid w:val="000B0576"/>
    <w:pPr>
      <w:widowControl w:val="0"/>
      <w:autoSpaceDE w:val="0"/>
      <w:autoSpaceDN w:val="0"/>
      <w:adjustRightInd w:val="0"/>
      <w:spacing w:after="120" w:line="240" w:lineRule="auto"/>
      <w:ind w:left="283" w:firstLine="0"/>
    </w:pPr>
    <w:rPr>
      <w:rFonts w:eastAsia="Times New Roman" w:cs="Times New Roman"/>
      <w:szCs w:val="20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0B0576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38702B"/>
    <w:rPr>
      <w:rFonts w:asciiTheme="majorHAnsi" w:eastAsiaTheme="majorEastAsia" w:hAnsiTheme="majorHAnsi" w:cstheme="majorBidi"/>
      <w:i/>
      <w:iCs/>
      <w:color w:val="404040" w:themeColor="text1" w:themeTint="BF"/>
      <w:sz w:val="24"/>
    </w:rPr>
  </w:style>
  <w:style w:type="paragraph" w:styleId="a8">
    <w:name w:val="Body Text"/>
    <w:basedOn w:val="a"/>
    <w:link w:val="a9"/>
    <w:rsid w:val="002C624B"/>
    <w:pPr>
      <w:spacing w:after="120" w:line="240" w:lineRule="auto"/>
      <w:ind w:firstLine="0"/>
    </w:pPr>
    <w:rPr>
      <w:rFonts w:eastAsia="Times New Roman" w:cs="Times New Roman"/>
      <w:szCs w:val="24"/>
      <w:lang w:eastAsia="ru-RU"/>
    </w:rPr>
  </w:style>
  <w:style w:type="character" w:customStyle="1" w:styleId="a9">
    <w:name w:val="Основной текст Знак"/>
    <w:basedOn w:val="a0"/>
    <w:link w:val="a8"/>
    <w:rsid w:val="002C624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72188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8A77FB"/>
    <w:rPr>
      <w:rFonts w:ascii="Times New Roman" w:eastAsiaTheme="majorEastAsia" w:hAnsi="Times New Roman" w:cstheme="majorBidi"/>
      <w:b/>
      <w:bCs/>
      <w:caps/>
      <w:color w:val="000000" w:themeColor="text1"/>
      <w:sz w:val="24"/>
    </w:rPr>
  </w:style>
  <w:style w:type="paragraph" w:styleId="aa">
    <w:name w:val="List Paragraph"/>
    <w:basedOn w:val="a"/>
    <w:uiPriority w:val="34"/>
    <w:qFormat/>
    <w:rsid w:val="00A804A4"/>
    <w:pPr>
      <w:ind w:left="720"/>
      <w:contextualSpacing/>
    </w:pPr>
  </w:style>
  <w:style w:type="paragraph" w:styleId="ab">
    <w:name w:val="TOC Heading"/>
    <w:basedOn w:val="1"/>
    <w:next w:val="a"/>
    <w:uiPriority w:val="39"/>
    <w:semiHidden/>
    <w:unhideWhenUsed/>
    <w:qFormat/>
    <w:rsid w:val="00A01D03"/>
    <w:pPr>
      <w:spacing w:before="480" w:line="276" w:lineRule="auto"/>
      <w:jc w:val="left"/>
      <w:outlineLvl w:val="9"/>
    </w:pPr>
    <w:rPr>
      <w:rFonts w:asciiTheme="majorHAnsi" w:hAnsiTheme="majorHAnsi"/>
      <w:b w:val="0"/>
      <w:caps w:val="0"/>
      <w:color w:val="365F91" w:themeColor="accent1" w:themeShade="BF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A01D03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A01D03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A01D03"/>
    <w:pPr>
      <w:spacing w:after="100"/>
      <w:ind w:left="480"/>
    </w:pPr>
  </w:style>
  <w:style w:type="paragraph" w:styleId="ac">
    <w:name w:val="Bibliography"/>
    <w:basedOn w:val="a"/>
    <w:next w:val="a"/>
    <w:uiPriority w:val="37"/>
    <w:unhideWhenUsed/>
    <w:rsid w:val="0087380B"/>
  </w:style>
  <w:style w:type="paragraph" w:styleId="ad">
    <w:name w:val="header"/>
    <w:basedOn w:val="a"/>
    <w:link w:val="ae"/>
    <w:uiPriority w:val="99"/>
    <w:unhideWhenUsed/>
    <w:rsid w:val="00A35180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A35180"/>
    <w:rPr>
      <w:rFonts w:ascii="Times New Roman" w:hAnsi="Times New Roman"/>
      <w:sz w:val="24"/>
    </w:rPr>
  </w:style>
  <w:style w:type="paragraph" w:styleId="af">
    <w:name w:val="footer"/>
    <w:basedOn w:val="a"/>
    <w:link w:val="af0"/>
    <w:uiPriority w:val="99"/>
    <w:unhideWhenUsed/>
    <w:rsid w:val="00A35180"/>
    <w:pPr>
      <w:tabs>
        <w:tab w:val="center" w:pos="4677"/>
        <w:tab w:val="right" w:pos="9355"/>
      </w:tabs>
      <w:spacing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A35180"/>
    <w:rPr>
      <w:rFonts w:ascii="Times New Roman" w:hAnsi="Times New Roman"/>
      <w:sz w:val="24"/>
    </w:rPr>
  </w:style>
  <w:style w:type="paragraph" w:styleId="af1">
    <w:name w:val="Normal (Web)"/>
    <w:basedOn w:val="a"/>
    <w:uiPriority w:val="99"/>
    <w:semiHidden/>
    <w:unhideWhenUsed/>
    <w:rsid w:val="003E76AE"/>
    <w:pPr>
      <w:spacing w:before="100" w:beforeAutospacing="1" w:after="100" w:afterAutospacing="1" w:line="240" w:lineRule="auto"/>
      <w:ind w:firstLine="0"/>
    </w:pPr>
    <w:rPr>
      <w:rFonts w:eastAsia="Times New Roman" w:cs="Times New Roman"/>
      <w:szCs w:val="24"/>
      <w:lang w:eastAsia="ru-RU"/>
    </w:rPr>
  </w:style>
  <w:style w:type="character" w:customStyle="1" w:styleId="af2">
    <w:name w:val="Подпись к картинке_"/>
    <w:basedOn w:val="a0"/>
    <w:link w:val="af3"/>
    <w:rsid w:val="00C66F73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af3">
    <w:name w:val="Подпись к картинке"/>
    <w:basedOn w:val="a"/>
    <w:link w:val="af2"/>
    <w:rsid w:val="00C66F73"/>
    <w:pPr>
      <w:widowControl w:val="0"/>
      <w:shd w:val="clear" w:color="auto" w:fill="FFFFFF"/>
      <w:spacing w:line="0" w:lineRule="atLeast"/>
      <w:ind w:firstLine="0"/>
    </w:pPr>
    <w:rPr>
      <w:rFonts w:eastAsia="Times New Roman" w:cs="Times New Roman"/>
      <w:sz w:val="28"/>
      <w:szCs w:val="28"/>
    </w:rPr>
  </w:style>
  <w:style w:type="character" w:customStyle="1" w:styleId="22">
    <w:name w:val="Основной текст (2)_"/>
    <w:basedOn w:val="a0"/>
    <w:link w:val="23"/>
    <w:rsid w:val="00D81993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32">
    <w:name w:val="Подпись к картинке (3)_"/>
    <w:basedOn w:val="a0"/>
    <w:link w:val="33"/>
    <w:rsid w:val="00D81993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D81993"/>
    <w:pPr>
      <w:widowControl w:val="0"/>
      <w:shd w:val="clear" w:color="auto" w:fill="FFFFFF"/>
      <w:spacing w:before="1740" w:after="360" w:line="413" w:lineRule="exact"/>
      <w:ind w:hanging="266"/>
      <w:jc w:val="center"/>
    </w:pPr>
    <w:rPr>
      <w:rFonts w:eastAsia="Times New Roman" w:cs="Times New Roman"/>
      <w:sz w:val="22"/>
    </w:rPr>
  </w:style>
  <w:style w:type="paragraph" w:customStyle="1" w:styleId="33">
    <w:name w:val="Подпись к картинке (3)"/>
    <w:basedOn w:val="a"/>
    <w:link w:val="32"/>
    <w:rsid w:val="00D81993"/>
    <w:pPr>
      <w:widowControl w:val="0"/>
      <w:shd w:val="clear" w:color="auto" w:fill="FFFFFF"/>
      <w:spacing w:line="0" w:lineRule="atLeast"/>
      <w:ind w:firstLine="0"/>
      <w:jc w:val="center"/>
    </w:pPr>
    <w:rPr>
      <w:rFonts w:eastAsia="Times New Roman" w:cs="Times New Roman"/>
      <w:sz w:val="22"/>
    </w:rPr>
  </w:style>
  <w:style w:type="character" w:customStyle="1" w:styleId="117pt1pt">
    <w:name w:val="Основной текст (11) + 7 pt;Курсив;Интервал 1 pt"/>
    <w:basedOn w:val="a0"/>
    <w:rsid w:val="001211CA"/>
    <w:rPr>
      <w:rFonts w:ascii="Times New Roman" w:eastAsia="Times New Roman" w:hAnsi="Times New Roman" w:cs="Times New Roman"/>
      <w:i/>
      <w:iCs/>
      <w:color w:val="000000"/>
      <w:spacing w:val="20"/>
      <w:w w:val="100"/>
      <w:position w:val="0"/>
      <w:sz w:val="14"/>
      <w:szCs w:val="14"/>
      <w:shd w:val="clear" w:color="auto" w:fill="FFFFFF"/>
      <w:lang w:val="ru-RU" w:eastAsia="ru-RU" w:bidi="ru-RU"/>
    </w:rPr>
  </w:style>
  <w:style w:type="table" w:styleId="af4">
    <w:name w:val="Table Grid"/>
    <w:basedOn w:val="a1"/>
    <w:uiPriority w:val="39"/>
    <w:rsid w:val="001211CA"/>
    <w:pPr>
      <w:spacing w:after="0" w:line="240" w:lineRule="auto"/>
    </w:pPr>
    <w:rPr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basedOn w:val="a0"/>
    <w:uiPriority w:val="99"/>
    <w:semiHidden/>
    <w:unhideWhenUsed/>
    <w:rsid w:val="00FA5076"/>
  </w:style>
  <w:style w:type="paragraph" w:styleId="af6">
    <w:name w:val="Document Map"/>
    <w:basedOn w:val="a"/>
    <w:link w:val="af7"/>
    <w:uiPriority w:val="99"/>
    <w:semiHidden/>
    <w:unhideWhenUsed/>
    <w:rsid w:val="00D62F0D"/>
    <w:pPr>
      <w:spacing w:after="0" w:line="240" w:lineRule="auto"/>
    </w:pPr>
    <w:rPr>
      <w:rFonts w:cs="Times New Roman"/>
      <w:szCs w:val="24"/>
    </w:rPr>
  </w:style>
  <w:style w:type="character" w:customStyle="1" w:styleId="af7">
    <w:name w:val="Схема документа Знак"/>
    <w:basedOn w:val="a0"/>
    <w:link w:val="af6"/>
    <w:uiPriority w:val="99"/>
    <w:semiHidden/>
    <w:rsid w:val="00D62F0D"/>
    <w:rPr>
      <w:rFonts w:ascii="Times New Roman" w:hAnsi="Times New Roman" w:cs="Times New Roman"/>
      <w:sz w:val="24"/>
      <w:szCs w:val="24"/>
    </w:rPr>
  </w:style>
  <w:style w:type="paragraph" w:customStyle="1" w:styleId="12">
    <w:name w:val="1"/>
    <w:basedOn w:val="1"/>
    <w:qFormat/>
    <w:rsid w:val="008A77FB"/>
    <w:pPr>
      <w:numPr>
        <w:numId w:val="0"/>
      </w:numPr>
    </w:pPr>
  </w:style>
  <w:style w:type="paragraph" w:customStyle="1" w:styleId="24">
    <w:name w:val="2"/>
    <w:basedOn w:val="a"/>
    <w:qFormat/>
    <w:rsid w:val="00A00E01"/>
    <w:pPr>
      <w:ind w:firstLine="0"/>
      <w:jc w:val="center"/>
    </w:pPr>
    <w:rPr>
      <w:b/>
      <w:caps/>
    </w:rPr>
  </w:style>
  <w:style w:type="character" w:styleId="af8">
    <w:name w:val="FollowedHyperlink"/>
    <w:basedOn w:val="a0"/>
    <w:uiPriority w:val="99"/>
    <w:semiHidden/>
    <w:unhideWhenUsed/>
    <w:rsid w:val="0047519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9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9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6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5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0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5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5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93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75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9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92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8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68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87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2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67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5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7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1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1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2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8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8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56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2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1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82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7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8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4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25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75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6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3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4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8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16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7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9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9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68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8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66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01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83562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171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1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8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0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1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8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4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2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3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7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1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86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53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3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8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5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7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4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9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1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2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2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41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3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4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1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4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1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0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0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1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47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3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5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6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6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0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5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53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0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2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7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15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7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7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56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1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0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47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3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8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9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8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5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4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6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8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6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31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4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8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1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0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43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7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2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1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7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4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45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47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2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7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82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3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5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9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44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1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1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9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1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48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56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59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5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3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3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4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5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0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1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4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90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9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9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0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8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0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1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3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8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0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2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8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2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5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9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3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9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5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9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2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37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1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2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28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7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2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82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97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1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7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44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4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19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7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7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24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2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2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53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5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2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7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7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0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74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8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52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7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33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11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9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9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0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8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7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82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5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4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5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9" Type="http://schemas.openxmlformats.org/officeDocument/2006/relationships/image" Target="media/image2.jpeg"/><Relationship Id="rId10" Type="http://schemas.openxmlformats.org/officeDocument/2006/relationships/image" Target="../../../../../../%D0%A3%D1%87%D0%B5%D0%B1%D0%B0/4%20%D0%BA%D1%83%D1%80%D1%81/%D0%B4%D0%B8%D0%BF%D0%BB%D0%BE%D0%BC/%D1%81%D0%B5%D0%B2%D0%BC%D0%BE%D1%80%D0%B3%D0%B5%D0%BE/%D0%BA%D0%BD%D0%B8%D0%B3%D0%B8%20%D0%B8%20%D1%81%D1%82%D0%B0%D1%82%D1%8C%D0%B8/%D0%93%D0%95%D0%9E%D0%9B-%D0%93%D0%95%D0%9E%D0%A4%D0%98%D0%97%20%D0%98%D0%A3%D0%97%D0%A7/media/image2.jpeg" TargetMode="External"/><Relationship Id="rId11" Type="http://schemas.openxmlformats.org/officeDocument/2006/relationships/image" Target="media/image3.pn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30" Type="http://schemas.openxmlformats.org/officeDocument/2006/relationships/hyperlink" Target="http://www.mining-enc.ru/a/alkany/" TargetMode="External"/><Relationship Id="rId31" Type="http://schemas.openxmlformats.org/officeDocument/2006/relationships/hyperlink" Target="http://www.mining-enc.ru/d/diagenez/" TargetMode="External"/><Relationship Id="rId32" Type="http://schemas.openxmlformats.org/officeDocument/2006/relationships/hyperlink" Target="http://www.mining-enc.ru/g/gazovaya-zalezh/" TargetMode="External"/><Relationship Id="rId33" Type="http://schemas.openxmlformats.org/officeDocument/2006/relationships/image" Target="media/image14.tiff"/><Relationship Id="rId34" Type="http://schemas.openxmlformats.org/officeDocument/2006/relationships/hyperlink" Target="http://www.mining-enc.ru/k/katagenez/" TargetMode="External"/><Relationship Id="rId35" Type="http://schemas.openxmlformats.org/officeDocument/2006/relationships/hyperlink" Target="http://www.mining-enc.ru/k/kerogen/" TargetMode="External"/><Relationship Id="rId36" Type="http://schemas.openxmlformats.org/officeDocument/2006/relationships/hyperlink" Target="http://www.mining-enc.ru/k/kislye-gazy/" TargetMode="External"/><Relationship Id="rId37" Type="http://schemas.openxmlformats.org/officeDocument/2006/relationships/image" Target="media/image15.png"/><Relationship Id="rId38" Type="http://schemas.openxmlformats.org/officeDocument/2006/relationships/image" Target="media/image16.jpeg"/><Relationship Id="rId39" Type="http://schemas.openxmlformats.org/officeDocument/2006/relationships/image" Target="media/image17.png"/><Relationship Id="rId50" Type="http://schemas.openxmlformats.org/officeDocument/2006/relationships/image" Target="media/image28.jpeg"/><Relationship Id="rId51" Type="http://schemas.openxmlformats.org/officeDocument/2006/relationships/image" Target="media/image29.jpeg"/><Relationship Id="rId52" Type="http://schemas.openxmlformats.org/officeDocument/2006/relationships/image" Target="media/image30.jpeg"/><Relationship Id="rId53" Type="http://schemas.openxmlformats.org/officeDocument/2006/relationships/footer" Target="footer1.xml"/><Relationship Id="rId54" Type="http://schemas.openxmlformats.org/officeDocument/2006/relationships/footer" Target="footer2.xml"/><Relationship Id="rId55" Type="http://schemas.openxmlformats.org/officeDocument/2006/relationships/footer" Target="footer3.xml"/><Relationship Id="rId56" Type="http://schemas.openxmlformats.org/officeDocument/2006/relationships/image" Target="media/image31.jpeg"/><Relationship Id="rId57" Type="http://schemas.openxmlformats.org/officeDocument/2006/relationships/image" Target="media/image32.jpeg"/><Relationship Id="rId58" Type="http://schemas.openxmlformats.org/officeDocument/2006/relationships/image" Target="media/image33.jpeg"/><Relationship Id="rId59" Type="http://schemas.openxmlformats.org/officeDocument/2006/relationships/image" Target="media/image34.jpeg"/><Relationship Id="rId70" Type="http://schemas.openxmlformats.org/officeDocument/2006/relationships/image" Target="media/image45.jpeg"/><Relationship Id="rId71" Type="http://schemas.openxmlformats.org/officeDocument/2006/relationships/image" Target="media/image46.jpeg"/><Relationship Id="rId72" Type="http://schemas.openxmlformats.org/officeDocument/2006/relationships/image" Target="media/image47.jpeg"/><Relationship Id="rId73" Type="http://schemas.openxmlformats.org/officeDocument/2006/relationships/image" Target="media/image48.jpeg"/><Relationship Id="rId74" Type="http://schemas.openxmlformats.org/officeDocument/2006/relationships/image" Target="media/image49.jpeg"/><Relationship Id="rId75" Type="http://schemas.openxmlformats.org/officeDocument/2006/relationships/image" Target="media/image50.jpeg"/><Relationship Id="rId76" Type="http://schemas.openxmlformats.org/officeDocument/2006/relationships/image" Target="media/image51.jpeg"/><Relationship Id="rId77" Type="http://schemas.openxmlformats.org/officeDocument/2006/relationships/header" Target="header1.xml"/><Relationship Id="rId78" Type="http://schemas.openxmlformats.org/officeDocument/2006/relationships/footer" Target="footer4.xml"/><Relationship Id="rId79" Type="http://schemas.openxmlformats.org/officeDocument/2006/relationships/header" Target="header2.xml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hyperlink" Target="http://www.mining-enc.ru/s/sedimentogenez-/" TargetMode="External"/><Relationship Id="rId23" Type="http://schemas.openxmlformats.org/officeDocument/2006/relationships/hyperlink" Target="http://www.mining-enc.ru/o/organicheskij-uglerod/" TargetMode="External"/><Relationship Id="rId24" Type="http://schemas.openxmlformats.org/officeDocument/2006/relationships/hyperlink" Target="http://www.mining-enc.ru/zh/zhelezo/" TargetMode="External"/><Relationship Id="rId25" Type="http://schemas.openxmlformats.org/officeDocument/2006/relationships/hyperlink" Target="http://www.mining-enc.ru/m/metan/" TargetMode="External"/><Relationship Id="rId26" Type="http://schemas.openxmlformats.org/officeDocument/2006/relationships/hyperlink" Target="http://www.mining-enc.ru/u/uglekislyj-gaz/" TargetMode="External"/><Relationship Id="rId27" Type="http://schemas.openxmlformats.org/officeDocument/2006/relationships/hyperlink" Target="http://www.mining-enc.ru/a/atmosfera/" TargetMode="External"/><Relationship Id="rId28" Type="http://schemas.openxmlformats.org/officeDocument/2006/relationships/hyperlink" Target="http://www.mining-enc.ru/g/gazogidratnaya-zalezh/" TargetMode="External"/><Relationship Id="rId29" Type="http://schemas.openxmlformats.org/officeDocument/2006/relationships/hyperlink" Target="http://www.mining-enc.ru/v/voda/" TargetMode="External"/><Relationship Id="rId40" Type="http://schemas.openxmlformats.org/officeDocument/2006/relationships/image" Target="media/image18.png"/><Relationship Id="rId41" Type="http://schemas.openxmlformats.org/officeDocument/2006/relationships/image" Target="media/image19.jpg"/><Relationship Id="rId42" Type="http://schemas.openxmlformats.org/officeDocument/2006/relationships/image" Target="media/image20.png"/><Relationship Id="rId43" Type="http://schemas.openxmlformats.org/officeDocument/2006/relationships/image" Target="media/image21.jpeg"/><Relationship Id="rId44" Type="http://schemas.openxmlformats.org/officeDocument/2006/relationships/image" Target="media/image22.jpg"/><Relationship Id="rId45" Type="http://schemas.openxmlformats.org/officeDocument/2006/relationships/image" Target="media/image23.jpeg"/><Relationship Id="rId46" Type="http://schemas.openxmlformats.org/officeDocument/2006/relationships/image" Target="media/image24.jpeg"/><Relationship Id="rId47" Type="http://schemas.openxmlformats.org/officeDocument/2006/relationships/image" Target="media/image25.jpeg"/><Relationship Id="rId48" Type="http://schemas.openxmlformats.org/officeDocument/2006/relationships/image" Target="media/image26.png"/><Relationship Id="rId49" Type="http://schemas.openxmlformats.org/officeDocument/2006/relationships/image" Target="media/image27.jpeg"/><Relationship Id="rId60" Type="http://schemas.openxmlformats.org/officeDocument/2006/relationships/image" Target="media/image35.jpeg"/><Relationship Id="rId61" Type="http://schemas.openxmlformats.org/officeDocument/2006/relationships/image" Target="media/image36.jpeg"/><Relationship Id="rId62" Type="http://schemas.openxmlformats.org/officeDocument/2006/relationships/image" Target="media/image37.jpeg"/><Relationship Id="rId63" Type="http://schemas.openxmlformats.org/officeDocument/2006/relationships/image" Target="media/image38.jpeg"/><Relationship Id="rId64" Type="http://schemas.openxmlformats.org/officeDocument/2006/relationships/image" Target="media/image39.jpeg"/><Relationship Id="rId65" Type="http://schemas.openxmlformats.org/officeDocument/2006/relationships/image" Target="media/image40.jpeg"/><Relationship Id="rId66" Type="http://schemas.openxmlformats.org/officeDocument/2006/relationships/image" Target="media/image41.jpeg"/><Relationship Id="rId67" Type="http://schemas.openxmlformats.org/officeDocument/2006/relationships/image" Target="media/image42.jpeg"/><Relationship Id="rId68" Type="http://schemas.openxmlformats.org/officeDocument/2006/relationships/image" Target="media/image43.jpeg"/><Relationship Id="rId69" Type="http://schemas.openxmlformats.org/officeDocument/2006/relationships/image" Target="media/image44.jpeg"/><Relationship Id="rId80" Type="http://schemas.openxmlformats.org/officeDocument/2006/relationships/footer" Target="footer5.xml"/><Relationship Id="rId81" Type="http://schemas.openxmlformats.org/officeDocument/2006/relationships/image" Target="media/image52.jpeg"/><Relationship Id="rId82" Type="http://schemas.openxmlformats.org/officeDocument/2006/relationships/header" Target="header3.xml"/><Relationship Id="rId83" Type="http://schemas.openxmlformats.org/officeDocument/2006/relationships/footer" Target="footer6.xml"/><Relationship Id="rId84" Type="http://schemas.openxmlformats.org/officeDocument/2006/relationships/header" Target="header4.xml"/><Relationship Id="rId85" Type="http://schemas.openxmlformats.org/officeDocument/2006/relationships/footer" Target="footer7.xml"/><Relationship Id="rId86" Type="http://schemas.openxmlformats.org/officeDocument/2006/relationships/fontTable" Target="fontTable.xml"/><Relationship Id="rId8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Name.XSL" StyleName="ГОСТ — сортировка по именам">
  <b:Source>
    <b:Tag>ЕРА87</b:Tag>
    <b:SourceType>Misc</b:SourceType>
    <b:Guid>{A58F1629-37EE-9149-BC2D-D58AE55C3F53}</b:Guid>
    <b:Author>
      <b:Author>
        <b:NameList>
          <b:Person>
            <b:Last>Алиева</b:Last>
            <b:First>Е.Р.</b:First>
          </b:Person>
          <b:Person>
            <b:Last>Кучерук</b:Last>
            <b:First>Е.В.</b:First>
          </b:Person>
          <b:Person>
            <b:Last>Хорошилова.</b:Last>
            <b:First>Т.В.</b:First>
          </b:Person>
        </b:NameList>
      </b:Author>
    </b:Author>
    <b:Title>Фундамент осадочных бассейнов и его нефтегазоносность</b:Title>
    <b:Year>1987</b:Year>
    <b:City>Москва</b:City>
    <b:Publisher>ВИЭМС</b:Publisher>
    <b:Pages>63</b:Pages>
    <b:RefOrder>21</b:RefOrder>
  </b:Source>
  <b:Source>
    <b:Tag>Сои</b:Tag>
    <b:SourceType>Misc</b:SourceType>
    <b:Guid>{D33128E8-1DD5-B140-A0D7-1815EC7216FF}</b:Guid>
    <b:Author>
      <b:Author>
        <b:NameList>
          <b:Person>
            <b:Last>Соин</b:Last>
            <b:First>Д.А.</b:First>
          </b:Person>
        </b:NameList>
      </b:Author>
    </b:Author>
    <b:Title>Термобарические условия размещения скоплений углеводородов в мезозойских толщах и прогноз нефтегазоносности юрских отложений ямальской области западной сибири</b:Title>
    <b:Year>2010</b:Year>
    <b:City>Москва</b:City>
    <b:Publisher>ООО «Газпром ВНИИГАЗ»</b:Publisher>
    <b:Pages>168</b:Pages>
    <b:RefOrder>2</b:RefOrder>
  </b:Source>
  <b:Source>
    <b:Tag>Тис81</b:Tag>
    <b:SourceType>Misc</b:SourceType>
    <b:Guid>{24783ED6-21D6-D241-ABA0-0E225F913308}</b:Guid>
    <b:Author>
      <b:Author>
        <b:NameList>
          <b:Person>
            <b:Last>Тиссо</b:Last>
            <b:First>Б.П.</b:First>
          </b:Person>
          <b:Person>
            <b:Last>Вельте</b:Last>
            <b:First>Д.</b:First>
            <b:Middle>Х.</b:Middle>
          </b:Person>
        </b:NameList>
      </b:Author>
      <b:Editor>
        <b:NameList>
          <b:Person>
            <b:Last>Вассоевич</b:Last>
            <b:First>Н.Б.</b:First>
          </b:Person>
          <b:Person>
            <b:Last>Р.Б.</b:Last>
            <b:First>Сейфуль-Мулюков</b:First>
          </b:Person>
        </b:NameList>
      </b:Editor>
      <b:Translator>
        <b:NameList>
          <b:Person>
            <b:Last>Конюхова</b:Last>
            <b:First>А.В.</b:First>
          </b:Person>
          <b:Person>
            <b:Last>Семерпикова</b:Last>
            <b:First>Г.В.</b:First>
          </b:Person>
          <b:Person>
            <b:Last>Чернышева</b:Last>
            <b:First>В.В</b:First>
          </b:Person>
        </b:NameList>
      </b:Translator>
    </b:Author>
    <b:Title>Образование и распространение нефти</b:Title>
    <b:Year>1981</b:Year>
    <b:City>Москва</b:City>
    <b:Publisher>Мир</b:Publisher>
    <b:Pages>504</b:Pages>
    <b:RefOrder>22</b:RefOrder>
  </b:Source>
  <b:Source>
    <b:Tag>Гал07</b:Tag>
    <b:SourceType>Misc</b:SourceType>
    <b:Guid>{E389679A-61D9-8F44-851B-41F34DBA9DE9}</b:Guid>
    <b:Author>
      <b:Author>
        <b:NameList>
          <b:Person>
            <b:Last>Галушкин</b:Last>
            <b:First>Ю.И.</b:First>
          </b:Person>
        </b:NameList>
      </b:Author>
    </b:Author>
    <b:Title>Моделирование осадочных бассейнов и оценка их нефтегазоносности</b:Title>
    <b:Year>2007</b:Year>
    <b:City>Москва</b:City>
    <b:Publisher>Научный мир</b:Publisher>
    <b:Pages>456</b:Pages>
    <b:RefOrder>8</b:RefOrder>
  </b:Source>
  <b:Source>
    <b:Tag>Поп11</b:Tag>
    <b:SourceType>Misc</b:SourceType>
    <b:Guid>{2686653D-69BA-1C4F-A239-1F800351A664}</b:Guid>
    <b:Title>Моделирование нафтидогенеза Южного Ямала</b:Title>
    <b:Year>2011</b:Year>
    <b:Pages>80-104</b:Pages>
    <b:Volume>33</b:Volume>
    <b:Author>
      <b:Author>
        <b:NameList>
          <b:Person>
            <b:Last>Попов</b:Last>
            <b:First>С.А.</b:First>
          </b:Person>
          <b:Person>
            <b:Last>Исаев</b:Last>
            <b:First>В.И.</b:First>
          </b:Person>
        </b:NameList>
      </b:Author>
    </b:Author>
    <b:JournalName>Геофизический журнал № 2</b:JournalName>
    <b:PublicationTitle>Геофизический журнал № 2</b:PublicationTitle>
    <b:RefOrder>17</b:RefOrder>
  </b:Source>
  <b:Source>
    <b:Tag>Реп88</b:Tag>
    <b:SourceType>Misc</b:SourceType>
    <b:Guid>{4E892938-1BF1-2543-852C-53812A1FD03D}</b:Guid>
    <b:Author>
      <b:Author>
        <b:NameList>
          <b:Person>
            <b:Last>Репин</b:Last>
            <b:First>А.Г.</b:First>
          </b:Person>
        </b:NameList>
      </b:Author>
    </b:Author>
    <b:Title>О кайнозойской рифтовой системе на севере Западной Сибири</b:Title>
    <b:PublicationTitle>Советская геология №12</b:PublicationTitle>
    <b:Year>1988</b:Year>
    <b:Pages>65-78</b:Pages>
    <b:RefOrder>20</b:RefOrder>
  </b:Source>
  <b:Source>
    <b:Tag>Pet94</b:Tag>
    <b:SourceType>Misc</b:SourceType>
    <b:Guid>{54408848-17E9-0646-BD02-75A32B286373}</b:Guid>
    <b:Author>
      <b:Author>
        <b:NameList>
          <b:Person>
            <b:Last>Peters</b:Last>
            <b:First>K.E.</b:First>
          </b:Person>
          <b:Person>
            <b:Last>Cassa</b:Last>
            <b:First>M.R.</b:First>
          </b:Person>
        </b:NameList>
      </b:Author>
    </b:Author>
    <b:Title>Applied source rock geochemestry</b:Title>
    <b:Year>1994</b:Year>
    <b:City>Tulsa</b:City>
    <b:CountryRegion>USA</b:CountryRegion>
    <b:Pages>93-117</b:Pages>
    <b:Publisher>American Association of Petroleum Geologists</b:Publisher>
    <b:RefOrder>12</b:RefOrder>
  </b:Source>
  <b:Source>
    <b:Tag>Дев03</b:Tag>
    <b:SourceType>Misc</b:SourceType>
    <b:Guid>{82FF77C2-B3F6-F641-88E2-3F1104737D9E}</b:Guid>
    <b:Author>
      <b:Author>
        <b:NameList>
          <b:Person>
            <b:Last>Девятов</b:Last>
            <b:First>В.П.</b:First>
          </b:Person>
          <b:Person>
            <b:Last>Предтеченская</b:Last>
            <b:First>Е.А.</b:First>
          </b:Person>
          <b:Person>
            <b:Last>А.Е.</b:Last>
            <b:First>Бабушкин</b:First>
          </b:Person>
        </b:NameList>
      </b:Author>
    </b:Author>
    <b:Year>2003</b:Year>
    <b:Pages>57-64</b:Pages>
    <b:Title>Вещественный состав и условия формирования неокомских отложений Полуйско-Ямальского района</b:Title>
    <b:Publisher>Литосфера</b:Publisher>
    <b:RefOrder>23</b:RefOrder>
  </b:Source>
  <b:Source>
    <b:Tag>Елк01</b:Tag>
    <b:SourceType>Misc</b:SourceType>
    <b:Guid>{A82791AF-85EB-B74C-B707-7ACCEC4E7AE1}</b:Guid>
    <b:Author>
      <b:Author>
        <b:NameList>
          <b:Person>
            <b:Last>Елкин</b:Last>
            <b:First>Е.А.</b:First>
          </b:Person>
          <b:Person>
            <b:Last>Краснов</b:Last>
            <b:First>В.И.</b:First>
          </b:Person>
          <b:Person>
            <b:Last>Бахарев</b:Last>
            <b:First>Н.К.</b:First>
          </b:Person>
        </b:NameList>
      </b:Author>
    </b:Author>
    <b:Title>Стратиграфия нефтегазоносных бассейнов Сибири. Палеозой Западной Сибири</b:Title>
    <b:Year>2001</b:Year>
    <b:City>Новосибирск</b:City>
    <b:Publisher>СО РАН, филиал .ГЕО</b:Publisher>
    <b:Pages>163</b:Pages>
    <b:RefOrder>24</b:RefOrder>
  </b:Source>
  <b:Source>
    <b:Tag>Орл00</b:Tag>
    <b:SourceType>Misc</b:SourceType>
    <b:Guid>{D74123FC-5F85-8748-8ABE-420B13BED8A8}</b:Guid>
    <b:Title>Геология и полезные ископаемые России</b:Title>
    <b:PublicationTitle>Западная Сибирь</b:PublicationTitle>
    <b:Year>2000</b:Year>
    <b:City>СПб</b:City>
    <b:Publisher>ВСЕГЕИ</b:Publisher>
    <b:Pages>477</b:Pages>
    <b:Volume>2</b:Volume>
    <b:Author>
      <b:Editor>
        <b:NameList>
          <b:Person>
            <b:Last>Орлов</b:Last>
            <b:First>В.П.</b:First>
          </b:Person>
          <b:Person>
            <b:Last>Конторович</b:Last>
            <b:First>А.Э.</b:First>
          </b:Person>
          <b:Person>
            <b:Last>Сурков</b:Last>
            <b:First>B.C.</b:First>
          </b:Person>
        </b:NameList>
      </b:Editor>
    </b:Author>
    <b:RefOrder>25</b:RefOrder>
  </b:Source>
  <b:Source>
    <b:Tag>Мат07</b:Tag>
    <b:SourceType>Misc</b:SourceType>
    <b:Guid>{9C7A5CB2-3EA8-D34B-A43D-75049AB4D819}</b:Guid>
    <b:Author>
      <b:Author>
        <b:NameList>
          <b:Person>
            <b:Last>Матвеев</b:Last>
            <b:First>Ю.И.</b:First>
          </b:Person>
          <b:Person>
            <b:Last>Вебра</b:Last>
            <b:First>М.Л.</b:First>
          </b:Person>
          <b:Person>
            <b:Last>Иванов</b:Last>
            <b:First>Г.И.</b:First>
          </b:Person>
        </b:NameList>
      </b:Author>
      <b:Editor>
        <b:NameList>
          <b:Person>
            <b:Last>Гаврилов</b:Last>
            <b:First>В.П.</b:First>
          </b:Person>
        </b:NameList>
      </b:Editor>
    </b:Author>
    <b:Title>Палеозойские отложения Карского шельфа, их нефтегенерационный потенциал</b:Title>
    <b:PublicationTitle>Нефть, газ Арктики</b:PublicationTitle>
    <b:Year>2007</b:Year>
    <b:City>Москва</b:City>
    <b:Publisher>Интерконтакт Наука</b:Publisher>
    <b:Pages>352</b:Pages>
    <b:RefOrder>26</b:RefOrder>
  </b:Source>
  <b:Source>
    <b:Tag>Сур</b:Tag>
    <b:SourceType>Misc</b:SourceType>
    <b:Guid>{98519BBD-0504-2E42-8C7A-092138BE6B9E}</b:Guid>
    <b:Title>Мегакомплексы и глубинная структура земной коры Западно-Сибирской плиты</b:Title>
    <b:City>Москва</b:City>
    <b:Publisher>Недра</b:Publisher>
    <b:Author>
      <b:Editor>
        <b:NameList>
          <b:Person>
            <b:Last>Сурков</b:Last>
            <b:First>В.С.</b:First>
          </b:Person>
        </b:NameList>
      </b:Editor>
    </b:Author>
    <b:Year>1986</b:Year>
    <b:RefOrder>27</b:RefOrder>
  </b:Source>
  <b:Source>
    <b:Tag>Най93</b:Tag>
    <b:SourceType>Misc</b:SourceType>
    <b:Guid>{5C79A263-E0FB-814B-A925-F3CE91DD779D}</b:Guid>
    <b:Author>
      <b:Author>
        <b:NameList>
          <b:Person>
            <b:Last>Найденов</b:Last>
            <b:First>О.В.</b:First>
          </b:Person>
          <b:Person>
            <b:Last>Курбала</b:Last>
            <b:First>Е.А.</b:First>
          </b:Person>
        </b:NameList>
      </b:Author>
    </b:Author>
    <b:Title>Гипергенные процессы и нефтегазоносность</b:Title>
    <b:PublicationTitle>Вторичные изменения осадочных пород и формирование коллекторов нефти и газа.</b:PublicationTitle>
    <b:Year>1993</b:Year>
    <b:City>Москва</b:City>
    <b:Publisher>ГРУ Нефть и газа</b:Publisher>
    <b:RefOrder>28</b:RefOrder>
  </b:Source>
  <b:Source>
    <b:Tag>Боч00</b:Tag>
    <b:SourceType>Misc</b:SourceType>
    <b:Guid>{D31FE570-0FCD-8C47-B9F0-C8426FCA6407}</b:Guid>
    <b:Author>
      <b:Author>
        <b:Corporate>Бочкарев, B.C.; Брехунцов, A.M.; Перегоедов, Л.Г.; Смирнов, Л.В.</b:Corporate>
      </b:Author>
    </b:Author>
    <b:Title>Стратиграфия и палеонтология Сибири</b:Title>
    <b:PublicationTitle>Природа карбонатных отложений р.Щучья и Новопортовского месторождения п-ова Ямал</b:PublicationTitle>
    <b:Year>2000</b:Year>
    <b:City>Новосибирск</b:City>
    <b:Pages>100-104</b:Pages>
    <b:RefOrder>29</b:RefOrder>
  </b:Source>
  <b:Source>
    <b:Tag>Сам90</b:Tag>
    <b:SourceType>Misc</b:SourceType>
    <b:Guid>{DE15FA6E-BBA8-AE47-9F17-662C9A08E5D1}</b:Guid>
    <b:Author>
      <b:Author>
        <b:Corporate>Самолетов, М.В.; Журавлев, Е.Г.; Зиновьева, Н.Ф.; Копеев, В.Д.</b:Corporate>
      </b:Author>
    </b:Author>
    <b:Year>1990</b:Year>
    <b:City>Москва</b:City>
    <b:Publisher>ВНИИОЭНГ</b:Publisher>
    <b:Title>Нефтяная промышленность, серия нефтегазовая геология и геофизика</b:Title>
    <b:PublicationTitle>Продуктивный карст карбонатного палеозоя Новопортовского нефтегазоконденсатного месторождения</b:PublicationTitle>
    <b:RefOrder>30</b:RefOrder>
  </b:Source>
  <b:Source>
    <b:Tag>Кис12</b:Tag>
    <b:SourceType>Misc</b:SourceType>
    <b:Guid>{62B15031-CD75-7D48-86F4-9F592028AE4B}</b:Guid>
    <b:Author>
      <b:Author>
        <b:NameList>
          <b:Person>
            <b:Last>Кислухин</b:Last>
            <b:First>И.В.</b:First>
          </b:Person>
        </b:NameList>
      </b:Author>
      <b:Editor>
        <b:NameList>
          <b:Person>
            <b:Last>Нестеров</b:Last>
            <b:First>И.И.</b:First>
          </b:Person>
        </b:NameList>
      </b:Editor>
    </b:Author>
    <b:Title>Особенности геологического строения и нефтегазоносность юрско-неокомских отложений полуострова Ямал</b:Title>
    <b:Year>2012</b:Year>
    <b:City>Тюмень</b:City>
    <b:Publisher>ТюмГНГУ</b:Publisher>
    <b:Pages>116</b:Pages>
    <b:RefOrder>1</b:RefOrder>
  </b:Source>
  <b:Source>
    <b:Tag>Сту01</b:Tag>
    <b:SourceType>Misc</b:SourceType>
    <b:Guid>{46A48312-4444-A047-9626-7C65344CB05A}</b:Guid>
    <b:Author>
      <b:Author>
        <b:NameList>
          <b:Person>
            <b:Last>Ступакова</b:Last>
            <b:First>А.В.</b:First>
          </b:Person>
        </b:NameList>
      </b:Author>
    </b:Author>
    <b:Title>Геология нефти и газа №6</b:Title>
    <b:PublicationTitle>Структура и нефтегазоносность баренцево-карского шельфа и прилегающих территорий</b:PublicationTitle>
    <b:Year>2001</b:Year>
    <b:City>Москва</b:City>
    <b:Publisher>Геоинформмарк</b:Publisher>
    <b:Pages>99-115</b:Pages>
    <b:RefOrder>3</b:RefOrder>
  </b:Source>
  <b:Source>
    <b:Tag>Сур84</b:Tag>
    <b:SourceType>Misc</b:SourceType>
    <b:Guid>{C71C5F19-58EC-124C-88BB-0A7A6776682F}</b:Guid>
    <b:Author>
      <b:Author>
        <b:NameList>
          <b:Person>
            <b:Last>Сурков</b:Last>
            <b:First>В.С.</b:First>
          </b:Person>
          <b:Person>
            <b:Last>Жеро</b:Last>
            <b:First>О.Г.</b:First>
          </b:Person>
        </b:NameList>
      </b:Author>
    </b:Author>
    <b:Title>Фундамент и развитие платформенного чехла Западно-Сибирской плиты</b:Title>
    <b:Year>1984</b:Year>
    <b:City>Москва</b:City>
    <b:Publisher>Недра</b:Publisher>
    <b:Pages>143</b:Pages>
    <b:RefOrder>31</b:RefOrder>
  </b:Source>
  <b:Source>
    <b:Tag>Шаб84</b:Tag>
    <b:SourceType>Misc</b:SourceType>
    <b:Guid>{349402B8-E941-9F41-BEC2-7184357CACAC}</b:Guid>
    <b:Author>
      <b:Author>
        <b:NameList>
          <b:Person>
            <b:Last>Шаблинская</b:Last>
            <b:First>Н.В.</b:First>
          </b:Person>
        </b:NameList>
      </b:Author>
    </b:Author>
    <b:Title>Роль рифтогенеза в формировании глубинной структуры Западно-Сибирской и Тимано-Печерской плит. Тектоника молодых платформ. </b:Title>
    <b:Year>1984</b:Year>
    <b:City>Москва</b:City>
    <b:Publisher>Наука</b:Publisher>
    <b:Pages>7-15</b:Pages>
    <b:RefOrder>32</b:RefOrder>
  </b:Source>
  <b:Source>
    <b:Tag>Кун85</b:Tag>
    <b:SourceType>Misc</b:SourceType>
    <b:Guid>{60AA8183-55C4-8A42-B8E3-9A1D4F606826}</b:Guid>
    <b:Author>
      <b:Author>
        <b:NameList>
          <b:Person>
            <b:Last>Кунин</b:Last>
            <b:First>Н.Я</b:First>
          </b:Person>
          <b:Person>
            <b:Last>Самойлюк</b:Last>
            <b:First>Л.А</b:First>
          </b:Person>
        </b:NameList>
      </b:Author>
    </b:Author>
    <b:Title>Особенности строения и развития главных систем рифтов Западной Сибири по геолого-геофизическим данным</b:Title>
    <b:Year>1985</b:Year>
    <b:City>Москва</b:City>
    <b:Publisher>Наука</b:Publisher>
    <b:Pages>25-42</b:Pages>
    <b:RefOrder>33</b:RefOrder>
  </b:Source>
  <b:Source>
    <b:Tag>Ива11</b:Tag>
    <b:SourceType>Misc</b:SourceType>
    <b:Guid>{6D1D954B-2D79-2A4B-85DA-64816247E20B}</b:Guid>
    <b:Author>
      <b:Author>
        <b:NameList>
          <b:Person>
            <b:Last>Иванова</b:Last>
            <b:First>Н.М.</b:First>
          </b:Person>
          <b:Person>
            <b:Last>Беляев</b:Last>
            <b:First>И.В.</b:First>
          </b:Person>
          <b:Person>
            <b:Last>Дружинина</b:Last>
            <b:First>Е.А.</b:First>
          </b:Person>
          <b:Person>
            <b:Last>Нечхаев</b:Last>
            <b:First>С.А.</b:First>
          </b:Person>
          <b:Person>
            <b:Last>Стеблянко</b:Last>
            <b:First>А.В.</b:First>
          </b:Person>
          <b:Person>
            <b:Last>Куликов</b:Last>
            <b:First>Т.Д.</b:First>
          </b:Person>
        </b:NameList>
      </b:Author>
    </b:Author>
    <b:Title>Геофизические исследования на мелководье Обской и Тазовской губ </b:Title>
    <b:PublicationTitle>Разведка и охрана недр № 10</b:PublicationTitle>
    <b:Year>2011</b:Year>
    <b:City>Москва</b:City>
    <b:CountryRegion>30-34</b:CountryRegion>
    <b:Publisher>Недра</b:Publisher>
    <b:RefOrder>34</b:RefOrder>
  </b:Source>
  <b:Source>
    <b:Tag>Сур00</b:Tag>
    <b:SourceType>Misc</b:SourceType>
    <b:Guid>{CF28CFBC-89F4-E446-A371-455F5BF3E375}</b:Guid>
    <b:Author>
      <b:Author>
        <b:Corporate>Сурков, B.C.; Крамник, В.Н.; Дучков, А.Д.; Смирнов, Л.В.</b:Corporate>
      </b:Author>
      <b:Editor>
        <b:NameList>
          <b:Person>
            <b:Last>Конторовича</b:Last>
            <b:First>А.Э.</b:First>
          </b:Person>
          <b:Person>
            <b:Last>Суркова</b:Last>
            <b:First>B.C.</b:First>
          </b:Person>
        </b:NameList>
      </b:Editor>
    </b:Author>
    <b:Title>Глубинное строение Западной Сибири</b:Title>
    <b:PublicationTitle>Геология и полезные ископаемые России</b:PublicationTitle>
    <b:Year>2000</b:Year>
    <b:City>СПб</b:City>
    <b:Publisher>ВСЕГЕИ</b:Publisher>
    <b:Pages>11-53</b:Pages>
    <b:Volume>2</b:Volume>
    <b:RefOrder>35</b:RefOrder>
  </b:Source>
  <b:Source>
    <b:Tag>Сур841</b:Tag>
    <b:SourceType>Misc</b:SourceType>
    <b:Guid>{867F9A0F-CC3C-3649-BC24-CFB581BFD448}</b:Guid>
    <b:Author>
      <b:Author>
        <b:NameList>
          <b:Person>
            <b:Last>Сурков</b:Last>
            <b:First>B.C.</b:First>
          </b:Person>
          <b:Person>
            <b:Last>Жеро</b:Last>
            <b:First>О.Г.</b:First>
          </b:Person>
          <b:Person>
            <b:Last>Смирнов</b:Last>
            <b:First>Л.В.</b:First>
          </b:Person>
        </b:NameList>
      </b:Author>
    </b:Author>
    <b:Title>Арктико-Североатлантическая рифтовая мегасистема</b:Title>
    <b:PublicationTitle>Геология и геофизика № 8</b:PublicationTitle>
    <b:Year>1984</b:Year>
    <b:City>Новосибирск</b:City>
    <b:Publisher>СО РАН</b:Publisher>
    <b:Pages>3-11</b:Pages>
    <b:RefOrder>36</b:RefOrder>
  </b:Source>
  <b:Source>
    <b:Tag>Бур91</b:Tag>
    <b:SourceType>Misc</b:SourceType>
    <b:Guid>{47172A4C-4C61-5342-AE93-6C78EA8A9B8E}</b:Guid>
    <b:Author>
      <b:Author>
        <b:NameList>
          <b:Person>
            <b:Last>Бурлин</b:Last>
            <b:First>Ю.К.</b:First>
          </b:Person>
          <b:Person>
            <b:Last>Конюхов</b:Last>
            <b:First>А.И.</b:First>
          </b:Person>
          <b:Person>
            <b:Last>Карнюшина</b:Last>
            <b:First>Е.Е.</b:First>
          </b:Person>
        </b:NameList>
      </b:Author>
    </b:Author>
    <b:Title>Литология нефтегазоносных толщ </b:Title>
    <b:Year>1991</b:Year>
    <b:City>Москва</b:City>
    <b:Publisher>Недра</b:Publisher>
    <b:Pages>288</b:Pages>
    <b:RefOrder>4</b:RefOrder>
  </b:Source>
  <b:Source>
    <b:Tag>Sch09</b:Tag>
    <b:SourceType>Misc</b:SourceType>
    <b:Guid>{F3105582-EC8E-A74E-AA9D-C4E1C06FF42A}</b:Guid>
    <b:Author>
      <b:Author>
        <b:NameList>
          <b:Person>
            <b:Last>Schlumberger</b:Last>
          </b:Person>
        </b:NameList>
      </b:Author>
      <b:Editor>
        <b:NameList>
          <b:Person>
            <b:Last>М.А.</b:Last>
            <b:First>Андресен</b:First>
          </b:Person>
        </b:NameList>
      </b:Editor>
    </b:Author>
    <b:Title>Моделирование осадочных бассейнов и нефтегазоносных систем</b:Title>
    <b:PublicationTitle>Нефтегазовое обозрение № 2</b:PublicationTitle>
    <b:Year>2009</b:Year>
    <b:Pages>18-22</b:Pages>
    <b:Volume>21</b:Volume>
    <b:RefOrder>5</b:RefOrder>
  </b:Source>
  <b:Source>
    <b:Tag>Вас74</b:Tag>
    <b:SourceType>Misc</b:SourceType>
    <b:Guid>{652B9F8F-0DE3-7F43-82A2-B49F76FEA3C3}</b:Guid>
    <b:Author>
      <b:Author>
        <b:NameList>
          <b:Person>
            <b:Last>Вассоевич</b:Last>
            <b:First>Н.Б.</b:First>
          </b:Person>
        </b:NameList>
      </b:Author>
    </b:Author>
    <b:Title>Принципиальная схема вертикальной зональности в генерации углеводородных газов и нефти</b:Title>
    <b:PublicationTitle>Известия Академии наук СССР. Серия геологическая № 5</b:PublicationTitle>
    <b:Year>1974</b:Year>
    <b:Publisher>НАУКА</b:Publisher>
    <b:Pages>17-29</b:Pages>
    <b:RefOrder>6</b:RefOrder>
  </b:Source>
  <b:Source xmlns:b="http://schemas.openxmlformats.org/officeDocument/2006/bibliography">
    <b:Tag>Жур00</b:Tag>
    <b:SourceType>Misc</b:SourceType>
    <b:Guid>{15083B43-3C20-EF4D-8F44-69029DB0ED36}</b:Guid>
    <b:Author>
      <b:Author>
        <b:NameList>
          <b:Person>
            <b:Last>Журавлев</b:Last>
            <b:First>Е.Г.</b:First>
          </b:Person>
          <b:Person>
            <b:Last>Облеков</b:Last>
            <b:First>Г.И.</b:First>
          </b:Person>
        </b:NameList>
      </b:Author>
    </b:Author>
    <b:Title>Гипергенная газоносная формация фундамента Новопортовского месторождения</b:Title>
    <b:PublicationTitle>Геология нефти и газа № 5</b:PublicationTitle>
    <b:Year>2000</b:Year>
    <b:City>Москва</b:City>
    <b:Publisher>Геоинформмарк</b:Publisher>
    <b:Pages>39-43</b:Pages>
    <b:RefOrder>37</b:RefOrder>
  </b:Source>
  <b:Source>
    <b:Tag>Пор07</b:Tag>
    <b:SourceType>Misc</b:SourceType>
    <b:Guid>{46FA7486-A3EF-B441-9FBC-E0F3FA3DF809}</b:Guid>
    <b:Author>
      <b:Author>
        <b:NameList>
          <b:Person>
            <b:Last>Пороскун</b:Last>
            <b:First>В.И.</b:First>
          </b:Person>
          <b:Person>
            <b:Last>Габриэлянц</b:Last>
            <b:First>Г.А.</b:First>
          </b:Person>
          <b:Person>
            <b:Last>Подтуркин</b:Last>
            <b:First>Ю.А..</b:First>
          </b:Person>
        </b:NameList>
      </b:Author>
    </b:Author>
    <b:Title>Принципы классификации и учета запасов и ресурсов нефти и горючих газов</b:Title>
    <b:PublicationTitle>Информационно-аналитический бюллетень (Прил. К журналу «Недропользование - XXI век»)</b:PublicationTitle>
    <b:Year>2007</b:Year>
    <b:City>Москва</b:City>
    <b:Publisher>НП НАЭН</b:Publisher>
    <b:Pages>40</b:Pages>
    <b:RefOrder>38</b:RefOrder>
  </b:Source>
  <b:Source>
    <b:Tag>Лоп87</b:Tag>
    <b:SourceType>Misc</b:SourceType>
    <b:Guid>{E1607CFF-A642-384A-904F-F5C6129E2ED8}</b:Guid>
    <b:Author>
      <b:Author>
        <b:NameList>
          <b:Person>
            <b:Last>Лопатин</b:Last>
            <b:First>Н.</b:First>
            <b:Middle>В.</b:Middle>
          </b:Person>
          <b:Person>
            <b:Last>Емец</b:Last>
            <b:First>Т.П.</b:First>
          </b:Person>
        </b:NameList>
      </b:Author>
    </b:Author>
    <b:Title>Пиролиз в нефтегазовой геохимии</b:Title>
    <b:Year>1987</b:Year>
    <b:City>Москва</b:City>
    <b:Publisher>Наука</b:Publisher>
    <b:Pages>143</b:Pages>
    <b:RefOrder>9</b:RefOrder>
  </b:Source>
  <b:Source>
    <b:Tag>Wap85</b:Tag>
    <b:SourceType>Misc</b:SourceType>
    <b:Guid>{28205E0D-2A25-0041-AA09-C376E36185F8}</b:Guid>
    <b:Author>
      <b:Author>
        <b:NameList>
          <b:Person>
            <b:Last>Waples</b:Last>
            <b:First>D.</b:First>
            <b:Middle>W..</b:Middle>
          </b:Person>
        </b:NameList>
      </b:Author>
    </b:Author>
    <b:Title>Geochemistry in Petroleum Exploration</b:Title>
    <b:Year>1985</b:Year>
    <b:City>Boston</b:City>
    <b:Publisher>D. Reidel Publishing Company</b:Publisher>
    <b:Pages>232</b:Pages>
    <b:RefOrder>10</b:RefOrder>
  </b:Source>
  <b:Source>
    <b:Tag>Пар81</b:Tag>
    <b:SourceType>Misc</b:SourceType>
    <b:Guid>{2155430E-E384-D544-B20C-58FF7F8A806F}</b:Guid>
    <b:Author>
      <b:Author>
        <b:NameList>
          <b:Person>
            <b:Last>Парпарова</b:Last>
            <b:First>Г.</b:First>
            <b:Middle>М.</b:Middle>
          </b:Person>
          <b:Person>
            <b:Last>Неручев</b:Last>
            <b:First>С.</b:First>
            <b:Middle>Г.</b:Middle>
          </b:Person>
          <b:Person>
            <b:Last>Жукова</b:Last>
            <b:First>А.</b:First>
            <b:Middle>В..</b:Middle>
          </b:Person>
        </b:NameList>
      </b:Author>
    </b:Author>
    <b:Title>Катагенез и нефтегазоносность</b:Title>
    <b:Year>1981</b:Year>
    <b:City>Ленинград</b:City>
    <b:Publisher>Недра</b:Publisher>
    <b:Pages>240</b:Pages>
    <b:RefOrder>11</b:RefOrder>
  </b:Source>
  <b:Source>
    <b:Tag>Дах07</b:Tag>
    <b:SourceType>Misc</b:SourceType>
    <b:Guid>{AA2D1B20-7338-EE49-A92A-CBE0EA8383C4}</b:Guid>
    <b:Author>
      <b:Author>
        <b:NameList>
          <b:Person>
            <b:Last>Дахнова</b:Last>
            <b:First>М.В.</b:First>
          </b:Person>
        </b:NameList>
      </b:Author>
    </b:Author>
    <b:Title>Применение геохимических методов исследований при поисках, разведке и разработке месторождений углеводородов </b:Title>
    <b:PublicationTitle>Геология нефти и газа № 2</b:PublicationTitle>
    <b:Year>2007</b:Year>
    <b:City>Москва</b:City>
    <b:Publisher>Геоинформмарк</b:Publisher>
    <b:Pages>81-89</b:Pages>
    <b:RefOrder>39</b:RefOrder>
  </b:Source>
  <b:Source>
    <b:Tag>Мур99</b:Tag>
    <b:SourceType>Misc</b:SourceType>
    <b:Guid>{7B868D5F-668D-1D4E-87DF-953EF9F099B8}</b:Guid>
    <b:Author>
      <b:Author>
        <b:NameList>
          <b:Person>
            <b:Last>Муравьёв</b:Last>
            <b:First>П.П.</b:First>
          </b:Person>
          <b:Person>
            <b:Last>Сидорович</b:Last>
            <b:First>С.Н..</b:First>
          </b:Person>
        </b:NameList>
      </b:Author>
    </b:Author>
    <b:Title>Новые методы исследования бурового шлама и керна в процессе бурения поисковых и разведочных скважин на нефть и газ. Тезисы докладов Международного симпозиума «Новые высокие информационные технологии для нефтегазовой промышлености»</b:Title>
    <b:Year>1999</b:Year>
    <b:City>Уфа</b:City>
    <b:Pages>66</b:Pages>
    <b:RefOrder>40</b:RefOrder>
  </b:Source>
  <b:Source>
    <b:Tag>Кра07</b:Tag>
    <b:SourceType>Misc</b:SourceType>
    <b:Guid>{740A576B-5499-A14E-AC1C-BC4E30D6704E}</b:Guid>
    <b:Author>
      <b:Author>
        <b:NameList>
          <b:Person>
            <b:Last>Красноярова</b:Last>
            <b:First>Н.А.</b:First>
          </b:Person>
        </b:NameList>
      </b:Author>
    </b:Author>
    <b:Title>Геохимия органического вещества нижней юры Западной Сибири</b:Title>
    <b:Year>2007</b:Year>
    <b:City>Томск</b:City>
    <b:Publisher>СО РАН</b:Publisher>
    <b:Pages>135</b:Pages>
    <b:RefOrder>15</b:RefOrder>
  </b:Source>
  <b:Source>
    <b:Tag>Уль11</b:Tag>
    <b:SourceType>Misc</b:SourceType>
    <b:Guid>{E998F80F-59DD-0D41-80CA-2AE3E1A0267C}</b:Guid>
    <b:Author>
      <b:Author>
        <b:NameList>
          <b:Person>
            <b:Last>Ульянов</b:Last>
            <b:First>Г.В.</b:First>
          </b:Person>
        </b:NameList>
      </b:Author>
    </b:Author>
    <b:Title>Геолого-геохимические предпосылки газонефтеносности юрских отложений Южно-карской впадины</b:Title>
    <b:Year>2011</b:Year>
    <b:City>Москва</b:City>
    <b:Pages>139</b:Pages>
    <b:RefOrder>18</b:RefOrder>
  </b:Source>
  <b:Source>
    <b:Tag>Ско87</b:Tag>
    <b:SourceType>Misc</b:SourceType>
    <b:Guid>{F1142FE4-AE07-FA4E-9F21-32AC45059007}</b:Guid>
    <b:Author>
      <b:Author>
        <b:NameList>
          <b:Person>
            <b:Last>Скоробогатов</b:Last>
            <b:First>В.А.</b:First>
          </b:Person>
          <b:Person>
            <b:Last>Строганов</b:Last>
            <b:First>Л.В.</b:First>
          </b:Person>
          <b:Person>
            <b:Last>Копеев</b:Last>
            <b:First>В.Д.</b:First>
          </b:Person>
        </b:NameList>
      </b:Author>
    </b:Author>
    <b:Title>Геологическое строение и газонефтяносность Ямала</b:Title>
    <b:City>Москва</b:City>
    <b:Publisher>Недра-Бизнесцентр</b:Publisher>
    <b:Year>1987</b:Year>
    <b:Pages>352</b:Pages>
    <b:RefOrder>14</b:RefOrder>
  </b:Source>
  <b:Source>
    <b:Tag>Вас62</b:Tag>
    <b:SourceType>Misc</b:SourceType>
    <b:Guid>{9973F008-FDA3-524E-8425-8E6015D3CC4C}</b:Guid>
    <b:Author>
      <b:Author>
        <b:NameList>
          <b:Person>
            <b:Last>Вассоевич</b:Last>
            <b:First>Н.Б..</b:First>
          </b:Person>
        </b:NameList>
      </b:Author>
    </b:Author>
    <b:Title>Еще о терминах для обозначения стадий и этапов литогенеза</b:Title>
    <b:PublicationTitle>Геологический сборник № 7</b:PublicationTitle>
    <b:Year>1962</b:Year>
    <b:City>Ленинград</b:City>
    <b:Publisher>ВНИГРИ</b:Publisher>
    <b:Pages>220-244</b:Pages>
    <b:RefOrder>7</b:RefOrder>
  </b:Source>
  <b:Source>
    <b:Tag>Сту14</b:Tag>
    <b:SourceType>Misc</b:SourceType>
    <b:Guid>{A68B6FC0-2F7E-0247-90BB-48A7EBB4D2CF}</b:Guid>
    <b:Author>
      <b:Author>
        <b:Corporate>Ступакова, А.В.; Казанин, Г.С.; Иванов, Г.И.; Кирюхина, Т.А.; Курасов, И.А.; Мальцев, В.В.; Павлов, С.П.; Ульянов, Г.В.</b:Corporate>
      </b:Author>
    </b:Author>
    <b:Title>Моделирование процессов образования углеводородов на территории Южно-Карской впадины</b:Title>
    <b:PublicationTitle>Разведка и охрана недр №4</b:PublicationTitle>
    <b:Year>2014</b:Year>
    <b:City>Москва</b:City>
    <b:Publisher>Недра</b:Publisher>
    <b:Pages>47-51</b:Pages>
    <b:RefOrder>19</b:RefOrder>
  </b:Source>
  <b:Source>
    <b:Tag>Sto12</b:Tag>
    <b:SourceType>Misc</b:SourceType>
    <b:Guid>{A717FC3A-7FDE-9647-8F2C-003385D131B4}</b:Guid>
    <b:Author>
      <b:Author>
        <b:Corporate>Stoupakova, A.V.; Kirykhina, T.A.; Suslova, A.A.; Kirykhina, N.M.; Sautkin, R.; Bordunov, S.I.; Stoupakova, A.V.; Kirykhina, T.A.; Suslova, A.A.; Kirykhina, N.M.; Sautkin, R.; Bordunov, S.I..</b:Corporate>
      </b:Author>
    </b:Author>
    <b:Title>Structure, Hydrocarbon Prospects of the Russian Western Arctic Shelf</b:Title>
    <b:PublicationTitle>AAPG. Arctic technology conference. Manuscript. Electronic version</b:PublicationTitle>
    <b:Year>2012</b:Year>
    <b:City>Houston</b:City>
    <b:CountryRegion>USA</b:CountryRegion>
    <b:Publisher>Offshore Technology Conference</b:Publisher>
    <b:RefOrder>16</b:RefOrder>
  </b:Source>
  <b:Source>
    <b:Tag>ИИН93</b:Tag>
    <b:SourceType>Misc</b:SourceType>
    <b:Guid>{86ADD757-0E89-C346-9635-33A0FABD4AA9}</b:Guid>
    <b:Author>
      <b:Author>
        <b:Corporate>Ларская, Е.С.; Нестеров, И.И.; Симоненко, Б.Ф.; Калинко, М.К.; Рыльков, А.В..</b:Corporate>
      </b:Author>
    </b:Author>
    <b:Title>Влияние геостатического давления на образование углеводородных флюидов в процессе термокатализа ОВ (по экспериментальным данным)</b:Title>
    <b:PublicationTitle>Геология нефти и газа №12</b:PublicationTitle>
    <b:Year>1993</b:Year>
    <b:City>Москва</b:City>
    <b:CountryRegion>22-25</b:CountryRegion>
    <b:Publisher>Геоинформмарк</b:Publisher>
    <b:RefOrder>41</b:RefOrder>
  </b:Source>
  <b:Source>
    <b:Tag>Мар07</b:Tag>
    <b:SourceType>Misc</b:SourceType>
    <b:Guid>{6724D226-C572-4941-8B75-B9B85310153B}</b:Guid>
    <b:Author>
      <b:Author>
        <b:Corporate>Маринов, В.А.; Ершов, С.В.; Нехаев, А.Ю.; Юшин, Д.П..</b:Corporate>
      </b:Author>
    </b:Author>
    <b:Title>Палеогеография северных и центральных районов полуострова Ямал в меловое время</b:Title>
    <b:PublicationTitle>Горные ведомости № 8</b:PublicationTitle>
    <b:Year>2007</b:Year>
    <b:City>Тюмень</b:City>
    <b:Publisher>СИБНАЦ</b:Publisher>
    <b:Pages>6-15</b:Pages>
    <b:RefOrder>13</b:RefOrder>
  </b:Source>
</b:Sources>
</file>

<file path=customXml/itemProps1.xml><?xml version="1.0" encoding="utf-8"?>
<ds:datastoreItem xmlns:ds="http://schemas.openxmlformats.org/officeDocument/2006/customXml" ds:itemID="{3EC88AF3-57F3-9648-8B87-B563DC765E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1544</TotalTime>
  <Pages>96</Pages>
  <Words>21402</Words>
  <Characters>121995</Characters>
  <Application>Microsoft Macintosh Word</Application>
  <DocSecurity>0</DocSecurity>
  <Lines>1016</Lines>
  <Paragraphs>286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Арсений</dc:creator>
  <cp:keywords/>
  <dc:description/>
  <cp:lastModifiedBy>пользователь Microsoft Office</cp:lastModifiedBy>
  <cp:revision>185</cp:revision>
  <cp:lastPrinted>2016-05-16T22:15:00Z</cp:lastPrinted>
  <dcterms:created xsi:type="dcterms:W3CDTF">2016-04-26T13:20:00Z</dcterms:created>
  <dcterms:modified xsi:type="dcterms:W3CDTF">2016-05-24T21:35:00Z</dcterms:modified>
</cp:coreProperties>
</file>