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57AB" w:rsidRPr="00C257AB" w:rsidRDefault="00C257AB" w:rsidP="00C257AB">
      <w:pPr>
        <w:suppressAutoHyphens/>
        <w:spacing w:after="0" w:line="240" w:lineRule="auto"/>
        <w:ind w:right="560"/>
        <w:jc w:val="center"/>
        <w:outlineLvl w:val="0"/>
        <w:rPr>
          <w:rFonts w:ascii="Arial" w:eastAsia="Times New Roman" w:hAnsi="Arial" w:cs="Arial"/>
          <w:sz w:val="24"/>
          <w:szCs w:val="24"/>
          <w:lang w:eastAsia="ar-SA"/>
        </w:rPr>
      </w:pPr>
      <w:r w:rsidRPr="00C257AB">
        <w:rPr>
          <w:rFonts w:ascii="Arial" w:eastAsia="Times New Roman" w:hAnsi="Arial" w:cs="Arial"/>
          <w:sz w:val="24"/>
          <w:szCs w:val="24"/>
          <w:lang w:eastAsia="ar-SA"/>
        </w:rPr>
        <w:t>САНКТ-ПЕТЕРБУРГСКИЙ ГОСУДАРСТВЕННЫЙ УНИВЕРСИТЕТ</w:t>
      </w:r>
    </w:p>
    <w:p w:rsidR="00C257AB" w:rsidRPr="00C257AB" w:rsidRDefault="005B3468" w:rsidP="00C257AB">
      <w:pPr>
        <w:suppressAutoHyphens/>
        <w:spacing w:after="0" w:line="240" w:lineRule="auto"/>
        <w:ind w:right="560"/>
        <w:jc w:val="center"/>
        <w:outlineLvl w:val="0"/>
        <w:rPr>
          <w:rFonts w:ascii="Arial" w:eastAsia="Times New Roman" w:hAnsi="Arial" w:cs="Arial"/>
          <w:sz w:val="24"/>
          <w:szCs w:val="24"/>
          <w:lang w:eastAsia="ar-SA"/>
        </w:rPr>
      </w:pPr>
      <w:r>
        <w:rPr>
          <w:rFonts w:ascii="Arial" w:eastAsia="Times New Roman" w:hAnsi="Arial" w:cs="Arial"/>
          <w:sz w:val="24"/>
          <w:szCs w:val="24"/>
          <w:lang w:eastAsia="ar-SA"/>
        </w:rPr>
        <w:t>Институт «</w:t>
      </w:r>
      <w:r w:rsidR="00C257AB" w:rsidRPr="00C257AB">
        <w:rPr>
          <w:rFonts w:ascii="Arial" w:eastAsia="Times New Roman" w:hAnsi="Arial" w:cs="Arial"/>
          <w:sz w:val="24"/>
          <w:szCs w:val="24"/>
          <w:lang w:eastAsia="ar-SA"/>
        </w:rPr>
        <w:t>Высшая школа журналистики и массовых коммуникаций</w:t>
      </w:r>
      <w:r>
        <w:rPr>
          <w:rFonts w:ascii="Arial" w:eastAsia="Times New Roman" w:hAnsi="Arial" w:cs="Arial"/>
          <w:sz w:val="24"/>
          <w:szCs w:val="24"/>
          <w:lang w:eastAsia="ar-SA"/>
        </w:rPr>
        <w:t>»</w:t>
      </w:r>
    </w:p>
    <w:p w:rsidR="00C257AB" w:rsidRPr="00C257AB" w:rsidRDefault="00C257AB" w:rsidP="00C257AB">
      <w:pPr>
        <w:suppressAutoHyphens/>
        <w:spacing w:after="0" w:line="240" w:lineRule="auto"/>
        <w:ind w:right="560"/>
        <w:jc w:val="center"/>
        <w:rPr>
          <w:rFonts w:ascii="Times New Roman" w:eastAsia="Times New Roman" w:hAnsi="Times New Roman" w:cs="Times New Roman"/>
          <w:sz w:val="28"/>
          <w:szCs w:val="28"/>
          <w:lang w:eastAsia="ar-SA"/>
        </w:rPr>
      </w:pPr>
    </w:p>
    <w:p w:rsidR="00C257AB" w:rsidRPr="00C257AB" w:rsidRDefault="00C257AB" w:rsidP="00C257AB">
      <w:pPr>
        <w:suppressAutoHyphens/>
        <w:spacing w:after="0" w:line="240" w:lineRule="auto"/>
        <w:ind w:right="560"/>
        <w:jc w:val="center"/>
        <w:rPr>
          <w:rFonts w:ascii="Times New Roman" w:eastAsia="Times New Roman" w:hAnsi="Times New Roman" w:cs="Times New Roman"/>
          <w:sz w:val="28"/>
          <w:szCs w:val="28"/>
          <w:lang w:eastAsia="ar-SA"/>
        </w:rPr>
      </w:pPr>
    </w:p>
    <w:p w:rsidR="00C257AB" w:rsidRPr="00C257AB" w:rsidRDefault="00C257AB" w:rsidP="00C257AB">
      <w:pPr>
        <w:suppressAutoHyphens/>
        <w:spacing w:after="0" w:line="240" w:lineRule="auto"/>
        <w:ind w:right="560"/>
        <w:jc w:val="center"/>
        <w:rPr>
          <w:rFonts w:ascii="Times New Roman" w:eastAsia="Times New Roman" w:hAnsi="Times New Roman" w:cs="Times New Roman"/>
          <w:sz w:val="28"/>
          <w:szCs w:val="28"/>
          <w:lang w:eastAsia="ar-SA"/>
        </w:rPr>
      </w:pPr>
    </w:p>
    <w:p w:rsidR="00C257AB" w:rsidRPr="00C257AB" w:rsidRDefault="00C257AB" w:rsidP="00C257AB">
      <w:pPr>
        <w:suppressAutoHyphens/>
        <w:spacing w:after="0" w:line="240" w:lineRule="auto"/>
        <w:ind w:right="560"/>
        <w:jc w:val="center"/>
        <w:rPr>
          <w:rFonts w:ascii="Times New Roman" w:eastAsia="Times New Roman" w:hAnsi="Times New Roman" w:cs="Times New Roman"/>
          <w:sz w:val="28"/>
          <w:szCs w:val="28"/>
          <w:lang w:eastAsia="ar-SA"/>
        </w:rPr>
      </w:pPr>
    </w:p>
    <w:p w:rsidR="00C257AB" w:rsidRPr="00C257AB" w:rsidRDefault="00C257AB" w:rsidP="00C257AB">
      <w:pPr>
        <w:suppressAutoHyphens/>
        <w:spacing w:after="0" w:line="240" w:lineRule="auto"/>
        <w:ind w:right="560"/>
        <w:jc w:val="center"/>
        <w:rPr>
          <w:rFonts w:ascii="Times New Roman" w:eastAsia="Times New Roman" w:hAnsi="Times New Roman" w:cs="Times New Roman"/>
          <w:i/>
          <w:sz w:val="28"/>
          <w:szCs w:val="28"/>
          <w:lang w:eastAsia="ar-SA"/>
        </w:rPr>
      </w:pPr>
    </w:p>
    <w:p w:rsidR="00C257AB" w:rsidRPr="00C257AB" w:rsidRDefault="00C257AB" w:rsidP="00C257AB">
      <w:pPr>
        <w:suppressAutoHyphens/>
        <w:spacing w:after="0" w:line="240" w:lineRule="auto"/>
        <w:ind w:right="560"/>
        <w:jc w:val="right"/>
        <w:rPr>
          <w:rFonts w:ascii="Arial" w:eastAsia="Times New Roman" w:hAnsi="Arial" w:cs="Arial"/>
          <w:i/>
          <w:sz w:val="24"/>
          <w:szCs w:val="24"/>
          <w:lang w:eastAsia="ar-SA"/>
        </w:rPr>
      </w:pPr>
      <w:r w:rsidRPr="00C257AB">
        <w:rPr>
          <w:rFonts w:ascii="Arial" w:eastAsia="Times New Roman" w:hAnsi="Arial" w:cs="Arial"/>
          <w:i/>
          <w:sz w:val="24"/>
          <w:szCs w:val="24"/>
          <w:lang w:eastAsia="ar-SA"/>
        </w:rPr>
        <w:t>На правах рукописи</w:t>
      </w:r>
    </w:p>
    <w:p w:rsidR="00C257AB" w:rsidRPr="00C257AB" w:rsidRDefault="00C257AB" w:rsidP="00C257AB">
      <w:pPr>
        <w:suppressAutoHyphens/>
        <w:spacing w:after="0" w:line="240" w:lineRule="auto"/>
        <w:ind w:right="560"/>
        <w:rPr>
          <w:rFonts w:ascii="Times New Roman" w:eastAsia="Times New Roman" w:hAnsi="Times New Roman" w:cs="Times New Roman"/>
          <w:sz w:val="28"/>
          <w:szCs w:val="28"/>
          <w:lang w:eastAsia="ar-SA"/>
        </w:rPr>
      </w:pPr>
    </w:p>
    <w:p w:rsidR="00C257AB" w:rsidRPr="00C257AB" w:rsidRDefault="00C257AB" w:rsidP="00C257AB">
      <w:pPr>
        <w:suppressAutoHyphens/>
        <w:spacing w:after="0" w:line="240" w:lineRule="auto"/>
        <w:ind w:right="560"/>
        <w:jc w:val="center"/>
        <w:rPr>
          <w:rFonts w:ascii="Times New Roman" w:eastAsia="Times New Roman" w:hAnsi="Times New Roman" w:cs="Times New Roman"/>
          <w:sz w:val="28"/>
          <w:szCs w:val="28"/>
          <w:lang w:eastAsia="ar-SA"/>
        </w:rPr>
      </w:pPr>
    </w:p>
    <w:p w:rsidR="00C257AB" w:rsidRPr="00C257AB" w:rsidRDefault="00C257AB" w:rsidP="00C257AB">
      <w:pPr>
        <w:suppressAutoHyphens/>
        <w:spacing w:after="0" w:line="240" w:lineRule="auto"/>
        <w:ind w:right="560"/>
        <w:jc w:val="center"/>
        <w:rPr>
          <w:rFonts w:ascii="Times New Roman" w:eastAsia="Times New Roman" w:hAnsi="Times New Roman" w:cs="Times New Roman"/>
          <w:sz w:val="28"/>
          <w:szCs w:val="28"/>
          <w:lang w:eastAsia="ar-SA"/>
        </w:rPr>
      </w:pPr>
    </w:p>
    <w:p w:rsidR="00FB2297" w:rsidRPr="00FB2297" w:rsidRDefault="00FB2297" w:rsidP="00FB2297">
      <w:pPr>
        <w:widowControl w:val="0"/>
        <w:autoSpaceDE w:val="0"/>
        <w:autoSpaceDN w:val="0"/>
        <w:spacing w:after="0" w:line="240" w:lineRule="auto"/>
        <w:jc w:val="center"/>
        <w:rPr>
          <w:rFonts w:ascii="Arial" w:eastAsia="Times New Roman" w:hAnsi="Arial" w:cs="Arial"/>
          <w:b/>
          <w:color w:val="000000"/>
          <w:kern w:val="2"/>
          <w:sz w:val="24"/>
          <w:szCs w:val="24"/>
          <w:lang w:eastAsia="ko-KR"/>
        </w:rPr>
      </w:pPr>
      <w:r>
        <w:rPr>
          <w:rFonts w:ascii="Arial" w:eastAsia="Times New Roman" w:hAnsi="Arial" w:cs="Arial"/>
          <w:b/>
          <w:color w:val="000000"/>
          <w:kern w:val="2"/>
          <w:sz w:val="24"/>
          <w:szCs w:val="24"/>
          <w:lang w:eastAsia="ko-KR"/>
        </w:rPr>
        <w:t>ФРОЛОВА Екатерина Александровна</w:t>
      </w:r>
    </w:p>
    <w:p w:rsidR="00FB2297" w:rsidRPr="00FB2297" w:rsidRDefault="00FB2297" w:rsidP="00FB2297">
      <w:pPr>
        <w:widowControl w:val="0"/>
        <w:autoSpaceDE w:val="0"/>
        <w:autoSpaceDN w:val="0"/>
        <w:spacing w:after="0" w:line="240" w:lineRule="auto"/>
        <w:jc w:val="center"/>
        <w:rPr>
          <w:rFonts w:ascii="Arial" w:eastAsia="Times New Roman" w:hAnsi="Arial" w:cs="Arial"/>
          <w:color w:val="000000"/>
          <w:kern w:val="2"/>
          <w:sz w:val="24"/>
          <w:szCs w:val="24"/>
          <w:lang w:eastAsia="ko-KR"/>
        </w:rPr>
      </w:pPr>
    </w:p>
    <w:p w:rsidR="00C257AB" w:rsidRPr="00C257AB" w:rsidRDefault="00C257AB" w:rsidP="00C257AB">
      <w:pPr>
        <w:suppressAutoHyphens/>
        <w:spacing w:after="0" w:line="240" w:lineRule="auto"/>
        <w:ind w:right="560"/>
        <w:jc w:val="center"/>
        <w:rPr>
          <w:rFonts w:ascii="Times New Roman" w:eastAsia="Times New Roman" w:hAnsi="Times New Roman" w:cs="Times New Roman"/>
          <w:sz w:val="28"/>
          <w:szCs w:val="28"/>
          <w:lang w:eastAsia="ar-SA"/>
        </w:rPr>
      </w:pPr>
    </w:p>
    <w:p w:rsidR="00C257AB" w:rsidRPr="00C257AB" w:rsidRDefault="00C257AB" w:rsidP="00C257AB">
      <w:pPr>
        <w:suppressAutoHyphens/>
        <w:spacing w:after="0" w:line="240" w:lineRule="auto"/>
        <w:ind w:right="560"/>
        <w:jc w:val="center"/>
        <w:rPr>
          <w:rFonts w:ascii="Times New Roman" w:eastAsia="Times New Roman" w:hAnsi="Times New Roman" w:cs="Times New Roman"/>
          <w:sz w:val="28"/>
          <w:szCs w:val="28"/>
          <w:lang w:eastAsia="ar-SA"/>
        </w:rPr>
      </w:pPr>
    </w:p>
    <w:p w:rsidR="00C257AB" w:rsidRPr="00C257AB" w:rsidRDefault="00C257AB" w:rsidP="00C257AB">
      <w:pPr>
        <w:suppressAutoHyphens/>
        <w:spacing w:after="0" w:line="240" w:lineRule="auto"/>
        <w:ind w:right="560"/>
        <w:jc w:val="center"/>
        <w:rPr>
          <w:rFonts w:ascii="Arial" w:eastAsia="Times New Roman" w:hAnsi="Arial" w:cs="Arial"/>
          <w:b/>
          <w:sz w:val="24"/>
          <w:szCs w:val="24"/>
          <w:lang w:eastAsia="ar-SA"/>
        </w:rPr>
      </w:pPr>
    </w:p>
    <w:p w:rsidR="00C257AB" w:rsidRPr="00C257AB" w:rsidRDefault="00C257AB" w:rsidP="00C257AB">
      <w:pPr>
        <w:suppressAutoHyphens/>
        <w:spacing w:after="0" w:line="240" w:lineRule="auto"/>
        <w:ind w:right="560"/>
        <w:jc w:val="center"/>
        <w:rPr>
          <w:rFonts w:ascii="Arial" w:eastAsia="Times New Roman" w:hAnsi="Arial" w:cs="Arial"/>
          <w:b/>
          <w:sz w:val="24"/>
          <w:szCs w:val="24"/>
          <w:lang w:eastAsia="ar-SA"/>
        </w:rPr>
      </w:pPr>
    </w:p>
    <w:p w:rsidR="00C257AB" w:rsidRPr="00C257AB" w:rsidRDefault="00C257AB" w:rsidP="00C257AB">
      <w:pPr>
        <w:suppressAutoHyphens/>
        <w:spacing w:after="0" w:line="240" w:lineRule="auto"/>
        <w:ind w:right="560"/>
        <w:jc w:val="center"/>
        <w:rPr>
          <w:rFonts w:ascii="Arial" w:eastAsia="Times New Roman" w:hAnsi="Arial" w:cs="Arial"/>
          <w:b/>
          <w:sz w:val="24"/>
          <w:szCs w:val="24"/>
          <w:lang w:eastAsia="ar-SA"/>
        </w:rPr>
      </w:pPr>
      <w:r w:rsidRPr="00C257AB">
        <w:rPr>
          <w:rFonts w:ascii="Arial" w:eastAsia="Times New Roman" w:hAnsi="Arial" w:cs="Arial"/>
          <w:b/>
          <w:sz w:val="24"/>
          <w:szCs w:val="24"/>
          <w:lang w:eastAsia="ar-SA"/>
        </w:rPr>
        <w:t>«</w:t>
      </w:r>
      <w:r w:rsidR="0057378B" w:rsidRPr="0057378B">
        <w:rPr>
          <w:rFonts w:ascii="Arial" w:eastAsia="Times New Roman" w:hAnsi="Arial" w:cs="Arial"/>
          <w:b/>
          <w:sz w:val="24"/>
          <w:szCs w:val="24"/>
          <w:lang w:eastAsia="ar-SA"/>
        </w:rPr>
        <w:t xml:space="preserve">PR </w:t>
      </w:r>
      <w:r w:rsidR="0057378B">
        <w:rPr>
          <w:rFonts w:ascii="Arial" w:eastAsia="Times New Roman" w:hAnsi="Arial" w:cs="Arial"/>
          <w:b/>
          <w:sz w:val="24"/>
          <w:szCs w:val="24"/>
          <w:lang w:eastAsia="ar-SA"/>
        </w:rPr>
        <w:t>и реклама в электоральной кампании (</w:t>
      </w:r>
      <w:r w:rsidRPr="00C257AB">
        <w:rPr>
          <w:rFonts w:ascii="Arial" w:eastAsia="Times New Roman" w:hAnsi="Arial" w:cs="Arial"/>
          <w:b/>
          <w:sz w:val="24"/>
          <w:szCs w:val="24"/>
          <w:lang w:eastAsia="ar-SA"/>
        </w:rPr>
        <w:t>на примере выборов в городское собрание в городе Сочи 13 сентября 2015 года</w:t>
      </w:r>
      <w:r w:rsidR="0057378B">
        <w:rPr>
          <w:rFonts w:ascii="Arial" w:eastAsia="Times New Roman" w:hAnsi="Arial" w:cs="Arial"/>
          <w:b/>
          <w:sz w:val="24"/>
          <w:szCs w:val="24"/>
          <w:lang w:eastAsia="ar-SA"/>
        </w:rPr>
        <w:t>)</w:t>
      </w:r>
      <w:r w:rsidRPr="00C257AB">
        <w:rPr>
          <w:rFonts w:ascii="Arial" w:eastAsia="Times New Roman" w:hAnsi="Arial" w:cs="Arial"/>
          <w:b/>
          <w:sz w:val="24"/>
          <w:szCs w:val="24"/>
          <w:lang w:eastAsia="ar-SA"/>
        </w:rPr>
        <w:t>»</w:t>
      </w:r>
    </w:p>
    <w:p w:rsidR="00C257AB" w:rsidRPr="00C257AB" w:rsidRDefault="00C257AB" w:rsidP="00C257AB">
      <w:pPr>
        <w:suppressAutoHyphens/>
        <w:spacing w:after="0" w:line="240" w:lineRule="auto"/>
        <w:ind w:right="560"/>
        <w:jc w:val="center"/>
        <w:rPr>
          <w:rFonts w:ascii="Times New Roman" w:eastAsia="Times New Roman" w:hAnsi="Times New Roman" w:cs="Times New Roman"/>
          <w:b/>
          <w:sz w:val="28"/>
          <w:szCs w:val="28"/>
          <w:lang w:eastAsia="ar-SA"/>
        </w:rPr>
      </w:pPr>
    </w:p>
    <w:p w:rsidR="00C257AB" w:rsidRPr="00C257AB" w:rsidRDefault="00C257AB" w:rsidP="00C257AB">
      <w:pPr>
        <w:suppressAutoHyphens/>
        <w:spacing w:after="0" w:line="240" w:lineRule="auto"/>
        <w:ind w:right="560"/>
        <w:jc w:val="center"/>
        <w:rPr>
          <w:rFonts w:ascii="Times New Roman" w:eastAsia="Times New Roman" w:hAnsi="Times New Roman" w:cs="Times New Roman"/>
          <w:b/>
          <w:sz w:val="28"/>
          <w:szCs w:val="28"/>
          <w:lang w:eastAsia="ar-SA"/>
        </w:rPr>
      </w:pPr>
    </w:p>
    <w:p w:rsidR="00C257AB" w:rsidRPr="00C257AB" w:rsidRDefault="00C257AB" w:rsidP="00C257AB">
      <w:pPr>
        <w:widowControl w:val="0"/>
        <w:autoSpaceDE w:val="0"/>
        <w:autoSpaceDN w:val="0"/>
        <w:spacing w:after="0" w:line="240" w:lineRule="auto"/>
        <w:jc w:val="center"/>
        <w:rPr>
          <w:rFonts w:ascii="Arial" w:eastAsia="Times New Roman" w:hAnsi="Arial" w:cs="Arial"/>
          <w:color w:val="000000"/>
          <w:kern w:val="2"/>
          <w:sz w:val="24"/>
          <w:szCs w:val="24"/>
          <w:lang w:eastAsia="ko-KR"/>
        </w:rPr>
      </w:pPr>
      <w:r w:rsidRPr="00C257AB">
        <w:rPr>
          <w:rFonts w:ascii="Arial" w:eastAsia="Times New Roman" w:hAnsi="Arial" w:cs="Arial"/>
          <w:color w:val="000000"/>
          <w:kern w:val="2"/>
          <w:sz w:val="24"/>
          <w:szCs w:val="24"/>
          <w:lang w:eastAsia="ko-KR"/>
        </w:rPr>
        <w:t>ВЫПУСКНАЯ КВАЛИФИКАЦИОННАЯ РАБОТА</w:t>
      </w:r>
    </w:p>
    <w:p w:rsidR="00C257AB" w:rsidRPr="00C257AB" w:rsidRDefault="00C257AB" w:rsidP="00C257AB">
      <w:pPr>
        <w:widowControl w:val="0"/>
        <w:autoSpaceDE w:val="0"/>
        <w:autoSpaceDN w:val="0"/>
        <w:spacing w:after="0" w:line="240" w:lineRule="auto"/>
        <w:jc w:val="center"/>
        <w:rPr>
          <w:rFonts w:ascii="Arial" w:eastAsia="Times New Roman" w:hAnsi="Arial" w:cs="Arial"/>
          <w:color w:val="000000"/>
          <w:kern w:val="2"/>
          <w:sz w:val="24"/>
          <w:szCs w:val="24"/>
          <w:lang w:eastAsia="ko-KR"/>
        </w:rPr>
      </w:pPr>
      <w:r w:rsidRPr="00C257AB">
        <w:rPr>
          <w:rFonts w:ascii="Arial" w:eastAsia="Times New Roman" w:hAnsi="Arial" w:cs="Arial"/>
          <w:color w:val="000000"/>
          <w:kern w:val="2"/>
          <w:sz w:val="24"/>
          <w:szCs w:val="24"/>
          <w:lang w:eastAsia="ko-KR"/>
        </w:rPr>
        <w:t>по специальности «Реклама и связи с общественностью»</w:t>
      </w:r>
    </w:p>
    <w:p w:rsidR="00C257AB" w:rsidRPr="00000C7A" w:rsidRDefault="00000C7A" w:rsidP="00C257AB">
      <w:pPr>
        <w:suppressAutoHyphens/>
        <w:spacing w:after="0" w:line="240" w:lineRule="auto"/>
        <w:ind w:right="560"/>
        <w:jc w:val="center"/>
        <w:rPr>
          <w:rFonts w:ascii="Arial" w:eastAsia="Times New Roman" w:hAnsi="Arial" w:cs="Arial"/>
          <w:sz w:val="24"/>
          <w:szCs w:val="24"/>
          <w:lang w:eastAsia="ar-SA"/>
        </w:rPr>
      </w:pPr>
      <w:r w:rsidRPr="00000C7A">
        <w:rPr>
          <w:rFonts w:ascii="Arial" w:eastAsia="Times New Roman" w:hAnsi="Arial" w:cs="Arial"/>
          <w:sz w:val="24"/>
          <w:szCs w:val="24"/>
          <w:lang w:eastAsia="ar-SA"/>
        </w:rPr>
        <w:t>(научно-исследовательская работа)</w:t>
      </w:r>
    </w:p>
    <w:p w:rsidR="00C257AB" w:rsidRPr="00C257AB" w:rsidRDefault="00C257AB" w:rsidP="00F5121F">
      <w:pPr>
        <w:widowControl w:val="0"/>
        <w:autoSpaceDE w:val="0"/>
        <w:autoSpaceDN w:val="0"/>
        <w:spacing w:after="0" w:line="240" w:lineRule="auto"/>
        <w:jc w:val="center"/>
        <w:rPr>
          <w:rFonts w:ascii="Arial" w:eastAsia="Times New Roman" w:hAnsi="Arial" w:cs="Arial"/>
          <w:color w:val="000000"/>
          <w:kern w:val="2"/>
          <w:sz w:val="24"/>
          <w:szCs w:val="24"/>
          <w:lang w:eastAsia="ko-KR"/>
        </w:rPr>
      </w:pPr>
    </w:p>
    <w:p w:rsidR="00C257AB" w:rsidRPr="00C257AB" w:rsidRDefault="00C257AB" w:rsidP="00C257AB">
      <w:pPr>
        <w:widowControl w:val="0"/>
        <w:autoSpaceDE w:val="0"/>
        <w:autoSpaceDN w:val="0"/>
        <w:spacing w:after="0" w:line="240" w:lineRule="auto"/>
        <w:jc w:val="right"/>
        <w:rPr>
          <w:rFonts w:ascii="Arial" w:eastAsia="Times New Roman" w:hAnsi="Arial" w:cs="Arial"/>
          <w:color w:val="000000"/>
          <w:kern w:val="2"/>
          <w:sz w:val="24"/>
          <w:szCs w:val="24"/>
          <w:lang w:eastAsia="ko-KR"/>
        </w:rPr>
      </w:pPr>
    </w:p>
    <w:p w:rsidR="00C257AB" w:rsidRPr="00C257AB" w:rsidRDefault="00C257AB" w:rsidP="00C257AB">
      <w:pPr>
        <w:widowControl w:val="0"/>
        <w:autoSpaceDE w:val="0"/>
        <w:autoSpaceDN w:val="0"/>
        <w:spacing w:after="0" w:line="240" w:lineRule="auto"/>
        <w:jc w:val="right"/>
        <w:rPr>
          <w:rFonts w:ascii="Arial" w:eastAsia="Times New Roman" w:hAnsi="Arial" w:cs="Arial"/>
          <w:color w:val="000000"/>
          <w:kern w:val="2"/>
          <w:sz w:val="24"/>
          <w:szCs w:val="24"/>
          <w:lang w:eastAsia="ko-KR"/>
        </w:rPr>
      </w:pPr>
    </w:p>
    <w:p w:rsidR="00C257AB" w:rsidRPr="00C257AB" w:rsidRDefault="00C257AB" w:rsidP="00C257AB">
      <w:pPr>
        <w:widowControl w:val="0"/>
        <w:autoSpaceDE w:val="0"/>
        <w:autoSpaceDN w:val="0"/>
        <w:spacing w:after="0" w:line="240" w:lineRule="auto"/>
        <w:jc w:val="right"/>
        <w:rPr>
          <w:rFonts w:ascii="Arial" w:eastAsia="Times New Roman" w:hAnsi="Arial" w:cs="Arial"/>
          <w:color w:val="000000"/>
          <w:kern w:val="2"/>
          <w:sz w:val="24"/>
          <w:szCs w:val="24"/>
          <w:lang w:eastAsia="ko-KR"/>
        </w:rPr>
      </w:pPr>
    </w:p>
    <w:p w:rsidR="00C257AB" w:rsidRPr="00C257AB" w:rsidRDefault="00C257AB" w:rsidP="00C257AB">
      <w:pPr>
        <w:widowControl w:val="0"/>
        <w:autoSpaceDE w:val="0"/>
        <w:autoSpaceDN w:val="0"/>
        <w:spacing w:after="0" w:line="240" w:lineRule="auto"/>
        <w:jc w:val="right"/>
        <w:rPr>
          <w:rFonts w:ascii="Arial" w:eastAsia="Times New Roman" w:hAnsi="Arial" w:cs="Arial"/>
          <w:color w:val="000000"/>
          <w:kern w:val="2"/>
          <w:sz w:val="24"/>
          <w:szCs w:val="24"/>
          <w:lang w:eastAsia="ko-KR"/>
        </w:rPr>
      </w:pPr>
    </w:p>
    <w:p w:rsidR="005B3468" w:rsidRDefault="00C257AB" w:rsidP="00C257AB">
      <w:pPr>
        <w:widowControl w:val="0"/>
        <w:autoSpaceDE w:val="0"/>
        <w:autoSpaceDN w:val="0"/>
        <w:spacing w:after="0" w:line="240" w:lineRule="auto"/>
        <w:jc w:val="right"/>
        <w:rPr>
          <w:rFonts w:ascii="Arial" w:eastAsia="Times New Roman" w:hAnsi="Arial" w:cs="Arial"/>
          <w:color w:val="000000"/>
          <w:kern w:val="2"/>
          <w:sz w:val="24"/>
          <w:szCs w:val="24"/>
          <w:lang w:eastAsia="ko-KR"/>
        </w:rPr>
      </w:pPr>
      <w:r w:rsidRPr="00C257AB">
        <w:rPr>
          <w:rFonts w:ascii="Arial" w:eastAsia="Times New Roman" w:hAnsi="Arial" w:cs="Arial"/>
          <w:color w:val="000000"/>
          <w:kern w:val="2"/>
          <w:sz w:val="24"/>
          <w:szCs w:val="24"/>
          <w:lang w:eastAsia="ko-KR"/>
        </w:rPr>
        <w:t>Научный руководитель –</w:t>
      </w:r>
    </w:p>
    <w:p w:rsidR="005B3468" w:rsidRDefault="005B3468" w:rsidP="00C257AB">
      <w:pPr>
        <w:widowControl w:val="0"/>
        <w:autoSpaceDE w:val="0"/>
        <w:autoSpaceDN w:val="0"/>
        <w:spacing w:after="0" w:line="240" w:lineRule="auto"/>
        <w:jc w:val="right"/>
        <w:rPr>
          <w:rFonts w:ascii="Arial" w:eastAsia="Times New Roman" w:hAnsi="Arial" w:cs="Arial"/>
          <w:color w:val="000000"/>
          <w:kern w:val="2"/>
          <w:sz w:val="24"/>
          <w:szCs w:val="24"/>
          <w:lang w:eastAsia="ko-KR"/>
        </w:rPr>
      </w:pPr>
      <w:r w:rsidRPr="005B3468">
        <w:rPr>
          <w:rFonts w:ascii="Arial" w:eastAsia="Times New Roman" w:hAnsi="Arial" w:cs="Arial"/>
          <w:color w:val="000000"/>
          <w:kern w:val="2"/>
          <w:sz w:val="24"/>
          <w:szCs w:val="24"/>
          <w:lang w:eastAsia="ko-KR"/>
        </w:rPr>
        <w:t>Быков И.А.</w:t>
      </w:r>
    </w:p>
    <w:p w:rsidR="00C257AB" w:rsidRPr="00C257AB" w:rsidRDefault="00C257AB" w:rsidP="00C257AB">
      <w:pPr>
        <w:widowControl w:val="0"/>
        <w:autoSpaceDE w:val="0"/>
        <w:autoSpaceDN w:val="0"/>
        <w:spacing w:after="0" w:line="240" w:lineRule="auto"/>
        <w:jc w:val="right"/>
        <w:rPr>
          <w:rFonts w:ascii="Arial" w:eastAsia="Times New Roman" w:hAnsi="Arial" w:cs="Arial"/>
          <w:color w:val="000000"/>
          <w:kern w:val="2"/>
          <w:sz w:val="24"/>
          <w:szCs w:val="24"/>
          <w:lang w:eastAsia="ko-KR"/>
        </w:rPr>
      </w:pPr>
      <w:r w:rsidRPr="00C257AB">
        <w:rPr>
          <w:rFonts w:ascii="Arial" w:eastAsia="Times New Roman" w:hAnsi="Arial" w:cs="Arial"/>
          <w:color w:val="000000"/>
          <w:kern w:val="2"/>
          <w:sz w:val="24"/>
          <w:szCs w:val="24"/>
          <w:lang w:eastAsia="ko-KR"/>
        </w:rPr>
        <w:t>Доцент, кандидат политических наук</w:t>
      </w:r>
    </w:p>
    <w:p w:rsidR="00C257AB" w:rsidRPr="00C257AB" w:rsidRDefault="00C257AB" w:rsidP="00C257AB">
      <w:pPr>
        <w:widowControl w:val="0"/>
        <w:autoSpaceDE w:val="0"/>
        <w:autoSpaceDN w:val="0"/>
        <w:spacing w:after="0" w:line="240" w:lineRule="auto"/>
        <w:jc w:val="right"/>
        <w:rPr>
          <w:rFonts w:ascii="Arial" w:eastAsia="Times New Roman" w:hAnsi="Arial" w:cs="Arial"/>
          <w:color w:val="000000"/>
          <w:kern w:val="2"/>
          <w:sz w:val="24"/>
          <w:szCs w:val="24"/>
          <w:lang w:eastAsia="ko-KR"/>
        </w:rPr>
      </w:pPr>
    </w:p>
    <w:p w:rsidR="00C257AB" w:rsidRPr="00C257AB" w:rsidRDefault="00C257AB" w:rsidP="00C257AB">
      <w:pPr>
        <w:widowControl w:val="0"/>
        <w:autoSpaceDE w:val="0"/>
        <w:autoSpaceDN w:val="0"/>
        <w:spacing w:after="0" w:line="240" w:lineRule="auto"/>
        <w:jc w:val="right"/>
        <w:rPr>
          <w:rFonts w:ascii="Arial" w:eastAsia="Times New Roman" w:hAnsi="Arial" w:cs="Arial"/>
          <w:color w:val="000000"/>
          <w:kern w:val="2"/>
          <w:sz w:val="24"/>
          <w:szCs w:val="24"/>
          <w:lang w:eastAsia="ko-KR"/>
        </w:rPr>
      </w:pPr>
      <w:r w:rsidRPr="00C257AB">
        <w:rPr>
          <w:rFonts w:ascii="Arial" w:eastAsia="Times New Roman" w:hAnsi="Arial" w:cs="Arial"/>
          <w:color w:val="000000"/>
          <w:kern w:val="2"/>
          <w:sz w:val="24"/>
          <w:szCs w:val="24"/>
          <w:lang w:eastAsia="ko-KR"/>
        </w:rPr>
        <w:t>Кафедра  Связей с общественностью в политике</w:t>
      </w:r>
    </w:p>
    <w:p w:rsidR="00C257AB" w:rsidRPr="00C257AB" w:rsidRDefault="00C257AB" w:rsidP="00C257AB">
      <w:pPr>
        <w:widowControl w:val="0"/>
        <w:autoSpaceDE w:val="0"/>
        <w:autoSpaceDN w:val="0"/>
        <w:spacing w:after="0" w:line="240" w:lineRule="auto"/>
        <w:jc w:val="right"/>
        <w:rPr>
          <w:rFonts w:ascii="Arial" w:eastAsia="Times New Roman" w:hAnsi="Arial" w:cs="Arial"/>
          <w:color w:val="000000"/>
          <w:kern w:val="2"/>
          <w:sz w:val="24"/>
          <w:szCs w:val="24"/>
          <w:lang w:eastAsia="ko-KR"/>
        </w:rPr>
      </w:pPr>
      <w:r w:rsidRPr="00C257AB">
        <w:rPr>
          <w:rFonts w:ascii="Arial" w:eastAsia="Times New Roman" w:hAnsi="Arial" w:cs="Arial"/>
          <w:color w:val="000000"/>
          <w:kern w:val="2"/>
          <w:sz w:val="24"/>
          <w:szCs w:val="24"/>
          <w:lang w:eastAsia="ko-KR"/>
        </w:rPr>
        <w:t>Очная форма обучения</w:t>
      </w:r>
    </w:p>
    <w:p w:rsidR="00C257AB" w:rsidRPr="00C257AB" w:rsidRDefault="00C257AB" w:rsidP="00C257AB">
      <w:pPr>
        <w:widowControl w:val="0"/>
        <w:autoSpaceDE w:val="0"/>
        <w:autoSpaceDN w:val="0"/>
        <w:spacing w:after="0" w:line="240" w:lineRule="auto"/>
        <w:jc w:val="right"/>
        <w:rPr>
          <w:rFonts w:ascii="Arial" w:eastAsia="Times New Roman" w:hAnsi="Arial" w:cs="Arial"/>
          <w:color w:val="000000"/>
          <w:kern w:val="2"/>
          <w:sz w:val="24"/>
          <w:szCs w:val="24"/>
          <w:lang w:eastAsia="ko-KR"/>
        </w:rPr>
      </w:pPr>
    </w:p>
    <w:p w:rsidR="00C257AB" w:rsidRPr="00C257AB" w:rsidRDefault="00C257AB" w:rsidP="00C257AB">
      <w:pPr>
        <w:widowControl w:val="0"/>
        <w:autoSpaceDE w:val="0"/>
        <w:autoSpaceDN w:val="0"/>
        <w:spacing w:after="0" w:line="240" w:lineRule="auto"/>
        <w:ind w:firstLine="284"/>
        <w:jc w:val="right"/>
        <w:rPr>
          <w:rFonts w:ascii="Arial" w:eastAsia="Times New Roman" w:hAnsi="Arial" w:cs="Arial"/>
          <w:color w:val="000000"/>
          <w:kern w:val="2"/>
          <w:sz w:val="24"/>
          <w:szCs w:val="24"/>
          <w:lang w:eastAsia="ko-KR"/>
        </w:rPr>
      </w:pPr>
    </w:p>
    <w:p w:rsidR="00C257AB" w:rsidRPr="00C257AB" w:rsidRDefault="00C257AB" w:rsidP="00C257AB">
      <w:pPr>
        <w:widowControl w:val="0"/>
        <w:autoSpaceDE w:val="0"/>
        <w:autoSpaceDN w:val="0"/>
        <w:spacing w:after="0" w:line="240" w:lineRule="auto"/>
        <w:rPr>
          <w:rFonts w:ascii="Arial" w:eastAsia="Times New Roman" w:hAnsi="Arial" w:cs="Arial"/>
          <w:color w:val="000000"/>
          <w:kern w:val="2"/>
          <w:sz w:val="24"/>
          <w:szCs w:val="24"/>
          <w:lang w:eastAsia="ko-KR"/>
        </w:rPr>
      </w:pPr>
    </w:p>
    <w:p w:rsidR="00C257AB" w:rsidRPr="00C257AB" w:rsidRDefault="00C257AB" w:rsidP="00C257AB">
      <w:pPr>
        <w:widowControl w:val="0"/>
        <w:autoSpaceDE w:val="0"/>
        <w:autoSpaceDN w:val="0"/>
        <w:spacing w:after="0" w:line="240" w:lineRule="auto"/>
        <w:ind w:firstLine="284"/>
        <w:jc w:val="right"/>
        <w:rPr>
          <w:rFonts w:ascii="Arial" w:eastAsia="Times New Roman" w:hAnsi="Arial" w:cs="Arial"/>
          <w:color w:val="000000"/>
          <w:kern w:val="2"/>
          <w:sz w:val="24"/>
          <w:szCs w:val="24"/>
          <w:lang w:eastAsia="ko-KR"/>
        </w:rPr>
      </w:pPr>
    </w:p>
    <w:p w:rsidR="00C257AB" w:rsidRPr="00C257AB" w:rsidRDefault="00C257AB" w:rsidP="00C257AB">
      <w:pPr>
        <w:widowControl w:val="0"/>
        <w:autoSpaceDE w:val="0"/>
        <w:autoSpaceDN w:val="0"/>
        <w:spacing w:after="0" w:line="240" w:lineRule="auto"/>
        <w:ind w:firstLine="284"/>
        <w:jc w:val="right"/>
        <w:rPr>
          <w:rFonts w:ascii="Arial" w:eastAsia="Times New Roman" w:hAnsi="Arial" w:cs="Arial"/>
          <w:color w:val="000000"/>
          <w:kern w:val="2"/>
          <w:sz w:val="24"/>
          <w:szCs w:val="24"/>
          <w:lang w:eastAsia="ko-KR"/>
        </w:rPr>
      </w:pPr>
      <w:r w:rsidRPr="00C257AB">
        <w:rPr>
          <w:rFonts w:ascii="Arial" w:eastAsia="Times New Roman" w:hAnsi="Arial" w:cs="Arial"/>
          <w:color w:val="000000"/>
          <w:kern w:val="2"/>
          <w:sz w:val="24"/>
          <w:szCs w:val="24"/>
          <w:lang w:eastAsia="ko-KR"/>
        </w:rPr>
        <w:t>Вх. №______от__________________</w:t>
      </w:r>
    </w:p>
    <w:p w:rsidR="00C257AB" w:rsidRPr="00C257AB" w:rsidRDefault="00C257AB" w:rsidP="00C257AB">
      <w:pPr>
        <w:widowControl w:val="0"/>
        <w:autoSpaceDE w:val="0"/>
        <w:autoSpaceDN w:val="0"/>
        <w:spacing w:after="0" w:line="240" w:lineRule="auto"/>
        <w:ind w:firstLine="284"/>
        <w:jc w:val="right"/>
        <w:rPr>
          <w:rFonts w:ascii="Arial" w:eastAsia="Times New Roman" w:hAnsi="Arial" w:cs="Arial"/>
          <w:color w:val="000000"/>
          <w:kern w:val="2"/>
          <w:sz w:val="24"/>
          <w:szCs w:val="24"/>
          <w:lang w:eastAsia="ko-KR"/>
        </w:rPr>
      </w:pPr>
      <w:r w:rsidRPr="00C257AB">
        <w:rPr>
          <w:rFonts w:ascii="Arial" w:eastAsia="Times New Roman" w:hAnsi="Arial" w:cs="Arial"/>
          <w:color w:val="000000"/>
          <w:kern w:val="2"/>
          <w:sz w:val="24"/>
          <w:szCs w:val="24"/>
          <w:lang w:eastAsia="ko-KR"/>
        </w:rPr>
        <w:t>Секретарь ГАК_____________________</w:t>
      </w:r>
    </w:p>
    <w:p w:rsidR="00C257AB" w:rsidRPr="00C257AB" w:rsidRDefault="00C257AB" w:rsidP="00C257AB">
      <w:pPr>
        <w:widowControl w:val="0"/>
        <w:autoSpaceDE w:val="0"/>
        <w:autoSpaceDN w:val="0"/>
        <w:spacing w:after="0" w:line="240" w:lineRule="auto"/>
        <w:ind w:firstLine="284"/>
        <w:jc w:val="center"/>
        <w:rPr>
          <w:rFonts w:ascii="Arial" w:eastAsia="Times New Roman" w:hAnsi="Arial" w:cs="Arial"/>
          <w:color w:val="000000"/>
          <w:kern w:val="2"/>
          <w:sz w:val="24"/>
          <w:szCs w:val="24"/>
          <w:lang w:eastAsia="ko-KR"/>
        </w:rPr>
      </w:pPr>
    </w:p>
    <w:p w:rsidR="00C257AB" w:rsidRPr="00C257AB" w:rsidRDefault="00C257AB" w:rsidP="00C257AB">
      <w:pPr>
        <w:widowControl w:val="0"/>
        <w:autoSpaceDE w:val="0"/>
        <w:autoSpaceDN w:val="0"/>
        <w:spacing w:after="0" w:line="240" w:lineRule="auto"/>
        <w:ind w:firstLine="284"/>
        <w:jc w:val="right"/>
        <w:rPr>
          <w:rFonts w:ascii="Arial" w:eastAsia="Times New Roman" w:hAnsi="Arial" w:cs="Arial"/>
          <w:color w:val="000000"/>
          <w:kern w:val="2"/>
          <w:sz w:val="24"/>
          <w:szCs w:val="24"/>
          <w:lang w:eastAsia="ko-KR"/>
        </w:rPr>
      </w:pPr>
    </w:p>
    <w:p w:rsidR="00C257AB" w:rsidRPr="00C257AB" w:rsidRDefault="00C257AB" w:rsidP="00F5121F">
      <w:pPr>
        <w:widowControl w:val="0"/>
        <w:autoSpaceDE w:val="0"/>
        <w:autoSpaceDN w:val="0"/>
        <w:spacing w:after="0" w:line="240" w:lineRule="auto"/>
        <w:rPr>
          <w:rFonts w:ascii="Arial" w:eastAsia="Times New Roman" w:hAnsi="Arial" w:cs="Arial"/>
          <w:color w:val="000000"/>
          <w:kern w:val="2"/>
          <w:sz w:val="24"/>
          <w:szCs w:val="24"/>
          <w:lang w:eastAsia="ko-KR"/>
        </w:rPr>
      </w:pPr>
    </w:p>
    <w:p w:rsidR="00C257AB" w:rsidRPr="00C257AB" w:rsidRDefault="00C257AB" w:rsidP="00C257AB">
      <w:pPr>
        <w:widowControl w:val="0"/>
        <w:autoSpaceDE w:val="0"/>
        <w:autoSpaceDN w:val="0"/>
        <w:spacing w:after="0" w:line="240" w:lineRule="auto"/>
        <w:ind w:firstLine="284"/>
        <w:jc w:val="center"/>
        <w:rPr>
          <w:rFonts w:ascii="Arial" w:eastAsia="Times New Roman" w:hAnsi="Arial" w:cs="Arial"/>
          <w:color w:val="000000"/>
          <w:kern w:val="2"/>
          <w:sz w:val="24"/>
          <w:szCs w:val="24"/>
          <w:lang w:eastAsia="ko-KR"/>
        </w:rPr>
      </w:pPr>
    </w:p>
    <w:p w:rsidR="00C257AB" w:rsidRDefault="00C257AB" w:rsidP="00F5121F">
      <w:pPr>
        <w:widowControl w:val="0"/>
        <w:autoSpaceDE w:val="0"/>
        <w:autoSpaceDN w:val="0"/>
        <w:spacing w:after="0" w:line="240" w:lineRule="auto"/>
        <w:ind w:firstLine="284"/>
        <w:rPr>
          <w:rFonts w:ascii="Arial" w:eastAsia="Times New Roman" w:hAnsi="Arial" w:cs="Arial"/>
          <w:color w:val="000000"/>
          <w:kern w:val="2"/>
          <w:sz w:val="24"/>
          <w:szCs w:val="24"/>
          <w:lang w:eastAsia="ko-KR"/>
        </w:rPr>
      </w:pPr>
    </w:p>
    <w:p w:rsidR="00000C7A" w:rsidRPr="00C257AB" w:rsidRDefault="00000C7A" w:rsidP="00F5121F">
      <w:pPr>
        <w:widowControl w:val="0"/>
        <w:autoSpaceDE w:val="0"/>
        <w:autoSpaceDN w:val="0"/>
        <w:spacing w:after="0" w:line="240" w:lineRule="auto"/>
        <w:ind w:firstLine="284"/>
        <w:rPr>
          <w:rFonts w:ascii="Arial" w:eastAsia="Times New Roman" w:hAnsi="Arial" w:cs="Arial"/>
          <w:color w:val="000000"/>
          <w:kern w:val="2"/>
          <w:sz w:val="24"/>
          <w:szCs w:val="24"/>
          <w:lang w:eastAsia="ko-KR"/>
        </w:rPr>
      </w:pPr>
    </w:p>
    <w:p w:rsidR="00C257AB" w:rsidRPr="00C257AB" w:rsidRDefault="00C257AB" w:rsidP="00C257AB">
      <w:pPr>
        <w:widowControl w:val="0"/>
        <w:autoSpaceDE w:val="0"/>
        <w:autoSpaceDN w:val="0"/>
        <w:spacing w:after="0" w:line="240" w:lineRule="auto"/>
        <w:ind w:firstLine="284"/>
        <w:jc w:val="center"/>
        <w:rPr>
          <w:rFonts w:ascii="Arial" w:eastAsia="Times New Roman" w:hAnsi="Arial" w:cs="Arial"/>
          <w:color w:val="000000"/>
          <w:kern w:val="2"/>
          <w:sz w:val="24"/>
          <w:szCs w:val="24"/>
          <w:lang w:eastAsia="ko-KR"/>
        </w:rPr>
      </w:pPr>
    </w:p>
    <w:p w:rsidR="00C257AB" w:rsidRPr="00C257AB" w:rsidRDefault="00C257AB" w:rsidP="00C257AB">
      <w:pPr>
        <w:widowControl w:val="0"/>
        <w:autoSpaceDE w:val="0"/>
        <w:autoSpaceDN w:val="0"/>
        <w:spacing w:after="0" w:line="240" w:lineRule="auto"/>
        <w:jc w:val="center"/>
        <w:rPr>
          <w:rFonts w:ascii="Arial" w:eastAsia="Times New Roman" w:hAnsi="Arial" w:cs="Arial"/>
          <w:color w:val="000000"/>
          <w:kern w:val="2"/>
          <w:sz w:val="24"/>
          <w:szCs w:val="24"/>
          <w:lang w:eastAsia="ko-KR"/>
        </w:rPr>
      </w:pPr>
      <w:r w:rsidRPr="00C257AB">
        <w:rPr>
          <w:rFonts w:ascii="Arial" w:eastAsia="Times New Roman" w:hAnsi="Arial" w:cs="Arial"/>
          <w:color w:val="000000"/>
          <w:kern w:val="2"/>
          <w:sz w:val="24"/>
          <w:szCs w:val="24"/>
          <w:lang w:eastAsia="ko-KR"/>
        </w:rPr>
        <w:t xml:space="preserve">Санкт-Петербург </w:t>
      </w:r>
    </w:p>
    <w:p w:rsidR="0004247F" w:rsidRPr="00F5121F" w:rsidRDefault="00C257AB" w:rsidP="00000C7A">
      <w:pPr>
        <w:widowControl w:val="0"/>
        <w:autoSpaceDE w:val="0"/>
        <w:autoSpaceDN w:val="0"/>
        <w:spacing w:after="0" w:line="240" w:lineRule="auto"/>
        <w:jc w:val="center"/>
        <w:rPr>
          <w:rFonts w:ascii="Arial" w:eastAsia="Times New Roman" w:hAnsi="Arial" w:cs="Arial"/>
          <w:color w:val="000000"/>
          <w:kern w:val="2"/>
          <w:sz w:val="24"/>
          <w:szCs w:val="24"/>
          <w:lang w:eastAsia="ko-KR"/>
        </w:rPr>
      </w:pPr>
      <w:r w:rsidRPr="00C257AB">
        <w:rPr>
          <w:rFonts w:ascii="Arial" w:eastAsia="Times New Roman" w:hAnsi="Arial" w:cs="Arial"/>
          <w:color w:val="000000"/>
          <w:kern w:val="2"/>
          <w:sz w:val="24"/>
          <w:szCs w:val="24"/>
          <w:lang w:eastAsia="ko-KR"/>
        </w:rPr>
        <w:t>2016</w:t>
      </w:r>
    </w:p>
    <w:p w:rsidR="00C257AB" w:rsidRPr="00C257AB" w:rsidRDefault="00C257AB" w:rsidP="00C257AB">
      <w:pPr>
        <w:suppressAutoHyphens/>
        <w:spacing w:after="0" w:line="360" w:lineRule="auto"/>
        <w:ind w:right="560"/>
        <w:jc w:val="center"/>
        <w:rPr>
          <w:rFonts w:ascii="Times New Roman" w:eastAsia="Times New Roman" w:hAnsi="Times New Roman" w:cs="Times New Roman"/>
          <w:sz w:val="28"/>
          <w:szCs w:val="28"/>
          <w:lang w:eastAsia="ar-SA"/>
        </w:rPr>
      </w:pPr>
      <w:r w:rsidRPr="00C257AB">
        <w:rPr>
          <w:rFonts w:ascii="Times New Roman" w:eastAsia="Times New Roman" w:hAnsi="Times New Roman" w:cs="Times New Roman"/>
          <w:sz w:val="28"/>
          <w:szCs w:val="28"/>
          <w:lang w:eastAsia="ar-SA"/>
        </w:rPr>
        <w:lastRenderedPageBreak/>
        <w:tab/>
      </w:r>
      <w:r w:rsidRPr="00C257AB">
        <w:rPr>
          <w:rFonts w:ascii="Times New Roman" w:eastAsia="MS ??" w:hAnsi="Times New Roman" w:cs="Garamond"/>
          <w:b/>
          <w:sz w:val="28"/>
          <w:szCs w:val="28"/>
        </w:rPr>
        <w:t>Содержание</w:t>
      </w:r>
    </w:p>
    <w:p w:rsidR="00C257AB" w:rsidRPr="00C257AB" w:rsidRDefault="00C257AB" w:rsidP="00C257AB">
      <w:pPr>
        <w:tabs>
          <w:tab w:val="center" w:pos="4677"/>
          <w:tab w:val="right" w:pos="9355"/>
        </w:tabs>
        <w:suppressAutoHyphens/>
        <w:spacing w:after="0" w:line="240" w:lineRule="auto"/>
        <w:ind w:right="560"/>
        <w:jc w:val="center"/>
        <w:rPr>
          <w:rFonts w:ascii="Times New Roman" w:eastAsia="Times New Roman" w:hAnsi="Times New Roman" w:cs="Times New Roman"/>
          <w:b/>
          <w:sz w:val="28"/>
          <w:szCs w:val="28"/>
          <w:lang w:eastAsia="ar-SA"/>
        </w:rPr>
      </w:pPr>
    </w:p>
    <w:p w:rsidR="00C257AB" w:rsidRPr="00C257AB" w:rsidRDefault="00C257AB" w:rsidP="00C257AB">
      <w:pPr>
        <w:tabs>
          <w:tab w:val="right" w:leader="dot" w:pos="8931"/>
        </w:tabs>
        <w:spacing w:before="120" w:after="0" w:line="360" w:lineRule="auto"/>
        <w:ind w:right="701"/>
        <w:jc w:val="both"/>
        <w:rPr>
          <w:rFonts w:ascii="Times New Roman" w:eastAsia="MS ??" w:hAnsi="Times New Roman" w:cs="Times New Roman"/>
          <w:noProof/>
          <w:sz w:val="28"/>
          <w:szCs w:val="28"/>
          <w:lang w:eastAsia="ja-JP"/>
        </w:rPr>
      </w:pPr>
      <w:r w:rsidRPr="00C257AB">
        <w:rPr>
          <w:rFonts w:ascii="Times New Roman" w:eastAsia="MS ??" w:hAnsi="Times New Roman" w:cs="Times New Roman"/>
          <w:sz w:val="28"/>
          <w:szCs w:val="28"/>
        </w:rPr>
        <w:fldChar w:fldCharType="begin"/>
      </w:r>
      <w:r w:rsidRPr="00C257AB">
        <w:rPr>
          <w:rFonts w:ascii="Times New Roman" w:eastAsia="MS ??" w:hAnsi="Times New Roman" w:cs="Times New Roman"/>
          <w:sz w:val="28"/>
          <w:szCs w:val="28"/>
        </w:rPr>
        <w:instrText xml:space="preserve"> TOC \o "1-3" \h \z \u </w:instrText>
      </w:r>
      <w:r w:rsidRPr="00C257AB">
        <w:rPr>
          <w:rFonts w:ascii="Times New Roman" w:eastAsia="MS ??" w:hAnsi="Times New Roman" w:cs="Times New Roman"/>
          <w:sz w:val="28"/>
          <w:szCs w:val="28"/>
        </w:rPr>
        <w:fldChar w:fldCharType="separate"/>
      </w:r>
      <w:r w:rsidRPr="00C257AB">
        <w:rPr>
          <w:rFonts w:ascii="Times New Roman" w:eastAsia="MS ??" w:hAnsi="Times New Roman" w:cs="Times New Roman"/>
          <w:noProof/>
          <w:sz w:val="28"/>
          <w:szCs w:val="28"/>
        </w:rPr>
        <w:t>Введение</w:t>
      </w:r>
      <w:r w:rsidRPr="00C257AB">
        <w:rPr>
          <w:rFonts w:ascii="Times New Roman" w:eastAsia="MS ??" w:hAnsi="Times New Roman" w:cs="Times New Roman"/>
          <w:noProof/>
          <w:sz w:val="28"/>
          <w:szCs w:val="28"/>
        </w:rPr>
        <w:tab/>
      </w:r>
      <w:r w:rsidRPr="00C257AB">
        <w:rPr>
          <w:rFonts w:ascii="Times New Roman" w:eastAsia="MS ??" w:hAnsi="Times New Roman" w:cs="Times New Roman"/>
          <w:noProof/>
          <w:sz w:val="28"/>
          <w:szCs w:val="28"/>
        </w:rPr>
        <w:fldChar w:fldCharType="begin"/>
      </w:r>
      <w:r w:rsidRPr="00C257AB">
        <w:rPr>
          <w:rFonts w:ascii="Times New Roman" w:eastAsia="MS ??" w:hAnsi="Times New Roman" w:cs="Times New Roman"/>
          <w:noProof/>
          <w:sz w:val="28"/>
          <w:szCs w:val="28"/>
        </w:rPr>
        <w:instrText xml:space="preserve"> PAGEREF _Toc312878090 \h </w:instrText>
      </w:r>
      <w:r w:rsidRPr="00C257AB">
        <w:rPr>
          <w:rFonts w:ascii="Times New Roman" w:eastAsia="MS ??" w:hAnsi="Times New Roman" w:cs="Times New Roman"/>
          <w:noProof/>
          <w:sz w:val="28"/>
          <w:szCs w:val="28"/>
        </w:rPr>
      </w:r>
      <w:r w:rsidRPr="00C257AB">
        <w:rPr>
          <w:rFonts w:ascii="Times New Roman" w:eastAsia="MS ??" w:hAnsi="Times New Roman" w:cs="Times New Roman"/>
          <w:noProof/>
          <w:sz w:val="28"/>
          <w:szCs w:val="28"/>
        </w:rPr>
        <w:fldChar w:fldCharType="separate"/>
      </w:r>
      <w:r w:rsidRPr="00C257AB">
        <w:rPr>
          <w:rFonts w:ascii="Times New Roman" w:eastAsia="MS ??" w:hAnsi="Times New Roman" w:cs="Times New Roman"/>
          <w:noProof/>
          <w:sz w:val="28"/>
          <w:szCs w:val="28"/>
        </w:rPr>
        <w:t>3</w:t>
      </w:r>
      <w:r w:rsidRPr="00C257AB">
        <w:rPr>
          <w:rFonts w:ascii="Times New Roman" w:eastAsia="MS ??" w:hAnsi="Times New Roman" w:cs="Times New Roman"/>
          <w:noProof/>
          <w:sz w:val="28"/>
          <w:szCs w:val="28"/>
        </w:rPr>
        <w:fldChar w:fldCharType="end"/>
      </w:r>
    </w:p>
    <w:p w:rsidR="00C257AB" w:rsidRPr="00C257AB" w:rsidRDefault="00C257AB" w:rsidP="00C257AB">
      <w:pPr>
        <w:tabs>
          <w:tab w:val="right" w:leader="dot" w:pos="8931"/>
          <w:tab w:val="right" w:leader="dot" w:pos="9498"/>
        </w:tabs>
        <w:spacing w:before="120" w:after="0" w:line="360" w:lineRule="auto"/>
        <w:ind w:right="701"/>
        <w:jc w:val="both"/>
        <w:rPr>
          <w:rFonts w:ascii="Times New Roman" w:eastAsia="MS ??" w:hAnsi="Times New Roman" w:cs="Times New Roman"/>
          <w:noProof/>
          <w:sz w:val="28"/>
          <w:szCs w:val="28"/>
          <w:lang w:eastAsia="ja-JP"/>
        </w:rPr>
      </w:pPr>
      <w:r w:rsidRPr="00C257AB">
        <w:rPr>
          <w:rFonts w:ascii="Times New Roman" w:eastAsia="MS ??" w:hAnsi="Times New Roman" w:cs="Times New Roman"/>
          <w:noProof/>
          <w:sz w:val="28"/>
          <w:szCs w:val="28"/>
        </w:rPr>
        <w:t xml:space="preserve">1. Сущность и содержание рекламных и </w:t>
      </w:r>
      <w:r w:rsidRPr="00C257AB">
        <w:rPr>
          <w:rFonts w:ascii="Times New Roman" w:eastAsia="MS ??" w:hAnsi="Times New Roman" w:cs="Times New Roman"/>
          <w:noProof/>
          <w:sz w:val="28"/>
          <w:szCs w:val="28"/>
          <w:lang w:val="en-US"/>
        </w:rPr>
        <w:t>PR</w:t>
      </w:r>
      <w:r w:rsidRPr="00C257AB">
        <w:rPr>
          <w:rFonts w:ascii="Times New Roman" w:eastAsia="MS ??" w:hAnsi="Times New Roman" w:cs="Times New Roman"/>
          <w:noProof/>
          <w:sz w:val="28"/>
          <w:szCs w:val="28"/>
        </w:rPr>
        <w:t>-технологий в структуре политического маркетинга</w:t>
      </w:r>
      <w:r w:rsidRPr="00C257AB">
        <w:rPr>
          <w:rFonts w:ascii="Times New Roman" w:eastAsia="MS ??" w:hAnsi="Times New Roman" w:cs="Times New Roman"/>
          <w:noProof/>
          <w:sz w:val="28"/>
          <w:szCs w:val="28"/>
        </w:rPr>
        <w:tab/>
      </w:r>
      <w:r w:rsidRPr="00C257AB">
        <w:rPr>
          <w:rFonts w:ascii="Times New Roman" w:eastAsia="MS ??" w:hAnsi="Times New Roman" w:cs="Times New Roman"/>
          <w:noProof/>
          <w:sz w:val="28"/>
          <w:szCs w:val="28"/>
        </w:rPr>
        <w:fldChar w:fldCharType="begin"/>
      </w:r>
      <w:r w:rsidRPr="00C257AB">
        <w:rPr>
          <w:rFonts w:ascii="Times New Roman" w:eastAsia="MS ??" w:hAnsi="Times New Roman" w:cs="Times New Roman"/>
          <w:noProof/>
          <w:sz w:val="28"/>
          <w:szCs w:val="28"/>
        </w:rPr>
        <w:instrText xml:space="preserve"> PAGEREF _Toc312878091 \h </w:instrText>
      </w:r>
      <w:r w:rsidRPr="00C257AB">
        <w:rPr>
          <w:rFonts w:ascii="Times New Roman" w:eastAsia="MS ??" w:hAnsi="Times New Roman" w:cs="Times New Roman"/>
          <w:noProof/>
          <w:sz w:val="28"/>
          <w:szCs w:val="28"/>
        </w:rPr>
      </w:r>
      <w:r w:rsidRPr="00C257AB">
        <w:rPr>
          <w:rFonts w:ascii="Times New Roman" w:eastAsia="MS ??" w:hAnsi="Times New Roman" w:cs="Times New Roman"/>
          <w:noProof/>
          <w:sz w:val="28"/>
          <w:szCs w:val="28"/>
        </w:rPr>
        <w:fldChar w:fldCharType="separate"/>
      </w:r>
      <w:r w:rsidRPr="00C257AB">
        <w:rPr>
          <w:rFonts w:ascii="Times New Roman" w:eastAsia="MS ??" w:hAnsi="Times New Roman" w:cs="Times New Roman"/>
          <w:noProof/>
          <w:sz w:val="28"/>
          <w:szCs w:val="28"/>
        </w:rPr>
        <w:t>6</w:t>
      </w:r>
      <w:r w:rsidRPr="00C257AB">
        <w:rPr>
          <w:rFonts w:ascii="Times New Roman" w:eastAsia="MS ??" w:hAnsi="Times New Roman" w:cs="Times New Roman"/>
          <w:noProof/>
          <w:sz w:val="28"/>
          <w:szCs w:val="28"/>
        </w:rPr>
        <w:fldChar w:fldCharType="end"/>
      </w:r>
    </w:p>
    <w:p w:rsidR="00C257AB" w:rsidRPr="00C257AB" w:rsidRDefault="00C257AB" w:rsidP="00C257AB">
      <w:pPr>
        <w:tabs>
          <w:tab w:val="right" w:leader="dot" w:pos="8931"/>
          <w:tab w:val="right" w:leader="dot" w:pos="9498"/>
        </w:tabs>
        <w:spacing w:after="0" w:line="360" w:lineRule="auto"/>
        <w:ind w:left="240" w:right="701"/>
        <w:jc w:val="both"/>
        <w:rPr>
          <w:rFonts w:ascii="Times New Roman" w:eastAsia="MS ??" w:hAnsi="Times New Roman" w:cs="Times New Roman"/>
          <w:noProof/>
          <w:sz w:val="28"/>
          <w:szCs w:val="28"/>
          <w:lang w:eastAsia="ja-JP"/>
        </w:rPr>
      </w:pPr>
      <w:r w:rsidRPr="00C257AB">
        <w:rPr>
          <w:rFonts w:ascii="Times New Roman" w:eastAsia="MS ??" w:hAnsi="Times New Roman" w:cs="Times New Roman"/>
          <w:noProof/>
          <w:sz w:val="28"/>
          <w:szCs w:val="28"/>
        </w:rPr>
        <w:t>1.1 Понятие и комплекс политического маркетинга</w:t>
      </w:r>
      <w:r w:rsidRPr="00C257AB">
        <w:rPr>
          <w:rFonts w:ascii="Times New Roman" w:eastAsia="MS ??" w:hAnsi="Times New Roman" w:cs="Times New Roman"/>
          <w:noProof/>
          <w:sz w:val="28"/>
          <w:szCs w:val="28"/>
        </w:rPr>
        <w:tab/>
      </w:r>
      <w:r w:rsidRPr="00C257AB">
        <w:rPr>
          <w:rFonts w:ascii="Times New Roman" w:eastAsia="MS ??" w:hAnsi="Times New Roman" w:cs="Times New Roman"/>
          <w:noProof/>
          <w:sz w:val="28"/>
          <w:szCs w:val="28"/>
        </w:rPr>
        <w:fldChar w:fldCharType="begin"/>
      </w:r>
      <w:r w:rsidRPr="00C257AB">
        <w:rPr>
          <w:rFonts w:ascii="Times New Roman" w:eastAsia="MS ??" w:hAnsi="Times New Roman" w:cs="Times New Roman"/>
          <w:noProof/>
          <w:sz w:val="28"/>
          <w:szCs w:val="28"/>
        </w:rPr>
        <w:instrText xml:space="preserve"> PAGEREF _Toc312878092 \h </w:instrText>
      </w:r>
      <w:r w:rsidRPr="00C257AB">
        <w:rPr>
          <w:rFonts w:ascii="Times New Roman" w:eastAsia="MS ??" w:hAnsi="Times New Roman" w:cs="Times New Roman"/>
          <w:noProof/>
          <w:sz w:val="28"/>
          <w:szCs w:val="28"/>
        </w:rPr>
      </w:r>
      <w:r w:rsidRPr="00C257AB">
        <w:rPr>
          <w:rFonts w:ascii="Times New Roman" w:eastAsia="MS ??" w:hAnsi="Times New Roman" w:cs="Times New Roman"/>
          <w:noProof/>
          <w:sz w:val="28"/>
          <w:szCs w:val="28"/>
        </w:rPr>
        <w:fldChar w:fldCharType="separate"/>
      </w:r>
      <w:r w:rsidRPr="00C257AB">
        <w:rPr>
          <w:rFonts w:ascii="Times New Roman" w:eastAsia="MS ??" w:hAnsi="Times New Roman" w:cs="Times New Roman"/>
          <w:noProof/>
          <w:sz w:val="28"/>
          <w:szCs w:val="28"/>
        </w:rPr>
        <w:t>6</w:t>
      </w:r>
      <w:r w:rsidRPr="00C257AB">
        <w:rPr>
          <w:rFonts w:ascii="Times New Roman" w:eastAsia="MS ??" w:hAnsi="Times New Roman" w:cs="Times New Roman"/>
          <w:noProof/>
          <w:sz w:val="28"/>
          <w:szCs w:val="28"/>
        </w:rPr>
        <w:fldChar w:fldCharType="end"/>
      </w:r>
    </w:p>
    <w:p w:rsidR="00C257AB" w:rsidRPr="00C257AB" w:rsidRDefault="00C257AB" w:rsidP="00C257AB">
      <w:pPr>
        <w:tabs>
          <w:tab w:val="right" w:leader="dot" w:pos="8931"/>
        </w:tabs>
        <w:spacing w:after="0" w:line="360" w:lineRule="auto"/>
        <w:ind w:left="240" w:right="701"/>
        <w:jc w:val="both"/>
        <w:rPr>
          <w:rFonts w:ascii="Times New Roman" w:eastAsia="MS ??" w:hAnsi="Times New Roman" w:cs="Times New Roman"/>
          <w:noProof/>
          <w:sz w:val="28"/>
          <w:szCs w:val="28"/>
          <w:lang w:eastAsia="ja-JP"/>
        </w:rPr>
      </w:pPr>
      <w:r w:rsidRPr="00C257AB">
        <w:rPr>
          <w:rFonts w:ascii="Times New Roman" w:eastAsia="MS ??" w:hAnsi="Times New Roman" w:cs="Times New Roman"/>
          <w:noProof/>
          <w:sz w:val="28"/>
          <w:szCs w:val="28"/>
        </w:rPr>
        <w:t>1.2 Роль PR-технологий в политической жизни</w:t>
      </w:r>
      <w:r w:rsidRPr="00C257AB">
        <w:rPr>
          <w:rFonts w:ascii="Times New Roman" w:eastAsia="MS ??" w:hAnsi="Times New Roman" w:cs="Times New Roman"/>
          <w:noProof/>
          <w:sz w:val="28"/>
          <w:szCs w:val="28"/>
        </w:rPr>
        <w:tab/>
      </w:r>
      <w:r w:rsidRPr="00C257AB">
        <w:rPr>
          <w:rFonts w:ascii="Times New Roman" w:eastAsia="MS ??" w:hAnsi="Times New Roman" w:cs="Times New Roman"/>
          <w:noProof/>
          <w:sz w:val="28"/>
          <w:szCs w:val="28"/>
        </w:rPr>
        <w:fldChar w:fldCharType="begin"/>
      </w:r>
      <w:r w:rsidRPr="00C257AB">
        <w:rPr>
          <w:rFonts w:ascii="Times New Roman" w:eastAsia="MS ??" w:hAnsi="Times New Roman" w:cs="Times New Roman"/>
          <w:noProof/>
          <w:sz w:val="28"/>
          <w:szCs w:val="28"/>
        </w:rPr>
        <w:instrText xml:space="preserve"> PAGEREF _Toc312878093 \h </w:instrText>
      </w:r>
      <w:r w:rsidRPr="00C257AB">
        <w:rPr>
          <w:rFonts w:ascii="Times New Roman" w:eastAsia="MS ??" w:hAnsi="Times New Roman" w:cs="Times New Roman"/>
          <w:noProof/>
          <w:sz w:val="28"/>
          <w:szCs w:val="28"/>
        </w:rPr>
      </w:r>
      <w:r w:rsidRPr="00C257AB">
        <w:rPr>
          <w:rFonts w:ascii="Times New Roman" w:eastAsia="MS ??" w:hAnsi="Times New Roman" w:cs="Times New Roman"/>
          <w:noProof/>
          <w:sz w:val="28"/>
          <w:szCs w:val="28"/>
        </w:rPr>
        <w:fldChar w:fldCharType="separate"/>
      </w:r>
      <w:r w:rsidRPr="00C257AB">
        <w:rPr>
          <w:rFonts w:ascii="Times New Roman" w:eastAsia="MS ??" w:hAnsi="Times New Roman" w:cs="Times New Roman"/>
          <w:noProof/>
          <w:sz w:val="28"/>
          <w:szCs w:val="28"/>
        </w:rPr>
        <w:t>16</w:t>
      </w:r>
      <w:r w:rsidRPr="00C257AB">
        <w:rPr>
          <w:rFonts w:ascii="Times New Roman" w:eastAsia="MS ??" w:hAnsi="Times New Roman" w:cs="Times New Roman"/>
          <w:noProof/>
          <w:sz w:val="28"/>
          <w:szCs w:val="28"/>
        </w:rPr>
        <w:fldChar w:fldCharType="end"/>
      </w:r>
    </w:p>
    <w:p w:rsidR="00C257AB" w:rsidRPr="00C257AB" w:rsidRDefault="00C257AB" w:rsidP="00C257AB">
      <w:pPr>
        <w:tabs>
          <w:tab w:val="right" w:leader="dot" w:pos="8931"/>
        </w:tabs>
        <w:spacing w:after="0" w:line="360" w:lineRule="auto"/>
        <w:ind w:left="240" w:right="701"/>
        <w:jc w:val="both"/>
        <w:rPr>
          <w:rFonts w:ascii="Times New Roman" w:eastAsia="MS ??" w:hAnsi="Times New Roman" w:cs="Times New Roman"/>
          <w:noProof/>
          <w:sz w:val="28"/>
          <w:szCs w:val="28"/>
          <w:lang w:eastAsia="ja-JP"/>
        </w:rPr>
      </w:pPr>
      <w:r w:rsidRPr="00C257AB">
        <w:rPr>
          <w:rFonts w:ascii="Times New Roman" w:eastAsia="MS ??" w:hAnsi="Times New Roman" w:cs="Times New Roman"/>
          <w:noProof/>
          <w:sz w:val="28"/>
          <w:szCs w:val="28"/>
        </w:rPr>
        <w:t>1.3 Функции PR-технологий в политике</w:t>
      </w:r>
      <w:r w:rsidRPr="00C257AB">
        <w:rPr>
          <w:rFonts w:ascii="Times New Roman" w:eastAsia="MS ??" w:hAnsi="Times New Roman" w:cs="Times New Roman"/>
          <w:noProof/>
          <w:sz w:val="28"/>
          <w:szCs w:val="28"/>
        </w:rPr>
        <w:tab/>
      </w:r>
      <w:r w:rsidRPr="00C257AB">
        <w:rPr>
          <w:rFonts w:ascii="Times New Roman" w:eastAsia="MS ??" w:hAnsi="Times New Roman" w:cs="Times New Roman"/>
          <w:noProof/>
          <w:sz w:val="28"/>
          <w:szCs w:val="28"/>
        </w:rPr>
        <w:fldChar w:fldCharType="begin"/>
      </w:r>
      <w:r w:rsidRPr="00C257AB">
        <w:rPr>
          <w:rFonts w:ascii="Times New Roman" w:eastAsia="MS ??" w:hAnsi="Times New Roman" w:cs="Times New Roman"/>
          <w:noProof/>
          <w:sz w:val="28"/>
          <w:szCs w:val="28"/>
        </w:rPr>
        <w:instrText xml:space="preserve"> PAGEREF _Toc312878094 \h </w:instrText>
      </w:r>
      <w:r w:rsidRPr="00C257AB">
        <w:rPr>
          <w:rFonts w:ascii="Times New Roman" w:eastAsia="MS ??" w:hAnsi="Times New Roman" w:cs="Times New Roman"/>
          <w:noProof/>
          <w:sz w:val="28"/>
          <w:szCs w:val="28"/>
        </w:rPr>
      </w:r>
      <w:r w:rsidRPr="00C257AB">
        <w:rPr>
          <w:rFonts w:ascii="Times New Roman" w:eastAsia="MS ??" w:hAnsi="Times New Roman" w:cs="Times New Roman"/>
          <w:noProof/>
          <w:sz w:val="28"/>
          <w:szCs w:val="28"/>
        </w:rPr>
        <w:fldChar w:fldCharType="separate"/>
      </w:r>
      <w:r w:rsidRPr="00C257AB">
        <w:rPr>
          <w:rFonts w:ascii="Times New Roman" w:eastAsia="MS ??" w:hAnsi="Times New Roman" w:cs="Times New Roman"/>
          <w:noProof/>
          <w:sz w:val="28"/>
          <w:szCs w:val="28"/>
        </w:rPr>
        <w:t>19</w:t>
      </w:r>
      <w:r w:rsidRPr="00C257AB">
        <w:rPr>
          <w:rFonts w:ascii="Times New Roman" w:eastAsia="MS ??" w:hAnsi="Times New Roman" w:cs="Times New Roman"/>
          <w:noProof/>
          <w:sz w:val="28"/>
          <w:szCs w:val="28"/>
        </w:rPr>
        <w:fldChar w:fldCharType="end"/>
      </w:r>
    </w:p>
    <w:p w:rsidR="00F045FD" w:rsidRDefault="00F045FD" w:rsidP="00F045FD">
      <w:pPr>
        <w:tabs>
          <w:tab w:val="right" w:leader="dot" w:pos="8931"/>
        </w:tabs>
        <w:spacing w:before="120" w:after="0" w:line="360" w:lineRule="auto"/>
        <w:ind w:right="701"/>
        <w:jc w:val="both"/>
        <w:rPr>
          <w:rFonts w:ascii="Times New Roman" w:eastAsia="MS ??" w:hAnsi="Times New Roman" w:cs="Times New Roman"/>
          <w:noProof/>
          <w:sz w:val="28"/>
          <w:szCs w:val="28"/>
          <w:lang w:eastAsia="ja-JP"/>
        </w:rPr>
      </w:pPr>
      <w:r>
        <w:rPr>
          <w:rFonts w:ascii="Times New Roman" w:eastAsia="MS ??" w:hAnsi="Times New Roman" w:cs="Times New Roman"/>
          <w:noProof/>
          <w:sz w:val="28"/>
          <w:szCs w:val="28"/>
          <w:lang w:eastAsia="ja-JP"/>
        </w:rPr>
        <w:t>2.1</w:t>
      </w:r>
      <w:r w:rsidR="00C67C97" w:rsidRPr="00C67C97">
        <w:rPr>
          <w:rFonts w:ascii="Times New Roman" w:eastAsia="MS ??" w:hAnsi="Times New Roman" w:cs="Times New Roman"/>
          <w:noProof/>
          <w:sz w:val="28"/>
          <w:szCs w:val="28"/>
          <w:lang w:eastAsia="ja-JP"/>
        </w:rPr>
        <w:t xml:space="preserve"> Практика использования рекламных и PR-технологий на выборах в городское собрание в городе Сочи 13</w:t>
      </w:r>
      <w:r>
        <w:rPr>
          <w:rFonts w:ascii="Times New Roman" w:eastAsia="MS ??" w:hAnsi="Times New Roman" w:cs="Times New Roman"/>
          <w:noProof/>
          <w:sz w:val="28"/>
          <w:szCs w:val="28"/>
          <w:lang w:eastAsia="ja-JP"/>
        </w:rPr>
        <w:t xml:space="preserve"> сентября 2015 года………………. </w:t>
      </w:r>
    </w:p>
    <w:p w:rsidR="00C67C97" w:rsidRPr="00F045FD" w:rsidRDefault="00F045FD" w:rsidP="00F045FD">
      <w:pPr>
        <w:tabs>
          <w:tab w:val="right" w:leader="dot" w:pos="8931"/>
        </w:tabs>
        <w:spacing w:before="120" w:after="0" w:line="360" w:lineRule="auto"/>
        <w:ind w:right="703" w:firstLine="284"/>
        <w:jc w:val="both"/>
        <w:rPr>
          <w:rFonts w:ascii="Times New Roman" w:eastAsia="MS ??" w:hAnsi="Times New Roman" w:cs="Times New Roman"/>
          <w:noProof/>
          <w:sz w:val="28"/>
          <w:szCs w:val="28"/>
          <w:lang w:eastAsia="ja-JP"/>
        </w:rPr>
      </w:pPr>
      <w:r>
        <w:rPr>
          <w:rFonts w:ascii="Times New Roman" w:eastAsia="MS ??" w:hAnsi="Times New Roman" w:cs="Times New Roman"/>
          <w:noProof/>
          <w:sz w:val="28"/>
          <w:szCs w:val="28"/>
          <w:lang w:eastAsia="ja-JP"/>
        </w:rPr>
        <w:t xml:space="preserve">2.2 </w:t>
      </w:r>
      <w:r w:rsidR="00C67C97" w:rsidRPr="00F045FD">
        <w:rPr>
          <w:rFonts w:ascii="Times New Roman" w:eastAsia="MS ??" w:hAnsi="Times New Roman" w:cs="Times New Roman"/>
          <w:noProof/>
          <w:sz w:val="28"/>
          <w:szCs w:val="28"/>
          <w:lang w:eastAsia="ja-JP"/>
        </w:rPr>
        <w:t>Общая характеристика выборов в городское собрание в городе Сочи 13 сентября 2015 года</w:t>
      </w:r>
      <w:r>
        <w:rPr>
          <w:rFonts w:ascii="Times New Roman" w:eastAsia="MS ??" w:hAnsi="Times New Roman" w:cs="Times New Roman"/>
          <w:noProof/>
          <w:sz w:val="28"/>
          <w:szCs w:val="28"/>
          <w:lang w:eastAsia="ja-JP"/>
        </w:rPr>
        <w:t xml:space="preserve">…………………………………………………………            </w:t>
      </w:r>
    </w:p>
    <w:p w:rsidR="00C67C97" w:rsidRPr="00F045FD" w:rsidRDefault="00C67C97" w:rsidP="00F045FD">
      <w:pPr>
        <w:tabs>
          <w:tab w:val="right" w:leader="dot" w:pos="8931"/>
        </w:tabs>
        <w:spacing w:before="120" w:after="0" w:line="360" w:lineRule="auto"/>
        <w:ind w:right="703" w:firstLine="284"/>
        <w:jc w:val="both"/>
        <w:rPr>
          <w:rFonts w:ascii="Times New Roman" w:eastAsia="MS ??" w:hAnsi="Times New Roman" w:cs="Times New Roman"/>
          <w:noProof/>
          <w:sz w:val="28"/>
          <w:szCs w:val="28"/>
          <w:lang w:eastAsia="ja-JP"/>
        </w:rPr>
      </w:pPr>
      <w:r w:rsidRPr="00F045FD">
        <w:rPr>
          <w:rFonts w:ascii="Times New Roman" w:eastAsia="MS ??" w:hAnsi="Times New Roman" w:cs="Times New Roman"/>
          <w:noProof/>
          <w:sz w:val="28"/>
          <w:szCs w:val="28"/>
          <w:lang w:eastAsia="ja-JP"/>
        </w:rPr>
        <w:t>2.3 Анализ рекламных и PR-технологий на примере Бытхинского округа на выборах в городское собрание в городе Сочи 13 сентября 2015 года</w:t>
      </w:r>
      <w:r w:rsidR="00F045FD">
        <w:rPr>
          <w:rFonts w:ascii="Times New Roman" w:eastAsia="MS ??" w:hAnsi="Times New Roman" w:cs="Times New Roman"/>
          <w:noProof/>
          <w:sz w:val="28"/>
          <w:szCs w:val="28"/>
          <w:lang w:eastAsia="ja-JP"/>
        </w:rPr>
        <w:t>...</w:t>
      </w:r>
    </w:p>
    <w:p w:rsidR="00C67C97" w:rsidRPr="00C67C97" w:rsidRDefault="00C67C97" w:rsidP="00C67C97">
      <w:pPr>
        <w:tabs>
          <w:tab w:val="right" w:leader="dot" w:pos="8931"/>
        </w:tabs>
        <w:spacing w:before="120" w:after="0" w:line="360" w:lineRule="auto"/>
        <w:ind w:right="701"/>
        <w:jc w:val="both"/>
        <w:rPr>
          <w:rFonts w:ascii="Times New Roman" w:eastAsia="MS ??" w:hAnsi="Times New Roman" w:cs="Times New Roman"/>
          <w:noProof/>
          <w:sz w:val="28"/>
          <w:szCs w:val="28"/>
          <w:lang w:eastAsia="ja-JP"/>
        </w:rPr>
      </w:pPr>
      <w:r w:rsidRPr="00C67C97">
        <w:rPr>
          <w:rFonts w:ascii="Times New Roman" w:eastAsia="MS ??" w:hAnsi="Times New Roman" w:cs="Times New Roman"/>
          <w:noProof/>
          <w:sz w:val="28"/>
          <w:szCs w:val="28"/>
          <w:lang w:eastAsia="ja-JP"/>
        </w:rPr>
        <w:t>Заключение</w:t>
      </w:r>
      <w:r>
        <w:rPr>
          <w:rFonts w:ascii="Times New Roman" w:eastAsia="MS ??" w:hAnsi="Times New Roman" w:cs="Times New Roman"/>
          <w:noProof/>
          <w:sz w:val="28"/>
          <w:szCs w:val="28"/>
          <w:lang w:eastAsia="ja-JP"/>
        </w:rPr>
        <w:t>…………………………………………………………………</w:t>
      </w:r>
      <w:r w:rsidR="00F045FD">
        <w:rPr>
          <w:rFonts w:ascii="Times New Roman" w:eastAsia="MS ??" w:hAnsi="Times New Roman" w:cs="Times New Roman"/>
          <w:noProof/>
          <w:sz w:val="28"/>
          <w:szCs w:val="28"/>
          <w:lang w:eastAsia="ja-JP"/>
        </w:rPr>
        <w:t>…</w:t>
      </w:r>
    </w:p>
    <w:p w:rsidR="00C257AB" w:rsidRDefault="00C257AB" w:rsidP="00C257AB">
      <w:pPr>
        <w:tabs>
          <w:tab w:val="right" w:leader="dot" w:pos="8931"/>
        </w:tabs>
        <w:spacing w:before="120" w:after="0" w:line="360" w:lineRule="auto"/>
        <w:ind w:right="701"/>
        <w:jc w:val="both"/>
        <w:rPr>
          <w:rFonts w:ascii="Times New Roman" w:eastAsia="MS ??" w:hAnsi="Times New Roman" w:cs="Times New Roman"/>
          <w:noProof/>
          <w:sz w:val="28"/>
          <w:szCs w:val="28"/>
        </w:rPr>
      </w:pPr>
      <w:r w:rsidRPr="00C257AB">
        <w:rPr>
          <w:rFonts w:ascii="Times New Roman" w:eastAsia="MS ??" w:hAnsi="Times New Roman" w:cs="Times New Roman"/>
          <w:noProof/>
          <w:sz w:val="28"/>
          <w:szCs w:val="28"/>
        </w:rPr>
        <w:t>Список литературы</w:t>
      </w:r>
      <w:r w:rsidRPr="00C257AB">
        <w:rPr>
          <w:rFonts w:ascii="Times New Roman" w:eastAsia="MS ??" w:hAnsi="Times New Roman" w:cs="Times New Roman"/>
          <w:noProof/>
          <w:sz w:val="28"/>
          <w:szCs w:val="28"/>
        </w:rPr>
        <w:tab/>
      </w:r>
    </w:p>
    <w:p w:rsidR="00F045FD" w:rsidRPr="00C257AB" w:rsidRDefault="00F045FD" w:rsidP="00C257AB">
      <w:pPr>
        <w:tabs>
          <w:tab w:val="right" w:leader="dot" w:pos="8931"/>
        </w:tabs>
        <w:spacing w:before="120" w:after="0" w:line="360" w:lineRule="auto"/>
        <w:ind w:right="701"/>
        <w:jc w:val="both"/>
        <w:rPr>
          <w:rFonts w:ascii="Times New Roman" w:eastAsia="MS ??" w:hAnsi="Times New Roman" w:cs="Times New Roman"/>
          <w:noProof/>
          <w:sz w:val="28"/>
          <w:szCs w:val="28"/>
          <w:lang w:eastAsia="ja-JP"/>
        </w:rPr>
      </w:pPr>
      <w:r>
        <w:rPr>
          <w:rFonts w:ascii="Times New Roman" w:eastAsia="MS ??" w:hAnsi="Times New Roman" w:cs="Times New Roman"/>
          <w:noProof/>
          <w:sz w:val="28"/>
          <w:szCs w:val="28"/>
        </w:rPr>
        <w:t>Приложения……………………………………………………………………</w:t>
      </w:r>
    </w:p>
    <w:p w:rsidR="00C257AB" w:rsidRPr="00C257AB" w:rsidRDefault="00C257AB" w:rsidP="00C257AB">
      <w:pPr>
        <w:tabs>
          <w:tab w:val="right" w:leader="dot" w:pos="8931"/>
        </w:tabs>
        <w:spacing w:after="0" w:line="360" w:lineRule="auto"/>
        <w:ind w:right="701"/>
        <w:jc w:val="both"/>
        <w:rPr>
          <w:rFonts w:ascii="Cambria" w:eastAsia="MS ??" w:hAnsi="Cambria" w:cs="Garamond"/>
          <w:sz w:val="24"/>
          <w:szCs w:val="24"/>
        </w:rPr>
      </w:pPr>
      <w:r w:rsidRPr="00C257AB">
        <w:rPr>
          <w:rFonts w:ascii="Times New Roman" w:eastAsia="MS ??" w:hAnsi="Times New Roman" w:cs="Times New Roman"/>
          <w:sz w:val="28"/>
          <w:szCs w:val="28"/>
        </w:rPr>
        <w:fldChar w:fldCharType="end"/>
      </w:r>
    </w:p>
    <w:p w:rsidR="00C257AB" w:rsidRPr="00C257AB" w:rsidRDefault="00C257AB" w:rsidP="00C257AB">
      <w:pPr>
        <w:tabs>
          <w:tab w:val="right" w:leader="dot" w:pos="8931"/>
        </w:tabs>
        <w:spacing w:after="0" w:line="360" w:lineRule="auto"/>
        <w:ind w:right="701" w:firstLine="709"/>
        <w:jc w:val="center"/>
        <w:rPr>
          <w:rFonts w:ascii="Times New Roman" w:eastAsia="MS ??" w:hAnsi="Times New Roman" w:cs="Times New Roman"/>
          <w:b/>
          <w:sz w:val="28"/>
          <w:szCs w:val="28"/>
        </w:rPr>
      </w:pPr>
    </w:p>
    <w:p w:rsidR="00C257AB" w:rsidRPr="00C257AB" w:rsidRDefault="00C257AB" w:rsidP="00C257AB">
      <w:pPr>
        <w:tabs>
          <w:tab w:val="right" w:leader="dot" w:pos="8931"/>
        </w:tabs>
        <w:spacing w:after="0" w:line="360" w:lineRule="auto"/>
        <w:ind w:right="701" w:firstLine="709"/>
        <w:jc w:val="both"/>
        <w:rPr>
          <w:rFonts w:ascii="Times New Roman" w:eastAsia="MS ??" w:hAnsi="Times New Roman" w:cs="Times New Roman"/>
          <w:sz w:val="28"/>
          <w:szCs w:val="28"/>
        </w:rPr>
      </w:pPr>
    </w:p>
    <w:p w:rsidR="00C257AB" w:rsidRPr="00C257AB" w:rsidRDefault="00C257AB" w:rsidP="00C257AB">
      <w:pPr>
        <w:spacing w:after="0" w:line="240" w:lineRule="auto"/>
        <w:ind w:right="701"/>
        <w:rPr>
          <w:rFonts w:ascii="Times New Roman" w:eastAsia="MS ??" w:hAnsi="Times New Roman" w:cs="Times New Roman"/>
          <w:sz w:val="28"/>
          <w:szCs w:val="28"/>
        </w:rPr>
      </w:pPr>
      <w:r w:rsidRPr="00C257AB">
        <w:rPr>
          <w:rFonts w:ascii="Times New Roman" w:eastAsia="MS ??" w:hAnsi="Times New Roman" w:cs="Times New Roman"/>
          <w:sz w:val="28"/>
          <w:szCs w:val="28"/>
        </w:rPr>
        <w:br w:type="page"/>
      </w:r>
    </w:p>
    <w:p w:rsidR="00C257AB" w:rsidRPr="00C257AB" w:rsidRDefault="00C257AB" w:rsidP="00C257AB">
      <w:pPr>
        <w:keepNext/>
        <w:keepLines/>
        <w:spacing w:after="0" w:line="360" w:lineRule="auto"/>
        <w:ind w:right="701"/>
        <w:jc w:val="center"/>
        <w:outlineLvl w:val="0"/>
        <w:rPr>
          <w:rFonts w:ascii="Times New Roman" w:eastAsia="MS ????" w:hAnsi="Times New Roman" w:cs="Times New Roman"/>
          <w:b/>
          <w:bCs/>
          <w:sz w:val="28"/>
          <w:szCs w:val="32"/>
        </w:rPr>
      </w:pPr>
      <w:bookmarkStart w:id="0" w:name="_Toc312878090"/>
      <w:r w:rsidRPr="00C257AB">
        <w:rPr>
          <w:rFonts w:ascii="Times New Roman" w:eastAsia="MS ????" w:hAnsi="Times New Roman" w:cs="Times New Roman"/>
          <w:b/>
          <w:bCs/>
          <w:sz w:val="28"/>
          <w:szCs w:val="32"/>
        </w:rPr>
        <w:lastRenderedPageBreak/>
        <w:t>Введение</w:t>
      </w:r>
      <w:bookmarkEnd w:id="0"/>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p>
    <w:p w:rsidR="00C257AB" w:rsidRPr="00C257AB" w:rsidRDefault="00C257AB" w:rsidP="00C257AB">
      <w:pPr>
        <w:ind w:firstLine="284"/>
        <w:rPr>
          <w:rFonts w:ascii="Times New Roman" w:eastAsia="Calibri" w:hAnsi="Times New Roman" w:cs="Times New Roman"/>
          <w:sz w:val="28"/>
          <w:szCs w:val="28"/>
        </w:rPr>
      </w:pPr>
      <w:r w:rsidRPr="00C257AB">
        <w:rPr>
          <w:rFonts w:ascii="Times New Roman" w:eastAsia="Calibri" w:hAnsi="Times New Roman" w:cs="Times New Roman"/>
          <w:sz w:val="28"/>
          <w:szCs w:val="28"/>
        </w:rPr>
        <w:t>Актуальность темы выпускной квалификационной работы обусловлена тем, что в условиях рыночных отношений неизбежны процессы развития демократии, ибо, по нашему мнению, только на этом пути возможна успешная модернизация всех общественных сфер.</w:t>
      </w:r>
    </w:p>
    <w:p w:rsidR="00C257AB" w:rsidRPr="00C257AB" w:rsidRDefault="00C257AB" w:rsidP="00C257AB">
      <w:pPr>
        <w:ind w:firstLine="284"/>
        <w:rPr>
          <w:rFonts w:ascii="Times New Roman" w:eastAsia="Calibri" w:hAnsi="Times New Roman" w:cs="Times New Roman"/>
          <w:sz w:val="28"/>
          <w:szCs w:val="28"/>
        </w:rPr>
      </w:pPr>
      <w:r w:rsidRPr="00C257AB">
        <w:rPr>
          <w:rFonts w:ascii="Times New Roman" w:eastAsia="Calibri" w:hAnsi="Times New Roman" w:cs="Times New Roman"/>
          <w:sz w:val="28"/>
          <w:szCs w:val="28"/>
        </w:rPr>
        <w:t>Развитие демократии неотделимо от выборов, которые являются важнейшим компонентом современной политики. Они представляют собой способ формирования управленческих органов с помощью выражения по определенным правилам (в соответствии с избирательной системой) политической воли граждан.</w:t>
      </w:r>
    </w:p>
    <w:p w:rsidR="00C257AB" w:rsidRPr="00C257AB" w:rsidRDefault="00C257AB" w:rsidP="00C257AB">
      <w:pPr>
        <w:ind w:firstLine="284"/>
        <w:rPr>
          <w:rFonts w:ascii="Times New Roman" w:eastAsia="Calibri" w:hAnsi="Times New Roman" w:cs="Times New Roman"/>
          <w:sz w:val="28"/>
          <w:szCs w:val="28"/>
        </w:rPr>
      </w:pPr>
      <w:r w:rsidRPr="00C257AB">
        <w:rPr>
          <w:rFonts w:ascii="Times New Roman" w:eastAsia="Calibri" w:hAnsi="Times New Roman" w:cs="Times New Roman"/>
          <w:sz w:val="28"/>
          <w:szCs w:val="28"/>
        </w:rPr>
        <w:t>Избирательная кампания – это разновидность политического процесса. Инициаторы ее, выступающие в роли субъекта управления, не имеют права создавать нормы, обязательные для объекта своего воздействий. Ни один кандидат или избирательное объединение не может издать распоряжение или указ, предписывающие населению жесткие правила электорального поведения. Способы влияния субъекта на объект здесь должны быть сугубо специфическими, не повелительными, а рекомендательными. Совокупность этих способов воздействия на массы с целью повлиять на избирателей и побудить их отдать свои голоса за определенного кандидата называется избирательной или политической технологией, политическим маркетингом и PR-технологиями. Эти политические технологии, или рекламные технологии и PR-технологии, представляют собой совокупность последовательно применяемых процедур, приемов и способов деятельности, направленных на наиболее оптимальную и эффективную реализацию целей и задач конкретного субъекта в определенное время и в определенном месте.</w:t>
      </w:r>
    </w:p>
    <w:p w:rsidR="00C257AB" w:rsidRPr="00C257AB" w:rsidRDefault="00C257AB" w:rsidP="00C257AB">
      <w:pPr>
        <w:ind w:firstLine="284"/>
        <w:rPr>
          <w:rFonts w:ascii="Times New Roman" w:eastAsia="Calibri" w:hAnsi="Times New Roman" w:cs="Times New Roman"/>
          <w:sz w:val="28"/>
          <w:szCs w:val="28"/>
        </w:rPr>
      </w:pPr>
      <w:r w:rsidRPr="00C257AB">
        <w:rPr>
          <w:rFonts w:ascii="Times New Roman" w:eastAsia="Calibri" w:hAnsi="Times New Roman" w:cs="Times New Roman"/>
          <w:sz w:val="28"/>
          <w:szCs w:val="28"/>
        </w:rPr>
        <w:t xml:space="preserve">Современный подход к политическим технологиям отличается осознанием необходимости органичного соединения практического опыта политической борьбы и научного знания. Важно не только знать хорошо зарекомендовавшие себя приемы предвыборной борьбы, но и понимать глубинные причины успеха или неудачи конкретных технологий. Такое понимание становится возможным лишь в том случае, если организаторы избирательной кампании владеют необходимыми теоретическими знаниями, способны адекватно оценить ситуацию, выявить тенденции развития массовых настроений, определить те проблемные области в сознании и мотивации людей, воздействие на которые может привести к изменению их поведения в нужном для организаторов направлении. </w:t>
      </w:r>
    </w:p>
    <w:p w:rsidR="00C257AB" w:rsidRPr="00C257AB" w:rsidRDefault="00C257AB" w:rsidP="00C257AB">
      <w:pPr>
        <w:ind w:firstLine="284"/>
        <w:rPr>
          <w:rFonts w:ascii="Times New Roman" w:eastAsia="Calibri" w:hAnsi="Times New Roman" w:cs="Times New Roman"/>
          <w:sz w:val="28"/>
          <w:szCs w:val="28"/>
        </w:rPr>
      </w:pPr>
      <w:r w:rsidRPr="00C257AB">
        <w:rPr>
          <w:rFonts w:ascii="Times New Roman" w:eastAsia="Calibri" w:hAnsi="Times New Roman" w:cs="Times New Roman"/>
          <w:sz w:val="28"/>
          <w:szCs w:val="28"/>
        </w:rPr>
        <w:lastRenderedPageBreak/>
        <w:t>Исходя из факторов актуальности данного исследования, рационально сформулировать его объект, предмет и цель.</w:t>
      </w:r>
    </w:p>
    <w:p w:rsidR="00C257AB" w:rsidRPr="00C257AB" w:rsidRDefault="00C257AB" w:rsidP="00C257AB">
      <w:pPr>
        <w:ind w:firstLine="284"/>
        <w:rPr>
          <w:rFonts w:ascii="Times New Roman" w:eastAsia="Calibri" w:hAnsi="Times New Roman" w:cs="Times New Roman"/>
          <w:sz w:val="28"/>
          <w:szCs w:val="28"/>
        </w:rPr>
      </w:pPr>
      <w:r w:rsidRPr="00C257AB">
        <w:rPr>
          <w:rFonts w:ascii="Times New Roman" w:eastAsia="Calibri" w:hAnsi="Times New Roman" w:cs="Times New Roman"/>
          <w:sz w:val="28"/>
          <w:szCs w:val="28"/>
        </w:rPr>
        <w:t>Объект исследования нашей работы  - рекламные и PR-технологии в структуре политического маркетинга.</w:t>
      </w:r>
    </w:p>
    <w:p w:rsidR="00C257AB" w:rsidRDefault="00C257AB" w:rsidP="00C257AB">
      <w:pPr>
        <w:ind w:firstLine="284"/>
        <w:rPr>
          <w:rFonts w:ascii="Times New Roman" w:eastAsia="Calibri" w:hAnsi="Times New Roman" w:cs="Times New Roman"/>
          <w:sz w:val="28"/>
          <w:szCs w:val="28"/>
        </w:rPr>
      </w:pPr>
      <w:r w:rsidRPr="00C257AB">
        <w:rPr>
          <w:rFonts w:ascii="Times New Roman" w:eastAsia="Calibri" w:hAnsi="Times New Roman" w:cs="Times New Roman"/>
          <w:sz w:val="28"/>
          <w:szCs w:val="28"/>
        </w:rPr>
        <w:t>Предмет исследования</w:t>
      </w:r>
      <w:r w:rsidR="00C027D2">
        <w:rPr>
          <w:rFonts w:ascii="Times New Roman" w:eastAsia="Calibri" w:hAnsi="Times New Roman" w:cs="Times New Roman"/>
          <w:sz w:val="28"/>
          <w:szCs w:val="28"/>
        </w:rPr>
        <w:t xml:space="preserve"> - рекламные и PR-технологии </w:t>
      </w:r>
      <w:r w:rsidRPr="00C257AB">
        <w:rPr>
          <w:rFonts w:ascii="Times New Roman" w:eastAsia="Calibri" w:hAnsi="Times New Roman" w:cs="Times New Roman"/>
          <w:sz w:val="28"/>
          <w:szCs w:val="28"/>
        </w:rPr>
        <w:t xml:space="preserve"> в рамках выборов в городское собрание в городе Сочи 13 сентября 2015 года.</w:t>
      </w:r>
    </w:p>
    <w:p w:rsidR="00AA32EE" w:rsidRDefault="00AA32EE" w:rsidP="00C257AB">
      <w:pPr>
        <w:ind w:firstLine="284"/>
        <w:rPr>
          <w:rFonts w:ascii="Times New Roman" w:eastAsia="Calibri" w:hAnsi="Times New Roman" w:cs="Times New Roman"/>
          <w:sz w:val="28"/>
          <w:szCs w:val="28"/>
        </w:rPr>
      </w:pPr>
      <w:r w:rsidRPr="00AA32EE">
        <w:rPr>
          <w:rFonts w:ascii="Times New Roman" w:eastAsia="Calibri" w:hAnsi="Times New Roman" w:cs="Times New Roman"/>
          <w:sz w:val="28"/>
          <w:szCs w:val="28"/>
        </w:rPr>
        <w:t>Теоретико-методологическую основу исследования составили научные работы таких ведущих отечественных и зарубежных специалистов, как  Г.Г. Почепцов., Д.П Гавра, Ф.Н Ильясов и др</w:t>
      </w:r>
      <w:r>
        <w:rPr>
          <w:rFonts w:ascii="Times New Roman" w:eastAsia="Calibri" w:hAnsi="Times New Roman" w:cs="Times New Roman"/>
          <w:sz w:val="28"/>
          <w:szCs w:val="28"/>
        </w:rPr>
        <w:t>угие</w:t>
      </w:r>
      <w:r w:rsidRPr="00AA32EE">
        <w:rPr>
          <w:rFonts w:ascii="Times New Roman" w:eastAsia="Calibri" w:hAnsi="Times New Roman" w:cs="Times New Roman"/>
          <w:sz w:val="28"/>
          <w:szCs w:val="28"/>
        </w:rPr>
        <w:t xml:space="preserve">. </w:t>
      </w:r>
    </w:p>
    <w:p w:rsidR="00AA32EE" w:rsidRPr="00C257AB" w:rsidRDefault="00AA32EE" w:rsidP="00C257AB">
      <w:pPr>
        <w:ind w:firstLine="284"/>
        <w:rPr>
          <w:rFonts w:ascii="Times New Roman" w:eastAsia="Calibri" w:hAnsi="Times New Roman" w:cs="Times New Roman"/>
          <w:sz w:val="28"/>
          <w:szCs w:val="28"/>
        </w:rPr>
      </w:pPr>
      <w:r w:rsidRPr="00AA32EE">
        <w:rPr>
          <w:rFonts w:ascii="Times New Roman" w:eastAsia="Calibri" w:hAnsi="Times New Roman" w:cs="Times New Roman"/>
          <w:sz w:val="28"/>
          <w:szCs w:val="28"/>
        </w:rPr>
        <w:t>Эмпирическую базу исследования составили документальные источники, PR-источники, материалы социологических исследований, рекламные материалы</w:t>
      </w:r>
      <w:r w:rsidR="0086287E">
        <w:rPr>
          <w:rFonts w:ascii="Times New Roman" w:eastAsia="Calibri" w:hAnsi="Times New Roman" w:cs="Times New Roman"/>
          <w:sz w:val="28"/>
          <w:szCs w:val="28"/>
        </w:rPr>
        <w:t>, а также материалы исследования, проведённого</w:t>
      </w:r>
      <w:r w:rsidRPr="00AA32EE">
        <w:rPr>
          <w:rFonts w:ascii="Times New Roman" w:eastAsia="Calibri" w:hAnsi="Times New Roman" w:cs="Times New Roman"/>
          <w:sz w:val="28"/>
          <w:szCs w:val="28"/>
        </w:rPr>
        <w:t xml:space="preserve"> автором работы (экспертное интервью).</w:t>
      </w:r>
    </w:p>
    <w:p w:rsidR="00C257AB" w:rsidRPr="00C257AB" w:rsidRDefault="00C257AB" w:rsidP="00C257AB">
      <w:pPr>
        <w:ind w:firstLine="284"/>
        <w:rPr>
          <w:rFonts w:ascii="Times New Roman" w:eastAsia="Calibri" w:hAnsi="Times New Roman" w:cs="Times New Roman"/>
          <w:sz w:val="28"/>
          <w:szCs w:val="28"/>
        </w:rPr>
      </w:pPr>
      <w:r w:rsidRPr="00C257AB">
        <w:rPr>
          <w:rFonts w:ascii="Times New Roman" w:eastAsia="Calibri" w:hAnsi="Times New Roman" w:cs="Times New Roman"/>
          <w:sz w:val="28"/>
          <w:szCs w:val="28"/>
        </w:rPr>
        <w:t>Цель исследования выпускной квалификационной работы - описать особенности использования рекламных и PR-технологий в на примере выборов в городское собрание в городе Сочи 13 сентября 2015 года.</w:t>
      </w:r>
    </w:p>
    <w:p w:rsidR="00C257AB" w:rsidRDefault="00C257AB" w:rsidP="00C257AB">
      <w:pPr>
        <w:ind w:firstLine="284"/>
        <w:rPr>
          <w:rFonts w:ascii="Times New Roman" w:eastAsia="Calibri" w:hAnsi="Times New Roman" w:cs="Times New Roman"/>
          <w:sz w:val="28"/>
          <w:szCs w:val="28"/>
        </w:rPr>
      </w:pPr>
      <w:r w:rsidRPr="00C257AB">
        <w:rPr>
          <w:rFonts w:ascii="Times New Roman" w:eastAsia="Calibri" w:hAnsi="Times New Roman" w:cs="Times New Roman"/>
          <w:sz w:val="28"/>
          <w:szCs w:val="28"/>
        </w:rPr>
        <w:t>Исходя из данной цели, требуется решить следующие задачи:</w:t>
      </w:r>
    </w:p>
    <w:p w:rsidR="00222961" w:rsidRPr="00C257AB" w:rsidRDefault="00222961" w:rsidP="00C257AB">
      <w:pPr>
        <w:ind w:firstLine="284"/>
        <w:rPr>
          <w:rFonts w:ascii="Times New Roman" w:eastAsia="Calibri" w:hAnsi="Times New Roman" w:cs="Times New Roman"/>
          <w:sz w:val="28"/>
          <w:szCs w:val="28"/>
        </w:rPr>
      </w:pPr>
      <w:r>
        <w:rPr>
          <w:rFonts w:ascii="Times New Roman" w:eastAsia="Calibri" w:hAnsi="Times New Roman" w:cs="Times New Roman"/>
          <w:sz w:val="28"/>
          <w:szCs w:val="28"/>
        </w:rPr>
        <w:t xml:space="preserve">1. </w:t>
      </w:r>
      <w:r w:rsidR="0086287E">
        <w:rPr>
          <w:rFonts w:ascii="Times New Roman" w:eastAsia="Calibri" w:hAnsi="Times New Roman" w:cs="Times New Roman"/>
          <w:sz w:val="28"/>
          <w:szCs w:val="28"/>
        </w:rPr>
        <w:t>Изложить определение и описать</w:t>
      </w:r>
      <w:r w:rsidRPr="00222961">
        <w:rPr>
          <w:rFonts w:ascii="Times New Roman" w:eastAsia="Calibri" w:hAnsi="Times New Roman" w:cs="Times New Roman"/>
          <w:sz w:val="28"/>
          <w:szCs w:val="28"/>
        </w:rPr>
        <w:t xml:space="preserve"> комплекс политического маркетинга.</w:t>
      </w:r>
    </w:p>
    <w:p w:rsidR="00C257AB" w:rsidRPr="00C257AB" w:rsidRDefault="00222961" w:rsidP="00C257AB">
      <w:pPr>
        <w:ind w:firstLine="284"/>
        <w:rPr>
          <w:rFonts w:ascii="Times New Roman" w:eastAsia="Calibri" w:hAnsi="Times New Roman" w:cs="Times New Roman"/>
          <w:sz w:val="28"/>
          <w:szCs w:val="28"/>
        </w:rPr>
      </w:pPr>
      <w:r>
        <w:rPr>
          <w:rFonts w:ascii="Times New Roman" w:eastAsia="Calibri" w:hAnsi="Times New Roman" w:cs="Times New Roman"/>
          <w:sz w:val="28"/>
          <w:szCs w:val="28"/>
        </w:rPr>
        <w:t>2</w:t>
      </w:r>
      <w:r w:rsidR="00C257AB" w:rsidRPr="00C257AB">
        <w:rPr>
          <w:rFonts w:ascii="Times New Roman" w:eastAsia="Calibri" w:hAnsi="Times New Roman" w:cs="Times New Roman"/>
          <w:sz w:val="28"/>
          <w:szCs w:val="28"/>
        </w:rPr>
        <w:t>. Выявить роль PR-технологий в политической жизни.</w:t>
      </w:r>
    </w:p>
    <w:p w:rsidR="00C257AB" w:rsidRPr="00C257AB" w:rsidRDefault="00222961" w:rsidP="00C257AB">
      <w:pPr>
        <w:ind w:firstLine="284"/>
        <w:rPr>
          <w:rFonts w:ascii="Times New Roman" w:eastAsia="Calibri" w:hAnsi="Times New Roman" w:cs="Times New Roman"/>
          <w:sz w:val="28"/>
          <w:szCs w:val="28"/>
        </w:rPr>
      </w:pPr>
      <w:r>
        <w:rPr>
          <w:rFonts w:ascii="Times New Roman" w:eastAsia="Calibri" w:hAnsi="Times New Roman" w:cs="Times New Roman"/>
          <w:sz w:val="28"/>
          <w:szCs w:val="28"/>
        </w:rPr>
        <w:t>3</w:t>
      </w:r>
      <w:r w:rsidR="00C257AB" w:rsidRPr="00C257AB">
        <w:rPr>
          <w:rFonts w:ascii="Times New Roman" w:eastAsia="Calibri" w:hAnsi="Times New Roman" w:cs="Times New Roman"/>
          <w:sz w:val="28"/>
          <w:szCs w:val="28"/>
        </w:rPr>
        <w:t>. Изучить функции PR-технологий в политике.</w:t>
      </w:r>
    </w:p>
    <w:p w:rsidR="00C257AB" w:rsidRPr="00C257AB" w:rsidRDefault="00222961" w:rsidP="00C257AB">
      <w:pPr>
        <w:ind w:firstLine="284"/>
        <w:rPr>
          <w:rFonts w:ascii="Times New Roman" w:eastAsia="Calibri" w:hAnsi="Times New Roman" w:cs="Times New Roman"/>
          <w:sz w:val="28"/>
          <w:szCs w:val="28"/>
        </w:rPr>
      </w:pPr>
      <w:r>
        <w:rPr>
          <w:rFonts w:ascii="Times New Roman" w:eastAsia="Calibri" w:hAnsi="Times New Roman" w:cs="Times New Roman"/>
          <w:sz w:val="28"/>
          <w:szCs w:val="28"/>
        </w:rPr>
        <w:t>4</w:t>
      </w:r>
      <w:r w:rsidR="00C257AB" w:rsidRPr="00C257AB">
        <w:rPr>
          <w:rFonts w:ascii="Times New Roman" w:eastAsia="Calibri" w:hAnsi="Times New Roman" w:cs="Times New Roman"/>
          <w:sz w:val="28"/>
          <w:szCs w:val="28"/>
        </w:rPr>
        <w:t>. Изложить общую характеристику выборов в городское собрание в городе Сочи 13 сентября 2015 года.</w:t>
      </w:r>
    </w:p>
    <w:p w:rsidR="00C257AB" w:rsidRPr="00C257AB" w:rsidRDefault="00222961" w:rsidP="00C257AB">
      <w:pPr>
        <w:ind w:firstLine="284"/>
        <w:rPr>
          <w:rFonts w:ascii="Times New Roman" w:eastAsia="Calibri" w:hAnsi="Times New Roman" w:cs="Times New Roman"/>
          <w:sz w:val="28"/>
          <w:szCs w:val="28"/>
        </w:rPr>
      </w:pPr>
      <w:r>
        <w:rPr>
          <w:rFonts w:ascii="Times New Roman" w:eastAsia="Calibri" w:hAnsi="Times New Roman" w:cs="Times New Roman"/>
          <w:sz w:val="28"/>
          <w:szCs w:val="28"/>
        </w:rPr>
        <w:t>5</w:t>
      </w:r>
      <w:r w:rsidR="00C257AB" w:rsidRPr="00C257AB">
        <w:rPr>
          <w:rFonts w:ascii="Times New Roman" w:eastAsia="Calibri" w:hAnsi="Times New Roman" w:cs="Times New Roman"/>
          <w:sz w:val="28"/>
          <w:szCs w:val="28"/>
        </w:rPr>
        <w:t>. Определить направления использовани</w:t>
      </w:r>
      <w:r w:rsidR="00884FDD">
        <w:rPr>
          <w:rFonts w:ascii="Times New Roman" w:eastAsia="Calibri" w:hAnsi="Times New Roman" w:cs="Times New Roman"/>
          <w:sz w:val="28"/>
          <w:szCs w:val="28"/>
        </w:rPr>
        <w:t xml:space="preserve">я рекламных и PR-технологий на </w:t>
      </w:r>
      <w:r w:rsidR="00C257AB" w:rsidRPr="00C257AB">
        <w:rPr>
          <w:rFonts w:ascii="Times New Roman" w:eastAsia="Calibri" w:hAnsi="Times New Roman" w:cs="Times New Roman"/>
          <w:sz w:val="28"/>
          <w:szCs w:val="28"/>
        </w:rPr>
        <w:t>выборах в городское собрание в городе Сочи 13 сентября 2015 года.</w:t>
      </w:r>
    </w:p>
    <w:p w:rsidR="00C257AB" w:rsidRPr="00C257AB" w:rsidRDefault="00222961" w:rsidP="00C257AB">
      <w:pPr>
        <w:ind w:firstLine="284"/>
        <w:rPr>
          <w:rFonts w:ascii="Times New Roman" w:eastAsia="Calibri" w:hAnsi="Times New Roman" w:cs="Times New Roman"/>
          <w:sz w:val="28"/>
          <w:szCs w:val="28"/>
        </w:rPr>
      </w:pPr>
      <w:r>
        <w:rPr>
          <w:rFonts w:ascii="Times New Roman" w:eastAsia="Calibri" w:hAnsi="Times New Roman" w:cs="Times New Roman"/>
          <w:sz w:val="28"/>
          <w:szCs w:val="28"/>
        </w:rPr>
        <w:t>6</w:t>
      </w:r>
      <w:r w:rsidR="00C257AB" w:rsidRPr="00C257AB">
        <w:rPr>
          <w:rFonts w:ascii="Times New Roman" w:eastAsia="Calibri" w:hAnsi="Times New Roman" w:cs="Times New Roman"/>
          <w:sz w:val="28"/>
          <w:szCs w:val="28"/>
        </w:rPr>
        <w:t>. Провести  а</w:t>
      </w:r>
      <w:r w:rsidR="00BB4556">
        <w:rPr>
          <w:rFonts w:ascii="Times New Roman" w:eastAsia="Calibri" w:hAnsi="Times New Roman" w:cs="Times New Roman"/>
          <w:sz w:val="28"/>
          <w:szCs w:val="28"/>
        </w:rPr>
        <w:t>нализ рекламных и PR-технологий</w:t>
      </w:r>
      <w:r w:rsidR="00C257AB" w:rsidRPr="00C257AB">
        <w:rPr>
          <w:rFonts w:ascii="Times New Roman" w:eastAsia="Calibri" w:hAnsi="Times New Roman" w:cs="Times New Roman"/>
          <w:sz w:val="28"/>
          <w:szCs w:val="28"/>
        </w:rPr>
        <w:t xml:space="preserve"> </w:t>
      </w:r>
      <w:r w:rsidR="00752187" w:rsidRPr="00752187">
        <w:rPr>
          <w:rFonts w:ascii="Times New Roman" w:eastAsia="Calibri" w:hAnsi="Times New Roman" w:cs="Times New Roman"/>
          <w:sz w:val="28"/>
          <w:szCs w:val="28"/>
        </w:rPr>
        <w:t>на примере Бытхинского округа города Сочи на выборах в городское собрание в городе Сочи 13 сентября 2015 года.</w:t>
      </w:r>
    </w:p>
    <w:p w:rsidR="00C257AB" w:rsidRPr="00C257AB" w:rsidRDefault="00C257AB" w:rsidP="00C257AB">
      <w:pPr>
        <w:ind w:firstLine="284"/>
        <w:rPr>
          <w:rFonts w:ascii="Times New Roman" w:eastAsia="Calibri" w:hAnsi="Times New Roman" w:cs="Times New Roman"/>
          <w:sz w:val="28"/>
          <w:szCs w:val="28"/>
        </w:rPr>
      </w:pPr>
      <w:r w:rsidRPr="00C257AB">
        <w:rPr>
          <w:rFonts w:ascii="Times New Roman" w:eastAsia="Calibri" w:hAnsi="Times New Roman" w:cs="Times New Roman"/>
          <w:sz w:val="28"/>
          <w:szCs w:val="28"/>
        </w:rPr>
        <w:t>Структура нашей работы обусловлена предметом, целью и задачами исследования.  Работа состоит из введения, двух глав и заключения.</w:t>
      </w:r>
    </w:p>
    <w:p w:rsidR="00C257AB" w:rsidRPr="00C257AB" w:rsidRDefault="00C257AB" w:rsidP="00C257AB">
      <w:pPr>
        <w:ind w:firstLine="284"/>
        <w:rPr>
          <w:rFonts w:ascii="Times New Roman" w:eastAsia="Calibri" w:hAnsi="Times New Roman" w:cs="Times New Roman"/>
          <w:sz w:val="28"/>
          <w:szCs w:val="28"/>
        </w:rPr>
      </w:pPr>
      <w:r w:rsidRPr="00C257AB">
        <w:rPr>
          <w:rFonts w:ascii="Times New Roman" w:eastAsia="Calibri" w:hAnsi="Times New Roman" w:cs="Times New Roman"/>
          <w:sz w:val="28"/>
          <w:szCs w:val="28"/>
        </w:rPr>
        <w:t>В соответствии с целью и задачами исследования были использованы следующие методы:</w:t>
      </w:r>
    </w:p>
    <w:p w:rsidR="00C257AB" w:rsidRPr="00C257AB" w:rsidRDefault="00752187" w:rsidP="00222961">
      <w:pPr>
        <w:ind w:firstLine="284"/>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 изучение </w:t>
      </w:r>
      <w:r w:rsidRPr="00752187">
        <w:rPr>
          <w:rFonts w:ascii="Times New Roman" w:eastAsia="Calibri" w:hAnsi="Times New Roman" w:cs="Times New Roman"/>
          <w:sz w:val="28"/>
          <w:szCs w:val="28"/>
        </w:rPr>
        <w:t>литературы по теме исследования;</w:t>
      </w:r>
    </w:p>
    <w:p w:rsidR="00752187" w:rsidRPr="00752187" w:rsidRDefault="00752187" w:rsidP="00752187">
      <w:pPr>
        <w:ind w:firstLine="284"/>
        <w:rPr>
          <w:rFonts w:ascii="Times New Roman" w:eastAsia="Calibri" w:hAnsi="Times New Roman" w:cs="Times New Roman"/>
          <w:sz w:val="28"/>
          <w:szCs w:val="28"/>
        </w:rPr>
      </w:pPr>
      <w:r>
        <w:rPr>
          <w:rFonts w:ascii="Times New Roman" w:eastAsia="Calibri" w:hAnsi="Times New Roman" w:cs="Times New Roman"/>
          <w:sz w:val="28"/>
          <w:szCs w:val="28"/>
        </w:rPr>
        <w:t>- и</w:t>
      </w:r>
      <w:r w:rsidRPr="00752187">
        <w:rPr>
          <w:rFonts w:ascii="Times New Roman" w:eastAsia="Calibri" w:hAnsi="Times New Roman" w:cs="Times New Roman"/>
          <w:sz w:val="28"/>
          <w:szCs w:val="28"/>
        </w:rPr>
        <w:t>нтервью с экспертом;</w:t>
      </w:r>
    </w:p>
    <w:p w:rsidR="004118BA" w:rsidRDefault="00752187" w:rsidP="004118BA">
      <w:pPr>
        <w:ind w:firstLine="284"/>
        <w:rPr>
          <w:rFonts w:ascii="Times New Roman" w:eastAsia="Calibri" w:hAnsi="Times New Roman" w:cs="Times New Roman"/>
          <w:sz w:val="28"/>
          <w:szCs w:val="28"/>
        </w:rPr>
      </w:pPr>
      <w:r>
        <w:rPr>
          <w:rFonts w:ascii="Times New Roman" w:eastAsia="Calibri" w:hAnsi="Times New Roman" w:cs="Times New Roman"/>
          <w:sz w:val="28"/>
          <w:szCs w:val="28"/>
        </w:rPr>
        <w:t>- с</w:t>
      </w:r>
      <w:r w:rsidRPr="00752187">
        <w:rPr>
          <w:rFonts w:ascii="Times New Roman" w:eastAsia="Calibri" w:hAnsi="Times New Roman" w:cs="Times New Roman"/>
          <w:sz w:val="28"/>
          <w:szCs w:val="28"/>
        </w:rPr>
        <w:t>равнительный анализ мероприятий;</w:t>
      </w:r>
      <w:bookmarkStart w:id="1" w:name="_Toc278717398"/>
      <w:bookmarkStart w:id="2" w:name="_Toc312878091"/>
    </w:p>
    <w:p w:rsidR="004118BA" w:rsidRDefault="004118BA" w:rsidP="004118BA">
      <w:pPr>
        <w:ind w:firstLine="284"/>
        <w:rPr>
          <w:rFonts w:ascii="Times New Roman" w:eastAsia="Calibri" w:hAnsi="Times New Roman" w:cs="Times New Roman"/>
          <w:sz w:val="28"/>
          <w:szCs w:val="28"/>
        </w:rPr>
      </w:pPr>
    </w:p>
    <w:p w:rsidR="00222961" w:rsidRDefault="00222961" w:rsidP="004118BA">
      <w:pPr>
        <w:ind w:firstLine="284"/>
        <w:rPr>
          <w:rFonts w:ascii="Times New Roman" w:eastAsia="Calibri" w:hAnsi="Times New Roman" w:cs="Times New Roman"/>
          <w:sz w:val="28"/>
          <w:szCs w:val="28"/>
        </w:rPr>
      </w:pPr>
    </w:p>
    <w:p w:rsidR="00222961" w:rsidRDefault="00222961"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A52C47" w:rsidRDefault="00A52C47" w:rsidP="004118BA">
      <w:pPr>
        <w:ind w:firstLine="284"/>
        <w:rPr>
          <w:rFonts w:ascii="Times New Roman" w:eastAsia="Calibri" w:hAnsi="Times New Roman" w:cs="Times New Roman"/>
          <w:sz w:val="28"/>
          <w:szCs w:val="28"/>
        </w:rPr>
      </w:pPr>
    </w:p>
    <w:p w:rsidR="00C257AB" w:rsidRPr="004118BA" w:rsidRDefault="00C257AB" w:rsidP="004118BA">
      <w:pPr>
        <w:ind w:firstLine="284"/>
        <w:jc w:val="center"/>
        <w:rPr>
          <w:rFonts w:ascii="Times New Roman" w:eastAsia="Calibri" w:hAnsi="Times New Roman" w:cs="Times New Roman"/>
          <w:sz w:val="28"/>
          <w:szCs w:val="28"/>
        </w:rPr>
      </w:pPr>
      <w:r w:rsidRPr="00C257AB">
        <w:rPr>
          <w:rFonts w:ascii="Times New Roman" w:eastAsia="MS ????" w:hAnsi="Times New Roman" w:cs="Times New Roman"/>
          <w:b/>
          <w:bCs/>
          <w:sz w:val="28"/>
          <w:szCs w:val="32"/>
        </w:rPr>
        <w:lastRenderedPageBreak/>
        <w:t xml:space="preserve">1. Сущность и содержание рекламных и </w:t>
      </w:r>
      <w:r w:rsidRPr="00C257AB">
        <w:rPr>
          <w:rFonts w:ascii="Times New Roman" w:eastAsia="MS ????" w:hAnsi="Times New Roman" w:cs="Times New Roman"/>
          <w:b/>
          <w:bCs/>
          <w:sz w:val="28"/>
          <w:szCs w:val="32"/>
          <w:lang w:val="en-US"/>
        </w:rPr>
        <w:t>PR</w:t>
      </w:r>
      <w:r w:rsidRPr="00C257AB">
        <w:rPr>
          <w:rFonts w:ascii="Times New Roman" w:eastAsia="MS ????" w:hAnsi="Times New Roman" w:cs="Times New Roman"/>
          <w:b/>
          <w:bCs/>
          <w:sz w:val="28"/>
          <w:szCs w:val="32"/>
        </w:rPr>
        <w:t>-технологий в структуре политического маркетинга</w:t>
      </w:r>
      <w:bookmarkEnd w:id="1"/>
      <w:bookmarkEnd w:id="2"/>
    </w:p>
    <w:p w:rsidR="00C257AB" w:rsidRPr="00C257AB" w:rsidRDefault="00C257AB" w:rsidP="004118BA">
      <w:pPr>
        <w:keepNext/>
        <w:keepLines/>
        <w:spacing w:after="0" w:line="240" w:lineRule="auto"/>
        <w:ind w:right="701"/>
        <w:jc w:val="center"/>
        <w:outlineLvl w:val="1"/>
        <w:rPr>
          <w:rFonts w:ascii="Times New Roman" w:eastAsia="MS ????" w:hAnsi="Times New Roman" w:cs="Times New Roman"/>
          <w:b/>
          <w:bCs/>
          <w:sz w:val="28"/>
          <w:szCs w:val="26"/>
        </w:rPr>
      </w:pPr>
      <w:bookmarkStart w:id="3" w:name="_Toc278717399"/>
      <w:bookmarkStart w:id="4" w:name="_Toc312878092"/>
      <w:r w:rsidRPr="00C257AB">
        <w:rPr>
          <w:rFonts w:ascii="Times New Roman" w:eastAsia="MS ????" w:hAnsi="Times New Roman" w:cs="Times New Roman"/>
          <w:b/>
          <w:bCs/>
          <w:sz w:val="28"/>
          <w:szCs w:val="26"/>
        </w:rPr>
        <w:t>1.1 Понятие и комплекс политического маркетинга</w:t>
      </w:r>
      <w:bookmarkEnd w:id="3"/>
      <w:bookmarkEnd w:id="4"/>
    </w:p>
    <w:p w:rsidR="00C67C97" w:rsidRDefault="00C67C97" w:rsidP="00C257AB">
      <w:pPr>
        <w:spacing w:after="0" w:line="360" w:lineRule="auto"/>
        <w:ind w:right="701" w:firstLine="709"/>
        <w:jc w:val="both"/>
        <w:rPr>
          <w:rFonts w:ascii="Times New Roman" w:eastAsia="MS ??" w:hAnsi="Times New Roman" w:cs="Times New Roman"/>
          <w:sz w:val="28"/>
          <w:szCs w:val="28"/>
        </w:rPr>
      </w:pPr>
    </w:p>
    <w:p w:rsidR="00C67C97" w:rsidRDefault="00C67C97" w:rsidP="00C257AB">
      <w:pPr>
        <w:spacing w:after="0" w:line="360" w:lineRule="auto"/>
        <w:ind w:right="701" w:firstLine="709"/>
        <w:jc w:val="both"/>
        <w:rPr>
          <w:rFonts w:ascii="Times New Roman" w:eastAsia="MS ??" w:hAnsi="Times New Roman" w:cs="Times New Roman"/>
          <w:sz w:val="28"/>
          <w:szCs w:val="28"/>
        </w:rPr>
      </w:pPr>
    </w:p>
    <w:p w:rsidR="00C67C97" w:rsidRDefault="00C67C97" w:rsidP="00C257AB">
      <w:pPr>
        <w:spacing w:after="0" w:line="360" w:lineRule="auto"/>
        <w:ind w:right="701" w:firstLine="709"/>
        <w:jc w:val="both"/>
        <w:rPr>
          <w:rFonts w:ascii="Times New Roman" w:eastAsia="MS ??" w:hAnsi="Times New Roman" w:cs="Times New Roman"/>
          <w:sz w:val="28"/>
          <w:szCs w:val="28"/>
        </w:rPr>
      </w:pP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Процессы использования общественного мнения в социальном и политическом управлении современным обществом осуществляются в ходе реализации политического маркетинга.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Политический маркетинг представляет собой систему средств и мер по созданию образа политической партии (либо отдельного кандидата), для дифференциации между продвигаемой партией (кандидатом) и конкурентами</w:t>
      </w:r>
      <w:r w:rsidRPr="00C257AB">
        <w:rPr>
          <w:rFonts w:ascii="Times New Roman" w:eastAsia="MS ??" w:hAnsi="Times New Roman" w:cs="Times New Roman"/>
          <w:sz w:val="28"/>
          <w:szCs w:val="28"/>
          <w:vertAlign w:val="superscript"/>
        </w:rPr>
        <w:footnoteReference w:id="1"/>
      </w:r>
      <w:r w:rsidRPr="00C257AB">
        <w:rPr>
          <w:rFonts w:ascii="Times New Roman" w:eastAsia="MS ??" w:hAnsi="Times New Roman" w:cs="Times New Roman"/>
          <w:sz w:val="28"/>
          <w:szCs w:val="28"/>
        </w:rPr>
        <w:t>.</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Если в классическом маркетинге подобные потребности и интересы определяются, выявляются через проведение маркетинговых исследований и определения в этом процессе потребностей потребителей тех или иных товаров и услуг, анализе специфики потребительского поведения «участников» рыночного взаимодействия, то в политическим маркетинге главным показателем, ориентиром деятельности его субъектов и объектов политического рынка выступает общественное мнение, которое отражает потребности субъектов и объектов политического рынка.</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Политический маркетинг, – это специальная теория, концепция регулирования политического рынка, базирующаяся на маркетинговом подходе к политике, суть которого состоит в использовании комплекса разнообразных методов, средств, технологий, направленных на исследование рынка власти и накопление информации о нем; политико-инженерной деятельности по проектированию и регулированию влияния на общественное сознание; планировании и реализации системы специально </w:t>
      </w:r>
      <w:r w:rsidRPr="00C257AB">
        <w:rPr>
          <w:rFonts w:ascii="Times New Roman" w:eastAsia="MS ??" w:hAnsi="Times New Roman" w:cs="Times New Roman"/>
          <w:sz w:val="28"/>
          <w:szCs w:val="28"/>
        </w:rPr>
        <w:lastRenderedPageBreak/>
        <w:t>подготовленных маркетинговых мероприятий с целью достижения поставленных в процессе политической деятельности целей»</w:t>
      </w:r>
      <w:r w:rsidRPr="00C257AB">
        <w:rPr>
          <w:rFonts w:ascii="Times New Roman" w:eastAsia="MS ??" w:hAnsi="Times New Roman" w:cs="Times New Roman"/>
          <w:sz w:val="28"/>
          <w:szCs w:val="28"/>
          <w:vertAlign w:val="superscript"/>
        </w:rPr>
        <w:footnoteReference w:id="2"/>
      </w:r>
      <w:r w:rsidRPr="00C257AB">
        <w:rPr>
          <w:rFonts w:ascii="Times New Roman" w:eastAsia="MS ??" w:hAnsi="Times New Roman" w:cs="Times New Roman"/>
          <w:sz w:val="28"/>
          <w:szCs w:val="28"/>
        </w:rPr>
        <w:t>.</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Предметом политического маркетинга являются отношения по поводу присвоения и распределения власти в процессе создания, продвижения, распределения и обмена политической продукции.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Субъекты политического маркетинга - политические институты (государственные организации, политические партии, общественно-политические объединения), этнические и социальные сообщества, физические лица, которые принимают участие в процессе создания, продвижения, распределения и обмена политической продукции.</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Взяв за основу характер основных субъектов политической коммуникации, а также важнейшие функции, которые выполняют данные субъекты в политической системе общества, можно выделить основные предметные области политического маркетинга: государственный политический маркетинг, партийно-политический маркетинг, международный политический маркетинг, маркетинг во время избирательных кампаний</w:t>
      </w:r>
      <w:r w:rsidRPr="00C257AB">
        <w:rPr>
          <w:rFonts w:ascii="Times New Roman" w:eastAsia="MS ??" w:hAnsi="Times New Roman" w:cs="Times New Roman"/>
          <w:sz w:val="28"/>
          <w:szCs w:val="28"/>
          <w:vertAlign w:val="superscript"/>
        </w:rPr>
        <w:footnoteReference w:id="3"/>
      </w:r>
      <w:r w:rsidRPr="00C257AB">
        <w:rPr>
          <w:rFonts w:ascii="Times New Roman" w:eastAsia="MS ??" w:hAnsi="Times New Roman" w:cs="Times New Roman"/>
          <w:sz w:val="28"/>
          <w:szCs w:val="28"/>
        </w:rPr>
        <w:t xml:space="preserve">.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Партийно-политический маркетинг - отрасль политического маркетинга, теория и практика деятельности политических партий, блоков, союзов, движений в сфере создания, продвижения, распределения и обмена политической продукции.</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Основными направлениями данной деятельности являются: создание и продвижение партийных программ, продвижение и распределение партийных кадров, лоббирование партийных интересов в органах государственной власти, реклама партии и партийных лидеров.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Разновидностью политического маркетинга является выборная инженерия, или избирательная технология. Этим термином обозначается направление научных исследований, в рамках которого исследуется </w:t>
      </w:r>
      <w:r w:rsidRPr="00C257AB">
        <w:rPr>
          <w:rFonts w:ascii="Times New Roman" w:eastAsia="MS ??" w:hAnsi="Times New Roman" w:cs="Times New Roman"/>
          <w:sz w:val="28"/>
          <w:szCs w:val="28"/>
        </w:rPr>
        <w:lastRenderedPageBreak/>
        <w:t xml:space="preserve">совокупность проблем организации и проведения избирательных кампаний, в частности, сравнительный анализ различных избирательных округов и учет особенностей поведения в них претендента с целью повышения его шансов на избрание.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В современных условиях политика прочно основывается на общей методологии рыночной деятельности, ориентированной на потребителя, - маркетинговой концепции. Становится очевидным, что она такой же товар, как и все остальное. Однако политический маркетинг занимается не моральным осуждением политической продажности, а эффективностью рыночного продвижения политического товара. В качестве такового могут выступать политическая власть, политические идеи, организации, лозунги, убеждения, сами политики, то есть все, что может быть предметом политического обмена между людьми не только на индивидуальном, но и на массовом уровне</w:t>
      </w:r>
      <w:r w:rsidRPr="00C257AB">
        <w:rPr>
          <w:rFonts w:ascii="Times New Roman" w:eastAsia="MS ??" w:hAnsi="Times New Roman" w:cs="Times New Roman"/>
          <w:sz w:val="28"/>
          <w:szCs w:val="28"/>
          <w:vertAlign w:val="superscript"/>
        </w:rPr>
        <w:footnoteReference w:id="4"/>
      </w:r>
      <w:r w:rsidRPr="00C257AB">
        <w:rPr>
          <w:rFonts w:ascii="Times New Roman" w:eastAsia="MS ??" w:hAnsi="Times New Roman" w:cs="Times New Roman"/>
          <w:sz w:val="28"/>
          <w:szCs w:val="28"/>
        </w:rPr>
        <w:t>.</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Например, от того, насколько умело организована избирательная кампания, насколько полно учтены все нюансы политического выбора, насколько правильно расставлены акценты в представлении кандидатов и их программ, в решающей степени будет зависеть успех тех или иных политических сил на выборах</w:t>
      </w:r>
      <w:r w:rsidRPr="00C257AB">
        <w:rPr>
          <w:rFonts w:ascii="Times New Roman" w:eastAsia="MS ??" w:hAnsi="Times New Roman" w:cs="Times New Roman"/>
          <w:sz w:val="28"/>
          <w:szCs w:val="28"/>
          <w:vertAlign w:val="superscript"/>
        </w:rPr>
        <w:footnoteReference w:id="5"/>
      </w:r>
      <w:r w:rsidRPr="00C257AB">
        <w:rPr>
          <w:rFonts w:ascii="Times New Roman" w:eastAsia="MS ??" w:hAnsi="Times New Roman" w:cs="Times New Roman"/>
          <w:sz w:val="28"/>
          <w:szCs w:val="28"/>
        </w:rPr>
        <w:t>.</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Политический маркетинг как процесс включает изучение потребителя, исследование мотивов его поведения, исследование самого политического товара, эффективность рекламной деятельности, рынка, изучение конкурентов и уровня конкурентоспособности. Соотношение этих основных элементов маркетинга по степени их значимости для успеха в конкурентной борьбе зависит от конкретных обстоятельств.</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В процессе изучения потребителя определяется структура потребительских предпочтений, то есть вкусы, привычки людей, их интересы, специфические демографические данные и  так далее.</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lastRenderedPageBreak/>
        <w:t xml:space="preserve">Исследование мотивов поведения в политическом маркетинге должно выяснить, почему тот или иной потребитель-избиратель стремится отдать свой голос именно за данного кандидата, почему он предпочитает его конкуренту. В процессе анализа мотивов поведения избирателей вскрываются не только их наклонности, но и причины такого поведения, что позволяет прогнозировать их поведение в будущем.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Анализ политического рынка позволяет определить общий потребительский спрос региона, а также учесть распределение этого “спроса” по отдельным округам; особенно это важно при наличии сильной конкуренции, где данный кандидат имеет определенные преимущества перед наиболее вероятным конкурентом</w:t>
      </w:r>
      <w:r w:rsidRPr="00C257AB">
        <w:rPr>
          <w:rFonts w:ascii="Times New Roman" w:eastAsia="MS ??" w:hAnsi="Times New Roman" w:cs="Times New Roman"/>
          <w:sz w:val="28"/>
          <w:szCs w:val="28"/>
          <w:vertAlign w:val="superscript"/>
        </w:rPr>
        <w:footnoteReference w:id="6"/>
      </w:r>
      <w:r w:rsidRPr="00C257AB">
        <w:rPr>
          <w:rFonts w:ascii="Times New Roman" w:eastAsia="MS ??" w:hAnsi="Times New Roman" w:cs="Times New Roman"/>
          <w:sz w:val="28"/>
          <w:szCs w:val="28"/>
        </w:rPr>
        <w:t>.</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При изучении конкурентов необходимо прежде всего определить их особенности, выявить сильные и слабые стороны, а также весь арсенал форм, методов, средств, с помощью которых данный конкурент собирается вести борьбу.</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В настоящее время психология политической борьбы организуется примерно по такой схеме: телевидение создает кандидату благоприятный имидж, апеллируя к эмоциям избирателей; систематические опросы позволяют определять масштабы популярности кандидата и его политической платформы. Вся информация обрабатывается компьютерами: выдаются рекомендации по корректировке имиджа, устанавливается персональная связь кандидата с избирателями</w:t>
      </w:r>
      <w:r w:rsidRPr="00C257AB">
        <w:rPr>
          <w:rFonts w:ascii="Times New Roman" w:eastAsia="MS ??" w:hAnsi="Times New Roman" w:cs="Times New Roman"/>
          <w:sz w:val="28"/>
          <w:szCs w:val="28"/>
          <w:vertAlign w:val="superscript"/>
        </w:rPr>
        <w:footnoteReference w:id="7"/>
      </w:r>
      <w:r w:rsidRPr="00C257AB">
        <w:rPr>
          <w:rFonts w:ascii="Times New Roman" w:eastAsia="MS ??" w:hAnsi="Times New Roman" w:cs="Times New Roman"/>
          <w:sz w:val="28"/>
          <w:szCs w:val="28"/>
        </w:rPr>
        <w:t>.</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По аналогии с классическим маркетингом в политическом маркетинге можно выделить три этапа. На первом осуществляется социальный, экономический, политический, психологический анализ места действия. На втором - определение целей, разработка стратегий для различных групп избирателей, выбор темы кампании, тактики использования местных и </w:t>
      </w:r>
      <w:r w:rsidRPr="00C257AB">
        <w:rPr>
          <w:rFonts w:ascii="Times New Roman" w:eastAsia="MS ??" w:hAnsi="Times New Roman" w:cs="Times New Roman"/>
          <w:sz w:val="28"/>
          <w:szCs w:val="28"/>
        </w:rPr>
        <w:lastRenderedPageBreak/>
        <w:t>национальных СМИ. Затем наступает этап продвижения кандидатов или на профессиональном жаргоне, который успел утвердиться, «товара»</w:t>
      </w:r>
      <w:r w:rsidRPr="00C257AB">
        <w:rPr>
          <w:rFonts w:ascii="Times New Roman" w:eastAsia="MS ??" w:hAnsi="Times New Roman" w:cs="Times New Roman"/>
          <w:sz w:val="28"/>
          <w:szCs w:val="28"/>
          <w:vertAlign w:val="superscript"/>
        </w:rPr>
        <w:footnoteReference w:id="8"/>
      </w:r>
      <w:r w:rsidRPr="00C257AB">
        <w:rPr>
          <w:rFonts w:ascii="Times New Roman" w:eastAsia="MS ??" w:hAnsi="Times New Roman" w:cs="Times New Roman"/>
          <w:sz w:val="28"/>
          <w:szCs w:val="28"/>
        </w:rPr>
        <w:t>.</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Известно, что полный комплекс маркетинга – как классического, так и политического – включает шесть следующих этапов:</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исследование политического рынка, то есть его среды, параметров, политического «товара», потребителей и производителей такого политического продукта, эффективности рекламы и пиара и т.п.;</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создание и обеспечение функционирования политической маркетинговой информационной системы (ПМИС), в рамках которой собирается и обобщается вся (а не только полученная путем исследования общественного мнения) политическая информация;</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оценка состояния политического рынка и прогнозирование его развития;</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политико-инженерная деятельность – то есть разработка разнообразных программ, проектов, технологий, направленных на реализацию политической деятельности;</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использование политических маркетинговых коммуникаций, а именно: политического пиара, политической рекламы и методов, технологий продвижения политического товара непосредственно в местах, где он «реализуется»;</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наконец, управление политическим маркетингом, то есть планирование всех необходимых мероприятий и контроль над продвижением политических продуктов</w:t>
      </w:r>
      <w:r w:rsidRPr="00C257AB">
        <w:rPr>
          <w:rFonts w:ascii="Times New Roman" w:eastAsia="MS ??" w:hAnsi="Times New Roman" w:cs="Times New Roman"/>
          <w:sz w:val="28"/>
          <w:szCs w:val="28"/>
          <w:vertAlign w:val="superscript"/>
        </w:rPr>
        <w:footnoteReference w:id="9"/>
      </w:r>
      <w:r w:rsidRPr="00C257AB">
        <w:rPr>
          <w:rFonts w:ascii="Times New Roman" w:eastAsia="MS ??" w:hAnsi="Times New Roman" w:cs="Times New Roman"/>
          <w:sz w:val="28"/>
          <w:szCs w:val="28"/>
        </w:rPr>
        <w:t>.</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Одной из важнейших составляющих политического маркетинга является изучение особенностей функционирования рынка власти в определенном обществе. Его исследование предусматривает изучение и анализ: политической культуры общества, уровня развития партийно-политических структур, банка политических лидеров (политической и </w:t>
      </w:r>
      <w:r w:rsidRPr="00C257AB">
        <w:rPr>
          <w:rFonts w:ascii="Times New Roman" w:eastAsia="MS ??" w:hAnsi="Times New Roman" w:cs="Times New Roman"/>
          <w:sz w:val="28"/>
          <w:szCs w:val="28"/>
        </w:rPr>
        <w:lastRenderedPageBreak/>
        <w:t>правящей элиты), установок общественного сознания. Первые три фактора исследуют традиционными методами анализа.</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Итак, политический маркетинг позаимствовал концепции из классического маркетинга и удачно их трансформировал на политическое поле. Кроме того, для повышения эффективности политической деятельности используют специально разработанные и апробированные на практике политические технологии.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Политическая технология - это система средств и техник последовательного достижения желаемого результата в той или иной сфере политической деятельности. Характер и особенности политических технологий обусловлены особенностями общества, сущностью политического процесса как совокупности деятельности субъектов политики</w:t>
      </w:r>
      <w:r w:rsidRPr="00C257AB">
        <w:rPr>
          <w:rFonts w:ascii="Times New Roman" w:eastAsia="MS ??" w:hAnsi="Times New Roman" w:cs="Times New Roman"/>
          <w:sz w:val="28"/>
          <w:szCs w:val="28"/>
          <w:vertAlign w:val="superscript"/>
        </w:rPr>
        <w:footnoteReference w:id="10"/>
      </w:r>
      <w:r w:rsidRPr="00C257AB">
        <w:rPr>
          <w:rFonts w:ascii="Times New Roman" w:eastAsia="MS ??" w:hAnsi="Times New Roman" w:cs="Times New Roman"/>
          <w:sz w:val="28"/>
          <w:szCs w:val="28"/>
        </w:rPr>
        <w:t xml:space="preserve">.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Политическая деятельность на уровне властных структур выполняет три основные функции: аналитическую (диагностическую), директивное (принятие и внедрение решений), мобилизующую. В соответствии с этим можно классифицировать и политические технологии на аналитические (технологии сбора и анализа политической информации), директивные (технологии принятия политического решения), мобилизующие (технологии форсирования поддержки политического решения значительными массами населения).</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Опросы общественного мнения разделяют на интервью и анкетирование: раздаточный опрос, телефонный опрос, опрос по электронной почте. Несмотря на легкость организации, незначительные расходы и масштабность возможного охвата, количество возвращенных анкет составляет в среднем 5%. Существует и проблема репрезентативности, поскольку отвечают на анкету только те, кто этого сам хочет</w:t>
      </w:r>
      <w:r w:rsidRPr="00C257AB">
        <w:rPr>
          <w:rFonts w:ascii="Times New Roman" w:eastAsia="MS ??" w:hAnsi="Times New Roman" w:cs="Times New Roman"/>
          <w:sz w:val="28"/>
          <w:szCs w:val="28"/>
          <w:vertAlign w:val="superscript"/>
        </w:rPr>
        <w:footnoteReference w:id="11"/>
      </w:r>
      <w:r w:rsidRPr="00C257AB">
        <w:rPr>
          <w:rFonts w:ascii="Times New Roman" w:eastAsia="MS ??" w:hAnsi="Times New Roman" w:cs="Times New Roman"/>
          <w:sz w:val="28"/>
          <w:szCs w:val="28"/>
        </w:rPr>
        <w:t xml:space="preserve">.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lastRenderedPageBreak/>
        <w:t xml:space="preserve">Важным этапом политического маркетинга является сегментирование политического рынка. Кандидат и его команда должны помнить, что реакция каждого избирателя на программные заявления и рекламные лозунги, плакаты может быть разной, даже диаметрально противоположной. Поскольку политический рынок неоднороден, то процедура сегментирования позволяет структурировать его с помощью таких основных параметров: географический, демографический, социально-психографический, социально поведенческий.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Сегментирование электорального рынка - выделение групп избирателей, которым нравится та или иная совокупность качеств политического лидера (партии)</w:t>
      </w:r>
      <w:r w:rsidRPr="00C257AB">
        <w:rPr>
          <w:rFonts w:ascii="Times New Roman" w:eastAsia="MS ??" w:hAnsi="Times New Roman" w:cs="Times New Roman"/>
          <w:sz w:val="28"/>
          <w:szCs w:val="28"/>
          <w:vertAlign w:val="superscript"/>
        </w:rPr>
        <w:footnoteReference w:id="12"/>
      </w:r>
      <w:r w:rsidRPr="00C257AB">
        <w:rPr>
          <w:rFonts w:ascii="Times New Roman" w:eastAsia="MS ??" w:hAnsi="Times New Roman" w:cs="Times New Roman"/>
          <w:sz w:val="28"/>
          <w:szCs w:val="28"/>
        </w:rPr>
        <w:t>.</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Чаще всего в работах практиков политического маркетинга встречается вариант сегментирование по поведенческому принципу, который базируется на заключении классика политического маркетинга Ф. Котлера о возможном состоянии спроса с соответствующими ему электоральными стратегиями: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w:t>
      </w:r>
      <w:r w:rsidRPr="00C257AB">
        <w:rPr>
          <w:rFonts w:ascii="Times New Roman" w:eastAsia="MS ??" w:hAnsi="Times New Roman" w:cs="Times New Roman"/>
          <w:sz w:val="28"/>
          <w:szCs w:val="28"/>
        </w:rPr>
        <w:tab/>
        <w:t xml:space="preserve">твердые сторонники - «полный спрос»;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w:t>
      </w:r>
      <w:r w:rsidRPr="00C257AB">
        <w:rPr>
          <w:rFonts w:ascii="Times New Roman" w:eastAsia="MS ??" w:hAnsi="Times New Roman" w:cs="Times New Roman"/>
          <w:sz w:val="28"/>
          <w:szCs w:val="28"/>
        </w:rPr>
        <w:tab/>
        <w:t xml:space="preserve">нетвердые сторонники - «нерегулярный спрос»;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w:t>
      </w:r>
      <w:r w:rsidRPr="00C257AB">
        <w:rPr>
          <w:rFonts w:ascii="Times New Roman" w:eastAsia="MS ??" w:hAnsi="Times New Roman" w:cs="Times New Roman"/>
          <w:sz w:val="28"/>
          <w:szCs w:val="28"/>
        </w:rPr>
        <w:tab/>
        <w:t xml:space="preserve">безразлично настроены - «отсутствует спрос»;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w:t>
      </w:r>
      <w:r w:rsidRPr="00C257AB">
        <w:rPr>
          <w:rFonts w:ascii="Times New Roman" w:eastAsia="MS ??" w:hAnsi="Times New Roman" w:cs="Times New Roman"/>
          <w:sz w:val="28"/>
          <w:szCs w:val="28"/>
        </w:rPr>
        <w:tab/>
        <w:t xml:space="preserve">нетвердые противники, твердые противники - «негативный спрос».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После сегментирования политического рынка необходимо определить, на какую из групп стоит ориентироваться во время избирательной кампании. Процедура занятия позиции в определенном сегменте рынка, то есть поиск своей «политической ниши», называется позиционированием. Влияние на выбор избирателя рекламные кампании производят не в одиночку, а в своем единстве, и влияние рекламы какого-то одного кандидата зависит от рекламной стратегии его оппонентов.</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lastRenderedPageBreak/>
        <w:t xml:space="preserve">Как известно, кроме маркетинговых исследований, к основным понятиям маркетинга принадлежит комплекс маркетинга (товар, цена, политика продвижения и распределения), а также спрос, предложение и их прогнозирования. Они же являются главными понятиями рынка. Проанализируем эти понятия.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Политический товар. Применение комплекса универсальных маркетинговых мероприятий предусматривает разработку и осуществление специальных действий, вызывающих желаемую для политиков реакцию со стороны людей. В политике товаром является определенный образ политика, организации или идеи (например, таким образом для политика может быть «свой парень», «аристократ», «партийный функционер» или «демократ»)</w:t>
      </w:r>
      <w:r w:rsidRPr="00C257AB">
        <w:rPr>
          <w:rFonts w:ascii="Times New Roman" w:eastAsia="MS ??" w:hAnsi="Times New Roman" w:cs="Times New Roman"/>
          <w:sz w:val="28"/>
          <w:szCs w:val="28"/>
          <w:vertAlign w:val="superscript"/>
        </w:rPr>
        <w:footnoteReference w:id="13"/>
      </w:r>
      <w:r w:rsidRPr="00C257AB">
        <w:rPr>
          <w:rFonts w:ascii="Times New Roman" w:eastAsia="MS ??" w:hAnsi="Times New Roman" w:cs="Times New Roman"/>
          <w:sz w:val="28"/>
          <w:szCs w:val="28"/>
        </w:rPr>
        <w:t xml:space="preserve">.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Цена политического продукта - это совокупность затрат некоммерческих средств, платежей, времени, физических сил и средств потребителя, которые он готов потратить для использования результатов деятельности политической партии или отдельного политика. То есть на политическом рынке обосновывается приемлемость цены избирателя (покупателя) на предлагаемый товар.</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За пределами определенного ценового порога товар не покупается. Политический маркетинг рассматривает элемент комплекса маркетинга «цена» в контексте концепции трансакционных издержек, предложенной Р. Коуз. На ценообразование большое влияние осуществляют расходы разных видов, которые в первую очередь связаны с получением информации о товарах и с проведением транзакций</w:t>
      </w:r>
      <w:r w:rsidRPr="00C257AB">
        <w:rPr>
          <w:rFonts w:ascii="Times New Roman" w:eastAsia="MS ??" w:hAnsi="Times New Roman" w:cs="Times New Roman"/>
          <w:sz w:val="28"/>
          <w:szCs w:val="28"/>
          <w:vertAlign w:val="superscript"/>
        </w:rPr>
        <w:footnoteReference w:id="14"/>
      </w:r>
      <w:r w:rsidRPr="00C257AB">
        <w:rPr>
          <w:rFonts w:ascii="Times New Roman" w:eastAsia="MS ??" w:hAnsi="Times New Roman" w:cs="Times New Roman"/>
          <w:sz w:val="28"/>
          <w:szCs w:val="28"/>
        </w:rPr>
        <w:t xml:space="preserve">.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Отметим, что политическая трансакция признается маркетологами как явление сложное и амбивалентное сравнению с трансакциями на потребительском рынке. Следовательно, цена политического товара является важным компонентом комплекса маркетинга и в этом смысле </w:t>
      </w:r>
      <w:r w:rsidRPr="00C257AB">
        <w:rPr>
          <w:rFonts w:ascii="Times New Roman" w:eastAsia="MS ??" w:hAnsi="Times New Roman" w:cs="Times New Roman"/>
          <w:sz w:val="28"/>
          <w:szCs w:val="28"/>
        </w:rPr>
        <w:lastRenderedPageBreak/>
        <w:t xml:space="preserve">является инструментом активизации спроса или ответы на действия конкурентов.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Маркетинговые коммуникации и каналы распределения в политике. На сегодня разделить в политике эти понятия классического маркетинга достаточно трудно, поэтому и рассматривать их вместе.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Систему политических коммуникаций можно определить как процесс, охватывающий политическую сферу жизни человека, посредством которого происходит общение между органами власти, политическими партиями, общественными организациями и движениями, должностными лицами, избирателями, населением.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Политическая коммуникация осуществляется через СМИ, политически организованные образования и неформальные каналы. Процесс политической коммуникации непрерывный, однако его активизация наблюдается в избирательный период, когда применяются самые разнообразные пути воздействия на электорат с целью завоевания его расположения</w:t>
      </w:r>
      <w:r w:rsidRPr="00C257AB">
        <w:rPr>
          <w:rFonts w:ascii="Times New Roman" w:eastAsia="MS ??" w:hAnsi="Times New Roman" w:cs="Times New Roman"/>
          <w:sz w:val="28"/>
          <w:szCs w:val="28"/>
          <w:vertAlign w:val="superscript"/>
        </w:rPr>
        <w:footnoteReference w:id="15"/>
      </w:r>
      <w:r w:rsidRPr="00C257AB">
        <w:rPr>
          <w:rFonts w:ascii="Times New Roman" w:eastAsia="MS ??" w:hAnsi="Times New Roman" w:cs="Times New Roman"/>
          <w:sz w:val="28"/>
          <w:szCs w:val="28"/>
        </w:rPr>
        <w:t xml:space="preserve">.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Политический имидж - это своеобразное отражение общественного представления об идеальном воплощении той или иной социальной роли партии или политика. Имидж-политика включает различные характеристики: личностные качества (решительность, определенная агрессивность, привлекательность, внешний вид), организаторские, управленческие способности (компетентность, умение полемизировать, участие в процессах принятия решений), характеристики, сближают лидера с электоратом (выходец из низов, неприхотлив в быту) и другие</w:t>
      </w:r>
      <w:r w:rsidRPr="00C257AB">
        <w:rPr>
          <w:rFonts w:ascii="Times New Roman" w:eastAsia="MS ??" w:hAnsi="Times New Roman" w:cs="Times New Roman"/>
          <w:sz w:val="28"/>
          <w:szCs w:val="28"/>
          <w:vertAlign w:val="superscript"/>
        </w:rPr>
        <w:footnoteReference w:id="16"/>
      </w:r>
      <w:r w:rsidRPr="00C257AB">
        <w:rPr>
          <w:rFonts w:ascii="Times New Roman" w:eastAsia="MS ??" w:hAnsi="Times New Roman" w:cs="Times New Roman"/>
          <w:sz w:val="28"/>
          <w:szCs w:val="28"/>
        </w:rPr>
        <w:t xml:space="preserve">.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Формирование политического имиджа опирается не только на характерные черты самого политика, но и тех людей, которые постоянно сопровождают его (семья, дети, близкие друзья), а также на способ его </w:t>
      </w:r>
      <w:r w:rsidRPr="00C257AB">
        <w:rPr>
          <w:rFonts w:ascii="Times New Roman" w:eastAsia="MS ??" w:hAnsi="Times New Roman" w:cs="Times New Roman"/>
          <w:sz w:val="28"/>
          <w:szCs w:val="28"/>
        </w:rPr>
        <w:lastRenderedPageBreak/>
        <w:t>жизни (хобби, любимый отдых, домашние животные) и прошлое (благородные или геройские поступки по истории, семейные традиции)</w:t>
      </w:r>
      <w:r w:rsidRPr="00C257AB">
        <w:rPr>
          <w:rFonts w:ascii="Times New Roman" w:eastAsia="MS ??" w:hAnsi="Times New Roman" w:cs="Times New Roman"/>
          <w:sz w:val="28"/>
          <w:szCs w:val="28"/>
          <w:vertAlign w:val="superscript"/>
        </w:rPr>
        <w:footnoteReference w:id="17"/>
      </w:r>
      <w:r w:rsidRPr="00C257AB">
        <w:rPr>
          <w:rFonts w:ascii="Times New Roman" w:eastAsia="MS ??" w:hAnsi="Times New Roman" w:cs="Times New Roman"/>
          <w:sz w:val="28"/>
          <w:szCs w:val="28"/>
        </w:rPr>
        <w:t xml:space="preserve">.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Реклама и рublic relations - общение с широким кругом людей, которые в основном не участвуют в политическом процессе, за исключением выборов. Базовой моделью теории рекламы является творческая идея, которая отражает точное представление о товаре, который рекламируют, и наделена эффектом катализатора. Задача творческой идеи - усиление реакции избирателей на стратегию позиционирования политического товара. К базовой модели относятся творческие стили: позиционирующая реклама; реклама «творческой марки»; имиджевая (образная) реклама; реклама «жесткого предложения»; реклама «мягкого предложения»</w:t>
      </w:r>
      <w:r w:rsidRPr="00C257AB">
        <w:rPr>
          <w:rFonts w:ascii="Times New Roman" w:eastAsia="MS ??" w:hAnsi="Times New Roman" w:cs="Times New Roman"/>
          <w:sz w:val="28"/>
          <w:szCs w:val="28"/>
          <w:vertAlign w:val="superscript"/>
        </w:rPr>
        <w:footnoteReference w:id="18"/>
      </w:r>
      <w:r w:rsidRPr="00C257AB">
        <w:rPr>
          <w:rFonts w:ascii="Times New Roman" w:eastAsia="MS ??" w:hAnsi="Times New Roman" w:cs="Times New Roman"/>
          <w:sz w:val="28"/>
          <w:szCs w:val="28"/>
        </w:rPr>
        <w:t xml:space="preserve">.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Позиционирующая реклама считается вершиной рекламного стиля, так как при ее разработке одинаково значимыми считаются как сильные стороны рекламируемого товара, так и его конкурентное предложение.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Реклама творческой марки (брендовая) преимущественно акцентирует внимание на совершенствовании определенного стандарта качества и набора устойчивых характеристик политического продукта. Цель такой рекламы - вызвать у избирателей комплекс ассоциаций и сформировать у них долгосрочные предпочтения в отношении всех элементов бренда. </w:t>
      </w:r>
    </w:p>
    <w:p w:rsid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Имиджевая (образная) реклама базируется на технологиях создания такого положительного образа политика (партии), который бы легко воспринимался избирателями. Главной задачей, стоящей перед политтехнологами, является создание мотива для покупки (голосование) за определенный образ, именно такой, какой рекламируют. Создание технологий имиджевой рекламы привнесло в политический рынок создания нового продукта образа товара.</w:t>
      </w:r>
    </w:p>
    <w:p w:rsidR="00C257AB" w:rsidRPr="00C257AB" w:rsidRDefault="00C257AB" w:rsidP="00C257AB">
      <w:pPr>
        <w:spacing w:after="0" w:line="360" w:lineRule="auto"/>
        <w:ind w:right="701" w:firstLine="709"/>
        <w:jc w:val="both"/>
        <w:rPr>
          <w:rFonts w:ascii="Times New Roman" w:eastAsia="MS ??" w:hAnsi="Times New Roman" w:cs="Times New Roman"/>
          <w:sz w:val="2"/>
          <w:szCs w:val="2"/>
        </w:rPr>
      </w:pPr>
      <w:r w:rsidRPr="00C257AB">
        <w:rPr>
          <w:rFonts w:ascii="Times New Roman" w:eastAsia="MS ??" w:hAnsi="Times New Roman" w:cs="Times New Roman"/>
          <w:sz w:val="28"/>
          <w:szCs w:val="28"/>
        </w:rPr>
        <w:br w:type="page"/>
      </w:r>
    </w:p>
    <w:p w:rsidR="00C257AB" w:rsidRPr="00C257AB" w:rsidRDefault="00C257AB" w:rsidP="00C257AB">
      <w:pPr>
        <w:keepNext/>
        <w:keepLines/>
        <w:spacing w:after="0" w:line="360" w:lineRule="auto"/>
        <w:ind w:right="701"/>
        <w:jc w:val="center"/>
        <w:outlineLvl w:val="1"/>
        <w:rPr>
          <w:rFonts w:ascii="Times New Roman" w:eastAsia="MS ????" w:hAnsi="Times New Roman" w:cs="Times New Roman"/>
          <w:b/>
          <w:bCs/>
          <w:sz w:val="28"/>
          <w:szCs w:val="26"/>
        </w:rPr>
      </w:pPr>
      <w:bookmarkStart w:id="5" w:name="_Toc312878093"/>
      <w:r w:rsidRPr="00C257AB">
        <w:rPr>
          <w:rFonts w:ascii="Times New Roman" w:eastAsia="MS ????" w:hAnsi="Times New Roman" w:cs="Times New Roman"/>
          <w:b/>
          <w:bCs/>
          <w:sz w:val="28"/>
          <w:szCs w:val="26"/>
        </w:rPr>
        <w:lastRenderedPageBreak/>
        <w:t xml:space="preserve">1.2 Роль </w:t>
      </w:r>
      <w:bookmarkStart w:id="6" w:name="_Toc279336621"/>
      <w:r w:rsidRPr="00C257AB">
        <w:rPr>
          <w:rFonts w:ascii="Times New Roman" w:eastAsia="MS ????" w:hAnsi="Times New Roman" w:cs="Times New Roman"/>
          <w:b/>
          <w:bCs/>
          <w:sz w:val="28"/>
          <w:szCs w:val="26"/>
        </w:rPr>
        <w:t>PR-технологий в политической жизни</w:t>
      </w:r>
      <w:bookmarkEnd w:id="5"/>
      <w:bookmarkEnd w:id="6"/>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По мере осуществления в Российской Федерации общественно-политических и экономических преобразований, демократизации государства, реального утверждения политического плюрализма и становления институтов гражданского общества, англоязычное словосочетание «Public Relations» и его аббревиатура «PR» обретают все более привычное значение.</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Связи с общественностью в политической сфере имеют свою определенную методику организации, технологические приемы. Но они не могут быть признаны универсальными. Каждое время, каждая политическая система, наконец, каждая </w:t>
      </w:r>
      <w:r w:rsidR="007C61DE">
        <w:rPr>
          <w:rFonts w:ascii="Times New Roman" w:eastAsia="MS ??" w:hAnsi="Times New Roman" w:cs="Times New Roman"/>
          <w:sz w:val="28"/>
          <w:szCs w:val="28"/>
        </w:rPr>
        <w:t>нация вносит свои изменения, по-</w:t>
      </w:r>
      <w:r w:rsidRPr="00C257AB">
        <w:rPr>
          <w:rFonts w:ascii="Times New Roman" w:eastAsia="MS ??" w:hAnsi="Times New Roman" w:cs="Times New Roman"/>
          <w:sz w:val="28"/>
          <w:szCs w:val="28"/>
        </w:rPr>
        <w:t xml:space="preserve">своему корректирует этот процесс.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Связи с общественностью сегодня - это целая система специфической коммуникативной деятельности в экономической, социальной, политической, культурной, конфессиональной, научной, спортивной и других сферах. Правы те, кто утверждает, что «научный и практический интерес к PR возникает, когда государство достигает определенной ступени своего экономического развития»</w:t>
      </w:r>
      <w:r w:rsidRPr="00C257AB">
        <w:rPr>
          <w:rFonts w:ascii="Cambria" w:eastAsia="MS ??" w:hAnsi="Cambria" w:cs="Times New Roman"/>
          <w:sz w:val="24"/>
          <w:szCs w:val="28"/>
          <w:vertAlign w:val="superscript"/>
        </w:rPr>
        <w:footnoteReference w:id="19"/>
      </w:r>
      <w:r w:rsidRPr="00C257AB">
        <w:rPr>
          <w:rFonts w:ascii="Times New Roman" w:eastAsia="MS ??" w:hAnsi="Times New Roman" w:cs="Times New Roman"/>
          <w:sz w:val="28"/>
          <w:szCs w:val="28"/>
        </w:rPr>
        <w:t>. Этот вид коммуникации пришел в социум через сферу реализации услуг и товаров. Декларирование в обществе и государстве принципов демократии, реальная практика рыночных отношений, наконец, конкурентная борьба за потребителя привели многих российских предпринимателей к осознанию значимости установления долгосрочных доверительных отношений с потребителями.</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Необходимость выработки принципов, методов и технологий связей с общественностью в политической сфере, систематизации складывающейся практики объяснима развитием политической системы, общественных </w:t>
      </w:r>
      <w:r w:rsidRPr="00C257AB">
        <w:rPr>
          <w:rFonts w:ascii="Times New Roman" w:eastAsia="MS ??" w:hAnsi="Times New Roman" w:cs="Times New Roman"/>
          <w:sz w:val="28"/>
          <w:szCs w:val="28"/>
        </w:rPr>
        <w:lastRenderedPageBreak/>
        <w:t xml:space="preserve">отношений, ячеек гражданского общества, когда заметно возрастает значимость общественного мнения.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«Паблик рилейшнз в качестве структурного аспекта общественных отношений, - подчеркивает Е. А. Блажнов, - тесно связаны с особенностями формирования и функционирования общественного мнения, с механизмом паблисити, т. е. приемами создания известности, популярности, привлекательности определенным личностям в связи с их деятельностью - общественно-политической, производственной, коммерческой, в сфере культуры</w:t>
      </w:r>
      <w:r w:rsidRPr="00C257AB">
        <w:rPr>
          <w:rFonts w:ascii="Cambria" w:eastAsia="MS ??" w:hAnsi="Cambria" w:cs="Times New Roman"/>
          <w:sz w:val="24"/>
          <w:szCs w:val="28"/>
          <w:vertAlign w:val="superscript"/>
        </w:rPr>
        <w:footnoteReference w:id="20"/>
      </w:r>
      <w:r w:rsidRPr="00C257AB">
        <w:rPr>
          <w:rFonts w:ascii="Times New Roman" w:eastAsia="MS ??" w:hAnsi="Times New Roman" w:cs="Times New Roman"/>
          <w:sz w:val="28"/>
          <w:szCs w:val="28"/>
        </w:rPr>
        <w:t>.</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Важно подчеркнуть, что связи с общественностью в политике - это не только создание и поддержание имиджа деятеля, но и консультирование политика на различных этапах избирательной кампании, в ходе выработки политических решений, реализации политико-властных полномочий, наконец, прогнозирование возможных конфликтов и их урегулирование.</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Нужно иметь ввиду, что важнейшими элементами политической действительности являются господство и подчинение. В конечном счете, любая политическая система, замечает Л.С. Санистебан, является иерархическим соединением управляющих и управляемых</w:t>
      </w:r>
      <w:r w:rsidRPr="00C257AB">
        <w:rPr>
          <w:rFonts w:ascii="Cambria" w:eastAsia="MS ??" w:hAnsi="Cambria" w:cs="Times New Roman"/>
          <w:sz w:val="24"/>
          <w:szCs w:val="28"/>
          <w:vertAlign w:val="superscript"/>
        </w:rPr>
        <w:footnoteReference w:id="21"/>
      </w:r>
      <w:r w:rsidRPr="00C257AB">
        <w:rPr>
          <w:rFonts w:ascii="Times New Roman" w:eastAsia="MS ??" w:hAnsi="Times New Roman" w:cs="Times New Roman"/>
          <w:sz w:val="28"/>
          <w:szCs w:val="28"/>
        </w:rPr>
        <w:t>.</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Политикой принято называть науку государственного управления, науку о целях государства и наилучших средствах их достижения, искусство жить вместе, борьбу за власть и ее удержание</w:t>
      </w:r>
      <w:r w:rsidRPr="00C257AB">
        <w:rPr>
          <w:rFonts w:ascii="Cambria" w:eastAsia="MS ??" w:hAnsi="Cambria" w:cs="Times New Roman"/>
          <w:sz w:val="24"/>
          <w:szCs w:val="28"/>
          <w:vertAlign w:val="superscript"/>
        </w:rPr>
        <w:footnoteReference w:id="22"/>
      </w:r>
      <w:r w:rsidRPr="00C257AB">
        <w:rPr>
          <w:rFonts w:ascii="Times New Roman" w:eastAsia="MS ??" w:hAnsi="Times New Roman" w:cs="Times New Roman"/>
          <w:sz w:val="28"/>
          <w:szCs w:val="28"/>
        </w:rPr>
        <w:t xml:space="preserve">.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М. Вебер, характеризуя политику, толковал ее как отношения, центром которых является власть, подчеркивал, что она «оперирует при помощи специфического средства - власти, за которой стоит насилие»</w:t>
      </w:r>
      <w:r w:rsidRPr="00C257AB">
        <w:rPr>
          <w:rFonts w:ascii="Cambria" w:eastAsia="MS ??" w:hAnsi="Cambria" w:cs="Times New Roman"/>
          <w:sz w:val="24"/>
          <w:szCs w:val="28"/>
          <w:vertAlign w:val="superscript"/>
        </w:rPr>
        <w:footnoteReference w:id="23"/>
      </w:r>
      <w:r w:rsidRPr="00C257AB">
        <w:rPr>
          <w:rFonts w:ascii="Times New Roman" w:eastAsia="MS ??" w:hAnsi="Times New Roman" w:cs="Times New Roman"/>
          <w:sz w:val="28"/>
          <w:szCs w:val="28"/>
        </w:rPr>
        <w:t xml:space="preserve">. В </w:t>
      </w:r>
      <w:r w:rsidRPr="00C257AB">
        <w:rPr>
          <w:rFonts w:ascii="Times New Roman" w:eastAsia="MS ??" w:hAnsi="Times New Roman" w:cs="Times New Roman"/>
          <w:sz w:val="28"/>
          <w:szCs w:val="28"/>
        </w:rPr>
        <w:lastRenderedPageBreak/>
        <w:t>демократическом государстве рамки принуждения в обязательном порядке регламентируются законом.</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Можно утверждать, любое реформирование теряет смысл, если проведение в жизнь новаций, в том числе и властных решений, влечет за собой наращивание силового давления, если результатом преобразований становится нарастание напряженности в обществе. Умение использовать в политике не только рычаги принуждения, но и иные возможности достижения поставленной цели могут и должны характеризовать демократизм властвующей элиты, субъектов политики, всей политической системы.</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Воздействие на общественное мнение, его учет при выработке и принятии решений, установление партнерских отношений между властью и иными субъектами политики - идеальная модель отношений в политической сфере.</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Фактически, «политика - это особый вид межгрупповых отношений, связанных с использованием большими группами людей институтов публичной власти для реализации их жизненно важных интересов»</w:t>
      </w:r>
      <w:r w:rsidRPr="00C257AB">
        <w:rPr>
          <w:rFonts w:ascii="Cambria" w:eastAsia="MS ??" w:hAnsi="Cambria" w:cs="Times New Roman"/>
          <w:sz w:val="24"/>
          <w:szCs w:val="28"/>
          <w:vertAlign w:val="superscript"/>
        </w:rPr>
        <w:footnoteReference w:id="24"/>
      </w:r>
      <w:r w:rsidRPr="00C257AB">
        <w:rPr>
          <w:rFonts w:ascii="Times New Roman" w:eastAsia="MS ??" w:hAnsi="Times New Roman" w:cs="Times New Roman"/>
          <w:sz w:val="28"/>
          <w:szCs w:val="28"/>
        </w:rPr>
        <w:t xml:space="preserve">. В свою очередь, реализация этих самых интересов (зачастую диаметрально противоположно направленных) происходит при помощи специфических механизмов политического управления, раскрывающихся в процессе разработки и воплощения управленческих решений в сфере политики, выработки курсов развития.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Политическая власть, обретаемая через процедуру выборов, исполнение властных полномочий, связанное с необходимостью создания привлекательного образа управленческой персоны или структуры, обособление местного самоуправления от государственной власти и повышение его значимости для локальных групп населения - все это </w:t>
      </w:r>
      <w:r w:rsidRPr="00C257AB">
        <w:rPr>
          <w:rFonts w:ascii="Times New Roman" w:eastAsia="MS ??" w:hAnsi="Times New Roman" w:cs="Times New Roman"/>
          <w:sz w:val="28"/>
          <w:szCs w:val="28"/>
        </w:rPr>
        <w:lastRenderedPageBreak/>
        <w:t xml:space="preserve">требует использования </w:t>
      </w:r>
      <w:r w:rsidRPr="00C257AB">
        <w:rPr>
          <w:rFonts w:ascii="Times New Roman" w:eastAsia="MS ??" w:hAnsi="Times New Roman" w:cs="Times New Roman"/>
          <w:sz w:val="28"/>
          <w:szCs w:val="28"/>
          <w:lang w:val="en-US"/>
        </w:rPr>
        <w:t>PR</w:t>
      </w:r>
      <w:r w:rsidRPr="00C257AB">
        <w:rPr>
          <w:rFonts w:ascii="Times New Roman" w:eastAsia="MS ??" w:hAnsi="Times New Roman" w:cs="Times New Roman"/>
          <w:sz w:val="28"/>
          <w:szCs w:val="28"/>
        </w:rPr>
        <w:t xml:space="preserve"> как средство коммуникации с группами общественности.</w:t>
      </w:r>
    </w:p>
    <w:p w:rsidR="00C257AB" w:rsidRPr="00C257AB" w:rsidRDefault="00C257AB" w:rsidP="00C257AB">
      <w:pPr>
        <w:spacing w:after="0" w:line="360" w:lineRule="auto"/>
        <w:ind w:right="701"/>
        <w:jc w:val="both"/>
        <w:rPr>
          <w:rFonts w:ascii="Times New Roman" w:eastAsia="MS ??" w:hAnsi="Times New Roman" w:cs="Times New Roman"/>
          <w:sz w:val="2"/>
          <w:szCs w:val="2"/>
        </w:rPr>
      </w:pPr>
      <w:r w:rsidRPr="00C257AB">
        <w:rPr>
          <w:rFonts w:ascii="Times New Roman" w:eastAsia="MS ??" w:hAnsi="Times New Roman" w:cs="Times New Roman"/>
          <w:sz w:val="28"/>
          <w:szCs w:val="28"/>
        </w:rPr>
        <w:br w:type="page"/>
      </w:r>
    </w:p>
    <w:p w:rsidR="00C257AB" w:rsidRPr="00C257AB" w:rsidRDefault="00C257AB" w:rsidP="00C257AB">
      <w:pPr>
        <w:keepNext/>
        <w:keepLines/>
        <w:spacing w:after="0" w:line="360" w:lineRule="auto"/>
        <w:ind w:right="701"/>
        <w:jc w:val="center"/>
        <w:outlineLvl w:val="1"/>
        <w:rPr>
          <w:rFonts w:ascii="Times New Roman" w:eastAsia="MS ????" w:hAnsi="Times New Roman" w:cs="Times New Roman"/>
          <w:b/>
          <w:bCs/>
          <w:sz w:val="28"/>
          <w:szCs w:val="26"/>
        </w:rPr>
      </w:pPr>
      <w:bookmarkStart w:id="7" w:name="_Toc279336622"/>
      <w:bookmarkStart w:id="8" w:name="_Toc312878094"/>
      <w:r w:rsidRPr="00C257AB">
        <w:rPr>
          <w:rFonts w:ascii="Times New Roman" w:eastAsia="MS ????" w:hAnsi="Times New Roman" w:cs="Times New Roman"/>
          <w:b/>
          <w:bCs/>
          <w:sz w:val="28"/>
          <w:szCs w:val="26"/>
        </w:rPr>
        <w:lastRenderedPageBreak/>
        <w:t>1.3 Функции PR</w:t>
      </w:r>
      <w:bookmarkEnd w:id="7"/>
      <w:r w:rsidRPr="00C257AB">
        <w:rPr>
          <w:rFonts w:ascii="Times New Roman" w:eastAsia="MS ????" w:hAnsi="Times New Roman" w:cs="Times New Roman"/>
          <w:b/>
          <w:bCs/>
          <w:sz w:val="28"/>
          <w:szCs w:val="26"/>
        </w:rPr>
        <w:t>-технологий в политике</w:t>
      </w:r>
      <w:bookmarkEnd w:id="8"/>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В научной литературе внимание исследователей акцентируется на трех основных функциях политического </w:t>
      </w:r>
      <w:r w:rsidRPr="00C257AB">
        <w:rPr>
          <w:rFonts w:ascii="Times New Roman" w:eastAsia="MS ??" w:hAnsi="Times New Roman" w:cs="Times New Roman"/>
          <w:sz w:val="28"/>
          <w:szCs w:val="28"/>
          <w:lang w:val="en-US"/>
        </w:rPr>
        <w:t>PR</w:t>
      </w:r>
      <w:r w:rsidRPr="00C257AB">
        <w:rPr>
          <w:rFonts w:ascii="Times New Roman" w:eastAsia="MS ??" w:hAnsi="Times New Roman" w:cs="Times New Roman"/>
          <w:sz w:val="28"/>
          <w:szCs w:val="28"/>
        </w:rPr>
        <w:t>.</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1. Контроль мнения и поведения общественности с целью удовлетворения потребностей и интересов, прежде всего организации, от имени которой проводятся PR-акции. Эта функция часто критикуется, поскольку в данном случае организация рассматривает общественность как свою жертву. Подобная ситуация во многом напоминает манипулирование сознанием людей в определенном направлении.</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2. Реагирование на общественность, то есть организация учитывает события, проблемы или поведение других и соответствующим образом реагирует на них. В противоположность первому случаю, организация стремится прислуживать общественности, рассматривая тех, от кого зависит ее судьба, как своих хозяев.</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3. Достижение взаимовыгодных отношений между всеми связанными с организацией группами общественности путем содействия плодотворному взаимодействию с ними. Именно эта функция является фундаментом.</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Изложим функциональный аспект политического института «паблик рилейшнз».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В рамках социологической традиции следует начать с определения самого понятия функция (от латинского function – исполнение, совершение). В нашем представлении функция есть социальная роль, которую выполняет тот или иной элемент системы в ее функционировании как целого. По своей природе политический PR полифункционален.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Классифицируя политические функции PR, можно выделить следующие основные группы: функции, связанные с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1) реализацией государственной власти,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2) обеспечением демократического процесса,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3) формированием политической элиты,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lastRenderedPageBreak/>
        <w:t xml:space="preserve">4) выражения общественного мнения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5) разрешения политических конфликтов.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Кроме того, политические функции PR в зависимости от сферы реализации могут подразделяться на функции внутренней и внешней политики. Надо сказать, что это предельно общие обозначения. Существует значительное число классификаций. Остановимся на коммуникативной и позиционной функциях и рассмотрим функции связанные с формированием политической культуры и взаимодействием элитных и не элитных слоев населения.</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Задача коммуникативной функции  политического </w:t>
      </w:r>
      <w:r w:rsidRPr="00C257AB">
        <w:rPr>
          <w:rFonts w:ascii="Times New Roman" w:eastAsia="MS ??" w:hAnsi="Times New Roman" w:cs="Times New Roman"/>
          <w:sz w:val="28"/>
          <w:szCs w:val="28"/>
          <w:lang w:val="en-US"/>
        </w:rPr>
        <w:t>PR</w:t>
      </w:r>
      <w:r w:rsidRPr="00C257AB">
        <w:rPr>
          <w:rFonts w:ascii="Times New Roman" w:eastAsia="MS ??" w:hAnsi="Times New Roman" w:cs="Times New Roman"/>
          <w:sz w:val="28"/>
          <w:szCs w:val="28"/>
        </w:rPr>
        <w:t xml:space="preserve"> сводится в основном к установлению эффективной связи с социальными группами. В политической сфере различают PR-деятельность и PR-коммуникацию.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Первое представляет собой способ формально-благожелательного налаживания отношений с партнерами, организацию компромиссного коммуникационного пространства, форму управления общественным мнением. В ее основе всегда лежит прагматический интерес, корпоративные ресурсы, позволяющие государству достичь своих целей. Это форма политического менеджмента.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Вторая же форма PR-активности является разновидностью альтруистического способа общения, направленного на создание гармонии в отношениях с контрагентами и, прежде всего, с обществом. Она служит реализации коллективных целей. Это частная методика, редко использующаяся в политическом пространстве. Однако и то, и другое – специализированная информационная деятельность и в широком смысле коммуникация.</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Из общих представлений вытекает, что конечной целью PR-коммуникации является установление согласия, консенсуса. Люди стремятся к взаимному согласию. И только это является «коммуникативным действием» в терминологии Хабермаса: «Существует много разных типов коммуникативного поведения, некоммуникативное действие всегда </w:t>
      </w:r>
      <w:r w:rsidRPr="00C257AB">
        <w:rPr>
          <w:rFonts w:ascii="Times New Roman" w:eastAsia="MS ??" w:hAnsi="Times New Roman" w:cs="Times New Roman"/>
          <w:sz w:val="28"/>
          <w:szCs w:val="28"/>
        </w:rPr>
        <w:lastRenderedPageBreak/>
        <w:t xml:space="preserve">ориентировано на достижение консенсуса». Согласно этим воззрениям, речь здесь идет о попытке кого-то в чем-то убедить.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Функция PR-коммуникации здесь состоит в установлении согласия. Поскольку обычно это сделать не удается или это сложно проконтролировать, это превращают в норму, утверждающую, что даже если этого не происходит фактически, все равно так должно быть. В силу этого «симметрично-двусторонняя коммуникация» представляется желательной, но не достижимой в реальных политических практиках.</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В рассматриваемом аспекте проблемы чаще говорят о PR-действиях, тогда как «коммуникация» мыслится как идеальная модель. В этой связи необходимо снова обратиться к Луману, который строго разграничивал понятия «коммуникация» и «действие в процессе коммуникации». «Коммуникация – это процесс, поднявшийся над действием; он атрибутирует, приписывает, констатирует действие, но сам действием не является. В таком случае отпадает и представление о том, что коммуникативное единство можно осуществить в качестве действия и что это дает возможность нормативного контроля над тем, является ли какое-то действие стратегическим или инструментальным, происходит ли ущемление чьих-то прав или все было этически корректно».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С точки зрения Лумана всегда остается открытым вопрос о том, что будет после завершения коммуникативного акта (в рассматриваемом нами случае – PR- действия)</w:t>
      </w:r>
      <w:r w:rsidRPr="00C257AB">
        <w:rPr>
          <w:rFonts w:ascii="Cambria" w:eastAsia="MS ??" w:hAnsi="Cambria" w:cs="Times New Roman"/>
          <w:sz w:val="24"/>
          <w:szCs w:val="28"/>
          <w:vertAlign w:val="superscript"/>
        </w:rPr>
        <w:footnoteReference w:id="25"/>
      </w:r>
      <w:r w:rsidRPr="00C257AB">
        <w:rPr>
          <w:rFonts w:ascii="Times New Roman" w:eastAsia="MS ??" w:hAnsi="Times New Roman" w:cs="Times New Roman"/>
          <w:sz w:val="28"/>
          <w:szCs w:val="28"/>
        </w:rPr>
        <w:t xml:space="preserve">. Результат – не консенсус в нормативном, либо идеальном случае или его отсутствие и досадное отклонение во всех остальных случаях. То, что возникает в результате, – это бифуркация. Сама по себе коммуникация всегда открыта в отношении да или нет. Также мы можем утверждать о наличии в PR- процессе того, что Луман назвал «альтернативой избежания», без которой полноценная коммуникация невозможна. «Было бы скверно, если бы коммуникация уже сама по себе </w:t>
      </w:r>
      <w:r w:rsidRPr="00C257AB">
        <w:rPr>
          <w:rFonts w:ascii="Times New Roman" w:eastAsia="MS ??" w:hAnsi="Times New Roman" w:cs="Times New Roman"/>
          <w:sz w:val="28"/>
          <w:szCs w:val="28"/>
        </w:rPr>
        <w:lastRenderedPageBreak/>
        <w:t>дискриминировала «нет» и склоняла бы нас к тому, чтобы считать ее правильной просто в силу того, что это коммуникация».</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Таким образом, можно утверждать, что в действительности PR, как целерациональное действие, направлен на достижение конкретного результата, который не сводится к консенсусу. В то же время коммуникация, каковой являются паблик рилейшнз – не идеально-отстраненная модель, а постоянный процесс принятия или отвержения; прекращения и возобновления вновь. Этого требует логика функционирующего политического рынка, для которого «консенсус» не цель, но условие.</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Обратимся теперь к еще одной очень важной функции паблик рилейшнз</w:t>
      </w:r>
      <w:r w:rsidR="007C61DE">
        <w:rPr>
          <w:rFonts w:ascii="Times New Roman" w:eastAsia="MS ??" w:hAnsi="Times New Roman" w:cs="Times New Roman"/>
          <w:sz w:val="28"/>
          <w:szCs w:val="28"/>
        </w:rPr>
        <w:t xml:space="preserve"> </w:t>
      </w:r>
      <w:r w:rsidRPr="00C257AB">
        <w:rPr>
          <w:rFonts w:ascii="Times New Roman" w:eastAsia="MS ??" w:hAnsi="Times New Roman" w:cs="Times New Roman"/>
          <w:sz w:val="28"/>
          <w:szCs w:val="28"/>
        </w:rPr>
        <w:t>- позиционировании. В широкой трактовке позиционирование политического фактора означает, что его так представляют социальным группам, чтобы сформировать у них благоприятное впечатление об этом субъекте. Позиционирование в практиках паблик рилейшнз самым существенным образом отличается от подобных приемов в технологиях политической рекламы. Как полагал Ольшанский пиарщики при продвижении на политический рынок «своего» субъекта руководствуются психологическим законом фигура-фон. Любой политик воспринимается социальными группами ни сам по себе, а относительно других. В данной роли могут выступать не только конкретные субъекты политического поля, очень часто в PR-практиках используется аналогия с эпохой</w:t>
      </w:r>
      <w:r w:rsidRPr="00C257AB">
        <w:rPr>
          <w:rFonts w:ascii="Times New Roman" w:eastAsia="MS ??" w:hAnsi="Times New Roman" w:cs="Times New Roman"/>
          <w:sz w:val="28"/>
          <w:szCs w:val="28"/>
          <w:vertAlign w:val="superscript"/>
        </w:rPr>
        <w:footnoteReference w:id="26"/>
      </w:r>
      <w:r w:rsidRPr="00C257AB">
        <w:rPr>
          <w:rFonts w:ascii="Times New Roman" w:eastAsia="MS ??" w:hAnsi="Times New Roman" w:cs="Times New Roman"/>
          <w:sz w:val="28"/>
          <w:szCs w:val="28"/>
        </w:rPr>
        <w:t xml:space="preserve">.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Для позиционирования политика или партии на рынке политического товара в практиках PR-технологий учитывается удельный вес политического игрока. На уровне обыденного сознания существуют такие понятия как непроходная партия и непроходной политик.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Остановимся на такой важной функции паблик рилейшнз как формирование политической культуры. В широком смысле политическая </w:t>
      </w:r>
      <w:r w:rsidRPr="00C257AB">
        <w:rPr>
          <w:rFonts w:ascii="Times New Roman" w:eastAsia="MS ??" w:hAnsi="Times New Roman" w:cs="Times New Roman"/>
          <w:sz w:val="28"/>
          <w:szCs w:val="28"/>
        </w:rPr>
        <w:lastRenderedPageBreak/>
        <w:t xml:space="preserve">культура есть способ осуществления власти широкими слоями населения. Данное понятие в политических науках включает в себя не только поведенческую составляющую (ценности, установки), но и распределительные институты власти.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Рассмотрим теперь более детально функцию паблик рилейшнз, касающуюся взаимодействия политической элиты с широкими социальными группами общественности.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Функция паблик рилейшнз сводится к взаимодействию с окружающей средой для поддержания динамического равновесия социальной системы. PR-практики способны конвенциализировать социальные установки, иными словами придать им согласованность. Также PR способен к выполнению функции артикуляции (выражения) социальных интересов. </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Опишем особенности регулятивной и контрольной функциях PR.</w:t>
      </w:r>
    </w:p>
    <w:p w:rsidR="00C257AB" w:rsidRP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Регулятивная функция оказывает «мягкое» воздействие на характер отношений между политическими субъектами и социальными группами с ними взаимодействующими. «Механизм регулятивной функции PR строится на публичной апелляции к интересам общества и государства, общепризнанным нормам и ценностям, а также на публичной обструкции их нарушителей». Из этого вытекает контрольная функция PR, которая непосредственно и должна пресекать деструктивное поведение различных социальных групп, общественных объединений, а также отдельных субъектов политики. </w:t>
      </w:r>
    </w:p>
    <w:p w:rsidR="00C257AB" w:rsidRDefault="00C257AB" w:rsidP="00C257AB">
      <w:pPr>
        <w:spacing w:after="0" w:line="360" w:lineRule="auto"/>
        <w:ind w:right="701" w:firstLine="709"/>
        <w:jc w:val="both"/>
        <w:rPr>
          <w:rFonts w:ascii="Times New Roman" w:eastAsia="MS ??" w:hAnsi="Times New Roman" w:cs="Times New Roman"/>
          <w:sz w:val="28"/>
          <w:szCs w:val="28"/>
        </w:rPr>
      </w:pPr>
      <w:r w:rsidRPr="00C257AB">
        <w:rPr>
          <w:rFonts w:ascii="Times New Roman" w:eastAsia="MS ??" w:hAnsi="Times New Roman" w:cs="Times New Roman"/>
          <w:sz w:val="28"/>
          <w:szCs w:val="28"/>
        </w:rPr>
        <w:t xml:space="preserve">Таким образом, политическая PR-коммуникация осуществляется с позиций правящих кругов политической элиты. Однако, в силу двусторонности паблик рилейшнз происходит процесс взаимообмена. Какие-то социальные нормы, не принимаемые общественными группами, могут быть видоизменены; все это способствует снижению революционного потенциала. В тоже время неравномерное распределение информационных ресурсов согласно теории «социального конфликта» есть неизбежная данность любой политической системы. </w:t>
      </w:r>
    </w:p>
    <w:p w:rsidR="00CD5435" w:rsidRPr="00CD5435" w:rsidRDefault="00CD5435" w:rsidP="00CD5435">
      <w:pPr>
        <w:spacing w:after="0" w:line="360" w:lineRule="auto"/>
        <w:ind w:right="701" w:firstLine="709"/>
        <w:jc w:val="both"/>
        <w:rPr>
          <w:rFonts w:ascii="Times New Roman" w:eastAsia="MS ??" w:hAnsi="Times New Roman" w:cs="Times New Roman"/>
          <w:sz w:val="28"/>
          <w:szCs w:val="28"/>
        </w:rPr>
      </w:pPr>
      <w:r w:rsidRPr="00CD5435">
        <w:rPr>
          <w:rFonts w:ascii="Times New Roman" w:eastAsia="MS ??" w:hAnsi="Times New Roman" w:cs="Times New Roman"/>
          <w:sz w:val="28"/>
          <w:szCs w:val="28"/>
        </w:rPr>
        <w:lastRenderedPageBreak/>
        <w:t>При написании первой главы для достижения цели  работы были решены следующие задачи:</w:t>
      </w:r>
    </w:p>
    <w:p w:rsidR="00CD5435" w:rsidRPr="00CD5435" w:rsidRDefault="00CD5435" w:rsidP="00CD5435">
      <w:pPr>
        <w:spacing w:after="0" w:line="360" w:lineRule="auto"/>
        <w:ind w:right="701" w:firstLine="709"/>
        <w:jc w:val="both"/>
        <w:rPr>
          <w:rFonts w:ascii="Times New Roman" w:eastAsia="MS ??" w:hAnsi="Times New Roman" w:cs="Times New Roman"/>
          <w:sz w:val="28"/>
          <w:szCs w:val="28"/>
        </w:rPr>
      </w:pPr>
      <w:r w:rsidRPr="00CD5435">
        <w:rPr>
          <w:rFonts w:ascii="Times New Roman" w:eastAsia="MS ??" w:hAnsi="Times New Roman" w:cs="Times New Roman"/>
          <w:sz w:val="28"/>
          <w:szCs w:val="28"/>
        </w:rPr>
        <w:t>1. Изложено определение и описан комплекс политического маркетинга.</w:t>
      </w:r>
    </w:p>
    <w:p w:rsidR="00CD5435" w:rsidRPr="00CD5435" w:rsidRDefault="00CD5435" w:rsidP="00CD5435">
      <w:pPr>
        <w:spacing w:after="0" w:line="360" w:lineRule="auto"/>
        <w:ind w:right="701" w:firstLine="709"/>
        <w:jc w:val="both"/>
        <w:rPr>
          <w:rFonts w:ascii="Times New Roman" w:eastAsia="MS ??" w:hAnsi="Times New Roman" w:cs="Times New Roman"/>
          <w:sz w:val="28"/>
          <w:szCs w:val="28"/>
        </w:rPr>
      </w:pPr>
      <w:r w:rsidRPr="00CD5435">
        <w:rPr>
          <w:rFonts w:ascii="Times New Roman" w:eastAsia="MS ??" w:hAnsi="Times New Roman" w:cs="Times New Roman"/>
          <w:sz w:val="28"/>
          <w:szCs w:val="28"/>
        </w:rPr>
        <w:t>Решение данной задачи позволило сформулировать следующие выводы:</w:t>
      </w:r>
    </w:p>
    <w:p w:rsidR="00CD5435" w:rsidRPr="00CD5435" w:rsidRDefault="00CD5435" w:rsidP="00CD5435">
      <w:pPr>
        <w:spacing w:after="0" w:line="360" w:lineRule="auto"/>
        <w:ind w:right="701" w:firstLine="709"/>
        <w:jc w:val="both"/>
        <w:rPr>
          <w:rFonts w:ascii="Times New Roman" w:eastAsia="MS ??" w:hAnsi="Times New Roman" w:cs="Times New Roman"/>
          <w:sz w:val="28"/>
          <w:szCs w:val="28"/>
        </w:rPr>
      </w:pPr>
      <w:r w:rsidRPr="00CD5435">
        <w:rPr>
          <w:rFonts w:ascii="Times New Roman" w:eastAsia="MS ??" w:hAnsi="Times New Roman" w:cs="Times New Roman"/>
          <w:sz w:val="28"/>
          <w:szCs w:val="28"/>
        </w:rPr>
        <w:t>Было показано, что политический маркетинг представляет собой систему средств и мер по созданию образа партии или лица, которое бы ожиданиям потенциального избирателя и подчеркивал отличие от конкурентов. Определяющей чертой политического рынка является то, что товаром здесь являются субъекты политического процесса (политические деятели, партии и др.), потребителем - электорат, а денежными поступлением - голоса избирателей.</w:t>
      </w:r>
    </w:p>
    <w:p w:rsidR="00CD5435" w:rsidRPr="00CD5435" w:rsidRDefault="00CD5435" w:rsidP="00CD5435">
      <w:pPr>
        <w:spacing w:after="0" w:line="360" w:lineRule="auto"/>
        <w:ind w:right="701" w:firstLine="709"/>
        <w:jc w:val="both"/>
        <w:rPr>
          <w:rFonts w:ascii="Times New Roman" w:eastAsia="MS ??" w:hAnsi="Times New Roman" w:cs="Times New Roman"/>
          <w:sz w:val="28"/>
          <w:szCs w:val="28"/>
        </w:rPr>
      </w:pPr>
      <w:r w:rsidRPr="00CD5435">
        <w:rPr>
          <w:rFonts w:ascii="Times New Roman" w:eastAsia="MS ??" w:hAnsi="Times New Roman" w:cs="Times New Roman"/>
          <w:sz w:val="28"/>
          <w:szCs w:val="28"/>
        </w:rPr>
        <w:t xml:space="preserve">К маркетинговому исследованию политического поля относятся: анализ рейтинга политических сил, программ и инструментов маркетинговых коммуникаций и особенностей проведения рекламных кампаний каждой политической силой. </w:t>
      </w:r>
    </w:p>
    <w:p w:rsidR="00CD5435" w:rsidRPr="00CD5435" w:rsidRDefault="00CD5435" w:rsidP="00CD5435">
      <w:pPr>
        <w:spacing w:after="0" w:line="360" w:lineRule="auto"/>
        <w:ind w:right="701" w:firstLine="709"/>
        <w:jc w:val="both"/>
        <w:rPr>
          <w:rFonts w:ascii="Times New Roman" w:eastAsia="MS ??" w:hAnsi="Times New Roman" w:cs="Times New Roman"/>
          <w:sz w:val="28"/>
          <w:szCs w:val="28"/>
        </w:rPr>
      </w:pPr>
      <w:r w:rsidRPr="00CD5435">
        <w:rPr>
          <w:rFonts w:ascii="Times New Roman" w:eastAsia="MS ??" w:hAnsi="Times New Roman" w:cs="Times New Roman"/>
          <w:sz w:val="28"/>
          <w:szCs w:val="28"/>
        </w:rPr>
        <w:t>Установлено, что комплекс политического маркетинга наряду с «товаром» имеет и другие элементы классического маркетинга: ценовую политику, соответствующие коммуникации, каналы распределения продукта. Рассмотрены совокупность инструментов коммуникаций предвыборной кампании, а также проанализированы свойства каждого из них.</w:t>
      </w:r>
    </w:p>
    <w:p w:rsidR="00CD5435" w:rsidRPr="00CD5435" w:rsidRDefault="00CD5435" w:rsidP="00CD5435">
      <w:pPr>
        <w:spacing w:after="0" w:line="360" w:lineRule="auto"/>
        <w:ind w:right="701" w:firstLine="709"/>
        <w:jc w:val="both"/>
        <w:rPr>
          <w:rFonts w:ascii="Times New Roman" w:eastAsia="MS ??" w:hAnsi="Times New Roman" w:cs="Times New Roman"/>
          <w:sz w:val="28"/>
          <w:szCs w:val="28"/>
        </w:rPr>
      </w:pPr>
      <w:r w:rsidRPr="00CD5435">
        <w:rPr>
          <w:rFonts w:ascii="Times New Roman" w:eastAsia="MS ??" w:hAnsi="Times New Roman" w:cs="Times New Roman"/>
          <w:sz w:val="28"/>
          <w:szCs w:val="28"/>
        </w:rPr>
        <w:t>2. Выявлена роль PR-технологий в политической жизни.</w:t>
      </w:r>
    </w:p>
    <w:p w:rsidR="00CD5435" w:rsidRPr="00CD5435" w:rsidRDefault="00CD5435" w:rsidP="00CD5435">
      <w:pPr>
        <w:spacing w:after="0" w:line="360" w:lineRule="auto"/>
        <w:ind w:right="701" w:firstLine="709"/>
        <w:jc w:val="both"/>
        <w:rPr>
          <w:rFonts w:ascii="Times New Roman" w:eastAsia="MS ??" w:hAnsi="Times New Roman" w:cs="Times New Roman"/>
          <w:sz w:val="28"/>
          <w:szCs w:val="28"/>
        </w:rPr>
      </w:pPr>
      <w:r w:rsidRPr="00CD5435">
        <w:rPr>
          <w:rFonts w:ascii="Times New Roman" w:eastAsia="MS ??" w:hAnsi="Times New Roman" w:cs="Times New Roman"/>
          <w:sz w:val="28"/>
          <w:szCs w:val="28"/>
        </w:rPr>
        <w:t>Решение данной задачи позволило сформулировать следующие выводы:</w:t>
      </w:r>
    </w:p>
    <w:p w:rsidR="00CD5435" w:rsidRPr="00CD5435" w:rsidRDefault="00CD5435" w:rsidP="00CD5435">
      <w:pPr>
        <w:spacing w:after="0" w:line="360" w:lineRule="auto"/>
        <w:ind w:right="701" w:firstLine="709"/>
        <w:jc w:val="both"/>
        <w:rPr>
          <w:rFonts w:ascii="Times New Roman" w:eastAsia="MS ??" w:hAnsi="Times New Roman" w:cs="Times New Roman"/>
          <w:sz w:val="28"/>
          <w:szCs w:val="28"/>
        </w:rPr>
      </w:pPr>
      <w:r w:rsidRPr="00CD5435">
        <w:rPr>
          <w:rFonts w:ascii="Times New Roman" w:eastAsia="MS ??" w:hAnsi="Times New Roman" w:cs="Times New Roman"/>
          <w:sz w:val="28"/>
          <w:szCs w:val="28"/>
        </w:rPr>
        <w:t>Было выявлено, что PR изначально был особым инструментом манипулятивного воздействия на сознание и поведение людей.</w:t>
      </w:r>
    </w:p>
    <w:p w:rsidR="00CD5435" w:rsidRPr="00CD5435" w:rsidRDefault="009D29A2" w:rsidP="00CD5435">
      <w:pPr>
        <w:spacing w:after="0" w:line="360" w:lineRule="auto"/>
        <w:ind w:right="701" w:firstLine="709"/>
        <w:jc w:val="both"/>
        <w:rPr>
          <w:rFonts w:ascii="Times New Roman" w:eastAsia="MS ??" w:hAnsi="Times New Roman" w:cs="Times New Roman"/>
          <w:sz w:val="28"/>
          <w:szCs w:val="28"/>
        </w:rPr>
      </w:pPr>
      <w:r>
        <w:rPr>
          <w:rFonts w:ascii="Times New Roman" w:eastAsia="MS ??" w:hAnsi="Times New Roman" w:cs="Times New Roman"/>
          <w:sz w:val="28"/>
          <w:szCs w:val="28"/>
        </w:rPr>
        <w:t>Роль связей</w:t>
      </w:r>
      <w:r w:rsidR="00CD5435" w:rsidRPr="00CD5435">
        <w:rPr>
          <w:rFonts w:ascii="Times New Roman" w:eastAsia="MS ??" w:hAnsi="Times New Roman" w:cs="Times New Roman"/>
          <w:sz w:val="28"/>
          <w:szCs w:val="28"/>
        </w:rPr>
        <w:t xml:space="preserve"> с общественностью в политике - это не только создание и поддержание имиджа деятеля, но и консультирование политика на </w:t>
      </w:r>
      <w:r w:rsidR="00CD5435" w:rsidRPr="00CD5435">
        <w:rPr>
          <w:rFonts w:ascii="Times New Roman" w:eastAsia="MS ??" w:hAnsi="Times New Roman" w:cs="Times New Roman"/>
          <w:sz w:val="28"/>
          <w:szCs w:val="28"/>
        </w:rPr>
        <w:lastRenderedPageBreak/>
        <w:t>различных этапах избирательной кампании, в ходе выработки политических решений, реализации политико-властных полномочий, наконец, прогнозирование возможных конфликтов и их урегулирование.</w:t>
      </w:r>
    </w:p>
    <w:p w:rsidR="00CD5435" w:rsidRPr="00CD5435" w:rsidRDefault="00CD5435" w:rsidP="00CD5435">
      <w:pPr>
        <w:spacing w:after="0" w:line="360" w:lineRule="auto"/>
        <w:ind w:right="701" w:firstLine="709"/>
        <w:jc w:val="both"/>
        <w:rPr>
          <w:rFonts w:ascii="Times New Roman" w:eastAsia="MS ??" w:hAnsi="Times New Roman" w:cs="Times New Roman"/>
          <w:sz w:val="28"/>
          <w:szCs w:val="28"/>
        </w:rPr>
      </w:pPr>
      <w:r w:rsidRPr="00CD5435">
        <w:rPr>
          <w:rFonts w:ascii="Times New Roman" w:eastAsia="MS ??" w:hAnsi="Times New Roman" w:cs="Times New Roman"/>
          <w:sz w:val="28"/>
          <w:szCs w:val="28"/>
        </w:rPr>
        <w:t>3. Изучены функции PR-технологий в политике.</w:t>
      </w:r>
    </w:p>
    <w:p w:rsidR="00CD5435" w:rsidRPr="00CD5435" w:rsidRDefault="00CD5435" w:rsidP="00CD5435">
      <w:pPr>
        <w:spacing w:after="0" w:line="360" w:lineRule="auto"/>
        <w:ind w:right="701" w:firstLine="709"/>
        <w:jc w:val="both"/>
        <w:rPr>
          <w:rFonts w:ascii="Times New Roman" w:eastAsia="MS ??" w:hAnsi="Times New Roman" w:cs="Times New Roman"/>
          <w:sz w:val="28"/>
          <w:szCs w:val="28"/>
        </w:rPr>
      </w:pPr>
      <w:r w:rsidRPr="00CD5435">
        <w:rPr>
          <w:rFonts w:ascii="Times New Roman" w:eastAsia="MS ??" w:hAnsi="Times New Roman" w:cs="Times New Roman"/>
          <w:sz w:val="28"/>
          <w:szCs w:val="28"/>
        </w:rPr>
        <w:t>Решение данной задачи позволило сформулировать следующие выводы:</w:t>
      </w:r>
    </w:p>
    <w:p w:rsidR="00CD5435" w:rsidRPr="00CD5435" w:rsidRDefault="00CD5435" w:rsidP="00CD5435">
      <w:pPr>
        <w:spacing w:after="0" w:line="360" w:lineRule="auto"/>
        <w:ind w:right="701" w:firstLine="709"/>
        <w:jc w:val="both"/>
        <w:rPr>
          <w:rFonts w:ascii="Times New Roman" w:eastAsia="MS ??" w:hAnsi="Times New Roman" w:cs="Times New Roman"/>
          <w:sz w:val="28"/>
          <w:szCs w:val="28"/>
        </w:rPr>
      </w:pPr>
      <w:r w:rsidRPr="00CD5435">
        <w:rPr>
          <w:rFonts w:ascii="Times New Roman" w:eastAsia="MS ??" w:hAnsi="Times New Roman" w:cs="Times New Roman"/>
          <w:sz w:val="28"/>
          <w:szCs w:val="28"/>
        </w:rPr>
        <w:t>Результаты анализа научной литературы позволяют утверждать, что функции политического PR включают:</w:t>
      </w:r>
    </w:p>
    <w:p w:rsidR="00CD5435" w:rsidRPr="00CD5435" w:rsidRDefault="00CD5435" w:rsidP="00CD5435">
      <w:pPr>
        <w:spacing w:after="0" w:line="360" w:lineRule="auto"/>
        <w:ind w:right="701" w:firstLine="709"/>
        <w:jc w:val="both"/>
        <w:rPr>
          <w:rFonts w:ascii="Times New Roman" w:eastAsia="MS ??" w:hAnsi="Times New Roman" w:cs="Times New Roman"/>
          <w:sz w:val="28"/>
          <w:szCs w:val="28"/>
        </w:rPr>
      </w:pPr>
      <w:r w:rsidRPr="00CD5435">
        <w:rPr>
          <w:rFonts w:ascii="Times New Roman" w:eastAsia="MS ??" w:hAnsi="Times New Roman" w:cs="Times New Roman"/>
          <w:sz w:val="28"/>
          <w:szCs w:val="28"/>
        </w:rPr>
        <w:t xml:space="preserve">- Контроль мнения и поведения общественности с целью удовлетворения потребностей и интересов, прежде всего организации, от имени которой проводятся PR-акции. </w:t>
      </w:r>
    </w:p>
    <w:p w:rsidR="00CD5435" w:rsidRPr="00CD5435" w:rsidRDefault="00CD5435" w:rsidP="00CD5435">
      <w:pPr>
        <w:spacing w:after="0" w:line="360" w:lineRule="auto"/>
        <w:ind w:right="701" w:firstLine="709"/>
        <w:jc w:val="both"/>
        <w:rPr>
          <w:rFonts w:ascii="Times New Roman" w:eastAsia="MS ??" w:hAnsi="Times New Roman" w:cs="Times New Roman"/>
          <w:sz w:val="28"/>
          <w:szCs w:val="28"/>
        </w:rPr>
      </w:pPr>
      <w:r w:rsidRPr="00CD5435">
        <w:rPr>
          <w:rFonts w:ascii="Times New Roman" w:eastAsia="MS ??" w:hAnsi="Times New Roman" w:cs="Times New Roman"/>
          <w:sz w:val="28"/>
          <w:szCs w:val="28"/>
        </w:rPr>
        <w:t>- Реагирование на общественность, то есть организация учитывает события, проблемы или поведение других и соответствующим образом реагирует на них.</w:t>
      </w:r>
    </w:p>
    <w:p w:rsidR="00CD5435" w:rsidRDefault="00CD5435" w:rsidP="00CD5435">
      <w:pPr>
        <w:spacing w:after="0" w:line="360" w:lineRule="auto"/>
        <w:ind w:right="701" w:firstLine="709"/>
        <w:jc w:val="both"/>
        <w:rPr>
          <w:rFonts w:ascii="Times New Roman" w:eastAsia="MS ??" w:hAnsi="Times New Roman" w:cs="Times New Roman"/>
          <w:sz w:val="28"/>
          <w:szCs w:val="28"/>
        </w:rPr>
      </w:pPr>
      <w:r w:rsidRPr="00CD5435">
        <w:rPr>
          <w:rFonts w:ascii="Times New Roman" w:eastAsia="MS ??" w:hAnsi="Times New Roman" w:cs="Times New Roman"/>
          <w:sz w:val="28"/>
          <w:szCs w:val="28"/>
        </w:rPr>
        <w:t>- Достижение взаимовыгодных отношений между всеми связанными с организацией группами общественности путем содействия плодотворному взаимодействию с ними.</w:t>
      </w:r>
    </w:p>
    <w:p w:rsidR="00CD5435" w:rsidRDefault="00CD5435" w:rsidP="00CD5435">
      <w:pPr>
        <w:spacing w:after="0" w:line="360" w:lineRule="auto"/>
        <w:ind w:right="701" w:firstLine="709"/>
        <w:jc w:val="both"/>
        <w:rPr>
          <w:rFonts w:ascii="Times New Roman" w:eastAsia="MS ??" w:hAnsi="Times New Roman" w:cs="Times New Roman"/>
          <w:sz w:val="28"/>
          <w:szCs w:val="28"/>
        </w:rPr>
      </w:pPr>
    </w:p>
    <w:p w:rsidR="00CD5435" w:rsidRDefault="00CD5435" w:rsidP="00CD5435">
      <w:pPr>
        <w:spacing w:after="0" w:line="360" w:lineRule="auto"/>
        <w:ind w:right="701" w:firstLine="709"/>
        <w:jc w:val="both"/>
        <w:rPr>
          <w:rFonts w:ascii="Times New Roman" w:eastAsia="MS ??" w:hAnsi="Times New Roman" w:cs="Times New Roman"/>
          <w:sz w:val="28"/>
          <w:szCs w:val="28"/>
        </w:rPr>
      </w:pPr>
    </w:p>
    <w:p w:rsidR="00CD5435" w:rsidRDefault="00CD5435" w:rsidP="00CD5435">
      <w:pPr>
        <w:spacing w:after="0" w:line="360" w:lineRule="auto"/>
        <w:ind w:right="701" w:firstLine="709"/>
        <w:jc w:val="both"/>
        <w:rPr>
          <w:rFonts w:ascii="Times New Roman" w:eastAsia="MS ??" w:hAnsi="Times New Roman" w:cs="Times New Roman"/>
          <w:sz w:val="28"/>
          <w:szCs w:val="28"/>
        </w:rPr>
      </w:pPr>
    </w:p>
    <w:p w:rsidR="00CD5435" w:rsidRPr="00C257AB" w:rsidRDefault="00CD5435" w:rsidP="00CD5435">
      <w:pPr>
        <w:spacing w:after="0" w:line="360" w:lineRule="auto"/>
        <w:ind w:right="701" w:firstLine="709"/>
        <w:jc w:val="both"/>
        <w:rPr>
          <w:rFonts w:ascii="Times New Roman" w:eastAsia="MS ??" w:hAnsi="Times New Roman" w:cs="Times New Roman"/>
          <w:sz w:val="28"/>
          <w:szCs w:val="28"/>
        </w:rPr>
      </w:pPr>
    </w:p>
    <w:p w:rsidR="005417A8" w:rsidRPr="005417A8" w:rsidRDefault="005417A8" w:rsidP="005417A8">
      <w:pPr>
        <w:spacing w:after="0" w:line="240" w:lineRule="auto"/>
        <w:ind w:right="701"/>
        <w:rPr>
          <w:rFonts w:ascii="Times New Roman" w:eastAsia="MS ??" w:hAnsi="Times New Roman" w:cs="Times New Roman"/>
          <w:sz w:val="2"/>
          <w:szCs w:val="2"/>
        </w:rPr>
      </w:pPr>
    </w:p>
    <w:p w:rsidR="00C67C97" w:rsidRPr="00C67C97" w:rsidRDefault="008959DC" w:rsidP="00C67C97">
      <w:pPr>
        <w:keepNext/>
        <w:keepLines/>
        <w:spacing w:after="0" w:line="240" w:lineRule="auto"/>
        <w:ind w:firstLine="709"/>
        <w:jc w:val="both"/>
        <w:outlineLvl w:val="0"/>
        <w:rPr>
          <w:rFonts w:ascii="Times New Roman" w:eastAsia="Times New Roman" w:hAnsi="Times New Roman" w:cs="Times New Roman"/>
          <w:b/>
          <w:bCs/>
          <w:sz w:val="28"/>
          <w:szCs w:val="28"/>
          <w:shd w:val="clear" w:color="auto" w:fill="FFFFFF"/>
        </w:rPr>
      </w:pPr>
      <w:r w:rsidRPr="008959DC">
        <w:rPr>
          <w:rFonts w:ascii="Times New Roman" w:eastAsia="Times New Roman" w:hAnsi="Times New Roman" w:cs="Times New Roman"/>
          <w:b/>
          <w:bCs/>
          <w:sz w:val="28"/>
          <w:szCs w:val="28"/>
          <w:shd w:val="clear" w:color="auto" w:fill="FFFFFF"/>
        </w:rPr>
        <w:lastRenderedPageBreak/>
        <w:t>2. Практика использования рекламных и PR-технологий на выборах в городское собрание в го</w:t>
      </w:r>
      <w:r w:rsidR="00C67C97">
        <w:rPr>
          <w:rFonts w:ascii="Times New Roman" w:eastAsia="Times New Roman" w:hAnsi="Times New Roman" w:cs="Times New Roman"/>
          <w:b/>
          <w:bCs/>
          <w:sz w:val="28"/>
          <w:szCs w:val="28"/>
          <w:shd w:val="clear" w:color="auto" w:fill="FFFFFF"/>
        </w:rPr>
        <w:t>роде Сочи 13 сентября 2015 года</w:t>
      </w:r>
      <w:bookmarkStart w:id="9" w:name="_Toc312878096"/>
    </w:p>
    <w:p w:rsidR="00C67C97" w:rsidRDefault="008959DC" w:rsidP="00C67C97">
      <w:pPr>
        <w:keepNext/>
        <w:keepLines/>
        <w:spacing w:after="0" w:line="240" w:lineRule="auto"/>
        <w:ind w:right="701" w:firstLine="709"/>
        <w:jc w:val="both"/>
        <w:outlineLvl w:val="1"/>
        <w:rPr>
          <w:rFonts w:ascii="Times New Roman" w:eastAsia="MS ????" w:hAnsi="Times New Roman" w:cs="Times New Roman"/>
          <w:b/>
          <w:bCs/>
          <w:sz w:val="28"/>
          <w:szCs w:val="26"/>
        </w:rPr>
      </w:pPr>
      <w:r w:rsidRPr="00C67C97">
        <w:rPr>
          <w:rFonts w:ascii="Times New Roman" w:eastAsia="MS ????" w:hAnsi="Times New Roman" w:cs="Times New Roman"/>
          <w:b/>
          <w:bCs/>
          <w:sz w:val="28"/>
          <w:szCs w:val="26"/>
        </w:rPr>
        <w:t>2.1 Общая характеристика выборов в городское собрание в городе Сочи 13 сентября 2015 года</w:t>
      </w:r>
      <w:bookmarkEnd w:id="9"/>
    </w:p>
    <w:p w:rsidR="00C67C97" w:rsidRDefault="00C67C97" w:rsidP="00C67C97">
      <w:pPr>
        <w:keepNext/>
        <w:keepLines/>
        <w:spacing w:after="0" w:line="240" w:lineRule="auto"/>
        <w:ind w:right="701"/>
        <w:jc w:val="both"/>
        <w:outlineLvl w:val="1"/>
        <w:rPr>
          <w:rFonts w:ascii="Times New Roman" w:eastAsia="MS ????" w:hAnsi="Times New Roman" w:cs="Times New Roman"/>
          <w:b/>
          <w:bCs/>
          <w:sz w:val="28"/>
          <w:szCs w:val="26"/>
        </w:rPr>
      </w:pPr>
    </w:p>
    <w:p w:rsidR="00C67C97" w:rsidRDefault="00C67C97" w:rsidP="00C67C97">
      <w:pPr>
        <w:keepNext/>
        <w:keepLines/>
        <w:spacing w:after="0" w:line="240" w:lineRule="auto"/>
        <w:ind w:right="701"/>
        <w:jc w:val="both"/>
        <w:outlineLvl w:val="1"/>
        <w:rPr>
          <w:rFonts w:ascii="Times New Roman" w:eastAsia="MS ????" w:hAnsi="Times New Roman" w:cs="Times New Roman"/>
          <w:b/>
          <w:bCs/>
          <w:sz w:val="28"/>
          <w:szCs w:val="26"/>
        </w:rPr>
      </w:pPr>
    </w:p>
    <w:p w:rsidR="00C67C97" w:rsidRDefault="00C67C97" w:rsidP="00C67C97">
      <w:pPr>
        <w:keepNext/>
        <w:keepLines/>
        <w:spacing w:after="0" w:line="240" w:lineRule="auto"/>
        <w:ind w:right="701"/>
        <w:jc w:val="both"/>
        <w:outlineLvl w:val="1"/>
        <w:rPr>
          <w:rFonts w:ascii="Times New Roman" w:eastAsia="MS ????" w:hAnsi="Times New Roman" w:cs="Times New Roman"/>
          <w:b/>
          <w:bCs/>
          <w:sz w:val="28"/>
          <w:szCs w:val="26"/>
        </w:rPr>
      </w:pPr>
    </w:p>
    <w:p w:rsidR="008959DC" w:rsidRPr="00C67C97" w:rsidRDefault="008959DC" w:rsidP="00C67C97">
      <w:pPr>
        <w:keepNext/>
        <w:keepLines/>
        <w:spacing w:after="0" w:line="240" w:lineRule="auto"/>
        <w:ind w:right="703" w:firstLine="709"/>
        <w:jc w:val="both"/>
        <w:outlineLvl w:val="1"/>
        <w:rPr>
          <w:rFonts w:ascii="Times New Roman" w:eastAsia="MS ????" w:hAnsi="Times New Roman" w:cs="Times New Roman"/>
          <w:b/>
          <w:bCs/>
          <w:sz w:val="28"/>
          <w:szCs w:val="26"/>
        </w:rPr>
      </w:pPr>
      <w:r w:rsidRPr="008959DC">
        <w:rPr>
          <w:rFonts w:ascii="Times New Roman" w:eastAsia="MS ??" w:hAnsi="Times New Roman" w:cs="Times New Roman"/>
          <w:sz w:val="28"/>
          <w:szCs w:val="28"/>
        </w:rPr>
        <w:t>13 сентября 2015 года в городе Сочи произошли выборы, организованные на 219 избирательных участках. В день голосования жителям города предстояло принять участие в выборах губернатора региона, а также выбрать депутатов городского Собрания: на 50 кресел претендовало 134 кандидата.</w:t>
      </w:r>
    </w:p>
    <w:p w:rsidR="008959DC" w:rsidRPr="008959DC" w:rsidRDefault="008959DC"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Из 199 кандидатов в депутаты только 134 участвовали в выборах, в том числе: 44 кандидата от "Единой России", 28 - от КПРФ, семь - от партии "Родина", семь - от партии "Коммунисты России", восемь - от ЛДПР, четыре - от "Справедливой России", один кандидат от партии "Патриоты России" и 34 - независимых кандидата.</w:t>
      </w:r>
      <w:r w:rsidR="00154304">
        <w:rPr>
          <w:rStyle w:val="af3"/>
          <w:rFonts w:ascii="Times New Roman" w:eastAsia="MS ??" w:hAnsi="Times New Roman" w:cs="Times New Roman"/>
          <w:sz w:val="28"/>
          <w:szCs w:val="28"/>
        </w:rPr>
        <w:footnoteReference w:id="27"/>
      </w:r>
    </w:p>
    <w:p w:rsidR="008959DC" w:rsidRPr="008959DC" w:rsidRDefault="00F63590"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Pr>
          <w:rFonts w:ascii="Times New Roman" w:eastAsia="MS ??" w:hAnsi="Times New Roman" w:cs="Times New Roman"/>
          <w:sz w:val="28"/>
          <w:szCs w:val="28"/>
        </w:rPr>
        <w:t>В отличие от кампании 2011</w:t>
      </w:r>
      <w:r w:rsidR="008959DC" w:rsidRPr="008959DC">
        <w:rPr>
          <w:rFonts w:ascii="Times New Roman" w:eastAsia="MS ??" w:hAnsi="Times New Roman" w:cs="Times New Roman"/>
          <w:sz w:val="28"/>
          <w:szCs w:val="28"/>
        </w:rPr>
        <w:t xml:space="preserve"> года из-за увеличения количества избирателей пришлось добавить еще четыре новых избирательных участка. Все они дополнительно образованы в Хостинском районе Сочи. Так, в Адлерском районе разместили 61 участок, в Лазаревском - 57, в Центральном - 62, а в Хостинском  - 39.</w:t>
      </w:r>
    </w:p>
    <w:p w:rsidR="008959DC" w:rsidRPr="008959DC" w:rsidRDefault="008959DC"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xml:space="preserve">Всего в списки избирателей было включено 326 тысяч 484 жителя Сочи. </w:t>
      </w:r>
    </w:p>
    <w:p w:rsidR="008959DC" w:rsidRPr="008959DC" w:rsidRDefault="008959DC"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В соответствии с Федеральным законом от 12 июня 2002 года № 67-ФЗ «Об основных гарантиях избирательных прав и прав на участие в референдуме граждан Российской Федерации», законов Краснодарского края от 3 июля 2012 года № 2519-КЗ «О выборах главы администрации (губернатора) Краснодарского края»</w:t>
      </w:r>
      <w:r w:rsidR="00F63590">
        <w:rPr>
          <w:rStyle w:val="af3"/>
          <w:rFonts w:ascii="Times New Roman" w:eastAsia="MS ??" w:hAnsi="Times New Roman" w:cs="Times New Roman"/>
          <w:sz w:val="28"/>
          <w:szCs w:val="28"/>
        </w:rPr>
        <w:footnoteReference w:id="28"/>
      </w:r>
      <w:r w:rsidRPr="008959DC">
        <w:rPr>
          <w:rFonts w:ascii="Times New Roman" w:eastAsia="MS ??" w:hAnsi="Times New Roman" w:cs="Times New Roman"/>
          <w:sz w:val="28"/>
          <w:szCs w:val="28"/>
        </w:rPr>
        <w:t xml:space="preserve">, от 26 декабря 2005 года № 966-КЗ «О </w:t>
      </w:r>
      <w:r w:rsidRPr="008959DC">
        <w:rPr>
          <w:rFonts w:ascii="Times New Roman" w:eastAsia="MS ??" w:hAnsi="Times New Roman" w:cs="Times New Roman"/>
          <w:sz w:val="28"/>
          <w:szCs w:val="28"/>
        </w:rPr>
        <w:lastRenderedPageBreak/>
        <w:t>муниципальных выборах в Краснодарском крае»</w:t>
      </w:r>
      <w:r w:rsidR="00DB0835">
        <w:rPr>
          <w:rStyle w:val="af3"/>
          <w:rFonts w:ascii="Times New Roman" w:eastAsia="MS ??" w:hAnsi="Times New Roman" w:cs="Times New Roman"/>
          <w:sz w:val="28"/>
          <w:szCs w:val="28"/>
        </w:rPr>
        <w:footnoteReference w:id="29"/>
      </w:r>
      <w:r w:rsidRPr="008959DC">
        <w:rPr>
          <w:rFonts w:ascii="Times New Roman" w:eastAsia="MS ??" w:hAnsi="Times New Roman" w:cs="Times New Roman"/>
          <w:sz w:val="28"/>
          <w:szCs w:val="28"/>
        </w:rPr>
        <w:t>, и в целях надлежащей организационно-технической подготовки и оказания содействия избирательным комиссиям в проведении досрочных выборов главы администрации (губернатора) Краснодарского края и выборов депутатов Городского Собрания Сочи пятого созыва 13 сентября 2015 года, в рамках выборов в городское собрание в городе Сочи 13 сентября 2015 года были реализованы следующие организационные мероприятия:</w:t>
      </w:r>
    </w:p>
    <w:p w:rsidR="008959DC" w:rsidRPr="008959DC" w:rsidRDefault="008959DC"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1.</w:t>
      </w:r>
      <w:r w:rsidRPr="008959DC">
        <w:rPr>
          <w:rFonts w:ascii="Times New Roman" w:eastAsia="MS ??" w:hAnsi="Times New Roman" w:cs="Times New Roman"/>
          <w:sz w:val="28"/>
          <w:szCs w:val="28"/>
        </w:rPr>
        <w:tab/>
        <w:t>Создана рабочая группа по оказанию содействия избирательным комиссиям в организации подготовки и проведения досрочных выборов главы администрации (губернатора) Краснодарского края и выборов депутатов Городского Собрания Сочи пятого созыва 13 сентября 2015 года и утвержден ее состав.</w:t>
      </w:r>
    </w:p>
    <w:p w:rsidR="008959DC" w:rsidRPr="008959DC" w:rsidRDefault="008959DC"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2.</w:t>
      </w:r>
      <w:r w:rsidRPr="008959DC">
        <w:rPr>
          <w:rFonts w:ascii="Times New Roman" w:eastAsia="MS ??" w:hAnsi="Times New Roman" w:cs="Times New Roman"/>
          <w:sz w:val="28"/>
          <w:szCs w:val="28"/>
        </w:rPr>
        <w:tab/>
        <w:t>Закреплены представители от администрации города Сочи для оказания содействия внутригородским районам города Сочи по организационно-техническому обеспечению досрочных выборов главы администрации (губернатора) Краснодарского края и выборов депутатов Городского Собрания Сочи пятого созыва 13.09.2015 г.</w:t>
      </w:r>
    </w:p>
    <w:p w:rsidR="008959DC" w:rsidRPr="008959DC" w:rsidRDefault="008959DC"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3.</w:t>
      </w:r>
      <w:r w:rsidRPr="008959DC">
        <w:rPr>
          <w:rFonts w:ascii="Times New Roman" w:eastAsia="MS ??" w:hAnsi="Times New Roman" w:cs="Times New Roman"/>
          <w:sz w:val="28"/>
          <w:szCs w:val="28"/>
        </w:rPr>
        <w:tab/>
        <w:t>Администрациям внутригородских районов города Сочи в порядке, предусмотренном действующим законодательством, было поручено:</w:t>
      </w:r>
    </w:p>
    <w:p w:rsidR="008959DC" w:rsidRPr="008959DC" w:rsidRDefault="008959DC"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Обеспечение в срок до 14 августа 2015 года совместно с департаментом имущественных отношений администрации г. Сочи.</w:t>
      </w:r>
    </w:p>
    <w:p w:rsidR="008959DC" w:rsidRPr="008959DC" w:rsidRDefault="008959DC"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Обеспечение охраны предоставленных помещений и избирательной документации.</w:t>
      </w:r>
    </w:p>
    <w:p w:rsidR="008959DC" w:rsidRPr="008959DC" w:rsidRDefault="008959DC"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Принятие мер по обеспечению в установленном порядке избирательных участков охранной сигнализацией и соблюдению требованиям пожарной безопасности.</w:t>
      </w:r>
    </w:p>
    <w:p w:rsidR="008959DC" w:rsidRPr="008959DC" w:rsidRDefault="008959DC"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lastRenderedPageBreak/>
        <w:t>- Обеспечение проведения текущего ремонта помещений, предоставленных в соответствии с настоящим пунктом, организацию подъезда автомобильного транспорта, освещение территории, прилегающей к зданиям, строениям, сооружениям, занимаемым территориальными избирательными комиссиями и участковыми избирательными комиссиями.</w:t>
      </w:r>
    </w:p>
    <w:p w:rsidR="008959DC" w:rsidRPr="008959DC" w:rsidRDefault="000842CD"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Pr>
          <w:rFonts w:ascii="Times New Roman" w:eastAsia="MS ??" w:hAnsi="Times New Roman" w:cs="Times New Roman"/>
          <w:sz w:val="28"/>
          <w:szCs w:val="28"/>
        </w:rPr>
        <w:t>- Обеспечение оборудования</w:t>
      </w:r>
      <w:r w:rsidR="008959DC" w:rsidRPr="008959DC">
        <w:rPr>
          <w:rFonts w:ascii="Times New Roman" w:eastAsia="MS ??" w:hAnsi="Times New Roman" w:cs="Times New Roman"/>
          <w:sz w:val="28"/>
          <w:szCs w:val="28"/>
        </w:rPr>
        <w:t xml:space="preserve"> избирательных участков специальными приспособлениями, позволяющими в полном объеме реализовать избирательные права лицам с ограниченными физическими возможностями.</w:t>
      </w:r>
    </w:p>
    <w:p w:rsidR="008959DC" w:rsidRPr="008959DC" w:rsidRDefault="008959DC"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В срок до 1 августа 2015 года обеспечение выделения и оборудования специальных мест для размещения печатных агитационных материалов на территории каждого избирательного участка.</w:t>
      </w:r>
    </w:p>
    <w:p w:rsidR="008959DC" w:rsidRPr="008959DC" w:rsidRDefault="008959DC"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Создание межведомственной комиссии и в срок до 30 августа 2015 года организовать проверку готовности помещений избирательных участков к работе.</w:t>
      </w:r>
    </w:p>
    <w:p w:rsidR="008959DC" w:rsidRPr="008959DC" w:rsidRDefault="008959DC"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Обеспечение предоставления в территориальные избирательные комиссии сведения для составления и уточнения списков избирателей в порядке и сроки, установленные статьей 17 Федерального закона от 12 июня 2002 года № 67-ФЗ «Об основных гарантиях избирательных прав и прав на участие в референдуме граждан Российской Федерации»</w:t>
      </w:r>
      <w:r w:rsidR="00A212D9">
        <w:rPr>
          <w:rStyle w:val="af3"/>
          <w:rFonts w:ascii="Times New Roman" w:eastAsia="MS ??" w:hAnsi="Times New Roman" w:cs="Times New Roman"/>
          <w:sz w:val="28"/>
          <w:szCs w:val="28"/>
        </w:rPr>
        <w:footnoteReference w:id="30"/>
      </w:r>
      <w:r w:rsidRPr="008959DC">
        <w:rPr>
          <w:rFonts w:ascii="Times New Roman" w:eastAsia="MS ??" w:hAnsi="Times New Roman" w:cs="Times New Roman"/>
          <w:sz w:val="28"/>
          <w:szCs w:val="28"/>
        </w:rPr>
        <w:t>, статьей 21 Закона Краснодарского края от 3 июля 2012 года № 2519-КЗ «О выборах главы администрации (губернатора) Краснодарского края»</w:t>
      </w:r>
      <w:r w:rsidR="008C669D">
        <w:rPr>
          <w:rStyle w:val="af3"/>
          <w:rFonts w:ascii="Times New Roman" w:eastAsia="MS ??" w:hAnsi="Times New Roman" w:cs="Times New Roman"/>
          <w:sz w:val="28"/>
          <w:szCs w:val="28"/>
        </w:rPr>
        <w:footnoteReference w:id="31"/>
      </w:r>
      <w:r w:rsidRPr="008959DC">
        <w:rPr>
          <w:rFonts w:ascii="Times New Roman" w:eastAsia="MS ??" w:hAnsi="Times New Roman" w:cs="Times New Roman"/>
          <w:sz w:val="28"/>
          <w:szCs w:val="28"/>
        </w:rPr>
        <w:t>, статьей 11 Закона Краснодарского края от 26 декабря 2005 года № 966-КЗ «О муниципальных выборах в Краснодарском крае»</w:t>
      </w:r>
      <w:r w:rsidR="009A68B5">
        <w:rPr>
          <w:rStyle w:val="af3"/>
          <w:rFonts w:ascii="Times New Roman" w:eastAsia="MS ??" w:hAnsi="Times New Roman" w:cs="Times New Roman"/>
          <w:sz w:val="28"/>
          <w:szCs w:val="28"/>
        </w:rPr>
        <w:footnoteReference w:id="32"/>
      </w:r>
      <w:r w:rsidRPr="008959DC">
        <w:rPr>
          <w:rFonts w:ascii="Times New Roman" w:eastAsia="MS ??" w:hAnsi="Times New Roman" w:cs="Times New Roman"/>
          <w:sz w:val="28"/>
          <w:szCs w:val="28"/>
        </w:rPr>
        <w:t>.</w:t>
      </w:r>
    </w:p>
    <w:p w:rsidR="008959DC" w:rsidRPr="008959DC" w:rsidRDefault="007540FE"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Pr>
          <w:rFonts w:ascii="Times New Roman" w:eastAsia="MS ??" w:hAnsi="Times New Roman" w:cs="Times New Roman"/>
          <w:sz w:val="28"/>
          <w:szCs w:val="28"/>
        </w:rPr>
        <w:lastRenderedPageBreak/>
        <w:t>- Обеспечение соответствующих территориальных избирательных комиссий и участковых избирательных комиссий</w:t>
      </w:r>
      <w:r w:rsidR="008959DC" w:rsidRPr="008959DC">
        <w:rPr>
          <w:rFonts w:ascii="Times New Roman" w:eastAsia="MS ??" w:hAnsi="Times New Roman" w:cs="Times New Roman"/>
          <w:sz w:val="28"/>
          <w:szCs w:val="28"/>
        </w:rPr>
        <w:t xml:space="preserve"> транспортными средствами, средствами связи, технологическим оборудованием.</w:t>
      </w:r>
    </w:p>
    <w:p w:rsidR="008959DC" w:rsidRPr="008959DC" w:rsidRDefault="008959DC"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Предоставление в избирательную комиссию муниципального образования город-курорт Сочи, территориальные избирательные комиссии, расположенные на территории соответствующего района города Сочи, перечней помещений, находящихся в муниципальной собственности, пригодных для проведения агитационных публичных мероприятий в форме собраний, которые могут быть использованы для данных целей, с указанием дней и времени их использования для агитационных публичных мероприятий в форме собраний.</w:t>
      </w:r>
    </w:p>
    <w:p w:rsidR="008959DC" w:rsidRPr="008959DC" w:rsidRDefault="008959DC"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Оказание содействия избирательным комиссиям в информировании избирателей, в том числе через средства массовой информации, о подготовке и проведении выборов, сроках и порядке совершения избирательных действий, границах избирательных участков, времени и месте голосования, о кандидатах на должность главы администрации (губернатора) Краснодарского края и кандидатах в депутаты Городского Собрания Сочи пятого созыва, о действующем законодательстве Российской Федерации о выборах, а также в принятии необходимых мер по информированию избирателей, являющихся инвалидами.</w:t>
      </w:r>
    </w:p>
    <w:p w:rsidR="008959DC" w:rsidRPr="008959DC" w:rsidRDefault="007540FE"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Pr>
          <w:rFonts w:ascii="Times New Roman" w:eastAsia="MS ??" w:hAnsi="Times New Roman" w:cs="Times New Roman"/>
          <w:sz w:val="28"/>
          <w:szCs w:val="28"/>
        </w:rPr>
        <w:t>- Оказание содействия</w:t>
      </w:r>
      <w:r w:rsidR="008959DC" w:rsidRPr="008959DC">
        <w:rPr>
          <w:rFonts w:ascii="Times New Roman" w:eastAsia="MS ??" w:hAnsi="Times New Roman" w:cs="Times New Roman"/>
          <w:sz w:val="28"/>
          <w:szCs w:val="28"/>
        </w:rPr>
        <w:t xml:space="preserve"> соответствующей территориальной избирательной комиссии внутригородского района города Сочи в своевременном представлении, в день проведения голосования 13 сентября 2015 года, сведений от участковых избирательных комиссий о явке избирателей на избирательные участки в ходе голосования.</w:t>
      </w:r>
    </w:p>
    <w:p w:rsidR="008959DC" w:rsidRPr="008959DC" w:rsidRDefault="007540FE" w:rsidP="00CD465B">
      <w:pPr>
        <w:tabs>
          <w:tab w:val="left" w:pos="851"/>
          <w:tab w:val="left" w:pos="993"/>
        </w:tabs>
        <w:spacing w:after="0" w:line="360" w:lineRule="auto"/>
        <w:ind w:right="701" w:firstLine="709"/>
        <w:jc w:val="both"/>
        <w:rPr>
          <w:rFonts w:ascii="Times New Roman" w:eastAsia="MS ??" w:hAnsi="Times New Roman" w:cs="Times New Roman"/>
          <w:sz w:val="28"/>
          <w:szCs w:val="28"/>
        </w:rPr>
      </w:pPr>
      <w:r>
        <w:rPr>
          <w:rFonts w:ascii="Times New Roman" w:eastAsia="MS ??" w:hAnsi="Times New Roman" w:cs="Times New Roman"/>
          <w:sz w:val="28"/>
          <w:szCs w:val="28"/>
        </w:rPr>
        <w:t>- Оказание содействия</w:t>
      </w:r>
      <w:r w:rsidR="008959DC" w:rsidRPr="008959DC">
        <w:rPr>
          <w:rFonts w:ascii="Times New Roman" w:eastAsia="MS ??" w:hAnsi="Times New Roman" w:cs="Times New Roman"/>
          <w:sz w:val="28"/>
          <w:szCs w:val="28"/>
        </w:rPr>
        <w:t xml:space="preserve"> территориальным избирательным комиссиям в обеспечении безопасности информации в соответствующих комплексах средств автоматизации и Государственной автоматизированной системе Российской Федерации «Выборы». </w:t>
      </w:r>
    </w:p>
    <w:p w:rsidR="00CC2F69" w:rsidRDefault="008959DC" w:rsidP="005C10BC">
      <w:pPr>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Данные мероприятия были по ит</w:t>
      </w:r>
      <w:r w:rsidR="00CC2F69">
        <w:rPr>
          <w:rFonts w:ascii="Times New Roman" w:eastAsia="MS ??" w:hAnsi="Times New Roman" w:cs="Times New Roman"/>
          <w:sz w:val="28"/>
          <w:szCs w:val="28"/>
        </w:rPr>
        <w:t>огам выполнены должным образом.</w:t>
      </w:r>
    </w:p>
    <w:p w:rsidR="000842CD" w:rsidRPr="008959DC" w:rsidRDefault="000842CD" w:rsidP="005C10BC">
      <w:pPr>
        <w:spacing w:after="0" w:line="360" w:lineRule="auto"/>
        <w:ind w:right="701" w:firstLine="709"/>
        <w:jc w:val="both"/>
        <w:rPr>
          <w:rFonts w:ascii="Times New Roman" w:eastAsia="MS ??" w:hAnsi="Times New Roman" w:cs="Times New Roman"/>
          <w:sz w:val="28"/>
          <w:szCs w:val="28"/>
        </w:rPr>
      </w:pPr>
    </w:p>
    <w:p w:rsidR="008959DC" w:rsidRDefault="008959DC" w:rsidP="00CD465B">
      <w:pPr>
        <w:spacing w:after="0" w:line="240" w:lineRule="auto"/>
        <w:ind w:firstLine="709"/>
        <w:jc w:val="both"/>
        <w:rPr>
          <w:rFonts w:ascii="Times New Roman" w:eastAsia="Calibri" w:hAnsi="Times New Roman" w:cs="Times New Roman"/>
          <w:sz w:val="28"/>
        </w:rPr>
      </w:pPr>
      <w:r w:rsidRPr="008959DC">
        <w:rPr>
          <w:rFonts w:ascii="Times New Roman" w:eastAsia="Calibri" w:hAnsi="Times New Roman" w:cs="Times New Roman"/>
          <w:sz w:val="28"/>
        </w:rPr>
        <w:t>Таблица 1</w:t>
      </w:r>
      <w:r w:rsidRPr="008959DC">
        <w:rPr>
          <w:rFonts w:ascii="Times New Roman" w:eastAsia="Calibri" w:hAnsi="Times New Roman" w:cs="Times New Roman"/>
          <w:b/>
          <w:sz w:val="28"/>
        </w:rPr>
        <w:t xml:space="preserve">. </w:t>
      </w:r>
      <w:r w:rsidRPr="008959DC">
        <w:rPr>
          <w:rFonts w:ascii="Times New Roman" w:eastAsia="Calibri" w:hAnsi="Times New Roman" w:cs="Times New Roman"/>
          <w:sz w:val="28"/>
        </w:rPr>
        <w:t>Результаты регистрации различных категорий кандидатов на выборах представительных органов в г. Сочи</w:t>
      </w:r>
    </w:p>
    <w:p w:rsidR="007540FE" w:rsidRDefault="007540FE" w:rsidP="00CD465B">
      <w:pPr>
        <w:spacing w:after="0" w:line="240" w:lineRule="auto"/>
        <w:ind w:firstLine="709"/>
        <w:jc w:val="both"/>
        <w:rPr>
          <w:rFonts w:ascii="Times New Roman" w:eastAsia="Calibri" w:hAnsi="Times New Roman" w:cs="Times New Roman"/>
          <w:sz w:val="28"/>
        </w:rPr>
      </w:pPr>
    </w:p>
    <w:p w:rsidR="007540FE" w:rsidRPr="008959DC" w:rsidRDefault="007540FE" w:rsidP="00CD465B">
      <w:pPr>
        <w:spacing w:after="0" w:line="240" w:lineRule="auto"/>
        <w:ind w:firstLine="709"/>
        <w:jc w:val="both"/>
        <w:rPr>
          <w:rFonts w:ascii="Times New Roman" w:eastAsia="Calibri" w:hAnsi="Times New Roman" w:cs="Times New Roman"/>
          <w:sz w:val="28"/>
        </w:rPr>
      </w:pPr>
    </w:p>
    <w:tbl>
      <w:tblPr>
        <w:tblStyle w:val="13"/>
        <w:tblW w:w="10143" w:type="dxa"/>
        <w:tblLayout w:type="fixed"/>
        <w:tblLook w:val="04A0" w:firstRow="1" w:lastRow="0" w:firstColumn="1" w:lastColumn="0" w:noHBand="0" w:noVBand="1"/>
      </w:tblPr>
      <w:tblGrid>
        <w:gridCol w:w="1274"/>
        <w:gridCol w:w="2036"/>
        <w:gridCol w:w="1309"/>
        <w:gridCol w:w="1848"/>
        <w:gridCol w:w="1350"/>
        <w:gridCol w:w="873"/>
        <w:gridCol w:w="1453"/>
      </w:tblGrid>
      <w:tr w:rsidR="008959DC" w:rsidRPr="008959DC" w:rsidTr="00F045FD">
        <w:trPr>
          <w:trHeight w:val="1551"/>
        </w:trPr>
        <w:tc>
          <w:tcPr>
            <w:tcW w:w="1274" w:type="dxa"/>
            <w:vAlign w:val="center"/>
          </w:tcPr>
          <w:p w:rsidR="008959DC" w:rsidRPr="008959DC" w:rsidRDefault="008959DC" w:rsidP="007540FE">
            <w:pPr>
              <w:jc w:val="both"/>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Город</w:t>
            </w:r>
          </w:p>
        </w:tc>
        <w:tc>
          <w:tcPr>
            <w:tcW w:w="2036" w:type="dxa"/>
            <w:vAlign w:val="center"/>
          </w:tcPr>
          <w:p w:rsidR="008959DC" w:rsidRPr="008959DC" w:rsidRDefault="008959DC" w:rsidP="007540FE">
            <w:pPr>
              <w:jc w:val="both"/>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Кандидаты</w:t>
            </w:r>
          </w:p>
        </w:tc>
        <w:tc>
          <w:tcPr>
            <w:tcW w:w="1309" w:type="dxa"/>
            <w:vAlign w:val="center"/>
          </w:tcPr>
          <w:p w:rsidR="008959DC" w:rsidRPr="008959DC" w:rsidRDefault="008959DC" w:rsidP="007540FE">
            <w:pPr>
              <w:jc w:val="both"/>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Выдвинуто</w:t>
            </w:r>
          </w:p>
        </w:tc>
        <w:tc>
          <w:tcPr>
            <w:tcW w:w="1848" w:type="dxa"/>
            <w:vAlign w:val="center"/>
          </w:tcPr>
          <w:p w:rsidR="008959DC" w:rsidRPr="008959DC" w:rsidRDefault="008959DC" w:rsidP="007540FE">
            <w:pPr>
              <w:jc w:val="both"/>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Зарегистрировано</w:t>
            </w:r>
          </w:p>
        </w:tc>
        <w:tc>
          <w:tcPr>
            <w:tcW w:w="1350" w:type="dxa"/>
            <w:vAlign w:val="center"/>
          </w:tcPr>
          <w:p w:rsidR="008959DC" w:rsidRPr="008959DC" w:rsidRDefault="008959DC" w:rsidP="007540FE">
            <w:pPr>
              <w:jc w:val="both"/>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В бюллетене</w:t>
            </w:r>
          </w:p>
        </w:tc>
        <w:tc>
          <w:tcPr>
            <w:tcW w:w="873" w:type="dxa"/>
            <w:vAlign w:val="center"/>
          </w:tcPr>
          <w:p w:rsidR="008959DC" w:rsidRPr="008959DC" w:rsidRDefault="008959DC" w:rsidP="007540FE">
            <w:pPr>
              <w:jc w:val="both"/>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Отсев, %</w:t>
            </w:r>
          </w:p>
        </w:tc>
        <w:tc>
          <w:tcPr>
            <w:tcW w:w="1453" w:type="dxa"/>
            <w:vAlign w:val="center"/>
          </w:tcPr>
          <w:p w:rsidR="008959DC" w:rsidRPr="008959DC" w:rsidRDefault="008959DC" w:rsidP="007540FE">
            <w:pPr>
              <w:jc w:val="both"/>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Конкуренция</w:t>
            </w:r>
          </w:p>
        </w:tc>
      </w:tr>
      <w:tr w:rsidR="008959DC" w:rsidRPr="008959DC" w:rsidTr="00F045FD">
        <w:trPr>
          <w:trHeight w:val="356"/>
        </w:trPr>
        <w:tc>
          <w:tcPr>
            <w:tcW w:w="1274" w:type="dxa"/>
            <w:vMerge w:val="restart"/>
            <w:vAlign w:val="center"/>
          </w:tcPr>
          <w:p w:rsidR="008959DC" w:rsidRPr="008959DC" w:rsidRDefault="008959DC" w:rsidP="007540FE">
            <w:pPr>
              <w:jc w:val="both"/>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Сочи (Краснодарский край)</w:t>
            </w:r>
          </w:p>
          <w:p w:rsidR="008959DC" w:rsidRPr="008959DC" w:rsidRDefault="008959DC" w:rsidP="00CD465B">
            <w:pPr>
              <w:ind w:firstLine="709"/>
              <w:jc w:val="both"/>
              <w:rPr>
                <w:rFonts w:ascii="Times New Roman" w:eastAsia="Times New Roman" w:hAnsi="Times New Roman" w:cs="Times New Roman"/>
                <w:sz w:val="20"/>
                <w:szCs w:val="28"/>
                <w:lang w:eastAsia="ru-RU"/>
              </w:rPr>
            </w:pPr>
          </w:p>
        </w:tc>
        <w:tc>
          <w:tcPr>
            <w:tcW w:w="2036" w:type="dxa"/>
            <w:vAlign w:val="center"/>
          </w:tcPr>
          <w:p w:rsidR="008959DC" w:rsidRPr="008959DC" w:rsidRDefault="008959DC" w:rsidP="00CD465B">
            <w:pPr>
              <w:ind w:firstLine="709"/>
              <w:jc w:val="both"/>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Всего</w:t>
            </w:r>
          </w:p>
        </w:tc>
        <w:tc>
          <w:tcPr>
            <w:tcW w:w="1309" w:type="dxa"/>
            <w:vAlign w:val="center"/>
          </w:tcPr>
          <w:p w:rsidR="008959DC" w:rsidRPr="008959DC" w:rsidRDefault="008959DC" w:rsidP="007540FE">
            <w:pP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202</w:t>
            </w:r>
          </w:p>
        </w:tc>
        <w:tc>
          <w:tcPr>
            <w:tcW w:w="1848" w:type="dxa"/>
            <w:vAlign w:val="center"/>
          </w:tcPr>
          <w:p w:rsidR="008959DC" w:rsidRPr="008959DC" w:rsidRDefault="008959DC" w:rsidP="007540FE">
            <w:pPr>
              <w:ind w:firstLine="709"/>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163</w:t>
            </w:r>
          </w:p>
        </w:tc>
        <w:tc>
          <w:tcPr>
            <w:tcW w:w="1350" w:type="dxa"/>
            <w:vAlign w:val="center"/>
          </w:tcPr>
          <w:p w:rsidR="008959DC" w:rsidRPr="008959DC" w:rsidRDefault="008959DC" w:rsidP="007540FE">
            <w:pPr>
              <w:ind w:firstLine="709"/>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134</w:t>
            </w:r>
          </w:p>
        </w:tc>
        <w:tc>
          <w:tcPr>
            <w:tcW w:w="873" w:type="dxa"/>
            <w:vAlign w:val="center"/>
          </w:tcPr>
          <w:p w:rsidR="008959DC" w:rsidRPr="008959DC" w:rsidRDefault="008959DC" w:rsidP="007540FE">
            <w:pP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34</w:t>
            </w:r>
          </w:p>
        </w:tc>
        <w:tc>
          <w:tcPr>
            <w:tcW w:w="1453" w:type="dxa"/>
            <w:vAlign w:val="center"/>
          </w:tcPr>
          <w:p w:rsidR="008959DC" w:rsidRPr="008959DC" w:rsidRDefault="008959DC" w:rsidP="007540FE">
            <w:pP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2,7</w:t>
            </w:r>
          </w:p>
        </w:tc>
      </w:tr>
      <w:tr w:rsidR="008959DC" w:rsidRPr="008959DC" w:rsidTr="00F045FD">
        <w:trPr>
          <w:trHeight w:val="228"/>
        </w:trPr>
        <w:tc>
          <w:tcPr>
            <w:tcW w:w="1274" w:type="dxa"/>
            <w:vMerge/>
            <w:vAlign w:val="center"/>
          </w:tcPr>
          <w:p w:rsidR="008959DC" w:rsidRPr="008959DC" w:rsidRDefault="008959DC" w:rsidP="00CD465B">
            <w:pPr>
              <w:ind w:firstLine="709"/>
              <w:jc w:val="both"/>
              <w:rPr>
                <w:rFonts w:ascii="Times New Roman" w:eastAsia="Times New Roman" w:hAnsi="Times New Roman" w:cs="Times New Roman"/>
                <w:sz w:val="20"/>
                <w:szCs w:val="28"/>
                <w:lang w:eastAsia="ru-RU"/>
              </w:rPr>
            </w:pPr>
          </w:p>
        </w:tc>
        <w:tc>
          <w:tcPr>
            <w:tcW w:w="2036" w:type="dxa"/>
            <w:vAlign w:val="center"/>
          </w:tcPr>
          <w:p w:rsidR="008959DC" w:rsidRPr="008959DC" w:rsidRDefault="008959DC" w:rsidP="007540FE">
            <w:pPr>
              <w:jc w:val="both"/>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Партии со льготой</w:t>
            </w:r>
          </w:p>
        </w:tc>
        <w:tc>
          <w:tcPr>
            <w:tcW w:w="1309" w:type="dxa"/>
            <w:vAlign w:val="center"/>
          </w:tcPr>
          <w:p w:rsidR="008959DC" w:rsidRPr="008959DC" w:rsidRDefault="008959DC" w:rsidP="007540FE">
            <w:pP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106</w:t>
            </w:r>
          </w:p>
        </w:tc>
        <w:tc>
          <w:tcPr>
            <w:tcW w:w="1848" w:type="dxa"/>
            <w:vAlign w:val="center"/>
          </w:tcPr>
          <w:p w:rsidR="008959DC" w:rsidRPr="008959DC" w:rsidRDefault="008959DC" w:rsidP="007540FE">
            <w:pPr>
              <w:ind w:firstLine="709"/>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103</w:t>
            </w:r>
          </w:p>
        </w:tc>
        <w:tc>
          <w:tcPr>
            <w:tcW w:w="1350" w:type="dxa"/>
            <w:vAlign w:val="center"/>
          </w:tcPr>
          <w:p w:rsidR="008959DC" w:rsidRPr="008959DC" w:rsidRDefault="008959DC" w:rsidP="007540FE">
            <w:pPr>
              <w:ind w:firstLine="709"/>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91</w:t>
            </w:r>
          </w:p>
        </w:tc>
        <w:tc>
          <w:tcPr>
            <w:tcW w:w="873" w:type="dxa"/>
            <w:vAlign w:val="center"/>
          </w:tcPr>
          <w:p w:rsidR="008959DC" w:rsidRPr="008959DC" w:rsidRDefault="008959DC" w:rsidP="007540FE">
            <w:pP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14</w:t>
            </w:r>
          </w:p>
        </w:tc>
        <w:tc>
          <w:tcPr>
            <w:tcW w:w="1453" w:type="dxa"/>
            <w:vAlign w:val="center"/>
          </w:tcPr>
          <w:p w:rsidR="008959DC" w:rsidRPr="008959DC" w:rsidRDefault="008959DC" w:rsidP="007540FE">
            <w:pP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1,8</w:t>
            </w:r>
          </w:p>
        </w:tc>
      </w:tr>
      <w:tr w:rsidR="008959DC" w:rsidRPr="008959DC" w:rsidTr="00F045FD">
        <w:trPr>
          <w:trHeight w:val="228"/>
        </w:trPr>
        <w:tc>
          <w:tcPr>
            <w:tcW w:w="1274" w:type="dxa"/>
            <w:vMerge/>
            <w:vAlign w:val="center"/>
          </w:tcPr>
          <w:p w:rsidR="008959DC" w:rsidRPr="008959DC" w:rsidRDefault="008959DC" w:rsidP="00CD465B">
            <w:pPr>
              <w:ind w:firstLine="709"/>
              <w:jc w:val="both"/>
              <w:rPr>
                <w:rFonts w:ascii="Times New Roman" w:eastAsia="Times New Roman" w:hAnsi="Times New Roman" w:cs="Times New Roman"/>
                <w:sz w:val="20"/>
                <w:szCs w:val="28"/>
                <w:lang w:eastAsia="ru-RU"/>
              </w:rPr>
            </w:pPr>
          </w:p>
        </w:tc>
        <w:tc>
          <w:tcPr>
            <w:tcW w:w="2036" w:type="dxa"/>
            <w:vAlign w:val="center"/>
          </w:tcPr>
          <w:p w:rsidR="008959DC" w:rsidRPr="008959DC" w:rsidRDefault="008959DC" w:rsidP="007540FE">
            <w:pPr>
              <w:jc w:val="both"/>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Партии без льготы</w:t>
            </w:r>
          </w:p>
        </w:tc>
        <w:tc>
          <w:tcPr>
            <w:tcW w:w="1309" w:type="dxa"/>
            <w:vAlign w:val="center"/>
          </w:tcPr>
          <w:p w:rsidR="008959DC" w:rsidRPr="008959DC" w:rsidRDefault="008959DC" w:rsidP="007540FE">
            <w:pP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9</w:t>
            </w:r>
          </w:p>
        </w:tc>
        <w:tc>
          <w:tcPr>
            <w:tcW w:w="1848" w:type="dxa"/>
            <w:vAlign w:val="center"/>
          </w:tcPr>
          <w:p w:rsidR="008959DC" w:rsidRPr="008959DC" w:rsidRDefault="008959DC" w:rsidP="007540FE">
            <w:pPr>
              <w:ind w:firstLine="709"/>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9</w:t>
            </w:r>
          </w:p>
        </w:tc>
        <w:tc>
          <w:tcPr>
            <w:tcW w:w="1350" w:type="dxa"/>
            <w:vAlign w:val="center"/>
          </w:tcPr>
          <w:p w:rsidR="008959DC" w:rsidRPr="008959DC" w:rsidRDefault="008959DC" w:rsidP="007540FE">
            <w:pPr>
              <w:ind w:firstLine="709"/>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8</w:t>
            </w:r>
          </w:p>
        </w:tc>
        <w:tc>
          <w:tcPr>
            <w:tcW w:w="873" w:type="dxa"/>
            <w:vAlign w:val="center"/>
          </w:tcPr>
          <w:p w:rsidR="008959DC" w:rsidRPr="008959DC" w:rsidRDefault="008959DC" w:rsidP="007540FE">
            <w:pP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11</w:t>
            </w:r>
          </w:p>
        </w:tc>
        <w:tc>
          <w:tcPr>
            <w:tcW w:w="1453" w:type="dxa"/>
            <w:vAlign w:val="center"/>
          </w:tcPr>
          <w:p w:rsidR="008959DC" w:rsidRPr="008959DC" w:rsidRDefault="008959DC" w:rsidP="007540FE">
            <w:pP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0,2</w:t>
            </w:r>
          </w:p>
        </w:tc>
      </w:tr>
      <w:tr w:rsidR="008959DC" w:rsidRPr="008959DC" w:rsidTr="00F045FD">
        <w:trPr>
          <w:trHeight w:val="640"/>
        </w:trPr>
        <w:tc>
          <w:tcPr>
            <w:tcW w:w="1274" w:type="dxa"/>
            <w:vMerge/>
            <w:vAlign w:val="center"/>
          </w:tcPr>
          <w:p w:rsidR="008959DC" w:rsidRPr="008959DC" w:rsidRDefault="008959DC" w:rsidP="00CD465B">
            <w:pPr>
              <w:ind w:firstLine="709"/>
              <w:jc w:val="both"/>
              <w:rPr>
                <w:rFonts w:ascii="Times New Roman" w:eastAsia="Times New Roman" w:hAnsi="Times New Roman" w:cs="Times New Roman"/>
                <w:sz w:val="20"/>
                <w:szCs w:val="28"/>
                <w:lang w:eastAsia="ru-RU"/>
              </w:rPr>
            </w:pPr>
          </w:p>
        </w:tc>
        <w:tc>
          <w:tcPr>
            <w:tcW w:w="2036" w:type="dxa"/>
            <w:vAlign w:val="center"/>
          </w:tcPr>
          <w:p w:rsidR="008959DC" w:rsidRPr="008959DC" w:rsidRDefault="008959DC" w:rsidP="007540FE">
            <w:pPr>
              <w:jc w:val="both"/>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Самовыдвиженцы</w:t>
            </w:r>
          </w:p>
        </w:tc>
        <w:tc>
          <w:tcPr>
            <w:tcW w:w="1309" w:type="dxa"/>
            <w:vAlign w:val="center"/>
          </w:tcPr>
          <w:p w:rsidR="008959DC" w:rsidRPr="008959DC" w:rsidRDefault="008959DC" w:rsidP="007540FE">
            <w:pP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87</w:t>
            </w:r>
          </w:p>
        </w:tc>
        <w:tc>
          <w:tcPr>
            <w:tcW w:w="1848" w:type="dxa"/>
            <w:vAlign w:val="center"/>
          </w:tcPr>
          <w:p w:rsidR="008959DC" w:rsidRPr="008959DC" w:rsidRDefault="008959DC" w:rsidP="007540FE">
            <w:pPr>
              <w:ind w:firstLine="709"/>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51</w:t>
            </w:r>
          </w:p>
        </w:tc>
        <w:tc>
          <w:tcPr>
            <w:tcW w:w="1350" w:type="dxa"/>
            <w:vAlign w:val="center"/>
          </w:tcPr>
          <w:p w:rsidR="008959DC" w:rsidRPr="008959DC" w:rsidRDefault="008959DC" w:rsidP="007540FE">
            <w:pPr>
              <w:ind w:firstLine="709"/>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35</w:t>
            </w:r>
          </w:p>
        </w:tc>
        <w:tc>
          <w:tcPr>
            <w:tcW w:w="873" w:type="dxa"/>
            <w:vAlign w:val="center"/>
          </w:tcPr>
          <w:p w:rsidR="008959DC" w:rsidRPr="008959DC" w:rsidRDefault="008959DC" w:rsidP="007540FE">
            <w:pP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60</w:t>
            </w:r>
          </w:p>
        </w:tc>
        <w:tc>
          <w:tcPr>
            <w:tcW w:w="1453" w:type="dxa"/>
            <w:vAlign w:val="center"/>
          </w:tcPr>
          <w:p w:rsidR="008959DC" w:rsidRPr="008959DC" w:rsidRDefault="008959DC" w:rsidP="007540FE">
            <w:pP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0,7</w:t>
            </w:r>
          </w:p>
        </w:tc>
      </w:tr>
    </w:tbl>
    <w:p w:rsidR="008959DC" w:rsidRPr="008959DC" w:rsidRDefault="008959DC" w:rsidP="00CD465B">
      <w:pPr>
        <w:spacing w:after="0" w:line="240" w:lineRule="auto"/>
        <w:ind w:firstLine="709"/>
        <w:jc w:val="both"/>
        <w:rPr>
          <w:rFonts w:ascii="Times New Roman" w:eastAsia="Times New Roman" w:hAnsi="Times New Roman" w:cs="Times New Roman"/>
          <w:sz w:val="28"/>
          <w:szCs w:val="28"/>
          <w:lang w:eastAsia="ru-RU"/>
        </w:rPr>
      </w:pPr>
    </w:p>
    <w:p w:rsidR="00F045FD" w:rsidRDefault="00F045FD" w:rsidP="00CD465B">
      <w:pPr>
        <w:spacing w:after="0" w:line="240" w:lineRule="auto"/>
        <w:ind w:firstLine="709"/>
        <w:jc w:val="both"/>
        <w:rPr>
          <w:rFonts w:ascii="Times New Roman" w:eastAsia="Times New Roman" w:hAnsi="Times New Roman" w:cs="Times New Roman"/>
          <w:sz w:val="28"/>
          <w:szCs w:val="28"/>
          <w:lang w:eastAsia="ru-RU"/>
        </w:rPr>
      </w:pPr>
    </w:p>
    <w:p w:rsidR="00F045FD" w:rsidRPr="00F57A1D" w:rsidRDefault="008959DC" w:rsidP="00F57A1D">
      <w:pPr>
        <w:spacing w:after="0" w:line="240" w:lineRule="auto"/>
        <w:ind w:firstLine="709"/>
        <w:jc w:val="both"/>
        <w:rPr>
          <w:rFonts w:ascii="Times New Roman" w:eastAsia="Calibri" w:hAnsi="Times New Roman" w:cs="Times New Roman"/>
          <w:sz w:val="28"/>
        </w:rPr>
      </w:pPr>
      <w:r w:rsidRPr="008959DC">
        <w:rPr>
          <w:rFonts w:ascii="Times New Roman" w:eastAsia="Times New Roman" w:hAnsi="Times New Roman" w:cs="Times New Roman"/>
          <w:sz w:val="28"/>
          <w:szCs w:val="28"/>
          <w:lang w:eastAsia="ru-RU"/>
        </w:rPr>
        <w:t>Таблица 2.</w:t>
      </w:r>
      <w:r w:rsidR="00F57A1D">
        <w:rPr>
          <w:rFonts w:ascii="Times New Roman" w:eastAsia="Calibri" w:hAnsi="Times New Roman" w:cs="Times New Roman"/>
          <w:sz w:val="28"/>
        </w:rPr>
        <w:t xml:space="preserve"> ( См. приложение 1)</w:t>
      </w:r>
    </w:p>
    <w:p w:rsidR="00F045FD" w:rsidRPr="008959DC" w:rsidRDefault="00F045FD" w:rsidP="00CD465B">
      <w:pPr>
        <w:spacing w:after="0" w:line="240" w:lineRule="auto"/>
        <w:ind w:firstLine="709"/>
        <w:jc w:val="both"/>
        <w:rPr>
          <w:rFonts w:ascii="Times New Roman" w:eastAsia="Times New Roman" w:hAnsi="Times New Roman" w:cs="Times New Roman"/>
          <w:sz w:val="28"/>
          <w:szCs w:val="28"/>
          <w:lang w:eastAsia="ru-RU"/>
        </w:rPr>
      </w:pPr>
    </w:p>
    <w:p w:rsidR="00F045FD" w:rsidRPr="008959DC" w:rsidRDefault="008959DC" w:rsidP="00590A3D">
      <w:pPr>
        <w:spacing w:after="0" w:line="360" w:lineRule="auto"/>
        <w:ind w:firstLine="709"/>
        <w:jc w:val="both"/>
        <w:rPr>
          <w:rFonts w:ascii="Times New Roman" w:eastAsia="Times New Roman" w:hAnsi="Times New Roman" w:cs="Times New Roman"/>
          <w:sz w:val="28"/>
          <w:szCs w:val="28"/>
          <w:lang w:eastAsia="ru-RU"/>
        </w:rPr>
      </w:pPr>
      <w:r w:rsidRPr="008959DC">
        <w:rPr>
          <w:rFonts w:ascii="Times New Roman" w:eastAsia="Times New Roman" w:hAnsi="Times New Roman" w:cs="Times New Roman"/>
          <w:sz w:val="28"/>
          <w:szCs w:val="28"/>
          <w:lang w:eastAsia="ru-RU"/>
        </w:rPr>
        <w:t>Таблица 3. Список партий, прошедших в Городское Собрание</w:t>
      </w:r>
    </w:p>
    <w:tbl>
      <w:tblPr>
        <w:tblW w:w="7367" w:type="dxa"/>
        <w:jc w:val="center"/>
        <w:tblInd w:w="-10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01"/>
        <w:gridCol w:w="4221"/>
        <w:gridCol w:w="1945"/>
      </w:tblGrid>
      <w:tr w:rsidR="008959DC" w:rsidRPr="008959DC" w:rsidTr="00590A3D">
        <w:trPr>
          <w:trHeight w:val="432"/>
          <w:jc w:val="center"/>
        </w:trPr>
        <w:tc>
          <w:tcPr>
            <w:tcW w:w="1201" w:type="dxa"/>
            <w:tcBorders>
              <w:top w:val="outset" w:sz="6" w:space="0" w:color="auto"/>
              <w:left w:val="outset" w:sz="6" w:space="0" w:color="auto"/>
              <w:bottom w:val="outset" w:sz="6" w:space="0" w:color="auto"/>
              <w:right w:val="outset" w:sz="6" w:space="0" w:color="auto"/>
            </w:tcBorders>
            <w:shd w:val="clear" w:color="auto" w:fill="auto"/>
            <w:tcMar>
              <w:top w:w="38" w:type="dxa"/>
              <w:left w:w="38" w:type="dxa"/>
              <w:bottom w:w="38" w:type="dxa"/>
              <w:right w:w="38" w:type="dxa"/>
            </w:tcMar>
            <w:vAlign w:val="center"/>
            <w:hideMark/>
          </w:tcPr>
          <w:p w:rsidR="008959DC" w:rsidRPr="008959DC" w:rsidRDefault="008959DC" w:rsidP="00F045FD">
            <w:pPr>
              <w:spacing w:after="0" w:line="240" w:lineRule="auto"/>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 xml:space="preserve">№ </w:t>
            </w:r>
            <w:r w:rsidRPr="008959DC">
              <w:rPr>
                <w:rFonts w:ascii="Times New Roman" w:eastAsia="Times New Roman" w:hAnsi="Times New Roman" w:cs="Times New Roman"/>
                <w:b/>
                <w:bCs/>
                <w:sz w:val="20"/>
                <w:szCs w:val="28"/>
                <w:lang w:eastAsia="ru-RU"/>
              </w:rPr>
              <w:t>п/п</w:t>
            </w:r>
          </w:p>
        </w:tc>
        <w:tc>
          <w:tcPr>
            <w:tcW w:w="4221" w:type="dxa"/>
            <w:tcBorders>
              <w:top w:val="outset" w:sz="6" w:space="0" w:color="auto"/>
              <w:left w:val="outset" w:sz="6" w:space="0" w:color="auto"/>
              <w:bottom w:val="outset" w:sz="6" w:space="0" w:color="auto"/>
              <w:right w:val="outset" w:sz="6" w:space="0" w:color="auto"/>
            </w:tcBorders>
            <w:shd w:val="clear" w:color="auto" w:fill="auto"/>
            <w:tcMar>
              <w:top w:w="38" w:type="dxa"/>
              <w:left w:w="38" w:type="dxa"/>
              <w:bottom w:w="38" w:type="dxa"/>
              <w:right w:w="38" w:type="dxa"/>
            </w:tcMar>
            <w:vAlign w:val="center"/>
            <w:hideMark/>
          </w:tcPr>
          <w:p w:rsidR="008959DC" w:rsidRPr="008959DC" w:rsidRDefault="008959DC" w:rsidP="00F045FD">
            <w:pPr>
              <w:spacing w:after="0" w:line="240" w:lineRule="auto"/>
              <w:ind w:firstLine="709"/>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b/>
                <w:bCs/>
                <w:sz w:val="20"/>
                <w:szCs w:val="28"/>
                <w:lang w:eastAsia="ru-RU"/>
              </w:rPr>
              <w:t>Наименование</w:t>
            </w:r>
          </w:p>
        </w:tc>
        <w:tc>
          <w:tcPr>
            <w:tcW w:w="1945" w:type="dxa"/>
            <w:tcBorders>
              <w:top w:val="outset" w:sz="6" w:space="0" w:color="auto"/>
              <w:left w:val="outset" w:sz="6" w:space="0" w:color="auto"/>
              <w:bottom w:val="outset" w:sz="6" w:space="0" w:color="auto"/>
              <w:right w:val="outset" w:sz="6" w:space="0" w:color="auto"/>
            </w:tcBorders>
            <w:shd w:val="clear" w:color="auto" w:fill="auto"/>
            <w:tcMar>
              <w:top w:w="38" w:type="dxa"/>
              <w:left w:w="38" w:type="dxa"/>
              <w:bottom w:w="38" w:type="dxa"/>
              <w:right w:w="38" w:type="dxa"/>
            </w:tcMar>
            <w:vAlign w:val="center"/>
            <w:hideMark/>
          </w:tcPr>
          <w:p w:rsidR="008959DC" w:rsidRPr="008959DC" w:rsidRDefault="008959DC" w:rsidP="00F045FD">
            <w:pPr>
              <w:spacing w:after="0" w:line="240" w:lineRule="auto"/>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b/>
                <w:bCs/>
                <w:sz w:val="20"/>
                <w:szCs w:val="28"/>
                <w:lang w:eastAsia="ru-RU"/>
              </w:rPr>
              <w:t>Количество человек</w:t>
            </w:r>
          </w:p>
        </w:tc>
      </w:tr>
      <w:tr w:rsidR="008959DC" w:rsidRPr="008959DC" w:rsidTr="00590A3D">
        <w:trPr>
          <w:trHeight w:val="448"/>
          <w:jc w:val="center"/>
        </w:trPr>
        <w:tc>
          <w:tcPr>
            <w:tcW w:w="1201" w:type="dxa"/>
            <w:tcBorders>
              <w:top w:val="outset" w:sz="6" w:space="0" w:color="auto"/>
              <w:left w:val="outset" w:sz="6" w:space="0" w:color="auto"/>
              <w:bottom w:val="outset" w:sz="6" w:space="0" w:color="auto"/>
              <w:right w:val="outset" w:sz="6" w:space="0" w:color="auto"/>
            </w:tcBorders>
            <w:shd w:val="clear" w:color="auto" w:fill="auto"/>
            <w:tcMar>
              <w:top w:w="38" w:type="dxa"/>
              <w:left w:w="38" w:type="dxa"/>
              <w:bottom w:w="38" w:type="dxa"/>
              <w:right w:w="38" w:type="dxa"/>
            </w:tcMar>
            <w:vAlign w:val="center"/>
            <w:hideMark/>
          </w:tcPr>
          <w:p w:rsidR="008959DC" w:rsidRPr="008959DC" w:rsidRDefault="008959DC" w:rsidP="00F045FD">
            <w:pPr>
              <w:spacing w:after="0" w:line="240" w:lineRule="auto"/>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1</w:t>
            </w:r>
          </w:p>
        </w:tc>
        <w:tc>
          <w:tcPr>
            <w:tcW w:w="4221" w:type="dxa"/>
            <w:tcBorders>
              <w:top w:val="outset" w:sz="6" w:space="0" w:color="auto"/>
              <w:left w:val="outset" w:sz="6" w:space="0" w:color="auto"/>
              <w:bottom w:val="outset" w:sz="6" w:space="0" w:color="auto"/>
              <w:right w:val="outset" w:sz="6" w:space="0" w:color="auto"/>
            </w:tcBorders>
            <w:shd w:val="clear" w:color="auto" w:fill="auto"/>
            <w:tcMar>
              <w:top w:w="38" w:type="dxa"/>
              <w:left w:w="38" w:type="dxa"/>
              <w:bottom w:w="38" w:type="dxa"/>
              <w:right w:w="38" w:type="dxa"/>
            </w:tcMar>
            <w:vAlign w:val="center"/>
            <w:hideMark/>
          </w:tcPr>
          <w:p w:rsidR="008959DC" w:rsidRPr="008959DC" w:rsidRDefault="008959DC" w:rsidP="00F045FD">
            <w:pPr>
              <w:spacing w:after="0" w:line="240" w:lineRule="auto"/>
              <w:ind w:firstLine="709"/>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Единая Россия</w:t>
            </w:r>
          </w:p>
        </w:tc>
        <w:tc>
          <w:tcPr>
            <w:tcW w:w="1945" w:type="dxa"/>
            <w:tcBorders>
              <w:top w:val="outset" w:sz="6" w:space="0" w:color="auto"/>
              <w:left w:val="outset" w:sz="6" w:space="0" w:color="auto"/>
              <w:bottom w:val="outset" w:sz="6" w:space="0" w:color="auto"/>
              <w:right w:val="outset" w:sz="6" w:space="0" w:color="auto"/>
            </w:tcBorders>
            <w:shd w:val="clear" w:color="auto" w:fill="auto"/>
            <w:tcMar>
              <w:top w:w="38" w:type="dxa"/>
              <w:left w:w="38" w:type="dxa"/>
              <w:bottom w:w="38" w:type="dxa"/>
              <w:right w:w="38" w:type="dxa"/>
            </w:tcMar>
            <w:vAlign w:val="center"/>
            <w:hideMark/>
          </w:tcPr>
          <w:p w:rsidR="008959DC" w:rsidRPr="008959DC" w:rsidRDefault="008309B1" w:rsidP="00F045FD">
            <w:pPr>
              <w:spacing w:after="0" w:line="240" w:lineRule="auto"/>
              <w:jc w:val="center"/>
              <w:rPr>
                <w:rFonts w:ascii="Times New Roman" w:eastAsia="Times New Roman" w:hAnsi="Times New Roman" w:cs="Times New Roman"/>
                <w:sz w:val="20"/>
                <w:szCs w:val="28"/>
                <w:lang w:eastAsia="ru-RU"/>
              </w:rPr>
            </w:pPr>
            <w:r>
              <w:rPr>
                <w:rFonts w:ascii="Times New Roman" w:eastAsia="Times New Roman" w:hAnsi="Times New Roman" w:cs="Times New Roman"/>
                <w:sz w:val="20"/>
                <w:szCs w:val="28"/>
                <w:lang w:eastAsia="ru-RU"/>
              </w:rPr>
              <w:t>41</w:t>
            </w:r>
          </w:p>
        </w:tc>
      </w:tr>
      <w:tr w:rsidR="008959DC" w:rsidRPr="008959DC" w:rsidTr="00590A3D">
        <w:trPr>
          <w:trHeight w:val="486"/>
          <w:jc w:val="center"/>
        </w:trPr>
        <w:tc>
          <w:tcPr>
            <w:tcW w:w="1201" w:type="dxa"/>
            <w:tcBorders>
              <w:top w:val="outset" w:sz="6" w:space="0" w:color="auto"/>
              <w:left w:val="outset" w:sz="6" w:space="0" w:color="auto"/>
              <w:bottom w:val="outset" w:sz="6" w:space="0" w:color="auto"/>
              <w:right w:val="outset" w:sz="6" w:space="0" w:color="auto"/>
            </w:tcBorders>
            <w:shd w:val="clear" w:color="auto" w:fill="auto"/>
            <w:tcMar>
              <w:top w:w="38" w:type="dxa"/>
              <w:left w:w="38" w:type="dxa"/>
              <w:bottom w:w="38" w:type="dxa"/>
              <w:right w:w="38" w:type="dxa"/>
            </w:tcMar>
            <w:vAlign w:val="center"/>
            <w:hideMark/>
          </w:tcPr>
          <w:p w:rsidR="008959DC" w:rsidRPr="008959DC" w:rsidRDefault="008959DC" w:rsidP="00F045FD">
            <w:pPr>
              <w:spacing w:after="0" w:line="240" w:lineRule="auto"/>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2</w:t>
            </w:r>
          </w:p>
        </w:tc>
        <w:tc>
          <w:tcPr>
            <w:tcW w:w="4221" w:type="dxa"/>
            <w:tcBorders>
              <w:top w:val="outset" w:sz="6" w:space="0" w:color="auto"/>
              <w:left w:val="outset" w:sz="6" w:space="0" w:color="auto"/>
              <w:bottom w:val="outset" w:sz="6" w:space="0" w:color="auto"/>
              <w:right w:val="outset" w:sz="6" w:space="0" w:color="auto"/>
            </w:tcBorders>
            <w:shd w:val="clear" w:color="auto" w:fill="auto"/>
            <w:tcMar>
              <w:top w:w="38" w:type="dxa"/>
              <w:left w:w="38" w:type="dxa"/>
              <w:bottom w:w="38" w:type="dxa"/>
              <w:right w:w="38" w:type="dxa"/>
            </w:tcMar>
            <w:vAlign w:val="center"/>
            <w:hideMark/>
          </w:tcPr>
          <w:p w:rsidR="008959DC" w:rsidRPr="008959DC" w:rsidRDefault="008959DC" w:rsidP="00F045FD">
            <w:pPr>
              <w:spacing w:after="0" w:line="240" w:lineRule="auto"/>
              <w:ind w:firstLine="709"/>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ЛДПР</w:t>
            </w:r>
          </w:p>
        </w:tc>
        <w:tc>
          <w:tcPr>
            <w:tcW w:w="1945" w:type="dxa"/>
            <w:tcBorders>
              <w:top w:val="outset" w:sz="6" w:space="0" w:color="auto"/>
              <w:left w:val="outset" w:sz="6" w:space="0" w:color="auto"/>
              <w:bottom w:val="outset" w:sz="6" w:space="0" w:color="auto"/>
              <w:right w:val="outset" w:sz="6" w:space="0" w:color="auto"/>
            </w:tcBorders>
            <w:shd w:val="clear" w:color="auto" w:fill="auto"/>
            <w:tcMar>
              <w:top w:w="38" w:type="dxa"/>
              <w:left w:w="38" w:type="dxa"/>
              <w:bottom w:w="38" w:type="dxa"/>
              <w:right w:w="38" w:type="dxa"/>
            </w:tcMar>
            <w:vAlign w:val="center"/>
            <w:hideMark/>
          </w:tcPr>
          <w:p w:rsidR="008959DC" w:rsidRPr="008959DC" w:rsidRDefault="008309B1" w:rsidP="00F045FD">
            <w:pPr>
              <w:spacing w:after="0" w:line="240" w:lineRule="auto"/>
              <w:jc w:val="center"/>
              <w:rPr>
                <w:rFonts w:ascii="Times New Roman" w:eastAsia="Times New Roman" w:hAnsi="Times New Roman" w:cs="Times New Roman"/>
                <w:sz w:val="20"/>
                <w:szCs w:val="28"/>
                <w:lang w:eastAsia="ru-RU"/>
              </w:rPr>
            </w:pPr>
            <w:r>
              <w:rPr>
                <w:rFonts w:ascii="Times New Roman" w:eastAsia="Times New Roman" w:hAnsi="Times New Roman" w:cs="Times New Roman"/>
                <w:sz w:val="20"/>
                <w:szCs w:val="28"/>
                <w:lang w:eastAsia="ru-RU"/>
              </w:rPr>
              <w:t>3</w:t>
            </w:r>
          </w:p>
        </w:tc>
      </w:tr>
      <w:tr w:rsidR="008959DC" w:rsidRPr="008959DC" w:rsidTr="00590A3D">
        <w:trPr>
          <w:trHeight w:val="455"/>
          <w:jc w:val="center"/>
        </w:trPr>
        <w:tc>
          <w:tcPr>
            <w:tcW w:w="1201" w:type="dxa"/>
            <w:tcBorders>
              <w:top w:val="outset" w:sz="6" w:space="0" w:color="auto"/>
              <w:left w:val="outset" w:sz="6" w:space="0" w:color="auto"/>
              <w:bottom w:val="outset" w:sz="6" w:space="0" w:color="auto"/>
              <w:right w:val="outset" w:sz="6" w:space="0" w:color="auto"/>
            </w:tcBorders>
            <w:shd w:val="clear" w:color="auto" w:fill="auto"/>
            <w:tcMar>
              <w:top w:w="38" w:type="dxa"/>
              <w:left w:w="38" w:type="dxa"/>
              <w:bottom w:w="38" w:type="dxa"/>
              <w:right w:w="38" w:type="dxa"/>
            </w:tcMar>
            <w:vAlign w:val="center"/>
            <w:hideMark/>
          </w:tcPr>
          <w:p w:rsidR="008959DC" w:rsidRPr="008959DC" w:rsidRDefault="008959DC" w:rsidP="00F045FD">
            <w:pPr>
              <w:spacing w:after="0" w:line="240" w:lineRule="auto"/>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3</w:t>
            </w:r>
          </w:p>
        </w:tc>
        <w:tc>
          <w:tcPr>
            <w:tcW w:w="4221" w:type="dxa"/>
            <w:tcBorders>
              <w:top w:val="outset" w:sz="6" w:space="0" w:color="auto"/>
              <w:left w:val="outset" w:sz="6" w:space="0" w:color="auto"/>
              <w:bottom w:val="outset" w:sz="6" w:space="0" w:color="auto"/>
              <w:right w:val="outset" w:sz="6" w:space="0" w:color="auto"/>
            </w:tcBorders>
            <w:shd w:val="clear" w:color="auto" w:fill="auto"/>
            <w:tcMar>
              <w:top w:w="38" w:type="dxa"/>
              <w:left w:w="38" w:type="dxa"/>
              <w:bottom w:w="38" w:type="dxa"/>
              <w:right w:w="38" w:type="dxa"/>
            </w:tcMar>
            <w:vAlign w:val="center"/>
            <w:hideMark/>
          </w:tcPr>
          <w:p w:rsidR="008959DC" w:rsidRPr="008959DC" w:rsidRDefault="008959DC" w:rsidP="00F045FD">
            <w:pPr>
              <w:spacing w:after="0" w:line="240" w:lineRule="auto"/>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Справедливая Россия</w:t>
            </w:r>
          </w:p>
        </w:tc>
        <w:tc>
          <w:tcPr>
            <w:tcW w:w="1945" w:type="dxa"/>
            <w:tcBorders>
              <w:top w:val="outset" w:sz="6" w:space="0" w:color="auto"/>
              <w:left w:val="outset" w:sz="6" w:space="0" w:color="auto"/>
              <w:bottom w:val="outset" w:sz="6" w:space="0" w:color="auto"/>
              <w:right w:val="outset" w:sz="6" w:space="0" w:color="auto"/>
            </w:tcBorders>
            <w:shd w:val="clear" w:color="auto" w:fill="auto"/>
            <w:tcMar>
              <w:top w:w="38" w:type="dxa"/>
              <w:left w:w="38" w:type="dxa"/>
              <w:bottom w:w="38" w:type="dxa"/>
              <w:right w:w="38" w:type="dxa"/>
            </w:tcMar>
            <w:vAlign w:val="center"/>
            <w:hideMark/>
          </w:tcPr>
          <w:p w:rsidR="008959DC" w:rsidRPr="008959DC" w:rsidRDefault="008959DC" w:rsidP="00F045FD">
            <w:pPr>
              <w:spacing w:after="0" w:line="240" w:lineRule="auto"/>
              <w:jc w:val="center"/>
              <w:rPr>
                <w:rFonts w:ascii="Times New Roman" w:eastAsia="Times New Roman" w:hAnsi="Times New Roman" w:cs="Times New Roman"/>
                <w:sz w:val="20"/>
                <w:szCs w:val="28"/>
                <w:lang w:eastAsia="ru-RU"/>
              </w:rPr>
            </w:pPr>
            <w:r w:rsidRPr="008959DC">
              <w:rPr>
                <w:rFonts w:ascii="Times New Roman" w:eastAsia="Times New Roman" w:hAnsi="Times New Roman" w:cs="Times New Roman"/>
                <w:sz w:val="20"/>
                <w:szCs w:val="28"/>
                <w:lang w:eastAsia="ru-RU"/>
              </w:rPr>
              <w:t>1</w:t>
            </w:r>
          </w:p>
        </w:tc>
      </w:tr>
    </w:tbl>
    <w:p w:rsidR="000D6E9E" w:rsidRDefault="000D6E9E" w:rsidP="00590A3D">
      <w:pPr>
        <w:keepNext/>
        <w:keepLines/>
        <w:spacing w:after="0" w:line="240" w:lineRule="auto"/>
        <w:ind w:right="701"/>
        <w:jc w:val="both"/>
        <w:outlineLvl w:val="1"/>
        <w:rPr>
          <w:rFonts w:ascii="Times New Roman" w:eastAsia="MS ????" w:hAnsi="Times New Roman" w:cs="Times New Roman"/>
          <w:b/>
          <w:bCs/>
          <w:sz w:val="28"/>
          <w:szCs w:val="26"/>
        </w:rPr>
      </w:pPr>
      <w:bookmarkStart w:id="10" w:name="_Toc312878097"/>
    </w:p>
    <w:p w:rsidR="007A7920" w:rsidRPr="007A7920" w:rsidRDefault="007A7920" w:rsidP="005D0C45">
      <w:pPr>
        <w:keepNext/>
        <w:keepLines/>
        <w:spacing w:after="0" w:line="240" w:lineRule="auto"/>
        <w:ind w:right="701" w:firstLine="709"/>
        <w:jc w:val="both"/>
        <w:outlineLvl w:val="1"/>
        <w:rPr>
          <w:rFonts w:ascii="Times New Roman" w:eastAsia="MS ????" w:hAnsi="Times New Roman" w:cs="Times New Roman"/>
          <w:bCs/>
          <w:sz w:val="28"/>
          <w:szCs w:val="26"/>
        </w:rPr>
      </w:pPr>
      <w:r w:rsidRPr="007A7920">
        <w:rPr>
          <w:rFonts w:ascii="Times New Roman" w:eastAsia="MS ????" w:hAnsi="Times New Roman" w:cs="Times New Roman"/>
          <w:bCs/>
          <w:sz w:val="28"/>
          <w:szCs w:val="26"/>
        </w:rPr>
        <w:t>Таблица 3. Партийный состав Городского собрания города Сочи четвертого созыва (с 2010 по 2015 год) и Пятого созыва ( с 2015 по 2020 год)</w:t>
      </w:r>
    </w:p>
    <w:tbl>
      <w:tblPr>
        <w:tblpPr w:leftFromText="180" w:rightFromText="180" w:vertAnchor="text" w:horzAnchor="margin" w:tblpY="345"/>
        <w:tblW w:w="9925" w:type="dxa"/>
        <w:tblLayout w:type="fixed"/>
        <w:tblCellMar>
          <w:left w:w="0" w:type="dxa"/>
          <w:right w:w="0" w:type="dxa"/>
        </w:tblCellMar>
        <w:tblLook w:val="0420" w:firstRow="1" w:lastRow="0" w:firstColumn="0" w:lastColumn="0" w:noHBand="0" w:noVBand="1"/>
      </w:tblPr>
      <w:tblGrid>
        <w:gridCol w:w="3546"/>
        <w:gridCol w:w="3261"/>
        <w:gridCol w:w="3118"/>
      </w:tblGrid>
      <w:tr w:rsidR="007A7920" w:rsidRPr="00590A3D" w:rsidTr="00E67E51">
        <w:trPr>
          <w:trHeight w:val="900"/>
        </w:trPr>
        <w:tc>
          <w:tcPr>
            <w:tcW w:w="3546" w:type="dxa"/>
            <w:tcBorders>
              <w:top w:val="single" w:sz="8" w:space="0" w:color="FFFFFF"/>
              <w:left w:val="single" w:sz="8" w:space="0" w:color="FFFFFF"/>
              <w:bottom w:val="single" w:sz="24" w:space="0" w:color="FFFFFF"/>
              <w:right w:val="single" w:sz="8" w:space="0" w:color="FFFFFF"/>
            </w:tcBorders>
            <w:shd w:val="clear" w:color="auto" w:fill="6076B4"/>
            <w:tcMar>
              <w:top w:w="72" w:type="dxa"/>
              <w:left w:w="144" w:type="dxa"/>
              <w:bottom w:w="72" w:type="dxa"/>
              <w:right w:w="144" w:type="dxa"/>
            </w:tcMar>
            <w:hideMark/>
          </w:tcPr>
          <w:p w:rsidR="007A7920" w:rsidRPr="00E67E51" w:rsidRDefault="007A7920" w:rsidP="007A7920">
            <w:pPr>
              <w:keepNext/>
              <w:keepLines/>
              <w:spacing w:after="0" w:line="240" w:lineRule="auto"/>
              <w:ind w:right="701"/>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Партийная принадлежность</w:t>
            </w:r>
          </w:p>
        </w:tc>
        <w:tc>
          <w:tcPr>
            <w:tcW w:w="3261" w:type="dxa"/>
            <w:tcBorders>
              <w:top w:val="single" w:sz="8" w:space="0" w:color="FFFFFF"/>
              <w:left w:val="single" w:sz="8" w:space="0" w:color="FFFFFF"/>
              <w:bottom w:val="single" w:sz="24" w:space="0" w:color="FFFFFF"/>
              <w:right w:val="single" w:sz="8" w:space="0" w:color="FFFFFF"/>
            </w:tcBorders>
            <w:shd w:val="clear" w:color="auto" w:fill="6076B4"/>
            <w:tcMar>
              <w:top w:w="72" w:type="dxa"/>
              <w:left w:w="144" w:type="dxa"/>
              <w:bottom w:w="72" w:type="dxa"/>
              <w:right w:w="144" w:type="dxa"/>
            </w:tcMar>
            <w:hideMark/>
          </w:tcPr>
          <w:p w:rsidR="007A7920" w:rsidRPr="00E67E51" w:rsidRDefault="007A7920" w:rsidP="007A7920">
            <w:pPr>
              <w:keepNext/>
              <w:keepLines/>
              <w:spacing w:after="0" w:line="240" w:lineRule="auto"/>
              <w:ind w:right="701"/>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Четвертый</w:t>
            </w:r>
            <w:r w:rsidR="007C61DE" w:rsidRPr="00E67E51">
              <w:rPr>
                <w:rFonts w:ascii="Times New Roman" w:eastAsia="MS ????" w:hAnsi="Times New Roman" w:cs="Times New Roman"/>
                <w:b/>
                <w:bCs/>
                <w:sz w:val="24"/>
                <w:szCs w:val="24"/>
              </w:rPr>
              <w:t xml:space="preserve"> </w:t>
            </w:r>
            <w:r w:rsidRPr="00E67E51">
              <w:rPr>
                <w:rFonts w:ascii="Times New Roman" w:eastAsia="MS ????" w:hAnsi="Times New Roman" w:cs="Times New Roman"/>
                <w:b/>
                <w:bCs/>
                <w:sz w:val="24"/>
                <w:szCs w:val="24"/>
              </w:rPr>
              <w:t xml:space="preserve">созыв </w:t>
            </w:r>
          </w:p>
          <w:p w:rsidR="007A7920" w:rsidRPr="00E67E51" w:rsidRDefault="007A7920" w:rsidP="007A7920">
            <w:pPr>
              <w:keepNext/>
              <w:keepLines/>
              <w:spacing w:after="0" w:line="240" w:lineRule="auto"/>
              <w:ind w:right="701"/>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(с 2010 по 2015 год)</w:t>
            </w:r>
          </w:p>
        </w:tc>
        <w:tc>
          <w:tcPr>
            <w:tcW w:w="3118" w:type="dxa"/>
            <w:tcBorders>
              <w:top w:val="single" w:sz="8" w:space="0" w:color="FFFFFF"/>
              <w:left w:val="single" w:sz="8" w:space="0" w:color="FFFFFF"/>
              <w:bottom w:val="single" w:sz="24" w:space="0" w:color="FFFFFF"/>
              <w:right w:val="single" w:sz="8" w:space="0" w:color="FFFFFF"/>
            </w:tcBorders>
            <w:shd w:val="clear" w:color="auto" w:fill="6076B4"/>
            <w:tcMar>
              <w:top w:w="72" w:type="dxa"/>
              <w:left w:w="144" w:type="dxa"/>
              <w:bottom w:w="72" w:type="dxa"/>
              <w:right w:w="144" w:type="dxa"/>
            </w:tcMar>
            <w:hideMark/>
          </w:tcPr>
          <w:p w:rsidR="007A7920" w:rsidRPr="00E67E51" w:rsidRDefault="007A7920" w:rsidP="007A7920">
            <w:pPr>
              <w:keepNext/>
              <w:keepLines/>
              <w:spacing w:after="0" w:line="240" w:lineRule="auto"/>
              <w:ind w:right="701"/>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Пятый созыв</w:t>
            </w:r>
          </w:p>
          <w:p w:rsidR="007A7920" w:rsidRPr="00E67E51" w:rsidRDefault="00321E4B" w:rsidP="007A7920">
            <w:pPr>
              <w:keepNext/>
              <w:keepLines/>
              <w:spacing w:after="0" w:line="240" w:lineRule="auto"/>
              <w:ind w:right="701"/>
              <w:jc w:val="both"/>
              <w:outlineLvl w:val="1"/>
              <w:rPr>
                <w:rFonts w:ascii="Times New Roman" w:eastAsia="MS ????" w:hAnsi="Times New Roman" w:cs="Times New Roman"/>
                <w:b/>
                <w:bCs/>
                <w:sz w:val="24"/>
                <w:szCs w:val="24"/>
              </w:rPr>
            </w:pPr>
            <w:r>
              <w:rPr>
                <w:rFonts w:ascii="Times New Roman" w:eastAsia="MS ????" w:hAnsi="Times New Roman" w:cs="Times New Roman"/>
                <w:b/>
                <w:bCs/>
                <w:sz w:val="24"/>
                <w:szCs w:val="24"/>
              </w:rPr>
              <w:t>(</w:t>
            </w:r>
            <w:r w:rsidR="007A7920" w:rsidRPr="00E67E51">
              <w:rPr>
                <w:rFonts w:ascii="Times New Roman" w:eastAsia="MS ????" w:hAnsi="Times New Roman" w:cs="Times New Roman"/>
                <w:b/>
                <w:bCs/>
                <w:sz w:val="24"/>
                <w:szCs w:val="24"/>
              </w:rPr>
              <w:t>с 2015 по 2020 год)</w:t>
            </w:r>
          </w:p>
        </w:tc>
      </w:tr>
      <w:tr w:rsidR="007A7920" w:rsidRPr="00590A3D" w:rsidTr="00E67E51">
        <w:trPr>
          <w:trHeight w:val="162"/>
        </w:trPr>
        <w:tc>
          <w:tcPr>
            <w:tcW w:w="3546" w:type="dxa"/>
            <w:tcBorders>
              <w:top w:val="single" w:sz="24" w:space="0" w:color="FFFFFF"/>
              <w:left w:val="single" w:sz="8" w:space="0" w:color="FFFFFF"/>
              <w:bottom w:val="single" w:sz="8" w:space="0" w:color="FFFFFF"/>
              <w:right w:val="single" w:sz="8" w:space="0" w:color="FFFFFF"/>
            </w:tcBorders>
            <w:shd w:val="clear" w:color="auto" w:fill="D2D6E5"/>
            <w:tcMar>
              <w:top w:w="72" w:type="dxa"/>
              <w:left w:w="144" w:type="dxa"/>
              <w:bottom w:w="72" w:type="dxa"/>
              <w:right w:w="144" w:type="dxa"/>
            </w:tcMar>
            <w:hideMark/>
          </w:tcPr>
          <w:p w:rsidR="007A7920" w:rsidRPr="00E67E51" w:rsidRDefault="007A7920" w:rsidP="007A7920">
            <w:pPr>
              <w:keepNext/>
              <w:keepLines/>
              <w:spacing w:after="0" w:line="240" w:lineRule="auto"/>
              <w:ind w:right="701"/>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«Единая Россия»</w:t>
            </w:r>
          </w:p>
        </w:tc>
        <w:tc>
          <w:tcPr>
            <w:tcW w:w="3261" w:type="dxa"/>
            <w:tcBorders>
              <w:top w:val="single" w:sz="24" w:space="0" w:color="FFFFFF"/>
              <w:left w:val="single" w:sz="8" w:space="0" w:color="FFFFFF"/>
              <w:bottom w:val="single" w:sz="8" w:space="0" w:color="FFFFFF"/>
              <w:right w:val="single" w:sz="8" w:space="0" w:color="FFFFFF"/>
            </w:tcBorders>
            <w:shd w:val="clear" w:color="auto" w:fill="D2D6E5"/>
            <w:tcMar>
              <w:top w:w="72" w:type="dxa"/>
              <w:left w:w="144" w:type="dxa"/>
              <w:bottom w:w="72" w:type="dxa"/>
              <w:right w:w="144" w:type="dxa"/>
            </w:tcMar>
            <w:hideMark/>
          </w:tcPr>
          <w:p w:rsidR="007A7920" w:rsidRPr="00E67E51" w:rsidRDefault="007A7920" w:rsidP="007A7920">
            <w:pPr>
              <w:keepNext/>
              <w:keepLines/>
              <w:spacing w:after="0" w:line="240" w:lineRule="auto"/>
              <w:ind w:right="701" w:firstLine="709"/>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45</w:t>
            </w:r>
          </w:p>
        </w:tc>
        <w:tc>
          <w:tcPr>
            <w:tcW w:w="3118" w:type="dxa"/>
            <w:tcBorders>
              <w:top w:val="single" w:sz="24" w:space="0" w:color="FFFFFF"/>
              <w:left w:val="single" w:sz="8" w:space="0" w:color="FFFFFF"/>
              <w:bottom w:val="single" w:sz="8" w:space="0" w:color="FFFFFF"/>
              <w:right w:val="single" w:sz="8" w:space="0" w:color="FFFFFF"/>
            </w:tcBorders>
            <w:shd w:val="clear" w:color="auto" w:fill="D2D6E5"/>
            <w:tcMar>
              <w:top w:w="72" w:type="dxa"/>
              <w:left w:w="144" w:type="dxa"/>
              <w:bottom w:w="72" w:type="dxa"/>
              <w:right w:w="144" w:type="dxa"/>
            </w:tcMar>
            <w:hideMark/>
          </w:tcPr>
          <w:p w:rsidR="007A7920" w:rsidRPr="00E67E51" w:rsidRDefault="007A7920" w:rsidP="007A7920">
            <w:pPr>
              <w:keepNext/>
              <w:keepLines/>
              <w:spacing w:after="0" w:line="240" w:lineRule="auto"/>
              <w:ind w:right="701" w:firstLine="709"/>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41</w:t>
            </w:r>
          </w:p>
        </w:tc>
      </w:tr>
      <w:tr w:rsidR="007A7920" w:rsidRPr="00590A3D" w:rsidTr="00E67E51">
        <w:trPr>
          <w:trHeight w:val="126"/>
        </w:trPr>
        <w:tc>
          <w:tcPr>
            <w:tcW w:w="3546" w:type="dxa"/>
            <w:tcBorders>
              <w:top w:val="single" w:sz="8" w:space="0" w:color="FFFFFF"/>
              <w:left w:val="single" w:sz="8" w:space="0" w:color="FFFFFF"/>
              <w:bottom w:val="single" w:sz="8" w:space="0" w:color="FFFFFF"/>
              <w:right w:val="single" w:sz="8" w:space="0" w:color="FFFFFF"/>
            </w:tcBorders>
            <w:shd w:val="clear" w:color="auto" w:fill="EAECF2"/>
            <w:tcMar>
              <w:top w:w="72" w:type="dxa"/>
              <w:left w:w="144" w:type="dxa"/>
              <w:bottom w:w="72" w:type="dxa"/>
              <w:right w:w="144" w:type="dxa"/>
            </w:tcMar>
            <w:hideMark/>
          </w:tcPr>
          <w:p w:rsidR="007A7920" w:rsidRPr="00E67E51" w:rsidRDefault="007A7920" w:rsidP="007A7920">
            <w:pPr>
              <w:keepNext/>
              <w:keepLines/>
              <w:spacing w:after="0" w:line="240" w:lineRule="auto"/>
              <w:ind w:right="701" w:firstLine="709"/>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ЛДПР</w:t>
            </w:r>
          </w:p>
        </w:tc>
        <w:tc>
          <w:tcPr>
            <w:tcW w:w="3261" w:type="dxa"/>
            <w:tcBorders>
              <w:top w:val="single" w:sz="8" w:space="0" w:color="FFFFFF"/>
              <w:left w:val="single" w:sz="8" w:space="0" w:color="FFFFFF"/>
              <w:bottom w:val="single" w:sz="8" w:space="0" w:color="FFFFFF"/>
              <w:right w:val="single" w:sz="8" w:space="0" w:color="FFFFFF"/>
            </w:tcBorders>
            <w:shd w:val="clear" w:color="auto" w:fill="EAECF2"/>
            <w:tcMar>
              <w:top w:w="72" w:type="dxa"/>
              <w:left w:w="144" w:type="dxa"/>
              <w:bottom w:w="72" w:type="dxa"/>
              <w:right w:w="144" w:type="dxa"/>
            </w:tcMar>
            <w:hideMark/>
          </w:tcPr>
          <w:p w:rsidR="007A7920" w:rsidRPr="00E67E51" w:rsidRDefault="007A7920" w:rsidP="007A7920">
            <w:pPr>
              <w:keepNext/>
              <w:keepLines/>
              <w:spacing w:after="0" w:line="240" w:lineRule="auto"/>
              <w:ind w:right="701" w:firstLine="709"/>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2</w:t>
            </w:r>
          </w:p>
        </w:tc>
        <w:tc>
          <w:tcPr>
            <w:tcW w:w="3118" w:type="dxa"/>
            <w:tcBorders>
              <w:top w:val="single" w:sz="8" w:space="0" w:color="FFFFFF"/>
              <w:left w:val="single" w:sz="8" w:space="0" w:color="FFFFFF"/>
              <w:bottom w:val="single" w:sz="8" w:space="0" w:color="FFFFFF"/>
              <w:right w:val="single" w:sz="8" w:space="0" w:color="FFFFFF"/>
            </w:tcBorders>
            <w:shd w:val="clear" w:color="auto" w:fill="EAECF2"/>
            <w:tcMar>
              <w:top w:w="72" w:type="dxa"/>
              <w:left w:w="144" w:type="dxa"/>
              <w:bottom w:w="72" w:type="dxa"/>
              <w:right w:w="144" w:type="dxa"/>
            </w:tcMar>
            <w:hideMark/>
          </w:tcPr>
          <w:p w:rsidR="007A7920" w:rsidRPr="00E67E51" w:rsidRDefault="007A7920" w:rsidP="007A7920">
            <w:pPr>
              <w:keepNext/>
              <w:keepLines/>
              <w:spacing w:after="0" w:line="240" w:lineRule="auto"/>
              <w:ind w:right="701" w:firstLine="709"/>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3</w:t>
            </w:r>
          </w:p>
        </w:tc>
      </w:tr>
      <w:tr w:rsidR="007A7920" w:rsidRPr="00590A3D" w:rsidTr="00E67E51">
        <w:trPr>
          <w:trHeight w:val="221"/>
        </w:trPr>
        <w:tc>
          <w:tcPr>
            <w:tcW w:w="3546" w:type="dxa"/>
            <w:tcBorders>
              <w:top w:val="single" w:sz="8" w:space="0" w:color="FFFFFF"/>
              <w:left w:val="single" w:sz="8" w:space="0" w:color="FFFFFF"/>
              <w:bottom w:val="single" w:sz="8" w:space="0" w:color="FFFFFF"/>
              <w:right w:val="single" w:sz="8" w:space="0" w:color="FFFFFF"/>
            </w:tcBorders>
            <w:shd w:val="clear" w:color="auto" w:fill="D2D6E5"/>
            <w:tcMar>
              <w:top w:w="72" w:type="dxa"/>
              <w:left w:w="144" w:type="dxa"/>
              <w:bottom w:w="72" w:type="dxa"/>
              <w:right w:w="144" w:type="dxa"/>
            </w:tcMar>
            <w:hideMark/>
          </w:tcPr>
          <w:p w:rsidR="007A7920" w:rsidRPr="00E67E51" w:rsidRDefault="007A7920" w:rsidP="007A7920">
            <w:pPr>
              <w:keepNext/>
              <w:keepLines/>
              <w:spacing w:after="0" w:line="240" w:lineRule="auto"/>
              <w:ind w:right="701"/>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Самовыдвиженцы</w:t>
            </w:r>
          </w:p>
        </w:tc>
        <w:tc>
          <w:tcPr>
            <w:tcW w:w="3261" w:type="dxa"/>
            <w:tcBorders>
              <w:top w:val="single" w:sz="8" w:space="0" w:color="FFFFFF"/>
              <w:left w:val="single" w:sz="8" w:space="0" w:color="FFFFFF"/>
              <w:bottom w:val="single" w:sz="8" w:space="0" w:color="FFFFFF"/>
              <w:right w:val="single" w:sz="8" w:space="0" w:color="FFFFFF"/>
            </w:tcBorders>
            <w:shd w:val="clear" w:color="auto" w:fill="D2D6E5"/>
            <w:tcMar>
              <w:top w:w="72" w:type="dxa"/>
              <w:left w:w="144" w:type="dxa"/>
              <w:bottom w:w="72" w:type="dxa"/>
              <w:right w:w="144" w:type="dxa"/>
            </w:tcMar>
            <w:hideMark/>
          </w:tcPr>
          <w:p w:rsidR="007A7920" w:rsidRPr="00E67E51" w:rsidRDefault="007A7920" w:rsidP="007A7920">
            <w:pPr>
              <w:keepNext/>
              <w:keepLines/>
              <w:spacing w:after="0" w:line="240" w:lineRule="auto"/>
              <w:ind w:right="701" w:firstLine="709"/>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2</w:t>
            </w:r>
          </w:p>
        </w:tc>
        <w:tc>
          <w:tcPr>
            <w:tcW w:w="3118" w:type="dxa"/>
            <w:tcBorders>
              <w:top w:val="single" w:sz="8" w:space="0" w:color="FFFFFF"/>
              <w:left w:val="single" w:sz="8" w:space="0" w:color="FFFFFF"/>
              <w:bottom w:val="single" w:sz="8" w:space="0" w:color="FFFFFF"/>
              <w:right w:val="single" w:sz="8" w:space="0" w:color="FFFFFF"/>
            </w:tcBorders>
            <w:shd w:val="clear" w:color="auto" w:fill="D2D6E5"/>
            <w:tcMar>
              <w:top w:w="72" w:type="dxa"/>
              <w:left w:w="144" w:type="dxa"/>
              <w:bottom w:w="72" w:type="dxa"/>
              <w:right w:w="144" w:type="dxa"/>
            </w:tcMar>
            <w:hideMark/>
          </w:tcPr>
          <w:p w:rsidR="007A7920" w:rsidRPr="00E67E51" w:rsidRDefault="007A7920" w:rsidP="007A7920">
            <w:pPr>
              <w:keepNext/>
              <w:keepLines/>
              <w:spacing w:after="0" w:line="240" w:lineRule="auto"/>
              <w:ind w:right="701" w:firstLine="709"/>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5</w:t>
            </w:r>
          </w:p>
        </w:tc>
      </w:tr>
      <w:tr w:rsidR="007A7920" w:rsidRPr="00590A3D" w:rsidTr="00E67E51">
        <w:trPr>
          <w:trHeight w:val="126"/>
        </w:trPr>
        <w:tc>
          <w:tcPr>
            <w:tcW w:w="3546" w:type="dxa"/>
            <w:tcBorders>
              <w:top w:val="single" w:sz="8" w:space="0" w:color="FFFFFF"/>
              <w:left w:val="single" w:sz="8" w:space="0" w:color="FFFFFF"/>
              <w:bottom w:val="single" w:sz="8" w:space="0" w:color="FFFFFF"/>
              <w:right w:val="single" w:sz="8" w:space="0" w:color="FFFFFF"/>
            </w:tcBorders>
            <w:shd w:val="clear" w:color="auto" w:fill="EAECF2"/>
            <w:tcMar>
              <w:top w:w="72" w:type="dxa"/>
              <w:left w:w="144" w:type="dxa"/>
              <w:bottom w:w="72" w:type="dxa"/>
              <w:right w:w="144" w:type="dxa"/>
            </w:tcMar>
            <w:hideMark/>
          </w:tcPr>
          <w:p w:rsidR="007A7920" w:rsidRPr="00E67E51" w:rsidRDefault="007A7920" w:rsidP="007A7920">
            <w:pPr>
              <w:keepNext/>
              <w:keepLines/>
              <w:spacing w:after="0" w:line="240" w:lineRule="auto"/>
              <w:ind w:right="701" w:firstLine="709"/>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КПРФ</w:t>
            </w:r>
          </w:p>
        </w:tc>
        <w:tc>
          <w:tcPr>
            <w:tcW w:w="3261" w:type="dxa"/>
            <w:tcBorders>
              <w:top w:val="single" w:sz="8" w:space="0" w:color="FFFFFF"/>
              <w:left w:val="single" w:sz="8" w:space="0" w:color="FFFFFF"/>
              <w:bottom w:val="single" w:sz="8" w:space="0" w:color="FFFFFF"/>
              <w:right w:val="single" w:sz="8" w:space="0" w:color="FFFFFF"/>
            </w:tcBorders>
            <w:shd w:val="clear" w:color="auto" w:fill="EAECF2"/>
            <w:tcMar>
              <w:top w:w="72" w:type="dxa"/>
              <w:left w:w="144" w:type="dxa"/>
              <w:bottom w:w="72" w:type="dxa"/>
              <w:right w:w="144" w:type="dxa"/>
            </w:tcMar>
            <w:hideMark/>
          </w:tcPr>
          <w:p w:rsidR="007A7920" w:rsidRPr="00E67E51" w:rsidRDefault="007A7920" w:rsidP="007A7920">
            <w:pPr>
              <w:keepNext/>
              <w:keepLines/>
              <w:spacing w:after="0" w:line="240" w:lineRule="auto"/>
              <w:ind w:right="701" w:firstLine="709"/>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1</w:t>
            </w:r>
          </w:p>
        </w:tc>
        <w:tc>
          <w:tcPr>
            <w:tcW w:w="3118" w:type="dxa"/>
            <w:tcBorders>
              <w:top w:val="single" w:sz="8" w:space="0" w:color="FFFFFF"/>
              <w:left w:val="single" w:sz="8" w:space="0" w:color="FFFFFF"/>
              <w:bottom w:val="single" w:sz="8" w:space="0" w:color="FFFFFF"/>
              <w:right w:val="single" w:sz="8" w:space="0" w:color="FFFFFF"/>
            </w:tcBorders>
            <w:shd w:val="clear" w:color="auto" w:fill="EAECF2"/>
            <w:tcMar>
              <w:top w:w="72" w:type="dxa"/>
              <w:left w:w="144" w:type="dxa"/>
              <w:bottom w:w="72" w:type="dxa"/>
              <w:right w:w="144" w:type="dxa"/>
            </w:tcMar>
            <w:hideMark/>
          </w:tcPr>
          <w:p w:rsidR="007A7920" w:rsidRPr="00E67E51" w:rsidRDefault="007A7920" w:rsidP="007A7920">
            <w:pPr>
              <w:keepNext/>
              <w:keepLines/>
              <w:spacing w:after="0" w:line="240" w:lineRule="auto"/>
              <w:ind w:right="701" w:firstLine="709"/>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w:t>
            </w:r>
          </w:p>
        </w:tc>
      </w:tr>
      <w:tr w:rsidR="007A7920" w:rsidRPr="00590A3D" w:rsidTr="00E67E51">
        <w:trPr>
          <w:trHeight w:val="158"/>
        </w:trPr>
        <w:tc>
          <w:tcPr>
            <w:tcW w:w="3546" w:type="dxa"/>
            <w:tcBorders>
              <w:top w:val="single" w:sz="8" w:space="0" w:color="FFFFFF"/>
              <w:left w:val="single" w:sz="8" w:space="0" w:color="FFFFFF"/>
              <w:bottom w:val="single" w:sz="8" w:space="0" w:color="FFFFFF"/>
              <w:right w:val="single" w:sz="8" w:space="0" w:color="FFFFFF"/>
            </w:tcBorders>
            <w:shd w:val="clear" w:color="auto" w:fill="D2D6E5"/>
            <w:tcMar>
              <w:top w:w="72" w:type="dxa"/>
              <w:left w:w="144" w:type="dxa"/>
              <w:bottom w:w="72" w:type="dxa"/>
              <w:right w:w="144" w:type="dxa"/>
            </w:tcMar>
            <w:hideMark/>
          </w:tcPr>
          <w:p w:rsidR="007A7920" w:rsidRPr="00E67E51" w:rsidRDefault="007A7920" w:rsidP="007A7920">
            <w:pPr>
              <w:keepNext/>
              <w:keepLines/>
              <w:spacing w:after="0" w:line="240" w:lineRule="auto"/>
              <w:ind w:right="701"/>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Справедливая Россия</w:t>
            </w:r>
          </w:p>
        </w:tc>
        <w:tc>
          <w:tcPr>
            <w:tcW w:w="3261" w:type="dxa"/>
            <w:tcBorders>
              <w:top w:val="single" w:sz="8" w:space="0" w:color="FFFFFF"/>
              <w:left w:val="single" w:sz="8" w:space="0" w:color="FFFFFF"/>
              <w:bottom w:val="single" w:sz="8" w:space="0" w:color="FFFFFF"/>
              <w:right w:val="single" w:sz="8" w:space="0" w:color="FFFFFF"/>
            </w:tcBorders>
            <w:shd w:val="clear" w:color="auto" w:fill="D2D6E5"/>
            <w:tcMar>
              <w:top w:w="72" w:type="dxa"/>
              <w:left w:w="144" w:type="dxa"/>
              <w:bottom w:w="72" w:type="dxa"/>
              <w:right w:w="144" w:type="dxa"/>
            </w:tcMar>
            <w:hideMark/>
          </w:tcPr>
          <w:p w:rsidR="007A7920" w:rsidRPr="00E67E51" w:rsidRDefault="007A7920" w:rsidP="007A7920">
            <w:pPr>
              <w:keepNext/>
              <w:keepLines/>
              <w:spacing w:after="0" w:line="240" w:lineRule="auto"/>
              <w:ind w:right="701" w:firstLine="709"/>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w:t>
            </w:r>
          </w:p>
        </w:tc>
        <w:tc>
          <w:tcPr>
            <w:tcW w:w="3118" w:type="dxa"/>
            <w:tcBorders>
              <w:top w:val="single" w:sz="8" w:space="0" w:color="FFFFFF"/>
              <w:left w:val="single" w:sz="8" w:space="0" w:color="FFFFFF"/>
              <w:bottom w:val="single" w:sz="8" w:space="0" w:color="FFFFFF"/>
              <w:right w:val="single" w:sz="8" w:space="0" w:color="FFFFFF"/>
            </w:tcBorders>
            <w:shd w:val="clear" w:color="auto" w:fill="D2D6E5"/>
            <w:tcMar>
              <w:top w:w="72" w:type="dxa"/>
              <w:left w:w="144" w:type="dxa"/>
              <w:bottom w:w="72" w:type="dxa"/>
              <w:right w:w="144" w:type="dxa"/>
            </w:tcMar>
            <w:hideMark/>
          </w:tcPr>
          <w:p w:rsidR="007A7920" w:rsidRPr="00E67E51" w:rsidRDefault="007A7920" w:rsidP="007A7920">
            <w:pPr>
              <w:keepNext/>
              <w:keepLines/>
              <w:spacing w:after="0" w:line="240" w:lineRule="auto"/>
              <w:ind w:right="701" w:firstLine="709"/>
              <w:jc w:val="both"/>
              <w:outlineLvl w:val="1"/>
              <w:rPr>
                <w:rFonts w:ascii="Times New Roman" w:eastAsia="MS ????" w:hAnsi="Times New Roman" w:cs="Times New Roman"/>
                <w:b/>
                <w:bCs/>
                <w:sz w:val="24"/>
                <w:szCs w:val="24"/>
              </w:rPr>
            </w:pPr>
            <w:r w:rsidRPr="00E67E51">
              <w:rPr>
                <w:rFonts w:ascii="Times New Roman" w:eastAsia="MS ????" w:hAnsi="Times New Roman" w:cs="Times New Roman"/>
                <w:b/>
                <w:bCs/>
                <w:sz w:val="24"/>
                <w:szCs w:val="24"/>
              </w:rPr>
              <w:t>1</w:t>
            </w:r>
          </w:p>
        </w:tc>
      </w:tr>
    </w:tbl>
    <w:p w:rsidR="008959DC" w:rsidRDefault="008959DC" w:rsidP="005D0C45">
      <w:pPr>
        <w:keepNext/>
        <w:keepLines/>
        <w:spacing w:after="0" w:line="240" w:lineRule="auto"/>
        <w:ind w:right="701" w:firstLine="709"/>
        <w:jc w:val="both"/>
        <w:outlineLvl w:val="1"/>
        <w:rPr>
          <w:rFonts w:ascii="Times New Roman" w:eastAsia="MS ????" w:hAnsi="Times New Roman" w:cs="Times New Roman"/>
          <w:b/>
          <w:bCs/>
          <w:sz w:val="28"/>
          <w:szCs w:val="26"/>
        </w:rPr>
      </w:pPr>
      <w:r w:rsidRPr="00C67C97">
        <w:rPr>
          <w:rFonts w:ascii="Times New Roman" w:eastAsia="MS ????" w:hAnsi="Times New Roman" w:cs="Times New Roman"/>
          <w:b/>
          <w:bCs/>
          <w:sz w:val="28"/>
          <w:szCs w:val="26"/>
        </w:rPr>
        <w:lastRenderedPageBreak/>
        <w:t>2.2 Направления использования рекламных и PR-технологий на выборах в городское собрание в городе Сочи 13 сентября 2015 года</w:t>
      </w:r>
      <w:bookmarkEnd w:id="10"/>
    </w:p>
    <w:p w:rsidR="005D0C45" w:rsidRPr="005D0C45" w:rsidRDefault="005D0C45" w:rsidP="005D0C45">
      <w:pPr>
        <w:keepNext/>
        <w:keepLines/>
        <w:spacing w:after="0" w:line="240" w:lineRule="auto"/>
        <w:ind w:right="701" w:firstLine="709"/>
        <w:jc w:val="both"/>
        <w:outlineLvl w:val="1"/>
        <w:rPr>
          <w:rFonts w:ascii="Times New Roman" w:eastAsia="MS ????" w:hAnsi="Times New Roman" w:cs="Times New Roman"/>
          <w:b/>
          <w:bCs/>
          <w:sz w:val="28"/>
          <w:szCs w:val="26"/>
        </w:rPr>
      </w:pPr>
    </w:p>
    <w:p w:rsidR="008959DC" w:rsidRPr="008959DC" w:rsidRDefault="008959DC" w:rsidP="00CD465B">
      <w:pPr>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Применение рекламных технологий на выборах в городское собрание в городе Сочи 13 сентября 2015 года включало:</w:t>
      </w:r>
    </w:p>
    <w:p w:rsidR="008959DC" w:rsidRPr="008959DC" w:rsidRDefault="008959DC" w:rsidP="00CD465B">
      <w:pPr>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постановку целей в ходе подготовки к избирательной кампании,</w:t>
      </w:r>
    </w:p>
    <w:p w:rsidR="008959DC" w:rsidRPr="008959DC" w:rsidRDefault="008959DC" w:rsidP="00CD465B">
      <w:pPr>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определение групп общественности,</w:t>
      </w:r>
    </w:p>
    <w:p w:rsidR="008959DC" w:rsidRPr="008959DC" w:rsidRDefault="008959DC" w:rsidP="00CD465B">
      <w:pPr>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выбор площадки коммуникации,</w:t>
      </w:r>
    </w:p>
    <w:p w:rsidR="008959DC" w:rsidRPr="008959DC" w:rsidRDefault="000842CD" w:rsidP="00CD465B">
      <w:pPr>
        <w:spacing w:after="0" w:line="360" w:lineRule="auto"/>
        <w:ind w:right="701" w:firstLine="709"/>
        <w:jc w:val="both"/>
        <w:rPr>
          <w:rFonts w:ascii="Times New Roman" w:eastAsia="MS ??" w:hAnsi="Times New Roman" w:cs="Times New Roman"/>
          <w:sz w:val="28"/>
          <w:szCs w:val="28"/>
        </w:rPr>
      </w:pPr>
      <w:r>
        <w:rPr>
          <w:rFonts w:ascii="Times New Roman" w:eastAsia="MS ??" w:hAnsi="Times New Roman" w:cs="Times New Roman"/>
          <w:sz w:val="28"/>
          <w:szCs w:val="28"/>
        </w:rPr>
        <w:t>- разработку</w:t>
      </w:r>
      <w:r w:rsidR="008959DC" w:rsidRPr="008959DC">
        <w:rPr>
          <w:rFonts w:ascii="Times New Roman" w:eastAsia="MS ??" w:hAnsi="Times New Roman" w:cs="Times New Roman"/>
          <w:sz w:val="28"/>
          <w:szCs w:val="28"/>
        </w:rPr>
        <w:t xml:space="preserve"> кампании,</w:t>
      </w:r>
    </w:p>
    <w:p w:rsidR="008959DC" w:rsidRPr="008959DC" w:rsidRDefault="008959DC" w:rsidP="00CD465B">
      <w:pPr>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реализация избирательной кампании.</w:t>
      </w:r>
    </w:p>
    <w:p w:rsidR="008959DC" w:rsidRPr="008959DC" w:rsidRDefault="008959DC" w:rsidP="00CD465B">
      <w:pPr>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В процессе выборов в городское собрание в городе Сочи 13 сентября 2015 года особую стратегию развивали кандидаты, поддерживаемые городскими властями и/или «Единой Россией». Опора на партийны</w:t>
      </w:r>
      <w:r w:rsidR="000842CD">
        <w:rPr>
          <w:rFonts w:ascii="Times New Roman" w:eastAsia="MS ??" w:hAnsi="Times New Roman" w:cs="Times New Roman"/>
          <w:sz w:val="28"/>
          <w:szCs w:val="28"/>
        </w:rPr>
        <w:t>й бренд в данном случае заменяла</w:t>
      </w:r>
      <w:r w:rsidRPr="008959DC">
        <w:rPr>
          <w:rFonts w:ascii="Times New Roman" w:eastAsia="MS ??" w:hAnsi="Times New Roman" w:cs="Times New Roman"/>
          <w:sz w:val="28"/>
          <w:szCs w:val="28"/>
        </w:rPr>
        <w:t>сь ориентацией на решение районных или других социально значимых проблем, что в принципе должно позволить сформировать электоральную базу кандидатов на непартийной основе и удовлетворить в рамках кампании запрос общества на новые лица.</w:t>
      </w:r>
    </w:p>
    <w:p w:rsidR="008959DC" w:rsidRPr="008959DC" w:rsidRDefault="008959DC" w:rsidP="00CD465B">
      <w:pPr>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Ключевым инструментом для создания имиджа «популярных непартийных профессионалов» стали рекламные  видеорепортажи местных новостях телеканала «МаксТВ», рекламные ролики по телевидению и реклама на билбордах. Кампания носила публичный характер и имела широкий масштаб.</w:t>
      </w:r>
    </w:p>
    <w:p w:rsidR="008959DC" w:rsidRDefault="008959DC" w:rsidP="00CD465B">
      <w:pPr>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Рассматривая рекламные ролики «Единой России», заметно, что преобладает посыл простого человека, который говорит с экрана, что работает, потому что это обеспечила партия власти. При этом, как и на прошлых выборах, используются известные личности, многие из них участвовали и в прошлой кампании. Но при этом в самих роликах нет ни яркости, ни драйва.</w:t>
      </w:r>
      <w:r w:rsidR="00F07A49">
        <w:rPr>
          <w:rFonts w:ascii="Times New Roman" w:eastAsia="MS ??" w:hAnsi="Times New Roman" w:cs="Times New Roman"/>
          <w:sz w:val="28"/>
          <w:szCs w:val="28"/>
        </w:rPr>
        <w:t xml:space="preserve"> На рисунке 1 пример такой простой, но лаконичной рекламы выдвиженца от партии «Единая Россия» по Дагомыскому округу </w:t>
      </w:r>
      <w:r w:rsidR="00F07A49" w:rsidRPr="00F07A49">
        <w:rPr>
          <w:rFonts w:ascii="Times New Roman" w:eastAsia="MS ??" w:hAnsi="Times New Roman" w:cs="Times New Roman"/>
          <w:sz w:val="28"/>
          <w:szCs w:val="28"/>
        </w:rPr>
        <w:t>Напсо Роман</w:t>
      </w:r>
      <w:r w:rsidR="00F07A49">
        <w:rPr>
          <w:rFonts w:ascii="Times New Roman" w:eastAsia="MS ??" w:hAnsi="Times New Roman" w:cs="Times New Roman"/>
          <w:sz w:val="28"/>
          <w:szCs w:val="28"/>
        </w:rPr>
        <w:t>а</w:t>
      </w:r>
      <w:r w:rsidR="00F07A49" w:rsidRPr="00F07A49">
        <w:rPr>
          <w:rFonts w:ascii="Times New Roman" w:eastAsia="MS ??" w:hAnsi="Times New Roman" w:cs="Times New Roman"/>
          <w:sz w:val="28"/>
          <w:szCs w:val="28"/>
        </w:rPr>
        <w:t xml:space="preserve"> Аисович</w:t>
      </w:r>
      <w:r w:rsidR="00F07A49">
        <w:rPr>
          <w:rFonts w:ascii="Times New Roman" w:eastAsia="MS ??" w:hAnsi="Times New Roman" w:cs="Times New Roman"/>
          <w:sz w:val="28"/>
          <w:szCs w:val="28"/>
        </w:rPr>
        <w:t>а.</w:t>
      </w:r>
    </w:p>
    <w:p w:rsidR="00F07A49" w:rsidRDefault="00F07A49" w:rsidP="00CD465B">
      <w:pPr>
        <w:spacing w:after="0" w:line="360" w:lineRule="auto"/>
        <w:ind w:right="701" w:firstLine="709"/>
        <w:jc w:val="both"/>
        <w:rPr>
          <w:rFonts w:ascii="Times New Roman" w:eastAsia="MS ??" w:hAnsi="Times New Roman" w:cs="Times New Roman"/>
          <w:sz w:val="28"/>
          <w:szCs w:val="28"/>
        </w:rPr>
      </w:pPr>
      <w:r>
        <w:rPr>
          <w:noProof/>
          <w:lang w:eastAsia="ru-RU"/>
        </w:rPr>
        <w:lastRenderedPageBreak/>
        <w:drawing>
          <wp:inline distT="0" distB="0" distL="0" distR="0" wp14:anchorId="1B075B7C" wp14:editId="2728A25D">
            <wp:extent cx="3292383" cy="1847850"/>
            <wp:effectExtent l="0" t="0" r="3810" b="0"/>
            <wp:docPr id="11" name="Рисунок 11" descr="http://ic.pics.livejournal.com/hatzoope/76156234/2939/2939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c.pics.livejournal.com/hatzoope/76156234/2939/2939_80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97508" cy="1850727"/>
                    </a:xfrm>
                    <a:prstGeom prst="rect">
                      <a:avLst/>
                    </a:prstGeom>
                    <a:noFill/>
                    <a:ln>
                      <a:noFill/>
                    </a:ln>
                  </pic:spPr>
                </pic:pic>
              </a:graphicData>
            </a:graphic>
          </wp:inline>
        </w:drawing>
      </w:r>
      <w:r>
        <w:rPr>
          <w:rFonts w:ascii="Times New Roman" w:eastAsia="MS ??" w:hAnsi="Times New Roman" w:cs="Times New Roman"/>
          <w:sz w:val="28"/>
          <w:szCs w:val="28"/>
        </w:rPr>
        <w:t xml:space="preserve"> Рис. 1</w:t>
      </w:r>
    </w:p>
    <w:p w:rsidR="00F07A49" w:rsidRPr="008959DC" w:rsidRDefault="00F07A49" w:rsidP="00CD465B">
      <w:pPr>
        <w:spacing w:after="0" w:line="360" w:lineRule="auto"/>
        <w:ind w:right="701" w:firstLine="709"/>
        <w:jc w:val="both"/>
        <w:rPr>
          <w:rFonts w:ascii="Times New Roman" w:eastAsia="MS ??" w:hAnsi="Times New Roman" w:cs="Times New Roman"/>
          <w:sz w:val="28"/>
          <w:szCs w:val="28"/>
        </w:rPr>
      </w:pPr>
    </w:p>
    <w:p w:rsidR="008959DC" w:rsidRPr="008959DC" w:rsidRDefault="008959DC" w:rsidP="00CD465B">
      <w:pPr>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Основной целью КПРФ в рамках применения рекламных технологий в выборах в городское собрание в городе Сочи 13 сентября 2015 года было сохранение позиций, то есть получение мандатов - наряду с укреплением электоральной базы, которая стала неустойчивой во время последних кампаний из-за роста конкуренции на оппозиционном фланге.</w:t>
      </w:r>
    </w:p>
    <w:p w:rsidR="00AD78B2" w:rsidRDefault="008959DC" w:rsidP="00AD78B2">
      <w:pPr>
        <w:spacing w:after="0" w:line="360" w:lineRule="auto"/>
        <w:ind w:right="701" w:firstLine="709"/>
        <w:jc w:val="both"/>
        <w:rPr>
          <w:rFonts w:ascii="Times New Roman" w:eastAsia="MS ??" w:hAnsi="Times New Roman" w:cs="Times New Roman"/>
          <w:noProof/>
          <w:sz w:val="28"/>
          <w:szCs w:val="28"/>
          <w:lang w:eastAsia="ru-RU"/>
        </w:rPr>
      </w:pPr>
      <w:r w:rsidRPr="008959DC">
        <w:rPr>
          <w:rFonts w:ascii="Times New Roman" w:eastAsia="MS ??" w:hAnsi="Times New Roman" w:cs="Times New Roman"/>
          <w:sz w:val="28"/>
          <w:szCs w:val="28"/>
        </w:rPr>
        <w:t>КПРФ в рамках пр</w:t>
      </w:r>
      <w:r w:rsidR="00A3180E">
        <w:rPr>
          <w:rFonts w:ascii="Times New Roman" w:eastAsia="MS ??" w:hAnsi="Times New Roman" w:cs="Times New Roman"/>
          <w:sz w:val="28"/>
          <w:szCs w:val="28"/>
        </w:rPr>
        <w:t xml:space="preserve">именения рекламных и </w:t>
      </w:r>
      <w:r w:rsidR="00A3180E">
        <w:rPr>
          <w:rFonts w:ascii="Times New Roman" w:eastAsia="MS ??" w:hAnsi="Times New Roman" w:cs="Times New Roman"/>
          <w:sz w:val="28"/>
          <w:szCs w:val="28"/>
          <w:lang w:val="en-US"/>
        </w:rPr>
        <w:t>PR</w:t>
      </w:r>
      <w:r w:rsidR="00A3180E">
        <w:rPr>
          <w:rFonts w:ascii="Times New Roman" w:eastAsia="MS ??" w:hAnsi="Times New Roman" w:cs="Times New Roman"/>
          <w:sz w:val="28"/>
          <w:szCs w:val="28"/>
        </w:rPr>
        <w:t xml:space="preserve"> технологий на</w:t>
      </w:r>
      <w:r w:rsidRPr="008959DC">
        <w:rPr>
          <w:rFonts w:ascii="Times New Roman" w:eastAsia="MS ??" w:hAnsi="Times New Roman" w:cs="Times New Roman"/>
          <w:sz w:val="28"/>
          <w:szCs w:val="28"/>
        </w:rPr>
        <w:t xml:space="preserve"> выборах в городское собрание в городе Сочи 13 сентября 2015 года балансировала между лояльностью и оппозиционностью. Она вела переговоры с властями и привлекала медийных лидеров и представителей бизнеса, которые могли бы баллотироваться в качестве самовыдвиженцев, но которым еще придется собирать подписи.</w:t>
      </w:r>
      <w:r w:rsidR="00955B0D">
        <w:rPr>
          <w:rFonts w:ascii="Times New Roman" w:eastAsia="MS ??" w:hAnsi="Times New Roman" w:cs="Times New Roman"/>
          <w:sz w:val="28"/>
          <w:szCs w:val="28"/>
        </w:rPr>
        <w:t xml:space="preserve"> Значительным недостатком предвыборной кампании КПРФ, на наш взгляд является излишняя резкость и апел</w:t>
      </w:r>
      <w:r w:rsidR="00B675B1">
        <w:rPr>
          <w:rFonts w:ascii="Times New Roman" w:eastAsia="MS ??" w:hAnsi="Times New Roman" w:cs="Times New Roman"/>
          <w:sz w:val="28"/>
          <w:szCs w:val="28"/>
        </w:rPr>
        <w:t xml:space="preserve">ляция к личности  И.В.Сталина, </w:t>
      </w:r>
      <w:r w:rsidR="00AD78B2">
        <w:rPr>
          <w:rFonts w:ascii="Times New Roman" w:eastAsia="MS ??" w:hAnsi="Times New Roman" w:cs="Times New Roman"/>
          <w:sz w:val="28"/>
          <w:szCs w:val="28"/>
        </w:rPr>
        <w:t>которого</w:t>
      </w:r>
      <w:r w:rsidR="00955B0D">
        <w:rPr>
          <w:rFonts w:ascii="Times New Roman" w:eastAsia="MS ??" w:hAnsi="Times New Roman" w:cs="Times New Roman"/>
          <w:sz w:val="28"/>
          <w:szCs w:val="28"/>
        </w:rPr>
        <w:t xml:space="preserve"> </w:t>
      </w:r>
      <w:r w:rsidR="00AD78B2">
        <w:rPr>
          <w:rFonts w:ascii="Times New Roman" w:eastAsia="MS ??" w:hAnsi="Times New Roman" w:cs="Times New Roman"/>
          <w:sz w:val="28"/>
          <w:szCs w:val="28"/>
        </w:rPr>
        <w:t>б</w:t>
      </w:r>
      <w:r w:rsidR="00AD78B2" w:rsidRPr="00AD78B2">
        <w:rPr>
          <w:rFonts w:ascii="Times New Roman" w:eastAsia="MS ??" w:hAnsi="Times New Roman" w:cs="Times New Roman"/>
          <w:sz w:val="28"/>
          <w:szCs w:val="28"/>
        </w:rPr>
        <w:t>олее двух третей россиян (63%)</w:t>
      </w:r>
      <w:r w:rsidR="00AD78B2">
        <w:rPr>
          <w:rFonts w:ascii="Times New Roman" w:eastAsia="MS ??" w:hAnsi="Times New Roman" w:cs="Times New Roman"/>
          <w:sz w:val="28"/>
          <w:szCs w:val="28"/>
        </w:rPr>
        <w:t xml:space="preserve"> </w:t>
      </w:r>
      <w:r w:rsidR="00955B0D">
        <w:rPr>
          <w:rFonts w:ascii="Times New Roman" w:eastAsia="MS ??" w:hAnsi="Times New Roman" w:cs="Times New Roman"/>
          <w:sz w:val="28"/>
          <w:szCs w:val="28"/>
        </w:rPr>
        <w:t>по</w:t>
      </w:r>
      <w:r w:rsidR="00AD78B2">
        <w:rPr>
          <w:rFonts w:ascii="Times New Roman" w:eastAsia="MS ??" w:hAnsi="Times New Roman" w:cs="Times New Roman"/>
          <w:sz w:val="28"/>
          <w:szCs w:val="28"/>
        </w:rPr>
        <w:t xml:space="preserve"> последним</w:t>
      </w:r>
      <w:r w:rsidR="00955B0D">
        <w:rPr>
          <w:rFonts w:ascii="Times New Roman" w:eastAsia="MS ??" w:hAnsi="Times New Roman" w:cs="Times New Roman"/>
          <w:sz w:val="28"/>
          <w:szCs w:val="28"/>
        </w:rPr>
        <w:t xml:space="preserve"> опросам проведенным «Левада Центром» </w:t>
      </w:r>
      <w:r w:rsidR="00AD78B2">
        <w:rPr>
          <w:rFonts w:ascii="Times New Roman" w:eastAsia="MS ??" w:hAnsi="Times New Roman" w:cs="Times New Roman"/>
          <w:sz w:val="28"/>
          <w:szCs w:val="28"/>
        </w:rPr>
        <w:t>в</w:t>
      </w:r>
      <w:r w:rsidR="00955B0D">
        <w:rPr>
          <w:rFonts w:ascii="Times New Roman" w:eastAsia="MS ??" w:hAnsi="Times New Roman" w:cs="Times New Roman"/>
          <w:sz w:val="28"/>
          <w:szCs w:val="28"/>
        </w:rPr>
        <w:t xml:space="preserve"> </w:t>
      </w:r>
      <w:r w:rsidR="00AD78B2">
        <w:rPr>
          <w:rFonts w:ascii="Times New Roman" w:eastAsia="MS ??" w:hAnsi="Times New Roman" w:cs="Times New Roman"/>
          <w:sz w:val="28"/>
          <w:szCs w:val="28"/>
        </w:rPr>
        <w:t>марте</w:t>
      </w:r>
      <w:r w:rsidR="00AD78B2" w:rsidRPr="00AD78B2">
        <w:rPr>
          <w:rFonts w:ascii="Times New Roman" w:eastAsia="MS ??" w:hAnsi="Times New Roman" w:cs="Times New Roman"/>
          <w:sz w:val="28"/>
          <w:szCs w:val="28"/>
        </w:rPr>
        <w:t xml:space="preserve"> 2016 года</w:t>
      </w:r>
      <w:r w:rsidR="00AD78B2">
        <w:rPr>
          <w:rFonts w:ascii="Times New Roman" w:eastAsia="MS ??" w:hAnsi="Times New Roman" w:cs="Times New Roman"/>
          <w:sz w:val="28"/>
          <w:szCs w:val="28"/>
        </w:rPr>
        <w:t xml:space="preserve"> </w:t>
      </w:r>
      <w:r w:rsidR="00AD78B2" w:rsidRPr="00AD78B2">
        <w:rPr>
          <w:rFonts w:ascii="Times New Roman" w:eastAsia="MS ??" w:hAnsi="Times New Roman" w:cs="Times New Roman"/>
          <w:sz w:val="28"/>
          <w:szCs w:val="28"/>
        </w:rPr>
        <w:t>считают «жестоким тираном»</w:t>
      </w:r>
      <w:r w:rsidR="00863492">
        <w:rPr>
          <w:rStyle w:val="af3"/>
          <w:rFonts w:ascii="Times New Roman" w:eastAsia="MS ??" w:hAnsi="Times New Roman" w:cs="Times New Roman"/>
          <w:sz w:val="28"/>
          <w:szCs w:val="28"/>
        </w:rPr>
        <w:footnoteReference w:id="33"/>
      </w:r>
      <w:r w:rsidR="00AD78B2">
        <w:rPr>
          <w:rFonts w:ascii="Times New Roman" w:eastAsia="MS ??" w:hAnsi="Times New Roman" w:cs="Times New Roman"/>
          <w:sz w:val="28"/>
          <w:szCs w:val="28"/>
        </w:rPr>
        <w:t>. A отношение населения города Сочи, по нашему мнению</w:t>
      </w:r>
      <w:r w:rsidR="00B675B1">
        <w:rPr>
          <w:rFonts w:ascii="Times New Roman" w:eastAsia="MS ??" w:hAnsi="Times New Roman" w:cs="Times New Roman"/>
          <w:sz w:val="28"/>
          <w:szCs w:val="28"/>
        </w:rPr>
        <w:t>,</w:t>
      </w:r>
      <w:r w:rsidR="00AD78B2">
        <w:rPr>
          <w:rFonts w:ascii="Times New Roman" w:eastAsia="MS ??" w:hAnsi="Times New Roman" w:cs="Times New Roman"/>
          <w:sz w:val="28"/>
          <w:szCs w:val="28"/>
        </w:rPr>
        <w:t xml:space="preserve"> не долж</w:t>
      </w:r>
      <w:r w:rsidR="00B675B1">
        <w:rPr>
          <w:rFonts w:ascii="Times New Roman" w:eastAsia="MS ??" w:hAnsi="Times New Roman" w:cs="Times New Roman"/>
          <w:sz w:val="28"/>
          <w:szCs w:val="28"/>
        </w:rPr>
        <w:t>но кардинально отличатся от общероссийского</w:t>
      </w:r>
      <w:r w:rsidR="00AD78B2">
        <w:rPr>
          <w:rFonts w:ascii="Times New Roman" w:eastAsia="MS ??" w:hAnsi="Times New Roman" w:cs="Times New Roman"/>
          <w:sz w:val="28"/>
          <w:szCs w:val="28"/>
        </w:rPr>
        <w:t xml:space="preserve">. </w:t>
      </w:r>
      <w:r w:rsidR="00B675B1">
        <w:rPr>
          <w:rFonts w:ascii="Times New Roman" w:eastAsia="MS ??" w:hAnsi="Times New Roman" w:cs="Times New Roman"/>
          <w:sz w:val="28"/>
          <w:szCs w:val="28"/>
        </w:rPr>
        <w:t xml:space="preserve">На рисунке 1 </w:t>
      </w:r>
      <w:r w:rsidR="003F488F">
        <w:rPr>
          <w:rFonts w:ascii="Times New Roman" w:eastAsia="MS ??" w:hAnsi="Times New Roman" w:cs="Times New Roman"/>
          <w:sz w:val="28"/>
          <w:szCs w:val="28"/>
        </w:rPr>
        <w:t xml:space="preserve">изображен такой пример на наш взгляд не очень удачной рекламы. </w:t>
      </w:r>
    </w:p>
    <w:p w:rsidR="003F488F" w:rsidRDefault="003F488F" w:rsidP="00AD78B2">
      <w:pPr>
        <w:spacing w:after="0" w:line="360" w:lineRule="auto"/>
        <w:ind w:right="701" w:firstLine="709"/>
        <w:jc w:val="both"/>
        <w:rPr>
          <w:rFonts w:ascii="Times New Roman" w:eastAsia="MS ??" w:hAnsi="Times New Roman" w:cs="Times New Roman"/>
          <w:sz w:val="28"/>
          <w:szCs w:val="28"/>
        </w:rPr>
      </w:pPr>
      <w:r>
        <w:rPr>
          <w:rFonts w:ascii="Times New Roman" w:eastAsia="MS ??" w:hAnsi="Times New Roman" w:cs="Times New Roman"/>
          <w:noProof/>
          <w:sz w:val="28"/>
          <w:szCs w:val="28"/>
          <w:lang w:eastAsia="ru-RU"/>
        </w:rPr>
        <w:lastRenderedPageBreak/>
        <w:drawing>
          <wp:inline distT="0" distB="0" distL="0" distR="0" wp14:anchorId="2CB63D6B">
            <wp:extent cx="2775115" cy="3819525"/>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76752" cy="3821779"/>
                    </a:xfrm>
                    <a:prstGeom prst="rect">
                      <a:avLst/>
                    </a:prstGeom>
                    <a:noFill/>
                  </pic:spPr>
                </pic:pic>
              </a:graphicData>
            </a:graphic>
          </wp:inline>
        </w:drawing>
      </w:r>
      <w:r w:rsidR="00FF50BD">
        <w:rPr>
          <w:rFonts w:ascii="Times New Roman" w:eastAsia="MS ??" w:hAnsi="Times New Roman" w:cs="Times New Roman"/>
          <w:sz w:val="28"/>
          <w:szCs w:val="28"/>
        </w:rPr>
        <w:t>Рис.2</w:t>
      </w:r>
      <w:r>
        <w:rPr>
          <w:rFonts w:ascii="Times New Roman" w:eastAsia="MS ??" w:hAnsi="Times New Roman" w:cs="Times New Roman"/>
          <w:sz w:val="28"/>
          <w:szCs w:val="28"/>
        </w:rPr>
        <w:t xml:space="preserve"> </w:t>
      </w:r>
    </w:p>
    <w:p w:rsidR="00F07A49" w:rsidRDefault="00F07A49" w:rsidP="00AD78B2">
      <w:pPr>
        <w:spacing w:after="0" w:line="360" w:lineRule="auto"/>
        <w:ind w:right="701" w:firstLine="709"/>
        <w:jc w:val="both"/>
        <w:rPr>
          <w:rFonts w:ascii="Times New Roman" w:eastAsia="MS ??" w:hAnsi="Times New Roman" w:cs="Times New Roman"/>
          <w:sz w:val="28"/>
          <w:szCs w:val="28"/>
        </w:rPr>
      </w:pPr>
    </w:p>
    <w:p w:rsidR="005019C9" w:rsidRDefault="008959DC" w:rsidP="00F07A49">
      <w:pPr>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ЛДПР так же развернула достаточно мощную, по сравнению с предыдущими выборами компанию. Из 8 кандидатов зарегистрированных от этой партии, в итоге 2 прошли в городское собрание.  По сравн</w:t>
      </w:r>
      <w:r w:rsidR="00B675B1">
        <w:rPr>
          <w:rFonts w:ascii="Times New Roman" w:eastAsia="MS ??" w:hAnsi="Times New Roman" w:cs="Times New Roman"/>
          <w:sz w:val="28"/>
          <w:szCs w:val="28"/>
        </w:rPr>
        <w:t>ению с КПРФ, где из 28 кандидатов  ни</w:t>
      </w:r>
      <w:r w:rsidRPr="008959DC">
        <w:rPr>
          <w:rFonts w:ascii="Times New Roman" w:eastAsia="MS ??" w:hAnsi="Times New Roman" w:cs="Times New Roman"/>
          <w:sz w:val="28"/>
          <w:szCs w:val="28"/>
        </w:rPr>
        <w:t xml:space="preserve"> один кандидат не набрал достаточное количество голосов для получения мандата, эту компанию можно назвать вполне успешной. Все кандидаты от этой партии активно продвигались на выборах, опираясь на партийный бренд и используя крайне схожую рекламу.</w:t>
      </w:r>
      <w:r w:rsidR="00202AB2">
        <w:rPr>
          <w:rFonts w:ascii="Times New Roman" w:eastAsia="MS ??" w:hAnsi="Times New Roman" w:cs="Times New Roman"/>
          <w:sz w:val="28"/>
          <w:szCs w:val="28"/>
        </w:rPr>
        <w:t xml:space="preserve"> </w:t>
      </w:r>
    </w:p>
    <w:p w:rsidR="00894838" w:rsidRDefault="008309B1" w:rsidP="00894838">
      <w:pPr>
        <w:spacing w:after="0" w:line="360" w:lineRule="auto"/>
        <w:ind w:right="701" w:firstLine="709"/>
        <w:jc w:val="both"/>
        <w:rPr>
          <w:rFonts w:ascii="Times New Roman" w:eastAsia="MS ??" w:hAnsi="Times New Roman" w:cs="Times New Roman"/>
          <w:sz w:val="28"/>
          <w:szCs w:val="28"/>
        </w:rPr>
      </w:pPr>
      <w:r>
        <w:rPr>
          <w:rFonts w:ascii="Times New Roman" w:eastAsia="MS ??" w:hAnsi="Times New Roman" w:cs="Times New Roman"/>
          <w:sz w:val="28"/>
          <w:szCs w:val="28"/>
        </w:rPr>
        <w:t>От партии «Родина» было выдвинуто семь кандидатов</w:t>
      </w:r>
      <w:r w:rsidR="00B675B1">
        <w:rPr>
          <w:rFonts w:ascii="Times New Roman" w:eastAsia="MS ??" w:hAnsi="Times New Roman" w:cs="Times New Roman"/>
          <w:sz w:val="28"/>
          <w:szCs w:val="28"/>
        </w:rPr>
        <w:t>, из которых ни</w:t>
      </w:r>
      <w:r>
        <w:rPr>
          <w:rFonts w:ascii="Times New Roman" w:eastAsia="MS ??" w:hAnsi="Times New Roman" w:cs="Times New Roman"/>
          <w:sz w:val="28"/>
          <w:szCs w:val="28"/>
        </w:rPr>
        <w:t xml:space="preserve"> один не прошел в Гор</w:t>
      </w:r>
      <w:r w:rsidR="00B675B1">
        <w:rPr>
          <w:rFonts w:ascii="Times New Roman" w:eastAsia="MS ??" w:hAnsi="Times New Roman" w:cs="Times New Roman"/>
          <w:sz w:val="28"/>
          <w:szCs w:val="28"/>
        </w:rPr>
        <w:t>одское Собрание города Сочи, не</w:t>
      </w:r>
      <w:r>
        <w:rPr>
          <w:rFonts w:ascii="Times New Roman" w:eastAsia="MS ??" w:hAnsi="Times New Roman" w:cs="Times New Roman"/>
          <w:sz w:val="28"/>
          <w:szCs w:val="28"/>
        </w:rPr>
        <w:t>смотря на то, что большинство выдвижен</w:t>
      </w:r>
      <w:r w:rsidR="00B675B1">
        <w:rPr>
          <w:rFonts w:ascii="Times New Roman" w:eastAsia="MS ??" w:hAnsi="Times New Roman" w:cs="Times New Roman"/>
          <w:sz w:val="28"/>
          <w:szCs w:val="28"/>
        </w:rPr>
        <w:t>цев от этой партии использовали</w:t>
      </w:r>
      <w:r>
        <w:rPr>
          <w:rFonts w:ascii="Times New Roman" w:eastAsia="MS ??" w:hAnsi="Times New Roman" w:cs="Times New Roman"/>
          <w:sz w:val="28"/>
          <w:szCs w:val="28"/>
        </w:rPr>
        <w:t xml:space="preserve"> хотя бы несколько видов рекламы</w:t>
      </w:r>
      <w:r w:rsidR="00856C7C">
        <w:rPr>
          <w:rFonts w:ascii="Times New Roman" w:eastAsia="MS ??" w:hAnsi="Times New Roman" w:cs="Times New Roman"/>
          <w:sz w:val="28"/>
          <w:szCs w:val="28"/>
        </w:rPr>
        <w:t xml:space="preserve"> и средний бюджет </w:t>
      </w:r>
      <w:r w:rsidR="00B675B1">
        <w:rPr>
          <w:rFonts w:ascii="Times New Roman" w:eastAsia="MS ??" w:hAnsi="Times New Roman" w:cs="Times New Roman"/>
          <w:sz w:val="28"/>
          <w:szCs w:val="28"/>
        </w:rPr>
        <w:t>с</w:t>
      </w:r>
      <w:r w:rsidR="00856C7C">
        <w:rPr>
          <w:rFonts w:ascii="Times New Roman" w:eastAsia="MS ??" w:hAnsi="Times New Roman" w:cs="Times New Roman"/>
          <w:sz w:val="28"/>
          <w:szCs w:val="28"/>
        </w:rPr>
        <w:t>оставлял не меньше бюджета большинства выдвиженцев от «Единой Росии» и больше среднего</w:t>
      </w:r>
      <w:r w:rsidR="00B675B1">
        <w:rPr>
          <w:rFonts w:ascii="Times New Roman" w:eastAsia="MS ??" w:hAnsi="Times New Roman" w:cs="Times New Roman"/>
          <w:sz w:val="28"/>
          <w:szCs w:val="28"/>
        </w:rPr>
        <w:t xml:space="preserve"> бюджета</w:t>
      </w:r>
      <w:r w:rsidR="00856C7C">
        <w:rPr>
          <w:rFonts w:ascii="Times New Roman" w:eastAsia="MS ??" w:hAnsi="Times New Roman" w:cs="Times New Roman"/>
          <w:sz w:val="28"/>
          <w:szCs w:val="28"/>
        </w:rPr>
        <w:t xml:space="preserve"> </w:t>
      </w:r>
      <w:r w:rsidR="00856C7C">
        <w:rPr>
          <w:rFonts w:ascii="Times New Roman" w:eastAsia="MS ??" w:hAnsi="Times New Roman" w:cs="Times New Roman"/>
          <w:sz w:val="28"/>
          <w:szCs w:val="28"/>
        </w:rPr>
        <w:lastRenderedPageBreak/>
        <w:t>кандидата от ЛДПР</w:t>
      </w:r>
      <w:r w:rsidR="00856C7C">
        <w:rPr>
          <w:rStyle w:val="af3"/>
          <w:rFonts w:ascii="Times New Roman" w:eastAsia="MS ??" w:hAnsi="Times New Roman" w:cs="Times New Roman"/>
          <w:sz w:val="28"/>
          <w:szCs w:val="28"/>
        </w:rPr>
        <w:footnoteReference w:id="34"/>
      </w:r>
      <w:r w:rsidR="00257EA3">
        <w:rPr>
          <w:rFonts w:ascii="Times New Roman" w:eastAsia="MS ??" w:hAnsi="Times New Roman" w:cs="Times New Roman"/>
          <w:sz w:val="28"/>
          <w:szCs w:val="28"/>
        </w:rPr>
        <w:t xml:space="preserve">. </w:t>
      </w:r>
      <w:r w:rsidR="00B675B1">
        <w:rPr>
          <w:rFonts w:ascii="Times New Roman" w:eastAsia="MS ??" w:hAnsi="Times New Roman" w:cs="Times New Roman"/>
          <w:sz w:val="28"/>
          <w:szCs w:val="28"/>
        </w:rPr>
        <w:t xml:space="preserve"> </w:t>
      </w:r>
      <w:r w:rsidR="00257EA3">
        <w:rPr>
          <w:rFonts w:ascii="Times New Roman" w:eastAsia="MS ??" w:hAnsi="Times New Roman" w:cs="Times New Roman"/>
          <w:sz w:val="28"/>
          <w:szCs w:val="28"/>
        </w:rPr>
        <w:t>Общего дизайна и посыла, как  среди пре</w:t>
      </w:r>
      <w:r w:rsidR="00B675B1">
        <w:rPr>
          <w:rFonts w:ascii="Times New Roman" w:eastAsia="MS ??" w:hAnsi="Times New Roman" w:cs="Times New Roman"/>
          <w:sz w:val="28"/>
          <w:szCs w:val="28"/>
        </w:rPr>
        <w:t>дставителей других партий, у партии «Родина»</w:t>
      </w:r>
      <w:r w:rsidR="00257EA3">
        <w:rPr>
          <w:rFonts w:ascii="Times New Roman" w:eastAsia="MS ??" w:hAnsi="Times New Roman" w:cs="Times New Roman"/>
          <w:sz w:val="28"/>
          <w:szCs w:val="28"/>
        </w:rPr>
        <w:t xml:space="preserve"> не было.</w:t>
      </w:r>
      <w:r w:rsidR="00950FA4">
        <w:rPr>
          <w:rFonts w:ascii="Times New Roman" w:eastAsia="MS ??" w:hAnsi="Times New Roman" w:cs="Times New Roman"/>
          <w:sz w:val="28"/>
          <w:szCs w:val="28"/>
        </w:rPr>
        <w:t xml:space="preserve"> На рисунке 2</w:t>
      </w:r>
      <w:r w:rsidR="009A11A4">
        <w:rPr>
          <w:rFonts w:ascii="Times New Roman" w:eastAsia="MS ??" w:hAnsi="Times New Roman" w:cs="Times New Roman"/>
          <w:sz w:val="28"/>
          <w:szCs w:val="28"/>
        </w:rPr>
        <w:t>(см. Приложение 2</w:t>
      </w:r>
      <w:r w:rsidR="00B675B1">
        <w:rPr>
          <w:rFonts w:ascii="Times New Roman" w:eastAsia="MS ??" w:hAnsi="Times New Roman" w:cs="Times New Roman"/>
          <w:sz w:val="28"/>
          <w:szCs w:val="28"/>
        </w:rPr>
        <w:t>)</w:t>
      </w:r>
      <w:r w:rsidR="005D0C45">
        <w:rPr>
          <w:rFonts w:ascii="Times New Roman" w:eastAsia="MS ??" w:hAnsi="Times New Roman" w:cs="Times New Roman"/>
          <w:sz w:val="28"/>
          <w:szCs w:val="28"/>
        </w:rPr>
        <w:t xml:space="preserve"> </w:t>
      </w:r>
      <w:r w:rsidR="00950FA4">
        <w:rPr>
          <w:rFonts w:ascii="Times New Roman" w:eastAsia="MS ??" w:hAnsi="Times New Roman" w:cs="Times New Roman"/>
          <w:sz w:val="28"/>
          <w:szCs w:val="28"/>
        </w:rPr>
        <w:t xml:space="preserve">и рисунке 3 изображены примеры рекламы двух представителей этой партии от разных округов. </w:t>
      </w:r>
      <w:r w:rsidR="00FD1F8A">
        <w:rPr>
          <w:rFonts w:ascii="Times New Roman" w:eastAsia="MS ??" w:hAnsi="Times New Roman" w:cs="Times New Roman"/>
          <w:sz w:val="28"/>
          <w:szCs w:val="28"/>
        </w:rPr>
        <w:t xml:space="preserve">На рисунке 2 представлена рекламная листовка кандидата в депутаты от партии «Родина» </w:t>
      </w:r>
      <w:r w:rsidR="00894838">
        <w:rPr>
          <w:rFonts w:ascii="Times New Roman" w:eastAsia="MS ??" w:hAnsi="Times New Roman" w:cs="Times New Roman"/>
          <w:sz w:val="28"/>
          <w:szCs w:val="28"/>
        </w:rPr>
        <w:t xml:space="preserve">по </w:t>
      </w:r>
      <w:r w:rsidR="00894838" w:rsidRPr="00894838">
        <w:rPr>
          <w:rFonts w:ascii="Times New Roman" w:eastAsia="MS ??" w:hAnsi="Times New Roman" w:cs="Times New Roman"/>
          <w:sz w:val="28"/>
          <w:szCs w:val="28"/>
        </w:rPr>
        <w:t>Гагаринск</w:t>
      </w:r>
      <w:r w:rsidR="00894838">
        <w:rPr>
          <w:rFonts w:ascii="Times New Roman" w:eastAsia="MS ??" w:hAnsi="Times New Roman" w:cs="Times New Roman"/>
          <w:sz w:val="28"/>
          <w:szCs w:val="28"/>
        </w:rPr>
        <w:t>ому округу</w:t>
      </w:r>
      <w:r w:rsidR="00894838" w:rsidRPr="00894838">
        <w:rPr>
          <w:rFonts w:ascii="Times New Roman" w:eastAsia="MS ??" w:hAnsi="Times New Roman" w:cs="Times New Roman"/>
          <w:sz w:val="28"/>
          <w:szCs w:val="28"/>
        </w:rPr>
        <w:t xml:space="preserve"> </w:t>
      </w:r>
      <w:r w:rsidR="00FD1F8A" w:rsidRPr="00FD1F8A">
        <w:rPr>
          <w:rFonts w:ascii="Times New Roman" w:eastAsia="MS ??" w:hAnsi="Times New Roman" w:cs="Times New Roman"/>
          <w:sz w:val="28"/>
          <w:szCs w:val="28"/>
        </w:rPr>
        <w:t>Ковалев</w:t>
      </w:r>
      <w:r w:rsidR="00FD1F8A">
        <w:rPr>
          <w:rFonts w:ascii="Times New Roman" w:eastAsia="MS ??" w:hAnsi="Times New Roman" w:cs="Times New Roman"/>
          <w:sz w:val="28"/>
          <w:szCs w:val="28"/>
        </w:rPr>
        <w:t>а Евгения</w:t>
      </w:r>
      <w:r w:rsidR="00FD1F8A" w:rsidRPr="00FD1F8A">
        <w:rPr>
          <w:rFonts w:ascii="Times New Roman" w:eastAsia="MS ??" w:hAnsi="Times New Roman" w:cs="Times New Roman"/>
          <w:sz w:val="28"/>
          <w:szCs w:val="28"/>
        </w:rPr>
        <w:t xml:space="preserve"> Алексеевич</w:t>
      </w:r>
      <w:r w:rsidR="00894838">
        <w:rPr>
          <w:rFonts w:ascii="Times New Roman" w:eastAsia="MS ??" w:hAnsi="Times New Roman" w:cs="Times New Roman"/>
          <w:sz w:val="28"/>
          <w:szCs w:val="28"/>
        </w:rPr>
        <w:t>а</w:t>
      </w:r>
      <w:r w:rsidR="00FD1F8A">
        <w:rPr>
          <w:rFonts w:ascii="Times New Roman" w:eastAsia="MS ??" w:hAnsi="Times New Roman" w:cs="Times New Roman"/>
          <w:sz w:val="28"/>
          <w:szCs w:val="28"/>
        </w:rPr>
        <w:t>.</w:t>
      </w:r>
      <w:r w:rsidR="00894838">
        <w:rPr>
          <w:rFonts w:ascii="Times New Roman" w:eastAsia="MS ??" w:hAnsi="Times New Roman" w:cs="Times New Roman"/>
          <w:sz w:val="28"/>
          <w:szCs w:val="28"/>
        </w:rPr>
        <w:t xml:space="preserve"> A на рисунке 3</w:t>
      </w:r>
      <w:r w:rsidR="00E63EC9">
        <w:rPr>
          <w:rFonts w:ascii="Times New Roman" w:eastAsia="MS ??" w:hAnsi="Times New Roman" w:cs="Times New Roman"/>
          <w:sz w:val="28"/>
          <w:szCs w:val="28"/>
        </w:rPr>
        <w:t xml:space="preserve"> изображена</w:t>
      </w:r>
      <w:r w:rsidR="00894838" w:rsidRPr="00894838">
        <w:t xml:space="preserve"> </w:t>
      </w:r>
      <w:r w:rsidR="00894838" w:rsidRPr="00894838">
        <w:rPr>
          <w:rFonts w:ascii="Times New Roman" w:eastAsia="MS ??" w:hAnsi="Times New Roman" w:cs="Times New Roman"/>
          <w:sz w:val="28"/>
          <w:szCs w:val="28"/>
        </w:rPr>
        <w:t>рекламная листовка кандидата в депутаты</w:t>
      </w:r>
      <w:r w:rsidR="00894838">
        <w:rPr>
          <w:rFonts w:ascii="Times New Roman" w:eastAsia="MS ??" w:hAnsi="Times New Roman" w:cs="Times New Roman"/>
          <w:sz w:val="28"/>
          <w:szCs w:val="28"/>
        </w:rPr>
        <w:t xml:space="preserve"> </w:t>
      </w:r>
      <w:r w:rsidR="00894838" w:rsidRPr="00894838">
        <w:rPr>
          <w:rFonts w:ascii="Times New Roman" w:eastAsia="MS ??" w:hAnsi="Times New Roman" w:cs="Times New Roman"/>
          <w:sz w:val="28"/>
          <w:szCs w:val="28"/>
        </w:rPr>
        <w:t>от партии «Родина»</w:t>
      </w:r>
      <w:r w:rsidR="00894838">
        <w:rPr>
          <w:rFonts w:ascii="Times New Roman" w:eastAsia="MS ??" w:hAnsi="Times New Roman" w:cs="Times New Roman"/>
          <w:sz w:val="28"/>
          <w:szCs w:val="28"/>
        </w:rPr>
        <w:t xml:space="preserve"> по округу Макаренко </w:t>
      </w:r>
      <w:r w:rsidR="00894838" w:rsidRPr="00894838">
        <w:rPr>
          <w:rFonts w:ascii="Times New Roman" w:eastAsia="MS ??" w:hAnsi="Times New Roman" w:cs="Times New Roman"/>
          <w:sz w:val="28"/>
          <w:szCs w:val="28"/>
        </w:rPr>
        <w:t>Фунтяков</w:t>
      </w:r>
      <w:r w:rsidR="00B675B1">
        <w:rPr>
          <w:rFonts w:ascii="Times New Roman" w:eastAsia="MS ??" w:hAnsi="Times New Roman" w:cs="Times New Roman"/>
          <w:sz w:val="28"/>
          <w:szCs w:val="28"/>
        </w:rPr>
        <w:t>а</w:t>
      </w:r>
      <w:r w:rsidR="00894838" w:rsidRPr="00894838">
        <w:rPr>
          <w:rFonts w:ascii="Times New Roman" w:eastAsia="MS ??" w:hAnsi="Times New Roman" w:cs="Times New Roman"/>
          <w:sz w:val="28"/>
          <w:szCs w:val="28"/>
        </w:rPr>
        <w:t xml:space="preserve"> Владислав</w:t>
      </w:r>
      <w:r w:rsidR="00B675B1">
        <w:rPr>
          <w:rFonts w:ascii="Times New Roman" w:eastAsia="MS ??" w:hAnsi="Times New Roman" w:cs="Times New Roman"/>
          <w:sz w:val="28"/>
          <w:szCs w:val="28"/>
        </w:rPr>
        <w:t>а</w:t>
      </w:r>
      <w:r w:rsidR="00894838" w:rsidRPr="00894838">
        <w:rPr>
          <w:rFonts w:ascii="Times New Roman" w:eastAsia="MS ??" w:hAnsi="Times New Roman" w:cs="Times New Roman"/>
          <w:sz w:val="28"/>
          <w:szCs w:val="28"/>
        </w:rPr>
        <w:t xml:space="preserve"> Викторович</w:t>
      </w:r>
      <w:r w:rsidR="00B675B1">
        <w:rPr>
          <w:rFonts w:ascii="Times New Roman" w:eastAsia="MS ??" w:hAnsi="Times New Roman" w:cs="Times New Roman"/>
          <w:sz w:val="28"/>
          <w:szCs w:val="28"/>
        </w:rPr>
        <w:t>а</w:t>
      </w:r>
      <w:r w:rsidR="00E63EC9">
        <w:rPr>
          <w:rFonts w:ascii="Times New Roman" w:eastAsia="MS ??" w:hAnsi="Times New Roman" w:cs="Times New Roman"/>
          <w:sz w:val="28"/>
          <w:szCs w:val="28"/>
        </w:rPr>
        <w:t xml:space="preserve">. </w:t>
      </w:r>
    </w:p>
    <w:p w:rsidR="00894838" w:rsidRDefault="00FF50BD" w:rsidP="00F07A49">
      <w:pPr>
        <w:spacing w:after="0" w:line="360" w:lineRule="auto"/>
        <w:ind w:right="701" w:firstLine="709"/>
        <w:jc w:val="both"/>
        <w:rPr>
          <w:rFonts w:ascii="Times New Roman" w:eastAsia="MS ??" w:hAnsi="Times New Roman" w:cs="Times New Roman"/>
          <w:sz w:val="28"/>
          <w:szCs w:val="28"/>
        </w:rPr>
      </w:pPr>
      <w:r>
        <w:rPr>
          <w:rFonts w:ascii="Times New Roman" w:eastAsia="MS ??" w:hAnsi="Times New Roman" w:cs="Times New Roman"/>
          <w:sz w:val="28"/>
          <w:szCs w:val="28"/>
        </w:rPr>
        <w:t>Рис.3</w:t>
      </w:r>
      <w:r w:rsidR="00894838">
        <w:rPr>
          <w:noProof/>
          <w:lang w:eastAsia="ru-RU"/>
        </w:rPr>
        <w:drawing>
          <wp:inline distT="0" distB="0" distL="0" distR="0" wp14:anchorId="3B0CB75C" wp14:editId="42066BC1">
            <wp:extent cx="3984776" cy="5636414"/>
            <wp:effectExtent l="0" t="6667" r="9207" b="9208"/>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rot="5400000">
                      <a:off x="0" y="0"/>
                      <a:ext cx="3986754" cy="5639213"/>
                    </a:xfrm>
                    <a:prstGeom prst="rect">
                      <a:avLst/>
                    </a:prstGeom>
                  </pic:spPr>
                </pic:pic>
              </a:graphicData>
            </a:graphic>
          </wp:inline>
        </w:drawing>
      </w:r>
    </w:p>
    <w:p w:rsidR="005D0C45" w:rsidRDefault="005D0C45" w:rsidP="00F07A49">
      <w:pPr>
        <w:spacing w:after="0" w:line="360" w:lineRule="auto"/>
        <w:ind w:right="701" w:firstLine="709"/>
        <w:jc w:val="both"/>
        <w:rPr>
          <w:rFonts w:ascii="Times New Roman" w:eastAsia="MS ??" w:hAnsi="Times New Roman" w:cs="Times New Roman"/>
          <w:sz w:val="28"/>
          <w:szCs w:val="28"/>
        </w:rPr>
      </w:pPr>
    </w:p>
    <w:p w:rsidR="00E63EC9" w:rsidRDefault="00E63EC9" w:rsidP="00F07A49">
      <w:pPr>
        <w:spacing w:after="0" w:line="360" w:lineRule="auto"/>
        <w:ind w:right="701" w:firstLine="709"/>
        <w:jc w:val="both"/>
        <w:rPr>
          <w:rFonts w:ascii="Times New Roman" w:eastAsia="MS ??" w:hAnsi="Times New Roman" w:cs="Times New Roman"/>
          <w:sz w:val="28"/>
          <w:szCs w:val="28"/>
        </w:rPr>
      </w:pPr>
      <w:r w:rsidRPr="00E63EC9">
        <w:rPr>
          <w:rFonts w:ascii="Times New Roman" w:eastAsia="MS ??" w:hAnsi="Times New Roman" w:cs="Times New Roman"/>
          <w:sz w:val="28"/>
          <w:szCs w:val="28"/>
        </w:rPr>
        <w:t>Так</w:t>
      </w:r>
      <w:r w:rsidR="00B675B1">
        <w:rPr>
          <w:rFonts w:ascii="Times New Roman" w:eastAsia="MS ??" w:hAnsi="Times New Roman" w:cs="Times New Roman"/>
          <w:sz w:val="28"/>
          <w:szCs w:val="28"/>
        </w:rPr>
        <w:t>, мы видим, что</w:t>
      </w:r>
      <w:r w:rsidRPr="00E63EC9">
        <w:rPr>
          <w:rFonts w:ascii="Times New Roman" w:eastAsia="MS ??" w:hAnsi="Times New Roman" w:cs="Times New Roman"/>
          <w:sz w:val="28"/>
          <w:szCs w:val="28"/>
        </w:rPr>
        <w:t xml:space="preserve"> листовки</w:t>
      </w:r>
      <w:r w:rsidR="00B675B1">
        <w:rPr>
          <w:rFonts w:ascii="Times New Roman" w:eastAsia="MS ??" w:hAnsi="Times New Roman" w:cs="Times New Roman"/>
          <w:sz w:val="28"/>
          <w:szCs w:val="28"/>
        </w:rPr>
        <w:t xml:space="preserve"> кандидатов партии «Родина»</w:t>
      </w:r>
      <w:r w:rsidRPr="00E63EC9">
        <w:rPr>
          <w:rFonts w:ascii="Times New Roman" w:eastAsia="MS ??" w:hAnsi="Times New Roman" w:cs="Times New Roman"/>
          <w:sz w:val="28"/>
          <w:szCs w:val="28"/>
        </w:rPr>
        <w:t xml:space="preserve"> не объединены единым стилем и имеют мало о</w:t>
      </w:r>
      <w:r w:rsidR="00B675B1">
        <w:rPr>
          <w:rFonts w:ascii="Times New Roman" w:eastAsia="MS ??" w:hAnsi="Times New Roman" w:cs="Times New Roman"/>
          <w:sz w:val="28"/>
          <w:szCs w:val="28"/>
        </w:rPr>
        <w:t>бщего, что обычно не характерно</w:t>
      </w:r>
      <w:r w:rsidRPr="00E63EC9">
        <w:rPr>
          <w:rFonts w:ascii="Times New Roman" w:eastAsia="MS ??" w:hAnsi="Times New Roman" w:cs="Times New Roman"/>
          <w:sz w:val="28"/>
          <w:szCs w:val="28"/>
        </w:rPr>
        <w:t xml:space="preserve"> для представителей одной партии.</w:t>
      </w:r>
      <w:r w:rsidR="00B675B1">
        <w:rPr>
          <w:rFonts w:ascii="Times New Roman" w:eastAsia="MS ??" w:hAnsi="Times New Roman" w:cs="Times New Roman"/>
          <w:sz w:val="28"/>
          <w:szCs w:val="28"/>
        </w:rPr>
        <w:t xml:space="preserve"> Мы считаем</w:t>
      </w:r>
      <w:r>
        <w:rPr>
          <w:rFonts w:ascii="Times New Roman" w:eastAsia="MS ??" w:hAnsi="Times New Roman" w:cs="Times New Roman"/>
          <w:sz w:val="28"/>
          <w:szCs w:val="28"/>
        </w:rPr>
        <w:t xml:space="preserve">, что это не случайно. Партия «Родина» не имеет сильного партийного бренда, поэтому </w:t>
      </w:r>
      <w:r>
        <w:rPr>
          <w:rFonts w:ascii="Times New Roman" w:eastAsia="MS ??" w:hAnsi="Times New Roman" w:cs="Times New Roman"/>
          <w:sz w:val="28"/>
          <w:szCs w:val="28"/>
        </w:rPr>
        <w:lastRenderedPageBreak/>
        <w:t>кандидатам нет смысла на него опират</w:t>
      </w:r>
      <w:r w:rsidR="00B675B1">
        <w:rPr>
          <w:rFonts w:ascii="Times New Roman" w:eastAsia="MS ??" w:hAnsi="Times New Roman" w:cs="Times New Roman"/>
          <w:sz w:val="28"/>
          <w:szCs w:val="28"/>
        </w:rPr>
        <w:t>ься. К тому же, репутация партии не будет на руку выдвиженцам</w:t>
      </w:r>
      <w:r>
        <w:rPr>
          <w:rFonts w:ascii="Times New Roman" w:eastAsia="MS ??" w:hAnsi="Times New Roman" w:cs="Times New Roman"/>
          <w:sz w:val="28"/>
          <w:szCs w:val="28"/>
        </w:rPr>
        <w:t xml:space="preserve">, учитывая </w:t>
      </w:r>
      <w:r w:rsidR="00604E3B">
        <w:rPr>
          <w:rFonts w:ascii="Times New Roman" w:eastAsia="MS ??" w:hAnsi="Times New Roman" w:cs="Times New Roman"/>
          <w:sz w:val="28"/>
          <w:szCs w:val="28"/>
        </w:rPr>
        <w:t>специфику многонационального</w:t>
      </w:r>
      <w:r>
        <w:rPr>
          <w:rFonts w:ascii="Times New Roman" w:eastAsia="MS ??" w:hAnsi="Times New Roman" w:cs="Times New Roman"/>
          <w:sz w:val="28"/>
          <w:szCs w:val="28"/>
        </w:rPr>
        <w:t xml:space="preserve"> города-курорта. Партия «Родина» </w:t>
      </w:r>
      <w:r w:rsidRPr="00E63EC9">
        <w:rPr>
          <w:rFonts w:ascii="Times New Roman" w:eastAsia="MS ??" w:hAnsi="Times New Roman" w:cs="Times New Roman"/>
          <w:sz w:val="28"/>
          <w:szCs w:val="28"/>
        </w:rPr>
        <w:t>национально-консервативная</w:t>
      </w:r>
      <w:r w:rsidR="00F07D19">
        <w:rPr>
          <w:rFonts w:ascii="Times New Roman" w:eastAsia="MS ??" w:hAnsi="Times New Roman" w:cs="Times New Roman"/>
          <w:sz w:val="28"/>
          <w:szCs w:val="28"/>
        </w:rPr>
        <w:t>, a в городе Сочи</w:t>
      </w:r>
      <w:r w:rsidR="00604E3B">
        <w:rPr>
          <w:rFonts w:ascii="Times New Roman" w:eastAsia="MS ??" w:hAnsi="Times New Roman" w:cs="Times New Roman"/>
          <w:sz w:val="28"/>
          <w:szCs w:val="28"/>
        </w:rPr>
        <w:t xml:space="preserve">, только по официальной  </w:t>
      </w:r>
      <w:r w:rsidR="00F07D19">
        <w:rPr>
          <w:rFonts w:ascii="Times New Roman" w:eastAsia="MS ??" w:hAnsi="Times New Roman" w:cs="Times New Roman"/>
          <w:sz w:val="28"/>
          <w:szCs w:val="28"/>
        </w:rPr>
        <w:t>переписи населения 2010 года</w:t>
      </w:r>
      <w:r w:rsidR="00B675B1">
        <w:rPr>
          <w:rFonts w:ascii="Times New Roman" w:eastAsia="MS ??" w:hAnsi="Times New Roman" w:cs="Times New Roman"/>
          <w:sz w:val="28"/>
          <w:szCs w:val="28"/>
        </w:rPr>
        <w:t>,</w:t>
      </w:r>
      <w:r w:rsidR="00F07D19">
        <w:rPr>
          <w:rFonts w:ascii="Times New Roman" w:eastAsia="MS ??" w:hAnsi="Times New Roman" w:cs="Times New Roman"/>
          <w:sz w:val="28"/>
          <w:szCs w:val="28"/>
        </w:rPr>
        <w:t xml:space="preserve"> </w:t>
      </w:r>
      <w:r w:rsidR="00604E3B" w:rsidRPr="00604E3B">
        <w:rPr>
          <w:rFonts w:ascii="Times New Roman" w:eastAsia="MS ??" w:hAnsi="Times New Roman" w:cs="Times New Roman"/>
          <w:sz w:val="28"/>
          <w:szCs w:val="28"/>
        </w:rPr>
        <w:t>20,1 %</w:t>
      </w:r>
      <w:r w:rsidR="00604E3B">
        <w:rPr>
          <w:rFonts w:ascii="Times New Roman" w:eastAsia="MS ??" w:hAnsi="Times New Roman" w:cs="Times New Roman"/>
          <w:sz w:val="28"/>
          <w:szCs w:val="28"/>
        </w:rPr>
        <w:t xml:space="preserve"> армяне</w:t>
      </w:r>
      <w:r w:rsidR="00AB7645">
        <w:rPr>
          <w:rStyle w:val="af3"/>
          <w:rFonts w:ascii="Times New Roman" w:eastAsia="MS ??" w:hAnsi="Times New Roman" w:cs="Times New Roman"/>
          <w:sz w:val="28"/>
          <w:szCs w:val="28"/>
        </w:rPr>
        <w:footnoteReference w:id="35"/>
      </w:r>
      <w:r w:rsidR="00604E3B">
        <w:rPr>
          <w:rFonts w:ascii="Times New Roman" w:eastAsia="MS ??" w:hAnsi="Times New Roman" w:cs="Times New Roman"/>
          <w:sz w:val="28"/>
          <w:szCs w:val="28"/>
        </w:rPr>
        <w:t>, из чего можно сделат</w:t>
      </w:r>
      <w:r w:rsidR="00B675B1">
        <w:rPr>
          <w:rFonts w:ascii="Times New Roman" w:eastAsia="MS ??" w:hAnsi="Times New Roman" w:cs="Times New Roman"/>
          <w:sz w:val="28"/>
          <w:szCs w:val="28"/>
        </w:rPr>
        <w:t>ь вывод, что данная партия имеет</w:t>
      </w:r>
      <w:r w:rsidR="00604E3B">
        <w:rPr>
          <w:rFonts w:ascii="Times New Roman" w:eastAsia="MS ??" w:hAnsi="Times New Roman" w:cs="Times New Roman"/>
          <w:sz w:val="28"/>
          <w:szCs w:val="28"/>
        </w:rPr>
        <w:t xml:space="preserve"> очень мало шансов пройти в городское собрание, даже имея более-менее удачную рекламную кампанию.</w:t>
      </w:r>
    </w:p>
    <w:p w:rsidR="008309B1" w:rsidRDefault="00B675B1" w:rsidP="00F07A49">
      <w:pPr>
        <w:spacing w:after="0" w:line="360" w:lineRule="auto"/>
        <w:ind w:right="701" w:firstLine="709"/>
        <w:jc w:val="both"/>
        <w:rPr>
          <w:rFonts w:ascii="Times New Roman" w:eastAsia="MS ??" w:hAnsi="Times New Roman" w:cs="Times New Roman"/>
          <w:sz w:val="28"/>
          <w:szCs w:val="28"/>
        </w:rPr>
      </w:pPr>
      <w:r>
        <w:rPr>
          <w:rFonts w:ascii="Times New Roman" w:eastAsia="MS ??" w:hAnsi="Times New Roman" w:cs="Times New Roman"/>
          <w:sz w:val="28"/>
          <w:szCs w:val="28"/>
        </w:rPr>
        <w:t>Так как в городе Сочи</w:t>
      </w:r>
      <w:r w:rsidR="00950FA4">
        <w:rPr>
          <w:rFonts w:ascii="Times New Roman" w:eastAsia="MS ??" w:hAnsi="Times New Roman" w:cs="Times New Roman"/>
          <w:sz w:val="28"/>
          <w:szCs w:val="28"/>
        </w:rPr>
        <w:t xml:space="preserve"> нет действующего  штаба партии «Родина» кандидаты были вынуждены действовать полностью самостоятельно и не рассчитывать на партийную поддержку.  Единственным преимуществом в регистрации от этой партии, по сравнению с самовыдвижением было возможность пользоваться бесплатными удаленными консультациями от партийного юриста из Краснодара, и помощь в подготовке необходимых для регистрации документов. </w:t>
      </w:r>
    </w:p>
    <w:p w:rsidR="00AB7645" w:rsidRDefault="00920394" w:rsidP="00F07A49">
      <w:pPr>
        <w:spacing w:after="0" w:line="360" w:lineRule="auto"/>
        <w:ind w:right="701" w:firstLine="709"/>
        <w:jc w:val="both"/>
        <w:rPr>
          <w:rFonts w:ascii="Times New Roman" w:eastAsia="MS ??" w:hAnsi="Times New Roman" w:cs="Times New Roman"/>
          <w:sz w:val="28"/>
          <w:szCs w:val="28"/>
        </w:rPr>
      </w:pPr>
      <w:r>
        <w:rPr>
          <w:rFonts w:ascii="Times New Roman" w:eastAsia="MS ??" w:hAnsi="Times New Roman" w:cs="Times New Roman"/>
          <w:sz w:val="28"/>
          <w:szCs w:val="28"/>
        </w:rPr>
        <w:t>От партии «Коммунисты России» было в</w:t>
      </w:r>
      <w:r w:rsidR="00B675B1">
        <w:rPr>
          <w:rFonts w:ascii="Times New Roman" w:eastAsia="MS ??" w:hAnsi="Times New Roman" w:cs="Times New Roman"/>
          <w:sz w:val="28"/>
          <w:szCs w:val="28"/>
        </w:rPr>
        <w:t xml:space="preserve">ыдвинуто 7 кандидатов, и </w:t>
      </w:r>
      <w:r>
        <w:rPr>
          <w:rFonts w:ascii="Times New Roman" w:eastAsia="MS ??" w:hAnsi="Times New Roman" w:cs="Times New Roman"/>
          <w:sz w:val="28"/>
          <w:szCs w:val="28"/>
        </w:rPr>
        <w:t>никто из них не прошел в Городское Собрание города Сочи.</w:t>
      </w:r>
      <w:r w:rsidR="00B675B1">
        <w:rPr>
          <w:rFonts w:ascii="Times New Roman" w:eastAsia="MS ??" w:hAnsi="Times New Roman" w:cs="Times New Roman"/>
          <w:sz w:val="28"/>
          <w:szCs w:val="28"/>
        </w:rPr>
        <w:t xml:space="preserve"> Практически ни</w:t>
      </w:r>
      <w:r w:rsidR="00FB7590">
        <w:rPr>
          <w:rFonts w:ascii="Times New Roman" w:eastAsia="MS ??" w:hAnsi="Times New Roman" w:cs="Times New Roman"/>
          <w:sz w:val="28"/>
          <w:szCs w:val="28"/>
        </w:rPr>
        <w:t xml:space="preserve"> один выдвиженец от этой партии не пользовался рекламой и не организовывал мероприятий, да и те несколько</w:t>
      </w:r>
      <w:r w:rsidR="00B675B1">
        <w:rPr>
          <w:rFonts w:ascii="Times New Roman" w:eastAsia="MS ??" w:hAnsi="Times New Roman" w:cs="Times New Roman"/>
          <w:sz w:val="28"/>
          <w:szCs w:val="28"/>
        </w:rPr>
        <w:t xml:space="preserve"> канидатов, что</w:t>
      </w:r>
      <w:r w:rsidR="00FB7590">
        <w:rPr>
          <w:rFonts w:ascii="Times New Roman" w:eastAsia="MS ??" w:hAnsi="Times New Roman" w:cs="Times New Roman"/>
          <w:sz w:val="28"/>
          <w:szCs w:val="28"/>
        </w:rPr>
        <w:t xml:space="preserve"> все же пользовались рекламой</w:t>
      </w:r>
      <w:r w:rsidR="00B675B1">
        <w:rPr>
          <w:rFonts w:ascii="Times New Roman" w:eastAsia="MS ??" w:hAnsi="Times New Roman" w:cs="Times New Roman"/>
          <w:sz w:val="28"/>
          <w:szCs w:val="28"/>
        </w:rPr>
        <w:t>,</w:t>
      </w:r>
      <w:r w:rsidR="00FB7590">
        <w:rPr>
          <w:rFonts w:ascii="Times New Roman" w:eastAsia="MS ??" w:hAnsi="Times New Roman" w:cs="Times New Roman"/>
          <w:sz w:val="28"/>
          <w:szCs w:val="28"/>
        </w:rPr>
        <w:t xml:space="preserve"> ограничили</w:t>
      </w:r>
      <w:r w:rsidR="00B675B1">
        <w:rPr>
          <w:rFonts w:ascii="Times New Roman" w:eastAsia="MS ??" w:hAnsi="Times New Roman" w:cs="Times New Roman"/>
          <w:sz w:val="28"/>
          <w:szCs w:val="28"/>
        </w:rPr>
        <w:t>сь</w:t>
      </w:r>
      <w:r w:rsidR="00FB7590">
        <w:rPr>
          <w:rFonts w:ascii="Times New Roman" w:eastAsia="MS ??" w:hAnsi="Times New Roman" w:cs="Times New Roman"/>
          <w:sz w:val="28"/>
          <w:szCs w:val="28"/>
        </w:rPr>
        <w:t xml:space="preserve"> лишь плакатами и листовками. </w:t>
      </w:r>
      <w:r>
        <w:rPr>
          <w:rFonts w:ascii="Times New Roman" w:eastAsia="MS ??" w:hAnsi="Times New Roman" w:cs="Times New Roman"/>
          <w:sz w:val="28"/>
          <w:szCs w:val="28"/>
        </w:rPr>
        <w:t xml:space="preserve">На наш </w:t>
      </w:r>
      <w:r w:rsidR="00FB7590">
        <w:rPr>
          <w:rFonts w:ascii="Times New Roman" w:eastAsia="MS ??" w:hAnsi="Times New Roman" w:cs="Times New Roman"/>
          <w:sz w:val="28"/>
          <w:szCs w:val="28"/>
        </w:rPr>
        <w:t>взгляд</w:t>
      </w:r>
      <w:r w:rsidR="00B675B1">
        <w:rPr>
          <w:rFonts w:ascii="Times New Roman" w:eastAsia="MS ??" w:hAnsi="Times New Roman" w:cs="Times New Roman"/>
          <w:sz w:val="28"/>
          <w:szCs w:val="28"/>
        </w:rPr>
        <w:t>,</w:t>
      </w:r>
      <w:r w:rsidR="00FB7590">
        <w:rPr>
          <w:rFonts w:ascii="Times New Roman" w:eastAsia="MS ??" w:hAnsi="Times New Roman" w:cs="Times New Roman"/>
          <w:sz w:val="28"/>
          <w:szCs w:val="28"/>
        </w:rPr>
        <w:t xml:space="preserve"> партия </w:t>
      </w:r>
      <w:r w:rsidR="00FB7590" w:rsidRPr="00FB7590">
        <w:rPr>
          <w:rFonts w:ascii="Times New Roman" w:eastAsia="MS ??" w:hAnsi="Times New Roman" w:cs="Times New Roman"/>
          <w:sz w:val="28"/>
          <w:szCs w:val="28"/>
        </w:rPr>
        <w:t>«Коммунисты России»</w:t>
      </w:r>
      <w:r w:rsidR="00FB7590">
        <w:rPr>
          <w:rFonts w:ascii="Times New Roman" w:eastAsia="MS ??" w:hAnsi="Times New Roman" w:cs="Times New Roman"/>
          <w:sz w:val="28"/>
          <w:szCs w:val="28"/>
        </w:rPr>
        <w:t xml:space="preserve"> яв</w:t>
      </w:r>
      <w:r w:rsidR="002E7C85">
        <w:rPr>
          <w:rFonts w:ascii="Times New Roman" w:eastAsia="MS ??" w:hAnsi="Times New Roman" w:cs="Times New Roman"/>
          <w:sz w:val="28"/>
          <w:szCs w:val="28"/>
        </w:rPr>
        <w:t>ляется спойлером КПРФ и создана с целью забрать у него часть э</w:t>
      </w:r>
      <w:r w:rsidR="00B675B1">
        <w:rPr>
          <w:rFonts w:ascii="Times New Roman" w:eastAsia="MS ??" w:hAnsi="Times New Roman" w:cs="Times New Roman"/>
          <w:sz w:val="28"/>
          <w:szCs w:val="28"/>
        </w:rPr>
        <w:t>лектората. Это объясняет, почему</w:t>
      </w:r>
      <w:r w:rsidR="002E7C85">
        <w:rPr>
          <w:rFonts w:ascii="Times New Roman" w:eastAsia="MS ??" w:hAnsi="Times New Roman" w:cs="Times New Roman"/>
          <w:sz w:val="28"/>
          <w:szCs w:val="28"/>
        </w:rPr>
        <w:t xml:space="preserve"> кандидаты от этой партии не удел</w:t>
      </w:r>
      <w:r w:rsidR="00B675B1">
        <w:rPr>
          <w:rFonts w:ascii="Times New Roman" w:eastAsia="MS ??" w:hAnsi="Times New Roman" w:cs="Times New Roman"/>
          <w:sz w:val="28"/>
          <w:szCs w:val="28"/>
        </w:rPr>
        <w:t>яют достаточного влияния рекламной кампании</w:t>
      </w:r>
      <w:r w:rsidR="002E7C85">
        <w:rPr>
          <w:rFonts w:ascii="Times New Roman" w:eastAsia="MS ??" w:hAnsi="Times New Roman" w:cs="Times New Roman"/>
          <w:sz w:val="28"/>
          <w:szCs w:val="28"/>
        </w:rPr>
        <w:t xml:space="preserve">. </w:t>
      </w:r>
    </w:p>
    <w:p w:rsidR="00911F2E" w:rsidRDefault="00911F2E" w:rsidP="00F07A49">
      <w:pPr>
        <w:spacing w:after="0" w:line="360" w:lineRule="auto"/>
        <w:ind w:right="701" w:firstLine="709"/>
        <w:jc w:val="both"/>
        <w:rPr>
          <w:rFonts w:ascii="Times New Roman" w:eastAsia="MS ??" w:hAnsi="Times New Roman" w:cs="Times New Roman"/>
          <w:sz w:val="28"/>
          <w:szCs w:val="28"/>
        </w:rPr>
      </w:pPr>
      <w:r>
        <w:rPr>
          <w:rFonts w:ascii="Times New Roman" w:eastAsia="MS ??" w:hAnsi="Times New Roman" w:cs="Times New Roman"/>
          <w:sz w:val="28"/>
          <w:szCs w:val="28"/>
        </w:rPr>
        <w:t>От партии «Справедливая Россия» было выдвинуто 4 кандидата</w:t>
      </w:r>
      <w:r w:rsidR="00B675B1">
        <w:rPr>
          <w:rFonts w:ascii="Times New Roman" w:eastAsia="MS ??" w:hAnsi="Times New Roman" w:cs="Times New Roman"/>
          <w:sz w:val="28"/>
          <w:szCs w:val="28"/>
        </w:rPr>
        <w:t>,</w:t>
      </w:r>
      <w:r>
        <w:rPr>
          <w:rFonts w:ascii="Times New Roman" w:eastAsia="MS ??" w:hAnsi="Times New Roman" w:cs="Times New Roman"/>
          <w:sz w:val="28"/>
          <w:szCs w:val="28"/>
        </w:rPr>
        <w:t xml:space="preserve"> из которых</w:t>
      </w:r>
      <w:r w:rsidR="00FF50BD">
        <w:rPr>
          <w:rFonts w:ascii="Times New Roman" w:eastAsia="MS ??" w:hAnsi="Times New Roman" w:cs="Times New Roman"/>
          <w:sz w:val="28"/>
          <w:szCs w:val="28"/>
        </w:rPr>
        <w:t xml:space="preserve"> только</w:t>
      </w:r>
      <w:r>
        <w:rPr>
          <w:rFonts w:ascii="Times New Roman" w:eastAsia="MS ??" w:hAnsi="Times New Roman" w:cs="Times New Roman"/>
          <w:sz w:val="28"/>
          <w:szCs w:val="28"/>
        </w:rPr>
        <w:t xml:space="preserve"> 1 прошел в Городское Собрание. </w:t>
      </w:r>
      <w:r w:rsidR="00B675B1">
        <w:rPr>
          <w:rFonts w:ascii="Times New Roman" w:eastAsia="MS ??" w:hAnsi="Times New Roman" w:cs="Times New Roman"/>
          <w:sz w:val="28"/>
          <w:szCs w:val="28"/>
        </w:rPr>
        <w:t>Так же,</w:t>
      </w:r>
      <w:r w:rsidR="00FF50BD">
        <w:rPr>
          <w:rFonts w:ascii="Times New Roman" w:eastAsia="MS ??" w:hAnsi="Times New Roman" w:cs="Times New Roman"/>
          <w:sz w:val="28"/>
          <w:szCs w:val="28"/>
        </w:rPr>
        <w:t xml:space="preserve"> как и в</w:t>
      </w:r>
      <w:r>
        <w:rPr>
          <w:rFonts w:ascii="Times New Roman" w:eastAsia="MS ??" w:hAnsi="Times New Roman" w:cs="Times New Roman"/>
          <w:sz w:val="28"/>
          <w:szCs w:val="28"/>
        </w:rPr>
        <w:t xml:space="preserve"> партии «Родина»</w:t>
      </w:r>
      <w:r w:rsidR="00B675B1">
        <w:rPr>
          <w:rFonts w:ascii="Times New Roman" w:eastAsia="MS ??" w:hAnsi="Times New Roman" w:cs="Times New Roman"/>
          <w:sz w:val="28"/>
          <w:szCs w:val="28"/>
        </w:rPr>
        <w:t>,</w:t>
      </w:r>
      <w:r w:rsidR="00FF50BD">
        <w:rPr>
          <w:rFonts w:ascii="Times New Roman" w:eastAsia="MS ??" w:hAnsi="Times New Roman" w:cs="Times New Roman"/>
          <w:sz w:val="28"/>
          <w:szCs w:val="28"/>
        </w:rPr>
        <w:t xml:space="preserve"> выдвиженцы не делали упор на партийный бренд, иногда даже не </w:t>
      </w:r>
      <w:r w:rsidR="00FF50BD">
        <w:rPr>
          <w:rFonts w:ascii="Times New Roman" w:eastAsia="MS ??" w:hAnsi="Times New Roman" w:cs="Times New Roman"/>
          <w:sz w:val="28"/>
          <w:szCs w:val="28"/>
        </w:rPr>
        <w:lastRenderedPageBreak/>
        <w:t>упом</w:t>
      </w:r>
      <w:r w:rsidR="00B675B1">
        <w:rPr>
          <w:rFonts w:ascii="Times New Roman" w:eastAsia="MS ??" w:hAnsi="Times New Roman" w:cs="Times New Roman"/>
          <w:sz w:val="28"/>
          <w:szCs w:val="28"/>
        </w:rPr>
        <w:t>и</w:t>
      </w:r>
      <w:r w:rsidR="00FF50BD">
        <w:rPr>
          <w:rFonts w:ascii="Times New Roman" w:eastAsia="MS ??" w:hAnsi="Times New Roman" w:cs="Times New Roman"/>
          <w:sz w:val="28"/>
          <w:szCs w:val="28"/>
        </w:rPr>
        <w:t>ная его в своих листовках и других рекламных материалах. У партии «Справедливая Россия» тоже нет своего действующего штаба в городе Сочи, поэтому представители этой партии не могли пользоваться партийной подде</w:t>
      </w:r>
      <w:r w:rsidR="00B675B1">
        <w:rPr>
          <w:rFonts w:ascii="Times New Roman" w:eastAsia="MS ??" w:hAnsi="Times New Roman" w:cs="Times New Roman"/>
          <w:sz w:val="28"/>
          <w:szCs w:val="28"/>
        </w:rPr>
        <w:t>ржкой только из Краевого центра</w:t>
      </w:r>
      <w:r w:rsidR="00FF50BD">
        <w:rPr>
          <w:rFonts w:ascii="Times New Roman" w:eastAsia="MS ??" w:hAnsi="Times New Roman" w:cs="Times New Roman"/>
          <w:sz w:val="28"/>
          <w:szCs w:val="28"/>
        </w:rPr>
        <w:t xml:space="preserve"> в Кр</w:t>
      </w:r>
      <w:r w:rsidR="00B675B1">
        <w:rPr>
          <w:rFonts w:ascii="Times New Roman" w:eastAsia="MS ??" w:hAnsi="Times New Roman" w:cs="Times New Roman"/>
          <w:sz w:val="28"/>
          <w:szCs w:val="28"/>
        </w:rPr>
        <w:t>аснодаре. Помощь партии в таком</w:t>
      </w:r>
      <w:r w:rsidR="002A38BC">
        <w:rPr>
          <w:rFonts w:ascii="Times New Roman" w:eastAsia="MS ??" w:hAnsi="Times New Roman" w:cs="Times New Roman"/>
          <w:sz w:val="28"/>
          <w:szCs w:val="28"/>
        </w:rPr>
        <w:t xml:space="preserve"> случае ограничивается</w:t>
      </w:r>
      <w:r w:rsidR="00FF50BD">
        <w:rPr>
          <w:rFonts w:ascii="Times New Roman" w:eastAsia="MS ??" w:hAnsi="Times New Roman" w:cs="Times New Roman"/>
          <w:sz w:val="28"/>
          <w:szCs w:val="28"/>
        </w:rPr>
        <w:t xml:space="preserve"> юридическим консультированием и облегчением регис</w:t>
      </w:r>
      <w:r w:rsidR="002A38BC">
        <w:rPr>
          <w:rFonts w:ascii="Times New Roman" w:eastAsia="MS ??" w:hAnsi="Times New Roman" w:cs="Times New Roman"/>
          <w:sz w:val="28"/>
          <w:szCs w:val="28"/>
        </w:rPr>
        <w:t>трации на выборах. На рисунке 4 мы можем увидеть</w:t>
      </w:r>
      <w:r w:rsidR="00FF50BD">
        <w:rPr>
          <w:rFonts w:ascii="Times New Roman" w:eastAsia="MS ??" w:hAnsi="Times New Roman" w:cs="Times New Roman"/>
          <w:sz w:val="28"/>
          <w:szCs w:val="28"/>
        </w:rPr>
        <w:t xml:space="preserve"> пример рекламного плаката</w:t>
      </w:r>
      <w:r w:rsidR="002A38BC">
        <w:rPr>
          <w:rFonts w:ascii="Times New Roman" w:eastAsia="MS ??" w:hAnsi="Times New Roman" w:cs="Times New Roman"/>
          <w:sz w:val="28"/>
          <w:szCs w:val="28"/>
        </w:rPr>
        <w:t xml:space="preserve"> </w:t>
      </w:r>
      <w:r w:rsidR="00FF50BD">
        <w:rPr>
          <w:rFonts w:ascii="Times New Roman" w:eastAsia="MS ??" w:hAnsi="Times New Roman" w:cs="Times New Roman"/>
          <w:sz w:val="28"/>
          <w:szCs w:val="28"/>
        </w:rPr>
        <w:t xml:space="preserve">кандидата в депутаты городского собрания города Сочи от «Справедливой России» по </w:t>
      </w:r>
      <w:r w:rsidR="008E7F5B">
        <w:rPr>
          <w:rFonts w:ascii="Times New Roman" w:eastAsia="MS ??" w:hAnsi="Times New Roman" w:cs="Times New Roman"/>
          <w:sz w:val="28"/>
          <w:szCs w:val="28"/>
        </w:rPr>
        <w:t>Центральному округу Марковской Ольги Ивановны.</w:t>
      </w:r>
    </w:p>
    <w:p w:rsidR="00911F2E" w:rsidRDefault="00911F2E" w:rsidP="00F07A49">
      <w:pPr>
        <w:spacing w:after="0" w:line="360" w:lineRule="auto"/>
        <w:ind w:right="701" w:firstLine="709"/>
        <w:jc w:val="both"/>
        <w:rPr>
          <w:rFonts w:ascii="Times New Roman" w:eastAsia="MS ??" w:hAnsi="Times New Roman" w:cs="Times New Roman"/>
          <w:sz w:val="28"/>
          <w:szCs w:val="28"/>
        </w:rPr>
      </w:pPr>
      <w:r>
        <w:rPr>
          <w:rFonts w:ascii="Times New Roman" w:eastAsia="MS ??" w:hAnsi="Times New Roman" w:cs="Times New Roman"/>
          <w:noProof/>
          <w:sz w:val="28"/>
          <w:szCs w:val="28"/>
          <w:lang w:eastAsia="ru-RU"/>
        </w:rPr>
        <w:drawing>
          <wp:inline distT="0" distB="0" distL="0" distR="0">
            <wp:extent cx="4341984" cy="2980699"/>
            <wp:effectExtent l="0" t="5397"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4350902" cy="2986821"/>
                    </a:xfrm>
                    <a:prstGeom prst="rect">
                      <a:avLst/>
                    </a:prstGeom>
                    <a:noFill/>
                    <a:ln>
                      <a:noFill/>
                    </a:ln>
                  </pic:spPr>
                </pic:pic>
              </a:graphicData>
            </a:graphic>
          </wp:inline>
        </w:drawing>
      </w:r>
      <w:r w:rsidR="00FF50BD">
        <w:rPr>
          <w:rFonts w:ascii="Times New Roman" w:eastAsia="MS ??" w:hAnsi="Times New Roman" w:cs="Times New Roman"/>
          <w:sz w:val="28"/>
          <w:szCs w:val="28"/>
        </w:rPr>
        <w:t xml:space="preserve"> Рис. 4</w:t>
      </w:r>
    </w:p>
    <w:p w:rsidR="008E7F5B" w:rsidRDefault="008E7F5B" w:rsidP="00F07A49">
      <w:pPr>
        <w:spacing w:after="0" w:line="360" w:lineRule="auto"/>
        <w:ind w:right="701" w:firstLine="709"/>
        <w:jc w:val="both"/>
        <w:rPr>
          <w:rFonts w:ascii="Times New Roman" w:eastAsia="MS ??" w:hAnsi="Times New Roman" w:cs="Times New Roman"/>
          <w:sz w:val="28"/>
          <w:szCs w:val="28"/>
        </w:rPr>
      </w:pPr>
    </w:p>
    <w:p w:rsidR="008E7F5B" w:rsidRDefault="008E7F5B" w:rsidP="00F07A49">
      <w:pPr>
        <w:spacing w:after="0" w:line="360" w:lineRule="auto"/>
        <w:ind w:right="701" w:firstLine="709"/>
        <w:jc w:val="both"/>
        <w:rPr>
          <w:rFonts w:ascii="Times New Roman" w:eastAsia="MS ??" w:hAnsi="Times New Roman" w:cs="Times New Roman"/>
          <w:sz w:val="28"/>
          <w:szCs w:val="28"/>
        </w:rPr>
      </w:pPr>
      <w:r>
        <w:rPr>
          <w:rFonts w:ascii="Times New Roman" w:eastAsia="MS ??" w:hAnsi="Times New Roman" w:cs="Times New Roman"/>
          <w:sz w:val="28"/>
          <w:szCs w:val="28"/>
        </w:rPr>
        <w:t>От</w:t>
      </w:r>
      <w:r w:rsidR="00BC7BBA">
        <w:rPr>
          <w:rFonts w:ascii="Times New Roman" w:eastAsia="MS ??" w:hAnsi="Times New Roman" w:cs="Times New Roman"/>
          <w:sz w:val="28"/>
          <w:szCs w:val="28"/>
        </w:rPr>
        <w:t xml:space="preserve"> партии</w:t>
      </w:r>
      <w:r>
        <w:rPr>
          <w:rFonts w:ascii="Times New Roman" w:eastAsia="MS ??" w:hAnsi="Times New Roman" w:cs="Times New Roman"/>
          <w:sz w:val="28"/>
          <w:szCs w:val="28"/>
        </w:rPr>
        <w:t xml:space="preserve"> </w:t>
      </w:r>
      <w:r w:rsidRPr="008E7F5B">
        <w:rPr>
          <w:rFonts w:ascii="Times New Roman" w:eastAsia="MS ??" w:hAnsi="Times New Roman" w:cs="Times New Roman"/>
          <w:sz w:val="28"/>
          <w:szCs w:val="28"/>
        </w:rPr>
        <w:t>"Патриоты России"</w:t>
      </w:r>
      <w:r>
        <w:rPr>
          <w:rFonts w:ascii="Times New Roman" w:eastAsia="MS ??" w:hAnsi="Times New Roman" w:cs="Times New Roman"/>
          <w:sz w:val="28"/>
          <w:szCs w:val="28"/>
        </w:rPr>
        <w:t xml:space="preserve"> выступил всего 1 кандидат, у которого отсутствовала всякая рекламная кампания. В результате чего он не получил место в Городском собрании города Сочи.</w:t>
      </w:r>
    </w:p>
    <w:p w:rsidR="00590A3D" w:rsidRDefault="008E7F5B" w:rsidP="00252D6F">
      <w:pPr>
        <w:spacing w:after="0" w:line="360" w:lineRule="auto"/>
        <w:ind w:right="701" w:firstLine="709"/>
        <w:jc w:val="both"/>
        <w:rPr>
          <w:rFonts w:ascii="Times New Roman" w:eastAsia="MS ??" w:hAnsi="Times New Roman" w:cs="Times New Roman"/>
          <w:sz w:val="28"/>
          <w:szCs w:val="28"/>
        </w:rPr>
      </w:pPr>
      <w:r>
        <w:rPr>
          <w:rFonts w:ascii="Times New Roman" w:eastAsia="MS ??" w:hAnsi="Times New Roman" w:cs="Times New Roman"/>
          <w:sz w:val="28"/>
          <w:szCs w:val="28"/>
        </w:rPr>
        <w:t>Что ка</w:t>
      </w:r>
      <w:r w:rsidR="00AA34FE">
        <w:rPr>
          <w:rFonts w:ascii="Times New Roman" w:eastAsia="MS ??" w:hAnsi="Times New Roman" w:cs="Times New Roman"/>
          <w:sz w:val="28"/>
          <w:szCs w:val="28"/>
        </w:rPr>
        <w:t>сается независимых кандидатов,</w:t>
      </w:r>
      <w:r w:rsidR="00BC7BBA">
        <w:rPr>
          <w:rFonts w:ascii="Times New Roman" w:eastAsia="MS ??" w:hAnsi="Times New Roman" w:cs="Times New Roman"/>
          <w:sz w:val="28"/>
          <w:szCs w:val="28"/>
        </w:rPr>
        <w:t xml:space="preserve"> можно отметить, что</w:t>
      </w:r>
      <w:r w:rsidR="00AA34FE">
        <w:rPr>
          <w:rFonts w:ascii="Times New Roman" w:eastAsia="MS ??" w:hAnsi="Times New Roman" w:cs="Times New Roman"/>
          <w:sz w:val="28"/>
          <w:szCs w:val="28"/>
        </w:rPr>
        <w:t xml:space="preserve"> по сравнению с предыдущим созывом </w:t>
      </w:r>
      <w:r w:rsidR="00BC7BBA">
        <w:rPr>
          <w:rFonts w:ascii="Times New Roman" w:eastAsia="MS ??" w:hAnsi="Times New Roman" w:cs="Times New Roman"/>
          <w:sz w:val="28"/>
          <w:szCs w:val="28"/>
        </w:rPr>
        <w:t>(см. т</w:t>
      </w:r>
      <w:r w:rsidR="00AA34FE">
        <w:rPr>
          <w:rFonts w:ascii="Times New Roman" w:eastAsia="MS ??" w:hAnsi="Times New Roman" w:cs="Times New Roman"/>
          <w:sz w:val="28"/>
          <w:szCs w:val="28"/>
        </w:rPr>
        <w:t>а</w:t>
      </w:r>
      <w:r w:rsidR="00BC7BBA">
        <w:rPr>
          <w:rFonts w:ascii="Times New Roman" w:eastAsia="MS ??" w:hAnsi="Times New Roman" w:cs="Times New Roman"/>
          <w:sz w:val="28"/>
          <w:szCs w:val="28"/>
        </w:rPr>
        <w:t>б</w:t>
      </w:r>
      <w:r w:rsidR="00AA34FE">
        <w:rPr>
          <w:rFonts w:ascii="Times New Roman" w:eastAsia="MS ??" w:hAnsi="Times New Roman" w:cs="Times New Roman"/>
          <w:sz w:val="28"/>
          <w:szCs w:val="28"/>
        </w:rPr>
        <w:t>лица 3</w:t>
      </w:r>
      <w:r w:rsidR="00BC7BBA">
        <w:rPr>
          <w:rFonts w:ascii="Times New Roman" w:eastAsia="MS ??" w:hAnsi="Times New Roman" w:cs="Times New Roman"/>
          <w:sz w:val="28"/>
          <w:szCs w:val="28"/>
        </w:rPr>
        <w:t>) их стало в</w:t>
      </w:r>
      <w:r w:rsidR="00AA34FE">
        <w:rPr>
          <w:rFonts w:ascii="Times New Roman" w:eastAsia="MS ??" w:hAnsi="Times New Roman" w:cs="Times New Roman"/>
          <w:sz w:val="28"/>
          <w:szCs w:val="28"/>
        </w:rPr>
        <w:t xml:space="preserve"> 2 раза больше. </w:t>
      </w:r>
      <w:r w:rsidR="00AA34FE">
        <w:rPr>
          <w:rFonts w:ascii="Times New Roman" w:eastAsia="MS ??" w:hAnsi="Times New Roman" w:cs="Times New Roman"/>
          <w:sz w:val="28"/>
          <w:szCs w:val="28"/>
        </w:rPr>
        <w:lastRenderedPageBreak/>
        <w:t>Причина это</w:t>
      </w:r>
      <w:r w:rsidR="00BC7BBA">
        <w:rPr>
          <w:rFonts w:ascii="Times New Roman" w:eastAsia="MS ??" w:hAnsi="Times New Roman" w:cs="Times New Roman"/>
          <w:sz w:val="28"/>
          <w:szCs w:val="28"/>
        </w:rPr>
        <w:t>го в том, что 3 из 5 кандидатов-</w:t>
      </w:r>
      <w:r w:rsidR="00AA34FE">
        <w:rPr>
          <w:rFonts w:ascii="Times New Roman" w:eastAsia="MS ??" w:hAnsi="Times New Roman" w:cs="Times New Roman"/>
          <w:sz w:val="28"/>
          <w:szCs w:val="28"/>
        </w:rPr>
        <w:t>самовыдвиженцев состоят в «Единой России», но выдвигаются самостоятельно, имея уже достаточно ресур</w:t>
      </w:r>
      <w:r w:rsidR="00BC7BBA">
        <w:rPr>
          <w:rFonts w:ascii="Times New Roman" w:eastAsia="MS ??" w:hAnsi="Times New Roman" w:cs="Times New Roman"/>
          <w:sz w:val="28"/>
          <w:szCs w:val="28"/>
        </w:rPr>
        <w:t xml:space="preserve">сов для этого.  Одна из причин </w:t>
      </w:r>
      <w:r w:rsidR="00AA34FE">
        <w:rPr>
          <w:rFonts w:ascii="Times New Roman" w:eastAsia="MS ??" w:hAnsi="Times New Roman" w:cs="Times New Roman"/>
          <w:sz w:val="28"/>
          <w:szCs w:val="28"/>
        </w:rPr>
        <w:t>такого небольшого количества независимых кандидатов в том, что желающим выдвинут</w:t>
      </w:r>
      <w:r w:rsidR="00BC7BBA">
        <w:rPr>
          <w:rFonts w:ascii="Times New Roman" w:eastAsia="MS ??" w:hAnsi="Times New Roman" w:cs="Times New Roman"/>
          <w:sz w:val="28"/>
          <w:szCs w:val="28"/>
        </w:rPr>
        <w:t>ь</w:t>
      </w:r>
      <w:r w:rsidR="00AA34FE">
        <w:rPr>
          <w:rFonts w:ascii="Times New Roman" w:eastAsia="MS ??" w:hAnsi="Times New Roman" w:cs="Times New Roman"/>
          <w:sz w:val="28"/>
          <w:szCs w:val="28"/>
        </w:rPr>
        <w:t>ся самостоятельно отказывают в регистрации, по тем или иным причинам, часто из-за неправиль</w:t>
      </w:r>
      <w:r w:rsidR="00BC7BBA">
        <w:rPr>
          <w:rFonts w:ascii="Times New Roman" w:eastAsia="MS ??" w:hAnsi="Times New Roman" w:cs="Times New Roman"/>
          <w:sz w:val="28"/>
          <w:szCs w:val="28"/>
        </w:rPr>
        <w:t>но поданных документов. Поэтому</w:t>
      </w:r>
      <w:r w:rsidR="00AA34FE">
        <w:rPr>
          <w:rFonts w:ascii="Times New Roman" w:eastAsia="MS ??" w:hAnsi="Times New Roman" w:cs="Times New Roman"/>
          <w:sz w:val="28"/>
          <w:szCs w:val="28"/>
        </w:rPr>
        <w:t xml:space="preserve"> те ка</w:t>
      </w:r>
      <w:r w:rsidR="00252D6F">
        <w:rPr>
          <w:rFonts w:ascii="Times New Roman" w:eastAsia="MS ??" w:hAnsi="Times New Roman" w:cs="Times New Roman"/>
          <w:sz w:val="28"/>
          <w:szCs w:val="28"/>
        </w:rPr>
        <w:t>ндидаты</w:t>
      </w:r>
      <w:r w:rsidR="00BC7BBA">
        <w:rPr>
          <w:rFonts w:ascii="Times New Roman" w:eastAsia="MS ??" w:hAnsi="Times New Roman" w:cs="Times New Roman"/>
          <w:sz w:val="28"/>
          <w:szCs w:val="28"/>
        </w:rPr>
        <w:t>,</w:t>
      </w:r>
      <w:r w:rsidR="00252D6F">
        <w:rPr>
          <w:rFonts w:ascii="Times New Roman" w:eastAsia="MS ??" w:hAnsi="Times New Roman" w:cs="Times New Roman"/>
          <w:sz w:val="28"/>
          <w:szCs w:val="28"/>
        </w:rPr>
        <w:t xml:space="preserve"> у которых нет достаточных</w:t>
      </w:r>
      <w:r w:rsidR="00AA34FE">
        <w:rPr>
          <w:rFonts w:ascii="Times New Roman" w:eastAsia="MS ??" w:hAnsi="Times New Roman" w:cs="Times New Roman"/>
          <w:sz w:val="28"/>
          <w:szCs w:val="28"/>
        </w:rPr>
        <w:t xml:space="preserve"> средс</w:t>
      </w:r>
      <w:r w:rsidR="00BC7BBA">
        <w:rPr>
          <w:rFonts w:ascii="Times New Roman" w:eastAsia="MS ??" w:hAnsi="Times New Roman" w:cs="Times New Roman"/>
          <w:sz w:val="28"/>
          <w:szCs w:val="28"/>
        </w:rPr>
        <w:t>тв для найма юриста и нет</w:t>
      </w:r>
      <w:r w:rsidR="00AA34FE">
        <w:rPr>
          <w:rFonts w:ascii="Times New Roman" w:eastAsia="MS ??" w:hAnsi="Times New Roman" w:cs="Times New Roman"/>
          <w:sz w:val="28"/>
          <w:szCs w:val="28"/>
        </w:rPr>
        <w:t xml:space="preserve"> возможности воспользоваться услугами партийного юриста</w:t>
      </w:r>
      <w:r w:rsidR="00252D6F">
        <w:rPr>
          <w:rFonts w:ascii="Times New Roman" w:eastAsia="MS ??" w:hAnsi="Times New Roman" w:cs="Times New Roman"/>
          <w:sz w:val="28"/>
          <w:szCs w:val="28"/>
        </w:rPr>
        <w:t xml:space="preserve">, часто оказываются не зарегистрированными. Другой проблемой независимых кандидатов является </w:t>
      </w:r>
      <w:r w:rsidR="00745232">
        <w:rPr>
          <w:rFonts w:ascii="Times New Roman" w:eastAsia="MS ??" w:hAnsi="Times New Roman" w:cs="Times New Roman"/>
          <w:sz w:val="28"/>
          <w:szCs w:val="28"/>
        </w:rPr>
        <w:t>недостаток</w:t>
      </w:r>
      <w:r w:rsidR="00252D6F">
        <w:rPr>
          <w:rFonts w:ascii="Times New Roman" w:eastAsia="MS ??" w:hAnsi="Times New Roman" w:cs="Times New Roman"/>
          <w:sz w:val="28"/>
          <w:szCs w:val="28"/>
        </w:rPr>
        <w:t xml:space="preserve"> </w:t>
      </w:r>
      <w:r w:rsidR="004C1CB6">
        <w:rPr>
          <w:rFonts w:ascii="Times New Roman" w:eastAsia="MS ??" w:hAnsi="Times New Roman" w:cs="Times New Roman"/>
          <w:sz w:val="28"/>
          <w:szCs w:val="28"/>
        </w:rPr>
        <w:t>административных и денежных ресурсов, без кот</w:t>
      </w:r>
      <w:r w:rsidR="00BC7BBA">
        <w:rPr>
          <w:rFonts w:ascii="Times New Roman" w:eastAsia="MS ??" w:hAnsi="Times New Roman" w:cs="Times New Roman"/>
          <w:sz w:val="28"/>
          <w:szCs w:val="28"/>
        </w:rPr>
        <w:t>орых даже зарегистрировавшись</w:t>
      </w:r>
      <w:r w:rsidR="004C1CB6">
        <w:rPr>
          <w:rFonts w:ascii="Times New Roman" w:eastAsia="MS ??" w:hAnsi="Times New Roman" w:cs="Times New Roman"/>
          <w:sz w:val="28"/>
          <w:szCs w:val="28"/>
        </w:rPr>
        <w:t xml:space="preserve"> на выборах, вряд ли удастся занять место в городском собрании.</w:t>
      </w:r>
    </w:p>
    <w:p w:rsidR="008959DC" w:rsidRPr="008959DC" w:rsidRDefault="008959DC" w:rsidP="00CD465B">
      <w:pPr>
        <w:spacing w:after="0" w:line="360" w:lineRule="auto"/>
        <w:ind w:right="70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xml:space="preserve">Политическая реклама партий включала в себя рекламные ролики по телевидению, рекламу на радио, рекламы на билбордах, растяжки с названием партии, ее логотипом и лозунгами, палатки и пикеты, бесплатные газеты и листовки, реклама в печатных СМИ. </w:t>
      </w:r>
      <w:r w:rsidRPr="008959DC">
        <w:rPr>
          <w:rFonts w:ascii="Times New Roman" w:eastAsia="MS ??" w:hAnsi="Times New Roman" w:cs="Times New Roman"/>
          <w:sz w:val="28"/>
          <w:szCs w:val="28"/>
        </w:rPr>
        <w:tab/>
        <w:t xml:space="preserve">Для большинства российских граждан электронные СМИ, в частности, телевидение, являются самыми востребованными площадками для просмотра политической рекламы. </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 xml:space="preserve">В первую очередь можно отметить, что характерной чертой избирательной кампании стало смешанное использование политической рекламы и рекламы социальной. </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Данное смешивание связано с тем, что</w:t>
      </w:r>
      <w:r w:rsidR="00BC7BBA">
        <w:rPr>
          <w:rFonts w:ascii="Times New Roman" w:eastAsia="Times New Roman" w:hAnsi="Times New Roman" w:cs="Times New Roman"/>
          <w:kern w:val="1"/>
          <w:sz w:val="28"/>
          <w:szCs w:val="28"/>
          <w:lang w:eastAsia="ar-SA"/>
        </w:rPr>
        <w:t xml:space="preserve"> в РФ</w:t>
      </w:r>
      <w:r w:rsidRPr="008959DC">
        <w:rPr>
          <w:rFonts w:ascii="Times New Roman" w:eastAsia="Times New Roman" w:hAnsi="Times New Roman" w:cs="Times New Roman"/>
          <w:kern w:val="1"/>
          <w:sz w:val="28"/>
          <w:szCs w:val="28"/>
          <w:lang w:eastAsia="ar-SA"/>
        </w:rPr>
        <w:t xml:space="preserve"> отсутствует должное законодательство регулирования политической рекламы, поскольку российское законодательство до сих пор не дало определения политической рекламы. Федеральный закон «О рекламе», являясь базовым нормативным актом, не распространяется на политическую рекламу, что означает нераспространение на данный вид рекламы мер, обеспечивающих защиту граждан от ненадлежащей рекламы.</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color w:val="000000"/>
          <w:kern w:val="1"/>
          <w:sz w:val="28"/>
          <w:szCs w:val="28"/>
          <w:lang w:eastAsia="ar-SA"/>
        </w:rPr>
        <w:t xml:space="preserve">Итак, отталкиваясь от всего вышесказанного, мы приходим к выводу, что </w:t>
      </w:r>
      <w:r w:rsidRPr="008959DC">
        <w:rPr>
          <w:rFonts w:ascii="Times New Roman" w:eastAsia="Times New Roman" w:hAnsi="Times New Roman" w:cs="Times New Roman"/>
          <w:kern w:val="1"/>
          <w:sz w:val="28"/>
          <w:szCs w:val="28"/>
          <w:lang w:eastAsia="ar-SA"/>
        </w:rPr>
        <w:t xml:space="preserve">основной технологией организации содержания периодических изданий являлось </w:t>
      </w:r>
      <w:r w:rsidRPr="008959DC">
        <w:rPr>
          <w:rFonts w:ascii="Times New Roman" w:eastAsia="Times New Roman" w:hAnsi="Times New Roman" w:cs="Times New Roman"/>
          <w:kern w:val="1"/>
          <w:sz w:val="28"/>
          <w:szCs w:val="28"/>
          <w:lang w:eastAsia="ar-SA"/>
        </w:rPr>
        <w:lastRenderedPageBreak/>
        <w:t xml:space="preserve">общее планирование, в котором находили отражение значительные дела местных партий, все поездки и встречи партии, все массовые акции.  Для коммуникации с целевой аудиторией были задействованы все самые популярные печатные и электронные СМИ, государственные теле– и радиоканалы, а также государственные газеты. Агитация партии проводилась с помощью различных </w:t>
      </w:r>
      <w:r w:rsidRPr="008959DC">
        <w:rPr>
          <w:rFonts w:ascii="Times New Roman" w:eastAsia="Times New Roman" w:hAnsi="Times New Roman" w:cs="Times New Roman"/>
          <w:kern w:val="1"/>
          <w:sz w:val="28"/>
          <w:szCs w:val="28"/>
          <w:lang w:val="en-US" w:eastAsia="ar-SA"/>
        </w:rPr>
        <w:t>PR</w:t>
      </w:r>
      <w:r w:rsidRPr="008959DC">
        <w:rPr>
          <w:rFonts w:ascii="Times New Roman" w:eastAsia="Times New Roman" w:hAnsi="Times New Roman" w:cs="Times New Roman"/>
          <w:kern w:val="1"/>
          <w:sz w:val="28"/>
          <w:szCs w:val="28"/>
          <w:lang w:eastAsia="ar-SA"/>
        </w:rPr>
        <w:t>-технологий, которые являлись не всегда законными и честными.</w:t>
      </w:r>
    </w:p>
    <w:p w:rsidR="008959DC" w:rsidRPr="008959DC" w:rsidRDefault="008959DC" w:rsidP="00CD465B">
      <w:pPr>
        <w:spacing w:after="0" w:line="360" w:lineRule="auto"/>
        <w:ind w:right="-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Рассмотрим особенности использования рекламных технологий на выборах в городское собрание в городе Сочи 13 сентября 2015 года.</w:t>
      </w:r>
    </w:p>
    <w:p w:rsidR="008959DC" w:rsidRPr="008959DC" w:rsidRDefault="008959DC" w:rsidP="00CD465B">
      <w:pPr>
        <w:spacing w:after="0" w:line="360" w:lineRule="auto"/>
        <w:ind w:right="-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xml:space="preserve">Результаты применения рекламных технологий раскрыли ряд проблемных точек, связанных с управлением кампанией. К их числу относятся: </w:t>
      </w:r>
    </w:p>
    <w:p w:rsidR="008959DC" w:rsidRPr="008959DC" w:rsidRDefault="008959DC" w:rsidP="00CD465B">
      <w:pPr>
        <w:spacing w:after="0" w:line="360" w:lineRule="auto"/>
        <w:ind w:right="-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xml:space="preserve">1) обеспечение эффективной полевой работы, включающей подготовку сети агитаторов; </w:t>
      </w:r>
    </w:p>
    <w:p w:rsidR="008959DC" w:rsidRPr="008959DC" w:rsidRDefault="008959DC" w:rsidP="00CD465B">
      <w:pPr>
        <w:spacing w:after="0" w:line="360" w:lineRule="auto"/>
        <w:ind w:right="-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xml:space="preserve">2) мобилизация выборщиков на праймериз; </w:t>
      </w:r>
    </w:p>
    <w:p w:rsidR="008959DC" w:rsidRPr="008959DC" w:rsidRDefault="008959DC" w:rsidP="00CD465B">
      <w:pPr>
        <w:spacing w:after="0" w:line="360" w:lineRule="auto"/>
        <w:ind w:right="-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3) сбор подписей избирателей.</w:t>
      </w:r>
    </w:p>
    <w:p w:rsidR="008959DC" w:rsidRPr="008959DC" w:rsidRDefault="008959DC" w:rsidP="00CD465B">
      <w:pPr>
        <w:spacing w:after="0" w:line="360" w:lineRule="auto"/>
        <w:ind w:right="-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Отказ от использования организационных функций «Единой России» уже в ходе предварительного голосования привел к различным конфликтам.</w:t>
      </w:r>
    </w:p>
    <w:p w:rsidR="008959DC" w:rsidRPr="008959DC" w:rsidRDefault="008959DC" w:rsidP="00CD465B">
      <w:pPr>
        <w:spacing w:after="0" w:line="360" w:lineRule="auto"/>
        <w:ind w:right="-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С одной стороны, партийный функционал был фактически перераспределен между политтехнологами, с одной стороны, и префектурами с управами – с другой. Мобилизация электората в подобных условиях становится «показателем эффективности» окружных и районных властей, фактически конкурирующих между собой за получение статуса наиболее эффективных. Это подталкивает их к использованию неформальных механизмов влияния на работников системы социального обеспечения, бюджетных организаций и предприятий. В ходе подготовки к праймериз оппозиционные игроки и блогеры неоднократно приводили факты такого давления со стороны префектур и управ, что дало им лишний повод для создания негативного информационного фона.</w:t>
      </w:r>
    </w:p>
    <w:p w:rsidR="008959DC" w:rsidRPr="008959DC" w:rsidRDefault="008959DC" w:rsidP="00CD465B">
      <w:pPr>
        <w:spacing w:after="0" w:line="360" w:lineRule="auto"/>
        <w:ind w:right="-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xml:space="preserve">С другой стороны, игнорирование ресурса «Единой России» привело к конфликтам между представителями партии и кандидатами, имеющими непубличную, но определенную поддержку мэрии. В некоторых случаях на праймериз кандидаты от «Единой России» проводили кампанию по </w:t>
      </w:r>
      <w:r w:rsidRPr="008959DC">
        <w:rPr>
          <w:rFonts w:ascii="Times New Roman" w:eastAsia="MS ??" w:hAnsi="Times New Roman" w:cs="Times New Roman"/>
          <w:sz w:val="28"/>
          <w:szCs w:val="28"/>
        </w:rPr>
        <w:lastRenderedPageBreak/>
        <w:t>дискредитации провластных кандидатов – «общественников». Отмечались случаи выдвижения и борьбы «единороссов» между собой на праймериз. Были и округа, в которых деятели «Единой России» уступили на праймериз беспартийным фаворитам городских властей.</w:t>
      </w:r>
    </w:p>
    <w:p w:rsidR="008959DC" w:rsidRPr="008959DC" w:rsidRDefault="008959DC" w:rsidP="00CD465B">
      <w:pPr>
        <w:spacing w:after="0" w:line="360" w:lineRule="auto"/>
        <w:ind w:right="-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Применение методов интернет продвижения смогли позволить себе только самые активные кандидаты, чаще всего те, кто избирается уже на второй срок. С точки зрения применения PR-технологий в интернет-пространстве в выборах в городское собрание в городе Сочи 13 сентября 2015 года, рационально выделить такие методы как:</w:t>
      </w:r>
    </w:p>
    <w:p w:rsidR="008959DC" w:rsidRPr="008959DC" w:rsidRDefault="008959DC" w:rsidP="00CD465B">
      <w:pPr>
        <w:spacing w:after="0" w:line="360" w:lineRule="auto"/>
        <w:ind w:right="-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работа с группами общественности через группы в социальных сетях,</w:t>
      </w:r>
    </w:p>
    <w:p w:rsidR="008959DC" w:rsidRPr="008959DC" w:rsidRDefault="008959DC" w:rsidP="00CD465B">
      <w:pPr>
        <w:spacing w:after="0" w:line="360" w:lineRule="auto"/>
        <w:ind w:right="-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продвижение имиджа кандидата в сети интернет,</w:t>
      </w:r>
    </w:p>
    <w:p w:rsidR="008959DC" w:rsidRPr="008959DC" w:rsidRDefault="008959DC" w:rsidP="00CD465B">
      <w:pPr>
        <w:spacing w:after="0" w:line="360" w:lineRule="auto"/>
        <w:ind w:right="-1" w:firstLine="709"/>
        <w:jc w:val="both"/>
        <w:rPr>
          <w:rFonts w:ascii="Times New Roman" w:eastAsia="MS ??" w:hAnsi="Times New Roman" w:cs="Times New Roman"/>
          <w:sz w:val="28"/>
          <w:szCs w:val="28"/>
        </w:rPr>
      </w:pPr>
      <w:r w:rsidRPr="008959DC">
        <w:rPr>
          <w:rFonts w:ascii="Times New Roman" w:eastAsia="MS ??" w:hAnsi="Times New Roman" w:cs="Times New Roman"/>
          <w:sz w:val="28"/>
          <w:szCs w:val="28"/>
        </w:rPr>
        <w:t>- обсуждение текущих проблем с избирателями через коммуникацию с кандидатом в сети Интернет.</w:t>
      </w:r>
    </w:p>
    <w:p w:rsidR="008959DC" w:rsidRPr="008959DC" w:rsidRDefault="008959DC" w:rsidP="00CD465B">
      <w:pPr>
        <w:spacing w:after="0" w:line="360" w:lineRule="auto"/>
        <w:ind w:firstLine="709"/>
        <w:jc w:val="both"/>
        <w:rPr>
          <w:rFonts w:ascii="Times New Roman" w:eastAsia="Calibri" w:hAnsi="Times New Roman" w:cs="Times New Roman"/>
          <w:sz w:val="28"/>
          <w:szCs w:val="28"/>
        </w:rPr>
      </w:pPr>
      <w:r w:rsidRPr="008959DC">
        <w:rPr>
          <w:rFonts w:ascii="Times New Roman" w:eastAsia="Calibri" w:hAnsi="Times New Roman" w:cs="Times New Roman"/>
          <w:sz w:val="28"/>
          <w:szCs w:val="28"/>
        </w:rPr>
        <w:t>Так же было проведено множество встреч с избирателями в разных округах. Самые активные кандидаты начали проводить встречи с кандидатами еще за год до выборов. Встречи проводились как в государственных учреждениях, таких как больницы, школы, детские сады, так и арендованной площади или на открытом пространстве.</w:t>
      </w:r>
    </w:p>
    <w:p w:rsidR="008959DC" w:rsidRPr="008959DC" w:rsidRDefault="00B7614F" w:rsidP="00CD465B">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Печатные рекламные материалы, такие как листовки, брошюры и календари</w:t>
      </w:r>
      <w:r w:rsidR="008959DC" w:rsidRPr="008959DC">
        <w:rPr>
          <w:rFonts w:ascii="Times New Roman" w:eastAsia="Calibri" w:hAnsi="Times New Roman" w:cs="Times New Roman"/>
          <w:sz w:val="28"/>
          <w:szCs w:val="28"/>
        </w:rPr>
        <w:t xml:space="preserve"> смело можно назвать самыми популярными методами продвижения кандидатов на этих выборах. Печатные агитационные материалы использовали практически все зарегистрированные кандидаты. Возможно, причина в доступности и дешевизне этого метода.</w:t>
      </w:r>
    </w:p>
    <w:p w:rsidR="008959DC" w:rsidRPr="008959DC" w:rsidRDefault="003B7AD2" w:rsidP="00CD465B">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Рекламные статьи так</w:t>
      </w:r>
      <w:r w:rsidR="008959DC" w:rsidRPr="008959DC">
        <w:rPr>
          <w:rFonts w:ascii="Times New Roman" w:eastAsia="Calibri" w:hAnsi="Times New Roman" w:cs="Times New Roman"/>
          <w:sz w:val="28"/>
          <w:szCs w:val="28"/>
        </w:rPr>
        <w:t>же пользовались популярностью, но с нашей точки зрения</w:t>
      </w:r>
      <w:r>
        <w:rPr>
          <w:rFonts w:ascii="Times New Roman" w:eastAsia="Calibri" w:hAnsi="Times New Roman" w:cs="Times New Roman"/>
          <w:sz w:val="28"/>
          <w:szCs w:val="28"/>
        </w:rPr>
        <w:t>,</w:t>
      </w:r>
      <w:r w:rsidR="008959DC" w:rsidRPr="008959DC">
        <w:rPr>
          <w:rFonts w:ascii="Times New Roman" w:eastAsia="Calibri" w:hAnsi="Times New Roman" w:cs="Times New Roman"/>
          <w:sz w:val="28"/>
          <w:szCs w:val="28"/>
        </w:rPr>
        <w:t xml:space="preserve"> они не очень</w:t>
      </w:r>
      <w:r>
        <w:rPr>
          <w:rFonts w:ascii="Times New Roman" w:eastAsia="Calibri" w:hAnsi="Times New Roman" w:cs="Times New Roman"/>
          <w:sz w:val="28"/>
          <w:szCs w:val="28"/>
        </w:rPr>
        <w:t xml:space="preserve"> эффективны, п</w:t>
      </w:r>
      <w:r w:rsidR="000842CD">
        <w:rPr>
          <w:rFonts w:ascii="Times New Roman" w:eastAsia="Calibri" w:hAnsi="Times New Roman" w:cs="Times New Roman"/>
          <w:sz w:val="28"/>
          <w:szCs w:val="28"/>
        </w:rPr>
        <w:t>оскольку тираж район</w:t>
      </w:r>
      <w:r w:rsidR="008959DC" w:rsidRPr="008959DC">
        <w:rPr>
          <w:rFonts w:ascii="Times New Roman" w:eastAsia="Calibri" w:hAnsi="Times New Roman" w:cs="Times New Roman"/>
          <w:sz w:val="28"/>
          <w:szCs w:val="28"/>
        </w:rPr>
        <w:t>ных изданий обычно составляет около 2000-3000 эк</w:t>
      </w:r>
      <w:r>
        <w:rPr>
          <w:rFonts w:ascii="Times New Roman" w:eastAsia="Calibri" w:hAnsi="Times New Roman" w:cs="Times New Roman"/>
          <w:sz w:val="28"/>
          <w:szCs w:val="28"/>
        </w:rPr>
        <w:t>земпляров. Причем</w:t>
      </w:r>
      <w:r w:rsidR="008959DC" w:rsidRPr="008959DC">
        <w:rPr>
          <w:rFonts w:ascii="Times New Roman" w:eastAsia="Calibri" w:hAnsi="Times New Roman" w:cs="Times New Roman"/>
          <w:sz w:val="28"/>
          <w:szCs w:val="28"/>
        </w:rPr>
        <w:t xml:space="preserve"> из них реально читаются гораздо меньше, a прислушиваются к их позиции совсем мало. Многие используют этот ресурс скорее по при</w:t>
      </w:r>
      <w:r w:rsidR="000842CD">
        <w:rPr>
          <w:rFonts w:ascii="Times New Roman" w:eastAsia="Calibri" w:hAnsi="Times New Roman" w:cs="Times New Roman"/>
          <w:sz w:val="28"/>
          <w:szCs w:val="28"/>
        </w:rPr>
        <w:t>вычке, чем из реальных расчётов</w:t>
      </w:r>
      <w:r w:rsidR="008959DC" w:rsidRPr="008959DC">
        <w:rPr>
          <w:rFonts w:ascii="Times New Roman" w:eastAsia="Calibri" w:hAnsi="Times New Roman" w:cs="Times New Roman"/>
          <w:sz w:val="28"/>
          <w:szCs w:val="28"/>
        </w:rPr>
        <w:t xml:space="preserve"> </w:t>
      </w:r>
      <w:r w:rsidR="000842CD">
        <w:rPr>
          <w:rFonts w:ascii="Times New Roman" w:eastAsia="Calibri" w:hAnsi="Times New Roman" w:cs="Times New Roman"/>
          <w:sz w:val="28"/>
          <w:szCs w:val="28"/>
        </w:rPr>
        <w:t>«</w:t>
      </w:r>
      <w:r w:rsidR="008959DC" w:rsidRPr="008959DC">
        <w:rPr>
          <w:rFonts w:ascii="Times New Roman" w:eastAsia="Calibri" w:hAnsi="Times New Roman" w:cs="Times New Roman"/>
          <w:sz w:val="28"/>
          <w:szCs w:val="28"/>
        </w:rPr>
        <w:t>вложенная прибыль – голоса</w:t>
      </w:r>
      <w:r w:rsidR="000842CD">
        <w:rPr>
          <w:rFonts w:ascii="Times New Roman" w:eastAsia="Calibri" w:hAnsi="Times New Roman" w:cs="Times New Roman"/>
          <w:sz w:val="28"/>
          <w:szCs w:val="28"/>
        </w:rPr>
        <w:t>»</w:t>
      </w:r>
      <w:r w:rsidR="008959DC" w:rsidRPr="008959DC">
        <w:rPr>
          <w:rFonts w:ascii="Times New Roman" w:eastAsia="Calibri" w:hAnsi="Times New Roman" w:cs="Times New Roman"/>
          <w:sz w:val="28"/>
          <w:szCs w:val="28"/>
        </w:rPr>
        <w:t>.</w:t>
      </w:r>
    </w:p>
    <w:p w:rsidR="008959DC" w:rsidRPr="008959DC" w:rsidRDefault="008959DC" w:rsidP="00CD465B">
      <w:pPr>
        <w:spacing w:after="0" w:line="360" w:lineRule="auto"/>
        <w:ind w:firstLine="709"/>
        <w:jc w:val="both"/>
        <w:rPr>
          <w:rFonts w:ascii="Times New Roman" w:eastAsia="Calibri" w:hAnsi="Times New Roman" w:cs="Times New Roman"/>
          <w:sz w:val="28"/>
          <w:szCs w:val="28"/>
        </w:rPr>
      </w:pPr>
      <w:r w:rsidRPr="008959DC">
        <w:rPr>
          <w:rFonts w:ascii="Times New Roman" w:eastAsia="Calibri" w:hAnsi="Times New Roman" w:cs="Times New Roman"/>
          <w:sz w:val="28"/>
          <w:szCs w:val="28"/>
        </w:rPr>
        <w:lastRenderedPageBreak/>
        <w:t>Ролики на местном телеканале, н</w:t>
      </w:r>
      <w:r w:rsidR="000842CD">
        <w:rPr>
          <w:rFonts w:ascii="Times New Roman" w:eastAsia="Calibri" w:hAnsi="Times New Roman" w:cs="Times New Roman"/>
          <w:sz w:val="28"/>
          <w:szCs w:val="28"/>
        </w:rPr>
        <w:t>апротив, можно назвать самым не</w:t>
      </w:r>
      <w:r w:rsidRPr="008959DC">
        <w:rPr>
          <w:rFonts w:ascii="Times New Roman" w:eastAsia="Calibri" w:hAnsi="Times New Roman" w:cs="Times New Roman"/>
          <w:sz w:val="28"/>
          <w:szCs w:val="28"/>
        </w:rPr>
        <w:t>популярным методом продвижения среди кандидатов в городское собрание города Сочи. Из 134 кандидатов, только 17 смогли позволить себе рекламные ролики на телевидении. Это можно объяснить дороговизной этого метода.</w:t>
      </w:r>
    </w:p>
    <w:p w:rsidR="008959DC" w:rsidRPr="008959DC" w:rsidRDefault="008959DC" w:rsidP="00CD465B">
      <w:pPr>
        <w:spacing w:after="0" w:line="360" w:lineRule="auto"/>
        <w:ind w:firstLine="709"/>
        <w:jc w:val="both"/>
        <w:rPr>
          <w:rFonts w:ascii="Times New Roman" w:eastAsia="Calibri" w:hAnsi="Times New Roman" w:cs="Times New Roman"/>
          <w:sz w:val="28"/>
          <w:szCs w:val="28"/>
        </w:rPr>
      </w:pPr>
      <w:r w:rsidRPr="008959DC">
        <w:rPr>
          <w:rFonts w:ascii="Times New Roman" w:eastAsia="Calibri" w:hAnsi="Times New Roman" w:cs="Times New Roman"/>
          <w:sz w:val="28"/>
          <w:szCs w:val="28"/>
        </w:rPr>
        <w:t xml:space="preserve">Билборды и растяжки применялись не так широко, как листовки, </w:t>
      </w:r>
      <w:r w:rsidR="000842CD">
        <w:rPr>
          <w:rFonts w:ascii="Times New Roman" w:eastAsia="Calibri" w:hAnsi="Times New Roman" w:cs="Times New Roman"/>
          <w:sz w:val="28"/>
          <w:szCs w:val="28"/>
        </w:rPr>
        <w:t>однако</w:t>
      </w:r>
      <w:r w:rsidRPr="008959DC">
        <w:rPr>
          <w:rFonts w:ascii="Times New Roman" w:eastAsia="Calibri" w:hAnsi="Times New Roman" w:cs="Times New Roman"/>
          <w:sz w:val="28"/>
          <w:szCs w:val="28"/>
        </w:rPr>
        <w:t xml:space="preserve"> заняли важную роль среди рекламных методов продвижения кандид</w:t>
      </w:r>
      <w:r w:rsidR="003B7AD2">
        <w:rPr>
          <w:rFonts w:ascii="Times New Roman" w:eastAsia="Calibri" w:hAnsi="Times New Roman" w:cs="Times New Roman"/>
          <w:sz w:val="28"/>
          <w:szCs w:val="28"/>
        </w:rPr>
        <w:t>атов. Их использовали почти все</w:t>
      </w:r>
      <w:r w:rsidR="000842CD">
        <w:rPr>
          <w:rFonts w:ascii="Times New Roman" w:eastAsia="Calibri" w:hAnsi="Times New Roman" w:cs="Times New Roman"/>
          <w:sz w:val="28"/>
          <w:szCs w:val="28"/>
        </w:rPr>
        <w:t>,</w:t>
      </w:r>
      <w:r w:rsidRPr="008959DC">
        <w:rPr>
          <w:rFonts w:ascii="Times New Roman" w:eastAsia="Calibri" w:hAnsi="Times New Roman" w:cs="Times New Roman"/>
          <w:sz w:val="28"/>
          <w:szCs w:val="28"/>
        </w:rPr>
        <w:t xml:space="preserve"> прошедшие в итоге в городское собрание.</w:t>
      </w:r>
    </w:p>
    <w:p w:rsidR="008959DC" w:rsidRPr="008959DC" w:rsidRDefault="008959DC" w:rsidP="00CD465B">
      <w:pPr>
        <w:spacing w:after="0" w:line="360" w:lineRule="auto"/>
        <w:ind w:firstLine="709"/>
        <w:jc w:val="both"/>
        <w:rPr>
          <w:rFonts w:ascii="Times New Roman" w:eastAsia="Calibri" w:hAnsi="Times New Roman" w:cs="Times New Roman"/>
          <w:sz w:val="28"/>
          <w:szCs w:val="28"/>
        </w:rPr>
      </w:pPr>
      <w:r w:rsidRPr="008959DC">
        <w:rPr>
          <w:rFonts w:ascii="Times New Roman" w:eastAsia="Calibri" w:hAnsi="Times New Roman" w:cs="Times New Roman"/>
          <w:sz w:val="28"/>
          <w:szCs w:val="28"/>
        </w:rPr>
        <w:t xml:space="preserve">Встречи с лидерами мнений широко применялись на выборах в городское собрание города Сочи 13 сентября 2016 года, хотя возможно не особо осознавались как отдельная </w:t>
      </w:r>
      <w:r w:rsidRPr="008959DC">
        <w:rPr>
          <w:rFonts w:ascii="Times New Roman" w:eastAsia="Calibri" w:hAnsi="Times New Roman" w:cs="Times New Roman"/>
          <w:sz w:val="28"/>
          <w:szCs w:val="28"/>
          <w:lang w:val="en-US"/>
        </w:rPr>
        <w:t>PR</w:t>
      </w:r>
      <w:r w:rsidR="003B7AD2">
        <w:rPr>
          <w:rFonts w:ascii="Times New Roman" w:eastAsia="Calibri" w:hAnsi="Times New Roman" w:cs="Times New Roman"/>
          <w:sz w:val="28"/>
          <w:szCs w:val="28"/>
        </w:rPr>
        <w:t>-</w:t>
      </w:r>
      <w:r w:rsidRPr="008959DC">
        <w:rPr>
          <w:rFonts w:ascii="Times New Roman" w:eastAsia="Calibri" w:hAnsi="Times New Roman" w:cs="Times New Roman"/>
          <w:sz w:val="28"/>
          <w:szCs w:val="28"/>
        </w:rPr>
        <w:t xml:space="preserve">технология большинством кандидатов. </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Как известно, федеральное законодательство предусматривает для каждой партии, участвующей в кампании по выборам в Государственную Думу, возможность использования СМИ на бесплатной основе. Бесплатное эфирное время и печатные площади предоставляются только государственными СМИ. Но законодательство не запрещает использовать ресурсы СМИ и на коммерческой основе, оплачивая время в теле- и радиоэфире, а также площади в печатной периодике за счет средств избирательного фонда. Большая часть бюджета, как правило, направляется именно на медиа ресурс. Партия «Единая Россия» не стала исключением в данном вопросе.</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 xml:space="preserve">Прежде всего, необходимо отметить явное предпочтение «Единой Россией» именно центрального телевидения из всех видов СМИ. PR-технологии партии были направлены на работу с региональными периодическими изданиями, федеральными газетами, телевидением и радио. </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Взаимодействие с печатными периодическими изданиями регионального значения не ограничивалось, конечно, размещением централизованно подготовленных материалов. Было организованно множество информационных поводов для СМИ путем деятельности региональных отделений партии, проведение акций, массовых мероприятий и т.д., что, в свою очередь, постоянно напоминало будущему избирателю о партии «Единая Россия».</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 xml:space="preserve">Схема работы с печатными СМИ была задана алгоритмом </w:t>
      </w:r>
      <w:r w:rsidRPr="008959DC">
        <w:rPr>
          <w:rFonts w:ascii="Times New Roman" w:eastAsia="Times New Roman" w:hAnsi="Times New Roman" w:cs="Times New Roman"/>
          <w:kern w:val="1"/>
          <w:sz w:val="28"/>
          <w:szCs w:val="28"/>
          <w:lang w:val="en-US" w:eastAsia="ar-SA"/>
        </w:rPr>
        <w:t>PR</w:t>
      </w:r>
      <w:r w:rsidRPr="008959DC">
        <w:rPr>
          <w:rFonts w:ascii="Times New Roman" w:eastAsia="Times New Roman" w:hAnsi="Times New Roman" w:cs="Times New Roman"/>
          <w:kern w:val="1"/>
          <w:sz w:val="28"/>
          <w:szCs w:val="28"/>
          <w:lang w:eastAsia="ar-SA"/>
        </w:rPr>
        <w:t>-мероприятий:</w:t>
      </w:r>
    </w:p>
    <w:p w:rsidR="008959DC" w:rsidRPr="008959DC" w:rsidRDefault="008959DC" w:rsidP="00CD465B">
      <w:pPr>
        <w:numPr>
          <w:ilvl w:val="0"/>
          <w:numId w:val="3"/>
        </w:numPr>
        <w:tabs>
          <w:tab w:val="left" w:pos="993"/>
        </w:tabs>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lastRenderedPageBreak/>
        <w:t>Планирование освещающихся тем в СМИ.</w:t>
      </w:r>
    </w:p>
    <w:p w:rsidR="008959DC" w:rsidRPr="008959DC" w:rsidRDefault="008959DC" w:rsidP="00CD465B">
      <w:pPr>
        <w:numPr>
          <w:ilvl w:val="0"/>
          <w:numId w:val="3"/>
        </w:numPr>
        <w:tabs>
          <w:tab w:val="left" w:pos="993"/>
        </w:tabs>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Тематическая матрица повторения.</w:t>
      </w:r>
    </w:p>
    <w:p w:rsidR="008959DC" w:rsidRPr="008959DC" w:rsidRDefault="008959DC" w:rsidP="00CD465B">
      <w:pPr>
        <w:tabs>
          <w:tab w:val="left" w:pos="993"/>
        </w:tabs>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 xml:space="preserve">Модель коммуникации, разработанная избирательным штабом партии, которая содержала шесть основных тем, каждая из которых в соответствии с основной идеей была трансформирована в слоганы, тезисы и речевки. Они, в свою очередь, становились ключевыми элементами в содержательной части всех без исключения контактов с избирателями. </w:t>
      </w:r>
    </w:p>
    <w:p w:rsidR="008959DC" w:rsidRPr="008959DC" w:rsidRDefault="008959DC" w:rsidP="00CD465B">
      <w:pPr>
        <w:numPr>
          <w:ilvl w:val="0"/>
          <w:numId w:val="3"/>
        </w:numPr>
        <w:tabs>
          <w:tab w:val="left" w:pos="993"/>
        </w:tabs>
        <w:spacing w:after="0" w:line="360" w:lineRule="auto"/>
        <w:ind w:firstLine="709"/>
        <w:jc w:val="both"/>
        <w:rPr>
          <w:rFonts w:ascii="Times New Roman" w:eastAsia="Times New Roman" w:hAnsi="Times New Roman" w:cs="Times New Roman"/>
          <w:b/>
          <w:kern w:val="1"/>
          <w:sz w:val="28"/>
          <w:szCs w:val="28"/>
          <w:lang w:eastAsia="ar-SA"/>
        </w:rPr>
      </w:pPr>
      <w:r w:rsidRPr="008959DC">
        <w:rPr>
          <w:rFonts w:ascii="Times New Roman" w:eastAsia="Times New Roman" w:hAnsi="Times New Roman" w:cs="Times New Roman"/>
          <w:kern w:val="1"/>
          <w:sz w:val="28"/>
          <w:szCs w:val="28"/>
          <w:lang w:eastAsia="ar-SA"/>
        </w:rPr>
        <w:t xml:space="preserve"> Метод стереотипизации. В определенный момент (как правило, в период выборов) из набора стереотипов выбирается наиболее актуальный и усилиями подконтрольных СМИ он превращается в одну из доминантных тем в информационном потоке. Причем печатные и электронные СМИ в силу различных технических возможностей используют разные способы активизации в массовом сознании нужного стереотипа. </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Принцип содержательного наполнения материалов для федеральной периодики и телевизионного эфира был таким же, что и в случае с региональными СМИ. Раз в неделю подготавливалось несколько разных материалов на очередную ключевую тему. Они размещались в изданиях и в телепередачах на каналах, с которыми были заключены договоры с партией.</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Прежде всего,  можно отметить, что пропаганда партии в ходе избирательной кампании городских выборов в Сочи 2015 года была мягкой, по сравнению с предыдущими кампаниями 2011 и 2007 годов.</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Пропаганда включала в себя следующие методы и приемы:</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 матрица повторяемости;</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 нагнетание атмосферы наступающей угрозы;</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 прием стереотипизации или прием создания негативных ассоциаций;</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 запуск на выборы спойлеров, отнимающие часть электората у оппозиционеров;</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 использование социальных мифов (в основном экономических и внешнеполитических);</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lastRenderedPageBreak/>
        <w:t>- приемы для повышения рейтинга партии;</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 приемы дискредитации конкурентных партий и их лидеров в частности;</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 создание Общероссийского народного фронта.</w:t>
      </w:r>
    </w:p>
    <w:p w:rsidR="008959DC" w:rsidRP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 xml:space="preserve">Пропаганда широко велась в большинстве СМИ. </w:t>
      </w:r>
    </w:p>
    <w:p w:rsidR="008959DC" w:rsidRDefault="008959DC" w:rsidP="00CD465B">
      <w:pPr>
        <w:spacing w:after="0" w:line="360" w:lineRule="auto"/>
        <w:ind w:firstLine="709"/>
        <w:jc w:val="both"/>
        <w:rPr>
          <w:rFonts w:ascii="Times New Roman" w:eastAsia="Times New Roman" w:hAnsi="Times New Roman" w:cs="Times New Roman"/>
          <w:kern w:val="1"/>
          <w:sz w:val="28"/>
          <w:szCs w:val="28"/>
          <w:lang w:eastAsia="ar-SA"/>
        </w:rPr>
      </w:pPr>
      <w:r w:rsidRPr="008959DC">
        <w:rPr>
          <w:rFonts w:ascii="Times New Roman" w:eastAsia="Times New Roman" w:hAnsi="Times New Roman" w:cs="Times New Roman"/>
          <w:kern w:val="1"/>
          <w:sz w:val="28"/>
          <w:szCs w:val="28"/>
          <w:lang w:eastAsia="ar-SA"/>
        </w:rPr>
        <w:t>Также неоднократно организовывались митинги приверженцев партии.</w:t>
      </w:r>
    </w:p>
    <w:p w:rsidR="00CC2F69" w:rsidRDefault="00CC2F69" w:rsidP="00CD465B">
      <w:pPr>
        <w:keepNext/>
        <w:keepLines/>
        <w:spacing w:after="0" w:line="240" w:lineRule="auto"/>
        <w:ind w:firstLine="709"/>
        <w:jc w:val="both"/>
        <w:outlineLvl w:val="0"/>
        <w:rPr>
          <w:rFonts w:ascii="Times New Roman" w:eastAsia="Times New Roman" w:hAnsi="Times New Roman" w:cs="Times New Roman"/>
          <w:b/>
          <w:bCs/>
          <w:i/>
          <w:sz w:val="28"/>
          <w:szCs w:val="28"/>
          <w:shd w:val="clear" w:color="auto" w:fill="FFFFFF"/>
        </w:rPr>
      </w:pPr>
    </w:p>
    <w:p w:rsidR="00F57A1D" w:rsidRDefault="00F57A1D" w:rsidP="00CD465B">
      <w:pPr>
        <w:keepNext/>
        <w:keepLines/>
        <w:spacing w:after="0" w:line="240" w:lineRule="auto"/>
        <w:ind w:firstLine="709"/>
        <w:jc w:val="both"/>
        <w:outlineLvl w:val="0"/>
        <w:rPr>
          <w:rFonts w:ascii="Times New Roman" w:eastAsia="Times New Roman" w:hAnsi="Times New Roman" w:cs="Times New Roman"/>
          <w:b/>
          <w:bCs/>
          <w:i/>
          <w:sz w:val="28"/>
          <w:szCs w:val="28"/>
          <w:shd w:val="clear" w:color="auto" w:fill="FFFFFF"/>
        </w:rPr>
      </w:pPr>
    </w:p>
    <w:p w:rsidR="00F57A1D" w:rsidRDefault="00F57A1D" w:rsidP="00FD1F8A">
      <w:pPr>
        <w:keepNext/>
        <w:keepLines/>
        <w:spacing w:after="0" w:line="240" w:lineRule="auto"/>
        <w:jc w:val="both"/>
        <w:outlineLvl w:val="0"/>
        <w:rPr>
          <w:rFonts w:ascii="Times New Roman" w:eastAsia="Times New Roman" w:hAnsi="Times New Roman" w:cs="Times New Roman"/>
          <w:b/>
          <w:bCs/>
          <w:i/>
          <w:sz w:val="28"/>
          <w:szCs w:val="28"/>
          <w:shd w:val="clear" w:color="auto" w:fill="FFFFFF"/>
        </w:rPr>
      </w:pPr>
    </w:p>
    <w:p w:rsidR="00CC2F69" w:rsidRDefault="00CC2F69"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8333F6" w:rsidRDefault="008333F6" w:rsidP="00F63590">
      <w:pPr>
        <w:spacing w:after="0" w:line="360" w:lineRule="auto"/>
        <w:jc w:val="both"/>
        <w:rPr>
          <w:rFonts w:ascii="Times New Roman" w:eastAsia="Calibri" w:hAnsi="Times New Roman" w:cs="Times New Roman"/>
          <w:sz w:val="28"/>
        </w:rPr>
      </w:pPr>
    </w:p>
    <w:p w:rsidR="00CC2F69" w:rsidRPr="00C67C97" w:rsidRDefault="00CC2F69" w:rsidP="00CD465B">
      <w:pPr>
        <w:ind w:firstLine="709"/>
        <w:jc w:val="both"/>
        <w:rPr>
          <w:rFonts w:ascii="Times New Roman" w:eastAsia="Calibri" w:hAnsi="Times New Roman" w:cs="Times New Roman"/>
          <w:b/>
          <w:sz w:val="28"/>
        </w:rPr>
      </w:pPr>
      <w:r w:rsidRPr="00C67C97">
        <w:rPr>
          <w:rFonts w:ascii="Times New Roman" w:eastAsia="Calibri" w:hAnsi="Times New Roman" w:cs="Times New Roman"/>
          <w:b/>
          <w:sz w:val="28"/>
        </w:rPr>
        <w:lastRenderedPageBreak/>
        <w:t>2.3 Анализ рекламных и PR-технологий на примере Бытхинского район</w:t>
      </w:r>
      <w:r w:rsidR="008333F6">
        <w:rPr>
          <w:rFonts w:ascii="Times New Roman" w:eastAsia="Calibri" w:hAnsi="Times New Roman" w:cs="Times New Roman"/>
          <w:b/>
          <w:sz w:val="28"/>
        </w:rPr>
        <w:t>а</w:t>
      </w:r>
      <w:r w:rsidRPr="00C67C97">
        <w:rPr>
          <w:rFonts w:ascii="Times New Roman" w:eastAsia="Calibri" w:hAnsi="Times New Roman" w:cs="Times New Roman"/>
          <w:b/>
          <w:sz w:val="28"/>
        </w:rPr>
        <w:t xml:space="preserve"> города Сочи на выборах в городское собрание в городе Сочи 13 сентября 2015 года </w:t>
      </w:r>
    </w:p>
    <w:p w:rsidR="00A3180E" w:rsidRPr="00CC2F69" w:rsidRDefault="00A3180E" w:rsidP="00CD465B">
      <w:pPr>
        <w:ind w:firstLine="709"/>
        <w:jc w:val="both"/>
        <w:rPr>
          <w:rFonts w:ascii="Times New Roman" w:eastAsia="Calibri" w:hAnsi="Times New Roman" w:cs="Times New Roman"/>
          <w:b/>
          <w:i/>
          <w:sz w:val="28"/>
        </w:rPr>
      </w:pPr>
    </w:p>
    <w:p w:rsidR="00CC2F69" w:rsidRPr="003A6C5E" w:rsidRDefault="000842CD" w:rsidP="00CD465B">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На таблице 4</w:t>
      </w:r>
      <w:r w:rsidR="003A6C5E">
        <w:rPr>
          <w:rFonts w:ascii="Times New Roman" w:eastAsia="Calibri" w:hAnsi="Times New Roman" w:cs="Times New Roman"/>
          <w:sz w:val="28"/>
        </w:rPr>
        <w:t xml:space="preserve"> представлен состав кандидатов в депутаты по Бытхинскому району. Мы не включили в таблицу кандидата А.А. Уварова</w:t>
      </w:r>
      <w:r w:rsidR="00011D56">
        <w:rPr>
          <w:rFonts w:ascii="Times New Roman" w:eastAsia="Calibri" w:hAnsi="Times New Roman" w:cs="Times New Roman"/>
          <w:sz w:val="28"/>
        </w:rPr>
        <w:t>,</w:t>
      </w:r>
      <w:r w:rsidR="003A6C5E">
        <w:rPr>
          <w:rFonts w:ascii="Times New Roman" w:eastAsia="Calibri" w:hAnsi="Times New Roman" w:cs="Times New Roman"/>
          <w:sz w:val="28"/>
        </w:rPr>
        <w:t xml:space="preserve"> поскольку он был снят за 17 дней до выборов.</w:t>
      </w:r>
      <w:r w:rsidR="005841ED">
        <w:rPr>
          <w:rStyle w:val="af3"/>
          <w:rFonts w:ascii="Times New Roman" w:eastAsia="Calibri" w:hAnsi="Times New Roman" w:cs="Times New Roman"/>
          <w:sz w:val="28"/>
        </w:rPr>
        <w:footnoteReference w:id="36"/>
      </w:r>
      <w:r w:rsidR="003A6C5E">
        <w:rPr>
          <w:rFonts w:ascii="Times New Roman" w:eastAsia="Calibri" w:hAnsi="Times New Roman" w:cs="Times New Roman"/>
          <w:sz w:val="28"/>
        </w:rPr>
        <w:t xml:space="preserve"> Тем не менее, его стоит упомянуть, поскольку он вел активную агитацию, используя при этом различные </w:t>
      </w:r>
      <w:r w:rsidR="003A6C5E">
        <w:rPr>
          <w:rFonts w:ascii="Times New Roman" w:eastAsia="Calibri" w:hAnsi="Times New Roman" w:cs="Times New Roman"/>
          <w:sz w:val="28"/>
          <w:lang w:val="en-US"/>
        </w:rPr>
        <w:t>PR</w:t>
      </w:r>
      <w:r w:rsidR="003A6C5E" w:rsidRPr="003A6C5E">
        <w:rPr>
          <w:rFonts w:ascii="Times New Roman" w:eastAsia="Calibri" w:hAnsi="Times New Roman" w:cs="Times New Roman"/>
          <w:sz w:val="28"/>
        </w:rPr>
        <w:t xml:space="preserve"> </w:t>
      </w:r>
      <w:r w:rsidR="003A6C5E">
        <w:rPr>
          <w:rFonts w:ascii="Times New Roman" w:eastAsia="Calibri" w:hAnsi="Times New Roman" w:cs="Times New Roman"/>
          <w:sz w:val="28"/>
        </w:rPr>
        <w:t>и рекламные технологии.</w:t>
      </w:r>
    </w:p>
    <w:p w:rsidR="00CC2F69" w:rsidRPr="008959DC" w:rsidRDefault="00636CF6" w:rsidP="00CD465B">
      <w:pPr>
        <w:spacing w:after="0" w:line="360" w:lineRule="auto"/>
        <w:jc w:val="both"/>
        <w:rPr>
          <w:rFonts w:ascii="Times New Roman" w:eastAsia="Calibri" w:hAnsi="Times New Roman" w:cs="Times New Roman"/>
          <w:sz w:val="28"/>
        </w:rPr>
      </w:pPr>
      <w:r>
        <w:rPr>
          <w:rFonts w:ascii="Times New Roman" w:eastAsia="Calibri" w:hAnsi="Times New Roman" w:cs="Times New Roman"/>
          <w:sz w:val="28"/>
        </w:rPr>
        <w:t>Таблица 4.</w:t>
      </w:r>
    </w:p>
    <w:tbl>
      <w:tblPr>
        <w:tblpPr w:leftFromText="180" w:rightFromText="180" w:vertAnchor="text" w:horzAnchor="margin" w:tblpXSpec="center" w:tblpY="192"/>
        <w:tblW w:w="7379"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134"/>
        <w:gridCol w:w="4394"/>
        <w:gridCol w:w="709"/>
        <w:gridCol w:w="1142"/>
      </w:tblGrid>
      <w:tr w:rsidR="00CC2F69" w:rsidRPr="008959DC" w:rsidTr="00CC2F69">
        <w:trPr>
          <w:trHeight w:val="250"/>
        </w:trPr>
        <w:tc>
          <w:tcPr>
            <w:tcW w:w="1134" w:type="dxa"/>
            <w:tcBorders>
              <w:top w:val="outset" w:sz="6" w:space="0" w:color="auto"/>
              <w:left w:val="outset" w:sz="6" w:space="0" w:color="auto"/>
              <w:bottom w:val="outset" w:sz="6" w:space="0" w:color="auto"/>
              <w:right w:val="outset" w:sz="6" w:space="0" w:color="auto"/>
            </w:tcBorders>
            <w:shd w:val="clear" w:color="auto" w:fill="FFFF99"/>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Партия </w:t>
            </w:r>
          </w:p>
        </w:tc>
        <w:tc>
          <w:tcPr>
            <w:tcW w:w="4394"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Округ № 6 Бытхинский</w:t>
            </w:r>
          </w:p>
        </w:tc>
        <w:tc>
          <w:tcPr>
            <w:tcW w:w="1851" w:type="dxa"/>
            <w:gridSpan w:val="2"/>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18805 избирателей</w:t>
            </w:r>
          </w:p>
        </w:tc>
      </w:tr>
      <w:tr w:rsidR="00CC2F69" w:rsidRPr="008959DC" w:rsidTr="00CC2F69">
        <w:trPr>
          <w:trHeight w:val="250"/>
        </w:trPr>
        <w:tc>
          <w:tcPr>
            <w:tcW w:w="1134" w:type="dxa"/>
            <w:tcBorders>
              <w:top w:val="outset" w:sz="6" w:space="0" w:color="auto"/>
              <w:left w:val="outset" w:sz="6" w:space="0" w:color="auto"/>
              <w:bottom w:val="outset" w:sz="6" w:space="0" w:color="auto"/>
              <w:right w:val="outset" w:sz="6" w:space="0" w:color="auto"/>
            </w:tcBorders>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p>
        </w:tc>
        <w:tc>
          <w:tcPr>
            <w:tcW w:w="4394"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Участвовало в голосовании</w:t>
            </w:r>
          </w:p>
        </w:tc>
        <w:tc>
          <w:tcPr>
            <w:tcW w:w="709"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4860</w:t>
            </w:r>
          </w:p>
        </w:tc>
        <w:tc>
          <w:tcPr>
            <w:tcW w:w="1142"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25,84%</w:t>
            </w:r>
          </w:p>
        </w:tc>
      </w:tr>
      <w:tr w:rsidR="00CC2F69" w:rsidRPr="008959DC" w:rsidTr="00CC2F69">
        <w:trPr>
          <w:trHeight w:val="250"/>
        </w:trPr>
        <w:tc>
          <w:tcPr>
            <w:tcW w:w="1134" w:type="dxa"/>
            <w:tcBorders>
              <w:top w:val="outset" w:sz="6" w:space="0" w:color="auto"/>
              <w:left w:val="outset" w:sz="6" w:space="0" w:color="auto"/>
              <w:bottom w:val="outset" w:sz="6" w:space="0" w:color="auto"/>
              <w:right w:val="outset" w:sz="6" w:space="0" w:color="auto"/>
            </w:tcBorders>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p>
        </w:tc>
        <w:tc>
          <w:tcPr>
            <w:tcW w:w="4394"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Выбирается вариантов:3 из 6</w:t>
            </w:r>
          </w:p>
        </w:tc>
        <w:tc>
          <w:tcPr>
            <w:tcW w:w="709"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p>
        </w:tc>
        <w:tc>
          <w:tcPr>
            <w:tcW w:w="1142"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p>
        </w:tc>
      </w:tr>
      <w:tr w:rsidR="00CC2F69" w:rsidRPr="008959DC" w:rsidTr="00CC2F69">
        <w:trPr>
          <w:trHeight w:val="250"/>
        </w:trPr>
        <w:tc>
          <w:tcPr>
            <w:tcW w:w="1134" w:type="dxa"/>
            <w:tcBorders>
              <w:top w:val="outset" w:sz="6" w:space="0" w:color="auto"/>
              <w:left w:val="outset" w:sz="6" w:space="0" w:color="auto"/>
              <w:bottom w:val="outset" w:sz="6" w:space="0" w:color="auto"/>
              <w:right w:val="outset" w:sz="6" w:space="0" w:color="auto"/>
            </w:tcBorders>
            <w:shd w:val="clear" w:color="auto" w:fill="66FFFF"/>
          </w:tcPr>
          <w:p w:rsidR="00CC2F69" w:rsidRPr="008959DC" w:rsidRDefault="006C051A" w:rsidP="00CD465B">
            <w:pPr>
              <w:spacing w:after="0" w:line="360" w:lineRule="auto"/>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ЕР</w:t>
            </w:r>
          </w:p>
        </w:tc>
        <w:tc>
          <w:tcPr>
            <w:tcW w:w="4394"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Чепнян Оганес Меликович</w:t>
            </w:r>
          </w:p>
        </w:tc>
        <w:tc>
          <w:tcPr>
            <w:tcW w:w="709"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2891</w:t>
            </w:r>
          </w:p>
        </w:tc>
        <w:tc>
          <w:tcPr>
            <w:tcW w:w="1142"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29,36%</w:t>
            </w:r>
          </w:p>
        </w:tc>
      </w:tr>
      <w:tr w:rsidR="00CC2F69" w:rsidRPr="008959DC" w:rsidTr="00CC2F69">
        <w:trPr>
          <w:trHeight w:val="250"/>
        </w:trPr>
        <w:tc>
          <w:tcPr>
            <w:tcW w:w="1134" w:type="dxa"/>
            <w:tcBorders>
              <w:top w:val="outset" w:sz="6" w:space="0" w:color="auto"/>
              <w:left w:val="outset" w:sz="6" w:space="0" w:color="auto"/>
              <w:bottom w:val="outset" w:sz="6" w:space="0" w:color="auto"/>
              <w:right w:val="outset" w:sz="6" w:space="0" w:color="auto"/>
            </w:tcBorders>
            <w:shd w:val="clear" w:color="auto" w:fill="66FFFF"/>
          </w:tcPr>
          <w:p w:rsidR="00CC2F69" w:rsidRPr="008959DC" w:rsidRDefault="00CC2F69" w:rsidP="00CD465B">
            <w:pPr>
              <w:spacing w:after="0" w:line="360" w:lineRule="auto"/>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ЕД</w:t>
            </w:r>
          </w:p>
        </w:tc>
        <w:tc>
          <w:tcPr>
            <w:tcW w:w="4394"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Цырульник Родион Игоревич</w:t>
            </w:r>
          </w:p>
        </w:tc>
        <w:tc>
          <w:tcPr>
            <w:tcW w:w="709"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2707</w:t>
            </w:r>
          </w:p>
        </w:tc>
        <w:tc>
          <w:tcPr>
            <w:tcW w:w="1142"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27,49%</w:t>
            </w:r>
          </w:p>
        </w:tc>
      </w:tr>
      <w:tr w:rsidR="00CC2F69" w:rsidRPr="008959DC" w:rsidTr="00CC2F69">
        <w:trPr>
          <w:trHeight w:val="250"/>
        </w:trPr>
        <w:tc>
          <w:tcPr>
            <w:tcW w:w="1134" w:type="dxa"/>
            <w:tcBorders>
              <w:top w:val="outset" w:sz="6" w:space="0" w:color="auto"/>
              <w:left w:val="outset" w:sz="6" w:space="0" w:color="auto"/>
              <w:bottom w:val="outset" w:sz="6" w:space="0" w:color="auto"/>
              <w:right w:val="outset" w:sz="6" w:space="0" w:color="auto"/>
            </w:tcBorders>
            <w:shd w:val="clear" w:color="auto" w:fill="66FFFF"/>
          </w:tcPr>
          <w:p w:rsidR="00CC2F69" w:rsidRPr="008959DC" w:rsidRDefault="00CC2F69" w:rsidP="00CD465B">
            <w:pPr>
              <w:spacing w:after="0" w:line="360" w:lineRule="auto"/>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ЛДПР</w:t>
            </w:r>
          </w:p>
        </w:tc>
        <w:tc>
          <w:tcPr>
            <w:tcW w:w="4394"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Середенко-Загана Татьяна Андреевна</w:t>
            </w:r>
          </w:p>
        </w:tc>
        <w:tc>
          <w:tcPr>
            <w:tcW w:w="709"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1424</w:t>
            </w:r>
          </w:p>
        </w:tc>
        <w:tc>
          <w:tcPr>
            <w:tcW w:w="1142"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14,46%</w:t>
            </w:r>
          </w:p>
        </w:tc>
      </w:tr>
      <w:tr w:rsidR="00CC2F69" w:rsidRPr="008959DC" w:rsidTr="00CC2F69">
        <w:trPr>
          <w:trHeight w:val="250"/>
        </w:trPr>
        <w:tc>
          <w:tcPr>
            <w:tcW w:w="1134" w:type="dxa"/>
            <w:tcBorders>
              <w:top w:val="outset" w:sz="6" w:space="0" w:color="auto"/>
              <w:left w:val="outset" w:sz="6" w:space="0" w:color="auto"/>
              <w:bottom w:val="outset" w:sz="6" w:space="0" w:color="auto"/>
              <w:right w:val="outset" w:sz="6" w:space="0" w:color="auto"/>
            </w:tcBorders>
          </w:tcPr>
          <w:p w:rsidR="00CC2F69" w:rsidRPr="008959DC" w:rsidRDefault="00B7614F" w:rsidP="00CD465B">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Родина</w:t>
            </w:r>
          </w:p>
        </w:tc>
        <w:tc>
          <w:tcPr>
            <w:tcW w:w="4394"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Фролов Александр Викторович</w:t>
            </w:r>
          </w:p>
        </w:tc>
        <w:tc>
          <w:tcPr>
            <w:tcW w:w="709"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1140</w:t>
            </w:r>
          </w:p>
        </w:tc>
        <w:tc>
          <w:tcPr>
            <w:tcW w:w="1142"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11,58%</w:t>
            </w:r>
          </w:p>
        </w:tc>
      </w:tr>
      <w:tr w:rsidR="00CC2F69" w:rsidRPr="008959DC" w:rsidTr="00CC2F69">
        <w:trPr>
          <w:trHeight w:val="250"/>
        </w:trPr>
        <w:tc>
          <w:tcPr>
            <w:tcW w:w="1134" w:type="dxa"/>
            <w:tcBorders>
              <w:top w:val="outset" w:sz="6" w:space="0" w:color="auto"/>
              <w:left w:val="outset" w:sz="6" w:space="0" w:color="auto"/>
              <w:bottom w:val="outset" w:sz="6" w:space="0" w:color="auto"/>
              <w:right w:val="outset" w:sz="6" w:space="0" w:color="auto"/>
            </w:tcBorders>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КПРФ</w:t>
            </w:r>
          </w:p>
        </w:tc>
        <w:tc>
          <w:tcPr>
            <w:tcW w:w="4394"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Лепсверидзе Манана Нодариевна</w:t>
            </w:r>
          </w:p>
        </w:tc>
        <w:tc>
          <w:tcPr>
            <w:tcW w:w="709"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857</w:t>
            </w:r>
          </w:p>
        </w:tc>
        <w:tc>
          <w:tcPr>
            <w:tcW w:w="1142"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8,70%</w:t>
            </w:r>
          </w:p>
        </w:tc>
      </w:tr>
      <w:tr w:rsidR="00CC2F69" w:rsidRPr="008959DC" w:rsidTr="00CC2F69">
        <w:trPr>
          <w:trHeight w:val="250"/>
        </w:trPr>
        <w:tc>
          <w:tcPr>
            <w:tcW w:w="1134" w:type="dxa"/>
            <w:tcBorders>
              <w:top w:val="outset" w:sz="6" w:space="0" w:color="auto"/>
              <w:left w:val="outset" w:sz="6" w:space="0" w:color="auto"/>
              <w:bottom w:val="outset" w:sz="6" w:space="0" w:color="auto"/>
              <w:right w:val="outset" w:sz="6" w:space="0" w:color="auto"/>
            </w:tcBorders>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КПРФ</w:t>
            </w:r>
          </w:p>
        </w:tc>
        <w:tc>
          <w:tcPr>
            <w:tcW w:w="4394"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Яснев Святослав Вадимович</w:t>
            </w:r>
          </w:p>
        </w:tc>
        <w:tc>
          <w:tcPr>
            <w:tcW w:w="709"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829</w:t>
            </w:r>
          </w:p>
        </w:tc>
        <w:tc>
          <w:tcPr>
            <w:tcW w:w="1142"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CC2F69" w:rsidRPr="008959DC" w:rsidRDefault="00CC2F69" w:rsidP="00CD465B">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8,42%</w:t>
            </w:r>
          </w:p>
        </w:tc>
      </w:tr>
    </w:tbl>
    <w:p w:rsidR="008959DC" w:rsidRPr="008959DC" w:rsidRDefault="008959DC" w:rsidP="00CD465B">
      <w:pPr>
        <w:spacing w:after="0" w:line="360" w:lineRule="auto"/>
        <w:jc w:val="both"/>
        <w:rPr>
          <w:rFonts w:ascii="Times New Roman" w:eastAsia="Calibri" w:hAnsi="Times New Roman" w:cs="Times New Roman"/>
          <w:sz w:val="28"/>
        </w:rPr>
      </w:pPr>
    </w:p>
    <w:p w:rsidR="008959DC" w:rsidRPr="008959DC" w:rsidRDefault="008959DC" w:rsidP="00CD465B">
      <w:pPr>
        <w:spacing w:after="0" w:line="360" w:lineRule="auto"/>
        <w:jc w:val="both"/>
        <w:rPr>
          <w:rFonts w:ascii="Times New Roman" w:eastAsia="Calibri" w:hAnsi="Times New Roman" w:cs="Times New Roman"/>
          <w:sz w:val="28"/>
        </w:rPr>
      </w:pPr>
    </w:p>
    <w:p w:rsidR="008959DC" w:rsidRPr="008959DC" w:rsidRDefault="008959DC" w:rsidP="00CD465B">
      <w:pPr>
        <w:spacing w:after="0" w:line="360" w:lineRule="auto"/>
        <w:jc w:val="both"/>
        <w:rPr>
          <w:rFonts w:ascii="Times New Roman" w:eastAsia="Calibri" w:hAnsi="Times New Roman" w:cs="Times New Roman"/>
          <w:sz w:val="28"/>
        </w:rPr>
      </w:pPr>
    </w:p>
    <w:p w:rsidR="008959DC" w:rsidRPr="008959DC" w:rsidRDefault="008959DC" w:rsidP="00CD465B">
      <w:pPr>
        <w:spacing w:after="0" w:line="360" w:lineRule="auto"/>
        <w:jc w:val="both"/>
        <w:rPr>
          <w:rFonts w:ascii="Times New Roman" w:eastAsia="Calibri" w:hAnsi="Times New Roman" w:cs="Times New Roman"/>
          <w:sz w:val="28"/>
        </w:rPr>
      </w:pPr>
    </w:p>
    <w:p w:rsidR="00CC2F69" w:rsidRDefault="00CC2F69" w:rsidP="00CD465B">
      <w:pPr>
        <w:spacing w:after="0" w:line="360" w:lineRule="auto"/>
        <w:jc w:val="both"/>
        <w:rPr>
          <w:rFonts w:ascii="Times New Roman" w:eastAsia="Calibri" w:hAnsi="Times New Roman" w:cs="Times New Roman"/>
          <w:sz w:val="28"/>
        </w:rPr>
      </w:pPr>
    </w:p>
    <w:p w:rsidR="00CC2F69" w:rsidRDefault="00CC2F69" w:rsidP="00CD465B">
      <w:pPr>
        <w:spacing w:after="0" w:line="360" w:lineRule="auto"/>
        <w:jc w:val="both"/>
        <w:rPr>
          <w:rFonts w:ascii="Times New Roman" w:eastAsia="Calibri" w:hAnsi="Times New Roman" w:cs="Times New Roman"/>
          <w:sz w:val="28"/>
        </w:rPr>
      </w:pPr>
    </w:p>
    <w:p w:rsidR="00CC2F69" w:rsidRDefault="00CC2F69" w:rsidP="00CD465B">
      <w:pPr>
        <w:spacing w:after="0" w:line="360" w:lineRule="auto"/>
        <w:jc w:val="both"/>
        <w:rPr>
          <w:rFonts w:ascii="Times New Roman" w:eastAsia="Calibri" w:hAnsi="Times New Roman" w:cs="Times New Roman"/>
          <w:sz w:val="28"/>
        </w:rPr>
      </w:pPr>
    </w:p>
    <w:p w:rsidR="00CC2F69" w:rsidRDefault="00CC2F69" w:rsidP="00CD465B">
      <w:pPr>
        <w:spacing w:after="0" w:line="360" w:lineRule="auto"/>
        <w:jc w:val="both"/>
        <w:rPr>
          <w:rFonts w:ascii="Times New Roman" w:eastAsia="Calibri" w:hAnsi="Times New Roman" w:cs="Times New Roman"/>
          <w:sz w:val="28"/>
        </w:rPr>
      </w:pPr>
    </w:p>
    <w:p w:rsidR="00CC2F69" w:rsidRDefault="00CC2F69" w:rsidP="00CD465B">
      <w:pPr>
        <w:spacing w:after="0" w:line="360" w:lineRule="auto"/>
        <w:jc w:val="both"/>
        <w:rPr>
          <w:rFonts w:ascii="Times New Roman" w:eastAsia="Calibri" w:hAnsi="Times New Roman" w:cs="Times New Roman"/>
          <w:sz w:val="28"/>
        </w:rPr>
      </w:pPr>
    </w:p>
    <w:p w:rsidR="00CC2F69" w:rsidRDefault="00CC2F69" w:rsidP="00CD465B">
      <w:pPr>
        <w:spacing w:after="0" w:line="360" w:lineRule="auto"/>
        <w:jc w:val="both"/>
        <w:rPr>
          <w:rFonts w:ascii="Times New Roman" w:eastAsia="Calibri" w:hAnsi="Times New Roman" w:cs="Times New Roman"/>
          <w:sz w:val="28"/>
        </w:rPr>
      </w:pPr>
    </w:p>
    <w:p w:rsidR="00CC2F69" w:rsidRDefault="00CC2F69" w:rsidP="00CD465B">
      <w:pPr>
        <w:spacing w:after="0" w:line="360" w:lineRule="auto"/>
        <w:jc w:val="both"/>
        <w:rPr>
          <w:rFonts w:ascii="Times New Roman" w:eastAsia="Calibri" w:hAnsi="Times New Roman" w:cs="Times New Roman"/>
          <w:sz w:val="28"/>
        </w:rPr>
      </w:pPr>
    </w:p>
    <w:p w:rsidR="00CC2F69" w:rsidRDefault="00CC2F69" w:rsidP="00CD465B">
      <w:pPr>
        <w:spacing w:after="0" w:line="360" w:lineRule="auto"/>
        <w:jc w:val="both"/>
        <w:rPr>
          <w:rFonts w:ascii="Times New Roman" w:eastAsia="Calibri" w:hAnsi="Times New Roman" w:cs="Times New Roman"/>
          <w:sz w:val="28"/>
        </w:rPr>
      </w:pPr>
    </w:p>
    <w:p w:rsidR="00CC2F69" w:rsidRPr="00C257AB" w:rsidRDefault="007D02AF" w:rsidP="00A3180E">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Соотношение мандатов на количество кандидатов в депутаты в бытхинском округе был</w:t>
      </w:r>
      <w:r w:rsidR="003B7AD2">
        <w:rPr>
          <w:rFonts w:ascii="Times New Roman" w:eastAsia="Calibri" w:hAnsi="Times New Roman" w:cs="Times New Roman"/>
          <w:sz w:val="28"/>
        </w:rPr>
        <w:t>о</w:t>
      </w:r>
      <w:r>
        <w:rPr>
          <w:rFonts w:ascii="Times New Roman" w:eastAsia="Calibri" w:hAnsi="Times New Roman" w:cs="Times New Roman"/>
          <w:sz w:val="28"/>
        </w:rPr>
        <w:t xml:space="preserve"> заме</w:t>
      </w:r>
      <w:r w:rsidR="000842CD">
        <w:rPr>
          <w:rFonts w:ascii="Times New Roman" w:eastAsia="Calibri" w:hAnsi="Times New Roman" w:cs="Times New Roman"/>
          <w:sz w:val="28"/>
        </w:rPr>
        <w:t>тно ниже, чем в среднем по Сочи:</w:t>
      </w:r>
      <w:r>
        <w:rPr>
          <w:rFonts w:ascii="Times New Roman" w:eastAsia="Calibri" w:hAnsi="Times New Roman" w:cs="Times New Roman"/>
          <w:sz w:val="28"/>
        </w:rPr>
        <w:t xml:space="preserve"> 1:4 по Сочи и 1:3 по бытхинскому округу. </w:t>
      </w:r>
      <w:r w:rsidR="00CD465B">
        <w:rPr>
          <w:rFonts w:ascii="Times New Roman" w:eastAsia="Calibri" w:hAnsi="Times New Roman" w:cs="Times New Roman"/>
          <w:sz w:val="28"/>
        </w:rPr>
        <w:t xml:space="preserve">Это делает округ более выгодным, особенно </w:t>
      </w:r>
      <w:r>
        <w:rPr>
          <w:rFonts w:ascii="Times New Roman" w:eastAsia="Calibri" w:hAnsi="Times New Roman" w:cs="Times New Roman"/>
          <w:sz w:val="28"/>
        </w:rPr>
        <w:t xml:space="preserve">для кандидатов </w:t>
      </w:r>
      <w:r w:rsidR="00CD465B">
        <w:rPr>
          <w:rFonts w:ascii="Times New Roman" w:eastAsia="Calibri" w:hAnsi="Times New Roman" w:cs="Times New Roman"/>
          <w:sz w:val="28"/>
        </w:rPr>
        <w:t>из других городов желающих попасть в городское собрание города Сочи.  Ведь для регистрации на выборах</w:t>
      </w:r>
      <w:r w:rsidR="00A3180E">
        <w:rPr>
          <w:rFonts w:ascii="Times New Roman" w:eastAsia="Calibri" w:hAnsi="Times New Roman" w:cs="Times New Roman"/>
          <w:sz w:val="28"/>
        </w:rPr>
        <w:t xml:space="preserve"> </w:t>
      </w:r>
      <w:r w:rsidR="00CD465B">
        <w:rPr>
          <w:rFonts w:ascii="Times New Roman" w:eastAsia="Calibri" w:hAnsi="Times New Roman" w:cs="Times New Roman"/>
          <w:sz w:val="28"/>
        </w:rPr>
        <w:t xml:space="preserve">не </w:t>
      </w:r>
      <w:r w:rsidR="00A3180E">
        <w:rPr>
          <w:rFonts w:ascii="Times New Roman" w:eastAsia="Calibri" w:hAnsi="Times New Roman" w:cs="Times New Roman"/>
          <w:sz w:val="28"/>
        </w:rPr>
        <w:t xml:space="preserve">обязательно быть зарегистрированным на  округе. </w:t>
      </w:r>
      <w:r w:rsidR="00CD465B">
        <w:rPr>
          <w:rFonts w:ascii="Times New Roman" w:eastAsia="Calibri" w:hAnsi="Times New Roman" w:cs="Times New Roman"/>
          <w:sz w:val="28"/>
        </w:rPr>
        <w:lastRenderedPageBreak/>
        <w:t xml:space="preserve">Например, депутат Т.А. </w:t>
      </w:r>
      <w:r w:rsidR="00CD465B" w:rsidRPr="00CD465B">
        <w:rPr>
          <w:rFonts w:ascii="Times New Roman" w:eastAsia="Calibri" w:hAnsi="Times New Roman" w:cs="Times New Roman"/>
          <w:sz w:val="28"/>
        </w:rPr>
        <w:t xml:space="preserve">Середенко-Загана </w:t>
      </w:r>
      <w:r w:rsidR="00CD465B">
        <w:rPr>
          <w:rFonts w:ascii="Times New Roman" w:eastAsia="Calibri" w:hAnsi="Times New Roman" w:cs="Times New Roman"/>
          <w:sz w:val="28"/>
        </w:rPr>
        <w:t xml:space="preserve">зарегистрирована в  </w:t>
      </w:r>
      <w:r w:rsidR="00CD465B" w:rsidRPr="00CD465B">
        <w:rPr>
          <w:rFonts w:ascii="Times New Roman" w:eastAsia="Calibri" w:hAnsi="Times New Roman" w:cs="Times New Roman"/>
          <w:sz w:val="28"/>
        </w:rPr>
        <w:t>п. Псебай Мостовского района Краснодарского края</w:t>
      </w:r>
      <w:r w:rsidR="00D97BE5">
        <w:rPr>
          <w:rStyle w:val="af3"/>
          <w:rFonts w:ascii="Times New Roman" w:eastAsia="Calibri" w:hAnsi="Times New Roman" w:cs="Times New Roman"/>
          <w:sz w:val="28"/>
        </w:rPr>
        <w:footnoteReference w:id="37"/>
      </w:r>
      <w:r w:rsidR="00A3180E">
        <w:rPr>
          <w:rFonts w:ascii="Times New Roman" w:eastAsia="Calibri" w:hAnsi="Times New Roman" w:cs="Times New Roman"/>
          <w:sz w:val="28"/>
        </w:rPr>
        <w:t>.</w:t>
      </w:r>
    </w:p>
    <w:p w:rsidR="00A3180E" w:rsidRDefault="00A3180E" w:rsidP="00A3180E">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Рассмотрим рекламные технологии</w:t>
      </w:r>
      <w:r w:rsidR="00F0313A">
        <w:rPr>
          <w:rFonts w:ascii="Times New Roman" w:eastAsia="Calibri" w:hAnsi="Times New Roman" w:cs="Times New Roman"/>
          <w:sz w:val="28"/>
        </w:rPr>
        <w:t>,</w:t>
      </w:r>
      <w:r>
        <w:rPr>
          <w:rFonts w:ascii="Times New Roman" w:eastAsia="Calibri" w:hAnsi="Times New Roman" w:cs="Times New Roman"/>
          <w:sz w:val="28"/>
        </w:rPr>
        <w:t xml:space="preserve"> использованные кандидатами </w:t>
      </w:r>
      <w:r w:rsidR="00B7614F">
        <w:rPr>
          <w:rFonts w:ascii="Times New Roman" w:eastAsia="Calibri" w:hAnsi="Times New Roman" w:cs="Times New Roman"/>
          <w:sz w:val="28"/>
        </w:rPr>
        <w:t xml:space="preserve">на выборах в городское собрание города Сочи в Бытхинском районе города Сочи. </w:t>
      </w:r>
    </w:p>
    <w:p w:rsidR="00F51182" w:rsidRDefault="00411F77" w:rsidP="001B4833">
      <w:pPr>
        <w:spacing w:after="0" w:line="360" w:lineRule="auto"/>
        <w:ind w:firstLine="709"/>
        <w:jc w:val="both"/>
        <w:rPr>
          <w:rFonts w:ascii="Times New Roman" w:eastAsia="Calibri" w:hAnsi="Times New Roman" w:cs="Times New Roman"/>
          <w:sz w:val="28"/>
        </w:rPr>
      </w:pPr>
      <w:r w:rsidRPr="00411F77">
        <w:rPr>
          <w:rFonts w:ascii="Times New Roman" w:eastAsia="Calibri" w:hAnsi="Times New Roman" w:cs="Times New Roman"/>
          <w:sz w:val="28"/>
        </w:rPr>
        <w:t>Печатные рекламные материалы, такие как листовки, брошюры и календари</w:t>
      </w:r>
      <w:r w:rsidR="00C1341F">
        <w:rPr>
          <w:rFonts w:ascii="Times New Roman" w:eastAsia="Calibri" w:hAnsi="Times New Roman" w:cs="Times New Roman"/>
          <w:sz w:val="28"/>
        </w:rPr>
        <w:t xml:space="preserve"> и плакаты</w:t>
      </w:r>
      <w:r w:rsidRPr="00411F77">
        <w:rPr>
          <w:rFonts w:ascii="Times New Roman" w:eastAsia="Calibri" w:hAnsi="Times New Roman" w:cs="Times New Roman"/>
          <w:sz w:val="28"/>
        </w:rPr>
        <w:t xml:space="preserve"> смело можно назвать самыми популярными методами продвижения канд</w:t>
      </w:r>
      <w:r>
        <w:rPr>
          <w:rFonts w:ascii="Times New Roman" w:eastAsia="Calibri" w:hAnsi="Times New Roman" w:cs="Times New Roman"/>
          <w:sz w:val="28"/>
        </w:rPr>
        <w:t xml:space="preserve">идатов на этих выборах. Листовки </w:t>
      </w:r>
      <w:r w:rsidR="001B4833">
        <w:rPr>
          <w:rFonts w:ascii="Times New Roman" w:eastAsia="Calibri" w:hAnsi="Times New Roman" w:cs="Times New Roman"/>
          <w:sz w:val="28"/>
        </w:rPr>
        <w:t>использовал</w:t>
      </w:r>
      <w:r w:rsidR="003F6E8A">
        <w:rPr>
          <w:rFonts w:ascii="Times New Roman" w:eastAsia="Calibri" w:hAnsi="Times New Roman" w:cs="Times New Roman"/>
          <w:sz w:val="28"/>
        </w:rPr>
        <w:t>и</w:t>
      </w:r>
      <w:r w:rsidR="001B4833" w:rsidRPr="001B4833">
        <w:rPr>
          <w:rFonts w:ascii="Times New Roman" w:eastAsia="Calibri" w:hAnsi="Times New Roman" w:cs="Times New Roman"/>
          <w:sz w:val="28"/>
        </w:rPr>
        <w:t xml:space="preserve"> </w:t>
      </w:r>
      <w:r>
        <w:rPr>
          <w:rFonts w:ascii="Times New Roman" w:eastAsia="Calibri" w:hAnsi="Times New Roman" w:cs="Times New Roman"/>
          <w:sz w:val="28"/>
        </w:rPr>
        <w:t>абсол</w:t>
      </w:r>
      <w:r w:rsidR="00060968">
        <w:rPr>
          <w:rFonts w:ascii="Times New Roman" w:eastAsia="Calibri" w:hAnsi="Times New Roman" w:cs="Times New Roman"/>
          <w:sz w:val="28"/>
        </w:rPr>
        <w:t>ю</w:t>
      </w:r>
      <w:r w:rsidR="001B4833">
        <w:rPr>
          <w:rFonts w:ascii="Times New Roman" w:eastAsia="Calibri" w:hAnsi="Times New Roman" w:cs="Times New Roman"/>
          <w:sz w:val="28"/>
        </w:rPr>
        <w:t>тно все</w:t>
      </w:r>
      <w:r w:rsidRPr="00411F77">
        <w:rPr>
          <w:rFonts w:ascii="Times New Roman" w:eastAsia="Calibri" w:hAnsi="Times New Roman" w:cs="Times New Roman"/>
          <w:sz w:val="28"/>
        </w:rPr>
        <w:t xml:space="preserve"> зарегистрированные кандидаты</w:t>
      </w:r>
      <w:r w:rsidR="00D048C2">
        <w:rPr>
          <w:rFonts w:ascii="Times New Roman" w:eastAsia="Calibri" w:hAnsi="Times New Roman" w:cs="Times New Roman"/>
          <w:sz w:val="28"/>
        </w:rPr>
        <w:t xml:space="preserve"> бытхинского округа</w:t>
      </w:r>
      <w:r w:rsidRPr="00411F77">
        <w:rPr>
          <w:rFonts w:ascii="Times New Roman" w:eastAsia="Calibri" w:hAnsi="Times New Roman" w:cs="Times New Roman"/>
          <w:sz w:val="28"/>
        </w:rPr>
        <w:t>.</w:t>
      </w:r>
      <w:r w:rsidR="001B4833">
        <w:rPr>
          <w:rFonts w:ascii="Times New Roman" w:eastAsia="Calibri" w:hAnsi="Times New Roman" w:cs="Times New Roman"/>
          <w:sz w:val="28"/>
        </w:rPr>
        <w:t xml:space="preserve"> </w:t>
      </w:r>
    </w:p>
    <w:p w:rsidR="00FC7EA8" w:rsidRDefault="001B4833" w:rsidP="00FC7EA8">
      <w:pPr>
        <w:spacing w:after="0" w:line="360" w:lineRule="auto"/>
        <w:ind w:firstLine="709"/>
        <w:jc w:val="both"/>
        <w:rPr>
          <w:rFonts w:ascii="Times New Roman" w:eastAsia="Calibri" w:hAnsi="Times New Roman" w:cs="Times New Roman"/>
          <w:noProof/>
          <w:sz w:val="28"/>
          <w:lang w:eastAsia="ru-RU"/>
        </w:rPr>
      </w:pPr>
      <w:r>
        <w:rPr>
          <w:rFonts w:ascii="Times New Roman" w:eastAsia="Calibri" w:hAnsi="Times New Roman" w:cs="Times New Roman"/>
          <w:sz w:val="28"/>
        </w:rPr>
        <w:t>На Рисунке</w:t>
      </w:r>
      <w:r w:rsidR="00D660BD">
        <w:rPr>
          <w:rFonts w:ascii="Times New Roman" w:eastAsia="Calibri" w:hAnsi="Times New Roman" w:cs="Times New Roman"/>
          <w:sz w:val="28"/>
        </w:rPr>
        <w:t xml:space="preserve"> 5</w:t>
      </w:r>
      <w:r>
        <w:rPr>
          <w:rFonts w:ascii="Times New Roman" w:eastAsia="Calibri" w:hAnsi="Times New Roman" w:cs="Times New Roman"/>
          <w:sz w:val="28"/>
        </w:rPr>
        <w:t xml:space="preserve"> мы можем видеть рекламную листовку кандидата в депутаты </w:t>
      </w:r>
      <w:r w:rsidR="003F6E8A">
        <w:rPr>
          <w:rFonts w:ascii="Times New Roman" w:eastAsia="Calibri" w:hAnsi="Times New Roman" w:cs="Times New Roman"/>
          <w:sz w:val="28"/>
        </w:rPr>
        <w:t xml:space="preserve">городского собрания города Сочи </w:t>
      </w:r>
      <w:r w:rsidR="003F6E8A" w:rsidRPr="003F6E8A">
        <w:rPr>
          <w:rFonts w:ascii="Times New Roman" w:eastAsia="Calibri" w:hAnsi="Times New Roman" w:cs="Times New Roman"/>
          <w:sz w:val="28"/>
        </w:rPr>
        <w:t>Лепсверидзе Манан</w:t>
      </w:r>
      <w:r w:rsidR="003F6E8A">
        <w:rPr>
          <w:rFonts w:ascii="Times New Roman" w:eastAsia="Calibri" w:hAnsi="Times New Roman" w:cs="Times New Roman"/>
          <w:sz w:val="28"/>
        </w:rPr>
        <w:t>ы Нодариевны. На этой листов</w:t>
      </w:r>
      <w:r w:rsidR="00D048C2">
        <w:rPr>
          <w:rFonts w:ascii="Times New Roman" w:eastAsia="Calibri" w:hAnsi="Times New Roman" w:cs="Times New Roman"/>
          <w:sz w:val="28"/>
        </w:rPr>
        <w:t xml:space="preserve">ке, как и на всех остальных рекламных и </w:t>
      </w:r>
      <w:r w:rsidR="00D048C2">
        <w:rPr>
          <w:rFonts w:ascii="Times New Roman" w:eastAsia="Calibri" w:hAnsi="Times New Roman" w:cs="Times New Roman"/>
          <w:sz w:val="28"/>
          <w:lang w:val="en-US"/>
        </w:rPr>
        <w:t>PR</w:t>
      </w:r>
      <w:r w:rsidR="00D048C2" w:rsidRPr="00D048C2">
        <w:rPr>
          <w:rFonts w:ascii="Times New Roman" w:eastAsia="Calibri" w:hAnsi="Times New Roman" w:cs="Times New Roman"/>
          <w:sz w:val="28"/>
        </w:rPr>
        <w:t xml:space="preserve">- </w:t>
      </w:r>
      <w:r w:rsidR="00D048C2">
        <w:rPr>
          <w:rFonts w:ascii="Times New Roman" w:eastAsia="Calibri" w:hAnsi="Times New Roman" w:cs="Times New Roman"/>
          <w:sz w:val="28"/>
        </w:rPr>
        <w:t xml:space="preserve">материалах, кандидат ссылается на авторитет </w:t>
      </w:r>
      <w:r w:rsidR="000842CD">
        <w:rPr>
          <w:rFonts w:ascii="Times New Roman" w:eastAsia="Calibri" w:hAnsi="Times New Roman" w:cs="Times New Roman"/>
          <w:sz w:val="28"/>
        </w:rPr>
        <w:t>И.В. Сталина</w:t>
      </w:r>
      <w:r w:rsidR="00C54C12">
        <w:rPr>
          <w:rFonts w:ascii="Times New Roman" w:eastAsia="Calibri" w:hAnsi="Times New Roman" w:cs="Times New Roman"/>
          <w:sz w:val="28"/>
        </w:rPr>
        <w:t xml:space="preserve"> и подражает</w:t>
      </w:r>
      <w:r w:rsidR="00D048C2">
        <w:rPr>
          <w:rFonts w:ascii="Times New Roman" w:eastAsia="Calibri" w:hAnsi="Times New Roman" w:cs="Times New Roman"/>
          <w:sz w:val="28"/>
        </w:rPr>
        <w:t xml:space="preserve"> </w:t>
      </w:r>
      <w:r w:rsidR="00C54C12">
        <w:rPr>
          <w:rFonts w:ascii="Times New Roman" w:eastAsia="Calibri" w:hAnsi="Times New Roman" w:cs="Times New Roman"/>
          <w:sz w:val="28"/>
        </w:rPr>
        <w:t>советской стилистике</w:t>
      </w:r>
      <w:r w:rsidR="00D048C2">
        <w:rPr>
          <w:rFonts w:ascii="Times New Roman" w:eastAsia="Calibri" w:hAnsi="Times New Roman" w:cs="Times New Roman"/>
          <w:sz w:val="28"/>
        </w:rPr>
        <w:t xml:space="preserve">. Из чего можно сделать вывод, что </w:t>
      </w:r>
      <w:r w:rsidR="00C54C12">
        <w:rPr>
          <w:rFonts w:ascii="Times New Roman" w:eastAsia="Calibri" w:hAnsi="Times New Roman" w:cs="Times New Roman"/>
          <w:sz w:val="28"/>
        </w:rPr>
        <w:t xml:space="preserve">Лепсверидзе Манана Нодариевна ориентируется в своей предвыборной компании на сторонников </w:t>
      </w:r>
      <w:r w:rsidR="00C54C12" w:rsidRPr="00C54C12">
        <w:rPr>
          <w:rFonts w:ascii="Times New Roman" w:eastAsia="Calibri" w:hAnsi="Times New Roman" w:cs="Times New Roman"/>
          <w:sz w:val="28"/>
        </w:rPr>
        <w:t>И.В. Сталина</w:t>
      </w:r>
      <w:r w:rsidR="000842CD">
        <w:rPr>
          <w:rFonts w:ascii="Times New Roman" w:eastAsia="Calibri" w:hAnsi="Times New Roman" w:cs="Times New Roman"/>
          <w:sz w:val="28"/>
        </w:rPr>
        <w:t>, из которых судя по опросам «Ле</w:t>
      </w:r>
      <w:r w:rsidR="00E72F52">
        <w:rPr>
          <w:rFonts w:ascii="Times New Roman" w:eastAsia="Calibri" w:hAnsi="Times New Roman" w:cs="Times New Roman"/>
          <w:sz w:val="28"/>
        </w:rPr>
        <w:t xml:space="preserve">вада-центра», проводимых  с декабря 2006 по декабрь 2014, большинство </w:t>
      </w:r>
      <w:r w:rsidR="00E72F52" w:rsidRPr="00E72F52">
        <w:rPr>
          <w:rFonts w:ascii="Times New Roman" w:eastAsia="Calibri" w:hAnsi="Times New Roman" w:cs="Times New Roman"/>
          <w:sz w:val="28"/>
        </w:rPr>
        <w:t>старше 55 лет</w:t>
      </w:r>
      <w:r w:rsidR="00E72F52">
        <w:rPr>
          <w:rFonts w:ascii="Times New Roman" w:eastAsia="Calibri" w:hAnsi="Times New Roman" w:cs="Times New Roman"/>
          <w:sz w:val="28"/>
        </w:rPr>
        <w:t>.</w:t>
      </w:r>
      <w:r w:rsidR="008003FF" w:rsidRPr="008003FF">
        <w:rPr>
          <w:rFonts w:ascii="Times New Roman" w:eastAsia="Calibri" w:hAnsi="Times New Roman" w:cs="Times New Roman"/>
          <w:noProof/>
          <w:sz w:val="28"/>
          <w:lang w:eastAsia="ru-RU"/>
        </w:rPr>
        <w:t xml:space="preserve"> </w:t>
      </w:r>
      <w:r w:rsidR="00D97BE5">
        <w:rPr>
          <w:rStyle w:val="af3"/>
          <w:rFonts w:ascii="Times New Roman" w:eastAsia="Calibri" w:hAnsi="Times New Roman" w:cs="Times New Roman"/>
          <w:noProof/>
          <w:sz w:val="28"/>
          <w:lang w:eastAsia="ru-RU"/>
        </w:rPr>
        <w:footnoteReference w:id="38"/>
      </w:r>
    </w:p>
    <w:p w:rsidR="00C77CD7" w:rsidRDefault="006042A1" w:rsidP="00FC7EA8">
      <w:pPr>
        <w:spacing w:after="0" w:line="360" w:lineRule="auto"/>
        <w:ind w:firstLine="709"/>
        <w:jc w:val="both"/>
        <w:rPr>
          <w:rFonts w:ascii="Times New Roman" w:eastAsia="Calibri" w:hAnsi="Times New Roman" w:cs="Times New Roman"/>
          <w:noProof/>
          <w:sz w:val="28"/>
          <w:lang w:eastAsia="ru-RU"/>
        </w:rPr>
      </w:pPr>
      <w:r>
        <w:rPr>
          <w:rFonts w:ascii="Times New Roman" w:eastAsia="Calibri" w:hAnsi="Times New Roman" w:cs="Times New Roman"/>
          <w:noProof/>
          <w:sz w:val="28"/>
          <w:lang w:eastAsia="ru-RU"/>
        </w:rPr>
        <w:drawing>
          <wp:inline distT="0" distB="0" distL="0" distR="0" wp14:anchorId="22D6DF96">
            <wp:extent cx="2235397" cy="305689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2255" cy="3066278"/>
                    </a:xfrm>
                    <a:prstGeom prst="rect">
                      <a:avLst/>
                    </a:prstGeom>
                    <a:noFill/>
                  </pic:spPr>
                </pic:pic>
              </a:graphicData>
            </a:graphic>
          </wp:inline>
        </w:drawing>
      </w:r>
      <w:r w:rsidRPr="006042A1">
        <w:t xml:space="preserve"> </w:t>
      </w:r>
      <w:r w:rsidR="00D660BD">
        <w:rPr>
          <w:rFonts w:ascii="Times New Roman" w:eastAsia="Calibri" w:hAnsi="Times New Roman" w:cs="Times New Roman"/>
          <w:noProof/>
          <w:sz w:val="28"/>
          <w:lang w:eastAsia="ru-RU"/>
        </w:rPr>
        <w:t>Рис. 5</w:t>
      </w:r>
    </w:p>
    <w:p w:rsidR="00691EE2" w:rsidRDefault="00691EE2" w:rsidP="00FC7EA8">
      <w:pPr>
        <w:spacing w:after="0" w:line="360" w:lineRule="auto"/>
        <w:ind w:firstLine="709"/>
        <w:jc w:val="both"/>
        <w:rPr>
          <w:rFonts w:ascii="Times New Roman" w:eastAsia="Calibri" w:hAnsi="Times New Roman" w:cs="Times New Roman"/>
          <w:noProof/>
          <w:sz w:val="28"/>
          <w:lang w:eastAsia="ru-RU"/>
        </w:rPr>
      </w:pPr>
    </w:p>
    <w:p w:rsidR="008003FF" w:rsidRDefault="00D660BD" w:rsidP="00F03E03">
      <w:pPr>
        <w:spacing w:after="0" w:line="360" w:lineRule="auto"/>
        <w:ind w:firstLine="709"/>
        <w:jc w:val="both"/>
        <w:rPr>
          <w:rFonts w:ascii="Times New Roman" w:eastAsia="Calibri" w:hAnsi="Times New Roman" w:cs="Times New Roman"/>
          <w:noProof/>
          <w:sz w:val="28"/>
          <w:lang w:eastAsia="ru-RU"/>
        </w:rPr>
      </w:pPr>
      <w:r>
        <w:rPr>
          <w:rFonts w:ascii="Times New Roman" w:eastAsia="Calibri" w:hAnsi="Times New Roman" w:cs="Times New Roman"/>
          <w:noProof/>
          <w:sz w:val="28"/>
          <w:lang w:eastAsia="ru-RU"/>
        </w:rPr>
        <w:t>На Рисунке 6</w:t>
      </w:r>
      <w:r w:rsidR="00C77CD7" w:rsidRPr="00C77CD7">
        <w:rPr>
          <w:rFonts w:ascii="Times New Roman" w:eastAsia="Calibri" w:hAnsi="Times New Roman" w:cs="Times New Roman"/>
          <w:noProof/>
          <w:sz w:val="28"/>
          <w:lang w:eastAsia="ru-RU"/>
        </w:rPr>
        <w:t xml:space="preserve"> пример листовки с антирекламой, направленной против кандидата в депутаты городского собрания города Сочи Татьяны Андреевны Середенко-Заганы.</w:t>
      </w:r>
    </w:p>
    <w:p w:rsidR="008003FF" w:rsidRDefault="008003FF" w:rsidP="00F5121F">
      <w:pPr>
        <w:spacing w:after="0" w:line="360" w:lineRule="auto"/>
        <w:jc w:val="both"/>
        <w:rPr>
          <w:rFonts w:ascii="Times New Roman" w:eastAsia="Calibri" w:hAnsi="Times New Roman" w:cs="Times New Roman"/>
          <w:noProof/>
          <w:sz w:val="28"/>
          <w:lang w:eastAsia="ru-RU"/>
        </w:rPr>
      </w:pPr>
    </w:p>
    <w:p w:rsidR="00E1031C" w:rsidRDefault="00E1031C" w:rsidP="008003FF">
      <w:pPr>
        <w:spacing w:after="0" w:line="360" w:lineRule="auto"/>
        <w:jc w:val="both"/>
        <w:rPr>
          <w:rFonts w:ascii="Times New Roman" w:eastAsia="Calibri" w:hAnsi="Times New Roman" w:cs="Times New Roman"/>
          <w:sz w:val="28"/>
        </w:rPr>
      </w:pPr>
      <w:r>
        <w:rPr>
          <w:rFonts w:ascii="Times New Roman" w:eastAsia="Calibri" w:hAnsi="Times New Roman" w:cs="Times New Roman"/>
          <w:noProof/>
          <w:sz w:val="28"/>
          <w:lang w:eastAsia="ru-RU"/>
        </w:rPr>
        <w:drawing>
          <wp:inline distT="0" distB="0" distL="0" distR="0" wp14:anchorId="15F86F36" wp14:editId="76CF2F2C">
            <wp:extent cx="3123129" cy="4418203"/>
            <wp:effectExtent l="0" t="0" r="127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27839" cy="4424866"/>
                    </a:xfrm>
                    <a:prstGeom prst="rect">
                      <a:avLst/>
                    </a:prstGeom>
                    <a:noFill/>
                    <a:ln>
                      <a:noFill/>
                    </a:ln>
                  </pic:spPr>
                </pic:pic>
              </a:graphicData>
            </a:graphic>
          </wp:inline>
        </w:drawing>
      </w:r>
      <w:r w:rsidR="00D660BD">
        <w:rPr>
          <w:rFonts w:ascii="Times New Roman" w:eastAsia="Calibri" w:hAnsi="Times New Roman" w:cs="Times New Roman"/>
          <w:sz w:val="28"/>
        </w:rPr>
        <w:t xml:space="preserve"> Рис. 6</w:t>
      </w:r>
    </w:p>
    <w:p w:rsidR="00F0313A" w:rsidRPr="00F0313A" w:rsidRDefault="00F0313A" w:rsidP="00F0313A">
      <w:pPr>
        <w:spacing w:after="0" w:line="360" w:lineRule="auto"/>
        <w:ind w:firstLine="709"/>
        <w:jc w:val="both"/>
        <w:rPr>
          <w:rFonts w:ascii="Times New Roman" w:eastAsia="Calibri" w:hAnsi="Times New Roman" w:cs="Times New Roman"/>
          <w:noProof/>
          <w:sz w:val="28"/>
          <w:lang w:eastAsia="ru-RU"/>
        </w:rPr>
      </w:pPr>
      <w:r w:rsidRPr="00F0313A">
        <w:rPr>
          <w:rFonts w:ascii="Times New Roman" w:eastAsia="Calibri" w:hAnsi="Times New Roman" w:cs="Times New Roman"/>
          <w:noProof/>
          <w:sz w:val="28"/>
          <w:lang w:eastAsia="ru-RU"/>
        </w:rPr>
        <w:t>Рекламные брошюры также были популярны среди кандидатов</w:t>
      </w:r>
      <w:r w:rsidR="00D660BD">
        <w:rPr>
          <w:rFonts w:ascii="Times New Roman" w:eastAsia="Calibri" w:hAnsi="Times New Roman" w:cs="Times New Roman"/>
          <w:noProof/>
          <w:sz w:val="28"/>
          <w:lang w:eastAsia="ru-RU"/>
        </w:rPr>
        <w:t>. На рисунке 7 (см. Приложение 3</w:t>
      </w:r>
      <w:r w:rsidRPr="00F0313A">
        <w:rPr>
          <w:rFonts w:ascii="Times New Roman" w:eastAsia="Calibri" w:hAnsi="Times New Roman" w:cs="Times New Roman"/>
          <w:noProof/>
          <w:sz w:val="28"/>
          <w:lang w:eastAsia="ru-RU"/>
        </w:rPr>
        <w:t xml:space="preserve">) пример рекламной брошюры кандидата в городское собрание города Сочи Фролова Александра Викторовича. Текст брошюры состоит из коротких отзывов разных людей, призванных создать образ «идеального кандидата» глазами окружающих. </w:t>
      </w:r>
    </w:p>
    <w:p w:rsidR="00744B3A" w:rsidRDefault="00F0313A" w:rsidP="00F0313A">
      <w:pPr>
        <w:spacing w:after="0" w:line="360" w:lineRule="auto"/>
        <w:ind w:firstLine="709"/>
        <w:jc w:val="both"/>
        <w:rPr>
          <w:rFonts w:ascii="Times New Roman" w:eastAsia="Calibri" w:hAnsi="Times New Roman" w:cs="Times New Roman"/>
          <w:noProof/>
          <w:sz w:val="28"/>
          <w:lang w:eastAsia="ru-RU"/>
        </w:rPr>
      </w:pPr>
      <w:r w:rsidRPr="00F0313A">
        <w:rPr>
          <w:rFonts w:ascii="Times New Roman" w:eastAsia="Calibri" w:hAnsi="Times New Roman" w:cs="Times New Roman"/>
          <w:noProof/>
          <w:sz w:val="28"/>
          <w:lang w:eastAsia="ru-RU"/>
        </w:rPr>
        <w:t>Также многие кандидаты использовали календари и листки полезных телефонов, чтоб лучше запомниться избирателям. Если для молодых людей подобные вещи могут показаться совершенно не</w:t>
      </w:r>
      <w:r w:rsidR="003B7AD2">
        <w:rPr>
          <w:rFonts w:ascii="Times New Roman" w:eastAsia="Calibri" w:hAnsi="Times New Roman" w:cs="Times New Roman"/>
          <w:noProof/>
          <w:sz w:val="28"/>
          <w:lang w:eastAsia="ru-RU"/>
        </w:rPr>
        <w:t>уместными</w:t>
      </w:r>
      <w:r w:rsidRPr="00F0313A">
        <w:rPr>
          <w:rFonts w:ascii="Times New Roman" w:eastAsia="Calibri" w:hAnsi="Times New Roman" w:cs="Times New Roman"/>
          <w:noProof/>
          <w:sz w:val="28"/>
          <w:lang w:eastAsia="ru-RU"/>
        </w:rPr>
        <w:t xml:space="preserve">, то для целевой аудитории муниципальных выборов (a это в основном пенсионеры и люди </w:t>
      </w:r>
      <w:r w:rsidRPr="00F0313A">
        <w:rPr>
          <w:rFonts w:ascii="Times New Roman" w:eastAsia="Calibri" w:hAnsi="Times New Roman" w:cs="Times New Roman"/>
          <w:noProof/>
          <w:sz w:val="28"/>
          <w:lang w:eastAsia="ru-RU"/>
        </w:rPr>
        <w:lastRenderedPageBreak/>
        <w:t xml:space="preserve">старшего и среднего возраста) такие </w:t>
      </w:r>
      <w:r w:rsidR="003B7AD2">
        <w:rPr>
          <w:rFonts w:ascii="Times New Roman" w:eastAsia="Calibri" w:hAnsi="Times New Roman" w:cs="Times New Roman"/>
          <w:noProof/>
          <w:sz w:val="28"/>
          <w:lang w:eastAsia="ru-RU"/>
        </w:rPr>
        <w:t>рекламные материалы</w:t>
      </w:r>
      <w:r w:rsidRPr="00F0313A">
        <w:rPr>
          <w:rFonts w:ascii="Times New Roman" w:eastAsia="Calibri" w:hAnsi="Times New Roman" w:cs="Times New Roman"/>
          <w:noProof/>
          <w:sz w:val="28"/>
          <w:lang w:eastAsia="ru-RU"/>
        </w:rPr>
        <w:t xml:space="preserve"> очень ценятся, часто используются и хранятся долгое время.</w:t>
      </w:r>
    </w:p>
    <w:p w:rsidR="00F5121F" w:rsidRDefault="00F5121F" w:rsidP="00F5121F">
      <w:pPr>
        <w:spacing w:after="0" w:line="360" w:lineRule="auto"/>
        <w:jc w:val="both"/>
        <w:rPr>
          <w:rFonts w:ascii="Times New Roman" w:eastAsia="Calibri" w:hAnsi="Times New Roman" w:cs="Times New Roman"/>
          <w:noProof/>
          <w:sz w:val="28"/>
          <w:lang w:eastAsia="ru-RU"/>
        </w:rPr>
      </w:pPr>
    </w:p>
    <w:p w:rsidR="00F5121F" w:rsidRDefault="00D660BD" w:rsidP="00F5121F">
      <w:pPr>
        <w:spacing w:after="0" w:line="360" w:lineRule="auto"/>
        <w:jc w:val="both"/>
        <w:rPr>
          <w:rFonts w:ascii="Times New Roman" w:eastAsia="Calibri" w:hAnsi="Times New Roman" w:cs="Times New Roman"/>
          <w:noProof/>
          <w:sz w:val="28"/>
          <w:lang w:eastAsia="ru-RU"/>
        </w:rPr>
      </w:pPr>
      <w:r>
        <w:rPr>
          <w:rFonts w:ascii="Times New Roman" w:eastAsia="Calibri" w:hAnsi="Times New Roman" w:cs="Times New Roman"/>
          <w:noProof/>
          <w:sz w:val="28"/>
          <w:lang w:eastAsia="ru-RU"/>
        </w:rPr>
        <w:t xml:space="preserve">Рисунок </w:t>
      </w:r>
      <w:r w:rsidR="00FC7EA8">
        <w:rPr>
          <w:rFonts w:ascii="Times New Roman" w:eastAsia="Calibri" w:hAnsi="Times New Roman" w:cs="Times New Roman"/>
          <w:noProof/>
          <w:sz w:val="28"/>
          <w:lang w:eastAsia="ru-RU"/>
        </w:rPr>
        <w:drawing>
          <wp:anchor distT="0" distB="0" distL="114300" distR="114300" simplePos="0" relativeHeight="251658240" behindDoc="0" locked="0" layoutInCell="1" allowOverlap="1" wp14:anchorId="5BD730F6" wp14:editId="697E3AD6">
            <wp:simplePos x="0" y="0"/>
            <wp:positionH relativeFrom="column">
              <wp:align>left</wp:align>
            </wp:positionH>
            <wp:positionV relativeFrom="paragraph">
              <wp:align>top</wp:align>
            </wp:positionV>
            <wp:extent cx="3861435" cy="5238750"/>
            <wp:effectExtent l="0" t="2857" r="2857" b="2858"/>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200000">
                      <a:off x="0" y="0"/>
                      <a:ext cx="3861435" cy="5238750"/>
                    </a:xfrm>
                    <a:prstGeom prst="rect">
                      <a:avLst/>
                    </a:prstGeom>
                    <a:noFill/>
                    <a:ln>
                      <a:noFill/>
                    </a:ln>
                  </pic:spPr>
                </pic:pic>
              </a:graphicData>
            </a:graphic>
          </wp:anchor>
        </w:drawing>
      </w:r>
      <w:r>
        <w:rPr>
          <w:rFonts w:ascii="Times New Roman" w:eastAsia="Calibri" w:hAnsi="Times New Roman" w:cs="Times New Roman"/>
          <w:noProof/>
          <w:sz w:val="28"/>
          <w:lang w:eastAsia="ru-RU"/>
        </w:rPr>
        <w:t>8</w:t>
      </w:r>
      <w:r w:rsidR="00F5121F">
        <w:rPr>
          <w:rFonts w:ascii="Times New Roman" w:eastAsia="Calibri" w:hAnsi="Times New Roman" w:cs="Times New Roman"/>
          <w:noProof/>
          <w:sz w:val="28"/>
          <w:lang w:eastAsia="ru-RU"/>
        </w:rPr>
        <w:br w:type="textWrapping" w:clear="all"/>
      </w:r>
    </w:p>
    <w:p w:rsidR="00F11309" w:rsidRDefault="00744B3A" w:rsidP="00F51182">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noProof/>
          <w:sz w:val="28"/>
          <w:lang w:eastAsia="ru-RU"/>
        </w:rPr>
        <w:t xml:space="preserve"> </w:t>
      </w:r>
      <w:r w:rsidR="00D660BD">
        <w:rPr>
          <w:rFonts w:ascii="Times New Roman" w:eastAsia="Calibri" w:hAnsi="Times New Roman" w:cs="Times New Roman"/>
          <w:sz w:val="28"/>
        </w:rPr>
        <w:t>На рисунке 8</w:t>
      </w:r>
      <w:r>
        <w:rPr>
          <w:rFonts w:ascii="Times New Roman" w:eastAsia="Calibri" w:hAnsi="Times New Roman" w:cs="Times New Roman"/>
          <w:sz w:val="28"/>
        </w:rPr>
        <w:t xml:space="preserve"> пример листка полезных телефонов кандидата в депутаты от ЛДПР </w:t>
      </w:r>
      <w:r w:rsidRPr="00744B3A">
        <w:rPr>
          <w:rFonts w:ascii="Times New Roman" w:eastAsia="Calibri" w:hAnsi="Times New Roman" w:cs="Times New Roman"/>
          <w:sz w:val="28"/>
        </w:rPr>
        <w:t>Татьяны Андреевны Середенко-Заганы</w:t>
      </w:r>
      <w:r>
        <w:rPr>
          <w:rFonts w:ascii="Times New Roman" w:eastAsia="Calibri" w:hAnsi="Times New Roman" w:cs="Times New Roman"/>
          <w:sz w:val="28"/>
        </w:rPr>
        <w:t>. С одной</w:t>
      </w:r>
      <w:r w:rsidRPr="00744B3A">
        <w:t xml:space="preserve"> </w:t>
      </w:r>
      <w:r w:rsidRPr="00744B3A">
        <w:rPr>
          <w:rFonts w:ascii="Times New Roman" w:eastAsia="Calibri" w:hAnsi="Times New Roman" w:cs="Times New Roman"/>
          <w:sz w:val="28"/>
        </w:rPr>
        <w:t>стороны</w:t>
      </w:r>
      <w:r>
        <w:rPr>
          <w:rFonts w:ascii="Times New Roman" w:eastAsia="Calibri" w:hAnsi="Times New Roman" w:cs="Times New Roman"/>
          <w:sz w:val="28"/>
        </w:rPr>
        <w:t xml:space="preserve"> располагается  рекламный текст, a с другой список «полезных телефонов». </w:t>
      </w:r>
    </w:p>
    <w:p w:rsidR="00D660BD" w:rsidRDefault="00C44422" w:rsidP="00F51182">
      <w:pPr>
        <w:spacing w:after="0" w:line="360" w:lineRule="auto"/>
        <w:ind w:firstLine="709"/>
        <w:jc w:val="both"/>
        <w:rPr>
          <w:rFonts w:ascii="Times New Roman" w:eastAsia="Calibri" w:hAnsi="Times New Roman" w:cs="Times New Roman"/>
          <w:noProof/>
          <w:sz w:val="28"/>
          <w:lang w:eastAsia="ru-RU"/>
        </w:rPr>
      </w:pPr>
      <w:r>
        <w:rPr>
          <w:rFonts w:ascii="Times New Roman" w:eastAsia="Calibri" w:hAnsi="Times New Roman" w:cs="Times New Roman"/>
          <w:sz w:val="28"/>
        </w:rPr>
        <w:t>Плакаты так же широко использовались многими кандидатами. На рисунке</w:t>
      </w:r>
      <w:r w:rsidR="00D660BD">
        <w:rPr>
          <w:rFonts w:ascii="Times New Roman" w:eastAsia="Calibri" w:hAnsi="Times New Roman" w:cs="Times New Roman"/>
          <w:sz w:val="28"/>
        </w:rPr>
        <w:t xml:space="preserve"> 9</w:t>
      </w:r>
      <w:r>
        <w:rPr>
          <w:rFonts w:ascii="Times New Roman" w:eastAsia="Calibri" w:hAnsi="Times New Roman" w:cs="Times New Roman"/>
          <w:sz w:val="28"/>
        </w:rPr>
        <w:t xml:space="preserve">, пример использования рекламного плаката кандидата oт Единой </w:t>
      </w:r>
      <w:r w:rsidR="00F5121F">
        <w:rPr>
          <w:rFonts w:ascii="Times New Roman" w:eastAsia="Calibri" w:hAnsi="Times New Roman" w:cs="Times New Roman"/>
          <w:sz w:val="28"/>
        </w:rPr>
        <w:t>России</w:t>
      </w:r>
      <w:r w:rsidR="00D660BD">
        <w:rPr>
          <w:rFonts w:ascii="Times New Roman" w:eastAsia="Calibri" w:hAnsi="Times New Roman" w:cs="Times New Roman"/>
          <w:sz w:val="28"/>
        </w:rPr>
        <w:t xml:space="preserve"> </w:t>
      </w:r>
      <w:r w:rsidR="00C377A9">
        <w:rPr>
          <w:rFonts w:ascii="Times New Roman" w:eastAsia="Calibri" w:hAnsi="Times New Roman" w:cs="Times New Roman"/>
          <w:sz w:val="28"/>
        </w:rPr>
        <w:t>избир</w:t>
      </w:r>
      <w:r>
        <w:rPr>
          <w:rFonts w:ascii="Times New Roman" w:eastAsia="Calibri" w:hAnsi="Times New Roman" w:cs="Times New Roman"/>
          <w:sz w:val="28"/>
        </w:rPr>
        <w:t xml:space="preserve">ающегося на второй срок </w:t>
      </w:r>
      <w:r w:rsidRPr="00C44422">
        <w:rPr>
          <w:rFonts w:ascii="Times New Roman" w:eastAsia="Calibri" w:hAnsi="Times New Roman" w:cs="Times New Roman"/>
          <w:sz w:val="28"/>
        </w:rPr>
        <w:t>Цырульник</w:t>
      </w:r>
      <w:r>
        <w:rPr>
          <w:rFonts w:ascii="Times New Roman" w:eastAsia="Calibri" w:hAnsi="Times New Roman" w:cs="Times New Roman"/>
          <w:sz w:val="28"/>
        </w:rPr>
        <w:t>а</w:t>
      </w:r>
      <w:r w:rsidRPr="00C44422">
        <w:rPr>
          <w:rFonts w:ascii="Times New Roman" w:eastAsia="Calibri" w:hAnsi="Times New Roman" w:cs="Times New Roman"/>
          <w:sz w:val="28"/>
        </w:rPr>
        <w:t xml:space="preserve"> Родион</w:t>
      </w:r>
      <w:r>
        <w:rPr>
          <w:rFonts w:ascii="Times New Roman" w:eastAsia="Calibri" w:hAnsi="Times New Roman" w:cs="Times New Roman"/>
          <w:sz w:val="28"/>
        </w:rPr>
        <w:t>а</w:t>
      </w:r>
      <w:r w:rsidRPr="00C44422">
        <w:rPr>
          <w:rFonts w:ascii="Times New Roman" w:eastAsia="Calibri" w:hAnsi="Times New Roman" w:cs="Times New Roman"/>
          <w:sz w:val="28"/>
        </w:rPr>
        <w:t xml:space="preserve"> Игоревич</w:t>
      </w:r>
      <w:r>
        <w:rPr>
          <w:rFonts w:ascii="Times New Roman" w:eastAsia="Calibri" w:hAnsi="Times New Roman" w:cs="Times New Roman"/>
          <w:sz w:val="28"/>
        </w:rPr>
        <w:t>а.</w:t>
      </w:r>
      <w:r w:rsidR="00F5121F" w:rsidRPr="00F5121F">
        <w:rPr>
          <w:rFonts w:ascii="Times New Roman" w:eastAsia="Calibri" w:hAnsi="Times New Roman" w:cs="Times New Roman"/>
          <w:noProof/>
          <w:sz w:val="28"/>
          <w:lang w:eastAsia="ru-RU"/>
        </w:rPr>
        <w:t xml:space="preserve"> </w:t>
      </w:r>
    </w:p>
    <w:p w:rsidR="00A916CC" w:rsidRDefault="00F5121F" w:rsidP="00F51182">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noProof/>
          <w:sz w:val="28"/>
          <w:lang w:eastAsia="ru-RU"/>
        </w:rPr>
        <w:lastRenderedPageBreak/>
        <w:drawing>
          <wp:inline distT="0" distB="0" distL="0" distR="0" wp14:anchorId="7D539BE1" wp14:editId="0B8FFE41">
            <wp:extent cx="3002648" cy="3502421"/>
            <wp:effectExtent l="0" t="2223" r="5398" b="5397"/>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007495" cy="3508075"/>
                    </a:xfrm>
                    <a:prstGeom prst="rect">
                      <a:avLst/>
                    </a:prstGeom>
                    <a:noFill/>
                    <a:ln>
                      <a:noFill/>
                    </a:ln>
                  </pic:spPr>
                </pic:pic>
              </a:graphicData>
            </a:graphic>
          </wp:inline>
        </w:drawing>
      </w:r>
      <w:r w:rsidRPr="00F5121F">
        <w:t xml:space="preserve"> </w:t>
      </w:r>
      <w:r w:rsidR="00D660BD">
        <w:rPr>
          <w:rFonts w:ascii="Times New Roman" w:eastAsia="Calibri" w:hAnsi="Times New Roman" w:cs="Times New Roman"/>
          <w:noProof/>
          <w:sz w:val="28"/>
          <w:lang w:eastAsia="ru-RU"/>
        </w:rPr>
        <w:t>Рисунок 9</w:t>
      </w:r>
    </w:p>
    <w:p w:rsidR="00C377A9" w:rsidRDefault="00C377A9" w:rsidP="00F51182">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 xml:space="preserve">Плакат на наш взгляд достаточно удачный. Ключевое сообщение достаточно просто и понятно, a дизайн </w:t>
      </w:r>
      <w:r w:rsidR="00472DB5">
        <w:rPr>
          <w:rFonts w:ascii="Times New Roman" w:eastAsia="Calibri" w:hAnsi="Times New Roman" w:cs="Times New Roman"/>
          <w:sz w:val="28"/>
        </w:rPr>
        <w:t xml:space="preserve">не перегружён лишними деталями. </w:t>
      </w:r>
    </w:p>
    <w:p w:rsidR="00921B4C" w:rsidRDefault="00921B4C" w:rsidP="00F51182">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 xml:space="preserve">В отличии от </w:t>
      </w:r>
      <w:r w:rsidR="003B7AD2">
        <w:rPr>
          <w:rFonts w:ascii="Times New Roman" w:eastAsia="Calibri" w:hAnsi="Times New Roman" w:cs="Times New Roman"/>
          <w:sz w:val="28"/>
        </w:rPr>
        <w:t>печатных материалов, рекламу в И</w:t>
      </w:r>
      <w:r>
        <w:rPr>
          <w:rFonts w:ascii="Times New Roman" w:eastAsia="Calibri" w:hAnsi="Times New Roman" w:cs="Times New Roman"/>
          <w:sz w:val="28"/>
        </w:rPr>
        <w:t xml:space="preserve">нтернет-сфере смогли позволить себе только 2 кандидата из 7. </w:t>
      </w:r>
      <w:r w:rsidR="00AD0721">
        <w:rPr>
          <w:rFonts w:ascii="Times New Roman" w:eastAsia="Calibri" w:hAnsi="Times New Roman" w:cs="Times New Roman"/>
          <w:sz w:val="28"/>
        </w:rPr>
        <w:t>Цырульник</w:t>
      </w:r>
      <w:r>
        <w:rPr>
          <w:rFonts w:ascii="Times New Roman" w:eastAsia="Calibri" w:hAnsi="Times New Roman" w:cs="Times New Roman"/>
          <w:sz w:val="28"/>
        </w:rPr>
        <w:t xml:space="preserve"> Р. И. и снятый до</w:t>
      </w:r>
      <w:r w:rsidR="00AD0721">
        <w:rPr>
          <w:rFonts w:ascii="Times New Roman" w:eastAsia="Calibri" w:hAnsi="Times New Roman" w:cs="Times New Roman"/>
          <w:sz w:val="28"/>
        </w:rPr>
        <w:t xml:space="preserve"> начала выборов</w:t>
      </w:r>
      <w:r>
        <w:rPr>
          <w:rFonts w:ascii="Times New Roman" w:eastAsia="Calibri" w:hAnsi="Times New Roman" w:cs="Times New Roman"/>
          <w:sz w:val="28"/>
        </w:rPr>
        <w:t xml:space="preserve"> Уваров А.А.</w:t>
      </w:r>
      <w:r w:rsidR="00AD0721">
        <w:rPr>
          <w:rFonts w:ascii="Times New Roman" w:eastAsia="Calibri" w:hAnsi="Times New Roman" w:cs="Times New Roman"/>
          <w:sz w:val="28"/>
        </w:rPr>
        <w:t xml:space="preserve">  В своей предвыборной программе Родион Цю</w:t>
      </w:r>
      <w:r w:rsidR="00AD0721" w:rsidRPr="00AD0721">
        <w:rPr>
          <w:rFonts w:ascii="Times New Roman" w:eastAsia="Calibri" w:hAnsi="Times New Roman" w:cs="Times New Roman"/>
          <w:sz w:val="28"/>
        </w:rPr>
        <w:t>рюльник</w:t>
      </w:r>
      <w:r w:rsidR="00AD0721">
        <w:rPr>
          <w:rFonts w:ascii="Times New Roman" w:eastAsia="Calibri" w:hAnsi="Times New Roman" w:cs="Times New Roman"/>
          <w:sz w:val="28"/>
        </w:rPr>
        <w:t xml:space="preserve"> уделил много внимания </w:t>
      </w:r>
      <w:r w:rsidR="000842CD">
        <w:rPr>
          <w:rFonts w:ascii="Times New Roman" w:eastAsia="Calibri" w:hAnsi="Times New Roman" w:cs="Times New Roman"/>
          <w:sz w:val="28"/>
        </w:rPr>
        <w:t>позиционированию своего имиджа в</w:t>
      </w:r>
      <w:r w:rsidR="00AD0721">
        <w:rPr>
          <w:rFonts w:ascii="Times New Roman" w:eastAsia="Calibri" w:hAnsi="Times New Roman" w:cs="Times New Roman"/>
          <w:sz w:val="28"/>
        </w:rPr>
        <w:t xml:space="preserve"> </w:t>
      </w:r>
      <w:r w:rsidR="000842CD">
        <w:rPr>
          <w:rFonts w:ascii="Times New Roman" w:eastAsia="Calibri" w:hAnsi="Times New Roman" w:cs="Times New Roman"/>
          <w:sz w:val="28"/>
        </w:rPr>
        <w:t>И</w:t>
      </w:r>
      <w:r w:rsidR="00AD0721">
        <w:rPr>
          <w:rFonts w:ascii="Times New Roman" w:eastAsia="Calibri" w:hAnsi="Times New Roman" w:cs="Times New Roman"/>
          <w:sz w:val="28"/>
        </w:rPr>
        <w:t>нтернет-сфере. У этого кандидата есть свой сайт</w:t>
      </w:r>
      <w:r w:rsidR="00011D56">
        <w:rPr>
          <w:rFonts w:ascii="Times New Roman" w:eastAsia="Calibri" w:hAnsi="Times New Roman" w:cs="Times New Roman"/>
          <w:sz w:val="28"/>
        </w:rPr>
        <w:t>, который периодически обновляется, и где ведутся отчеты после встреч с избирателями -</w:t>
      </w:r>
      <w:r w:rsidR="00011D56" w:rsidRPr="00011D56">
        <w:t xml:space="preserve"> </w:t>
      </w:r>
      <w:r w:rsidR="00011D56">
        <w:rPr>
          <w:rFonts w:ascii="Times New Roman" w:eastAsia="Calibri" w:hAnsi="Times New Roman" w:cs="Times New Roman"/>
          <w:sz w:val="28"/>
        </w:rPr>
        <w:t>Цырульник.</w:t>
      </w:r>
      <w:r w:rsidR="00011D56" w:rsidRPr="00011D56">
        <w:rPr>
          <w:rFonts w:ascii="Times New Roman" w:eastAsia="Calibri" w:hAnsi="Times New Roman" w:cs="Times New Roman"/>
          <w:sz w:val="28"/>
        </w:rPr>
        <w:t>Р</w:t>
      </w:r>
      <w:r w:rsidR="00011D56">
        <w:rPr>
          <w:rFonts w:ascii="Times New Roman" w:eastAsia="Calibri" w:hAnsi="Times New Roman" w:cs="Times New Roman"/>
          <w:sz w:val="28"/>
        </w:rPr>
        <w:t>Ф</w:t>
      </w:r>
      <w:r w:rsidR="0011069E">
        <w:rPr>
          <w:rStyle w:val="af3"/>
          <w:rFonts w:ascii="Times New Roman" w:eastAsia="Calibri" w:hAnsi="Times New Roman" w:cs="Times New Roman"/>
          <w:sz w:val="28"/>
        </w:rPr>
        <w:footnoteReference w:id="39"/>
      </w:r>
      <w:r w:rsidR="00366F02">
        <w:rPr>
          <w:rFonts w:ascii="Times New Roman" w:eastAsia="Calibri" w:hAnsi="Times New Roman" w:cs="Times New Roman"/>
          <w:sz w:val="28"/>
        </w:rPr>
        <w:t xml:space="preserve"> </w:t>
      </w:r>
      <w:r w:rsidR="003B7AD2">
        <w:rPr>
          <w:rFonts w:ascii="Times New Roman" w:eastAsia="Calibri" w:hAnsi="Times New Roman" w:cs="Times New Roman"/>
          <w:sz w:val="28"/>
        </w:rPr>
        <w:t>(</w:t>
      </w:r>
      <w:r w:rsidR="00F8299D">
        <w:rPr>
          <w:rFonts w:ascii="Times New Roman" w:eastAsia="Calibri" w:hAnsi="Times New Roman" w:cs="Times New Roman"/>
          <w:sz w:val="28"/>
        </w:rPr>
        <w:t>см. Приложение 4</w:t>
      </w:r>
      <w:r w:rsidR="003B7AD2">
        <w:rPr>
          <w:rFonts w:ascii="Times New Roman" w:eastAsia="Calibri" w:hAnsi="Times New Roman" w:cs="Times New Roman"/>
          <w:sz w:val="28"/>
        </w:rPr>
        <w:t>)</w:t>
      </w:r>
      <w:r w:rsidR="00011D56">
        <w:rPr>
          <w:rFonts w:ascii="Times New Roman" w:eastAsia="Calibri" w:hAnsi="Times New Roman" w:cs="Times New Roman"/>
          <w:sz w:val="28"/>
        </w:rPr>
        <w:t xml:space="preserve">. </w:t>
      </w:r>
      <w:r w:rsidR="00DE523F">
        <w:rPr>
          <w:rFonts w:ascii="Times New Roman" w:eastAsia="Calibri" w:hAnsi="Times New Roman" w:cs="Times New Roman"/>
          <w:sz w:val="28"/>
        </w:rPr>
        <w:t>Кроме того</w:t>
      </w:r>
      <w:r w:rsidR="003B7AD2">
        <w:rPr>
          <w:rFonts w:ascii="Times New Roman" w:eastAsia="Calibri" w:hAnsi="Times New Roman" w:cs="Times New Roman"/>
          <w:sz w:val="28"/>
        </w:rPr>
        <w:t>,</w:t>
      </w:r>
      <w:r w:rsidR="00DE523F">
        <w:rPr>
          <w:rFonts w:ascii="Times New Roman" w:eastAsia="Calibri" w:hAnsi="Times New Roman" w:cs="Times New Roman"/>
          <w:sz w:val="28"/>
        </w:rPr>
        <w:t xml:space="preserve"> у </w:t>
      </w:r>
      <w:r w:rsidR="00DE523F" w:rsidRPr="00DE523F">
        <w:rPr>
          <w:rFonts w:ascii="Times New Roman" w:eastAsia="Calibri" w:hAnsi="Times New Roman" w:cs="Times New Roman"/>
          <w:sz w:val="28"/>
        </w:rPr>
        <w:t>Цырульник</w:t>
      </w:r>
      <w:r w:rsidR="00DE523F">
        <w:rPr>
          <w:rFonts w:ascii="Times New Roman" w:eastAsia="Calibri" w:hAnsi="Times New Roman" w:cs="Times New Roman"/>
          <w:sz w:val="28"/>
        </w:rPr>
        <w:t>а</w:t>
      </w:r>
      <w:r w:rsidR="00DE523F" w:rsidRPr="00DE523F">
        <w:rPr>
          <w:rFonts w:ascii="Times New Roman" w:eastAsia="Calibri" w:hAnsi="Times New Roman" w:cs="Times New Roman"/>
          <w:sz w:val="28"/>
        </w:rPr>
        <w:t xml:space="preserve"> Р. И </w:t>
      </w:r>
      <w:r w:rsidR="00DE523F">
        <w:rPr>
          <w:rFonts w:ascii="Times New Roman" w:eastAsia="Calibri" w:hAnsi="Times New Roman" w:cs="Times New Roman"/>
          <w:sz w:val="28"/>
        </w:rPr>
        <w:t xml:space="preserve"> имеются </w:t>
      </w:r>
      <w:r w:rsidR="00011D56">
        <w:rPr>
          <w:rFonts w:ascii="Times New Roman" w:eastAsia="Calibri" w:hAnsi="Times New Roman" w:cs="Times New Roman"/>
          <w:sz w:val="28"/>
        </w:rPr>
        <w:t xml:space="preserve">аккаунты в социальных сетях, таких как </w:t>
      </w:r>
      <w:r w:rsidR="00011D56" w:rsidRPr="00011D56">
        <w:rPr>
          <w:rFonts w:ascii="Times New Roman" w:eastAsia="Calibri" w:hAnsi="Times New Roman" w:cs="Times New Roman"/>
          <w:sz w:val="28"/>
        </w:rPr>
        <w:t>www.facebook.com</w:t>
      </w:r>
      <w:r w:rsidR="00011D56">
        <w:rPr>
          <w:rFonts w:ascii="Times New Roman" w:eastAsia="Calibri" w:hAnsi="Times New Roman" w:cs="Times New Roman"/>
          <w:sz w:val="28"/>
        </w:rPr>
        <w:t xml:space="preserve">, </w:t>
      </w:r>
      <w:r w:rsidR="00011D56" w:rsidRPr="00011D56">
        <w:rPr>
          <w:rFonts w:ascii="Times New Roman" w:eastAsia="Calibri" w:hAnsi="Times New Roman" w:cs="Times New Roman"/>
          <w:sz w:val="28"/>
        </w:rPr>
        <w:t>twitter.com</w:t>
      </w:r>
      <w:r w:rsidR="00011D56">
        <w:rPr>
          <w:rFonts w:ascii="Times New Roman" w:eastAsia="Calibri" w:hAnsi="Times New Roman" w:cs="Times New Roman"/>
          <w:sz w:val="28"/>
        </w:rPr>
        <w:t xml:space="preserve">, </w:t>
      </w:r>
      <w:r w:rsidR="00011D56" w:rsidRPr="00011D56">
        <w:rPr>
          <w:rFonts w:ascii="Times New Roman" w:eastAsia="Calibri" w:hAnsi="Times New Roman" w:cs="Times New Roman"/>
          <w:sz w:val="28"/>
        </w:rPr>
        <w:t>livejournal.com</w:t>
      </w:r>
      <w:r w:rsidR="00DE523F">
        <w:rPr>
          <w:rFonts w:ascii="Times New Roman" w:eastAsia="Calibri" w:hAnsi="Times New Roman" w:cs="Times New Roman"/>
          <w:sz w:val="28"/>
        </w:rPr>
        <w:t xml:space="preserve">, </w:t>
      </w:r>
      <w:r w:rsidR="00DE523F" w:rsidRPr="00DE523F">
        <w:rPr>
          <w:rFonts w:ascii="Times New Roman" w:eastAsia="Calibri" w:hAnsi="Times New Roman" w:cs="Times New Roman"/>
          <w:sz w:val="28"/>
        </w:rPr>
        <w:t>pinterest.com</w:t>
      </w:r>
      <w:r w:rsidR="00DE523F">
        <w:rPr>
          <w:rFonts w:ascii="Times New Roman" w:eastAsia="Calibri" w:hAnsi="Times New Roman" w:cs="Times New Roman"/>
          <w:sz w:val="28"/>
        </w:rPr>
        <w:t>, где так же</w:t>
      </w:r>
      <w:r w:rsidR="003B7AD2">
        <w:rPr>
          <w:rFonts w:ascii="Times New Roman" w:eastAsia="Calibri" w:hAnsi="Times New Roman" w:cs="Times New Roman"/>
          <w:sz w:val="28"/>
        </w:rPr>
        <w:t>,</w:t>
      </w:r>
      <w:r w:rsidR="00DE523F">
        <w:rPr>
          <w:rFonts w:ascii="Times New Roman" w:eastAsia="Calibri" w:hAnsi="Times New Roman" w:cs="Times New Roman"/>
          <w:sz w:val="28"/>
        </w:rPr>
        <w:t xml:space="preserve"> как и на личном сайте кандидата</w:t>
      </w:r>
      <w:r w:rsidR="003B7AD2">
        <w:rPr>
          <w:rFonts w:ascii="Times New Roman" w:eastAsia="Calibri" w:hAnsi="Times New Roman" w:cs="Times New Roman"/>
          <w:sz w:val="28"/>
        </w:rPr>
        <w:t>,</w:t>
      </w:r>
      <w:r w:rsidR="00DE523F">
        <w:rPr>
          <w:rFonts w:ascii="Times New Roman" w:eastAsia="Calibri" w:hAnsi="Times New Roman" w:cs="Times New Roman"/>
          <w:sz w:val="28"/>
        </w:rPr>
        <w:t xml:space="preserve"> публикуется информация o встречах с избирателями и o других публичных меропр</w:t>
      </w:r>
      <w:r w:rsidR="003B7AD2">
        <w:rPr>
          <w:rFonts w:ascii="Times New Roman" w:eastAsia="Calibri" w:hAnsi="Times New Roman" w:cs="Times New Roman"/>
          <w:sz w:val="28"/>
        </w:rPr>
        <w:t>и</w:t>
      </w:r>
      <w:r w:rsidR="00DE523F">
        <w:rPr>
          <w:rFonts w:ascii="Times New Roman" w:eastAsia="Calibri" w:hAnsi="Times New Roman" w:cs="Times New Roman"/>
          <w:sz w:val="28"/>
        </w:rPr>
        <w:t>ятиях</w:t>
      </w:r>
      <w:r w:rsidR="00011D56">
        <w:rPr>
          <w:rFonts w:ascii="Times New Roman" w:eastAsia="Calibri" w:hAnsi="Times New Roman" w:cs="Times New Roman"/>
          <w:sz w:val="28"/>
        </w:rPr>
        <w:t>.</w:t>
      </w:r>
      <w:r w:rsidR="00CC5F39">
        <w:rPr>
          <w:rFonts w:ascii="Times New Roman" w:eastAsia="Calibri" w:hAnsi="Times New Roman" w:cs="Times New Roman"/>
          <w:sz w:val="28"/>
        </w:rPr>
        <w:t xml:space="preserve"> Использование </w:t>
      </w:r>
      <w:r w:rsidR="00CC5F39">
        <w:rPr>
          <w:rFonts w:ascii="Times New Roman" w:eastAsia="Calibri" w:hAnsi="Times New Roman" w:cs="Times New Roman"/>
          <w:sz w:val="28"/>
          <w:lang w:val="en-US"/>
        </w:rPr>
        <w:t>PR</w:t>
      </w:r>
      <w:r w:rsidR="00CC5F39" w:rsidRPr="00CC5F39">
        <w:rPr>
          <w:rFonts w:ascii="Times New Roman" w:eastAsia="Calibri" w:hAnsi="Times New Roman" w:cs="Times New Roman"/>
          <w:sz w:val="28"/>
        </w:rPr>
        <w:t xml:space="preserve"> </w:t>
      </w:r>
      <w:r w:rsidR="00CC5F39">
        <w:rPr>
          <w:rFonts w:ascii="Times New Roman" w:eastAsia="Calibri" w:hAnsi="Times New Roman" w:cs="Times New Roman"/>
          <w:sz w:val="28"/>
        </w:rPr>
        <w:t>и рекламы в интернет сфере говорит o то</w:t>
      </w:r>
      <w:r w:rsidR="003B7AD2">
        <w:rPr>
          <w:rFonts w:ascii="Times New Roman" w:eastAsia="Calibri" w:hAnsi="Times New Roman" w:cs="Times New Roman"/>
          <w:sz w:val="28"/>
        </w:rPr>
        <w:t>м</w:t>
      </w:r>
      <w:r w:rsidR="00CC5F39">
        <w:rPr>
          <w:rFonts w:ascii="Times New Roman" w:eastAsia="Calibri" w:hAnsi="Times New Roman" w:cs="Times New Roman"/>
          <w:sz w:val="28"/>
        </w:rPr>
        <w:t>, что</w:t>
      </w:r>
      <w:r w:rsidR="00DE523F" w:rsidRPr="00DE523F">
        <w:t xml:space="preserve"> </w:t>
      </w:r>
      <w:r w:rsidR="00DE523F" w:rsidRPr="00DE523F">
        <w:rPr>
          <w:rFonts w:ascii="Times New Roman" w:eastAsia="Calibri" w:hAnsi="Times New Roman" w:cs="Times New Roman"/>
          <w:sz w:val="28"/>
        </w:rPr>
        <w:t xml:space="preserve">Цырульник Р. И  </w:t>
      </w:r>
      <w:r w:rsidR="00CC5F39">
        <w:rPr>
          <w:rFonts w:ascii="Times New Roman" w:eastAsia="Calibri" w:hAnsi="Times New Roman" w:cs="Times New Roman"/>
          <w:sz w:val="28"/>
        </w:rPr>
        <w:t>нацелен на молодую аудиторию и длительную перспективу.</w:t>
      </w:r>
    </w:p>
    <w:p w:rsidR="00CC5F39" w:rsidRDefault="000842CD" w:rsidP="00F51182">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Реклама</w:t>
      </w:r>
      <w:r w:rsidR="003B7AD2">
        <w:rPr>
          <w:rFonts w:ascii="Times New Roman" w:eastAsia="Calibri" w:hAnsi="Times New Roman" w:cs="Times New Roman"/>
          <w:sz w:val="28"/>
        </w:rPr>
        <w:t xml:space="preserve"> на телевидении так</w:t>
      </w:r>
      <w:r w:rsidR="00CC5F39">
        <w:rPr>
          <w:rFonts w:ascii="Times New Roman" w:eastAsia="Calibri" w:hAnsi="Times New Roman" w:cs="Times New Roman"/>
          <w:sz w:val="28"/>
        </w:rPr>
        <w:t xml:space="preserve">же не пользовалась популярностью среди кандидатов, ввиду дороговизны. Если рекламные ролики мог позволить себе только </w:t>
      </w:r>
      <w:r w:rsidR="00CC5F39" w:rsidRPr="00CC5F39">
        <w:rPr>
          <w:rFonts w:ascii="Times New Roman" w:eastAsia="Calibri" w:hAnsi="Times New Roman" w:cs="Times New Roman"/>
          <w:sz w:val="28"/>
        </w:rPr>
        <w:t>Цырульник Р. И</w:t>
      </w:r>
      <w:r w:rsidR="00CC5F39">
        <w:rPr>
          <w:rFonts w:ascii="Times New Roman" w:eastAsia="Calibri" w:hAnsi="Times New Roman" w:cs="Times New Roman"/>
          <w:sz w:val="28"/>
        </w:rPr>
        <w:t>, то рекламно-новостные репортажи использовали все кандидаты</w:t>
      </w:r>
      <w:r>
        <w:rPr>
          <w:rFonts w:ascii="Times New Roman" w:eastAsia="Calibri" w:hAnsi="Times New Roman" w:cs="Times New Roman"/>
          <w:sz w:val="28"/>
        </w:rPr>
        <w:t>,</w:t>
      </w:r>
      <w:r w:rsidR="00CC5F39">
        <w:rPr>
          <w:rFonts w:ascii="Times New Roman" w:eastAsia="Calibri" w:hAnsi="Times New Roman" w:cs="Times New Roman"/>
          <w:sz w:val="28"/>
        </w:rPr>
        <w:t xml:space="preserve"> занявшие первые 4 места. </w:t>
      </w:r>
    </w:p>
    <w:p w:rsidR="001B230B" w:rsidRDefault="00366F02" w:rsidP="00F51182">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lastRenderedPageBreak/>
        <w:t xml:space="preserve">Рекламные статьи в </w:t>
      </w:r>
      <w:r w:rsidR="00CB58E7">
        <w:rPr>
          <w:rFonts w:ascii="Times New Roman" w:eastAsia="Calibri" w:hAnsi="Times New Roman" w:cs="Times New Roman"/>
          <w:sz w:val="28"/>
        </w:rPr>
        <w:t>местных</w:t>
      </w:r>
      <w:r>
        <w:rPr>
          <w:rFonts w:ascii="Times New Roman" w:eastAsia="Calibri" w:hAnsi="Times New Roman" w:cs="Times New Roman"/>
          <w:sz w:val="28"/>
        </w:rPr>
        <w:t xml:space="preserve"> газетах традиционно </w:t>
      </w:r>
      <w:r w:rsidR="00CB58E7">
        <w:rPr>
          <w:rFonts w:ascii="Times New Roman" w:eastAsia="Calibri" w:hAnsi="Times New Roman" w:cs="Times New Roman"/>
          <w:sz w:val="28"/>
        </w:rPr>
        <w:t>используются на муниципальных выборах и эти выборы не стали исключением. Многие кандидаты публикуют рекламные статьи в местных изданиях таких как «</w:t>
      </w:r>
      <w:r w:rsidR="00CB58E7" w:rsidRPr="00CB58E7">
        <w:rPr>
          <w:rFonts w:ascii="Times New Roman" w:eastAsia="Calibri" w:hAnsi="Times New Roman" w:cs="Times New Roman"/>
          <w:sz w:val="28"/>
        </w:rPr>
        <w:t>Народная газета Сочи</w:t>
      </w:r>
      <w:r w:rsidR="00CB58E7">
        <w:rPr>
          <w:rFonts w:ascii="Times New Roman" w:eastAsia="Calibri" w:hAnsi="Times New Roman" w:cs="Times New Roman"/>
          <w:sz w:val="28"/>
        </w:rPr>
        <w:t xml:space="preserve">» или «Наш дом Сочи», тираж которых составляет около 70 тыс. экземпляров. </w:t>
      </w:r>
    </w:p>
    <w:p w:rsidR="00366F02" w:rsidRDefault="00D0385F" w:rsidP="00F51182">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Так</w:t>
      </w:r>
      <w:r w:rsidR="003B7AD2">
        <w:rPr>
          <w:rFonts w:ascii="Times New Roman" w:eastAsia="Calibri" w:hAnsi="Times New Roman" w:cs="Times New Roman"/>
          <w:sz w:val="28"/>
        </w:rPr>
        <w:t xml:space="preserve">же </w:t>
      </w:r>
      <w:r w:rsidR="001B230B">
        <w:rPr>
          <w:rFonts w:ascii="Times New Roman" w:eastAsia="Calibri" w:hAnsi="Times New Roman" w:cs="Times New Roman"/>
          <w:sz w:val="28"/>
        </w:rPr>
        <w:t xml:space="preserve"> </w:t>
      </w:r>
      <w:r w:rsidR="00E708D5">
        <w:rPr>
          <w:rFonts w:ascii="Times New Roman" w:eastAsia="Calibri" w:hAnsi="Times New Roman" w:cs="Times New Roman"/>
          <w:sz w:val="28"/>
        </w:rPr>
        <w:t>среди кандидатов</w:t>
      </w:r>
      <w:r w:rsidR="003B7AD2">
        <w:rPr>
          <w:rFonts w:ascii="Times New Roman" w:eastAsia="Calibri" w:hAnsi="Times New Roman" w:cs="Times New Roman"/>
          <w:sz w:val="28"/>
        </w:rPr>
        <w:t xml:space="preserve"> популярны</w:t>
      </w:r>
      <w:r w:rsidR="00E708D5">
        <w:rPr>
          <w:rFonts w:ascii="Times New Roman" w:eastAsia="Calibri" w:hAnsi="Times New Roman" w:cs="Times New Roman"/>
          <w:sz w:val="28"/>
        </w:rPr>
        <w:t xml:space="preserve"> </w:t>
      </w:r>
      <w:r w:rsidR="001B230B">
        <w:rPr>
          <w:rFonts w:ascii="Times New Roman" w:eastAsia="Calibri" w:hAnsi="Times New Roman" w:cs="Times New Roman"/>
          <w:sz w:val="28"/>
        </w:rPr>
        <w:t>ре</w:t>
      </w:r>
      <w:r w:rsidR="00E708D5">
        <w:rPr>
          <w:rFonts w:ascii="Times New Roman" w:eastAsia="Calibri" w:hAnsi="Times New Roman" w:cs="Times New Roman"/>
          <w:sz w:val="28"/>
        </w:rPr>
        <w:t>кламные статьи в</w:t>
      </w:r>
      <w:r w:rsidR="001B230B">
        <w:rPr>
          <w:rFonts w:ascii="Times New Roman" w:eastAsia="Calibri" w:hAnsi="Times New Roman" w:cs="Times New Roman"/>
          <w:sz w:val="28"/>
        </w:rPr>
        <w:t xml:space="preserve"> городск</w:t>
      </w:r>
      <w:r w:rsidR="003B7AD2">
        <w:rPr>
          <w:rFonts w:ascii="Times New Roman" w:eastAsia="Calibri" w:hAnsi="Times New Roman" w:cs="Times New Roman"/>
          <w:sz w:val="28"/>
        </w:rPr>
        <w:t>их интернет-порталах, таких как</w:t>
      </w:r>
      <w:r w:rsidR="001B230B">
        <w:rPr>
          <w:rFonts w:ascii="Times New Roman" w:eastAsia="Calibri" w:hAnsi="Times New Roman" w:cs="Times New Roman"/>
          <w:sz w:val="28"/>
        </w:rPr>
        <w:t>,</w:t>
      </w:r>
      <w:r w:rsidR="003B7AD2">
        <w:rPr>
          <w:rFonts w:ascii="Times New Roman" w:eastAsia="Calibri" w:hAnsi="Times New Roman" w:cs="Times New Roman"/>
          <w:sz w:val="28"/>
        </w:rPr>
        <w:t xml:space="preserve"> </w:t>
      </w:r>
      <w:r w:rsidR="001B230B">
        <w:rPr>
          <w:rFonts w:ascii="Times New Roman" w:eastAsia="Calibri" w:hAnsi="Times New Roman" w:cs="Times New Roman"/>
          <w:sz w:val="28"/>
        </w:rPr>
        <w:t>«Блог Сочи»</w:t>
      </w:r>
      <w:r w:rsidR="001B230B">
        <w:rPr>
          <w:rStyle w:val="af3"/>
          <w:rFonts w:ascii="Times New Roman" w:eastAsia="Calibri" w:hAnsi="Times New Roman" w:cs="Times New Roman"/>
          <w:sz w:val="28"/>
        </w:rPr>
        <w:footnoteReference w:id="40"/>
      </w:r>
      <w:r w:rsidR="001B230B">
        <w:rPr>
          <w:rFonts w:ascii="Times New Roman" w:eastAsia="Calibri" w:hAnsi="Times New Roman" w:cs="Times New Roman"/>
          <w:sz w:val="28"/>
        </w:rPr>
        <w:t xml:space="preserve"> и «Макс Портал»</w:t>
      </w:r>
      <w:r w:rsidR="00E708D5">
        <w:rPr>
          <w:rFonts w:ascii="Times New Roman" w:eastAsia="Calibri" w:hAnsi="Times New Roman" w:cs="Times New Roman"/>
          <w:sz w:val="28"/>
        </w:rPr>
        <w:t>, «Привет Сочи»</w:t>
      </w:r>
      <w:r w:rsidR="001B230B">
        <w:rPr>
          <w:rFonts w:ascii="Times New Roman" w:eastAsia="Calibri" w:hAnsi="Times New Roman" w:cs="Times New Roman"/>
          <w:sz w:val="28"/>
        </w:rPr>
        <w:t>.</w:t>
      </w:r>
      <w:r w:rsidR="00ED78BE">
        <w:rPr>
          <w:rFonts w:ascii="Times New Roman" w:eastAsia="Calibri" w:hAnsi="Times New Roman" w:cs="Times New Roman"/>
          <w:sz w:val="28"/>
        </w:rPr>
        <w:t xml:space="preserve"> На них размещают как рекламные статьи, так и антирекламу</w:t>
      </w:r>
      <w:r w:rsidR="00ED78BE">
        <w:rPr>
          <w:rStyle w:val="af3"/>
          <w:rFonts w:ascii="Times New Roman" w:eastAsia="Calibri" w:hAnsi="Times New Roman" w:cs="Times New Roman"/>
          <w:sz w:val="28"/>
        </w:rPr>
        <w:footnoteReference w:id="41"/>
      </w:r>
      <w:r w:rsidR="00ED78BE">
        <w:rPr>
          <w:rFonts w:ascii="Times New Roman" w:eastAsia="Calibri" w:hAnsi="Times New Roman" w:cs="Times New Roman"/>
          <w:sz w:val="28"/>
        </w:rPr>
        <w:t>.</w:t>
      </w:r>
    </w:p>
    <w:p w:rsidR="00CB58E7" w:rsidRDefault="001634C0" w:rsidP="00F51182">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Реклам</w:t>
      </w:r>
      <w:r w:rsidR="003B7AD2">
        <w:rPr>
          <w:rFonts w:ascii="Times New Roman" w:eastAsia="Calibri" w:hAnsi="Times New Roman" w:cs="Times New Roman"/>
          <w:sz w:val="28"/>
        </w:rPr>
        <w:t>у</w:t>
      </w:r>
      <w:r>
        <w:rPr>
          <w:rFonts w:ascii="Times New Roman" w:eastAsia="Calibri" w:hAnsi="Times New Roman" w:cs="Times New Roman"/>
          <w:sz w:val="28"/>
        </w:rPr>
        <w:t xml:space="preserve"> на билбордах использовали только 3 кандидата из 6, ввиду цены и ограниченного предложения. За месяц до выборов купить место на билбордах в бытх</w:t>
      </w:r>
      <w:r w:rsidR="003B7AD2">
        <w:rPr>
          <w:rFonts w:ascii="Times New Roman" w:eastAsia="Calibri" w:hAnsi="Times New Roman" w:cs="Times New Roman"/>
          <w:sz w:val="28"/>
        </w:rPr>
        <w:t>и</w:t>
      </w:r>
      <w:r>
        <w:rPr>
          <w:rFonts w:ascii="Times New Roman" w:eastAsia="Calibri" w:hAnsi="Times New Roman" w:cs="Times New Roman"/>
          <w:sz w:val="28"/>
        </w:rPr>
        <w:t>нском районе было практически невозможно.</w:t>
      </w:r>
    </w:p>
    <w:p w:rsidR="00651EF0" w:rsidRDefault="00FE7A7C" w:rsidP="00F51182">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 xml:space="preserve">Среди </w:t>
      </w:r>
      <w:r>
        <w:rPr>
          <w:rFonts w:ascii="Times New Roman" w:eastAsia="Calibri" w:hAnsi="Times New Roman" w:cs="Times New Roman"/>
          <w:sz w:val="28"/>
          <w:lang w:val="en-US"/>
        </w:rPr>
        <w:t>PR</w:t>
      </w:r>
      <w:r w:rsidRPr="00FE7A7C">
        <w:rPr>
          <w:rFonts w:ascii="Times New Roman" w:eastAsia="Calibri" w:hAnsi="Times New Roman" w:cs="Times New Roman"/>
          <w:sz w:val="28"/>
        </w:rPr>
        <w:t xml:space="preserve"> </w:t>
      </w:r>
      <w:r>
        <w:rPr>
          <w:rFonts w:ascii="Times New Roman" w:eastAsia="Calibri" w:hAnsi="Times New Roman" w:cs="Times New Roman"/>
          <w:sz w:val="28"/>
        </w:rPr>
        <w:t xml:space="preserve">методов использованных кандидатами можно выделить встречи с избирателями и встречи с «лидерами мнений». </w:t>
      </w:r>
      <w:r w:rsidR="00041B69">
        <w:rPr>
          <w:rFonts w:ascii="Times New Roman" w:eastAsia="Calibri" w:hAnsi="Times New Roman" w:cs="Times New Roman"/>
          <w:sz w:val="28"/>
        </w:rPr>
        <w:t>В качестве встреч с лидерами мнений можно назвать встречу кандидата в депутаты</w:t>
      </w:r>
      <w:r w:rsidR="00041B69" w:rsidRPr="00041B69">
        <w:t xml:space="preserve"> </w:t>
      </w:r>
      <w:r w:rsidR="00041B69" w:rsidRPr="00041B69">
        <w:rPr>
          <w:rFonts w:ascii="Times New Roman" w:eastAsia="Calibri" w:hAnsi="Times New Roman" w:cs="Times New Roman"/>
          <w:sz w:val="28"/>
        </w:rPr>
        <w:t>Цырульник</w:t>
      </w:r>
      <w:r w:rsidR="00041B69">
        <w:rPr>
          <w:rFonts w:ascii="Times New Roman" w:eastAsia="Calibri" w:hAnsi="Times New Roman" w:cs="Times New Roman"/>
          <w:sz w:val="28"/>
        </w:rPr>
        <w:t>а</w:t>
      </w:r>
      <w:r w:rsidR="00041B69" w:rsidRPr="00041B69">
        <w:rPr>
          <w:rFonts w:ascii="Times New Roman" w:eastAsia="Calibri" w:hAnsi="Times New Roman" w:cs="Times New Roman"/>
          <w:sz w:val="28"/>
        </w:rPr>
        <w:t xml:space="preserve"> Р.И</w:t>
      </w:r>
      <w:r w:rsidR="00041B69">
        <w:rPr>
          <w:rFonts w:ascii="Times New Roman" w:eastAsia="Calibri" w:hAnsi="Times New Roman" w:cs="Times New Roman"/>
          <w:sz w:val="28"/>
        </w:rPr>
        <w:t xml:space="preserve"> </w:t>
      </w:r>
      <w:r w:rsidR="00041B69" w:rsidRPr="00041B69">
        <w:rPr>
          <w:rFonts w:ascii="Times New Roman" w:eastAsia="Calibri" w:hAnsi="Times New Roman" w:cs="Times New Roman"/>
          <w:sz w:val="28"/>
        </w:rPr>
        <w:t>с общественной организацией «Помощь бездомным животным»</w:t>
      </w:r>
      <w:r w:rsidR="00041B69">
        <w:rPr>
          <w:rFonts w:ascii="Times New Roman" w:eastAsia="Calibri" w:hAnsi="Times New Roman" w:cs="Times New Roman"/>
          <w:sz w:val="28"/>
        </w:rPr>
        <w:t xml:space="preserve">. A так же встречу кандидата  </w:t>
      </w:r>
      <w:r w:rsidR="00041B69" w:rsidRPr="00041B69">
        <w:rPr>
          <w:rFonts w:ascii="Times New Roman" w:eastAsia="Calibri" w:hAnsi="Times New Roman" w:cs="Times New Roman"/>
          <w:sz w:val="28"/>
        </w:rPr>
        <w:t>Фролов</w:t>
      </w:r>
      <w:r w:rsidR="00041B69">
        <w:rPr>
          <w:rFonts w:ascii="Times New Roman" w:eastAsia="Calibri" w:hAnsi="Times New Roman" w:cs="Times New Roman"/>
          <w:sz w:val="28"/>
        </w:rPr>
        <w:t>а</w:t>
      </w:r>
      <w:r w:rsidR="00041B69" w:rsidRPr="00041B69">
        <w:rPr>
          <w:rFonts w:ascii="Times New Roman" w:eastAsia="Calibri" w:hAnsi="Times New Roman" w:cs="Times New Roman"/>
          <w:sz w:val="28"/>
        </w:rPr>
        <w:t xml:space="preserve"> А.В.</w:t>
      </w:r>
      <w:r w:rsidR="00041B69">
        <w:rPr>
          <w:rFonts w:ascii="Times New Roman" w:eastAsia="Calibri" w:hAnsi="Times New Roman" w:cs="Times New Roman"/>
          <w:sz w:val="28"/>
        </w:rPr>
        <w:t xml:space="preserve"> с </w:t>
      </w:r>
      <w:r w:rsidR="00041B69" w:rsidRPr="00041B69">
        <w:rPr>
          <w:rFonts w:ascii="Times New Roman" w:eastAsia="Calibri" w:hAnsi="Times New Roman" w:cs="Times New Roman"/>
          <w:sz w:val="28"/>
        </w:rPr>
        <w:t>настоятелем Церкви Иоанна Златоуста</w:t>
      </w:r>
      <w:r w:rsidR="00041B69">
        <w:rPr>
          <w:rFonts w:ascii="Times New Roman" w:eastAsia="Calibri" w:hAnsi="Times New Roman" w:cs="Times New Roman"/>
          <w:sz w:val="28"/>
        </w:rPr>
        <w:t xml:space="preserve"> отцом Дмитрием, который вручил ему грамоту после воскресной проповеди и наставил всех прихожан голосовать за него. </w:t>
      </w:r>
    </w:p>
    <w:p w:rsidR="00CD0B65" w:rsidRDefault="00636CF6" w:rsidP="00F51182">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По нашему мнению</w:t>
      </w:r>
      <w:r w:rsidR="00D0385F">
        <w:rPr>
          <w:rFonts w:ascii="Times New Roman" w:eastAsia="Calibri" w:hAnsi="Times New Roman" w:cs="Times New Roman"/>
          <w:sz w:val="28"/>
        </w:rPr>
        <w:t>,</w:t>
      </w:r>
      <w:r>
        <w:rPr>
          <w:rFonts w:ascii="Times New Roman" w:eastAsia="Calibri" w:hAnsi="Times New Roman" w:cs="Times New Roman"/>
          <w:sz w:val="28"/>
        </w:rPr>
        <w:t xml:space="preserve"> хорошо организованные встречи с избирателями являются одним из важнейших факторов успеха предвыборной кампании. </w:t>
      </w:r>
    </w:p>
    <w:p w:rsidR="00CD0B65" w:rsidRDefault="00CD0B65" w:rsidP="00CD0B65">
      <w:pPr>
        <w:spacing w:after="0" w:line="360" w:lineRule="auto"/>
        <w:jc w:val="both"/>
        <w:rPr>
          <w:rFonts w:ascii="Times New Roman" w:eastAsia="Calibri" w:hAnsi="Times New Roman" w:cs="Times New Roman"/>
          <w:sz w:val="28"/>
        </w:rPr>
      </w:pPr>
      <w:r>
        <w:rPr>
          <w:rFonts w:ascii="Times New Roman" w:eastAsia="Calibri" w:hAnsi="Times New Roman" w:cs="Times New Roman"/>
          <w:sz w:val="28"/>
        </w:rPr>
        <w:t>На таблице 5 представлен сравнительный анализ встреч с избирателями кандидатов в городское собрание города Сочи от бытхинского округа</w:t>
      </w:r>
      <w:r w:rsidR="00E90AAA">
        <w:rPr>
          <w:rFonts w:ascii="Times New Roman" w:eastAsia="Calibri" w:hAnsi="Times New Roman" w:cs="Times New Roman"/>
          <w:sz w:val="28"/>
        </w:rPr>
        <w:t xml:space="preserve"> проведённых в рамках предвыборной капании</w:t>
      </w:r>
      <w:r>
        <w:rPr>
          <w:rFonts w:ascii="Times New Roman" w:eastAsia="Calibri" w:hAnsi="Times New Roman" w:cs="Times New Roman"/>
          <w:sz w:val="28"/>
        </w:rPr>
        <w:t>.</w:t>
      </w:r>
    </w:p>
    <w:p w:rsidR="006C051A" w:rsidRDefault="006C051A" w:rsidP="00CD0B65">
      <w:pPr>
        <w:spacing w:after="0" w:line="360" w:lineRule="auto"/>
        <w:jc w:val="both"/>
        <w:rPr>
          <w:rFonts w:ascii="Times New Roman" w:eastAsia="Calibri" w:hAnsi="Times New Roman" w:cs="Times New Roman"/>
          <w:sz w:val="28"/>
        </w:rPr>
      </w:pPr>
    </w:p>
    <w:p w:rsidR="00F8299D" w:rsidRDefault="00F8299D" w:rsidP="00CD0B65">
      <w:pPr>
        <w:spacing w:after="0" w:line="360" w:lineRule="auto"/>
        <w:jc w:val="both"/>
        <w:rPr>
          <w:rFonts w:ascii="Times New Roman" w:eastAsia="Calibri" w:hAnsi="Times New Roman" w:cs="Times New Roman"/>
          <w:sz w:val="28"/>
        </w:rPr>
      </w:pPr>
    </w:p>
    <w:p w:rsidR="00F8299D" w:rsidRDefault="00F8299D" w:rsidP="00CD0B65">
      <w:pPr>
        <w:spacing w:after="0" w:line="360" w:lineRule="auto"/>
        <w:jc w:val="both"/>
        <w:rPr>
          <w:rFonts w:ascii="Times New Roman" w:eastAsia="Calibri" w:hAnsi="Times New Roman" w:cs="Times New Roman"/>
          <w:sz w:val="28"/>
        </w:rPr>
      </w:pPr>
    </w:p>
    <w:p w:rsidR="00636CF6" w:rsidRDefault="00636CF6" w:rsidP="00CD0B65">
      <w:pPr>
        <w:spacing w:after="0" w:line="360" w:lineRule="auto"/>
        <w:jc w:val="both"/>
        <w:rPr>
          <w:rFonts w:ascii="Times New Roman" w:eastAsia="Calibri" w:hAnsi="Times New Roman" w:cs="Times New Roman"/>
          <w:sz w:val="28"/>
        </w:rPr>
      </w:pPr>
      <w:r>
        <w:rPr>
          <w:rFonts w:ascii="Times New Roman" w:eastAsia="Calibri" w:hAnsi="Times New Roman" w:cs="Times New Roman"/>
          <w:sz w:val="28"/>
        </w:rPr>
        <w:lastRenderedPageBreak/>
        <w:t>Таблица 5</w:t>
      </w:r>
    </w:p>
    <w:tbl>
      <w:tblPr>
        <w:tblStyle w:val="a3"/>
        <w:tblW w:w="9606" w:type="dxa"/>
        <w:tblLayout w:type="fixed"/>
        <w:tblLook w:val="04A0" w:firstRow="1" w:lastRow="0" w:firstColumn="1" w:lastColumn="0" w:noHBand="0" w:noVBand="1"/>
      </w:tblPr>
      <w:tblGrid>
        <w:gridCol w:w="2235"/>
        <w:gridCol w:w="1275"/>
        <w:gridCol w:w="1843"/>
        <w:gridCol w:w="2410"/>
        <w:gridCol w:w="1843"/>
      </w:tblGrid>
      <w:tr w:rsidR="00E90AAA" w:rsidTr="00DE3B5D">
        <w:trPr>
          <w:trHeight w:val="2096"/>
        </w:trPr>
        <w:tc>
          <w:tcPr>
            <w:tcW w:w="2235" w:type="dxa"/>
          </w:tcPr>
          <w:p w:rsidR="00CD0B65" w:rsidRDefault="00CD0B65"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Ф.И.О. кандидата</w:t>
            </w:r>
          </w:p>
        </w:tc>
        <w:tc>
          <w:tcPr>
            <w:tcW w:w="1275" w:type="dxa"/>
          </w:tcPr>
          <w:p w:rsidR="00CD0B65" w:rsidRDefault="00CD0B65"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Партия</w:t>
            </w:r>
          </w:p>
          <w:p w:rsidR="00CD0B65" w:rsidRDefault="00CD0B65" w:rsidP="00E90AAA">
            <w:pPr>
              <w:spacing w:line="360" w:lineRule="auto"/>
              <w:jc w:val="center"/>
              <w:rPr>
                <w:rFonts w:ascii="Times New Roman" w:eastAsia="Calibri" w:hAnsi="Times New Roman" w:cs="Times New Roman"/>
                <w:sz w:val="28"/>
              </w:rPr>
            </w:pPr>
          </w:p>
        </w:tc>
        <w:tc>
          <w:tcPr>
            <w:tcW w:w="1843" w:type="dxa"/>
          </w:tcPr>
          <w:p w:rsidR="00CD0B65" w:rsidRDefault="00CD0B65"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 xml:space="preserve">Количество проведённых </w:t>
            </w:r>
            <w:r w:rsidR="006C051A">
              <w:rPr>
                <w:rFonts w:ascii="Times New Roman" w:eastAsia="Calibri" w:hAnsi="Times New Roman" w:cs="Times New Roman"/>
                <w:sz w:val="28"/>
              </w:rPr>
              <w:t>встреч</w:t>
            </w:r>
          </w:p>
        </w:tc>
        <w:tc>
          <w:tcPr>
            <w:tcW w:w="2410" w:type="dxa"/>
          </w:tcPr>
          <w:p w:rsidR="00CD0B65" w:rsidRDefault="006C051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Среднее к</w:t>
            </w:r>
            <w:r w:rsidR="00CD0B65">
              <w:rPr>
                <w:rFonts w:ascii="Times New Roman" w:eastAsia="Calibri" w:hAnsi="Times New Roman" w:cs="Times New Roman"/>
                <w:sz w:val="28"/>
              </w:rPr>
              <w:t xml:space="preserve">оличество людей </w:t>
            </w:r>
            <w:r>
              <w:rPr>
                <w:rFonts w:ascii="Times New Roman" w:eastAsia="Calibri" w:hAnsi="Times New Roman" w:cs="Times New Roman"/>
                <w:sz w:val="28"/>
              </w:rPr>
              <w:t>посетивших встречи с избирателями</w:t>
            </w:r>
          </w:p>
        </w:tc>
        <w:tc>
          <w:tcPr>
            <w:tcW w:w="1843" w:type="dxa"/>
          </w:tcPr>
          <w:p w:rsidR="005C10BC" w:rsidRDefault="001C6239" w:rsidP="005C10BC">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Количество публикаций</w:t>
            </w:r>
            <w:r w:rsidR="005C10BC">
              <w:rPr>
                <w:rFonts w:ascii="Times New Roman" w:eastAsia="Calibri" w:hAnsi="Times New Roman" w:cs="Times New Roman"/>
                <w:sz w:val="28"/>
              </w:rPr>
              <w:t xml:space="preserve"> освещающих встречи</w:t>
            </w:r>
          </w:p>
        </w:tc>
      </w:tr>
      <w:tr w:rsidR="00E90AAA" w:rsidTr="005C10BC">
        <w:tc>
          <w:tcPr>
            <w:tcW w:w="2235" w:type="dxa"/>
          </w:tcPr>
          <w:p w:rsidR="00CD0B65" w:rsidRDefault="006C051A" w:rsidP="00E90AAA">
            <w:pPr>
              <w:spacing w:line="360" w:lineRule="auto"/>
              <w:jc w:val="center"/>
              <w:rPr>
                <w:rFonts w:ascii="Times New Roman" w:eastAsia="Calibri" w:hAnsi="Times New Roman" w:cs="Times New Roman"/>
                <w:sz w:val="28"/>
              </w:rPr>
            </w:pPr>
            <w:r w:rsidRPr="006C051A">
              <w:rPr>
                <w:rFonts w:ascii="Times New Roman" w:eastAsia="Calibri" w:hAnsi="Times New Roman" w:cs="Times New Roman"/>
                <w:sz w:val="28"/>
              </w:rPr>
              <w:t>Чепнян О</w:t>
            </w:r>
            <w:r>
              <w:rPr>
                <w:rFonts w:ascii="Times New Roman" w:eastAsia="Calibri" w:hAnsi="Times New Roman" w:cs="Times New Roman"/>
                <w:sz w:val="28"/>
              </w:rPr>
              <w:t>.</w:t>
            </w:r>
            <w:r w:rsidRPr="006C051A">
              <w:rPr>
                <w:rFonts w:ascii="Times New Roman" w:eastAsia="Calibri" w:hAnsi="Times New Roman" w:cs="Times New Roman"/>
                <w:sz w:val="28"/>
              </w:rPr>
              <w:t>М</w:t>
            </w:r>
            <w:r>
              <w:rPr>
                <w:rFonts w:ascii="Times New Roman" w:eastAsia="Calibri" w:hAnsi="Times New Roman" w:cs="Times New Roman"/>
                <w:sz w:val="28"/>
              </w:rPr>
              <w:t>.</w:t>
            </w:r>
          </w:p>
        </w:tc>
        <w:tc>
          <w:tcPr>
            <w:tcW w:w="1275" w:type="dxa"/>
          </w:tcPr>
          <w:p w:rsidR="00CD0B65" w:rsidRDefault="006C051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ЕР</w:t>
            </w:r>
          </w:p>
        </w:tc>
        <w:tc>
          <w:tcPr>
            <w:tcW w:w="1843" w:type="dxa"/>
          </w:tcPr>
          <w:p w:rsidR="00CD0B65"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11</w:t>
            </w:r>
          </w:p>
        </w:tc>
        <w:tc>
          <w:tcPr>
            <w:tcW w:w="2410" w:type="dxa"/>
          </w:tcPr>
          <w:p w:rsidR="00CD0B65" w:rsidRDefault="005C10BC"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52</w:t>
            </w:r>
          </w:p>
        </w:tc>
        <w:tc>
          <w:tcPr>
            <w:tcW w:w="1843" w:type="dxa"/>
          </w:tcPr>
          <w:p w:rsidR="00CD0B65"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11</w:t>
            </w:r>
          </w:p>
        </w:tc>
      </w:tr>
      <w:tr w:rsidR="00E90AAA" w:rsidTr="005C10BC">
        <w:tc>
          <w:tcPr>
            <w:tcW w:w="2235" w:type="dxa"/>
          </w:tcPr>
          <w:p w:rsidR="00CD0B65" w:rsidRDefault="006C051A" w:rsidP="00E90AAA">
            <w:pPr>
              <w:spacing w:line="360" w:lineRule="auto"/>
              <w:jc w:val="center"/>
              <w:rPr>
                <w:rFonts w:ascii="Times New Roman" w:eastAsia="Calibri" w:hAnsi="Times New Roman" w:cs="Times New Roman"/>
                <w:sz w:val="28"/>
              </w:rPr>
            </w:pPr>
            <w:r w:rsidRPr="006C051A">
              <w:rPr>
                <w:rFonts w:ascii="Times New Roman" w:eastAsia="Calibri" w:hAnsi="Times New Roman" w:cs="Times New Roman"/>
                <w:sz w:val="28"/>
              </w:rPr>
              <w:t>Цырульник Р</w:t>
            </w:r>
            <w:r>
              <w:rPr>
                <w:rFonts w:ascii="Times New Roman" w:eastAsia="Calibri" w:hAnsi="Times New Roman" w:cs="Times New Roman"/>
                <w:sz w:val="28"/>
              </w:rPr>
              <w:t>.И.</w:t>
            </w:r>
          </w:p>
        </w:tc>
        <w:tc>
          <w:tcPr>
            <w:tcW w:w="1275" w:type="dxa"/>
          </w:tcPr>
          <w:p w:rsidR="00CD0B65" w:rsidRDefault="006C051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ЕР</w:t>
            </w:r>
          </w:p>
        </w:tc>
        <w:tc>
          <w:tcPr>
            <w:tcW w:w="1843" w:type="dxa"/>
          </w:tcPr>
          <w:p w:rsidR="00CD0B65"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9</w:t>
            </w:r>
          </w:p>
        </w:tc>
        <w:tc>
          <w:tcPr>
            <w:tcW w:w="2410" w:type="dxa"/>
          </w:tcPr>
          <w:p w:rsidR="00CD0B65" w:rsidRDefault="005C10BC"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47</w:t>
            </w:r>
          </w:p>
        </w:tc>
        <w:tc>
          <w:tcPr>
            <w:tcW w:w="1843" w:type="dxa"/>
          </w:tcPr>
          <w:p w:rsidR="00CD0B65"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21</w:t>
            </w:r>
          </w:p>
        </w:tc>
      </w:tr>
      <w:tr w:rsidR="00E90AAA" w:rsidTr="005C10BC">
        <w:tc>
          <w:tcPr>
            <w:tcW w:w="2235" w:type="dxa"/>
          </w:tcPr>
          <w:p w:rsidR="00CD0B65" w:rsidRDefault="00E90AAA" w:rsidP="00E90AAA">
            <w:pPr>
              <w:spacing w:line="360" w:lineRule="auto"/>
              <w:jc w:val="center"/>
              <w:rPr>
                <w:rFonts w:ascii="Times New Roman" w:eastAsia="Calibri" w:hAnsi="Times New Roman" w:cs="Times New Roman"/>
                <w:sz w:val="28"/>
              </w:rPr>
            </w:pPr>
            <w:r w:rsidRPr="00E90AAA">
              <w:rPr>
                <w:rFonts w:ascii="Times New Roman" w:eastAsia="Calibri" w:hAnsi="Times New Roman" w:cs="Times New Roman"/>
                <w:sz w:val="28"/>
              </w:rPr>
              <w:t>Середенко-Загана Т</w:t>
            </w:r>
            <w:r>
              <w:rPr>
                <w:rFonts w:ascii="Times New Roman" w:eastAsia="Calibri" w:hAnsi="Times New Roman" w:cs="Times New Roman"/>
                <w:sz w:val="28"/>
              </w:rPr>
              <w:t>.</w:t>
            </w:r>
            <w:r w:rsidRPr="00E90AAA">
              <w:rPr>
                <w:rFonts w:ascii="Times New Roman" w:eastAsia="Calibri" w:hAnsi="Times New Roman" w:cs="Times New Roman"/>
                <w:sz w:val="28"/>
              </w:rPr>
              <w:t xml:space="preserve"> А</w:t>
            </w:r>
            <w:r>
              <w:rPr>
                <w:rFonts w:ascii="Times New Roman" w:eastAsia="Calibri" w:hAnsi="Times New Roman" w:cs="Times New Roman"/>
                <w:sz w:val="28"/>
              </w:rPr>
              <w:t>.</w:t>
            </w:r>
          </w:p>
        </w:tc>
        <w:tc>
          <w:tcPr>
            <w:tcW w:w="1275" w:type="dxa"/>
          </w:tcPr>
          <w:p w:rsidR="00CD0B65"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ЛДПР</w:t>
            </w:r>
          </w:p>
        </w:tc>
        <w:tc>
          <w:tcPr>
            <w:tcW w:w="1843" w:type="dxa"/>
          </w:tcPr>
          <w:p w:rsidR="00CD0B65"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5</w:t>
            </w:r>
          </w:p>
        </w:tc>
        <w:tc>
          <w:tcPr>
            <w:tcW w:w="2410" w:type="dxa"/>
          </w:tcPr>
          <w:p w:rsidR="00CD0B65" w:rsidRDefault="005C10BC"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37</w:t>
            </w:r>
          </w:p>
        </w:tc>
        <w:tc>
          <w:tcPr>
            <w:tcW w:w="1843" w:type="dxa"/>
          </w:tcPr>
          <w:p w:rsidR="00CD0B65"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9</w:t>
            </w:r>
          </w:p>
        </w:tc>
      </w:tr>
      <w:tr w:rsidR="00E90AAA" w:rsidTr="005C10BC">
        <w:tc>
          <w:tcPr>
            <w:tcW w:w="2235" w:type="dxa"/>
          </w:tcPr>
          <w:p w:rsidR="00CD0B65" w:rsidRDefault="00E90AAA" w:rsidP="00E90AAA">
            <w:pPr>
              <w:spacing w:line="360" w:lineRule="auto"/>
              <w:jc w:val="center"/>
              <w:rPr>
                <w:rFonts w:ascii="Times New Roman" w:eastAsia="Calibri" w:hAnsi="Times New Roman" w:cs="Times New Roman"/>
                <w:sz w:val="28"/>
              </w:rPr>
            </w:pPr>
            <w:r w:rsidRPr="00E90AAA">
              <w:rPr>
                <w:rFonts w:ascii="Times New Roman" w:eastAsia="Calibri" w:hAnsi="Times New Roman" w:cs="Times New Roman"/>
                <w:sz w:val="28"/>
              </w:rPr>
              <w:t>Фролов А</w:t>
            </w:r>
            <w:r>
              <w:rPr>
                <w:rFonts w:ascii="Times New Roman" w:eastAsia="Calibri" w:hAnsi="Times New Roman" w:cs="Times New Roman"/>
                <w:sz w:val="28"/>
              </w:rPr>
              <w:t>.</w:t>
            </w:r>
            <w:r w:rsidRPr="00E90AAA">
              <w:rPr>
                <w:rFonts w:ascii="Times New Roman" w:eastAsia="Calibri" w:hAnsi="Times New Roman" w:cs="Times New Roman"/>
                <w:sz w:val="28"/>
              </w:rPr>
              <w:t>В</w:t>
            </w:r>
            <w:r>
              <w:rPr>
                <w:rFonts w:ascii="Times New Roman" w:eastAsia="Calibri" w:hAnsi="Times New Roman" w:cs="Times New Roman"/>
                <w:sz w:val="28"/>
              </w:rPr>
              <w:t>.</w:t>
            </w:r>
          </w:p>
        </w:tc>
        <w:tc>
          <w:tcPr>
            <w:tcW w:w="1275" w:type="dxa"/>
          </w:tcPr>
          <w:p w:rsidR="00CD0B65"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Родина</w:t>
            </w:r>
          </w:p>
        </w:tc>
        <w:tc>
          <w:tcPr>
            <w:tcW w:w="1843" w:type="dxa"/>
          </w:tcPr>
          <w:p w:rsidR="00CD0B65"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1</w:t>
            </w:r>
          </w:p>
        </w:tc>
        <w:tc>
          <w:tcPr>
            <w:tcW w:w="2410" w:type="dxa"/>
          </w:tcPr>
          <w:p w:rsidR="00CD0B65" w:rsidRDefault="005C10BC"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42</w:t>
            </w:r>
          </w:p>
        </w:tc>
        <w:tc>
          <w:tcPr>
            <w:tcW w:w="1843" w:type="dxa"/>
          </w:tcPr>
          <w:p w:rsidR="00CD0B65"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2</w:t>
            </w:r>
          </w:p>
        </w:tc>
      </w:tr>
      <w:tr w:rsidR="00E90AAA" w:rsidTr="005C10BC">
        <w:tc>
          <w:tcPr>
            <w:tcW w:w="2235" w:type="dxa"/>
          </w:tcPr>
          <w:p w:rsidR="00CD0B65" w:rsidRDefault="00E90AAA" w:rsidP="00E90AAA">
            <w:pPr>
              <w:spacing w:line="360" w:lineRule="auto"/>
              <w:jc w:val="center"/>
              <w:rPr>
                <w:rFonts w:ascii="Times New Roman" w:eastAsia="Calibri" w:hAnsi="Times New Roman" w:cs="Times New Roman"/>
                <w:sz w:val="28"/>
              </w:rPr>
            </w:pPr>
            <w:r w:rsidRPr="00E90AAA">
              <w:rPr>
                <w:rFonts w:ascii="Times New Roman" w:eastAsia="Calibri" w:hAnsi="Times New Roman" w:cs="Times New Roman"/>
                <w:sz w:val="28"/>
              </w:rPr>
              <w:t>Лепсверидзе М</w:t>
            </w:r>
            <w:r>
              <w:rPr>
                <w:rFonts w:ascii="Times New Roman" w:eastAsia="Calibri" w:hAnsi="Times New Roman" w:cs="Times New Roman"/>
                <w:sz w:val="28"/>
              </w:rPr>
              <w:t>.</w:t>
            </w:r>
            <w:r w:rsidRPr="00E90AAA">
              <w:rPr>
                <w:rFonts w:ascii="Times New Roman" w:eastAsia="Calibri" w:hAnsi="Times New Roman" w:cs="Times New Roman"/>
                <w:sz w:val="28"/>
              </w:rPr>
              <w:t>Н</w:t>
            </w:r>
            <w:r>
              <w:rPr>
                <w:rFonts w:ascii="Times New Roman" w:eastAsia="Calibri" w:hAnsi="Times New Roman" w:cs="Times New Roman"/>
                <w:sz w:val="28"/>
              </w:rPr>
              <w:t>.</w:t>
            </w:r>
          </w:p>
        </w:tc>
        <w:tc>
          <w:tcPr>
            <w:tcW w:w="1275" w:type="dxa"/>
          </w:tcPr>
          <w:p w:rsidR="00CD0B65"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КПРФ</w:t>
            </w:r>
          </w:p>
        </w:tc>
        <w:tc>
          <w:tcPr>
            <w:tcW w:w="1843" w:type="dxa"/>
          </w:tcPr>
          <w:p w:rsidR="00CD0B65"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0</w:t>
            </w:r>
          </w:p>
        </w:tc>
        <w:tc>
          <w:tcPr>
            <w:tcW w:w="2410" w:type="dxa"/>
          </w:tcPr>
          <w:p w:rsidR="00CD0B65"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0</w:t>
            </w:r>
          </w:p>
        </w:tc>
        <w:tc>
          <w:tcPr>
            <w:tcW w:w="1843" w:type="dxa"/>
          </w:tcPr>
          <w:p w:rsidR="00CD0B65"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0</w:t>
            </w:r>
          </w:p>
        </w:tc>
      </w:tr>
      <w:tr w:rsidR="00E90AAA" w:rsidTr="005C10BC">
        <w:tc>
          <w:tcPr>
            <w:tcW w:w="2235" w:type="dxa"/>
          </w:tcPr>
          <w:p w:rsidR="00E90AAA" w:rsidRPr="00E90AAA" w:rsidRDefault="00E90AAA" w:rsidP="00E90AAA">
            <w:pPr>
              <w:spacing w:line="360" w:lineRule="auto"/>
              <w:jc w:val="center"/>
              <w:rPr>
                <w:rFonts w:ascii="Times New Roman" w:eastAsia="Calibri" w:hAnsi="Times New Roman" w:cs="Times New Roman"/>
                <w:sz w:val="28"/>
              </w:rPr>
            </w:pPr>
            <w:r w:rsidRPr="00E90AAA">
              <w:rPr>
                <w:rFonts w:ascii="Times New Roman" w:eastAsia="Calibri" w:hAnsi="Times New Roman" w:cs="Times New Roman"/>
                <w:sz w:val="28"/>
              </w:rPr>
              <w:t>Яснев С</w:t>
            </w:r>
            <w:r>
              <w:rPr>
                <w:rFonts w:ascii="Times New Roman" w:eastAsia="Calibri" w:hAnsi="Times New Roman" w:cs="Times New Roman"/>
                <w:sz w:val="28"/>
              </w:rPr>
              <w:t>.</w:t>
            </w:r>
            <w:r w:rsidRPr="00E90AAA">
              <w:rPr>
                <w:rFonts w:ascii="Times New Roman" w:eastAsia="Calibri" w:hAnsi="Times New Roman" w:cs="Times New Roman"/>
                <w:sz w:val="28"/>
              </w:rPr>
              <w:t xml:space="preserve"> В</w:t>
            </w:r>
            <w:r>
              <w:rPr>
                <w:rFonts w:ascii="Times New Roman" w:eastAsia="Calibri" w:hAnsi="Times New Roman" w:cs="Times New Roman"/>
                <w:sz w:val="28"/>
              </w:rPr>
              <w:t>.</w:t>
            </w:r>
          </w:p>
        </w:tc>
        <w:tc>
          <w:tcPr>
            <w:tcW w:w="1275" w:type="dxa"/>
          </w:tcPr>
          <w:p w:rsidR="00E90AAA"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КПРФ</w:t>
            </w:r>
          </w:p>
        </w:tc>
        <w:tc>
          <w:tcPr>
            <w:tcW w:w="1843" w:type="dxa"/>
          </w:tcPr>
          <w:p w:rsidR="00E90AAA"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0</w:t>
            </w:r>
          </w:p>
        </w:tc>
        <w:tc>
          <w:tcPr>
            <w:tcW w:w="2410" w:type="dxa"/>
          </w:tcPr>
          <w:p w:rsidR="00E90AAA"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0</w:t>
            </w:r>
          </w:p>
        </w:tc>
        <w:tc>
          <w:tcPr>
            <w:tcW w:w="1843" w:type="dxa"/>
          </w:tcPr>
          <w:p w:rsidR="00E90AAA" w:rsidRDefault="00E90AAA" w:rsidP="00E90AAA">
            <w:pPr>
              <w:spacing w:line="360" w:lineRule="auto"/>
              <w:jc w:val="center"/>
              <w:rPr>
                <w:rFonts w:ascii="Times New Roman" w:eastAsia="Calibri" w:hAnsi="Times New Roman" w:cs="Times New Roman"/>
                <w:sz w:val="28"/>
              </w:rPr>
            </w:pPr>
            <w:r>
              <w:rPr>
                <w:rFonts w:ascii="Times New Roman" w:eastAsia="Calibri" w:hAnsi="Times New Roman" w:cs="Times New Roman"/>
                <w:sz w:val="28"/>
              </w:rPr>
              <w:t>0</w:t>
            </w:r>
          </w:p>
        </w:tc>
      </w:tr>
    </w:tbl>
    <w:p w:rsidR="001B4833" w:rsidRDefault="001B4833" w:rsidP="006C051A">
      <w:pPr>
        <w:spacing w:after="0" w:line="360" w:lineRule="auto"/>
        <w:jc w:val="both"/>
        <w:rPr>
          <w:rFonts w:ascii="Times New Roman" w:eastAsia="Calibri" w:hAnsi="Times New Roman" w:cs="Times New Roman"/>
          <w:sz w:val="28"/>
        </w:rPr>
      </w:pPr>
    </w:p>
    <w:p w:rsidR="001B4833" w:rsidRPr="001B4833" w:rsidRDefault="001B4833" w:rsidP="001634C0">
      <w:pPr>
        <w:spacing w:after="0" w:line="360" w:lineRule="auto"/>
        <w:ind w:firstLine="709"/>
        <w:jc w:val="both"/>
        <w:rPr>
          <w:rFonts w:ascii="Times New Roman" w:eastAsia="Calibri" w:hAnsi="Times New Roman" w:cs="Times New Roman"/>
          <w:sz w:val="28"/>
        </w:rPr>
      </w:pPr>
      <w:r w:rsidRPr="001B4833">
        <w:rPr>
          <w:rFonts w:ascii="Times New Roman" w:eastAsia="Calibri" w:hAnsi="Times New Roman" w:cs="Times New Roman"/>
          <w:sz w:val="28"/>
        </w:rPr>
        <w:t xml:space="preserve">Документация кампании </w:t>
      </w:r>
      <w:r>
        <w:rPr>
          <w:rFonts w:ascii="Times New Roman" w:eastAsia="Calibri" w:hAnsi="Times New Roman" w:cs="Times New Roman"/>
          <w:sz w:val="28"/>
        </w:rPr>
        <w:t xml:space="preserve">обычно </w:t>
      </w:r>
      <w:r w:rsidRPr="001B4833">
        <w:rPr>
          <w:rFonts w:ascii="Times New Roman" w:eastAsia="Calibri" w:hAnsi="Times New Roman" w:cs="Times New Roman"/>
          <w:sz w:val="28"/>
        </w:rPr>
        <w:t>включает готовые стратегические и тактические избирательные модели, схему рекламной кампании. Наконец, важнейшим документом является план-график кампании. Отечественные политтехнологи Е.Б. Малкин и Е.Б. Сучк</w:t>
      </w:r>
      <w:r>
        <w:rPr>
          <w:rFonts w:ascii="Times New Roman" w:eastAsia="Calibri" w:hAnsi="Times New Roman" w:cs="Times New Roman"/>
          <w:sz w:val="28"/>
        </w:rPr>
        <w:t>ов предлагают учитывать в плане-</w:t>
      </w:r>
      <w:r w:rsidR="00C1341F">
        <w:rPr>
          <w:rFonts w:ascii="Times New Roman" w:eastAsia="Calibri" w:hAnsi="Times New Roman" w:cs="Times New Roman"/>
          <w:sz w:val="28"/>
        </w:rPr>
        <w:t>г</w:t>
      </w:r>
      <w:r w:rsidRPr="001B4833">
        <w:rPr>
          <w:rFonts w:ascii="Times New Roman" w:eastAsia="Calibri" w:hAnsi="Times New Roman" w:cs="Times New Roman"/>
          <w:sz w:val="28"/>
        </w:rPr>
        <w:t xml:space="preserve">рафике политической кампании следующие этапы: </w:t>
      </w:r>
    </w:p>
    <w:p w:rsidR="001B4833" w:rsidRPr="001B4833" w:rsidRDefault="001B4833" w:rsidP="001634C0">
      <w:pPr>
        <w:spacing w:after="0" w:line="360" w:lineRule="auto"/>
        <w:ind w:firstLine="709"/>
        <w:jc w:val="both"/>
        <w:rPr>
          <w:rFonts w:ascii="Times New Roman" w:eastAsia="Calibri" w:hAnsi="Times New Roman" w:cs="Times New Roman"/>
          <w:sz w:val="28"/>
        </w:rPr>
      </w:pPr>
      <w:r w:rsidRPr="001B4833">
        <w:rPr>
          <w:rFonts w:ascii="Times New Roman" w:eastAsia="Calibri" w:hAnsi="Times New Roman" w:cs="Times New Roman"/>
          <w:sz w:val="28"/>
        </w:rPr>
        <w:t>3)</w:t>
      </w:r>
      <w:r w:rsidRPr="001B4833">
        <w:rPr>
          <w:rFonts w:ascii="Times New Roman" w:eastAsia="Calibri" w:hAnsi="Times New Roman" w:cs="Times New Roman"/>
          <w:sz w:val="28"/>
        </w:rPr>
        <w:tab/>
        <w:t xml:space="preserve">подготовительный этап (3 месяца). Происходит разработка стратегии и тактики политической кампании, её отличительного стиля, основных агитационных материалов; </w:t>
      </w:r>
    </w:p>
    <w:p w:rsidR="001B4833" w:rsidRPr="001B4833" w:rsidRDefault="001B4833" w:rsidP="001634C0">
      <w:pPr>
        <w:spacing w:after="0" w:line="360" w:lineRule="auto"/>
        <w:ind w:firstLine="709"/>
        <w:jc w:val="both"/>
        <w:rPr>
          <w:rFonts w:ascii="Times New Roman" w:eastAsia="Calibri" w:hAnsi="Times New Roman" w:cs="Times New Roman"/>
          <w:sz w:val="28"/>
        </w:rPr>
      </w:pPr>
      <w:r w:rsidRPr="001B4833">
        <w:rPr>
          <w:rFonts w:ascii="Times New Roman" w:eastAsia="Calibri" w:hAnsi="Times New Roman" w:cs="Times New Roman"/>
          <w:sz w:val="28"/>
        </w:rPr>
        <w:t>4)</w:t>
      </w:r>
      <w:r w:rsidRPr="001B4833">
        <w:rPr>
          <w:rFonts w:ascii="Times New Roman" w:eastAsia="Calibri" w:hAnsi="Times New Roman" w:cs="Times New Roman"/>
          <w:sz w:val="28"/>
        </w:rPr>
        <w:tab/>
        <w:t xml:space="preserve">сбор подписей (около месяца). Одновременно готовится остальной массив агитационных материалов; </w:t>
      </w:r>
    </w:p>
    <w:p w:rsidR="001B4833" w:rsidRPr="001B4833" w:rsidRDefault="001B4833" w:rsidP="001634C0">
      <w:pPr>
        <w:spacing w:after="0" w:line="360" w:lineRule="auto"/>
        <w:ind w:firstLine="709"/>
        <w:jc w:val="both"/>
        <w:rPr>
          <w:rFonts w:ascii="Times New Roman" w:eastAsia="Calibri" w:hAnsi="Times New Roman" w:cs="Times New Roman"/>
          <w:sz w:val="28"/>
        </w:rPr>
      </w:pPr>
      <w:r w:rsidRPr="001B4833">
        <w:rPr>
          <w:rFonts w:ascii="Times New Roman" w:eastAsia="Calibri" w:hAnsi="Times New Roman" w:cs="Times New Roman"/>
          <w:sz w:val="28"/>
        </w:rPr>
        <w:t>5)</w:t>
      </w:r>
      <w:r w:rsidRPr="001B4833">
        <w:rPr>
          <w:rFonts w:ascii="Times New Roman" w:eastAsia="Calibri" w:hAnsi="Times New Roman" w:cs="Times New Roman"/>
          <w:sz w:val="28"/>
        </w:rPr>
        <w:tab/>
        <w:t xml:space="preserve">агитационный этап (около месяца); </w:t>
      </w:r>
    </w:p>
    <w:p w:rsidR="001B4833" w:rsidRPr="001B4833" w:rsidRDefault="001B4833" w:rsidP="001634C0">
      <w:pPr>
        <w:spacing w:after="0" w:line="360" w:lineRule="auto"/>
        <w:ind w:firstLine="709"/>
        <w:jc w:val="both"/>
        <w:rPr>
          <w:rFonts w:ascii="Times New Roman" w:eastAsia="Calibri" w:hAnsi="Times New Roman" w:cs="Times New Roman"/>
          <w:sz w:val="28"/>
        </w:rPr>
      </w:pPr>
      <w:r w:rsidRPr="001B4833">
        <w:rPr>
          <w:rFonts w:ascii="Times New Roman" w:eastAsia="Calibri" w:hAnsi="Times New Roman" w:cs="Times New Roman"/>
          <w:sz w:val="28"/>
        </w:rPr>
        <w:t>6)</w:t>
      </w:r>
      <w:r w:rsidRPr="001B4833">
        <w:rPr>
          <w:rFonts w:ascii="Times New Roman" w:eastAsia="Calibri" w:hAnsi="Times New Roman" w:cs="Times New Roman"/>
          <w:sz w:val="28"/>
        </w:rPr>
        <w:tab/>
        <w:t>завершающий этап (полмесяца). Сов</w:t>
      </w:r>
      <w:r w:rsidR="000842CD">
        <w:rPr>
          <w:rFonts w:ascii="Times New Roman" w:eastAsia="Calibri" w:hAnsi="Times New Roman" w:cs="Times New Roman"/>
          <w:sz w:val="28"/>
        </w:rPr>
        <w:t>ершается финальный политико-рекл</w:t>
      </w:r>
      <w:r w:rsidRPr="001B4833">
        <w:rPr>
          <w:rFonts w:ascii="Times New Roman" w:eastAsia="Calibri" w:hAnsi="Times New Roman" w:cs="Times New Roman"/>
          <w:sz w:val="28"/>
        </w:rPr>
        <w:t>амный удар, проводятся последние мероприятия</w:t>
      </w:r>
      <w:r>
        <w:rPr>
          <w:rStyle w:val="af3"/>
          <w:rFonts w:ascii="Times New Roman" w:eastAsia="Calibri" w:hAnsi="Times New Roman" w:cs="Times New Roman"/>
          <w:sz w:val="28"/>
        </w:rPr>
        <w:footnoteReference w:id="42"/>
      </w:r>
    </w:p>
    <w:p w:rsidR="001634C0" w:rsidRPr="001634C0" w:rsidRDefault="001634C0" w:rsidP="00651EF0">
      <w:pPr>
        <w:spacing w:after="0" w:line="360" w:lineRule="auto"/>
        <w:ind w:firstLine="709"/>
        <w:jc w:val="both"/>
        <w:rPr>
          <w:rFonts w:ascii="Times New Roman" w:eastAsia="Calibri" w:hAnsi="Times New Roman" w:cs="Times New Roman"/>
          <w:sz w:val="28"/>
        </w:rPr>
      </w:pPr>
      <w:r w:rsidRPr="001634C0">
        <w:rPr>
          <w:rFonts w:ascii="Times New Roman" w:eastAsia="Calibri" w:hAnsi="Times New Roman" w:cs="Times New Roman"/>
          <w:sz w:val="28"/>
        </w:rPr>
        <w:lastRenderedPageBreak/>
        <w:t>Одним из решающих факторов в победе на выборах является четкое планирование предвыборной кампании и правильная о</w:t>
      </w:r>
      <w:r w:rsidR="00651EF0">
        <w:rPr>
          <w:rFonts w:ascii="Times New Roman" w:eastAsia="Calibri" w:hAnsi="Times New Roman" w:cs="Times New Roman"/>
          <w:sz w:val="28"/>
        </w:rPr>
        <w:t>рганизация предвыборного штаба.</w:t>
      </w:r>
    </w:p>
    <w:p w:rsidR="001634C0" w:rsidRPr="001634C0" w:rsidRDefault="001634C0" w:rsidP="00651EF0">
      <w:pPr>
        <w:spacing w:after="0" w:line="360" w:lineRule="auto"/>
        <w:ind w:firstLine="709"/>
        <w:jc w:val="both"/>
        <w:rPr>
          <w:rFonts w:ascii="Times New Roman" w:eastAsia="Calibri" w:hAnsi="Times New Roman" w:cs="Times New Roman"/>
          <w:sz w:val="28"/>
        </w:rPr>
      </w:pPr>
      <w:r w:rsidRPr="001634C0">
        <w:rPr>
          <w:rFonts w:ascii="Times New Roman" w:eastAsia="Calibri" w:hAnsi="Times New Roman" w:cs="Times New Roman"/>
          <w:sz w:val="28"/>
        </w:rPr>
        <w:t>Практика показывает, что многие перспективные кандидаты проиграли только по тому, что их кампания была плохо организованна. Их подвел непрофессионализм работников штаба, потому что на стратегически важные должности подбирались родственни</w:t>
      </w:r>
      <w:r w:rsidR="00651EF0">
        <w:rPr>
          <w:rFonts w:ascii="Times New Roman" w:eastAsia="Calibri" w:hAnsi="Times New Roman" w:cs="Times New Roman"/>
          <w:sz w:val="28"/>
        </w:rPr>
        <w:t>ки, друзья или просто знакомые.</w:t>
      </w:r>
    </w:p>
    <w:p w:rsidR="001634C0" w:rsidRPr="001634C0" w:rsidRDefault="001634C0" w:rsidP="00651EF0">
      <w:pPr>
        <w:spacing w:after="0" w:line="360" w:lineRule="auto"/>
        <w:ind w:firstLine="709"/>
        <w:jc w:val="both"/>
        <w:rPr>
          <w:rFonts w:ascii="Times New Roman" w:eastAsia="Calibri" w:hAnsi="Times New Roman" w:cs="Times New Roman"/>
          <w:sz w:val="28"/>
        </w:rPr>
      </w:pPr>
      <w:r w:rsidRPr="001634C0">
        <w:rPr>
          <w:rFonts w:ascii="Times New Roman" w:eastAsia="Calibri" w:hAnsi="Times New Roman" w:cs="Times New Roman"/>
          <w:sz w:val="28"/>
        </w:rPr>
        <w:t>Таким образом, при организации работы штаба избирательной кампании необходимо в первую очередь набирать людей, наиболе</w:t>
      </w:r>
      <w:r w:rsidR="00651EF0">
        <w:rPr>
          <w:rFonts w:ascii="Times New Roman" w:eastAsia="Calibri" w:hAnsi="Times New Roman" w:cs="Times New Roman"/>
          <w:sz w:val="28"/>
        </w:rPr>
        <w:t>е подготовленных к этой работе.</w:t>
      </w:r>
    </w:p>
    <w:p w:rsidR="001634C0" w:rsidRPr="001634C0" w:rsidRDefault="001634C0" w:rsidP="00651EF0">
      <w:pPr>
        <w:spacing w:after="0" w:line="360" w:lineRule="auto"/>
        <w:ind w:firstLine="709"/>
        <w:jc w:val="both"/>
        <w:rPr>
          <w:rFonts w:ascii="Times New Roman" w:eastAsia="Calibri" w:hAnsi="Times New Roman" w:cs="Times New Roman"/>
          <w:sz w:val="28"/>
        </w:rPr>
      </w:pPr>
      <w:r w:rsidRPr="001634C0">
        <w:rPr>
          <w:rFonts w:ascii="Times New Roman" w:eastAsia="Calibri" w:hAnsi="Times New Roman" w:cs="Times New Roman"/>
          <w:sz w:val="28"/>
        </w:rPr>
        <w:t>Распределение функций и ответственности в штабе обычно строится на двух принципах: первый из них – это выполнение членами штаба тех обязанностей, которые у них лучше получаются и к выполнению которых они лучше подготовлены предыдущим опытом работы, и второй принцип – необходимость распределения между членами штаба всех основных функций и направлений деятельн</w:t>
      </w:r>
      <w:r w:rsidR="00651EF0">
        <w:rPr>
          <w:rFonts w:ascii="Times New Roman" w:eastAsia="Calibri" w:hAnsi="Times New Roman" w:cs="Times New Roman"/>
          <w:sz w:val="28"/>
        </w:rPr>
        <w:t>ости.</w:t>
      </w:r>
    </w:p>
    <w:p w:rsidR="001634C0" w:rsidRPr="001634C0" w:rsidRDefault="001634C0" w:rsidP="001634C0">
      <w:pPr>
        <w:spacing w:after="0" w:line="360" w:lineRule="auto"/>
        <w:ind w:firstLine="709"/>
        <w:jc w:val="both"/>
        <w:rPr>
          <w:rFonts w:ascii="Times New Roman" w:eastAsia="Calibri" w:hAnsi="Times New Roman" w:cs="Times New Roman"/>
          <w:sz w:val="28"/>
        </w:rPr>
      </w:pPr>
      <w:r w:rsidRPr="001634C0">
        <w:rPr>
          <w:rFonts w:ascii="Times New Roman" w:eastAsia="Calibri" w:hAnsi="Times New Roman" w:cs="Times New Roman"/>
          <w:sz w:val="28"/>
        </w:rPr>
        <w:t>Основные функции, которые штаб призван реализовывать, следующие:</w:t>
      </w:r>
    </w:p>
    <w:p w:rsidR="001634C0" w:rsidRPr="001634C0" w:rsidRDefault="001634C0" w:rsidP="001634C0">
      <w:pPr>
        <w:spacing w:after="0" w:line="360" w:lineRule="auto"/>
        <w:ind w:firstLine="709"/>
        <w:jc w:val="both"/>
        <w:rPr>
          <w:rFonts w:ascii="Times New Roman" w:eastAsia="Calibri" w:hAnsi="Times New Roman" w:cs="Times New Roman"/>
          <w:sz w:val="28"/>
        </w:rPr>
      </w:pPr>
      <w:r w:rsidRPr="001634C0">
        <w:rPr>
          <w:rFonts w:ascii="Times New Roman" w:eastAsia="Calibri" w:hAnsi="Times New Roman" w:cs="Times New Roman"/>
          <w:sz w:val="28"/>
        </w:rPr>
        <w:t>- управленческая (планирование, организация, распределение работ, оценка, мотивация, контроль, коррекция процесса, управление программами и информационными потоками, построение коалиций);</w:t>
      </w:r>
    </w:p>
    <w:p w:rsidR="001634C0" w:rsidRPr="001634C0" w:rsidRDefault="001634C0" w:rsidP="001634C0">
      <w:pPr>
        <w:spacing w:after="0" w:line="360" w:lineRule="auto"/>
        <w:ind w:firstLine="709"/>
        <w:jc w:val="both"/>
        <w:rPr>
          <w:rFonts w:ascii="Times New Roman" w:eastAsia="Calibri" w:hAnsi="Times New Roman" w:cs="Times New Roman"/>
          <w:sz w:val="28"/>
        </w:rPr>
      </w:pPr>
      <w:r w:rsidRPr="001634C0">
        <w:rPr>
          <w:rFonts w:ascii="Times New Roman" w:eastAsia="Calibri" w:hAnsi="Times New Roman" w:cs="Times New Roman"/>
          <w:sz w:val="28"/>
        </w:rPr>
        <w:t>- информационно-аналитическая;</w:t>
      </w:r>
    </w:p>
    <w:p w:rsidR="001634C0" w:rsidRPr="001634C0" w:rsidRDefault="001634C0" w:rsidP="001634C0">
      <w:pPr>
        <w:spacing w:after="0" w:line="360" w:lineRule="auto"/>
        <w:ind w:firstLine="709"/>
        <w:jc w:val="both"/>
        <w:rPr>
          <w:rFonts w:ascii="Times New Roman" w:eastAsia="Calibri" w:hAnsi="Times New Roman" w:cs="Times New Roman"/>
          <w:sz w:val="28"/>
        </w:rPr>
      </w:pPr>
      <w:r w:rsidRPr="001634C0">
        <w:rPr>
          <w:rFonts w:ascii="Times New Roman" w:eastAsia="Calibri" w:hAnsi="Times New Roman" w:cs="Times New Roman"/>
          <w:sz w:val="28"/>
        </w:rPr>
        <w:t>– рекламная, в т.ч. агитационно-пропагандистская;</w:t>
      </w:r>
    </w:p>
    <w:p w:rsidR="001634C0" w:rsidRPr="001634C0" w:rsidRDefault="001634C0" w:rsidP="001634C0">
      <w:pPr>
        <w:spacing w:after="0" w:line="360" w:lineRule="auto"/>
        <w:ind w:firstLine="709"/>
        <w:jc w:val="both"/>
        <w:rPr>
          <w:rFonts w:ascii="Times New Roman" w:eastAsia="Calibri" w:hAnsi="Times New Roman" w:cs="Times New Roman"/>
          <w:sz w:val="28"/>
        </w:rPr>
      </w:pPr>
      <w:r w:rsidRPr="001634C0">
        <w:rPr>
          <w:rFonts w:ascii="Times New Roman" w:eastAsia="Calibri" w:hAnsi="Times New Roman" w:cs="Times New Roman"/>
          <w:sz w:val="28"/>
        </w:rPr>
        <w:t>– связи с общественностью (паблик рилейшнз);</w:t>
      </w:r>
    </w:p>
    <w:p w:rsidR="001634C0" w:rsidRPr="001634C0" w:rsidRDefault="001634C0" w:rsidP="001634C0">
      <w:pPr>
        <w:spacing w:after="0" w:line="360" w:lineRule="auto"/>
        <w:ind w:firstLine="709"/>
        <w:jc w:val="both"/>
        <w:rPr>
          <w:rFonts w:ascii="Times New Roman" w:eastAsia="Calibri" w:hAnsi="Times New Roman" w:cs="Times New Roman"/>
          <w:sz w:val="28"/>
        </w:rPr>
      </w:pPr>
      <w:r w:rsidRPr="001634C0">
        <w:rPr>
          <w:rFonts w:ascii="Times New Roman" w:eastAsia="Calibri" w:hAnsi="Times New Roman" w:cs="Times New Roman"/>
          <w:sz w:val="28"/>
        </w:rPr>
        <w:t>– материально-техническое обеспечение;</w:t>
      </w:r>
    </w:p>
    <w:p w:rsidR="001634C0" w:rsidRPr="001634C0" w:rsidRDefault="001634C0" w:rsidP="001634C0">
      <w:pPr>
        <w:spacing w:after="0" w:line="360" w:lineRule="auto"/>
        <w:ind w:firstLine="709"/>
        <w:jc w:val="both"/>
        <w:rPr>
          <w:rFonts w:ascii="Times New Roman" w:eastAsia="Calibri" w:hAnsi="Times New Roman" w:cs="Times New Roman"/>
          <w:sz w:val="28"/>
        </w:rPr>
      </w:pPr>
      <w:r w:rsidRPr="001634C0">
        <w:rPr>
          <w:rFonts w:ascii="Times New Roman" w:eastAsia="Calibri" w:hAnsi="Times New Roman" w:cs="Times New Roman"/>
          <w:sz w:val="28"/>
        </w:rPr>
        <w:t>– работа с доверенными лицами;</w:t>
      </w:r>
    </w:p>
    <w:p w:rsidR="001634C0" w:rsidRPr="001634C0" w:rsidRDefault="001634C0" w:rsidP="001634C0">
      <w:pPr>
        <w:spacing w:after="0" w:line="360" w:lineRule="auto"/>
        <w:ind w:firstLine="709"/>
        <w:jc w:val="both"/>
        <w:rPr>
          <w:rFonts w:ascii="Times New Roman" w:eastAsia="Calibri" w:hAnsi="Times New Roman" w:cs="Times New Roman"/>
          <w:sz w:val="28"/>
        </w:rPr>
      </w:pPr>
      <w:r w:rsidRPr="001634C0">
        <w:rPr>
          <w:rFonts w:ascii="Times New Roman" w:eastAsia="Calibri" w:hAnsi="Times New Roman" w:cs="Times New Roman"/>
          <w:sz w:val="28"/>
        </w:rPr>
        <w:t>– юридическая;</w:t>
      </w:r>
    </w:p>
    <w:p w:rsidR="001634C0" w:rsidRPr="001634C0" w:rsidRDefault="001634C0" w:rsidP="001634C0">
      <w:pPr>
        <w:spacing w:after="0" w:line="360" w:lineRule="auto"/>
        <w:ind w:firstLine="709"/>
        <w:jc w:val="both"/>
        <w:rPr>
          <w:rFonts w:ascii="Times New Roman" w:eastAsia="Calibri" w:hAnsi="Times New Roman" w:cs="Times New Roman"/>
          <w:sz w:val="28"/>
        </w:rPr>
      </w:pPr>
      <w:r w:rsidRPr="001634C0">
        <w:rPr>
          <w:rFonts w:ascii="Times New Roman" w:eastAsia="Calibri" w:hAnsi="Times New Roman" w:cs="Times New Roman"/>
          <w:sz w:val="28"/>
        </w:rPr>
        <w:t>– сбор средств на кампанию;</w:t>
      </w:r>
    </w:p>
    <w:p w:rsidR="001634C0" w:rsidRPr="001634C0" w:rsidRDefault="001634C0" w:rsidP="001634C0">
      <w:pPr>
        <w:spacing w:after="0" w:line="360" w:lineRule="auto"/>
        <w:ind w:firstLine="709"/>
        <w:jc w:val="both"/>
        <w:rPr>
          <w:rFonts w:ascii="Times New Roman" w:eastAsia="Calibri" w:hAnsi="Times New Roman" w:cs="Times New Roman"/>
          <w:sz w:val="28"/>
        </w:rPr>
      </w:pPr>
      <w:r w:rsidRPr="001634C0">
        <w:rPr>
          <w:rFonts w:ascii="Times New Roman" w:eastAsia="Calibri" w:hAnsi="Times New Roman" w:cs="Times New Roman"/>
          <w:sz w:val="28"/>
        </w:rPr>
        <w:t>– финансово-бухгалтерская;</w:t>
      </w:r>
    </w:p>
    <w:p w:rsidR="001634C0" w:rsidRPr="001634C0" w:rsidRDefault="001634C0" w:rsidP="001634C0">
      <w:pPr>
        <w:spacing w:after="0" w:line="360" w:lineRule="auto"/>
        <w:ind w:firstLine="709"/>
        <w:jc w:val="both"/>
        <w:rPr>
          <w:rFonts w:ascii="Times New Roman" w:eastAsia="Calibri" w:hAnsi="Times New Roman" w:cs="Times New Roman"/>
          <w:sz w:val="28"/>
        </w:rPr>
      </w:pPr>
      <w:r w:rsidRPr="001634C0">
        <w:rPr>
          <w:rFonts w:ascii="Times New Roman" w:eastAsia="Calibri" w:hAnsi="Times New Roman" w:cs="Times New Roman"/>
          <w:sz w:val="28"/>
        </w:rPr>
        <w:t>– работа с активистами, добровольцами и привлекаемыми работниками;</w:t>
      </w:r>
    </w:p>
    <w:p w:rsidR="001634C0" w:rsidRPr="001634C0" w:rsidRDefault="00651EF0" w:rsidP="00651EF0">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lastRenderedPageBreak/>
        <w:t>– безопасность.</w:t>
      </w:r>
      <w:r w:rsidR="00D07CA0">
        <w:rPr>
          <w:rStyle w:val="af3"/>
          <w:rFonts w:ascii="Times New Roman" w:eastAsia="Calibri" w:hAnsi="Times New Roman" w:cs="Times New Roman"/>
          <w:sz w:val="28"/>
        </w:rPr>
        <w:footnoteReference w:id="43"/>
      </w:r>
    </w:p>
    <w:p w:rsidR="00CD5435" w:rsidRDefault="001634C0" w:rsidP="00DE3B5D">
      <w:pPr>
        <w:spacing w:after="0" w:line="360" w:lineRule="auto"/>
        <w:ind w:firstLine="709"/>
        <w:jc w:val="both"/>
        <w:rPr>
          <w:rFonts w:ascii="Times New Roman" w:eastAsia="Calibri" w:hAnsi="Times New Roman" w:cs="Times New Roman"/>
          <w:sz w:val="28"/>
        </w:rPr>
      </w:pPr>
      <w:r w:rsidRPr="001634C0">
        <w:rPr>
          <w:rFonts w:ascii="Times New Roman" w:eastAsia="Calibri" w:hAnsi="Times New Roman" w:cs="Times New Roman"/>
          <w:sz w:val="28"/>
        </w:rPr>
        <w:t>Кандидату в депутаты отводится особая роль на выборах (даже если он параллельно является начальником своего избирательного штаба): выступления на встречах с избирателями, радио и телевидении, налаживание контактов с авторитетными людьми на округе,</w:t>
      </w:r>
      <w:r w:rsidR="00DE3B5D">
        <w:rPr>
          <w:rFonts w:ascii="Times New Roman" w:eastAsia="Calibri" w:hAnsi="Times New Roman" w:cs="Times New Roman"/>
          <w:sz w:val="28"/>
        </w:rPr>
        <w:t xml:space="preserve"> поиск финансовых ресурсов </w:t>
      </w:r>
      <w:r w:rsidRPr="001634C0">
        <w:rPr>
          <w:rFonts w:ascii="Times New Roman" w:eastAsia="Calibri" w:hAnsi="Times New Roman" w:cs="Times New Roman"/>
          <w:sz w:val="28"/>
        </w:rPr>
        <w:t>. Поэтому, лучше, чтобы штабом управлял кто-то другой, а сам кандидату был освобожден от управления штабом.</w:t>
      </w:r>
    </w:p>
    <w:p w:rsidR="00CD5435" w:rsidRDefault="00CD5435" w:rsidP="005C10BC">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При написании второй главы д</w:t>
      </w:r>
      <w:r w:rsidRPr="00CD5435">
        <w:rPr>
          <w:rFonts w:ascii="Times New Roman" w:eastAsia="Calibri" w:hAnsi="Times New Roman" w:cs="Times New Roman"/>
          <w:sz w:val="28"/>
        </w:rPr>
        <w:t>ля достижения цели работы были решены следующие задачи:</w:t>
      </w:r>
    </w:p>
    <w:p w:rsidR="00DE3B5D" w:rsidRDefault="00DE3B5D" w:rsidP="005C10BC">
      <w:pPr>
        <w:spacing w:after="0" w:line="360" w:lineRule="auto"/>
        <w:ind w:firstLine="709"/>
        <w:jc w:val="both"/>
        <w:rPr>
          <w:rFonts w:ascii="Times New Roman" w:eastAsia="Calibri" w:hAnsi="Times New Roman" w:cs="Times New Roman"/>
          <w:sz w:val="28"/>
        </w:rPr>
      </w:pPr>
    </w:p>
    <w:p w:rsidR="003D7AFE" w:rsidRPr="003D7AFE" w:rsidRDefault="00DE3B5D" w:rsidP="003D7AFE">
      <w:pPr>
        <w:tabs>
          <w:tab w:val="left" w:pos="4740"/>
        </w:tabs>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1</w:t>
      </w:r>
      <w:r w:rsidR="003D7AFE" w:rsidRPr="003D7AFE">
        <w:rPr>
          <w:rFonts w:ascii="Times New Roman" w:eastAsia="Calibri" w:hAnsi="Times New Roman" w:cs="Times New Roman"/>
          <w:sz w:val="28"/>
        </w:rPr>
        <w:t>. Изложена общая характеристика выборов в городское собрание в городе Сочи 13 сентября 2015 года.</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sidRPr="003D7AFE">
        <w:rPr>
          <w:rFonts w:ascii="Times New Roman" w:eastAsia="Calibri" w:hAnsi="Times New Roman" w:cs="Times New Roman"/>
          <w:sz w:val="28"/>
        </w:rPr>
        <w:t>Решение данной задачи позволило сформулировать следующие выводы:</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sidRPr="003D7AFE">
        <w:rPr>
          <w:rFonts w:ascii="Times New Roman" w:eastAsia="Calibri" w:hAnsi="Times New Roman" w:cs="Times New Roman"/>
          <w:sz w:val="28"/>
        </w:rPr>
        <w:t xml:space="preserve">13 сентября 2015 года в городе Сочи произошли выборы, организованные на 219 избирательных участках. Всего в списки избирателей было включено 326 тысяч 484 жителя Сочи. </w:t>
      </w:r>
    </w:p>
    <w:p w:rsidR="003D7AFE" w:rsidRDefault="003D7AFE" w:rsidP="003D7AFE">
      <w:pPr>
        <w:tabs>
          <w:tab w:val="left" w:pos="4740"/>
        </w:tabs>
        <w:spacing w:after="0" w:line="360" w:lineRule="auto"/>
        <w:ind w:firstLine="709"/>
        <w:jc w:val="both"/>
        <w:rPr>
          <w:rFonts w:ascii="Times New Roman" w:eastAsia="Calibri" w:hAnsi="Times New Roman" w:cs="Times New Roman"/>
          <w:sz w:val="28"/>
        </w:rPr>
      </w:pPr>
      <w:r w:rsidRPr="003D7AFE">
        <w:rPr>
          <w:rFonts w:ascii="Times New Roman" w:eastAsia="Calibri" w:hAnsi="Times New Roman" w:cs="Times New Roman"/>
          <w:sz w:val="28"/>
        </w:rPr>
        <w:t>Подготовка к выборам включала целый комплекс организационных и законодательных этапов. Данные мероприятия позволили снизить риски наступления негативных ситуаций в процессе выборов в городское собрание.</w:t>
      </w:r>
    </w:p>
    <w:p w:rsidR="00DE3B5D" w:rsidRPr="003D7AFE" w:rsidRDefault="00DE3B5D" w:rsidP="003D7AFE">
      <w:pPr>
        <w:tabs>
          <w:tab w:val="left" w:pos="4740"/>
        </w:tabs>
        <w:spacing w:after="0" w:line="360" w:lineRule="auto"/>
        <w:ind w:firstLine="709"/>
        <w:jc w:val="both"/>
        <w:rPr>
          <w:rFonts w:ascii="Times New Roman" w:eastAsia="Calibri" w:hAnsi="Times New Roman" w:cs="Times New Roman"/>
          <w:sz w:val="28"/>
        </w:rPr>
      </w:pPr>
    </w:p>
    <w:p w:rsidR="003D7AFE" w:rsidRPr="003D7AFE" w:rsidRDefault="00DE3B5D" w:rsidP="003D7AFE">
      <w:pPr>
        <w:tabs>
          <w:tab w:val="left" w:pos="4740"/>
        </w:tabs>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2</w:t>
      </w:r>
      <w:r w:rsidR="003D7AFE" w:rsidRPr="003D7AFE">
        <w:rPr>
          <w:rFonts w:ascii="Times New Roman" w:eastAsia="Calibri" w:hAnsi="Times New Roman" w:cs="Times New Roman"/>
          <w:sz w:val="28"/>
        </w:rPr>
        <w:t>. Определить направления использования рекламных и PR-технологий на выборах в городское собрание в городе Сочи 13 сентября 2015 года.</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sidRPr="003D7AFE">
        <w:rPr>
          <w:rFonts w:ascii="Times New Roman" w:eastAsia="Calibri" w:hAnsi="Times New Roman" w:cs="Times New Roman"/>
          <w:sz w:val="28"/>
        </w:rPr>
        <w:t>Решение данной задачи позволило сформулировать следующие выводы:</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sidRPr="003D7AFE">
        <w:rPr>
          <w:rFonts w:ascii="Times New Roman" w:eastAsia="Calibri" w:hAnsi="Times New Roman" w:cs="Times New Roman"/>
          <w:sz w:val="28"/>
        </w:rPr>
        <w:t>Применение рекламных технологий на выборах в городское собрание в городе Сочи 13 сентября 2015 года включало:</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sidRPr="003D7AFE">
        <w:rPr>
          <w:rFonts w:ascii="Times New Roman" w:eastAsia="Calibri" w:hAnsi="Times New Roman" w:cs="Times New Roman"/>
          <w:sz w:val="28"/>
        </w:rPr>
        <w:t>- постановку целей в ходе подготовки к избирательной кампании,</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sidRPr="003D7AFE">
        <w:rPr>
          <w:rFonts w:ascii="Times New Roman" w:eastAsia="Calibri" w:hAnsi="Times New Roman" w:cs="Times New Roman"/>
          <w:sz w:val="28"/>
        </w:rPr>
        <w:t>- определение групп общественности,</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sidRPr="003D7AFE">
        <w:rPr>
          <w:rFonts w:ascii="Times New Roman" w:eastAsia="Calibri" w:hAnsi="Times New Roman" w:cs="Times New Roman"/>
          <w:sz w:val="28"/>
        </w:rPr>
        <w:t>- выбор площадки коммуникации,</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sidRPr="003D7AFE">
        <w:rPr>
          <w:rFonts w:ascii="Times New Roman" w:eastAsia="Calibri" w:hAnsi="Times New Roman" w:cs="Times New Roman"/>
          <w:sz w:val="28"/>
        </w:rPr>
        <w:lastRenderedPageBreak/>
        <w:t>- разработка кампании,</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sidRPr="003D7AFE">
        <w:rPr>
          <w:rFonts w:ascii="Times New Roman" w:eastAsia="Calibri" w:hAnsi="Times New Roman" w:cs="Times New Roman"/>
          <w:sz w:val="28"/>
        </w:rPr>
        <w:t>- реализация избирательной кампании.</w:t>
      </w:r>
    </w:p>
    <w:p w:rsidR="00CA522E" w:rsidRDefault="003D7AFE" w:rsidP="003D7AFE">
      <w:pPr>
        <w:tabs>
          <w:tab w:val="left" w:pos="4740"/>
        </w:tabs>
        <w:spacing w:after="0" w:line="360" w:lineRule="auto"/>
        <w:ind w:firstLine="709"/>
        <w:jc w:val="both"/>
        <w:rPr>
          <w:rFonts w:ascii="Times New Roman" w:eastAsia="Calibri" w:hAnsi="Times New Roman" w:cs="Times New Roman"/>
          <w:sz w:val="28"/>
        </w:rPr>
      </w:pPr>
      <w:r w:rsidRPr="003D7AFE">
        <w:rPr>
          <w:rFonts w:ascii="Times New Roman" w:eastAsia="Calibri" w:hAnsi="Times New Roman" w:cs="Times New Roman"/>
          <w:sz w:val="28"/>
        </w:rPr>
        <w:t xml:space="preserve">Анализируя предвыборную кампанию кандидатов в городское собрание города Сочи выдвигавшихся от разных партий, можно сделать вывод, что кандидаты выдвигавшиеся от партий имевшей сильный партийный бренд и помощь со стороны партии имели гораздо больше шансов получить мандат в городском собрании. </w:t>
      </w:r>
      <w:r w:rsidR="00CA522E">
        <w:rPr>
          <w:rFonts w:ascii="Times New Roman" w:eastAsia="Calibri" w:hAnsi="Times New Roman" w:cs="Times New Roman"/>
          <w:sz w:val="28"/>
        </w:rPr>
        <w:t>Так например, кандидаты выдвигающиеся от партии «Родина» не могли опереться на положительный партийный бренд и не получали практически никакой помощи от партии, в результате чего не один из кандидатов от этой партии не прошел в городское собрание. В то время как кандидаты от партии «Единая Россия» имели значительное преимущество по сравнению с другими кандидатами, получая  поддержку от партии, в том числе в виде административных ресурсов.</w:t>
      </w:r>
    </w:p>
    <w:p w:rsidR="003D7AFE" w:rsidRDefault="00CA522E" w:rsidP="00DE3B5D">
      <w:pPr>
        <w:tabs>
          <w:tab w:val="left" w:pos="4740"/>
        </w:tabs>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 xml:space="preserve"> </w:t>
      </w:r>
      <w:r w:rsidR="003D7AFE" w:rsidRPr="003D7AFE">
        <w:rPr>
          <w:rFonts w:ascii="Times New Roman" w:eastAsia="Calibri" w:hAnsi="Times New Roman" w:cs="Times New Roman"/>
          <w:sz w:val="28"/>
        </w:rPr>
        <w:t>Кроме того важно, чтобы основной посыл кандидата и  партии от которой он выступает соответствовал интересам групп общественности на которые они нацелены. Иначе деньги потраченные на рекламну</w:t>
      </w:r>
      <w:r w:rsidR="00DE3B5D">
        <w:rPr>
          <w:rFonts w:ascii="Times New Roman" w:eastAsia="Calibri" w:hAnsi="Times New Roman" w:cs="Times New Roman"/>
          <w:sz w:val="28"/>
        </w:rPr>
        <w:t>ю кампанию могут уйти в никуда.</w:t>
      </w:r>
    </w:p>
    <w:p w:rsidR="00DE3B5D" w:rsidRPr="003D7AFE" w:rsidRDefault="00DE3B5D" w:rsidP="00DE3B5D">
      <w:pPr>
        <w:tabs>
          <w:tab w:val="left" w:pos="4740"/>
        </w:tabs>
        <w:spacing w:after="0" w:line="360" w:lineRule="auto"/>
        <w:ind w:firstLine="709"/>
        <w:jc w:val="both"/>
        <w:rPr>
          <w:rFonts w:ascii="Times New Roman" w:eastAsia="Calibri" w:hAnsi="Times New Roman" w:cs="Times New Roman"/>
          <w:sz w:val="28"/>
        </w:rPr>
      </w:pPr>
    </w:p>
    <w:p w:rsidR="003D7AFE" w:rsidRPr="003D7AFE" w:rsidRDefault="00DE3B5D" w:rsidP="003D7AFE">
      <w:pPr>
        <w:tabs>
          <w:tab w:val="left" w:pos="4740"/>
        </w:tabs>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3</w:t>
      </w:r>
      <w:r w:rsidR="003D7AFE" w:rsidRPr="003D7AFE">
        <w:rPr>
          <w:rFonts w:ascii="Times New Roman" w:eastAsia="Calibri" w:hAnsi="Times New Roman" w:cs="Times New Roman"/>
          <w:sz w:val="28"/>
        </w:rPr>
        <w:t>. Провести  анализ рекламных и PR-технологий на примере Бытхинского округа города Сочи на выборах в городское собрание в городе Сочи 13 сентября 2015 года.</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sidRPr="003D7AFE">
        <w:rPr>
          <w:rFonts w:ascii="Times New Roman" w:eastAsia="Calibri" w:hAnsi="Times New Roman" w:cs="Times New Roman"/>
          <w:sz w:val="28"/>
        </w:rPr>
        <w:t>Решение данной задачи позволило сформулировать следующие выводы:</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sidRPr="003D7AFE">
        <w:rPr>
          <w:rFonts w:ascii="Times New Roman" w:eastAsia="Calibri" w:hAnsi="Times New Roman" w:cs="Times New Roman"/>
          <w:sz w:val="28"/>
        </w:rPr>
        <w:t>Было установлено, что предвыборная кампания кандидатов в городское собрание избирающихся по Бытхинскому округу была представлена следующими рекламными технологиями:</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1.</w:t>
      </w:r>
      <w:r w:rsidRPr="003D7AFE">
        <w:rPr>
          <w:rFonts w:ascii="Times New Roman" w:eastAsia="Calibri" w:hAnsi="Times New Roman" w:cs="Times New Roman"/>
          <w:sz w:val="28"/>
        </w:rPr>
        <w:t>Печатные рекламные материалы: брошюры и календари, плакаты, полезные номера телефонов;</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2.</w:t>
      </w:r>
      <w:r w:rsidRPr="003D7AFE">
        <w:rPr>
          <w:rFonts w:ascii="Times New Roman" w:eastAsia="Calibri" w:hAnsi="Times New Roman" w:cs="Times New Roman"/>
          <w:sz w:val="28"/>
        </w:rPr>
        <w:t>Билборды и прочая уличная реклама;</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3.</w:t>
      </w:r>
      <w:r w:rsidRPr="003D7AFE">
        <w:rPr>
          <w:rFonts w:ascii="Times New Roman" w:eastAsia="Calibri" w:hAnsi="Times New Roman" w:cs="Times New Roman"/>
          <w:sz w:val="28"/>
        </w:rPr>
        <w:t>Рекламные статьи в городских газетах и интернет-изданиях;</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4.</w:t>
      </w:r>
      <w:r w:rsidRPr="003D7AFE">
        <w:rPr>
          <w:rFonts w:ascii="Times New Roman" w:eastAsia="Calibri" w:hAnsi="Times New Roman" w:cs="Times New Roman"/>
          <w:sz w:val="28"/>
        </w:rPr>
        <w:t>Реклама кандидатов в социальных сетях;</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lastRenderedPageBreak/>
        <w:t>5.</w:t>
      </w:r>
      <w:r w:rsidRPr="003D7AFE">
        <w:rPr>
          <w:rFonts w:ascii="Times New Roman" w:eastAsia="Calibri" w:hAnsi="Times New Roman" w:cs="Times New Roman"/>
          <w:sz w:val="28"/>
        </w:rPr>
        <w:t>Реклама на телевидении.</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sidRPr="003D7AFE">
        <w:rPr>
          <w:rFonts w:ascii="Times New Roman" w:eastAsia="Calibri" w:hAnsi="Times New Roman" w:cs="Times New Roman"/>
          <w:sz w:val="28"/>
        </w:rPr>
        <w:t>И следующими PR-технологиями:</w:t>
      </w:r>
    </w:p>
    <w:p w:rsidR="003D7AFE" w:rsidRPr="003D7AFE" w:rsidRDefault="003D7AFE" w:rsidP="003D7AFE">
      <w:pPr>
        <w:tabs>
          <w:tab w:val="left" w:pos="4740"/>
        </w:tabs>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1.</w:t>
      </w:r>
      <w:r w:rsidRPr="003D7AFE">
        <w:rPr>
          <w:rFonts w:ascii="Times New Roman" w:eastAsia="Calibri" w:hAnsi="Times New Roman" w:cs="Times New Roman"/>
          <w:sz w:val="28"/>
        </w:rPr>
        <w:t>Встречи с избирателями;</w:t>
      </w:r>
    </w:p>
    <w:p w:rsidR="00C67C97" w:rsidRDefault="003D7AFE" w:rsidP="003D7AFE">
      <w:pPr>
        <w:tabs>
          <w:tab w:val="left" w:pos="4740"/>
        </w:tabs>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2.</w:t>
      </w:r>
      <w:r w:rsidRPr="003D7AFE">
        <w:rPr>
          <w:rFonts w:ascii="Times New Roman" w:eastAsia="Calibri" w:hAnsi="Times New Roman" w:cs="Times New Roman"/>
          <w:sz w:val="28"/>
        </w:rPr>
        <w:t>Встречи с лидерами мнений.</w:t>
      </w:r>
      <w:r w:rsidR="00BC7BBA">
        <w:rPr>
          <w:rFonts w:ascii="Times New Roman" w:eastAsia="Calibri" w:hAnsi="Times New Roman" w:cs="Times New Roman"/>
          <w:sz w:val="28"/>
        </w:rPr>
        <w:tab/>
      </w:r>
    </w:p>
    <w:p w:rsidR="00C67C97" w:rsidRDefault="00C67C97" w:rsidP="005C10BC">
      <w:pPr>
        <w:spacing w:after="0" w:line="360" w:lineRule="auto"/>
        <w:ind w:firstLine="709"/>
        <w:jc w:val="both"/>
        <w:rPr>
          <w:rFonts w:ascii="Times New Roman" w:eastAsia="Calibri" w:hAnsi="Times New Roman" w:cs="Times New Roman"/>
          <w:sz w:val="28"/>
        </w:rPr>
      </w:pPr>
    </w:p>
    <w:p w:rsidR="00CD5435" w:rsidRDefault="00CD5435" w:rsidP="005C10BC">
      <w:pPr>
        <w:spacing w:after="0" w:line="360" w:lineRule="auto"/>
        <w:ind w:firstLine="709"/>
        <w:jc w:val="both"/>
        <w:rPr>
          <w:rFonts w:ascii="Times New Roman" w:eastAsia="Calibri" w:hAnsi="Times New Roman" w:cs="Times New Roman"/>
          <w:sz w:val="28"/>
        </w:rPr>
      </w:pPr>
    </w:p>
    <w:p w:rsidR="00CD5435" w:rsidRDefault="00CD5435" w:rsidP="005C10BC">
      <w:pPr>
        <w:spacing w:after="0" w:line="360" w:lineRule="auto"/>
        <w:ind w:firstLine="709"/>
        <w:jc w:val="both"/>
        <w:rPr>
          <w:rFonts w:ascii="Times New Roman" w:eastAsia="Calibri" w:hAnsi="Times New Roman" w:cs="Times New Roman"/>
          <w:sz w:val="28"/>
        </w:rPr>
      </w:pPr>
    </w:p>
    <w:p w:rsidR="00CD5435" w:rsidRDefault="00CD5435"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r>
        <w:rPr>
          <w:rFonts w:ascii="Times New Roman" w:eastAsia="Calibri" w:hAnsi="Times New Roman" w:cs="Times New Roman"/>
          <w:sz w:val="28"/>
        </w:rPr>
        <w:t xml:space="preserve">  </w:t>
      </w: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DE3B5D" w:rsidRDefault="00DE3B5D" w:rsidP="00F8299D">
      <w:pPr>
        <w:spacing w:after="0" w:line="360" w:lineRule="auto"/>
        <w:jc w:val="both"/>
        <w:rPr>
          <w:rFonts w:ascii="Times New Roman" w:eastAsia="Calibri" w:hAnsi="Times New Roman" w:cs="Times New Roman"/>
          <w:sz w:val="28"/>
        </w:rPr>
      </w:pPr>
    </w:p>
    <w:p w:rsidR="00C67C97" w:rsidRPr="00222961" w:rsidRDefault="00BC7BBA" w:rsidP="00BC7BBA">
      <w:pPr>
        <w:spacing w:after="0" w:line="360" w:lineRule="auto"/>
        <w:ind w:firstLine="709"/>
        <w:jc w:val="center"/>
        <w:rPr>
          <w:rFonts w:ascii="Times New Roman" w:eastAsia="Calibri" w:hAnsi="Times New Roman" w:cs="Times New Roman"/>
          <w:b/>
          <w:sz w:val="28"/>
        </w:rPr>
      </w:pPr>
      <w:r w:rsidRPr="00222961">
        <w:rPr>
          <w:rFonts w:ascii="Times New Roman" w:eastAsia="Calibri" w:hAnsi="Times New Roman" w:cs="Times New Roman"/>
          <w:b/>
          <w:sz w:val="28"/>
        </w:rPr>
        <w:t>Заключение.</w:t>
      </w:r>
    </w:p>
    <w:p w:rsidR="00BC7BBA" w:rsidRDefault="00BC7BBA" w:rsidP="00BC7BBA">
      <w:pPr>
        <w:spacing w:after="0" w:line="360" w:lineRule="auto"/>
        <w:ind w:firstLine="709"/>
        <w:jc w:val="both"/>
        <w:rPr>
          <w:rFonts w:ascii="Times New Roman" w:eastAsia="Calibri" w:hAnsi="Times New Roman" w:cs="Times New Roman"/>
          <w:sz w:val="28"/>
        </w:rPr>
      </w:pPr>
    </w:p>
    <w:p w:rsidR="00222961" w:rsidRDefault="00BB4556" w:rsidP="003D7AFE">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Для достижения цели выпускной квалификационной</w:t>
      </w:r>
      <w:r w:rsidR="00222961" w:rsidRPr="00222961">
        <w:rPr>
          <w:rFonts w:ascii="Times New Roman" w:eastAsia="Calibri" w:hAnsi="Times New Roman" w:cs="Times New Roman"/>
          <w:sz w:val="28"/>
        </w:rPr>
        <w:t xml:space="preserve"> работы были решены следующие задачи:</w:t>
      </w:r>
    </w:p>
    <w:p w:rsidR="00DE3B5D" w:rsidRPr="00222961" w:rsidRDefault="00DE3B5D" w:rsidP="003D7AFE">
      <w:pPr>
        <w:spacing w:after="0" w:line="360" w:lineRule="auto"/>
        <w:ind w:firstLine="709"/>
        <w:jc w:val="both"/>
        <w:rPr>
          <w:rFonts w:ascii="Times New Roman" w:eastAsia="Calibri" w:hAnsi="Times New Roman" w:cs="Times New Roman"/>
          <w:sz w:val="28"/>
        </w:rPr>
      </w:pPr>
    </w:p>
    <w:p w:rsidR="00222961" w:rsidRP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 xml:space="preserve">1. Изложено определение и описан </w:t>
      </w:r>
      <w:r w:rsidR="00D0385F" w:rsidRPr="00222961">
        <w:rPr>
          <w:rFonts w:ascii="Times New Roman" w:eastAsia="Calibri" w:hAnsi="Times New Roman" w:cs="Times New Roman"/>
          <w:sz w:val="28"/>
        </w:rPr>
        <w:t>компле</w:t>
      </w:r>
      <w:r w:rsidR="00D0385F">
        <w:rPr>
          <w:rFonts w:ascii="Times New Roman" w:eastAsia="Calibri" w:hAnsi="Times New Roman" w:cs="Times New Roman"/>
          <w:sz w:val="28"/>
        </w:rPr>
        <w:t>кс</w:t>
      </w:r>
      <w:r w:rsidRPr="00222961">
        <w:rPr>
          <w:rFonts w:ascii="Times New Roman" w:eastAsia="Calibri" w:hAnsi="Times New Roman" w:cs="Times New Roman"/>
          <w:sz w:val="28"/>
        </w:rPr>
        <w:t xml:space="preserve"> политического маркетинга.</w:t>
      </w:r>
    </w:p>
    <w:p w:rsidR="00222961" w:rsidRP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Решение данной задачи позволило сформулировать следующие выводы:</w:t>
      </w:r>
    </w:p>
    <w:p w:rsidR="00222961" w:rsidRP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Было показано, что политический маркетинг представляет собой систему средств и мер по созданию образа партии или лица, которое бы ожиданиям потенциального избирателя и подчеркивал отличие от конкурентов. Определяющей чертой политического рынка является то, что товаром здесь являются субъекты политического процесса (политические деятели, партии и др.), потребителем - электорат, а денежными поступлением - голоса избирателей.</w:t>
      </w:r>
    </w:p>
    <w:p w:rsidR="00222961" w:rsidRP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 xml:space="preserve">К маркетинговому исследованию политического поля относятся: анализ рейтинга политических сил, программ и инструментов маркетинговых коммуникаций и особенностей проведения рекламных кампаний каждой политической силой. </w:t>
      </w:r>
    </w:p>
    <w:p w:rsid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Установлено, что комплекс политического маркетинга наряду с «товаром» имеет и другие элементы классического маркетинга: ценовую политику, соответствующие коммуникации, каналы распределения продукта. Рассмотрены совокупность инструментов коммуникаций предвыборной кампании, а также проанализированы свойства каждого из них.</w:t>
      </w:r>
    </w:p>
    <w:p w:rsidR="00DE3B5D" w:rsidRPr="00222961" w:rsidRDefault="00DE3B5D" w:rsidP="003D7AFE">
      <w:pPr>
        <w:spacing w:after="0" w:line="360" w:lineRule="auto"/>
        <w:ind w:firstLine="709"/>
        <w:jc w:val="both"/>
        <w:rPr>
          <w:rFonts w:ascii="Times New Roman" w:eastAsia="Calibri" w:hAnsi="Times New Roman" w:cs="Times New Roman"/>
          <w:sz w:val="28"/>
        </w:rPr>
      </w:pPr>
    </w:p>
    <w:p w:rsidR="00222961" w:rsidRP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2. Выявлена роль PR-технологий в политической жизни.</w:t>
      </w:r>
    </w:p>
    <w:p w:rsidR="00222961" w:rsidRP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Решение данной задачи позволило сформулировать следующие выводы:</w:t>
      </w:r>
    </w:p>
    <w:p w:rsidR="00F5121F"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Было выявлено, что PR изначально был особым инструментом манипулятивного воздействия на сознание и поведение людей.</w:t>
      </w:r>
    </w:p>
    <w:p w:rsidR="00222961" w:rsidRDefault="00432C9C" w:rsidP="003D7AFE">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Роль связей</w:t>
      </w:r>
      <w:r w:rsidR="00222961" w:rsidRPr="00222961">
        <w:rPr>
          <w:rFonts w:ascii="Times New Roman" w:eastAsia="Calibri" w:hAnsi="Times New Roman" w:cs="Times New Roman"/>
          <w:sz w:val="28"/>
        </w:rPr>
        <w:t xml:space="preserve"> с общественностью в политике - это не только создание и поддержание имиджа деятеля, но и консультирование политика на различных </w:t>
      </w:r>
      <w:r w:rsidR="00222961" w:rsidRPr="00222961">
        <w:rPr>
          <w:rFonts w:ascii="Times New Roman" w:eastAsia="Calibri" w:hAnsi="Times New Roman" w:cs="Times New Roman"/>
          <w:sz w:val="28"/>
        </w:rPr>
        <w:lastRenderedPageBreak/>
        <w:t>этапах избирательной кампании, в ходе выработки политических решений, реализации политико-властных полномочий, наконец, прогнозирование возможных конфликтов и их урегулирование.</w:t>
      </w:r>
    </w:p>
    <w:p w:rsidR="00DE3B5D" w:rsidRPr="00222961" w:rsidRDefault="00DE3B5D" w:rsidP="003D7AFE">
      <w:pPr>
        <w:spacing w:after="0" w:line="360" w:lineRule="auto"/>
        <w:ind w:firstLine="709"/>
        <w:jc w:val="both"/>
        <w:rPr>
          <w:rFonts w:ascii="Times New Roman" w:eastAsia="Calibri" w:hAnsi="Times New Roman" w:cs="Times New Roman"/>
          <w:sz w:val="28"/>
        </w:rPr>
      </w:pPr>
    </w:p>
    <w:p w:rsidR="00222961" w:rsidRP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3. Изучены функции PR-технологий в политике.</w:t>
      </w:r>
    </w:p>
    <w:p w:rsidR="00222961" w:rsidRP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Решение данной задачи позволило сформулировать следующие выводы:</w:t>
      </w:r>
    </w:p>
    <w:p w:rsidR="00222961" w:rsidRP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Результаты анализа научной литературы позволяют утверждать, что функции политического PR включают:</w:t>
      </w:r>
    </w:p>
    <w:p w:rsidR="00222961" w:rsidRP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 xml:space="preserve">- Контроль мнения и поведения общественности с целью удовлетворения потребностей и интересов, прежде всего организации, от имени которой проводятся PR-акции. </w:t>
      </w:r>
    </w:p>
    <w:p w:rsidR="00222961" w:rsidRP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 Реагирование на общественность, то есть организация учитывает события, проблемы или поведение других и соответствующим образом реагирует на них.</w:t>
      </w:r>
    </w:p>
    <w:p w:rsidR="00863492"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 Достижение взаимовыгодных отношений между всеми связанными с организацией группами общественности путем содействия плодотворному взаимодействию с ними.</w:t>
      </w:r>
    </w:p>
    <w:p w:rsidR="00DE3B5D" w:rsidRDefault="00DE3B5D" w:rsidP="003D7AFE">
      <w:pPr>
        <w:spacing w:after="0" w:line="360" w:lineRule="auto"/>
        <w:ind w:firstLine="709"/>
        <w:jc w:val="both"/>
        <w:rPr>
          <w:rFonts w:ascii="Times New Roman" w:eastAsia="Calibri" w:hAnsi="Times New Roman" w:cs="Times New Roman"/>
          <w:sz w:val="28"/>
        </w:rPr>
      </w:pPr>
    </w:p>
    <w:p w:rsidR="00222961" w:rsidRP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4. Изложена общая характеристика выборов в городское собрание в городе Сочи 13 сентября 2015 года.</w:t>
      </w:r>
    </w:p>
    <w:p w:rsidR="00222961" w:rsidRP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Решение данной задачи позволило сформулировать следующие выводы:</w:t>
      </w:r>
    </w:p>
    <w:p w:rsidR="00222961" w:rsidRP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 xml:space="preserve">13 сентября 2015 года в городе Сочи произошли выборы, организованные на 219 избирательных участках. Всего в списки избирателей было включено 326 тысяч 484 жителя Сочи. </w:t>
      </w:r>
    </w:p>
    <w:p w:rsid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Подготовка к выборам включала целый комплекс организационных и законодательных этапов. Данные мероприятия позволили снизить риски н</w:t>
      </w:r>
      <w:bookmarkStart w:id="11" w:name="_GoBack"/>
      <w:bookmarkEnd w:id="11"/>
      <w:r w:rsidRPr="00222961">
        <w:rPr>
          <w:rFonts w:ascii="Times New Roman" w:eastAsia="Calibri" w:hAnsi="Times New Roman" w:cs="Times New Roman"/>
          <w:sz w:val="28"/>
        </w:rPr>
        <w:t>аступления негативных ситуаций в процессе выборов в городское собрание.</w:t>
      </w:r>
    </w:p>
    <w:p w:rsidR="00DE3B5D" w:rsidRDefault="00DE3B5D" w:rsidP="003D7AFE">
      <w:pPr>
        <w:spacing w:after="0" w:line="360" w:lineRule="auto"/>
        <w:ind w:firstLine="709"/>
        <w:jc w:val="both"/>
        <w:rPr>
          <w:rFonts w:ascii="Times New Roman" w:eastAsia="Calibri" w:hAnsi="Times New Roman" w:cs="Times New Roman"/>
          <w:sz w:val="28"/>
        </w:rPr>
      </w:pPr>
    </w:p>
    <w:p w:rsidR="00C67C97" w:rsidRDefault="00222961" w:rsidP="003D7AFE">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5</w:t>
      </w:r>
      <w:r w:rsidRPr="00222961">
        <w:rPr>
          <w:rFonts w:ascii="Times New Roman" w:eastAsia="Calibri" w:hAnsi="Times New Roman" w:cs="Times New Roman"/>
          <w:sz w:val="28"/>
        </w:rPr>
        <w:t>. Определить направления использования рекламных и PR-техно</w:t>
      </w:r>
      <w:r w:rsidR="00BB4556">
        <w:rPr>
          <w:rFonts w:ascii="Times New Roman" w:eastAsia="Calibri" w:hAnsi="Times New Roman" w:cs="Times New Roman"/>
          <w:sz w:val="28"/>
        </w:rPr>
        <w:t>логий на</w:t>
      </w:r>
      <w:r w:rsidRPr="00222961">
        <w:rPr>
          <w:rFonts w:ascii="Times New Roman" w:eastAsia="Calibri" w:hAnsi="Times New Roman" w:cs="Times New Roman"/>
          <w:sz w:val="28"/>
        </w:rPr>
        <w:t xml:space="preserve"> выборах в городское собрание в городе Сочи 13 сентября 2015 года.</w:t>
      </w:r>
    </w:p>
    <w:p w:rsidR="00300467" w:rsidRPr="00300467" w:rsidRDefault="00300467" w:rsidP="003D7AFE">
      <w:pPr>
        <w:spacing w:after="0" w:line="360" w:lineRule="auto"/>
        <w:ind w:firstLine="709"/>
        <w:jc w:val="both"/>
        <w:rPr>
          <w:rFonts w:ascii="Times New Roman" w:eastAsia="Calibri" w:hAnsi="Times New Roman" w:cs="Times New Roman"/>
          <w:sz w:val="28"/>
        </w:rPr>
      </w:pPr>
      <w:r w:rsidRPr="00300467">
        <w:rPr>
          <w:rFonts w:ascii="Times New Roman" w:eastAsia="Calibri" w:hAnsi="Times New Roman" w:cs="Times New Roman"/>
          <w:sz w:val="28"/>
        </w:rPr>
        <w:t>Решение данной задачи позволило сформулировать следующие выводы:</w:t>
      </w:r>
    </w:p>
    <w:p w:rsidR="00300467" w:rsidRPr="00300467" w:rsidRDefault="00300467" w:rsidP="003D7AFE">
      <w:pPr>
        <w:spacing w:after="0" w:line="360" w:lineRule="auto"/>
        <w:ind w:firstLine="709"/>
        <w:jc w:val="both"/>
        <w:rPr>
          <w:rFonts w:ascii="Times New Roman" w:eastAsia="Calibri" w:hAnsi="Times New Roman" w:cs="Times New Roman"/>
          <w:sz w:val="28"/>
        </w:rPr>
      </w:pPr>
      <w:r w:rsidRPr="00300467">
        <w:rPr>
          <w:rFonts w:ascii="Times New Roman" w:eastAsia="Calibri" w:hAnsi="Times New Roman" w:cs="Times New Roman"/>
          <w:sz w:val="28"/>
        </w:rPr>
        <w:lastRenderedPageBreak/>
        <w:t xml:space="preserve">Применение рекламных технологий </w:t>
      </w:r>
      <w:r>
        <w:rPr>
          <w:rFonts w:ascii="Times New Roman" w:eastAsia="Calibri" w:hAnsi="Times New Roman" w:cs="Times New Roman"/>
          <w:sz w:val="28"/>
        </w:rPr>
        <w:t xml:space="preserve">на </w:t>
      </w:r>
      <w:r w:rsidRPr="00300467">
        <w:rPr>
          <w:rFonts w:ascii="Times New Roman" w:eastAsia="Calibri" w:hAnsi="Times New Roman" w:cs="Times New Roman"/>
          <w:sz w:val="28"/>
        </w:rPr>
        <w:t>выборах в городское собрание в городе Сочи 13 сентября 2015 года включало:</w:t>
      </w:r>
    </w:p>
    <w:p w:rsidR="00300467" w:rsidRPr="00300467" w:rsidRDefault="00300467" w:rsidP="003D7AFE">
      <w:pPr>
        <w:spacing w:after="0" w:line="360" w:lineRule="auto"/>
        <w:ind w:firstLine="709"/>
        <w:jc w:val="both"/>
        <w:rPr>
          <w:rFonts w:ascii="Times New Roman" w:eastAsia="Calibri" w:hAnsi="Times New Roman" w:cs="Times New Roman"/>
          <w:sz w:val="28"/>
        </w:rPr>
      </w:pPr>
      <w:r w:rsidRPr="00300467">
        <w:rPr>
          <w:rFonts w:ascii="Times New Roman" w:eastAsia="Calibri" w:hAnsi="Times New Roman" w:cs="Times New Roman"/>
          <w:sz w:val="28"/>
        </w:rPr>
        <w:t>- постановку целей в ходе подготовки к избирательной кампании,</w:t>
      </w:r>
    </w:p>
    <w:p w:rsidR="00300467" w:rsidRPr="00300467" w:rsidRDefault="00300467" w:rsidP="003D7AFE">
      <w:pPr>
        <w:spacing w:after="0" w:line="360" w:lineRule="auto"/>
        <w:ind w:firstLine="709"/>
        <w:jc w:val="both"/>
        <w:rPr>
          <w:rFonts w:ascii="Times New Roman" w:eastAsia="Calibri" w:hAnsi="Times New Roman" w:cs="Times New Roman"/>
          <w:sz w:val="28"/>
        </w:rPr>
      </w:pPr>
      <w:r w:rsidRPr="00300467">
        <w:rPr>
          <w:rFonts w:ascii="Times New Roman" w:eastAsia="Calibri" w:hAnsi="Times New Roman" w:cs="Times New Roman"/>
          <w:sz w:val="28"/>
        </w:rPr>
        <w:t>- определение групп общественности,</w:t>
      </w:r>
    </w:p>
    <w:p w:rsidR="00300467" w:rsidRPr="00300467" w:rsidRDefault="00300467" w:rsidP="003D7AFE">
      <w:pPr>
        <w:spacing w:after="0" w:line="360" w:lineRule="auto"/>
        <w:ind w:firstLine="709"/>
        <w:jc w:val="both"/>
        <w:rPr>
          <w:rFonts w:ascii="Times New Roman" w:eastAsia="Calibri" w:hAnsi="Times New Roman" w:cs="Times New Roman"/>
          <w:sz w:val="28"/>
        </w:rPr>
      </w:pPr>
      <w:r w:rsidRPr="00300467">
        <w:rPr>
          <w:rFonts w:ascii="Times New Roman" w:eastAsia="Calibri" w:hAnsi="Times New Roman" w:cs="Times New Roman"/>
          <w:sz w:val="28"/>
        </w:rPr>
        <w:t>- выбор площадки коммуникации,</w:t>
      </w:r>
    </w:p>
    <w:p w:rsidR="00300467" w:rsidRPr="00300467" w:rsidRDefault="00300467" w:rsidP="003D7AFE">
      <w:pPr>
        <w:spacing w:after="0" w:line="360" w:lineRule="auto"/>
        <w:ind w:firstLine="709"/>
        <w:jc w:val="both"/>
        <w:rPr>
          <w:rFonts w:ascii="Times New Roman" w:eastAsia="Calibri" w:hAnsi="Times New Roman" w:cs="Times New Roman"/>
          <w:sz w:val="28"/>
        </w:rPr>
      </w:pPr>
      <w:r w:rsidRPr="00300467">
        <w:rPr>
          <w:rFonts w:ascii="Times New Roman" w:eastAsia="Calibri" w:hAnsi="Times New Roman" w:cs="Times New Roman"/>
          <w:sz w:val="28"/>
        </w:rPr>
        <w:t>- разработка кампании,</w:t>
      </w:r>
    </w:p>
    <w:p w:rsidR="00D0385F" w:rsidRDefault="00300467" w:rsidP="003D7AFE">
      <w:pPr>
        <w:spacing w:after="0" w:line="360" w:lineRule="auto"/>
        <w:ind w:firstLine="709"/>
        <w:jc w:val="both"/>
        <w:rPr>
          <w:rFonts w:ascii="Times New Roman" w:eastAsia="Calibri" w:hAnsi="Times New Roman" w:cs="Times New Roman"/>
          <w:sz w:val="28"/>
        </w:rPr>
      </w:pPr>
      <w:r w:rsidRPr="00300467">
        <w:rPr>
          <w:rFonts w:ascii="Times New Roman" w:eastAsia="Calibri" w:hAnsi="Times New Roman" w:cs="Times New Roman"/>
          <w:sz w:val="28"/>
        </w:rPr>
        <w:t>- реализация избирательной кампании.</w:t>
      </w:r>
    </w:p>
    <w:p w:rsidR="00DE3B5D" w:rsidRDefault="00D96D4D" w:rsidP="003D7AFE">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Анализируя предвыборную кампанию кандидатов в городское собрание города Сочи выдвигавшихся от разных партий, можно сделать вывод, что кандидаты</w:t>
      </w:r>
      <w:r w:rsidR="00C75AA3">
        <w:rPr>
          <w:rFonts w:ascii="Times New Roman" w:eastAsia="Calibri" w:hAnsi="Times New Roman" w:cs="Times New Roman"/>
          <w:sz w:val="28"/>
        </w:rPr>
        <w:t>,</w:t>
      </w:r>
      <w:r>
        <w:rPr>
          <w:rFonts w:ascii="Times New Roman" w:eastAsia="Calibri" w:hAnsi="Times New Roman" w:cs="Times New Roman"/>
          <w:sz w:val="28"/>
        </w:rPr>
        <w:t xml:space="preserve"> выдвигавшиеся от партий</w:t>
      </w:r>
      <w:r w:rsidR="002D7906">
        <w:rPr>
          <w:rFonts w:ascii="Times New Roman" w:eastAsia="Calibri" w:hAnsi="Times New Roman" w:cs="Times New Roman"/>
          <w:sz w:val="28"/>
        </w:rPr>
        <w:t>, имеющих</w:t>
      </w:r>
      <w:r>
        <w:rPr>
          <w:rFonts w:ascii="Times New Roman" w:eastAsia="Calibri" w:hAnsi="Times New Roman" w:cs="Times New Roman"/>
          <w:sz w:val="28"/>
        </w:rPr>
        <w:t xml:space="preserve"> сильный партийный бренд </w:t>
      </w:r>
      <w:r w:rsidR="003D7AFE">
        <w:rPr>
          <w:rFonts w:ascii="Times New Roman" w:eastAsia="Calibri" w:hAnsi="Times New Roman" w:cs="Times New Roman"/>
          <w:sz w:val="28"/>
        </w:rPr>
        <w:t>и помощь со стороны партии</w:t>
      </w:r>
      <w:r w:rsidR="002D7906">
        <w:rPr>
          <w:rFonts w:ascii="Times New Roman" w:eastAsia="Calibri" w:hAnsi="Times New Roman" w:cs="Times New Roman"/>
          <w:sz w:val="28"/>
        </w:rPr>
        <w:t>,</w:t>
      </w:r>
      <w:r w:rsidR="003D7AFE">
        <w:rPr>
          <w:rFonts w:ascii="Times New Roman" w:eastAsia="Calibri" w:hAnsi="Times New Roman" w:cs="Times New Roman"/>
          <w:sz w:val="28"/>
        </w:rPr>
        <w:t xml:space="preserve"> имели гораздо больше шансов получить мандат в городском собрании. </w:t>
      </w:r>
      <w:r w:rsidR="00DE3B5D" w:rsidRPr="00DE3B5D">
        <w:rPr>
          <w:rFonts w:ascii="Times New Roman" w:eastAsia="Calibri" w:hAnsi="Times New Roman" w:cs="Times New Roman"/>
          <w:sz w:val="28"/>
        </w:rPr>
        <w:t>Так например, кандидаты выдвигающиеся от партии «Родина» не могли опереться на положительный партийный бренд и не получали практически никакой помощи от партии, в результате чего не один из кандидатов от этой партии не прошел в городское собрание. В то время как кандидаты от партии «Единая Россия» имели значительное преимущество по сравнению с другими кандидатами, получая  поддержку от партии, в том числе в виде административных ресурсов.</w:t>
      </w:r>
    </w:p>
    <w:p w:rsidR="00300467" w:rsidRDefault="003D7AFE" w:rsidP="003D7AFE">
      <w:pPr>
        <w:spacing w:after="0" w:line="360" w:lineRule="auto"/>
        <w:ind w:firstLine="709"/>
        <w:jc w:val="both"/>
        <w:rPr>
          <w:rFonts w:ascii="Times New Roman" w:eastAsia="Calibri" w:hAnsi="Times New Roman" w:cs="Times New Roman"/>
          <w:sz w:val="28"/>
        </w:rPr>
      </w:pPr>
      <w:r>
        <w:rPr>
          <w:rFonts w:ascii="Times New Roman" w:eastAsia="Calibri" w:hAnsi="Times New Roman" w:cs="Times New Roman"/>
          <w:sz w:val="28"/>
        </w:rPr>
        <w:t>Кроме того важно, чтобы основной посыл кандидата и  партии</w:t>
      </w:r>
      <w:r w:rsidR="002D7906">
        <w:rPr>
          <w:rFonts w:ascii="Times New Roman" w:eastAsia="Calibri" w:hAnsi="Times New Roman" w:cs="Times New Roman"/>
          <w:sz w:val="28"/>
        </w:rPr>
        <w:t>,</w:t>
      </w:r>
      <w:r>
        <w:rPr>
          <w:rFonts w:ascii="Times New Roman" w:eastAsia="Calibri" w:hAnsi="Times New Roman" w:cs="Times New Roman"/>
          <w:sz w:val="28"/>
        </w:rPr>
        <w:t xml:space="preserve"> от которой он выступает</w:t>
      </w:r>
      <w:r w:rsidR="002D7906">
        <w:rPr>
          <w:rFonts w:ascii="Times New Roman" w:eastAsia="Calibri" w:hAnsi="Times New Roman" w:cs="Times New Roman"/>
          <w:sz w:val="28"/>
        </w:rPr>
        <w:t>,</w:t>
      </w:r>
      <w:r>
        <w:rPr>
          <w:rFonts w:ascii="Times New Roman" w:eastAsia="Calibri" w:hAnsi="Times New Roman" w:cs="Times New Roman"/>
          <w:sz w:val="28"/>
        </w:rPr>
        <w:t xml:space="preserve"> соответствовал интересам групп общественности на которые они нацелены. Иначе деньги</w:t>
      </w:r>
      <w:r w:rsidR="002D7906">
        <w:rPr>
          <w:rFonts w:ascii="Times New Roman" w:eastAsia="Calibri" w:hAnsi="Times New Roman" w:cs="Times New Roman"/>
          <w:sz w:val="28"/>
        </w:rPr>
        <w:t>,</w:t>
      </w:r>
      <w:r>
        <w:rPr>
          <w:rFonts w:ascii="Times New Roman" w:eastAsia="Calibri" w:hAnsi="Times New Roman" w:cs="Times New Roman"/>
          <w:sz w:val="28"/>
        </w:rPr>
        <w:t xml:space="preserve"> потраченные на рекламную кампанию</w:t>
      </w:r>
      <w:r w:rsidR="002D7906">
        <w:rPr>
          <w:rFonts w:ascii="Times New Roman" w:eastAsia="Calibri" w:hAnsi="Times New Roman" w:cs="Times New Roman"/>
          <w:sz w:val="28"/>
        </w:rPr>
        <w:t>,</w:t>
      </w:r>
      <w:r>
        <w:rPr>
          <w:rFonts w:ascii="Times New Roman" w:eastAsia="Calibri" w:hAnsi="Times New Roman" w:cs="Times New Roman"/>
          <w:sz w:val="28"/>
        </w:rPr>
        <w:t xml:space="preserve"> могут уйти в никуда.</w:t>
      </w:r>
    </w:p>
    <w:p w:rsidR="00CE7451" w:rsidRDefault="00CE7451" w:rsidP="003D7AFE">
      <w:pPr>
        <w:spacing w:after="0" w:line="360" w:lineRule="auto"/>
        <w:ind w:firstLine="709"/>
        <w:jc w:val="both"/>
        <w:rPr>
          <w:rFonts w:ascii="Times New Roman" w:eastAsia="Calibri" w:hAnsi="Times New Roman" w:cs="Times New Roman"/>
          <w:sz w:val="28"/>
        </w:rPr>
      </w:pPr>
    </w:p>
    <w:p w:rsidR="00222961" w:rsidRDefault="00222961" w:rsidP="003D7AFE">
      <w:pPr>
        <w:spacing w:after="0" w:line="360" w:lineRule="auto"/>
        <w:ind w:firstLine="709"/>
        <w:jc w:val="both"/>
        <w:rPr>
          <w:rFonts w:ascii="Times New Roman" w:eastAsia="Calibri" w:hAnsi="Times New Roman" w:cs="Times New Roman"/>
          <w:sz w:val="28"/>
        </w:rPr>
      </w:pPr>
      <w:r w:rsidRPr="00222961">
        <w:rPr>
          <w:rFonts w:ascii="Times New Roman" w:eastAsia="Calibri" w:hAnsi="Times New Roman" w:cs="Times New Roman"/>
          <w:sz w:val="28"/>
        </w:rPr>
        <w:t>6. Провести  а</w:t>
      </w:r>
      <w:r w:rsidR="00BB4556">
        <w:rPr>
          <w:rFonts w:ascii="Times New Roman" w:eastAsia="Calibri" w:hAnsi="Times New Roman" w:cs="Times New Roman"/>
          <w:sz w:val="28"/>
        </w:rPr>
        <w:t>нализ рекламных и PR-технологий</w:t>
      </w:r>
      <w:r w:rsidRPr="00222961">
        <w:rPr>
          <w:rFonts w:ascii="Times New Roman" w:eastAsia="Calibri" w:hAnsi="Times New Roman" w:cs="Times New Roman"/>
          <w:sz w:val="28"/>
        </w:rPr>
        <w:t xml:space="preserve"> на примере Бытхинского округа города Сочи на выборах в городское собрание в городе Сочи 13 сентября 2015 года.</w:t>
      </w:r>
    </w:p>
    <w:p w:rsidR="00222961" w:rsidRDefault="00300467" w:rsidP="003D7AFE">
      <w:pPr>
        <w:spacing w:after="0" w:line="360" w:lineRule="auto"/>
        <w:ind w:firstLine="709"/>
        <w:rPr>
          <w:rFonts w:ascii="Times New Roman" w:eastAsia="Calibri" w:hAnsi="Times New Roman" w:cs="Times New Roman"/>
          <w:sz w:val="28"/>
        </w:rPr>
      </w:pPr>
      <w:r w:rsidRPr="00300467">
        <w:rPr>
          <w:rFonts w:ascii="Times New Roman" w:eastAsia="Calibri" w:hAnsi="Times New Roman" w:cs="Times New Roman"/>
          <w:sz w:val="28"/>
        </w:rPr>
        <w:t>Решение данной задачи позволило сформулировать следующие выводы:</w:t>
      </w:r>
    </w:p>
    <w:p w:rsidR="00300467" w:rsidRDefault="00300467" w:rsidP="003D7AFE">
      <w:pPr>
        <w:spacing w:after="0" w:line="360" w:lineRule="auto"/>
        <w:ind w:firstLine="709"/>
        <w:rPr>
          <w:rFonts w:ascii="Times New Roman" w:eastAsia="Calibri" w:hAnsi="Times New Roman" w:cs="Times New Roman"/>
          <w:sz w:val="28"/>
        </w:rPr>
      </w:pPr>
      <w:r w:rsidRPr="00300467">
        <w:rPr>
          <w:rFonts w:ascii="Times New Roman" w:eastAsia="Calibri" w:hAnsi="Times New Roman" w:cs="Times New Roman"/>
          <w:sz w:val="28"/>
        </w:rPr>
        <w:t>Было установлено, что пред</w:t>
      </w:r>
      <w:r>
        <w:rPr>
          <w:rFonts w:ascii="Times New Roman" w:eastAsia="Calibri" w:hAnsi="Times New Roman" w:cs="Times New Roman"/>
          <w:sz w:val="28"/>
        </w:rPr>
        <w:t xml:space="preserve">выборная кампания </w:t>
      </w:r>
      <w:r w:rsidR="00C46FD7">
        <w:rPr>
          <w:rFonts w:ascii="Times New Roman" w:eastAsia="Calibri" w:hAnsi="Times New Roman" w:cs="Times New Roman"/>
          <w:sz w:val="28"/>
        </w:rPr>
        <w:t>кандидатов в городское с</w:t>
      </w:r>
      <w:r>
        <w:rPr>
          <w:rFonts w:ascii="Times New Roman" w:eastAsia="Calibri" w:hAnsi="Times New Roman" w:cs="Times New Roman"/>
          <w:sz w:val="28"/>
        </w:rPr>
        <w:t>обрание</w:t>
      </w:r>
      <w:r w:rsidR="002D7906">
        <w:rPr>
          <w:rFonts w:ascii="Times New Roman" w:eastAsia="Calibri" w:hAnsi="Times New Roman" w:cs="Times New Roman"/>
          <w:sz w:val="28"/>
        </w:rPr>
        <w:t>,</w:t>
      </w:r>
      <w:r>
        <w:rPr>
          <w:rFonts w:ascii="Times New Roman" w:eastAsia="Calibri" w:hAnsi="Times New Roman" w:cs="Times New Roman"/>
          <w:sz w:val="28"/>
        </w:rPr>
        <w:t xml:space="preserve"> </w:t>
      </w:r>
      <w:r w:rsidR="00C46FD7">
        <w:rPr>
          <w:rFonts w:ascii="Times New Roman" w:eastAsia="Calibri" w:hAnsi="Times New Roman" w:cs="Times New Roman"/>
          <w:sz w:val="28"/>
        </w:rPr>
        <w:t>избирающихся по Бытхинскому округу</w:t>
      </w:r>
      <w:r w:rsidR="002D7906">
        <w:rPr>
          <w:rFonts w:ascii="Times New Roman" w:eastAsia="Calibri" w:hAnsi="Times New Roman" w:cs="Times New Roman"/>
          <w:sz w:val="28"/>
        </w:rPr>
        <w:t>,</w:t>
      </w:r>
      <w:r w:rsidR="00C46FD7">
        <w:rPr>
          <w:rFonts w:ascii="Times New Roman" w:eastAsia="Calibri" w:hAnsi="Times New Roman" w:cs="Times New Roman"/>
          <w:sz w:val="28"/>
        </w:rPr>
        <w:t xml:space="preserve"> была представлена следующими рекламными технологиями:</w:t>
      </w:r>
    </w:p>
    <w:p w:rsidR="00C46FD7" w:rsidRDefault="00C46FD7" w:rsidP="003D7AFE">
      <w:pPr>
        <w:pStyle w:val="af5"/>
        <w:numPr>
          <w:ilvl w:val="0"/>
          <w:numId w:val="10"/>
        </w:numPr>
        <w:spacing w:after="0" w:line="360" w:lineRule="auto"/>
        <w:ind w:firstLine="709"/>
        <w:rPr>
          <w:rFonts w:ascii="Times New Roman" w:eastAsia="Calibri" w:hAnsi="Times New Roman" w:cs="Times New Roman"/>
          <w:sz w:val="28"/>
        </w:rPr>
      </w:pPr>
      <w:r w:rsidRPr="00C46FD7">
        <w:rPr>
          <w:rFonts w:ascii="Times New Roman" w:eastAsia="Calibri" w:hAnsi="Times New Roman" w:cs="Times New Roman"/>
          <w:sz w:val="28"/>
        </w:rPr>
        <w:lastRenderedPageBreak/>
        <w:t>Печатные рекламные материалы</w:t>
      </w:r>
      <w:r>
        <w:rPr>
          <w:rFonts w:ascii="Times New Roman" w:eastAsia="Calibri" w:hAnsi="Times New Roman" w:cs="Times New Roman"/>
          <w:sz w:val="28"/>
        </w:rPr>
        <w:t>: брошюры и календари,</w:t>
      </w:r>
      <w:r w:rsidRPr="00C46FD7">
        <w:rPr>
          <w:rFonts w:ascii="Times New Roman" w:eastAsia="Calibri" w:hAnsi="Times New Roman" w:cs="Times New Roman"/>
          <w:sz w:val="28"/>
        </w:rPr>
        <w:t xml:space="preserve"> плакаты</w:t>
      </w:r>
      <w:r>
        <w:rPr>
          <w:rFonts w:ascii="Times New Roman" w:eastAsia="Calibri" w:hAnsi="Times New Roman" w:cs="Times New Roman"/>
          <w:sz w:val="28"/>
        </w:rPr>
        <w:t>, полезные номера телефонов;</w:t>
      </w:r>
    </w:p>
    <w:p w:rsidR="00C46FD7" w:rsidRDefault="00C46FD7" w:rsidP="003D7AFE">
      <w:pPr>
        <w:pStyle w:val="af5"/>
        <w:numPr>
          <w:ilvl w:val="0"/>
          <w:numId w:val="10"/>
        </w:numPr>
        <w:spacing w:after="0" w:line="360" w:lineRule="auto"/>
        <w:ind w:firstLine="709"/>
        <w:rPr>
          <w:rFonts w:ascii="Times New Roman" w:eastAsia="Calibri" w:hAnsi="Times New Roman" w:cs="Times New Roman"/>
          <w:sz w:val="28"/>
        </w:rPr>
      </w:pPr>
      <w:r>
        <w:rPr>
          <w:rFonts w:ascii="Times New Roman" w:eastAsia="Calibri" w:hAnsi="Times New Roman" w:cs="Times New Roman"/>
          <w:sz w:val="28"/>
        </w:rPr>
        <w:t>Билборды и прочая уличная реклама;</w:t>
      </w:r>
    </w:p>
    <w:p w:rsidR="00C46FD7" w:rsidRDefault="00C46FD7" w:rsidP="003D7AFE">
      <w:pPr>
        <w:pStyle w:val="af5"/>
        <w:numPr>
          <w:ilvl w:val="0"/>
          <w:numId w:val="10"/>
        </w:numPr>
        <w:spacing w:after="0" w:line="360" w:lineRule="auto"/>
        <w:ind w:firstLine="709"/>
        <w:rPr>
          <w:rFonts w:ascii="Times New Roman" w:eastAsia="Calibri" w:hAnsi="Times New Roman" w:cs="Times New Roman"/>
          <w:sz w:val="28"/>
        </w:rPr>
      </w:pPr>
      <w:r>
        <w:rPr>
          <w:rFonts w:ascii="Times New Roman" w:eastAsia="Calibri" w:hAnsi="Times New Roman" w:cs="Times New Roman"/>
          <w:sz w:val="28"/>
        </w:rPr>
        <w:t>Рекламные статьи в городских газетах и интернет-изданиях;</w:t>
      </w:r>
    </w:p>
    <w:p w:rsidR="00C46FD7" w:rsidRDefault="00C46FD7" w:rsidP="003D7AFE">
      <w:pPr>
        <w:pStyle w:val="af5"/>
        <w:numPr>
          <w:ilvl w:val="0"/>
          <w:numId w:val="10"/>
        </w:numPr>
        <w:spacing w:after="0" w:line="360" w:lineRule="auto"/>
        <w:ind w:firstLine="709"/>
        <w:rPr>
          <w:rFonts w:ascii="Times New Roman" w:eastAsia="Calibri" w:hAnsi="Times New Roman" w:cs="Times New Roman"/>
          <w:sz w:val="28"/>
        </w:rPr>
      </w:pPr>
      <w:r>
        <w:rPr>
          <w:rFonts w:ascii="Times New Roman" w:eastAsia="Calibri" w:hAnsi="Times New Roman" w:cs="Times New Roman"/>
          <w:sz w:val="28"/>
        </w:rPr>
        <w:t>Реклама кандидатов в социальных сетях;</w:t>
      </w:r>
    </w:p>
    <w:p w:rsidR="00257D95" w:rsidRDefault="00257D95" w:rsidP="003D7AFE">
      <w:pPr>
        <w:pStyle w:val="af5"/>
        <w:numPr>
          <w:ilvl w:val="0"/>
          <w:numId w:val="10"/>
        </w:numPr>
        <w:spacing w:after="0" w:line="360" w:lineRule="auto"/>
        <w:ind w:firstLine="709"/>
        <w:rPr>
          <w:rFonts w:ascii="Times New Roman" w:eastAsia="Calibri" w:hAnsi="Times New Roman" w:cs="Times New Roman"/>
          <w:sz w:val="28"/>
        </w:rPr>
      </w:pPr>
      <w:r w:rsidRPr="00257D95">
        <w:rPr>
          <w:rFonts w:ascii="Times New Roman" w:eastAsia="Calibri" w:hAnsi="Times New Roman" w:cs="Times New Roman"/>
          <w:sz w:val="28"/>
        </w:rPr>
        <w:t>Реклама на телевидении</w:t>
      </w:r>
      <w:r w:rsidR="00D96D4D">
        <w:rPr>
          <w:rFonts w:ascii="Times New Roman" w:eastAsia="Calibri" w:hAnsi="Times New Roman" w:cs="Times New Roman"/>
          <w:sz w:val="28"/>
        </w:rPr>
        <w:t>.</w:t>
      </w:r>
    </w:p>
    <w:p w:rsidR="00D96D4D" w:rsidRPr="00D96D4D" w:rsidRDefault="00D96D4D" w:rsidP="003D7AFE">
      <w:pPr>
        <w:spacing w:after="0" w:line="360" w:lineRule="auto"/>
        <w:ind w:firstLine="709"/>
        <w:rPr>
          <w:rFonts w:ascii="Times New Roman" w:eastAsia="Calibri" w:hAnsi="Times New Roman" w:cs="Times New Roman"/>
          <w:sz w:val="28"/>
        </w:rPr>
      </w:pPr>
      <w:r>
        <w:rPr>
          <w:rFonts w:ascii="Times New Roman" w:eastAsia="Calibri" w:hAnsi="Times New Roman" w:cs="Times New Roman"/>
          <w:sz w:val="28"/>
        </w:rPr>
        <w:t xml:space="preserve">И следующими </w:t>
      </w:r>
      <w:r>
        <w:rPr>
          <w:rFonts w:ascii="Times New Roman" w:eastAsia="Calibri" w:hAnsi="Times New Roman" w:cs="Times New Roman"/>
          <w:sz w:val="28"/>
          <w:lang w:val="en-US"/>
        </w:rPr>
        <w:t>PR-</w:t>
      </w:r>
      <w:r w:rsidRPr="00D96D4D">
        <w:rPr>
          <w:rFonts w:ascii="Times New Roman" w:eastAsia="Calibri" w:hAnsi="Times New Roman" w:cs="Times New Roman"/>
          <w:sz w:val="28"/>
        </w:rPr>
        <w:t>технологиями</w:t>
      </w:r>
      <w:r>
        <w:rPr>
          <w:rFonts w:ascii="Times New Roman" w:eastAsia="Calibri" w:hAnsi="Times New Roman" w:cs="Times New Roman"/>
          <w:sz w:val="28"/>
        </w:rPr>
        <w:t>:</w:t>
      </w:r>
    </w:p>
    <w:p w:rsidR="00D96D4D" w:rsidRPr="00D96D4D" w:rsidRDefault="00D96D4D" w:rsidP="003D7AFE">
      <w:pPr>
        <w:pStyle w:val="af5"/>
        <w:numPr>
          <w:ilvl w:val="0"/>
          <w:numId w:val="11"/>
        </w:numPr>
        <w:spacing w:after="0" w:line="360" w:lineRule="auto"/>
        <w:ind w:firstLine="709"/>
        <w:rPr>
          <w:rFonts w:ascii="Times New Roman" w:eastAsia="Calibri" w:hAnsi="Times New Roman" w:cs="Times New Roman"/>
          <w:sz w:val="28"/>
          <w:lang w:val="en-US"/>
        </w:rPr>
      </w:pPr>
      <w:r>
        <w:rPr>
          <w:rFonts w:ascii="Times New Roman" w:eastAsia="Calibri" w:hAnsi="Times New Roman" w:cs="Times New Roman"/>
          <w:sz w:val="28"/>
        </w:rPr>
        <w:t>Встречи с избирателями;</w:t>
      </w:r>
    </w:p>
    <w:p w:rsidR="00D96D4D" w:rsidRPr="00D96D4D" w:rsidRDefault="00D96D4D" w:rsidP="003D7AFE">
      <w:pPr>
        <w:pStyle w:val="af5"/>
        <w:numPr>
          <w:ilvl w:val="0"/>
          <w:numId w:val="11"/>
        </w:numPr>
        <w:spacing w:after="0" w:line="360" w:lineRule="auto"/>
        <w:ind w:firstLine="709"/>
        <w:rPr>
          <w:rFonts w:ascii="Times New Roman" w:eastAsia="Calibri" w:hAnsi="Times New Roman" w:cs="Times New Roman"/>
          <w:sz w:val="28"/>
          <w:lang w:val="en-US"/>
        </w:rPr>
      </w:pPr>
      <w:r>
        <w:rPr>
          <w:rFonts w:ascii="Times New Roman" w:eastAsia="Calibri" w:hAnsi="Times New Roman" w:cs="Times New Roman"/>
          <w:sz w:val="28"/>
        </w:rPr>
        <w:t>Встречи с лидерами мнений.</w:t>
      </w:r>
    </w:p>
    <w:p w:rsidR="00C46FD7" w:rsidRDefault="00C46FD7" w:rsidP="003D7AFE">
      <w:pPr>
        <w:spacing w:after="0" w:line="360" w:lineRule="auto"/>
        <w:ind w:firstLine="709"/>
        <w:rPr>
          <w:rFonts w:ascii="Times New Roman" w:eastAsia="Calibri" w:hAnsi="Times New Roman" w:cs="Times New Roman"/>
          <w:sz w:val="28"/>
        </w:rPr>
      </w:pPr>
    </w:p>
    <w:p w:rsidR="00222961" w:rsidRDefault="00222961" w:rsidP="005417A8">
      <w:pPr>
        <w:spacing w:after="0" w:line="360" w:lineRule="auto"/>
        <w:jc w:val="center"/>
        <w:rPr>
          <w:rFonts w:ascii="Times New Roman" w:eastAsia="Calibri" w:hAnsi="Times New Roman" w:cs="Times New Roman"/>
          <w:sz w:val="28"/>
        </w:rPr>
      </w:pPr>
    </w:p>
    <w:p w:rsidR="00222961" w:rsidRDefault="00222961" w:rsidP="005417A8">
      <w:pPr>
        <w:spacing w:after="0" w:line="360" w:lineRule="auto"/>
        <w:jc w:val="center"/>
        <w:rPr>
          <w:rFonts w:ascii="Times New Roman" w:eastAsia="Calibri" w:hAnsi="Times New Roman" w:cs="Times New Roman"/>
          <w:sz w:val="28"/>
        </w:rPr>
      </w:pPr>
    </w:p>
    <w:p w:rsidR="00222961" w:rsidRDefault="00222961"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DE3B5D" w:rsidRDefault="00DE3B5D" w:rsidP="00C75AA3">
      <w:pPr>
        <w:spacing w:after="0" w:line="360" w:lineRule="auto"/>
        <w:rPr>
          <w:rFonts w:ascii="Times New Roman" w:eastAsia="Calibri" w:hAnsi="Times New Roman" w:cs="Times New Roman"/>
          <w:sz w:val="28"/>
        </w:rPr>
      </w:pPr>
    </w:p>
    <w:p w:rsidR="005417A8" w:rsidRPr="005417A8" w:rsidRDefault="005417A8" w:rsidP="005417A8">
      <w:pPr>
        <w:spacing w:after="0" w:line="360" w:lineRule="auto"/>
        <w:jc w:val="center"/>
        <w:rPr>
          <w:rFonts w:ascii="Times New Roman" w:eastAsia="Calibri" w:hAnsi="Times New Roman" w:cs="Times New Roman"/>
          <w:sz w:val="28"/>
        </w:rPr>
      </w:pPr>
      <w:r w:rsidRPr="005417A8">
        <w:rPr>
          <w:rFonts w:ascii="Times New Roman" w:eastAsia="Calibri" w:hAnsi="Times New Roman" w:cs="Times New Roman"/>
          <w:sz w:val="28"/>
        </w:rPr>
        <w:lastRenderedPageBreak/>
        <w:t>Список литературы.</w:t>
      </w:r>
    </w:p>
    <w:p w:rsidR="005417A8" w:rsidRPr="005417A8" w:rsidRDefault="005417A8" w:rsidP="005417A8">
      <w:pPr>
        <w:spacing w:after="0" w:line="360" w:lineRule="auto"/>
        <w:jc w:val="center"/>
        <w:rPr>
          <w:rFonts w:ascii="Times New Roman" w:eastAsia="Calibri" w:hAnsi="Times New Roman" w:cs="Times New Roman"/>
          <w:sz w:val="28"/>
        </w:rPr>
      </w:pP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Багоцци Р. Маркетинг как обмен // Классика маркетинга. - СПб.: Питер, 2014. - С. 49-61</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Беркутова Т.А. Маркетинговые коммуникации. – Ростов н/Д: Феникс, 2013. – 254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Блажнов Е. А. Паблик рилейшнз: Учеб. пособие для деловых людей. - М.: ИМА-Пресс, 2011. - С. 61-62.</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Бурдье П. Социология политики. – М.: Экономика, 2013. - 336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Василенко И.А. Политические переговоры. - СПб.: Питер, 2015. - 448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Вебер М. Избранные произведения: Пер. с нем. / Сост., общ. ред. и предисл. ю. Н. Давыдова. - М.: Прогресс, 2009. - с. 694.</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Гавра Д.П., Шишкин Д.П. Современные теории и стратегии в сфере PR. - Учебное пособие. — СПб.: НОУ «Невский институт языка и культуры»,  2006. — 83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Гринберг Т.Э. Политические технологии: PR и реклама. – СПб.: Аспект-Пресс, 2012. – 317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Грушин Б.А. Общественное мнение в системе управления // Социс. 2013. - No 3. - С. 24-29.</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Дилигенский Г.Г. О политическом рынке и рациональном выборе в российских условиях // Полис. - 2011. - No 2. - С. 105-107</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Дубицкая В.П., Тарарухина М.И. Какого политика можно «продать»? // Социс. - 2012. - No 10. - С. 118-127</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Ильясов Ф.Н. Политический маркетинг. Искусство побеждать на выборах. - СПб.: Питер, 2010. - 200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Козина Е.С. СМИ и выборы. Ресурс и угроза политического мифотворчества. - СПб.: Питер, 2015. - 260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Кудинов О.П., Шипилов Г.А. Диалектика выборов. - М.: Мастер, 1997. — 252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lastRenderedPageBreak/>
        <w:t>Лиллекер Д. Политическая коммуникация. Ключевые концепты. – Харьков: Наука, 2010. - 300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Луман. Н. Введение в системную теорию: М., 2007. С. 314</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Малкин Е., Сучков Е. Основы избирательных технологий. - М., 2000.</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Малкин Е.Б., Сучков Е.Б. Политические технологии. - СПб.: Фонтанка-пресс, 2-14. - 688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Морозова Е.Г. Политический рынок и политический маркетинг: концепции, модели, технологии. - М.: Наука, 2012. - 247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Недяк И.Л. Политический маркетинг: основы теории. - М.: Наука, 2008. 352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Нежданов Д.В. Политический маркетинг. - СПб.: БХВ-Петербург, 2014. - 160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Общая и прикладная политология: Учеб. пособие / Под общ. ред. В. И. Жукова, Б. И. Краснова. - М.: МГСУ: Союз, 2010. - с. 60.</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Петров О.В. Социологические пиар-технологии в политике. – К.: Хрещатик, 2007. - 288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Политические коммуникации / под ред. А.И. Соловьева. – СПб.: Аспект-Пресс, 2014. – 332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Политическое управление. Курс лекций. 2-е изд. / Под ред. В. с. Кома­ ровского и С. В. Рогачева - М.: Изд-во РАГС, 2007. - с. 9</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Почепцов Г. Г. Теория и практика коммуникации (От речей президентов до переговоров с террористами). - М.: Центр, 2012</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Пушкарева Г.В. Политический менеджмент. – М.: Дело, 2012. – 400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Пшизова С.Н. Демократия и политический рынок в сравнительной перспективе // Полис. - 2010. - No 2. - С. 30-40</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Санистебан Л. С. Основы политической науки: Пер. с исп. - М.: МП Владан, 2013. - с. 14.</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Телетов А.С. Основы политического маркетинга / А.С. Телетов, А.В. Безноева // Механизм регулирования экономики. – 2013. – № 2. – С. 66-75</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lastRenderedPageBreak/>
        <w:t>Управление общественными отношениями: учеб. пособие / под ред. Ю.К. Федулова. – М.: Вузовский учебник, 2008. – 153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Хейвуд Э. Политология. – М.: Юнити-Дана, 2013. – 544 с.</w:t>
      </w:r>
    </w:p>
    <w:p w:rsidR="00AF7CDC" w:rsidRPr="00AF7CDC" w:rsidRDefault="00AF7CDC" w:rsidP="00CF0095">
      <w:pPr>
        <w:pStyle w:val="af5"/>
        <w:numPr>
          <w:ilvl w:val="0"/>
          <w:numId w:val="15"/>
        </w:numPr>
        <w:spacing w:after="0" w:line="360" w:lineRule="auto"/>
        <w:jc w:val="both"/>
        <w:rPr>
          <w:rFonts w:ascii="Times New Roman" w:eastAsia="Calibri" w:hAnsi="Times New Roman" w:cs="Times New Roman"/>
          <w:sz w:val="28"/>
        </w:rPr>
      </w:pPr>
      <w:r w:rsidRPr="00AF7CDC">
        <w:rPr>
          <w:rFonts w:ascii="Times New Roman" w:eastAsia="Calibri" w:hAnsi="Times New Roman" w:cs="Times New Roman"/>
          <w:sz w:val="28"/>
        </w:rPr>
        <w:t>Шампань П. Делать мнение: новая политическая игра. - М.: Альма, 2012. - 317 с.</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t>Цырульник.РФ [Электронный ресурс]: персональный сайт,URL: http://xn--h1aebinst4bm.xn--p1ai/ (дата обращения: 11.11.2015).</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t>https://twitter.com [Электронный ресурс]: социальная сеть, URL: https://twitter.com/rodiontsyrulnik (дата обращения: 16.04.2016)</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t>www.pinterest.com [Электронный ресурс] : социальная сеть, URL: https://www.pinterest.com/rodiontsyrulnik/%D0%B4%D0%B5%D0%BF%D1%83%D1%82%D0%B0%D1%82-%D1%86%D1%8B%D1%80%D1%83%D0%BB%D1%8C%D0%BD%D0%B8%D0%BA-%D1%80%D0%BE%D0%B4%D0%B8%D0%BE%D0%BD-%D0%B8%D0%B3%D0%BE%D1%80%D0%B5%D0%B2%D0%B8%D1%87/ (дата обращения: 16.04.2016)</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t>Городской интернет-портал «Блог Сочи» » [Электронный ресурс] Бюджет избирательной кампании кандидатов в депутаты ГСС. URL: http://blogsochi.ru/content/byudzhet-izbiratelnoi-kampanii-kandidatov-v-deputaty-gss (дата обращения: 29.09.2015)</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t>"О выборах главы администрации (губернатора) Краснодарского края"URL: http://ikkk.ru/wp-content/uploads/2016/01/Zakon-Krasnodarskogo-kraya-ot-3-iyulya-2012-g.-N-2519-KZ-O-vyborah-glavy-administratsii-gubernatora-Krasnodarskogo-kraya-1.rtf. (дата обращения: 19.09.2015)</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t>[Электронный ресурс]: Закон Краснодарского края от 26 декабря 2005 г. N 966-КЗ  О муниципальных выборах в Краснодарском крае. URL: http://www.kubzsk.ru/kodeksdb/noframe/law?d&amp;nd=921023599&amp;nh=0 (дата обращения: 16.03.2016)</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t>http://www.livejournal.com/ [Электронный ресурс]: социальная сеть, URL: http://pantulixb.livejournal.com/ (дата обращения: 16.04.2016)</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lastRenderedPageBreak/>
        <w:t>www.facebook.com [Электронный ресурс]: социальная сеть, URL: https://www.facebook.com/%D0%A6%D1%8B%D1%80%D1%83%D0%BB%D1%8C%D0%BD%D0%B8%D0%BA-%D0%A0%D0%BE%D0%B4%D0%B8%D0%BE%D0%BD-%D0%98%D0%B3%D0%BE%D1%80%D0%B5%D0%B2%D0%B8%D1%87-812005972226321/ (дата обращения: 16.04.2016)</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t xml:space="preserve">Вестник Избирательных Комиссий Краснодарского края. [Электронный ресурс] Закон Краснодарского края от 3 июля 2012 г. N 2519-КЗ </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t>Городской интернет-портал «Блог Сочи» [Электронный ресурс] В защиту доброго имени Оганеса Чепняна,URL:http://blogsochi.ru/content/v-zashchitu-dobrogo-imeni-oganesa-chepnyana</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t>Городской интернет-портал «Блог Сочи» [Электронный ресурс] На Бытхе вкусные чебуреки есть, а местных депутатов никто не видел, URL: http://blogsochi.ru/content/na-bytkhe-vkusnye-chebureki-est-mestnykh-deputatov-nikto-ne-videl (дата обращения: 26.10.2015).</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t>Городской интернет-портал «Макс-Портал» [Электронный ресурс]  Список депутатов Городского собрания Сочи. URL:http://maks-portal.ru/politika-sochi/spisok-deputatov-gorodskogo-sobraniya-sochi (дата обращения: 29.09.2015)</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t>Официальный сайт Территориального органа  Федеральной службы государственно статистики по Краснодарскому  краю. [Электронный ресурс] Том 4, таблица 4 "Население по национальности и владению русским языком по муниципальным образованиям Краснодарского края" URL:http://krsdstat.gks.ru/wps/wcm/connect/rosstat_ts/krsdstat/ru/census_and_researching/census/national_census_2010/score_2010/ (дата обращения: 21.04.2016)</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t>Перевозчиков В. «Единая Россия» получила 84% мест в Горсобрании Сочи. [Электронный ресурс] // http://sochi.news/ : интернет издание,  14.09.2015 09:55, (дата обращения: 16.01.2016)</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lastRenderedPageBreak/>
        <w:t>Подробные сведения о кандидатах в депутаты Городского Собрания Сочи. http://blogsochi.ru/ [Электронный ресурс]: новостной портал, URL:  http://blogsochi.ru/content/podrobnye-svedeniya-o-kandidatakh-v-deputaty-gorodskogo-sobraniya-sochi (дата обращения: 05.04.2016)</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t>Сайт Администрации города Сочи. [Электронный ресурс] информация о зарегистрированных кандидатах в депутаты Городского Собрания Сочи пятого созыва (на 11.09.2015). URL: http://www.sochiadm.ru/gorodskaya-vlast/election-commission/kandidaty/(дата обращения: 16.09.2015)</w:t>
      </w:r>
    </w:p>
    <w:p w:rsidR="00CF0095"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t>Сайт администрации Краснодарского края. [Электронный ресурс] Закон Краснодарского края от 3 июля 2012 года № 2519-КЗ "О выборах главы администрации (губернатора) Краснодарского края"  URL: http://admkrai.krasnodar.ru/ndocs/show/38891/(дата обращения: 16.09.2015)</w:t>
      </w:r>
    </w:p>
    <w:p w:rsidR="005417A8" w:rsidRPr="00CF0095" w:rsidRDefault="00CF0095" w:rsidP="00CF0095">
      <w:pPr>
        <w:pStyle w:val="af5"/>
        <w:numPr>
          <w:ilvl w:val="0"/>
          <w:numId w:val="15"/>
        </w:numPr>
        <w:spacing w:after="0" w:line="360" w:lineRule="auto"/>
        <w:jc w:val="both"/>
        <w:rPr>
          <w:rFonts w:ascii="Times New Roman" w:eastAsia="Calibri" w:hAnsi="Times New Roman" w:cs="Times New Roman"/>
          <w:sz w:val="28"/>
        </w:rPr>
      </w:pPr>
      <w:r w:rsidRPr="00CF0095">
        <w:rPr>
          <w:rFonts w:ascii="Times New Roman" w:eastAsia="Calibri" w:hAnsi="Times New Roman" w:cs="Times New Roman"/>
          <w:sz w:val="28"/>
        </w:rPr>
        <w:t>Сайт Центральной Избирательной Комиссии Рос</w:t>
      </w:r>
      <w:r>
        <w:rPr>
          <w:rFonts w:ascii="Times New Roman" w:eastAsia="Calibri" w:hAnsi="Times New Roman" w:cs="Times New Roman"/>
          <w:sz w:val="28"/>
        </w:rPr>
        <w:t xml:space="preserve">сийской Федерации. [Электронный </w:t>
      </w:r>
      <w:r w:rsidRPr="00CF0095">
        <w:rPr>
          <w:rFonts w:ascii="Times New Roman" w:eastAsia="Calibri" w:hAnsi="Times New Roman" w:cs="Times New Roman"/>
          <w:sz w:val="28"/>
        </w:rPr>
        <w:t>ресурс] URL:http://www.cikrf.ru/law/federal_law/zakon_02_67fz_n/zakon_02_67_full.html/ Федеральный закон №67-ФЗ «Об основных гарантиях избирательных прав и права на участие в референдуме граждан Российской Федерации» (дата обращения: 16.03.2016)</w:t>
      </w:r>
    </w:p>
    <w:p w:rsidR="005417A8" w:rsidRPr="002D7068" w:rsidRDefault="005417A8" w:rsidP="005417A8">
      <w:pPr>
        <w:spacing w:after="0" w:line="360" w:lineRule="auto"/>
        <w:jc w:val="both"/>
        <w:rPr>
          <w:rFonts w:ascii="Times New Roman" w:eastAsia="Calibri" w:hAnsi="Times New Roman" w:cs="Times New Roman"/>
          <w:sz w:val="28"/>
        </w:rPr>
      </w:pPr>
    </w:p>
    <w:p w:rsidR="005417A8" w:rsidRPr="002D7068" w:rsidRDefault="005417A8" w:rsidP="005417A8">
      <w:pPr>
        <w:spacing w:after="0" w:line="360" w:lineRule="auto"/>
        <w:jc w:val="both"/>
        <w:rPr>
          <w:rFonts w:ascii="Times New Roman" w:eastAsia="Calibri" w:hAnsi="Times New Roman" w:cs="Times New Roman"/>
          <w:sz w:val="28"/>
        </w:rPr>
      </w:pPr>
    </w:p>
    <w:p w:rsidR="005417A8" w:rsidRPr="002D7068" w:rsidRDefault="005417A8" w:rsidP="005417A8">
      <w:pPr>
        <w:spacing w:after="0" w:line="360" w:lineRule="auto"/>
        <w:jc w:val="both"/>
        <w:rPr>
          <w:rFonts w:ascii="Times New Roman" w:eastAsia="Calibri" w:hAnsi="Times New Roman" w:cs="Times New Roman"/>
          <w:sz w:val="28"/>
        </w:rPr>
      </w:pPr>
    </w:p>
    <w:p w:rsidR="005417A8" w:rsidRPr="002D7068" w:rsidRDefault="005417A8" w:rsidP="005417A8">
      <w:pPr>
        <w:spacing w:after="0" w:line="360" w:lineRule="auto"/>
        <w:jc w:val="both"/>
        <w:rPr>
          <w:rFonts w:ascii="Times New Roman" w:eastAsia="Calibri" w:hAnsi="Times New Roman" w:cs="Times New Roman"/>
          <w:sz w:val="28"/>
        </w:rPr>
      </w:pPr>
    </w:p>
    <w:p w:rsidR="00AD7440" w:rsidRPr="002D7068" w:rsidRDefault="00AD7440" w:rsidP="005417A8">
      <w:pPr>
        <w:spacing w:after="0" w:line="360" w:lineRule="auto"/>
        <w:jc w:val="both"/>
        <w:rPr>
          <w:rFonts w:ascii="Times New Roman" w:eastAsia="Calibri" w:hAnsi="Times New Roman" w:cs="Times New Roman"/>
          <w:sz w:val="28"/>
        </w:rPr>
      </w:pPr>
    </w:p>
    <w:p w:rsidR="00AD7440" w:rsidRDefault="00AD7440" w:rsidP="005417A8">
      <w:pPr>
        <w:spacing w:after="0" w:line="360" w:lineRule="auto"/>
        <w:jc w:val="both"/>
        <w:rPr>
          <w:rFonts w:ascii="Times New Roman" w:eastAsia="Calibri" w:hAnsi="Times New Roman" w:cs="Times New Roman"/>
          <w:sz w:val="28"/>
        </w:rPr>
      </w:pPr>
    </w:p>
    <w:p w:rsidR="00BB4556" w:rsidRDefault="00BB4556" w:rsidP="005417A8">
      <w:pPr>
        <w:spacing w:after="0" w:line="360" w:lineRule="auto"/>
        <w:jc w:val="both"/>
        <w:rPr>
          <w:rFonts w:ascii="Times New Roman" w:eastAsia="Calibri" w:hAnsi="Times New Roman" w:cs="Times New Roman"/>
          <w:sz w:val="28"/>
        </w:rPr>
      </w:pPr>
    </w:p>
    <w:p w:rsidR="00BB4556" w:rsidRDefault="00BB4556" w:rsidP="005417A8">
      <w:pPr>
        <w:spacing w:after="0" w:line="360" w:lineRule="auto"/>
        <w:jc w:val="both"/>
        <w:rPr>
          <w:rFonts w:ascii="Times New Roman" w:eastAsia="Calibri" w:hAnsi="Times New Roman" w:cs="Times New Roman"/>
          <w:sz w:val="28"/>
        </w:rPr>
      </w:pPr>
    </w:p>
    <w:p w:rsidR="00F8299D" w:rsidRDefault="00F8299D" w:rsidP="005417A8">
      <w:pPr>
        <w:spacing w:after="0" w:line="360" w:lineRule="auto"/>
        <w:jc w:val="both"/>
        <w:rPr>
          <w:rFonts w:ascii="Times New Roman" w:eastAsia="Calibri" w:hAnsi="Times New Roman" w:cs="Times New Roman"/>
          <w:sz w:val="28"/>
        </w:rPr>
      </w:pPr>
    </w:p>
    <w:p w:rsidR="00F8299D" w:rsidRDefault="00F8299D" w:rsidP="005417A8">
      <w:pPr>
        <w:spacing w:after="0" w:line="360" w:lineRule="auto"/>
        <w:jc w:val="both"/>
        <w:rPr>
          <w:rFonts w:ascii="Times New Roman" w:eastAsia="Calibri" w:hAnsi="Times New Roman" w:cs="Times New Roman"/>
          <w:sz w:val="28"/>
        </w:rPr>
      </w:pPr>
    </w:p>
    <w:p w:rsidR="00F8299D" w:rsidRDefault="00F8299D" w:rsidP="005417A8">
      <w:pPr>
        <w:spacing w:after="0" w:line="360" w:lineRule="auto"/>
        <w:jc w:val="both"/>
        <w:rPr>
          <w:rFonts w:ascii="Times New Roman" w:eastAsia="Calibri" w:hAnsi="Times New Roman" w:cs="Times New Roman"/>
          <w:sz w:val="28"/>
        </w:rPr>
      </w:pPr>
    </w:p>
    <w:p w:rsidR="00F8299D" w:rsidRPr="002D7068" w:rsidRDefault="00F8299D" w:rsidP="005417A8">
      <w:pPr>
        <w:spacing w:after="0" w:line="360" w:lineRule="auto"/>
        <w:jc w:val="both"/>
        <w:rPr>
          <w:rFonts w:ascii="Times New Roman" w:eastAsia="Calibri" w:hAnsi="Times New Roman" w:cs="Times New Roman"/>
          <w:sz w:val="28"/>
        </w:rPr>
      </w:pPr>
    </w:p>
    <w:p w:rsidR="008959DC" w:rsidRPr="008959DC" w:rsidRDefault="008959DC" w:rsidP="008959DC">
      <w:pPr>
        <w:spacing w:after="0" w:line="360" w:lineRule="auto"/>
        <w:jc w:val="center"/>
        <w:rPr>
          <w:rFonts w:ascii="Times New Roman" w:eastAsia="Calibri" w:hAnsi="Times New Roman" w:cs="Times New Roman"/>
          <w:sz w:val="28"/>
        </w:rPr>
      </w:pPr>
      <w:r w:rsidRPr="008959DC">
        <w:rPr>
          <w:rFonts w:ascii="Times New Roman" w:eastAsia="Calibri" w:hAnsi="Times New Roman" w:cs="Times New Roman"/>
          <w:sz w:val="28"/>
        </w:rPr>
        <w:lastRenderedPageBreak/>
        <w:t>Приложение №1.</w:t>
      </w:r>
    </w:p>
    <w:p w:rsidR="008959DC" w:rsidRPr="008959DC" w:rsidRDefault="008959DC" w:rsidP="008959DC">
      <w:pPr>
        <w:spacing w:after="0" w:line="240" w:lineRule="auto"/>
        <w:jc w:val="center"/>
        <w:rPr>
          <w:rFonts w:ascii="Times New Roman" w:eastAsia="Times New Roman" w:hAnsi="Times New Roman" w:cs="Times New Roman"/>
          <w:sz w:val="28"/>
          <w:szCs w:val="28"/>
          <w:lang w:eastAsia="ru-RU"/>
        </w:rPr>
      </w:pPr>
      <w:r w:rsidRPr="008959DC">
        <w:rPr>
          <w:rFonts w:ascii="Times New Roman" w:eastAsia="Calibri" w:hAnsi="Times New Roman" w:cs="Times New Roman"/>
          <w:sz w:val="28"/>
        </w:rPr>
        <w:t>Результаты регистрации различных категорий кандидатов на выборах представительных органов в г. Сочи по округам</w:t>
      </w:r>
    </w:p>
    <w:tbl>
      <w:tblPr>
        <w:tblW w:w="9316" w:type="dxa"/>
        <w:tblInd w:w="18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80"/>
        <w:gridCol w:w="6933"/>
        <w:gridCol w:w="1047"/>
        <w:gridCol w:w="856"/>
      </w:tblGrid>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w:t>
            </w:r>
          </w:p>
        </w:tc>
        <w:tc>
          <w:tcPr>
            <w:tcW w:w="6933"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Округ № 1 Юговосточный</w:t>
            </w:r>
          </w:p>
        </w:tc>
        <w:tc>
          <w:tcPr>
            <w:tcW w:w="1903" w:type="dxa"/>
            <w:gridSpan w:val="2"/>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27247 избирателей</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Участвовало в голосовании</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7124</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26,15%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Выбирается вариантов:4 из 8</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Аведян Вачакан Владимирович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3830</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23,58%</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Дроздов Юрий Георгиевич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3713</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22,85%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Ервандян Элеонора Валерьевна</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3554</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21,88%</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Немцев Юрий Сергеевич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2033</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12,51%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Арутюнян Анаида Врамовна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1757</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10,81%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Лаушкина Олеся Владимировна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588</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3,62%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Назаров Андрей Михайлович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466</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2,87%</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Ильязов Александр Ибрагимович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305</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1,88%</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w:t>
            </w:r>
          </w:p>
        </w:tc>
        <w:tc>
          <w:tcPr>
            <w:tcW w:w="6933"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Округ № 2 Адлерский</w:t>
            </w:r>
          </w:p>
        </w:tc>
        <w:tc>
          <w:tcPr>
            <w:tcW w:w="1903" w:type="dxa"/>
            <w:gridSpan w:val="2"/>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18677 избирателей</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Участвовало в голосовании</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4333</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23,20%</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Выбирается вариантов:3 из 7</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Козлова Надежда Ивановна</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1881</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24,35%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Селюкова Анжела Альбертовна</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1861</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24,09%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Бугриев Михаил Михайлович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1805</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23,37%</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Кузнецова Ольга Олеговна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666</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8,62%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Рябцев Виктор Александрович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654</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8,47%</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Хамлов Сергей Иванович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565</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7,31%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Якимиди Мария Павловна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293</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3,79%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w:t>
            </w:r>
          </w:p>
        </w:tc>
        <w:tc>
          <w:tcPr>
            <w:tcW w:w="6933"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Округ № 3 Горный</w:t>
            </w:r>
          </w:p>
        </w:tc>
        <w:tc>
          <w:tcPr>
            <w:tcW w:w="1903" w:type="dxa"/>
            <w:gridSpan w:val="2"/>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19161 избирателей</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Участвовало в голосовании</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9183</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47,93%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Выбирается вариантов:3 из 5</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Офлиди Константин Анастасович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5699</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31,76%</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Тозлян Арменак Арменакович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5615</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31,29%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Гергишан Константин Васильевич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5256</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29,29%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Егоров Сергей Анатольевич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873</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4,86%</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Каргин Александр Сергеевич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503</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2,80%</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w:t>
            </w:r>
          </w:p>
        </w:tc>
        <w:tc>
          <w:tcPr>
            <w:tcW w:w="6933"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Округ № 4 Кудепстинский</w:t>
            </w:r>
          </w:p>
        </w:tc>
        <w:tc>
          <w:tcPr>
            <w:tcW w:w="1903" w:type="dxa"/>
            <w:gridSpan w:val="2"/>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18940 избирателей</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Участвовало в голосовании</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4645</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24,52%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Выбирается вариантов:3 из 7</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Медведев Максим Анатольевич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2346</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25,23%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Савин Иван Леонидович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2072</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22,28%</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Остринский Леонид Петрович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1764</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18,97%</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Косян Арутюн Атамович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1463</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15,73%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Иванова Татьяна Романовна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566</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6,09%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Вишневский Арсен Ервантович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559</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6,01%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Эксузян Андрей Амаякович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528</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5,68%</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w:t>
            </w:r>
          </w:p>
        </w:tc>
        <w:tc>
          <w:tcPr>
            <w:tcW w:w="6933"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Округ № 5 Хостинский</w:t>
            </w:r>
          </w:p>
        </w:tc>
        <w:tc>
          <w:tcPr>
            <w:tcW w:w="1903" w:type="dxa"/>
            <w:gridSpan w:val="2"/>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18660 избирателей</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Участвовало в голосовании</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6107</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32,73%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Выбирается вариантов:3 из 9</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Черновалова Татьяна Борисовна</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3165</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24.19%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Бугайчук Роман Владимирович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2664</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20.36%</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Васильев Дмитрий Геннадьевич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2247</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17.17%</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Васильев Игорь Васильевич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1811</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13.84%</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Горяева Людмила Витальевна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890</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6.80%</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lastRenderedPageBreak/>
              <w:t>6</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Калинченко Галина Ивановна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741</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5.66%</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Ерошенко Дмитрий Геннадьевич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700</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5.35%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9</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Чумаков Александр Владимирович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493</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3.77%</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Лавринович Ирина Юрьевна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375</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2.87%</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w:t>
            </w:r>
          </w:p>
        </w:tc>
        <w:tc>
          <w:tcPr>
            <w:tcW w:w="6933"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Округ № 6 Бытхинский</w:t>
            </w:r>
          </w:p>
        </w:tc>
        <w:tc>
          <w:tcPr>
            <w:tcW w:w="1903" w:type="dxa"/>
            <w:gridSpan w:val="2"/>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18805 избирателей</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Участвовало в голосовании</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4860</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25,84%</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Выбирается вариантов:3 из 6</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Чепнян Оганес Меликович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2891</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29,36%</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Цырульник Родион Игоревич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2707</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27,49%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Середенко-Загана Татьяна Андреевна</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1424</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14,46%</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Фролов Александр Викторович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1140</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11,58%</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Лепсверидзе Манана Нодариевна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857</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8,70%</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Яснев Святослав Вадимович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829</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8,42%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w:t>
            </w:r>
          </w:p>
        </w:tc>
        <w:tc>
          <w:tcPr>
            <w:tcW w:w="6933"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Округ № 7 Светлановский</w:t>
            </w:r>
          </w:p>
        </w:tc>
        <w:tc>
          <w:tcPr>
            <w:tcW w:w="1903" w:type="dxa"/>
            <w:gridSpan w:val="2"/>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25424 избирателей</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Участвовало в голосовании</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8091</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31,82%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Выбирается вариантов:4 из 9</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Кагосян Степан Сетракович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4400</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22.46%</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Армаганян Эдгар Гарриевич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4299</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21.95%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Лобжанидзе Теймураз Важович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3413</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17.42%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Селезнев Игорь Амариевич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2576</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13.15%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9</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Ярыжко Елизавета Александровна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2219</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11.33%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Малхасян Андроник Карапетович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1258</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6.42%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Сердюков Кирилл Сергеевич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576</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2.94%</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Чолокян Назар Арутович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408</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2.08%</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Невдах Григорий Сергеевич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439</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2.24%</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w:t>
            </w:r>
          </w:p>
        </w:tc>
        <w:tc>
          <w:tcPr>
            <w:tcW w:w="6933"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Округ № 8 Центральный</w:t>
            </w:r>
          </w:p>
        </w:tc>
        <w:tc>
          <w:tcPr>
            <w:tcW w:w="1903" w:type="dxa"/>
            <w:gridSpan w:val="2"/>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25860 избирателей</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Участвовало в голосовании</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8279</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32,01%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Выбирается вариантов:4 из 13</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9</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Никитин Игорь Владиславович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3695</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18,12%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Лиодт Ольга Владимировна</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3563</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17,48%</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11</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Формагин Андрей Борисович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2905</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14,25%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Мингалеев Ильгизар Мингалеевич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2839</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13,93%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Марковская Ольга Ивановна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1628</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7,99%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Аринцев Юрий Николаевич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1473</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7,23%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13</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Шестак Людмила Николаевна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956</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4,69%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Дзагания Юрий Владимирович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791</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3,88%</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Ерошенко Анатолий Федорович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767</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3,76%</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12</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Хлебников Юрий Германович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659</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3,23%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10</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Стриганов Евгений Георгиевич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402</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1,97%</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Нежданов Иван Владиславович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393</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1,93%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Грис Лидия Викторовна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316</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1,55%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9</w:t>
            </w:r>
          </w:p>
        </w:tc>
        <w:tc>
          <w:tcPr>
            <w:tcW w:w="6933"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Округ № 9 Гагаринский</w:t>
            </w:r>
          </w:p>
        </w:tc>
        <w:tc>
          <w:tcPr>
            <w:tcW w:w="1903" w:type="dxa"/>
            <w:gridSpan w:val="2"/>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19201 избирателей</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Участвовало в голосовании</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4546</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23,68%</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Выбирается вариантов:3 из 10</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Гордон Кирилл Владиславович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1854</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20,04%</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10</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Хачемизов Давлетбий Хаджибечевич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1230</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13,29%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Котиков Денис Валерьевич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1119</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12,09%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Козинская Ольга Викторовна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1069</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11,55%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Ковалев Евгений Алексеевич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1042</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11,26%</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9</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Плиева Елена Николаевна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1024</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11,07%</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lastRenderedPageBreak/>
              <w:t>1</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Гончаров Олег Анатольевич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952</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10,29%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Моисеенко Владимир Вадимович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380</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4,11%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Мосякина Светлана Анатольевна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332</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3,59%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Дынин Алексей Сергеевич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250</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2,70%</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10</w:t>
            </w:r>
          </w:p>
        </w:tc>
        <w:tc>
          <w:tcPr>
            <w:tcW w:w="6933"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Округ № 10 Донской</w:t>
            </w:r>
          </w:p>
        </w:tc>
        <w:tc>
          <w:tcPr>
            <w:tcW w:w="1903" w:type="dxa"/>
            <w:gridSpan w:val="2"/>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19528 избирателей</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Участвовало в голосовании</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4612</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23,62%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Выбирается вариантов:3 из 9</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Давыдов Владимир Владимирович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2672</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27,87%</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Силантьев Александр Викторович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1730</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18,05%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Паламарчук Роман Юрьевич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1375</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14,34%</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Рогонян Артур Парнакович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1362</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14,21%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Пшеничный Роман Александрович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1215</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12,67%</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9</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Шубин Виктор Владимирович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417</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4,35%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Еремян Ардашес Авакович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308</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3,21%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Руденко Руслан Григорьевич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306</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3,19%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Тешева Аминет Давлетовна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202</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2,11%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11</w:t>
            </w:r>
          </w:p>
        </w:tc>
        <w:tc>
          <w:tcPr>
            <w:tcW w:w="6933"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Округ № 11 Макаренко</w:t>
            </w:r>
          </w:p>
        </w:tc>
        <w:tc>
          <w:tcPr>
            <w:tcW w:w="1903" w:type="dxa"/>
            <w:gridSpan w:val="2"/>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26670 избирателей</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Участвовало в голосовании</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6707</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25,15%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Выбирается вариантов:4 из 12</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Кирюшин Роман Валерьевич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2489</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16,04%</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10</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Черняковский Валерий Петрович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2420</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15,60%</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Федорченко Николай Николаевич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1882</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12,13%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Коровайный Александр Сергеевич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1879</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12,11%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9</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Фунтяков Владислав Викторович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1530</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9,86%</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Смирнов Андрей Николаевич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1414</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9,11%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lastRenderedPageBreak/>
              <w:t>1</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Иванов Сергей Васильевич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1077</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6,94%</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12</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Щербаков Николай Иванович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794</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5,12%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11</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Чугай Игорь Игоревич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660</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4,25%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Платонов Игорь Алексеевич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640</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4,13%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Сискевич Игорь Евгеньевич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409</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2,64%</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Федоров Виталий Иванович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321</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2,07%</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12</w:t>
            </w:r>
          </w:p>
        </w:tc>
        <w:tc>
          <w:tcPr>
            <w:tcW w:w="6933"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Округ № 12 Новосочинский</w:t>
            </w:r>
          </w:p>
        </w:tc>
        <w:tc>
          <w:tcPr>
            <w:tcW w:w="1903" w:type="dxa"/>
            <w:gridSpan w:val="2"/>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19044 избирателей</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Участвовало в голосовании</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5866</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30,80%</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Выбирается вариантов:3 из 10</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Глазырин Геннадий Михайлович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4283</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32,13%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10</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Торосян Владимир Гагикович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2961</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22,21%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Митрофанова Надежда Ивановна</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2731</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20,49%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Елизаров Анатолий Дмитриевич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759</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5,69%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Ковалев Денис Вячеславович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608</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4,56%</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Ковалев Григорий Станиславович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562</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4,22%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Рыбалко Гавриил Львович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534</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4,01%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9</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Семенченко Сергей Николаевич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340</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2,55%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Пасько Александра Владимировна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284</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2,13%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Пасько Дмитрий Валерьевич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269</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2,02%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13</w:t>
            </w:r>
          </w:p>
        </w:tc>
        <w:tc>
          <w:tcPr>
            <w:tcW w:w="6933"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Округ № 13 Дагомысский</w:t>
            </w:r>
          </w:p>
        </w:tc>
        <w:tc>
          <w:tcPr>
            <w:tcW w:w="1903" w:type="dxa"/>
            <w:gridSpan w:val="2"/>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26055 избирателей</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Участвовало в голосовании</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11398</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43,75%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Выбирается вариантов:4 из 7</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Эксузян Сергей Сергеевич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7891</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28,52%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Аракелян Артур Оганесович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6152</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22,23%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Иванчикова Вероника Валерьевна</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5053</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18,26%</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lastRenderedPageBreak/>
              <w:t>4</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Напсо Роман Аисович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3522</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12,73%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Клыжко Ричард Иванович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2307</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8,34%</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Сигарев Игорь Петрович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1385</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5,00%</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Четян Минас Андреевич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1363</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4,93%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14</w:t>
            </w:r>
          </w:p>
        </w:tc>
        <w:tc>
          <w:tcPr>
            <w:tcW w:w="6933"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Округ № 14 Головинский</w:t>
            </w:r>
          </w:p>
        </w:tc>
        <w:tc>
          <w:tcPr>
            <w:tcW w:w="1903" w:type="dxa"/>
            <w:gridSpan w:val="2"/>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19724 избирателей</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Участвовало в голосовании</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6865</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34,81%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Выбирается вариантов:3 из 10</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Варельджан Владимир Месропович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3630</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21,54%</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9</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Савостьянов Александр Игоревич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3369</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19,99%</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Манцурова Людмила Георгиевна</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3308</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19,63%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Матвейчук Александр Александрович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1962</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11,64%</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Мезенцев Михаил Сергеевич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1402</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8,32%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Ковалева Любовь Анатольевна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1041</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6,18%</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10</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Торосян Алексей Сетракович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642</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3,81%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Погребняк Владимир Владимирович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548</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3,25%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Абрамян Михаил Рудольфович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515</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3,06%</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Минин Евгений Евгеньевич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432</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2,56%</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15</w:t>
            </w:r>
          </w:p>
        </w:tc>
        <w:tc>
          <w:tcPr>
            <w:tcW w:w="6933" w:type="dxa"/>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Округ № 15 Лазаревский</w:t>
            </w:r>
          </w:p>
        </w:tc>
        <w:tc>
          <w:tcPr>
            <w:tcW w:w="1903" w:type="dxa"/>
            <w:gridSpan w:val="2"/>
            <w:tcBorders>
              <w:top w:val="outset" w:sz="6" w:space="0" w:color="auto"/>
              <w:left w:val="outset" w:sz="6" w:space="0" w:color="auto"/>
              <w:bottom w:val="outset" w:sz="6" w:space="0" w:color="auto"/>
              <w:right w:val="outset" w:sz="6" w:space="0" w:color="auto"/>
            </w:tcBorders>
            <w:shd w:val="clear" w:color="auto" w:fill="FFFF99"/>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19430 избирателей</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Участвовало в голосовании</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8726</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44,91%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Выбирается вариантов:3 из 12</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10</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Филонов Виктор Петрович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6083</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28,11%</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11</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Шевченко Алексей Николаевич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5891</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27,22%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w:t>
            </w:r>
          </w:p>
        </w:tc>
        <w:tc>
          <w:tcPr>
            <w:tcW w:w="6933"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Карташов Анатолий Иванович</w:t>
            </w:r>
          </w:p>
        </w:tc>
        <w:tc>
          <w:tcPr>
            <w:tcW w:w="1047"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5493</w:t>
            </w:r>
          </w:p>
        </w:tc>
        <w:tc>
          <w:tcPr>
            <w:tcW w:w="856" w:type="dxa"/>
            <w:tcBorders>
              <w:top w:val="outset" w:sz="6" w:space="0" w:color="auto"/>
              <w:left w:val="outset" w:sz="6" w:space="0" w:color="auto"/>
              <w:bottom w:val="outset" w:sz="6" w:space="0" w:color="auto"/>
              <w:right w:val="outset" w:sz="6" w:space="0" w:color="auto"/>
            </w:tcBorders>
            <w:shd w:val="clear" w:color="auto" w:fill="66FFFF"/>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b/>
                <w:bCs/>
                <w:sz w:val="24"/>
                <w:szCs w:val="24"/>
                <w:lang w:eastAsia="ru-RU"/>
              </w:rPr>
              <w:t>25,38%</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Атаманчук Владимир Леонидович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693</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3,20%</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4</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Горячкин Алексей Юрьевич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660</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3,05%</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lastRenderedPageBreak/>
              <w:t>2</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Багдасарян Гарник Вагаршакович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584</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2,70%</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9</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Унашхотлев Владислав Борисович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567</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2,62%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Бакулина Надежда Ильинична</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397</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1,83%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5</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Деревянко Владимир Владимирович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377</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1,74%</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12</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Янкин Юрий Андреевич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332</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1,53%</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8</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Минин Игорь Владимирович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308</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1,42%</w:t>
            </w:r>
          </w:p>
        </w:tc>
      </w:tr>
      <w:tr w:rsidR="008959DC" w:rsidRPr="008959DC" w:rsidTr="008959DC">
        <w:trPr>
          <w:trHeight w:val="250"/>
        </w:trPr>
        <w:tc>
          <w:tcPr>
            <w:tcW w:w="480"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7</w:t>
            </w:r>
          </w:p>
        </w:tc>
        <w:tc>
          <w:tcPr>
            <w:tcW w:w="6933"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both"/>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Кравченко Юрий Григорьевич</w:t>
            </w:r>
          </w:p>
        </w:tc>
        <w:tc>
          <w:tcPr>
            <w:tcW w:w="1047"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258</w:t>
            </w:r>
          </w:p>
        </w:tc>
        <w:tc>
          <w:tcPr>
            <w:tcW w:w="856" w:type="dxa"/>
            <w:tcBorders>
              <w:top w:val="outset" w:sz="6" w:space="0" w:color="auto"/>
              <w:left w:val="outset" w:sz="6" w:space="0" w:color="auto"/>
              <w:bottom w:val="outset" w:sz="6" w:space="0" w:color="auto"/>
              <w:right w:val="outset" w:sz="6" w:space="0" w:color="auto"/>
            </w:tcBorders>
            <w:tcMar>
              <w:top w:w="38" w:type="dxa"/>
              <w:left w:w="38" w:type="dxa"/>
              <w:bottom w:w="38" w:type="dxa"/>
              <w:right w:w="38" w:type="dxa"/>
            </w:tcMar>
            <w:vAlign w:val="center"/>
            <w:hideMark/>
          </w:tcPr>
          <w:p w:rsidR="008959DC" w:rsidRPr="008959DC" w:rsidRDefault="008959DC" w:rsidP="008959DC">
            <w:pPr>
              <w:spacing w:after="0" w:line="360" w:lineRule="auto"/>
              <w:jc w:val="center"/>
              <w:rPr>
                <w:rFonts w:ascii="Times New Roman" w:eastAsia="Times New Roman" w:hAnsi="Times New Roman" w:cs="Times New Roman"/>
                <w:sz w:val="24"/>
                <w:szCs w:val="24"/>
                <w:lang w:eastAsia="ru-RU"/>
              </w:rPr>
            </w:pPr>
            <w:r w:rsidRPr="008959DC">
              <w:rPr>
                <w:rFonts w:ascii="Times New Roman" w:eastAsia="Times New Roman" w:hAnsi="Times New Roman" w:cs="Times New Roman"/>
                <w:sz w:val="24"/>
                <w:szCs w:val="24"/>
                <w:lang w:eastAsia="ru-RU"/>
              </w:rPr>
              <w:t>1,19%</w:t>
            </w:r>
          </w:p>
        </w:tc>
      </w:tr>
    </w:tbl>
    <w:p w:rsidR="008959DC" w:rsidRDefault="008959DC" w:rsidP="008959DC">
      <w:pPr>
        <w:spacing w:after="0" w:line="360" w:lineRule="auto"/>
        <w:jc w:val="both"/>
        <w:rPr>
          <w:rFonts w:ascii="Times New Roman" w:eastAsia="Calibri" w:hAnsi="Times New Roman" w:cs="Times New Roman"/>
          <w:sz w:val="28"/>
        </w:rPr>
      </w:pPr>
    </w:p>
    <w:p w:rsidR="00D15A3B" w:rsidRDefault="00D15A3B" w:rsidP="008959DC">
      <w:pPr>
        <w:spacing w:after="0" w:line="360" w:lineRule="auto"/>
        <w:jc w:val="both"/>
        <w:rPr>
          <w:rFonts w:ascii="Times New Roman" w:eastAsia="Calibri" w:hAnsi="Times New Roman" w:cs="Times New Roman"/>
          <w:sz w:val="28"/>
        </w:rPr>
      </w:pPr>
    </w:p>
    <w:p w:rsidR="00D15A3B" w:rsidRDefault="00D15A3B" w:rsidP="008959DC">
      <w:pPr>
        <w:spacing w:after="0" w:line="360" w:lineRule="auto"/>
        <w:jc w:val="both"/>
        <w:rPr>
          <w:rFonts w:ascii="Times New Roman" w:eastAsia="Calibri" w:hAnsi="Times New Roman" w:cs="Times New Roman"/>
          <w:sz w:val="28"/>
        </w:rPr>
      </w:pPr>
    </w:p>
    <w:p w:rsidR="00D15A3B" w:rsidRDefault="00D15A3B" w:rsidP="008959DC">
      <w:pPr>
        <w:spacing w:after="0" w:line="360" w:lineRule="auto"/>
        <w:jc w:val="both"/>
        <w:rPr>
          <w:rFonts w:ascii="Times New Roman" w:eastAsia="Calibri" w:hAnsi="Times New Roman" w:cs="Times New Roman"/>
          <w:sz w:val="28"/>
        </w:rPr>
      </w:pPr>
    </w:p>
    <w:p w:rsidR="00D15A3B" w:rsidRDefault="00D15A3B" w:rsidP="008959DC">
      <w:pPr>
        <w:spacing w:after="0" w:line="360" w:lineRule="auto"/>
        <w:jc w:val="both"/>
        <w:rPr>
          <w:rFonts w:ascii="Times New Roman" w:eastAsia="Calibri" w:hAnsi="Times New Roman" w:cs="Times New Roman"/>
          <w:sz w:val="28"/>
        </w:rPr>
      </w:pPr>
    </w:p>
    <w:p w:rsidR="00FC7EA8" w:rsidRDefault="00FC7EA8" w:rsidP="00366F02">
      <w:pPr>
        <w:spacing w:after="0" w:line="360" w:lineRule="auto"/>
        <w:rPr>
          <w:rFonts w:ascii="Times New Roman" w:eastAsia="Calibri" w:hAnsi="Times New Roman" w:cs="Times New Roman"/>
          <w:sz w:val="28"/>
        </w:rPr>
      </w:pPr>
    </w:p>
    <w:p w:rsidR="001C6239" w:rsidRDefault="001C6239" w:rsidP="00366F02">
      <w:pPr>
        <w:spacing w:after="0" w:line="360" w:lineRule="auto"/>
        <w:rPr>
          <w:rFonts w:ascii="Times New Roman" w:eastAsia="Calibri" w:hAnsi="Times New Roman" w:cs="Times New Roman"/>
          <w:sz w:val="28"/>
        </w:rPr>
      </w:pPr>
    </w:p>
    <w:p w:rsidR="001C6239" w:rsidRDefault="001C6239" w:rsidP="00366F02">
      <w:pPr>
        <w:spacing w:after="0" w:line="360" w:lineRule="auto"/>
        <w:rPr>
          <w:rFonts w:ascii="Times New Roman" w:eastAsia="Calibri" w:hAnsi="Times New Roman" w:cs="Times New Roman"/>
          <w:sz w:val="28"/>
        </w:rPr>
      </w:pPr>
    </w:p>
    <w:p w:rsidR="001C6239" w:rsidRDefault="001C6239" w:rsidP="00366F02">
      <w:pPr>
        <w:spacing w:after="0" w:line="360" w:lineRule="auto"/>
        <w:rPr>
          <w:rFonts w:ascii="Times New Roman" w:eastAsia="Calibri" w:hAnsi="Times New Roman" w:cs="Times New Roman"/>
          <w:sz w:val="28"/>
        </w:rPr>
      </w:pPr>
    </w:p>
    <w:p w:rsidR="001C6239" w:rsidRDefault="001C6239" w:rsidP="00366F02">
      <w:pPr>
        <w:spacing w:after="0" w:line="360" w:lineRule="auto"/>
        <w:rPr>
          <w:rFonts w:ascii="Times New Roman" w:eastAsia="Calibri" w:hAnsi="Times New Roman" w:cs="Times New Roman"/>
          <w:sz w:val="28"/>
        </w:rPr>
      </w:pPr>
    </w:p>
    <w:p w:rsidR="001C6239" w:rsidRDefault="001C6239" w:rsidP="00366F02">
      <w:pPr>
        <w:spacing w:after="0" w:line="360" w:lineRule="auto"/>
        <w:rPr>
          <w:rFonts w:ascii="Times New Roman" w:eastAsia="Calibri" w:hAnsi="Times New Roman" w:cs="Times New Roman"/>
          <w:sz w:val="28"/>
        </w:rPr>
      </w:pPr>
    </w:p>
    <w:p w:rsidR="001C6239" w:rsidRDefault="001C6239" w:rsidP="00366F02">
      <w:pPr>
        <w:spacing w:after="0" w:line="360" w:lineRule="auto"/>
        <w:rPr>
          <w:rFonts w:ascii="Times New Roman" w:eastAsia="Calibri" w:hAnsi="Times New Roman" w:cs="Times New Roman"/>
          <w:sz w:val="28"/>
        </w:rPr>
      </w:pPr>
    </w:p>
    <w:p w:rsidR="001C6239" w:rsidRDefault="001C6239" w:rsidP="00366F02">
      <w:pPr>
        <w:spacing w:after="0" w:line="360" w:lineRule="auto"/>
        <w:rPr>
          <w:rFonts w:ascii="Times New Roman" w:eastAsia="Calibri" w:hAnsi="Times New Roman" w:cs="Times New Roman"/>
          <w:sz w:val="28"/>
        </w:rPr>
      </w:pPr>
    </w:p>
    <w:p w:rsidR="001C6239" w:rsidRDefault="001C6239" w:rsidP="00366F02">
      <w:pPr>
        <w:spacing w:after="0" w:line="360" w:lineRule="auto"/>
        <w:rPr>
          <w:rFonts w:ascii="Times New Roman" w:eastAsia="Calibri" w:hAnsi="Times New Roman" w:cs="Times New Roman"/>
          <w:sz w:val="28"/>
        </w:rPr>
      </w:pPr>
    </w:p>
    <w:p w:rsidR="005D0C45" w:rsidRDefault="005D0C45" w:rsidP="00D15A3B">
      <w:pPr>
        <w:spacing w:after="0" w:line="360" w:lineRule="auto"/>
        <w:jc w:val="center"/>
        <w:rPr>
          <w:rFonts w:ascii="Times New Roman" w:eastAsia="Calibri" w:hAnsi="Times New Roman" w:cs="Times New Roman"/>
          <w:sz w:val="28"/>
        </w:rPr>
      </w:pPr>
    </w:p>
    <w:p w:rsidR="00F8299D" w:rsidRDefault="00F8299D" w:rsidP="00D15A3B">
      <w:pPr>
        <w:spacing w:after="0" w:line="360" w:lineRule="auto"/>
        <w:jc w:val="center"/>
        <w:rPr>
          <w:rFonts w:ascii="Times New Roman" w:eastAsia="Calibri" w:hAnsi="Times New Roman" w:cs="Times New Roman"/>
          <w:sz w:val="28"/>
        </w:rPr>
      </w:pPr>
    </w:p>
    <w:p w:rsidR="00F8299D" w:rsidRDefault="00F8299D" w:rsidP="00D15A3B">
      <w:pPr>
        <w:spacing w:after="0" w:line="360" w:lineRule="auto"/>
        <w:jc w:val="center"/>
        <w:rPr>
          <w:rFonts w:ascii="Times New Roman" w:eastAsia="Calibri" w:hAnsi="Times New Roman" w:cs="Times New Roman"/>
          <w:sz w:val="28"/>
        </w:rPr>
      </w:pPr>
    </w:p>
    <w:p w:rsidR="00F8299D" w:rsidRDefault="00F8299D" w:rsidP="00D15A3B">
      <w:pPr>
        <w:spacing w:after="0" w:line="360" w:lineRule="auto"/>
        <w:jc w:val="center"/>
        <w:rPr>
          <w:rFonts w:ascii="Times New Roman" w:eastAsia="Calibri" w:hAnsi="Times New Roman" w:cs="Times New Roman"/>
          <w:sz w:val="28"/>
        </w:rPr>
      </w:pPr>
    </w:p>
    <w:p w:rsidR="00F8299D" w:rsidRDefault="00F8299D" w:rsidP="00D15A3B">
      <w:pPr>
        <w:spacing w:after="0" w:line="360" w:lineRule="auto"/>
        <w:jc w:val="center"/>
        <w:rPr>
          <w:rFonts w:ascii="Times New Roman" w:eastAsia="Calibri" w:hAnsi="Times New Roman" w:cs="Times New Roman"/>
          <w:sz w:val="28"/>
        </w:rPr>
      </w:pPr>
    </w:p>
    <w:p w:rsidR="00F8299D" w:rsidRDefault="00F8299D" w:rsidP="00D15A3B">
      <w:pPr>
        <w:spacing w:after="0" w:line="360" w:lineRule="auto"/>
        <w:jc w:val="center"/>
        <w:rPr>
          <w:rFonts w:ascii="Times New Roman" w:eastAsia="Calibri" w:hAnsi="Times New Roman" w:cs="Times New Roman"/>
          <w:sz w:val="28"/>
        </w:rPr>
      </w:pPr>
    </w:p>
    <w:p w:rsidR="00F8299D" w:rsidRDefault="00F8299D" w:rsidP="00D15A3B">
      <w:pPr>
        <w:spacing w:after="0" w:line="360" w:lineRule="auto"/>
        <w:jc w:val="center"/>
        <w:rPr>
          <w:rFonts w:ascii="Times New Roman" w:eastAsia="Calibri" w:hAnsi="Times New Roman" w:cs="Times New Roman"/>
          <w:sz w:val="28"/>
        </w:rPr>
      </w:pPr>
    </w:p>
    <w:p w:rsidR="00F8299D" w:rsidRDefault="00F8299D" w:rsidP="00D15A3B">
      <w:pPr>
        <w:spacing w:after="0" w:line="360" w:lineRule="auto"/>
        <w:jc w:val="center"/>
        <w:rPr>
          <w:rFonts w:ascii="Times New Roman" w:eastAsia="Calibri" w:hAnsi="Times New Roman" w:cs="Times New Roman"/>
          <w:sz w:val="28"/>
        </w:rPr>
      </w:pPr>
    </w:p>
    <w:p w:rsidR="00D15A3B" w:rsidRDefault="00D15A3B" w:rsidP="00D15A3B">
      <w:pPr>
        <w:spacing w:after="0" w:line="360" w:lineRule="auto"/>
        <w:jc w:val="center"/>
        <w:rPr>
          <w:rFonts w:ascii="Times New Roman" w:eastAsia="Calibri" w:hAnsi="Times New Roman" w:cs="Times New Roman"/>
          <w:sz w:val="28"/>
        </w:rPr>
      </w:pPr>
      <w:r>
        <w:rPr>
          <w:rFonts w:ascii="Times New Roman" w:eastAsia="Calibri" w:hAnsi="Times New Roman" w:cs="Times New Roman"/>
          <w:sz w:val="28"/>
        </w:rPr>
        <w:lastRenderedPageBreak/>
        <w:t>Приложение №2</w:t>
      </w:r>
    </w:p>
    <w:p w:rsidR="005D0C45" w:rsidRDefault="005D0C45" w:rsidP="00D15A3B">
      <w:pPr>
        <w:spacing w:after="0" w:line="360" w:lineRule="auto"/>
        <w:jc w:val="center"/>
        <w:rPr>
          <w:rFonts w:ascii="Times New Roman" w:eastAsia="Calibri" w:hAnsi="Times New Roman" w:cs="Times New Roman"/>
          <w:sz w:val="28"/>
        </w:rPr>
      </w:pPr>
    </w:p>
    <w:p w:rsidR="005D0C45" w:rsidRDefault="005D0C45" w:rsidP="00D15A3B">
      <w:pPr>
        <w:spacing w:after="0" w:line="360" w:lineRule="auto"/>
        <w:jc w:val="center"/>
        <w:rPr>
          <w:rFonts w:ascii="Times New Roman" w:eastAsia="Calibri" w:hAnsi="Times New Roman" w:cs="Times New Roman"/>
          <w:sz w:val="28"/>
        </w:rPr>
      </w:pPr>
      <w:r>
        <w:rPr>
          <w:rFonts w:ascii="Times New Roman" w:eastAsia="Calibri" w:hAnsi="Times New Roman" w:cs="Times New Roman"/>
          <w:noProof/>
          <w:sz w:val="28"/>
          <w:lang w:eastAsia="ru-RU"/>
        </w:rPr>
        <w:drawing>
          <wp:inline distT="0" distB="0" distL="0" distR="0">
            <wp:extent cx="5842692" cy="8010525"/>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6228" cy="8015373"/>
                    </a:xfrm>
                    <a:prstGeom prst="rect">
                      <a:avLst/>
                    </a:prstGeom>
                    <a:noFill/>
                    <a:ln>
                      <a:noFill/>
                    </a:ln>
                  </pic:spPr>
                </pic:pic>
              </a:graphicData>
            </a:graphic>
          </wp:inline>
        </w:drawing>
      </w:r>
    </w:p>
    <w:p w:rsidR="005D0C45" w:rsidRDefault="005D0C45" w:rsidP="005D0C45">
      <w:pPr>
        <w:spacing w:after="0" w:line="360" w:lineRule="auto"/>
        <w:jc w:val="center"/>
        <w:rPr>
          <w:rFonts w:ascii="Times New Roman" w:eastAsia="Calibri" w:hAnsi="Times New Roman" w:cs="Times New Roman"/>
          <w:sz w:val="28"/>
        </w:rPr>
      </w:pPr>
    </w:p>
    <w:p w:rsidR="00D15A3B" w:rsidRDefault="005D0C45" w:rsidP="005D0C45">
      <w:pPr>
        <w:spacing w:after="0" w:line="360" w:lineRule="auto"/>
        <w:jc w:val="center"/>
        <w:rPr>
          <w:rFonts w:ascii="Times New Roman" w:eastAsia="Calibri" w:hAnsi="Times New Roman" w:cs="Times New Roman"/>
          <w:sz w:val="28"/>
        </w:rPr>
      </w:pPr>
      <w:r>
        <w:rPr>
          <w:rFonts w:ascii="Times New Roman" w:eastAsia="Calibri" w:hAnsi="Times New Roman" w:cs="Times New Roman"/>
          <w:sz w:val="28"/>
        </w:rPr>
        <w:lastRenderedPageBreak/>
        <w:t>Приложение №3</w:t>
      </w:r>
    </w:p>
    <w:p w:rsidR="005D0C45" w:rsidRDefault="005D0C45" w:rsidP="005D0C45">
      <w:pPr>
        <w:spacing w:after="0" w:line="360" w:lineRule="auto"/>
        <w:jc w:val="center"/>
        <w:rPr>
          <w:rFonts w:ascii="Times New Roman" w:eastAsia="Calibri" w:hAnsi="Times New Roman" w:cs="Times New Roman"/>
          <w:sz w:val="28"/>
        </w:rPr>
      </w:pPr>
    </w:p>
    <w:p w:rsidR="00923D38" w:rsidRDefault="00D15A3B">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D49DFE6">
            <wp:extent cx="5456555" cy="77057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56555" cy="7705725"/>
                    </a:xfrm>
                    <a:prstGeom prst="rect">
                      <a:avLst/>
                    </a:prstGeom>
                    <a:noFill/>
                  </pic:spPr>
                </pic:pic>
              </a:graphicData>
            </a:graphic>
          </wp:inline>
        </w:drawing>
      </w:r>
    </w:p>
    <w:p w:rsidR="001C6239" w:rsidRPr="001C6239" w:rsidRDefault="001C6239" w:rsidP="001C6239">
      <w:pPr>
        <w:rPr>
          <w:rFonts w:ascii="Times New Roman" w:hAnsi="Times New Roman" w:cs="Times New Roman"/>
          <w:sz w:val="28"/>
          <w:szCs w:val="28"/>
        </w:rPr>
      </w:pPr>
    </w:p>
    <w:p w:rsidR="005E7EDF" w:rsidRDefault="005E7EDF" w:rsidP="00366F02">
      <w:pPr>
        <w:jc w:val="center"/>
        <w:rPr>
          <w:rFonts w:ascii="Times New Roman" w:hAnsi="Times New Roman" w:cs="Times New Roman"/>
          <w:sz w:val="28"/>
          <w:szCs w:val="28"/>
        </w:rPr>
      </w:pPr>
    </w:p>
    <w:p w:rsidR="00366F02" w:rsidRDefault="005D0C45" w:rsidP="00366F02">
      <w:pPr>
        <w:jc w:val="center"/>
        <w:rPr>
          <w:rFonts w:ascii="Times New Roman" w:hAnsi="Times New Roman" w:cs="Times New Roman"/>
          <w:sz w:val="28"/>
          <w:szCs w:val="28"/>
        </w:rPr>
      </w:pPr>
      <w:r>
        <w:rPr>
          <w:rFonts w:ascii="Times New Roman" w:hAnsi="Times New Roman" w:cs="Times New Roman"/>
          <w:sz w:val="28"/>
          <w:szCs w:val="28"/>
        </w:rPr>
        <w:lastRenderedPageBreak/>
        <w:t>Приложение №4</w:t>
      </w:r>
    </w:p>
    <w:p w:rsidR="00366F02" w:rsidRDefault="00366F02" w:rsidP="00366F02">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893836" cy="85153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йт.png"/>
                    <pic:cNvPicPr/>
                  </pic:nvPicPr>
                  <pic:blipFill>
                    <a:blip r:embed="rId19">
                      <a:extLst>
                        <a:ext uri="{28A0092B-C50C-407E-A947-70E740481C1C}">
                          <a14:useLocalDpi xmlns:a14="http://schemas.microsoft.com/office/drawing/2010/main" val="0"/>
                        </a:ext>
                      </a:extLst>
                    </a:blip>
                    <a:stretch>
                      <a:fillRect/>
                    </a:stretch>
                  </pic:blipFill>
                  <pic:spPr>
                    <a:xfrm>
                      <a:off x="0" y="0"/>
                      <a:ext cx="5894272" cy="8515980"/>
                    </a:xfrm>
                    <a:prstGeom prst="rect">
                      <a:avLst/>
                    </a:prstGeom>
                  </pic:spPr>
                </pic:pic>
              </a:graphicData>
            </a:graphic>
          </wp:inline>
        </w:drawing>
      </w:r>
    </w:p>
    <w:p w:rsidR="00222C92" w:rsidRDefault="00222C92" w:rsidP="00366F02">
      <w:pPr>
        <w:jc w:val="center"/>
        <w:rPr>
          <w:rFonts w:ascii="Times New Roman" w:hAnsi="Times New Roman" w:cs="Times New Roman"/>
          <w:sz w:val="28"/>
          <w:szCs w:val="28"/>
        </w:rPr>
      </w:pPr>
    </w:p>
    <w:p w:rsidR="001C6239" w:rsidRPr="006C051A" w:rsidRDefault="0044040D" w:rsidP="00366F02">
      <w:pPr>
        <w:jc w:val="center"/>
        <w:rPr>
          <w:rFonts w:ascii="Times New Roman" w:hAnsi="Times New Roman" w:cs="Times New Roman"/>
          <w:sz w:val="28"/>
          <w:szCs w:val="28"/>
        </w:rPr>
      </w:pPr>
      <w:r>
        <w:rPr>
          <w:rFonts w:ascii="Times New Roman" w:hAnsi="Times New Roman" w:cs="Times New Roman"/>
          <w:sz w:val="28"/>
          <w:szCs w:val="28"/>
        </w:rPr>
        <w:t>Приложение №5</w:t>
      </w:r>
    </w:p>
    <w:p w:rsidR="006C051A" w:rsidRDefault="001C6239" w:rsidP="00366F02">
      <w:pPr>
        <w:jc w:val="center"/>
        <w:rPr>
          <w:rFonts w:ascii="Times New Roman" w:hAnsi="Times New Roman" w:cs="Times New Roman"/>
          <w:sz w:val="28"/>
          <w:szCs w:val="28"/>
        </w:rPr>
      </w:pPr>
      <w:r w:rsidRPr="006C051A">
        <w:rPr>
          <w:rFonts w:ascii="Times New Roman" w:hAnsi="Times New Roman" w:cs="Times New Roman"/>
          <w:sz w:val="28"/>
          <w:szCs w:val="28"/>
        </w:rPr>
        <w:t>Вопросы из интерв</w:t>
      </w:r>
      <w:r w:rsidR="006C051A">
        <w:rPr>
          <w:rFonts w:ascii="Times New Roman" w:hAnsi="Times New Roman" w:cs="Times New Roman"/>
          <w:sz w:val="28"/>
          <w:szCs w:val="28"/>
        </w:rPr>
        <w:t>ью с полит</w:t>
      </w:r>
      <w:r w:rsidRPr="006C051A">
        <w:rPr>
          <w:rFonts w:ascii="Times New Roman" w:hAnsi="Times New Roman" w:cs="Times New Roman"/>
          <w:sz w:val="28"/>
          <w:szCs w:val="28"/>
        </w:rPr>
        <w:t xml:space="preserve">технологом </w:t>
      </w:r>
      <w:r w:rsidR="006C051A" w:rsidRPr="006C051A">
        <w:rPr>
          <w:rFonts w:ascii="Times New Roman" w:hAnsi="Times New Roman" w:cs="Times New Roman"/>
          <w:sz w:val="28"/>
          <w:szCs w:val="28"/>
        </w:rPr>
        <w:t xml:space="preserve">Цырульника Р. И. </w:t>
      </w:r>
    </w:p>
    <w:p w:rsidR="001C6239" w:rsidRPr="006C051A" w:rsidRDefault="006C051A" w:rsidP="00366F02">
      <w:pPr>
        <w:jc w:val="center"/>
        <w:rPr>
          <w:rFonts w:ascii="Times New Roman" w:hAnsi="Times New Roman" w:cs="Times New Roman"/>
          <w:sz w:val="28"/>
          <w:szCs w:val="28"/>
        </w:rPr>
      </w:pPr>
      <w:r w:rsidRPr="006C051A">
        <w:rPr>
          <w:rFonts w:ascii="Times New Roman" w:hAnsi="Times New Roman" w:cs="Times New Roman"/>
          <w:sz w:val="28"/>
          <w:szCs w:val="28"/>
        </w:rPr>
        <w:t>Степановым А.А.</w:t>
      </w:r>
    </w:p>
    <w:p w:rsidR="006C051A" w:rsidRPr="006C051A" w:rsidRDefault="006C051A" w:rsidP="00366F02">
      <w:pPr>
        <w:jc w:val="center"/>
        <w:rPr>
          <w:rFonts w:ascii="Times New Roman" w:hAnsi="Times New Roman" w:cs="Times New Roman"/>
          <w:sz w:val="28"/>
          <w:szCs w:val="28"/>
        </w:rPr>
      </w:pPr>
    </w:p>
    <w:p w:rsidR="001C6239" w:rsidRPr="006C051A" w:rsidRDefault="001C6239" w:rsidP="001C6239">
      <w:pPr>
        <w:pStyle w:val="af5"/>
        <w:numPr>
          <w:ilvl w:val="0"/>
          <w:numId w:val="4"/>
        </w:numPr>
        <w:spacing w:line="360" w:lineRule="auto"/>
        <w:jc w:val="both"/>
        <w:rPr>
          <w:rFonts w:ascii="Times New Roman" w:hAnsi="Times New Roman" w:cs="Times New Roman"/>
          <w:sz w:val="28"/>
          <w:szCs w:val="28"/>
        </w:rPr>
      </w:pPr>
      <w:r w:rsidRPr="006C051A">
        <w:rPr>
          <w:rFonts w:ascii="Times New Roman" w:hAnsi="Times New Roman" w:cs="Times New Roman"/>
          <w:sz w:val="28"/>
          <w:szCs w:val="28"/>
        </w:rPr>
        <w:t>Как вы считаете, почему и что надо сделать для того, чтобы повысить явку? Как мобилизовать своих сторонников?</w:t>
      </w:r>
    </w:p>
    <w:p w:rsidR="001C6239" w:rsidRPr="006C051A" w:rsidRDefault="001C6239" w:rsidP="001C6239">
      <w:pPr>
        <w:pStyle w:val="af5"/>
        <w:numPr>
          <w:ilvl w:val="0"/>
          <w:numId w:val="4"/>
        </w:numPr>
        <w:spacing w:line="360" w:lineRule="auto"/>
        <w:jc w:val="both"/>
        <w:rPr>
          <w:rFonts w:ascii="Times New Roman" w:hAnsi="Times New Roman" w:cs="Times New Roman"/>
          <w:sz w:val="28"/>
          <w:szCs w:val="28"/>
        </w:rPr>
      </w:pPr>
      <w:r w:rsidRPr="006C051A">
        <w:rPr>
          <w:rFonts w:ascii="Times New Roman" w:hAnsi="Times New Roman" w:cs="Times New Roman"/>
          <w:sz w:val="28"/>
          <w:szCs w:val="28"/>
        </w:rPr>
        <w:t>Какие агитационные материалы вы предпочитаете использовать в рекламных кампаниях?</w:t>
      </w:r>
    </w:p>
    <w:p w:rsidR="001C6239" w:rsidRPr="006C051A" w:rsidRDefault="001C6239" w:rsidP="001C6239">
      <w:pPr>
        <w:pStyle w:val="af5"/>
        <w:numPr>
          <w:ilvl w:val="0"/>
          <w:numId w:val="4"/>
        </w:numPr>
        <w:spacing w:line="360" w:lineRule="auto"/>
        <w:jc w:val="both"/>
        <w:rPr>
          <w:rFonts w:ascii="Times New Roman" w:hAnsi="Times New Roman" w:cs="Times New Roman"/>
          <w:sz w:val="28"/>
          <w:szCs w:val="28"/>
        </w:rPr>
      </w:pPr>
      <w:r w:rsidRPr="006C051A">
        <w:rPr>
          <w:rFonts w:ascii="Times New Roman" w:hAnsi="Times New Roman" w:cs="Times New Roman"/>
          <w:sz w:val="28"/>
          <w:szCs w:val="28"/>
        </w:rPr>
        <w:t>С какими трудностями вы чаще всего сталкиваетесь при проведении рекламной кампании?</w:t>
      </w:r>
    </w:p>
    <w:p w:rsidR="001C6239" w:rsidRPr="006C051A" w:rsidRDefault="001C6239" w:rsidP="001C6239">
      <w:pPr>
        <w:pStyle w:val="af5"/>
        <w:numPr>
          <w:ilvl w:val="0"/>
          <w:numId w:val="4"/>
        </w:numPr>
        <w:spacing w:line="360" w:lineRule="auto"/>
        <w:jc w:val="both"/>
        <w:rPr>
          <w:rFonts w:ascii="Times New Roman" w:hAnsi="Times New Roman" w:cs="Times New Roman"/>
          <w:sz w:val="28"/>
          <w:szCs w:val="28"/>
        </w:rPr>
      </w:pPr>
      <w:r w:rsidRPr="006C051A">
        <w:rPr>
          <w:rFonts w:ascii="Times New Roman" w:hAnsi="Times New Roman" w:cs="Times New Roman"/>
          <w:sz w:val="28"/>
          <w:szCs w:val="28"/>
        </w:rPr>
        <w:t>Как вы организуете свой предвыборный штаб?</w:t>
      </w:r>
    </w:p>
    <w:p w:rsidR="001C6239" w:rsidRPr="006C051A" w:rsidRDefault="001C6239" w:rsidP="001C6239">
      <w:pPr>
        <w:pStyle w:val="af5"/>
        <w:numPr>
          <w:ilvl w:val="0"/>
          <w:numId w:val="4"/>
        </w:numPr>
        <w:spacing w:line="360" w:lineRule="auto"/>
        <w:jc w:val="both"/>
        <w:rPr>
          <w:rFonts w:ascii="Times New Roman" w:hAnsi="Times New Roman" w:cs="Times New Roman"/>
          <w:sz w:val="28"/>
          <w:szCs w:val="28"/>
        </w:rPr>
      </w:pPr>
      <w:r w:rsidRPr="006C051A">
        <w:rPr>
          <w:rFonts w:ascii="Times New Roman" w:hAnsi="Times New Roman" w:cs="Times New Roman"/>
          <w:sz w:val="28"/>
          <w:szCs w:val="28"/>
        </w:rPr>
        <w:t>Как лучше планировать рекламную кампанию и когда ее лучше начинать?</w:t>
      </w:r>
    </w:p>
    <w:p w:rsidR="001C6239" w:rsidRPr="006C051A" w:rsidRDefault="001C6239" w:rsidP="001C6239">
      <w:pPr>
        <w:pStyle w:val="af5"/>
        <w:numPr>
          <w:ilvl w:val="0"/>
          <w:numId w:val="4"/>
        </w:numPr>
        <w:spacing w:line="360" w:lineRule="auto"/>
        <w:jc w:val="both"/>
        <w:rPr>
          <w:rFonts w:ascii="Times New Roman" w:hAnsi="Times New Roman" w:cs="Times New Roman"/>
          <w:sz w:val="28"/>
          <w:szCs w:val="28"/>
        </w:rPr>
      </w:pPr>
      <w:r w:rsidRPr="006C051A">
        <w:rPr>
          <w:rFonts w:ascii="Times New Roman" w:hAnsi="Times New Roman" w:cs="Times New Roman"/>
          <w:sz w:val="28"/>
          <w:szCs w:val="28"/>
        </w:rPr>
        <w:t>Что должен делать кандидат?</w:t>
      </w:r>
    </w:p>
    <w:sectPr w:rsidR="001C6239" w:rsidRPr="006C051A" w:rsidSect="008003FF">
      <w:headerReference w:type="default" r:id="rId20"/>
      <w:footerReference w:type="default" r:id="rId21"/>
      <w:pgSz w:w="11906" w:h="16838"/>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03FF" w:rsidRDefault="00CB03FF" w:rsidP="001B4833">
      <w:pPr>
        <w:spacing w:after="0" w:line="240" w:lineRule="auto"/>
      </w:pPr>
      <w:r>
        <w:separator/>
      </w:r>
    </w:p>
  </w:endnote>
  <w:endnote w:type="continuationSeparator" w:id="0">
    <w:p w:rsidR="00CB03FF" w:rsidRDefault="00CB03FF" w:rsidP="001B48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OpenSymbol">
    <w:charset w:val="00"/>
    <w:family w:val="auto"/>
    <w:pitch w:val="variable"/>
    <w:sig w:usb0="800000AF" w:usb1="1001ECEA"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ndale Sans UI">
    <w:altName w:val="Arial Unicode MS"/>
    <w:charset w:val="CC"/>
    <w:family w:val="auto"/>
    <w:pitch w:val="variable"/>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S ??">
    <w:altName w:val="MS Mincho"/>
    <w:panose1 w:val="00000000000000000000"/>
    <w:charset w:val="80"/>
    <w:family w:val="auto"/>
    <w:notTrueType/>
    <w:pitch w:val="variable"/>
    <w:sig w:usb0="00000000" w:usb1="08070000" w:usb2="00000010" w:usb3="00000000" w:csb0="00020000" w:csb1="00000000"/>
  </w:font>
  <w:font w:name="Garamond">
    <w:panose1 w:val="02020404030301010803"/>
    <w:charset w:val="CC"/>
    <w:family w:val="roman"/>
    <w:pitch w:val="variable"/>
    <w:sig w:usb0="00000287" w:usb1="00000000" w:usb2="00000000" w:usb3="00000000" w:csb0="0000009F" w:csb1="00000000"/>
  </w:font>
  <w:font w:name="MS ????">
    <w:altName w:val="Arial Unicode MS"/>
    <w:panose1 w:val="00000000000000000000"/>
    <w:charset w:val="80"/>
    <w:family w:val="auto"/>
    <w:notTrueType/>
    <w:pitch w:val="variable"/>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522E" w:rsidRDefault="00CA522E">
    <w:pPr>
      <w:pStyle w:val="aa"/>
    </w:pPr>
  </w:p>
  <w:p w:rsidR="00CA522E" w:rsidRDefault="00CA522E">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03FF" w:rsidRDefault="00CB03FF" w:rsidP="001B4833">
      <w:pPr>
        <w:spacing w:after="0" w:line="240" w:lineRule="auto"/>
      </w:pPr>
      <w:r>
        <w:separator/>
      </w:r>
    </w:p>
  </w:footnote>
  <w:footnote w:type="continuationSeparator" w:id="0">
    <w:p w:rsidR="00CB03FF" w:rsidRDefault="00CB03FF" w:rsidP="001B4833">
      <w:pPr>
        <w:spacing w:after="0" w:line="240" w:lineRule="auto"/>
      </w:pPr>
      <w:r>
        <w:continuationSeparator/>
      </w:r>
    </w:p>
  </w:footnote>
  <w:footnote w:id="1">
    <w:p w:rsidR="00CA522E" w:rsidRPr="00A00842" w:rsidRDefault="00CA522E" w:rsidP="00C257AB">
      <w:pPr>
        <w:pStyle w:val="af1"/>
        <w:jc w:val="both"/>
        <w:rPr>
          <w:rFonts w:ascii="Times New Roman" w:hAnsi="Times New Roman" w:cs="Times New Roman"/>
        </w:rPr>
      </w:pPr>
      <w:r w:rsidRPr="00A00842">
        <w:rPr>
          <w:rStyle w:val="af3"/>
        </w:rPr>
        <w:footnoteRef/>
      </w:r>
      <w:r w:rsidRPr="00A00842">
        <w:rPr>
          <w:rFonts w:ascii="Times New Roman" w:hAnsi="Times New Roman" w:cs="Times New Roman"/>
        </w:rPr>
        <w:t xml:space="preserve"> Нежданов Д.В. Политический маркетинг. - СПб.: БХВ-Петербург, 2014. - 160 с.</w:t>
      </w:r>
    </w:p>
  </w:footnote>
  <w:footnote w:id="2">
    <w:p w:rsidR="00CA522E" w:rsidRDefault="00CA522E" w:rsidP="00C257AB">
      <w:pPr>
        <w:pStyle w:val="af1"/>
        <w:jc w:val="both"/>
      </w:pPr>
      <w:r w:rsidRPr="00A76FAC">
        <w:rPr>
          <w:rStyle w:val="af3"/>
        </w:rPr>
        <w:footnoteRef/>
      </w:r>
      <w:r w:rsidRPr="00A76FAC">
        <w:rPr>
          <w:rFonts w:ascii="Times New Roman" w:hAnsi="Times New Roman" w:cs="Times New Roman"/>
        </w:rPr>
        <w:t xml:space="preserve"> Политические коммуникации / под ред. А.И. Соловьева. – М.: Аспект-пресс, 2014. – 332 с.</w:t>
      </w:r>
    </w:p>
  </w:footnote>
  <w:footnote w:id="3">
    <w:p w:rsidR="00CA522E" w:rsidRPr="00A00842" w:rsidRDefault="00CA522E" w:rsidP="00C257AB">
      <w:pPr>
        <w:pStyle w:val="af1"/>
        <w:rPr>
          <w:rFonts w:ascii="Times New Roman" w:hAnsi="Times New Roman" w:cs="Times New Roman"/>
        </w:rPr>
      </w:pPr>
      <w:r w:rsidRPr="00A00842">
        <w:rPr>
          <w:rStyle w:val="af3"/>
        </w:rPr>
        <w:footnoteRef/>
      </w:r>
      <w:r w:rsidRPr="00A00842">
        <w:rPr>
          <w:rFonts w:ascii="Times New Roman" w:hAnsi="Times New Roman" w:cs="Times New Roman"/>
        </w:rPr>
        <w:t xml:space="preserve"> Гринберг Т.Э. Политические технологии. ПР и реклама. - СПб.: Аспект-Пресс, 2012. - 280 с.</w:t>
      </w:r>
    </w:p>
  </w:footnote>
  <w:footnote w:id="4">
    <w:p w:rsidR="00CA522E" w:rsidRPr="00A00842" w:rsidRDefault="00CA522E" w:rsidP="00C257AB">
      <w:pPr>
        <w:pStyle w:val="af1"/>
        <w:rPr>
          <w:rFonts w:ascii="Times New Roman" w:hAnsi="Times New Roman" w:cs="Times New Roman"/>
        </w:rPr>
      </w:pPr>
      <w:r w:rsidRPr="00A00842">
        <w:rPr>
          <w:rStyle w:val="af3"/>
        </w:rPr>
        <w:footnoteRef/>
      </w:r>
      <w:r w:rsidRPr="00A00842">
        <w:rPr>
          <w:rFonts w:ascii="Times New Roman" w:hAnsi="Times New Roman" w:cs="Times New Roman"/>
        </w:rPr>
        <w:t xml:space="preserve"> Козина Е.С. СМИ и выборы. Ресурс и угроза политического мифотворчества. - СПб.: Питер, 2015. - 260 с.</w:t>
      </w:r>
    </w:p>
  </w:footnote>
  <w:footnote w:id="5">
    <w:p w:rsidR="00CA522E" w:rsidRPr="00A00842" w:rsidRDefault="00CA522E" w:rsidP="00C257AB">
      <w:pPr>
        <w:pStyle w:val="af1"/>
        <w:jc w:val="both"/>
        <w:rPr>
          <w:rFonts w:ascii="Times New Roman" w:hAnsi="Times New Roman" w:cs="Times New Roman"/>
        </w:rPr>
      </w:pPr>
      <w:r w:rsidRPr="00A00842">
        <w:rPr>
          <w:rStyle w:val="af3"/>
        </w:rPr>
        <w:footnoteRef/>
      </w:r>
      <w:r w:rsidRPr="00A00842">
        <w:rPr>
          <w:rFonts w:ascii="Times New Roman" w:hAnsi="Times New Roman" w:cs="Times New Roman"/>
        </w:rPr>
        <w:t xml:space="preserve"> Гринберг Т.Э. Политические технологии: PR и реклама. – СПб.: Аспект-Пресс, 2012. – 317 с.</w:t>
      </w:r>
    </w:p>
  </w:footnote>
  <w:footnote w:id="6">
    <w:p w:rsidR="00CA522E" w:rsidRDefault="00CA522E" w:rsidP="00C257AB">
      <w:pPr>
        <w:pStyle w:val="af1"/>
        <w:jc w:val="both"/>
      </w:pPr>
      <w:r w:rsidRPr="00A76FAC">
        <w:rPr>
          <w:rStyle w:val="af3"/>
        </w:rPr>
        <w:footnoteRef/>
      </w:r>
      <w:r w:rsidRPr="00A76FAC">
        <w:rPr>
          <w:rFonts w:ascii="Times New Roman" w:hAnsi="Times New Roman" w:cs="Times New Roman"/>
        </w:rPr>
        <w:t xml:space="preserve"> Гринберг Т.Э. Политические технологии: PR и реклама. – М.: Аспект-Пресс, 2012. – 317 с.</w:t>
      </w:r>
    </w:p>
  </w:footnote>
  <w:footnote w:id="7">
    <w:p w:rsidR="00CA522E" w:rsidRDefault="00CA522E" w:rsidP="00C257AB">
      <w:pPr>
        <w:pStyle w:val="af1"/>
        <w:jc w:val="both"/>
      </w:pPr>
      <w:r w:rsidRPr="00A76FAC">
        <w:rPr>
          <w:rStyle w:val="af3"/>
        </w:rPr>
        <w:footnoteRef/>
      </w:r>
      <w:r w:rsidRPr="00A76FAC">
        <w:rPr>
          <w:rFonts w:ascii="Times New Roman" w:hAnsi="Times New Roman" w:cs="Times New Roman"/>
        </w:rPr>
        <w:t xml:space="preserve"> Хейвуд Э. Политология: учеб. пособие. – 2-е изд. – М.: Юнити-Дана, 2013. – 544 с.</w:t>
      </w:r>
    </w:p>
  </w:footnote>
  <w:footnote w:id="8">
    <w:p w:rsidR="00CA522E" w:rsidRPr="00A00842" w:rsidRDefault="00CA522E" w:rsidP="00C257AB">
      <w:pPr>
        <w:pStyle w:val="af1"/>
        <w:jc w:val="both"/>
        <w:rPr>
          <w:rFonts w:ascii="Times New Roman" w:hAnsi="Times New Roman" w:cs="Times New Roman"/>
        </w:rPr>
      </w:pPr>
      <w:r w:rsidRPr="00A00842">
        <w:rPr>
          <w:rStyle w:val="af3"/>
        </w:rPr>
        <w:footnoteRef/>
      </w:r>
      <w:r w:rsidRPr="00A00842">
        <w:rPr>
          <w:rFonts w:ascii="Times New Roman" w:hAnsi="Times New Roman" w:cs="Times New Roman"/>
        </w:rPr>
        <w:t xml:space="preserve"> Хейвуд Э. Политология: учеб. пособие. – 2-е изд. – М.: Юнити-Дана, 2013. – 544 с.</w:t>
      </w:r>
    </w:p>
  </w:footnote>
  <w:footnote w:id="9">
    <w:p w:rsidR="00CA522E" w:rsidRDefault="00CA522E" w:rsidP="00C257AB">
      <w:pPr>
        <w:pStyle w:val="af1"/>
        <w:jc w:val="both"/>
      </w:pPr>
      <w:r w:rsidRPr="00A76FAC">
        <w:rPr>
          <w:rStyle w:val="af3"/>
        </w:rPr>
        <w:footnoteRef/>
      </w:r>
      <w:r w:rsidRPr="00A76FAC">
        <w:rPr>
          <w:rFonts w:ascii="Times New Roman" w:hAnsi="Times New Roman" w:cs="Times New Roman"/>
        </w:rPr>
        <w:t xml:space="preserve"> Ильясов Ф.Н. Политический маркетинг. Искусство побеждать на выборах. -</w:t>
      </w:r>
      <w:r>
        <w:rPr>
          <w:rFonts w:ascii="Times New Roman" w:hAnsi="Times New Roman" w:cs="Times New Roman"/>
        </w:rPr>
        <w:t xml:space="preserve"> СПБ</w:t>
      </w:r>
      <w:r w:rsidRPr="00A76FAC">
        <w:rPr>
          <w:rFonts w:ascii="Times New Roman" w:hAnsi="Times New Roman" w:cs="Times New Roman"/>
        </w:rPr>
        <w:t xml:space="preserve">.: </w:t>
      </w:r>
      <w:r>
        <w:rPr>
          <w:rFonts w:ascii="Times New Roman" w:hAnsi="Times New Roman" w:cs="Times New Roman"/>
        </w:rPr>
        <w:t>Питер</w:t>
      </w:r>
      <w:r w:rsidRPr="00A76FAC">
        <w:rPr>
          <w:rFonts w:ascii="Times New Roman" w:hAnsi="Times New Roman" w:cs="Times New Roman"/>
        </w:rPr>
        <w:t>, 2010. - 200 с.</w:t>
      </w:r>
    </w:p>
  </w:footnote>
  <w:footnote w:id="10">
    <w:p w:rsidR="00CA522E" w:rsidRPr="00A00842" w:rsidRDefault="00CA522E" w:rsidP="00C257AB">
      <w:pPr>
        <w:pStyle w:val="af1"/>
        <w:rPr>
          <w:rFonts w:ascii="Times New Roman" w:hAnsi="Times New Roman" w:cs="Times New Roman"/>
        </w:rPr>
      </w:pPr>
      <w:r w:rsidRPr="00A00842">
        <w:rPr>
          <w:rStyle w:val="af3"/>
        </w:rPr>
        <w:footnoteRef/>
      </w:r>
      <w:r w:rsidRPr="00A00842">
        <w:rPr>
          <w:rFonts w:ascii="Times New Roman" w:hAnsi="Times New Roman" w:cs="Times New Roman"/>
        </w:rPr>
        <w:t xml:space="preserve"> Малкин Е.Б., Сучков Е.Б. Политические технологии. - СПб.: Фонтанка-пресс, 2-14. - 688 с.</w:t>
      </w:r>
    </w:p>
  </w:footnote>
  <w:footnote w:id="11">
    <w:p w:rsidR="00CA522E" w:rsidRPr="00A00842" w:rsidRDefault="00CA522E" w:rsidP="00C257AB">
      <w:pPr>
        <w:pStyle w:val="af1"/>
        <w:jc w:val="both"/>
        <w:rPr>
          <w:rFonts w:ascii="Times New Roman" w:hAnsi="Times New Roman" w:cs="Times New Roman"/>
        </w:rPr>
      </w:pPr>
      <w:r w:rsidRPr="00A00842">
        <w:rPr>
          <w:rStyle w:val="af3"/>
        </w:rPr>
        <w:footnoteRef/>
      </w:r>
      <w:r w:rsidRPr="00A00842">
        <w:rPr>
          <w:rFonts w:ascii="Times New Roman" w:hAnsi="Times New Roman" w:cs="Times New Roman"/>
        </w:rPr>
        <w:t xml:space="preserve"> Ильясов Ф.Н. Политический маркетинг. Искусство побеждать на выборах. - </w:t>
      </w:r>
      <w:r>
        <w:rPr>
          <w:rFonts w:ascii="Times New Roman" w:hAnsi="Times New Roman" w:cs="Times New Roman"/>
        </w:rPr>
        <w:t>СПб</w:t>
      </w:r>
      <w:r w:rsidRPr="00A00842">
        <w:rPr>
          <w:rFonts w:ascii="Times New Roman" w:hAnsi="Times New Roman" w:cs="Times New Roman"/>
        </w:rPr>
        <w:t xml:space="preserve">.: </w:t>
      </w:r>
      <w:r>
        <w:rPr>
          <w:rFonts w:ascii="Times New Roman" w:hAnsi="Times New Roman" w:cs="Times New Roman"/>
        </w:rPr>
        <w:t>Питер</w:t>
      </w:r>
      <w:r w:rsidRPr="00A00842">
        <w:rPr>
          <w:rFonts w:ascii="Times New Roman" w:hAnsi="Times New Roman" w:cs="Times New Roman"/>
        </w:rPr>
        <w:t>, 2010. - 200 с.</w:t>
      </w:r>
    </w:p>
  </w:footnote>
  <w:footnote w:id="12">
    <w:p w:rsidR="00CA522E" w:rsidRPr="00A00842" w:rsidRDefault="00CA522E" w:rsidP="00C257AB">
      <w:pPr>
        <w:pStyle w:val="af1"/>
        <w:jc w:val="both"/>
        <w:rPr>
          <w:rFonts w:ascii="Times New Roman" w:hAnsi="Times New Roman" w:cs="Times New Roman"/>
        </w:rPr>
      </w:pPr>
      <w:r w:rsidRPr="00A00842">
        <w:rPr>
          <w:rStyle w:val="af3"/>
        </w:rPr>
        <w:footnoteRef/>
      </w:r>
      <w:r w:rsidRPr="00A00842">
        <w:rPr>
          <w:rFonts w:ascii="Times New Roman" w:hAnsi="Times New Roman" w:cs="Times New Roman"/>
        </w:rPr>
        <w:t xml:space="preserve"> Пшизова С.Н. Демократия и политический рынок в сравнительной перспективе // Полис. - 2010. - No 2. - С. 30-40</w:t>
      </w:r>
    </w:p>
  </w:footnote>
  <w:footnote w:id="13">
    <w:p w:rsidR="00CA522E" w:rsidRPr="00A00842" w:rsidRDefault="00CA522E" w:rsidP="00C257AB">
      <w:pPr>
        <w:pStyle w:val="af1"/>
        <w:rPr>
          <w:rFonts w:ascii="Times New Roman" w:hAnsi="Times New Roman" w:cs="Times New Roman"/>
        </w:rPr>
      </w:pPr>
      <w:r w:rsidRPr="00A00842">
        <w:rPr>
          <w:rStyle w:val="af3"/>
        </w:rPr>
        <w:footnoteRef/>
      </w:r>
      <w:r w:rsidRPr="00A00842">
        <w:rPr>
          <w:rFonts w:ascii="Times New Roman" w:hAnsi="Times New Roman" w:cs="Times New Roman"/>
        </w:rPr>
        <w:t xml:space="preserve"> Василенко И.А. Политические переговоры. - СПб.: Питер, 2015. - 448 с.</w:t>
      </w:r>
    </w:p>
  </w:footnote>
  <w:footnote w:id="14">
    <w:p w:rsidR="00CA522E" w:rsidRPr="00A00842" w:rsidRDefault="00CA522E" w:rsidP="00C257AB">
      <w:pPr>
        <w:pStyle w:val="af1"/>
        <w:jc w:val="both"/>
        <w:rPr>
          <w:rFonts w:ascii="Times New Roman" w:hAnsi="Times New Roman" w:cs="Times New Roman"/>
        </w:rPr>
      </w:pPr>
      <w:r w:rsidRPr="00A00842">
        <w:rPr>
          <w:rStyle w:val="af3"/>
        </w:rPr>
        <w:footnoteRef/>
      </w:r>
      <w:r w:rsidRPr="00A00842">
        <w:rPr>
          <w:rFonts w:ascii="Times New Roman" w:hAnsi="Times New Roman" w:cs="Times New Roman"/>
        </w:rPr>
        <w:t xml:space="preserve"> Грушин Б.А. Общественное мнение в системе управления // Социс. 2013. - No 3. - С. 24-29.</w:t>
      </w:r>
    </w:p>
  </w:footnote>
  <w:footnote w:id="15">
    <w:p w:rsidR="00CA522E" w:rsidRPr="00A00842" w:rsidRDefault="00CA522E" w:rsidP="00C257AB">
      <w:pPr>
        <w:pStyle w:val="af1"/>
        <w:jc w:val="both"/>
        <w:rPr>
          <w:rFonts w:ascii="Times New Roman" w:hAnsi="Times New Roman" w:cs="Times New Roman"/>
        </w:rPr>
      </w:pPr>
      <w:r w:rsidRPr="00A00842">
        <w:rPr>
          <w:rStyle w:val="af3"/>
        </w:rPr>
        <w:footnoteRef/>
      </w:r>
      <w:r w:rsidRPr="00A00842">
        <w:rPr>
          <w:rFonts w:ascii="Times New Roman" w:hAnsi="Times New Roman" w:cs="Times New Roman"/>
        </w:rPr>
        <w:t xml:space="preserve"> Телетов А.С. Основы политического маркетинга / А.С. Телетов, А.В. Безноева // Механизм регулирования экономики. – 2013. – № 2. – С. 66-75</w:t>
      </w:r>
    </w:p>
  </w:footnote>
  <w:footnote w:id="16">
    <w:p w:rsidR="00CA522E" w:rsidRPr="00A00842" w:rsidRDefault="00CA522E" w:rsidP="00C257AB">
      <w:pPr>
        <w:pStyle w:val="af1"/>
        <w:jc w:val="both"/>
        <w:rPr>
          <w:rFonts w:ascii="Times New Roman" w:hAnsi="Times New Roman" w:cs="Times New Roman"/>
        </w:rPr>
      </w:pPr>
      <w:r w:rsidRPr="00A00842">
        <w:rPr>
          <w:rStyle w:val="af3"/>
        </w:rPr>
        <w:footnoteRef/>
      </w:r>
      <w:r w:rsidRPr="00A00842">
        <w:rPr>
          <w:rFonts w:ascii="Times New Roman" w:hAnsi="Times New Roman" w:cs="Times New Roman"/>
        </w:rPr>
        <w:t xml:space="preserve"> Морозова Е.Г. Политический рынок и политический маркетинг: концепции, модели, технологии. – М.: Юрайт, 2015. – 19 с. </w:t>
      </w:r>
    </w:p>
  </w:footnote>
  <w:footnote w:id="17">
    <w:p w:rsidR="00CA522E" w:rsidRPr="00A00842" w:rsidRDefault="00CA522E" w:rsidP="00C257AB">
      <w:pPr>
        <w:pStyle w:val="af1"/>
        <w:jc w:val="both"/>
        <w:rPr>
          <w:rFonts w:ascii="Times New Roman" w:hAnsi="Times New Roman" w:cs="Times New Roman"/>
        </w:rPr>
      </w:pPr>
      <w:r w:rsidRPr="00A00842">
        <w:rPr>
          <w:rStyle w:val="af3"/>
        </w:rPr>
        <w:footnoteRef/>
      </w:r>
      <w:r w:rsidRPr="00A00842">
        <w:rPr>
          <w:rFonts w:ascii="Times New Roman" w:hAnsi="Times New Roman" w:cs="Times New Roman"/>
        </w:rPr>
        <w:t xml:space="preserve"> Политические коммуникации / под ред. А.И. Соловьева. – СПб.: Аспект-Пресс, 2014. – 332 с.</w:t>
      </w:r>
    </w:p>
  </w:footnote>
  <w:footnote w:id="18">
    <w:p w:rsidR="00CA522E" w:rsidRPr="00A00842" w:rsidRDefault="00CA522E" w:rsidP="00C257AB">
      <w:pPr>
        <w:pStyle w:val="af1"/>
        <w:jc w:val="both"/>
        <w:rPr>
          <w:rFonts w:ascii="Times New Roman" w:hAnsi="Times New Roman" w:cs="Times New Roman"/>
        </w:rPr>
      </w:pPr>
      <w:r w:rsidRPr="00A00842">
        <w:rPr>
          <w:rStyle w:val="af3"/>
        </w:rPr>
        <w:footnoteRef/>
      </w:r>
      <w:r w:rsidRPr="00A00842">
        <w:rPr>
          <w:rFonts w:ascii="Times New Roman" w:hAnsi="Times New Roman" w:cs="Times New Roman"/>
        </w:rPr>
        <w:t xml:space="preserve"> Дубицкая В.П., Тарарухина М.И. Какого политика можно «продать»? // Социс. - 2012. - No 10. - С. 118-127</w:t>
      </w:r>
    </w:p>
  </w:footnote>
  <w:footnote w:id="19">
    <w:p w:rsidR="00CA522E" w:rsidRPr="00A00842" w:rsidRDefault="00CA522E" w:rsidP="00C257AB">
      <w:pPr>
        <w:pStyle w:val="af1"/>
        <w:jc w:val="both"/>
        <w:rPr>
          <w:rFonts w:ascii="Times New Roman" w:hAnsi="Times New Roman" w:cs="Times New Roman"/>
        </w:rPr>
      </w:pPr>
      <w:r w:rsidRPr="00A00842">
        <w:rPr>
          <w:rStyle w:val="af3"/>
        </w:rPr>
        <w:footnoteRef/>
      </w:r>
      <w:r w:rsidRPr="00A00842">
        <w:rPr>
          <w:rFonts w:ascii="Times New Roman" w:hAnsi="Times New Roman" w:cs="Times New Roman"/>
        </w:rPr>
        <w:t xml:space="preserve"> Почепцов Г. Г. Теория и практика коммуникации (От речей президентов до переговоров с террористами). - М.: Центр, 2012. - С. 242.</w:t>
      </w:r>
    </w:p>
  </w:footnote>
  <w:footnote w:id="20">
    <w:p w:rsidR="00CA522E" w:rsidRPr="00A00842" w:rsidRDefault="00CA522E" w:rsidP="00C257AB">
      <w:pPr>
        <w:jc w:val="both"/>
        <w:rPr>
          <w:rFonts w:ascii="Times New Roman" w:hAnsi="Times New Roman" w:cs="Times New Roman"/>
          <w:sz w:val="20"/>
          <w:szCs w:val="20"/>
        </w:rPr>
      </w:pPr>
      <w:r w:rsidRPr="00A00842">
        <w:rPr>
          <w:rStyle w:val="af3"/>
          <w:sz w:val="20"/>
          <w:szCs w:val="20"/>
        </w:rPr>
        <w:footnoteRef/>
      </w:r>
      <w:r w:rsidRPr="00A00842">
        <w:rPr>
          <w:rFonts w:ascii="Times New Roman" w:hAnsi="Times New Roman" w:cs="Times New Roman"/>
          <w:sz w:val="20"/>
          <w:szCs w:val="20"/>
        </w:rPr>
        <w:t xml:space="preserve"> Блажнов Е. А. Паблик рилейшнз: Учеб. пособие для деловых людей. - М.: ИМА-Пресс, 2011. - С. 61-62.</w:t>
      </w:r>
    </w:p>
  </w:footnote>
  <w:footnote w:id="21">
    <w:p w:rsidR="00CA522E" w:rsidRPr="00A00842" w:rsidRDefault="00CA522E" w:rsidP="00C257AB">
      <w:pPr>
        <w:pStyle w:val="af1"/>
        <w:jc w:val="both"/>
        <w:rPr>
          <w:rFonts w:ascii="Times New Roman" w:hAnsi="Times New Roman" w:cs="Times New Roman"/>
        </w:rPr>
      </w:pPr>
      <w:r w:rsidRPr="00A00842">
        <w:rPr>
          <w:rStyle w:val="af3"/>
        </w:rPr>
        <w:footnoteRef/>
      </w:r>
      <w:r w:rsidRPr="00A00842">
        <w:rPr>
          <w:rFonts w:ascii="Times New Roman" w:hAnsi="Times New Roman" w:cs="Times New Roman"/>
        </w:rPr>
        <w:t xml:space="preserve"> Санистебан Л. С. Основы политической науки: Пер. с исп. - М.: МП Владан, 2013. - с. 14.</w:t>
      </w:r>
    </w:p>
  </w:footnote>
  <w:footnote w:id="22">
    <w:p w:rsidR="00CA522E" w:rsidRPr="00A00842" w:rsidRDefault="00CA522E" w:rsidP="00C257AB">
      <w:pPr>
        <w:jc w:val="both"/>
        <w:rPr>
          <w:rFonts w:ascii="Times New Roman" w:hAnsi="Times New Roman" w:cs="Times New Roman"/>
          <w:sz w:val="20"/>
          <w:szCs w:val="20"/>
        </w:rPr>
      </w:pPr>
      <w:r w:rsidRPr="00A00842">
        <w:rPr>
          <w:rStyle w:val="af3"/>
          <w:sz w:val="20"/>
          <w:szCs w:val="20"/>
        </w:rPr>
        <w:footnoteRef/>
      </w:r>
      <w:r w:rsidRPr="00A00842">
        <w:rPr>
          <w:rFonts w:ascii="Times New Roman" w:hAnsi="Times New Roman" w:cs="Times New Roman"/>
          <w:sz w:val="20"/>
          <w:szCs w:val="20"/>
        </w:rPr>
        <w:t xml:space="preserve"> Общая и прикладная политология: Учеб. пособие / Под общ. ред. В. И. Жукова, Б. И. Краснова. - М.: МГСУ: Союз, 2010. - с. 60.</w:t>
      </w:r>
    </w:p>
  </w:footnote>
  <w:footnote w:id="23">
    <w:p w:rsidR="00CA522E" w:rsidRPr="00A00842" w:rsidRDefault="00CA522E" w:rsidP="00C257AB">
      <w:pPr>
        <w:pStyle w:val="af1"/>
        <w:jc w:val="both"/>
        <w:rPr>
          <w:rFonts w:ascii="Times New Roman" w:hAnsi="Times New Roman" w:cs="Times New Roman"/>
        </w:rPr>
      </w:pPr>
      <w:r w:rsidRPr="00A00842">
        <w:rPr>
          <w:rStyle w:val="af3"/>
        </w:rPr>
        <w:footnoteRef/>
      </w:r>
      <w:r w:rsidRPr="00A00842">
        <w:rPr>
          <w:rFonts w:ascii="Times New Roman" w:hAnsi="Times New Roman" w:cs="Times New Roman"/>
        </w:rPr>
        <w:t xml:space="preserve"> Вебер М. Избранные произведения: Пер. с нем. / Сост., общ. ред. и предисл. ю. Н. Давыдова. - М.: Прогресс, 2009. - с. 694.</w:t>
      </w:r>
    </w:p>
  </w:footnote>
  <w:footnote w:id="24">
    <w:p w:rsidR="00CA522E" w:rsidRPr="00A00842" w:rsidRDefault="00CA522E" w:rsidP="00C257AB">
      <w:pPr>
        <w:pStyle w:val="af1"/>
        <w:jc w:val="both"/>
        <w:rPr>
          <w:rFonts w:ascii="Times New Roman" w:hAnsi="Times New Roman" w:cs="Times New Roman"/>
        </w:rPr>
      </w:pPr>
      <w:r w:rsidRPr="00A00842">
        <w:rPr>
          <w:rStyle w:val="af3"/>
        </w:rPr>
        <w:footnoteRef/>
      </w:r>
      <w:r w:rsidRPr="00A00842">
        <w:rPr>
          <w:rFonts w:ascii="Times New Roman" w:hAnsi="Times New Roman" w:cs="Times New Roman"/>
        </w:rPr>
        <w:t xml:space="preserve"> Политическое управление. Курс лекций. 2-е изд. / Под ред. В. с. Кома­ ровского и С. В. Рогачева - М.: Изд-во РАГС, 2007. - с. 9.</w:t>
      </w:r>
    </w:p>
  </w:footnote>
  <w:footnote w:id="25">
    <w:p w:rsidR="00CA522E" w:rsidRPr="00A00842" w:rsidRDefault="00CA522E" w:rsidP="00C257AB">
      <w:pPr>
        <w:pStyle w:val="af1"/>
        <w:jc w:val="both"/>
        <w:rPr>
          <w:rFonts w:ascii="Times New Roman" w:hAnsi="Times New Roman" w:cs="Times New Roman"/>
        </w:rPr>
      </w:pPr>
      <w:r w:rsidRPr="00A00842">
        <w:rPr>
          <w:rStyle w:val="af3"/>
        </w:rPr>
        <w:footnoteRef/>
      </w:r>
      <w:r w:rsidRPr="00A00842">
        <w:rPr>
          <w:rFonts w:ascii="Times New Roman" w:hAnsi="Times New Roman" w:cs="Times New Roman"/>
        </w:rPr>
        <w:t xml:space="preserve"> Луман. Н. Введение в системную теорию: М., 2007. С. 314</w:t>
      </w:r>
    </w:p>
  </w:footnote>
  <w:footnote w:id="26">
    <w:p w:rsidR="00CA522E" w:rsidRPr="00A00842" w:rsidRDefault="00CA522E" w:rsidP="00C257AB">
      <w:pPr>
        <w:pStyle w:val="af1"/>
        <w:jc w:val="both"/>
        <w:rPr>
          <w:rFonts w:ascii="Times New Roman" w:hAnsi="Times New Roman" w:cs="Times New Roman"/>
        </w:rPr>
      </w:pPr>
      <w:r w:rsidRPr="00A00842">
        <w:rPr>
          <w:rStyle w:val="af3"/>
        </w:rPr>
        <w:footnoteRef/>
      </w:r>
      <w:r w:rsidRPr="00A00842">
        <w:rPr>
          <w:rFonts w:ascii="Times New Roman" w:hAnsi="Times New Roman" w:cs="Times New Roman"/>
        </w:rPr>
        <w:t xml:space="preserve"> Бурдье П. Социология политики. – М.: Экономика, 2013. - 336 с.</w:t>
      </w:r>
    </w:p>
  </w:footnote>
  <w:footnote w:id="27">
    <w:p w:rsidR="00CA522E" w:rsidRDefault="00CA522E" w:rsidP="00D97BE5">
      <w:pPr>
        <w:pStyle w:val="af1"/>
      </w:pPr>
      <w:r>
        <w:rPr>
          <w:rStyle w:val="af3"/>
        </w:rPr>
        <w:footnoteRef/>
      </w:r>
      <w:r>
        <w:t xml:space="preserve">Сайт Администрации города Сочи. </w:t>
      </w:r>
      <w:r w:rsidRPr="00154304">
        <w:t xml:space="preserve">[Электронный ресурс] </w:t>
      </w:r>
    </w:p>
    <w:p w:rsidR="00CA522E" w:rsidRPr="00154304" w:rsidRDefault="00CA522E" w:rsidP="00D97BE5">
      <w:pPr>
        <w:pStyle w:val="af1"/>
      </w:pPr>
      <w:r>
        <w:t xml:space="preserve">Информация о зарегистрированных кандидатах в депутаты городского Собрания Сочи пятого созыва. </w:t>
      </w:r>
      <w:r w:rsidRPr="00154304">
        <w:rPr>
          <w:lang w:val="en-US"/>
        </w:rPr>
        <w:t>URL</w:t>
      </w:r>
      <w:r w:rsidRPr="00154304">
        <w:t xml:space="preserve">: </w:t>
      </w:r>
      <w:r w:rsidRPr="00154304">
        <w:rPr>
          <w:lang w:val="en-US"/>
        </w:rPr>
        <w:t>http</w:t>
      </w:r>
      <w:r w:rsidRPr="00154304">
        <w:t>://</w:t>
      </w:r>
      <w:r w:rsidRPr="00154304">
        <w:rPr>
          <w:lang w:val="en-US"/>
        </w:rPr>
        <w:t>www</w:t>
      </w:r>
      <w:r w:rsidRPr="00154304">
        <w:t>.</w:t>
      </w:r>
      <w:r w:rsidRPr="00154304">
        <w:rPr>
          <w:lang w:val="en-US"/>
        </w:rPr>
        <w:t>sochiadm</w:t>
      </w:r>
      <w:r w:rsidRPr="00154304">
        <w:t>.</w:t>
      </w:r>
      <w:r w:rsidRPr="00154304">
        <w:rPr>
          <w:lang w:val="en-US"/>
        </w:rPr>
        <w:t>ru</w:t>
      </w:r>
      <w:r w:rsidRPr="00154304">
        <w:t>/</w:t>
      </w:r>
      <w:r w:rsidRPr="00154304">
        <w:rPr>
          <w:lang w:val="en-US"/>
        </w:rPr>
        <w:t>gorodskaya</w:t>
      </w:r>
      <w:r w:rsidRPr="00154304">
        <w:t>-</w:t>
      </w:r>
      <w:r w:rsidRPr="00154304">
        <w:rPr>
          <w:lang w:val="en-US"/>
        </w:rPr>
        <w:t>vlast</w:t>
      </w:r>
      <w:r w:rsidRPr="00154304">
        <w:t>/</w:t>
      </w:r>
      <w:r w:rsidRPr="00154304">
        <w:rPr>
          <w:lang w:val="en-US"/>
        </w:rPr>
        <w:t>election</w:t>
      </w:r>
      <w:r w:rsidRPr="00154304">
        <w:t>-</w:t>
      </w:r>
      <w:r w:rsidRPr="00154304">
        <w:rPr>
          <w:lang w:val="en-US"/>
        </w:rPr>
        <w:t>commission</w:t>
      </w:r>
      <w:r w:rsidRPr="00154304">
        <w:t>/</w:t>
      </w:r>
      <w:r w:rsidRPr="00154304">
        <w:rPr>
          <w:lang w:val="en-US"/>
        </w:rPr>
        <w:t>kandidaty</w:t>
      </w:r>
      <w:r w:rsidRPr="00154304">
        <w:t>/</w:t>
      </w:r>
      <w:r>
        <w:t>(дата обращения: 19.0</w:t>
      </w:r>
      <w:r w:rsidRPr="00154304">
        <w:t>9</w:t>
      </w:r>
      <w:r>
        <w:t>.201</w:t>
      </w:r>
      <w:r w:rsidRPr="00154304">
        <w:t>5)</w:t>
      </w:r>
    </w:p>
  </w:footnote>
  <w:footnote w:id="28">
    <w:p w:rsidR="00CA522E" w:rsidRDefault="00CA522E">
      <w:pPr>
        <w:pStyle w:val="af1"/>
      </w:pPr>
      <w:r>
        <w:rPr>
          <w:rStyle w:val="af3"/>
        </w:rPr>
        <w:footnoteRef/>
      </w:r>
      <w:r>
        <w:t xml:space="preserve"> Сайт администрации Краснодарского края. </w:t>
      </w:r>
      <w:r w:rsidRPr="00F63590">
        <w:t xml:space="preserve">[Электронный ресурс] </w:t>
      </w:r>
      <w:r w:rsidRPr="00263D95">
        <w:t xml:space="preserve">Закон Краснодарского края от 3 июля 2012 года № 2519-КЗ "О выборах главы администрации (губернатора) Краснодарского края" </w:t>
      </w:r>
      <w:r w:rsidRPr="00F63590">
        <w:t>URL: http://admkrai.krasnodar.ru/ndocs/show/38891/</w:t>
      </w:r>
      <w:r>
        <w:t>(дата обращения: 16.03</w:t>
      </w:r>
      <w:r w:rsidRPr="00F63590">
        <w:t>.201</w:t>
      </w:r>
      <w:r>
        <w:t>6</w:t>
      </w:r>
      <w:r w:rsidRPr="00F63590">
        <w:t>)</w:t>
      </w:r>
    </w:p>
  </w:footnote>
  <w:footnote w:id="29">
    <w:p w:rsidR="00CA522E" w:rsidRDefault="00CA522E" w:rsidP="00DB0835">
      <w:pPr>
        <w:pStyle w:val="af1"/>
      </w:pPr>
      <w:r>
        <w:rPr>
          <w:rStyle w:val="af3"/>
        </w:rPr>
        <w:footnoteRef/>
      </w:r>
      <w:r>
        <w:t xml:space="preserve"> Сайт законодательного Собрания Краснодарского края. </w:t>
      </w:r>
    </w:p>
    <w:p w:rsidR="00CA522E" w:rsidRPr="00DB0835" w:rsidRDefault="00CA522E" w:rsidP="00DB0835">
      <w:pPr>
        <w:pStyle w:val="af1"/>
      </w:pPr>
      <w:r w:rsidRPr="00DB0835">
        <w:t xml:space="preserve">[Электронный ресурс]  </w:t>
      </w:r>
      <w:r>
        <w:t>Закон Краснодарского края от 26 декабря 2005 г. N 966-КЗ  О муниципальных выборах в Краснодарском крае.</w:t>
      </w:r>
      <w:r w:rsidRPr="00DB0835">
        <w:t xml:space="preserve"> </w:t>
      </w:r>
      <w:r>
        <w:rPr>
          <w:lang w:val="en-US"/>
        </w:rPr>
        <w:t>URL</w:t>
      </w:r>
      <w:r w:rsidRPr="00DB0835">
        <w:t xml:space="preserve">: </w:t>
      </w:r>
      <w:r w:rsidRPr="00DB0835">
        <w:rPr>
          <w:lang w:val="en-US"/>
        </w:rPr>
        <w:t>http</w:t>
      </w:r>
      <w:r w:rsidRPr="00DB0835">
        <w:t>://</w:t>
      </w:r>
      <w:r w:rsidRPr="00DB0835">
        <w:rPr>
          <w:lang w:val="en-US"/>
        </w:rPr>
        <w:t>www</w:t>
      </w:r>
      <w:r w:rsidRPr="00DB0835">
        <w:t>.</w:t>
      </w:r>
      <w:r w:rsidRPr="00DB0835">
        <w:rPr>
          <w:lang w:val="en-US"/>
        </w:rPr>
        <w:t>kubzsk</w:t>
      </w:r>
      <w:r w:rsidRPr="00DB0835">
        <w:t>.</w:t>
      </w:r>
      <w:r w:rsidRPr="00DB0835">
        <w:rPr>
          <w:lang w:val="en-US"/>
        </w:rPr>
        <w:t>ru</w:t>
      </w:r>
      <w:r w:rsidRPr="00DB0835">
        <w:t>/</w:t>
      </w:r>
      <w:r w:rsidRPr="00DB0835">
        <w:rPr>
          <w:lang w:val="en-US"/>
        </w:rPr>
        <w:t>kodeksdb</w:t>
      </w:r>
      <w:r w:rsidRPr="00DB0835">
        <w:t>/</w:t>
      </w:r>
      <w:r w:rsidRPr="00DB0835">
        <w:rPr>
          <w:lang w:val="en-US"/>
        </w:rPr>
        <w:t>noframe</w:t>
      </w:r>
      <w:r w:rsidRPr="00DB0835">
        <w:t>/</w:t>
      </w:r>
      <w:r w:rsidRPr="00DB0835">
        <w:rPr>
          <w:lang w:val="en-US"/>
        </w:rPr>
        <w:t>law</w:t>
      </w:r>
      <w:r w:rsidRPr="00DB0835">
        <w:t>?</w:t>
      </w:r>
      <w:r w:rsidRPr="00DB0835">
        <w:rPr>
          <w:lang w:val="en-US"/>
        </w:rPr>
        <w:t>d</w:t>
      </w:r>
      <w:r w:rsidRPr="00DB0835">
        <w:t>&amp;</w:t>
      </w:r>
      <w:r w:rsidRPr="00DB0835">
        <w:rPr>
          <w:lang w:val="en-US"/>
        </w:rPr>
        <w:t>nd</w:t>
      </w:r>
      <w:r w:rsidRPr="00DB0835">
        <w:t>=921023599&amp;</w:t>
      </w:r>
      <w:r w:rsidRPr="00DB0835">
        <w:rPr>
          <w:lang w:val="en-US"/>
        </w:rPr>
        <w:t>nh</w:t>
      </w:r>
      <w:r w:rsidRPr="00DB0835">
        <w:t xml:space="preserve">=0 </w:t>
      </w:r>
      <w:r>
        <w:t>(дата обращения: 16.03</w:t>
      </w:r>
      <w:r w:rsidRPr="00DB0835">
        <w:t>.2016)</w:t>
      </w:r>
    </w:p>
  </w:footnote>
  <w:footnote w:id="30">
    <w:p w:rsidR="00CA522E" w:rsidRDefault="00CA522E">
      <w:pPr>
        <w:pStyle w:val="af1"/>
      </w:pPr>
      <w:r>
        <w:rPr>
          <w:rStyle w:val="af3"/>
        </w:rPr>
        <w:footnoteRef/>
      </w:r>
      <w:r>
        <w:t xml:space="preserve"> Сайт Центральной Избирательной Комиссии Российской Федерации. </w:t>
      </w:r>
      <w:r w:rsidRPr="00A212D9">
        <w:t>[Электронный ресурс] URL: http://www.cikrf.ru/law/federal_law/zakon_02_67fz_n/zakon_02_67_full.html</w:t>
      </w:r>
      <w:r>
        <w:t xml:space="preserve"> </w:t>
      </w:r>
      <w:r w:rsidRPr="00A212D9">
        <w:t>Федеральный закон №67-ФЗ «Об основных гарантиях избирательных прав и права на участие в референдуме граждан Российской Федерации» (дата обращения: 16.03.2016)</w:t>
      </w:r>
    </w:p>
  </w:footnote>
  <w:footnote w:id="31">
    <w:p w:rsidR="00CA522E" w:rsidRDefault="00CA522E" w:rsidP="008C669D">
      <w:pPr>
        <w:pStyle w:val="af1"/>
      </w:pPr>
      <w:r>
        <w:rPr>
          <w:rStyle w:val="af3"/>
        </w:rPr>
        <w:footnoteRef/>
      </w:r>
      <w:r>
        <w:t xml:space="preserve"> Вестник Избирательных Комиссий Краснодарского края. </w:t>
      </w:r>
      <w:r w:rsidRPr="008C669D">
        <w:t xml:space="preserve">[Электронный ресурс] </w:t>
      </w:r>
      <w:r>
        <w:t xml:space="preserve">Закон Краснодарского края от 3 июля 2012 г. N 2519-КЗ </w:t>
      </w:r>
    </w:p>
    <w:p w:rsidR="00CA522E" w:rsidRPr="008C669D" w:rsidRDefault="00CA522E" w:rsidP="008C669D">
      <w:pPr>
        <w:pStyle w:val="af1"/>
      </w:pPr>
      <w:r>
        <w:t>"О выборах главы администрации (губернатора) Краснодарского края"</w:t>
      </w:r>
      <w:r w:rsidRPr="008C669D">
        <w:t xml:space="preserve">URL: http://ikkk.ru/wp-content/uploads/2016/01/Zakon-Krasnodarskogo-kraya-ot-3-iyulya-2012-g.-N-2519-KZ-O-vyborah-glavy-administratsii-gubernatora-Krasnodarskogo-kraya-1.rtf. </w:t>
      </w:r>
      <w:r>
        <w:t>(дата обращения: 19.09.2015</w:t>
      </w:r>
      <w:r w:rsidRPr="008C669D">
        <w:t>)</w:t>
      </w:r>
    </w:p>
  </w:footnote>
  <w:footnote w:id="32">
    <w:p w:rsidR="00CA522E" w:rsidRDefault="00CA522E">
      <w:pPr>
        <w:pStyle w:val="af1"/>
      </w:pPr>
      <w:r>
        <w:rPr>
          <w:rStyle w:val="af3"/>
        </w:rPr>
        <w:footnoteRef/>
      </w:r>
      <w:r>
        <w:t xml:space="preserve"> </w:t>
      </w:r>
      <w:r w:rsidRPr="009A68B5">
        <w:t>Сайт законодательного Собрания Краснодарского края.</w:t>
      </w:r>
      <w:r>
        <w:t xml:space="preserve"> </w:t>
      </w:r>
      <w:r w:rsidRPr="009A68B5">
        <w:t>[Электронный ресурс]  Закон Краснодарского края от 26 декабря 2005 г. N 966-КЗ  О муниципальных выборах в Краснодарском крае. URL: http://www.kubzsk.ru/kodeksdb/noframe/law?d&amp;nd=921023599&amp;nh=0 (дата обращения: 16.03.2016)</w:t>
      </w:r>
    </w:p>
  </w:footnote>
  <w:footnote w:id="33">
    <w:p w:rsidR="00CA522E" w:rsidRDefault="00CA522E">
      <w:pPr>
        <w:pStyle w:val="af1"/>
      </w:pPr>
      <w:r>
        <w:rPr>
          <w:rStyle w:val="af3"/>
        </w:rPr>
        <w:footnoteRef/>
      </w:r>
      <w:r>
        <w:t xml:space="preserve"> Сайт Аналитического центра «Левада-центр». </w:t>
      </w:r>
      <w:r w:rsidRPr="00863492">
        <w:t>[Электронный ресурс] URL: http://www.levada.ru/2016/03/25/figura-stalina-v-obshhestvennom-mnenii-rossii/ФИГУРА СТАЛИНА В ОБЩЕСТВЕННОМ МНЕНИИ РОССИИ</w:t>
      </w:r>
      <w:r>
        <w:t>. (дата обращения: 21</w:t>
      </w:r>
      <w:r w:rsidRPr="00863492">
        <w:t>.03.2016)</w:t>
      </w:r>
    </w:p>
  </w:footnote>
  <w:footnote w:id="34">
    <w:p w:rsidR="00CA522E" w:rsidRDefault="00CA522E">
      <w:pPr>
        <w:pStyle w:val="af1"/>
      </w:pPr>
      <w:r>
        <w:rPr>
          <w:rStyle w:val="af3"/>
        </w:rPr>
        <w:footnoteRef/>
      </w:r>
      <w:r>
        <w:t xml:space="preserve"> </w:t>
      </w:r>
      <w:r w:rsidRPr="00856C7C">
        <w:t>Городской интернет-портал «Блог Сочи» » [Электронный ресурс] Бюджет избирательной кампании кандидатов в депутаты ГСС. URL: http://blogsochi.ru/content/byudzhet-izbiratelnoi-kampanii-kandidatov-v-deputaty-gss (дата обращения: 29.09.2015)</w:t>
      </w:r>
    </w:p>
  </w:footnote>
  <w:footnote w:id="35">
    <w:p w:rsidR="00CA522E" w:rsidRDefault="00CA522E">
      <w:pPr>
        <w:pStyle w:val="af1"/>
      </w:pPr>
      <w:r>
        <w:rPr>
          <w:rStyle w:val="af3"/>
        </w:rPr>
        <w:footnoteRef/>
      </w:r>
      <w:r>
        <w:t xml:space="preserve"> Официальный сайт Территориального органа  Федеральной службы государственно статистики по Краснодарскому  краю. </w:t>
      </w:r>
      <w:r w:rsidRPr="003E0F35">
        <w:t>[Электронный ресурс] Том 4, таблица 4 "Население по национальности и владению русским языком по муниципальным образованиям Краснодарского края"</w:t>
      </w:r>
      <w:r>
        <w:t xml:space="preserve"> URL:</w:t>
      </w:r>
      <w:r w:rsidRPr="00AB7645">
        <w:t>http://krsdstat.gks.ru/wps/wcm/connect/rosstat_ts/krsdstat/ru/census_and_researching/census/national_census_2010/score_2010/</w:t>
      </w:r>
      <w:r>
        <w:t xml:space="preserve"> (дата обращения: 21.04</w:t>
      </w:r>
      <w:r w:rsidRPr="00C37313">
        <w:t>.2016)</w:t>
      </w:r>
    </w:p>
  </w:footnote>
  <w:footnote w:id="36">
    <w:p w:rsidR="00CA522E" w:rsidRDefault="00CA522E">
      <w:pPr>
        <w:pStyle w:val="af1"/>
      </w:pPr>
      <w:r>
        <w:rPr>
          <w:rStyle w:val="af3"/>
        </w:rPr>
        <w:footnoteRef/>
      </w:r>
      <w:r>
        <w:t xml:space="preserve"> </w:t>
      </w:r>
      <w:r w:rsidRPr="00F800A8">
        <w:t xml:space="preserve">Подробные сведения о кандидатах в депутаты Городского Собрания Сочи. </w:t>
      </w:r>
      <w:r w:rsidRPr="005841ED">
        <w:t>http://blogsochi.ru/</w:t>
      </w:r>
      <w:r>
        <w:t xml:space="preserve"> </w:t>
      </w:r>
      <w:r w:rsidRPr="005841ED">
        <w:t xml:space="preserve">[Электронный ресурс] URL: </w:t>
      </w:r>
      <w:r>
        <w:t xml:space="preserve"> </w:t>
      </w:r>
      <w:r w:rsidRPr="005841ED">
        <w:t>http://blogsochi.ru/content/podrobnye-svedeniya-o-kandidatakh-v-deputaty-gorodskogo-sobraniya-sochi</w:t>
      </w:r>
      <w:r>
        <w:t xml:space="preserve"> (дата обращения: 05</w:t>
      </w:r>
      <w:r w:rsidRPr="005841ED">
        <w:t>.04.2016)</w:t>
      </w:r>
    </w:p>
  </w:footnote>
  <w:footnote w:id="37">
    <w:p w:rsidR="00CA522E" w:rsidRDefault="00CA522E" w:rsidP="00D97BE5">
      <w:pPr>
        <w:pStyle w:val="af1"/>
      </w:pPr>
      <w:r>
        <w:rPr>
          <w:rStyle w:val="af3"/>
        </w:rPr>
        <w:footnoteRef/>
      </w:r>
      <w:r>
        <w:t xml:space="preserve"> Сайт Администрации города Сочи. [Электронный ресурс] </w:t>
      </w:r>
    </w:p>
    <w:p w:rsidR="00CA522E" w:rsidRDefault="00CA522E" w:rsidP="00D97BE5">
      <w:pPr>
        <w:pStyle w:val="af1"/>
      </w:pPr>
      <w:r>
        <w:t>Информация о зарегистрированных кандидатах в депутаты городского Собрания Сочи пятого созыва. URL: http://www.sochiadm.ru/gorodskaya-vlast/election-commission/kandidaty/(дата обращения: 19.09.2015)</w:t>
      </w:r>
    </w:p>
  </w:footnote>
  <w:footnote w:id="38">
    <w:p w:rsidR="00CA522E" w:rsidRDefault="00CA522E">
      <w:pPr>
        <w:pStyle w:val="af1"/>
      </w:pPr>
      <w:r>
        <w:rPr>
          <w:rStyle w:val="af3"/>
        </w:rPr>
        <w:footnoteRef/>
      </w:r>
      <w:r>
        <w:t xml:space="preserve"> </w:t>
      </w:r>
      <w:r w:rsidRPr="00D97BE5">
        <w:t>Сайт Аналитического центра «Левада-центр». [Электронный ресурс] URL: http://www.levada.ru/2016/03/25/figura-stalina-v-obshhestvennom-mnenii-rossii/ФИГУРА СТАЛИНА В ОБЩЕСТВЕННОМ МНЕНИИ РОССИИ. (дата обращения: 21.03.2016)</w:t>
      </w:r>
    </w:p>
  </w:footnote>
  <w:footnote w:id="39">
    <w:p w:rsidR="00CA522E" w:rsidRDefault="00CA522E">
      <w:pPr>
        <w:pStyle w:val="af1"/>
      </w:pPr>
      <w:r>
        <w:rPr>
          <w:rStyle w:val="af3"/>
        </w:rPr>
        <w:footnoteRef/>
      </w:r>
      <w:r>
        <w:t xml:space="preserve"> </w:t>
      </w:r>
      <w:r w:rsidRPr="0011069E">
        <w:t>Цырульник.РФ</w:t>
      </w:r>
      <w:r>
        <w:t xml:space="preserve"> </w:t>
      </w:r>
      <w:r w:rsidRPr="0011069E">
        <w:t>[Электронный ресурс]</w:t>
      </w:r>
      <w:r>
        <w:t>,</w:t>
      </w:r>
      <w:r w:rsidRPr="0011069E">
        <w:t>URL:</w:t>
      </w:r>
      <w:r>
        <w:t xml:space="preserve"> </w:t>
      </w:r>
      <w:hyperlink r:id="rId1" w:history="1">
        <w:r w:rsidRPr="004457AC">
          <w:rPr>
            <w:rStyle w:val="af4"/>
          </w:rPr>
          <w:t>http://xn--h1aebinst4bm.xn--p1ai/</w:t>
        </w:r>
      </w:hyperlink>
      <w:r>
        <w:t xml:space="preserve"> (дата обращения: 11.11.2015</w:t>
      </w:r>
      <w:r w:rsidRPr="0011069E">
        <w:t>).</w:t>
      </w:r>
    </w:p>
  </w:footnote>
  <w:footnote w:id="40">
    <w:p w:rsidR="00CA522E" w:rsidRDefault="00CA522E">
      <w:pPr>
        <w:pStyle w:val="af1"/>
      </w:pPr>
      <w:r>
        <w:rPr>
          <w:rStyle w:val="af3"/>
        </w:rPr>
        <w:footnoteRef/>
      </w:r>
      <w:r>
        <w:t xml:space="preserve"> Городской интернет-портал «Блог Сочи» </w:t>
      </w:r>
      <w:r w:rsidRPr="00272411">
        <w:t xml:space="preserve">[Электронный ресурс] В защиту </w:t>
      </w:r>
      <w:r>
        <w:t>доброго имени Оганеса Чепняна</w:t>
      </w:r>
      <w:r w:rsidRPr="00272411">
        <w:t>,URL:</w:t>
      </w:r>
      <w:r w:rsidRPr="001B230B">
        <w:t>http://blogsochi.ru/content/v-zashchitu-dobrogo-imeni-oganesa-chepnyana</w:t>
      </w:r>
      <w:r>
        <w:t xml:space="preserve"> </w:t>
      </w:r>
      <w:r w:rsidRPr="00F21D2C">
        <w:t>(дата обращения: 26.10.2015)</w:t>
      </w:r>
    </w:p>
  </w:footnote>
  <w:footnote w:id="41">
    <w:p w:rsidR="00CA522E" w:rsidRDefault="00CA522E">
      <w:pPr>
        <w:pStyle w:val="af1"/>
      </w:pPr>
      <w:r>
        <w:rPr>
          <w:rStyle w:val="af3"/>
        </w:rPr>
        <w:footnoteRef/>
      </w:r>
      <w:r>
        <w:t xml:space="preserve"> </w:t>
      </w:r>
      <w:r w:rsidRPr="00ED78BE">
        <w:t>Городской интернет-портал «Блог Сочи» [Электронный ресурс]</w:t>
      </w:r>
      <w:r w:rsidRPr="00F21D2C">
        <w:t xml:space="preserve"> На Бытхе вкусные чебуреки есть, а местных депутатов никто не видел</w:t>
      </w:r>
      <w:r w:rsidRPr="00ED78BE">
        <w:t>,URL:</w:t>
      </w:r>
      <w:r w:rsidRPr="00F21D2C">
        <w:t xml:space="preserve"> http://blogsochi.ru/content/na-bytkhe-vkusnye-chebureki-est-mestnykh-deputatov-nikto-ne-videl</w:t>
      </w:r>
      <w:r>
        <w:t xml:space="preserve"> </w:t>
      </w:r>
      <w:r w:rsidRPr="00F21D2C">
        <w:t>(дата обр</w:t>
      </w:r>
      <w:r>
        <w:t>ащения: 26.10</w:t>
      </w:r>
      <w:r w:rsidRPr="00F21D2C">
        <w:t>.2015).</w:t>
      </w:r>
    </w:p>
  </w:footnote>
  <w:footnote w:id="42">
    <w:p w:rsidR="00CA522E" w:rsidRDefault="00CA522E">
      <w:pPr>
        <w:pStyle w:val="af1"/>
      </w:pPr>
      <w:r>
        <w:rPr>
          <w:rStyle w:val="af3"/>
        </w:rPr>
        <w:footnoteRef/>
      </w:r>
      <w:r>
        <w:t xml:space="preserve"> </w:t>
      </w:r>
      <w:r w:rsidRPr="001B4833">
        <w:t>Малкин Е., Сучков Е. Основы избирательных технологий. - М., 2000.</w:t>
      </w:r>
    </w:p>
  </w:footnote>
  <w:footnote w:id="43">
    <w:p w:rsidR="00CA522E" w:rsidRDefault="00CA522E">
      <w:pPr>
        <w:pStyle w:val="af1"/>
      </w:pPr>
      <w:r>
        <w:rPr>
          <w:rStyle w:val="af3"/>
        </w:rPr>
        <w:footnoteRef/>
      </w:r>
      <w:r>
        <w:t xml:space="preserve"> </w:t>
      </w:r>
      <w:r w:rsidRPr="00D07CA0">
        <w:t>Кудинов О.П., Шипилов Г.А. Диалектика выборов</w:t>
      </w:r>
      <w:r>
        <w:t xml:space="preserve"> - </w:t>
      </w:r>
      <w:r w:rsidRPr="00D07CA0">
        <w:t>М.: Мастер, 1997. — 252 с.</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8083976"/>
      <w:docPartObj>
        <w:docPartGallery w:val="Page Numbers (Top of Page)"/>
        <w:docPartUnique/>
      </w:docPartObj>
    </w:sdtPr>
    <w:sdtEndPr/>
    <w:sdtContent>
      <w:p w:rsidR="00CA522E" w:rsidRDefault="00CA522E">
        <w:pPr>
          <w:pStyle w:val="a8"/>
          <w:jc w:val="center"/>
        </w:pPr>
        <w:r>
          <w:fldChar w:fldCharType="begin"/>
        </w:r>
        <w:r>
          <w:instrText>PAGE   \* MERGEFORMAT</w:instrText>
        </w:r>
        <w:r>
          <w:fldChar w:fldCharType="separate"/>
        </w:r>
        <w:r w:rsidR="00490965">
          <w:rPr>
            <w:noProof/>
          </w:rPr>
          <w:t>57</w:t>
        </w:r>
        <w:r>
          <w:fldChar w:fldCharType="end"/>
        </w:r>
      </w:p>
    </w:sdtContent>
  </w:sdt>
  <w:p w:rsidR="00CA522E" w:rsidRDefault="00CA522E">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C"/>
    <w:multiLevelType w:val="singleLevel"/>
    <w:tmpl w:val="0000000C"/>
    <w:name w:val="WW8Num12"/>
    <w:lvl w:ilvl="0">
      <w:start w:val="1"/>
      <w:numFmt w:val="bullet"/>
      <w:lvlText w:val=""/>
      <w:lvlJc w:val="left"/>
      <w:pPr>
        <w:tabs>
          <w:tab w:val="num" w:pos="0"/>
        </w:tabs>
        <w:ind w:left="1429" w:hanging="360"/>
      </w:pPr>
      <w:rPr>
        <w:rFonts w:ascii="Symbol" w:hAnsi="Symbol" w:cs="OpenSymbol"/>
      </w:rPr>
    </w:lvl>
  </w:abstractNum>
  <w:abstractNum w:abstractNumId="1">
    <w:nsid w:val="00000012"/>
    <w:multiLevelType w:val="singleLevel"/>
    <w:tmpl w:val="00000012"/>
    <w:name w:val="WW8Num18"/>
    <w:lvl w:ilvl="0">
      <w:start w:val="1"/>
      <w:numFmt w:val="bullet"/>
      <w:lvlText w:val=""/>
      <w:lvlJc w:val="left"/>
      <w:pPr>
        <w:tabs>
          <w:tab w:val="num" w:pos="795"/>
        </w:tabs>
        <w:ind w:left="795" w:hanging="360"/>
      </w:pPr>
      <w:rPr>
        <w:rFonts w:ascii="Symbol" w:hAnsi="Symbol" w:cs="Symbol"/>
      </w:rPr>
    </w:lvl>
  </w:abstractNum>
  <w:abstractNum w:abstractNumId="2">
    <w:nsid w:val="075C0F5E"/>
    <w:multiLevelType w:val="hybridMultilevel"/>
    <w:tmpl w:val="C1F421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B9503CE"/>
    <w:multiLevelType w:val="hybridMultilevel"/>
    <w:tmpl w:val="53404F1C"/>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580046B"/>
    <w:multiLevelType w:val="hybridMultilevel"/>
    <w:tmpl w:val="692C42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7571BBA"/>
    <w:multiLevelType w:val="hybridMultilevel"/>
    <w:tmpl w:val="DBB0A9D0"/>
    <w:lvl w:ilvl="0" w:tplc="0419000F">
      <w:start w:val="1"/>
      <w:numFmt w:val="decimal"/>
      <w:lvlText w:val="%1."/>
      <w:lvlJc w:val="left"/>
      <w:pPr>
        <w:ind w:left="360"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6">
    <w:nsid w:val="1A0F59AC"/>
    <w:multiLevelType w:val="hybridMultilevel"/>
    <w:tmpl w:val="A3707F5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1C2C69AA"/>
    <w:multiLevelType w:val="hybridMultilevel"/>
    <w:tmpl w:val="D70C95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29E324C"/>
    <w:multiLevelType w:val="hybridMultilevel"/>
    <w:tmpl w:val="15F849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50E7827"/>
    <w:multiLevelType w:val="multilevel"/>
    <w:tmpl w:val="A380DF3E"/>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0">
    <w:nsid w:val="5BE525B6"/>
    <w:multiLevelType w:val="hybridMultilevel"/>
    <w:tmpl w:val="EC2ABAB4"/>
    <w:lvl w:ilvl="0" w:tplc="6CBCDD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5CA1579B"/>
    <w:multiLevelType w:val="hybridMultilevel"/>
    <w:tmpl w:val="1B0602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07077B3"/>
    <w:multiLevelType w:val="hybridMultilevel"/>
    <w:tmpl w:val="D0EA29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29C5517"/>
    <w:multiLevelType w:val="hybridMultilevel"/>
    <w:tmpl w:val="2A7C59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EBC49D6"/>
    <w:multiLevelType w:val="multilevel"/>
    <w:tmpl w:val="C18A84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4"/>
  </w:num>
  <w:num w:numId="2">
    <w:abstractNumId w:val="0"/>
  </w:num>
  <w:num w:numId="3">
    <w:abstractNumId w:val="1"/>
  </w:num>
  <w:num w:numId="4">
    <w:abstractNumId w:val="8"/>
  </w:num>
  <w:num w:numId="5">
    <w:abstractNumId w:val="5"/>
  </w:num>
  <w:num w:numId="6">
    <w:abstractNumId w:val="9"/>
  </w:num>
  <w:num w:numId="7">
    <w:abstractNumId w:val="7"/>
  </w:num>
  <w:num w:numId="8">
    <w:abstractNumId w:val="3"/>
  </w:num>
  <w:num w:numId="9">
    <w:abstractNumId w:val="10"/>
  </w:num>
  <w:num w:numId="10">
    <w:abstractNumId w:val="13"/>
  </w:num>
  <w:num w:numId="11">
    <w:abstractNumId w:val="2"/>
  </w:num>
  <w:num w:numId="12">
    <w:abstractNumId w:val="12"/>
  </w:num>
  <w:num w:numId="13">
    <w:abstractNumId w:val="6"/>
  </w:num>
  <w:num w:numId="14">
    <w:abstractNumId w:val="4"/>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167B"/>
    <w:rsid w:val="00000C7A"/>
    <w:rsid w:val="00011D56"/>
    <w:rsid w:val="000139AB"/>
    <w:rsid w:val="00041B69"/>
    <w:rsid w:val="0004247F"/>
    <w:rsid w:val="00060968"/>
    <w:rsid w:val="000842CD"/>
    <w:rsid w:val="000D6E9E"/>
    <w:rsid w:val="0011069E"/>
    <w:rsid w:val="00154304"/>
    <w:rsid w:val="001634C0"/>
    <w:rsid w:val="0018238F"/>
    <w:rsid w:val="001B230B"/>
    <w:rsid w:val="001B4833"/>
    <w:rsid w:val="001C6239"/>
    <w:rsid w:val="001D1970"/>
    <w:rsid w:val="001D3581"/>
    <w:rsid w:val="002011C7"/>
    <w:rsid w:val="00202AB2"/>
    <w:rsid w:val="00212772"/>
    <w:rsid w:val="00222961"/>
    <w:rsid w:val="00222C92"/>
    <w:rsid w:val="00252D6F"/>
    <w:rsid w:val="00257D95"/>
    <w:rsid w:val="00257EA3"/>
    <w:rsid w:val="00263D95"/>
    <w:rsid w:val="00272411"/>
    <w:rsid w:val="002A284B"/>
    <w:rsid w:val="002A38BC"/>
    <w:rsid w:val="002B26D0"/>
    <w:rsid w:val="002B461D"/>
    <w:rsid w:val="002D7068"/>
    <w:rsid w:val="002D7906"/>
    <w:rsid w:val="002E7C85"/>
    <w:rsid w:val="00300467"/>
    <w:rsid w:val="00321E4B"/>
    <w:rsid w:val="00366F02"/>
    <w:rsid w:val="00385DCF"/>
    <w:rsid w:val="003A0907"/>
    <w:rsid w:val="003A6C5E"/>
    <w:rsid w:val="003B6BFC"/>
    <w:rsid w:val="003B799A"/>
    <w:rsid w:val="003B7AD2"/>
    <w:rsid w:val="003D7AFE"/>
    <w:rsid w:val="003E0F35"/>
    <w:rsid w:val="003F488F"/>
    <w:rsid w:val="003F6E8A"/>
    <w:rsid w:val="004118BA"/>
    <w:rsid w:val="00411F77"/>
    <w:rsid w:val="00431F09"/>
    <w:rsid w:val="00432C9C"/>
    <w:rsid w:val="0044040D"/>
    <w:rsid w:val="00451E5C"/>
    <w:rsid w:val="00472DB5"/>
    <w:rsid w:val="00490965"/>
    <w:rsid w:val="00492767"/>
    <w:rsid w:val="004C1CB6"/>
    <w:rsid w:val="004F7A96"/>
    <w:rsid w:val="005019C9"/>
    <w:rsid w:val="00502924"/>
    <w:rsid w:val="0053099F"/>
    <w:rsid w:val="005417A8"/>
    <w:rsid w:val="0057378B"/>
    <w:rsid w:val="005841ED"/>
    <w:rsid w:val="00590A3D"/>
    <w:rsid w:val="005A13D6"/>
    <w:rsid w:val="005B3468"/>
    <w:rsid w:val="005C10BC"/>
    <w:rsid w:val="005D0C45"/>
    <w:rsid w:val="005E7EDF"/>
    <w:rsid w:val="006042A1"/>
    <w:rsid w:val="00604E3B"/>
    <w:rsid w:val="00631BEB"/>
    <w:rsid w:val="00636CF6"/>
    <w:rsid w:val="00651EF0"/>
    <w:rsid w:val="00672D11"/>
    <w:rsid w:val="00691EE2"/>
    <w:rsid w:val="006C051A"/>
    <w:rsid w:val="006E740F"/>
    <w:rsid w:val="0070545A"/>
    <w:rsid w:val="00736C6A"/>
    <w:rsid w:val="00744B3A"/>
    <w:rsid w:val="00745232"/>
    <w:rsid w:val="00752187"/>
    <w:rsid w:val="007540FE"/>
    <w:rsid w:val="00764616"/>
    <w:rsid w:val="007A667A"/>
    <w:rsid w:val="007A7920"/>
    <w:rsid w:val="007C61DE"/>
    <w:rsid w:val="007D02AF"/>
    <w:rsid w:val="008003FF"/>
    <w:rsid w:val="008309B1"/>
    <w:rsid w:val="008333F6"/>
    <w:rsid w:val="00850B73"/>
    <w:rsid w:val="00856C7C"/>
    <w:rsid w:val="0086287E"/>
    <w:rsid w:val="00863492"/>
    <w:rsid w:val="00874E6A"/>
    <w:rsid w:val="00884FDD"/>
    <w:rsid w:val="00894838"/>
    <w:rsid w:val="008959DC"/>
    <w:rsid w:val="00896FEA"/>
    <w:rsid w:val="008C669D"/>
    <w:rsid w:val="008E7F5B"/>
    <w:rsid w:val="00904799"/>
    <w:rsid w:val="00911F2E"/>
    <w:rsid w:val="00920394"/>
    <w:rsid w:val="00921B4C"/>
    <w:rsid w:val="00923D38"/>
    <w:rsid w:val="00950FA4"/>
    <w:rsid w:val="0095167B"/>
    <w:rsid w:val="00955B0D"/>
    <w:rsid w:val="009857F8"/>
    <w:rsid w:val="009A11A4"/>
    <w:rsid w:val="009A68B5"/>
    <w:rsid w:val="009C1166"/>
    <w:rsid w:val="009D29A2"/>
    <w:rsid w:val="009E3DBB"/>
    <w:rsid w:val="00A212D9"/>
    <w:rsid w:val="00A3180E"/>
    <w:rsid w:val="00A40B35"/>
    <w:rsid w:val="00A52C47"/>
    <w:rsid w:val="00A60E57"/>
    <w:rsid w:val="00A762E8"/>
    <w:rsid w:val="00A82AFB"/>
    <w:rsid w:val="00A916CC"/>
    <w:rsid w:val="00AA32EE"/>
    <w:rsid w:val="00AA34FE"/>
    <w:rsid w:val="00AB7645"/>
    <w:rsid w:val="00AC44EA"/>
    <w:rsid w:val="00AD0721"/>
    <w:rsid w:val="00AD7440"/>
    <w:rsid w:val="00AD78B2"/>
    <w:rsid w:val="00AF7CDC"/>
    <w:rsid w:val="00B03EB7"/>
    <w:rsid w:val="00B23C35"/>
    <w:rsid w:val="00B26F60"/>
    <w:rsid w:val="00B675B1"/>
    <w:rsid w:val="00B7614F"/>
    <w:rsid w:val="00BB4556"/>
    <w:rsid w:val="00BB770B"/>
    <w:rsid w:val="00BC7BBA"/>
    <w:rsid w:val="00BD0223"/>
    <w:rsid w:val="00BD0425"/>
    <w:rsid w:val="00BF64AB"/>
    <w:rsid w:val="00C027D2"/>
    <w:rsid w:val="00C1341F"/>
    <w:rsid w:val="00C178F8"/>
    <w:rsid w:val="00C257AB"/>
    <w:rsid w:val="00C37313"/>
    <w:rsid w:val="00C377A9"/>
    <w:rsid w:val="00C44422"/>
    <w:rsid w:val="00C46FD7"/>
    <w:rsid w:val="00C54C12"/>
    <w:rsid w:val="00C67C97"/>
    <w:rsid w:val="00C75AA3"/>
    <w:rsid w:val="00C77CD7"/>
    <w:rsid w:val="00CA522E"/>
    <w:rsid w:val="00CB03FF"/>
    <w:rsid w:val="00CB58E7"/>
    <w:rsid w:val="00CC2F69"/>
    <w:rsid w:val="00CC5F39"/>
    <w:rsid w:val="00CD0B65"/>
    <w:rsid w:val="00CD465B"/>
    <w:rsid w:val="00CD5435"/>
    <w:rsid w:val="00CE7451"/>
    <w:rsid w:val="00CF0095"/>
    <w:rsid w:val="00D0385F"/>
    <w:rsid w:val="00D048C2"/>
    <w:rsid w:val="00D07CA0"/>
    <w:rsid w:val="00D15A3B"/>
    <w:rsid w:val="00D22AE3"/>
    <w:rsid w:val="00D4332E"/>
    <w:rsid w:val="00D660BD"/>
    <w:rsid w:val="00D96D4D"/>
    <w:rsid w:val="00D97BE5"/>
    <w:rsid w:val="00DB0835"/>
    <w:rsid w:val="00DE3B5D"/>
    <w:rsid w:val="00DE50BC"/>
    <w:rsid w:val="00DE523F"/>
    <w:rsid w:val="00E01CF7"/>
    <w:rsid w:val="00E1031C"/>
    <w:rsid w:val="00E254D0"/>
    <w:rsid w:val="00E63EC9"/>
    <w:rsid w:val="00E67E51"/>
    <w:rsid w:val="00E708D5"/>
    <w:rsid w:val="00E72F52"/>
    <w:rsid w:val="00E90AAA"/>
    <w:rsid w:val="00ED78BE"/>
    <w:rsid w:val="00F0313A"/>
    <w:rsid w:val="00F03E03"/>
    <w:rsid w:val="00F045FD"/>
    <w:rsid w:val="00F07A49"/>
    <w:rsid w:val="00F07D19"/>
    <w:rsid w:val="00F11309"/>
    <w:rsid w:val="00F21D2C"/>
    <w:rsid w:val="00F22420"/>
    <w:rsid w:val="00F51182"/>
    <w:rsid w:val="00F5121F"/>
    <w:rsid w:val="00F56422"/>
    <w:rsid w:val="00F57A1D"/>
    <w:rsid w:val="00F63590"/>
    <w:rsid w:val="00F64686"/>
    <w:rsid w:val="00F800A8"/>
    <w:rsid w:val="00F8299D"/>
    <w:rsid w:val="00F9079C"/>
    <w:rsid w:val="00FB2297"/>
    <w:rsid w:val="00FB4560"/>
    <w:rsid w:val="00FB7590"/>
    <w:rsid w:val="00FC0D77"/>
    <w:rsid w:val="00FC1EA2"/>
    <w:rsid w:val="00FC7EA8"/>
    <w:rsid w:val="00FD1F8A"/>
    <w:rsid w:val="00FE2813"/>
    <w:rsid w:val="00FE7A7C"/>
    <w:rsid w:val="00FF3526"/>
    <w:rsid w:val="00FF50B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959DC"/>
  </w:style>
  <w:style w:type="paragraph" w:styleId="1">
    <w:name w:val="heading 1"/>
    <w:basedOn w:val="a"/>
    <w:next w:val="a"/>
    <w:link w:val="10"/>
    <w:uiPriority w:val="9"/>
    <w:qFormat/>
    <w:rsid w:val="008959DC"/>
    <w:pPr>
      <w:keepNext/>
      <w:keepLines/>
      <w:spacing w:before="480" w:after="0"/>
      <w:outlineLvl w:val="0"/>
    </w:pPr>
    <w:rPr>
      <w:rFonts w:ascii="Times New Roman" w:eastAsia="Times New Roman" w:hAnsi="Times New Roman" w:cs="Times New Roman"/>
      <w:b/>
      <w:bCs/>
      <w:i/>
      <w:sz w:val="28"/>
      <w:szCs w:val="28"/>
    </w:rPr>
  </w:style>
  <w:style w:type="paragraph" w:styleId="2">
    <w:name w:val="heading 2"/>
    <w:basedOn w:val="a"/>
    <w:next w:val="a"/>
    <w:link w:val="20"/>
    <w:uiPriority w:val="9"/>
    <w:semiHidden/>
    <w:unhideWhenUsed/>
    <w:qFormat/>
    <w:rsid w:val="00C257A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аголовок 11"/>
    <w:basedOn w:val="a"/>
    <w:next w:val="a"/>
    <w:uiPriority w:val="9"/>
    <w:qFormat/>
    <w:rsid w:val="008959DC"/>
    <w:pPr>
      <w:keepNext/>
      <w:keepLines/>
      <w:spacing w:before="120" w:after="0" w:line="240" w:lineRule="auto"/>
      <w:jc w:val="center"/>
      <w:outlineLvl w:val="0"/>
    </w:pPr>
    <w:rPr>
      <w:rFonts w:ascii="Times New Roman" w:eastAsia="Times New Roman" w:hAnsi="Times New Roman" w:cs="Times New Roman"/>
      <w:b/>
      <w:bCs/>
      <w:i/>
      <w:sz w:val="28"/>
      <w:szCs w:val="28"/>
    </w:rPr>
  </w:style>
  <w:style w:type="numbering" w:customStyle="1" w:styleId="12">
    <w:name w:val="Нет списка1"/>
    <w:next w:val="a2"/>
    <w:uiPriority w:val="99"/>
    <w:semiHidden/>
    <w:unhideWhenUsed/>
    <w:rsid w:val="008959DC"/>
  </w:style>
  <w:style w:type="character" w:customStyle="1" w:styleId="10">
    <w:name w:val="Заголовок 1 Знак"/>
    <w:basedOn w:val="a0"/>
    <w:link w:val="1"/>
    <w:uiPriority w:val="9"/>
    <w:rsid w:val="008959DC"/>
    <w:rPr>
      <w:rFonts w:ascii="Times New Roman" w:eastAsia="Times New Roman" w:hAnsi="Times New Roman" w:cs="Times New Roman"/>
      <w:b/>
      <w:bCs/>
      <w:i/>
      <w:sz w:val="28"/>
      <w:szCs w:val="28"/>
    </w:rPr>
  </w:style>
  <w:style w:type="character" w:customStyle="1" w:styleId="apple-converted-space">
    <w:name w:val="apple-converted-space"/>
    <w:basedOn w:val="a0"/>
    <w:rsid w:val="008959DC"/>
  </w:style>
  <w:style w:type="table" w:customStyle="1" w:styleId="13">
    <w:name w:val="Сетка таблицы1"/>
    <w:basedOn w:val="a1"/>
    <w:next w:val="a3"/>
    <w:uiPriority w:val="59"/>
    <w:rsid w:val="008959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Strong"/>
    <w:qFormat/>
    <w:rsid w:val="008959DC"/>
    <w:rPr>
      <w:b/>
      <w:bCs/>
    </w:rPr>
  </w:style>
  <w:style w:type="paragraph" w:styleId="a5">
    <w:name w:val="Body Text"/>
    <w:basedOn w:val="a"/>
    <w:link w:val="a6"/>
    <w:rsid w:val="008959DC"/>
    <w:pPr>
      <w:widowControl w:val="0"/>
      <w:suppressAutoHyphens/>
      <w:spacing w:after="120" w:line="240" w:lineRule="auto"/>
    </w:pPr>
    <w:rPr>
      <w:rFonts w:ascii="Times New Roman" w:eastAsia="Andale Sans UI" w:hAnsi="Times New Roman" w:cs="Times New Roman"/>
      <w:kern w:val="1"/>
      <w:sz w:val="24"/>
      <w:szCs w:val="24"/>
      <w:lang w:eastAsia="ar-SA"/>
    </w:rPr>
  </w:style>
  <w:style w:type="character" w:customStyle="1" w:styleId="a6">
    <w:name w:val="Основной текст Знак"/>
    <w:basedOn w:val="a0"/>
    <w:link w:val="a5"/>
    <w:rsid w:val="008959DC"/>
    <w:rPr>
      <w:rFonts w:ascii="Times New Roman" w:eastAsia="Andale Sans UI" w:hAnsi="Times New Roman" w:cs="Times New Roman"/>
      <w:kern w:val="1"/>
      <w:sz w:val="24"/>
      <w:szCs w:val="24"/>
      <w:lang w:eastAsia="ar-SA"/>
    </w:rPr>
  </w:style>
  <w:style w:type="paragraph" w:styleId="a7">
    <w:name w:val="Normal (Web)"/>
    <w:basedOn w:val="a"/>
    <w:rsid w:val="008959DC"/>
    <w:pPr>
      <w:spacing w:before="100" w:after="119" w:line="240" w:lineRule="auto"/>
    </w:pPr>
    <w:rPr>
      <w:rFonts w:ascii="Times New Roman" w:eastAsia="Times New Roman" w:hAnsi="Times New Roman" w:cs="Times New Roman"/>
      <w:kern w:val="1"/>
      <w:sz w:val="24"/>
      <w:szCs w:val="24"/>
      <w:lang w:eastAsia="ar-SA"/>
    </w:rPr>
  </w:style>
  <w:style w:type="paragraph" w:customStyle="1" w:styleId="14">
    <w:name w:val="Верхний колонтитул1"/>
    <w:basedOn w:val="a"/>
    <w:next w:val="a8"/>
    <w:link w:val="a9"/>
    <w:uiPriority w:val="99"/>
    <w:semiHidden/>
    <w:unhideWhenUsed/>
    <w:rsid w:val="008959DC"/>
    <w:pPr>
      <w:tabs>
        <w:tab w:val="center" w:pos="4677"/>
        <w:tab w:val="right" w:pos="9355"/>
      </w:tabs>
      <w:spacing w:after="0" w:line="240" w:lineRule="auto"/>
    </w:pPr>
    <w:rPr>
      <w:rFonts w:ascii="Times New Roman" w:hAnsi="Times New Roman"/>
      <w:sz w:val="28"/>
    </w:rPr>
  </w:style>
  <w:style w:type="character" w:customStyle="1" w:styleId="a9">
    <w:name w:val="Верхний колонтитул Знак"/>
    <w:basedOn w:val="a0"/>
    <w:link w:val="14"/>
    <w:uiPriority w:val="99"/>
    <w:rsid w:val="008959DC"/>
    <w:rPr>
      <w:rFonts w:ascii="Times New Roman" w:hAnsi="Times New Roman"/>
      <w:sz w:val="28"/>
    </w:rPr>
  </w:style>
  <w:style w:type="paragraph" w:customStyle="1" w:styleId="15">
    <w:name w:val="Нижний колонтитул1"/>
    <w:basedOn w:val="a"/>
    <w:next w:val="aa"/>
    <w:link w:val="ab"/>
    <w:uiPriority w:val="99"/>
    <w:unhideWhenUsed/>
    <w:rsid w:val="008959DC"/>
    <w:pPr>
      <w:tabs>
        <w:tab w:val="center" w:pos="4677"/>
        <w:tab w:val="right" w:pos="9355"/>
      </w:tabs>
      <w:spacing w:after="0" w:line="240" w:lineRule="auto"/>
    </w:pPr>
    <w:rPr>
      <w:rFonts w:ascii="Times New Roman" w:hAnsi="Times New Roman"/>
      <w:sz w:val="28"/>
    </w:rPr>
  </w:style>
  <w:style w:type="character" w:customStyle="1" w:styleId="ab">
    <w:name w:val="Нижний колонтитул Знак"/>
    <w:basedOn w:val="a0"/>
    <w:link w:val="15"/>
    <w:uiPriority w:val="99"/>
    <w:rsid w:val="008959DC"/>
    <w:rPr>
      <w:rFonts w:ascii="Times New Roman" w:hAnsi="Times New Roman"/>
      <w:sz w:val="28"/>
    </w:rPr>
  </w:style>
  <w:style w:type="character" w:customStyle="1" w:styleId="110">
    <w:name w:val="Заголовок 1 Знак1"/>
    <w:basedOn w:val="a0"/>
    <w:uiPriority w:val="9"/>
    <w:rsid w:val="008959DC"/>
    <w:rPr>
      <w:rFonts w:asciiTheme="majorHAnsi" w:eastAsiaTheme="majorEastAsia" w:hAnsiTheme="majorHAnsi" w:cstheme="majorBidi"/>
      <w:b/>
      <w:bCs/>
      <w:color w:val="365F91" w:themeColor="accent1" w:themeShade="BF"/>
      <w:sz w:val="28"/>
      <w:szCs w:val="28"/>
    </w:rPr>
  </w:style>
  <w:style w:type="table" w:styleId="a3">
    <w:name w:val="Table Grid"/>
    <w:basedOn w:val="a1"/>
    <w:uiPriority w:val="59"/>
    <w:rsid w:val="008959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16"/>
    <w:uiPriority w:val="99"/>
    <w:unhideWhenUsed/>
    <w:rsid w:val="008959DC"/>
    <w:pPr>
      <w:tabs>
        <w:tab w:val="center" w:pos="4677"/>
        <w:tab w:val="right" w:pos="9355"/>
      </w:tabs>
      <w:spacing w:after="0" w:line="240" w:lineRule="auto"/>
    </w:pPr>
  </w:style>
  <w:style w:type="character" w:customStyle="1" w:styleId="16">
    <w:name w:val="Верхний колонтитул Знак1"/>
    <w:basedOn w:val="a0"/>
    <w:link w:val="a8"/>
    <w:uiPriority w:val="99"/>
    <w:rsid w:val="008959DC"/>
  </w:style>
  <w:style w:type="paragraph" w:styleId="aa">
    <w:name w:val="footer"/>
    <w:basedOn w:val="a"/>
    <w:link w:val="17"/>
    <w:uiPriority w:val="99"/>
    <w:unhideWhenUsed/>
    <w:rsid w:val="008959DC"/>
    <w:pPr>
      <w:tabs>
        <w:tab w:val="center" w:pos="4677"/>
        <w:tab w:val="right" w:pos="9355"/>
      </w:tabs>
      <w:spacing w:after="0" w:line="240" w:lineRule="auto"/>
    </w:pPr>
  </w:style>
  <w:style w:type="character" w:customStyle="1" w:styleId="17">
    <w:name w:val="Нижний колонтитул Знак1"/>
    <w:basedOn w:val="a0"/>
    <w:link w:val="aa"/>
    <w:uiPriority w:val="99"/>
    <w:rsid w:val="008959DC"/>
  </w:style>
  <w:style w:type="paragraph" w:styleId="ac">
    <w:name w:val="Balloon Text"/>
    <w:basedOn w:val="a"/>
    <w:link w:val="ad"/>
    <w:uiPriority w:val="99"/>
    <w:semiHidden/>
    <w:unhideWhenUsed/>
    <w:rsid w:val="00A40B35"/>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A40B35"/>
    <w:rPr>
      <w:rFonts w:ascii="Tahoma" w:hAnsi="Tahoma" w:cs="Tahoma"/>
      <w:sz w:val="16"/>
      <w:szCs w:val="16"/>
    </w:rPr>
  </w:style>
  <w:style w:type="paragraph" w:styleId="ae">
    <w:name w:val="endnote text"/>
    <w:basedOn w:val="a"/>
    <w:link w:val="af"/>
    <w:uiPriority w:val="99"/>
    <w:semiHidden/>
    <w:unhideWhenUsed/>
    <w:rsid w:val="001B4833"/>
    <w:pPr>
      <w:spacing w:after="0" w:line="240" w:lineRule="auto"/>
    </w:pPr>
    <w:rPr>
      <w:sz w:val="20"/>
      <w:szCs w:val="20"/>
    </w:rPr>
  </w:style>
  <w:style w:type="character" w:customStyle="1" w:styleId="af">
    <w:name w:val="Текст концевой сноски Знак"/>
    <w:basedOn w:val="a0"/>
    <w:link w:val="ae"/>
    <w:uiPriority w:val="99"/>
    <w:semiHidden/>
    <w:rsid w:val="001B4833"/>
    <w:rPr>
      <w:sz w:val="20"/>
      <w:szCs w:val="20"/>
    </w:rPr>
  </w:style>
  <w:style w:type="character" w:styleId="af0">
    <w:name w:val="endnote reference"/>
    <w:basedOn w:val="a0"/>
    <w:uiPriority w:val="99"/>
    <w:semiHidden/>
    <w:unhideWhenUsed/>
    <w:rsid w:val="001B4833"/>
    <w:rPr>
      <w:vertAlign w:val="superscript"/>
    </w:rPr>
  </w:style>
  <w:style w:type="paragraph" w:styleId="af1">
    <w:name w:val="footnote text"/>
    <w:basedOn w:val="a"/>
    <w:link w:val="af2"/>
    <w:uiPriority w:val="99"/>
    <w:semiHidden/>
    <w:unhideWhenUsed/>
    <w:rsid w:val="001B4833"/>
    <w:pPr>
      <w:spacing w:after="0" w:line="240" w:lineRule="auto"/>
    </w:pPr>
    <w:rPr>
      <w:sz w:val="20"/>
      <w:szCs w:val="20"/>
    </w:rPr>
  </w:style>
  <w:style w:type="character" w:customStyle="1" w:styleId="af2">
    <w:name w:val="Текст сноски Знак"/>
    <w:basedOn w:val="a0"/>
    <w:link w:val="af1"/>
    <w:uiPriority w:val="99"/>
    <w:semiHidden/>
    <w:rsid w:val="001B4833"/>
    <w:rPr>
      <w:sz w:val="20"/>
      <w:szCs w:val="20"/>
    </w:rPr>
  </w:style>
  <w:style w:type="character" w:styleId="af3">
    <w:name w:val="footnote reference"/>
    <w:basedOn w:val="a0"/>
    <w:uiPriority w:val="99"/>
    <w:semiHidden/>
    <w:unhideWhenUsed/>
    <w:rsid w:val="001B4833"/>
    <w:rPr>
      <w:vertAlign w:val="superscript"/>
    </w:rPr>
  </w:style>
  <w:style w:type="character" w:styleId="af4">
    <w:name w:val="Hyperlink"/>
    <w:basedOn w:val="a0"/>
    <w:uiPriority w:val="99"/>
    <w:unhideWhenUsed/>
    <w:rsid w:val="00011D56"/>
    <w:rPr>
      <w:color w:val="0000FF" w:themeColor="hyperlink"/>
      <w:u w:val="single"/>
    </w:rPr>
  </w:style>
  <w:style w:type="paragraph" w:styleId="af5">
    <w:name w:val="List Paragraph"/>
    <w:basedOn w:val="a"/>
    <w:uiPriority w:val="34"/>
    <w:qFormat/>
    <w:rsid w:val="001C6239"/>
    <w:pPr>
      <w:ind w:left="720"/>
      <w:contextualSpacing/>
    </w:pPr>
  </w:style>
  <w:style w:type="character" w:customStyle="1" w:styleId="20">
    <w:name w:val="Заголовок 2 Знак"/>
    <w:basedOn w:val="a0"/>
    <w:link w:val="2"/>
    <w:uiPriority w:val="9"/>
    <w:semiHidden/>
    <w:rsid w:val="00C257AB"/>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959DC"/>
  </w:style>
  <w:style w:type="paragraph" w:styleId="1">
    <w:name w:val="heading 1"/>
    <w:basedOn w:val="a"/>
    <w:next w:val="a"/>
    <w:link w:val="10"/>
    <w:uiPriority w:val="9"/>
    <w:qFormat/>
    <w:rsid w:val="008959DC"/>
    <w:pPr>
      <w:keepNext/>
      <w:keepLines/>
      <w:spacing w:before="480" w:after="0"/>
      <w:outlineLvl w:val="0"/>
    </w:pPr>
    <w:rPr>
      <w:rFonts w:ascii="Times New Roman" w:eastAsia="Times New Roman" w:hAnsi="Times New Roman" w:cs="Times New Roman"/>
      <w:b/>
      <w:bCs/>
      <w:i/>
      <w:sz w:val="28"/>
      <w:szCs w:val="28"/>
    </w:rPr>
  </w:style>
  <w:style w:type="paragraph" w:styleId="2">
    <w:name w:val="heading 2"/>
    <w:basedOn w:val="a"/>
    <w:next w:val="a"/>
    <w:link w:val="20"/>
    <w:uiPriority w:val="9"/>
    <w:semiHidden/>
    <w:unhideWhenUsed/>
    <w:qFormat/>
    <w:rsid w:val="00C257A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аголовок 11"/>
    <w:basedOn w:val="a"/>
    <w:next w:val="a"/>
    <w:uiPriority w:val="9"/>
    <w:qFormat/>
    <w:rsid w:val="008959DC"/>
    <w:pPr>
      <w:keepNext/>
      <w:keepLines/>
      <w:spacing w:before="120" w:after="0" w:line="240" w:lineRule="auto"/>
      <w:jc w:val="center"/>
      <w:outlineLvl w:val="0"/>
    </w:pPr>
    <w:rPr>
      <w:rFonts w:ascii="Times New Roman" w:eastAsia="Times New Roman" w:hAnsi="Times New Roman" w:cs="Times New Roman"/>
      <w:b/>
      <w:bCs/>
      <w:i/>
      <w:sz w:val="28"/>
      <w:szCs w:val="28"/>
    </w:rPr>
  </w:style>
  <w:style w:type="numbering" w:customStyle="1" w:styleId="12">
    <w:name w:val="Нет списка1"/>
    <w:next w:val="a2"/>
    <w:uiPriority w:val="99"/>
    <w:semiHidden/>
    <w:unhideWhenUsed/>
    <w:rsid w:val="008959DC"/>
  </w:style>
  <w:style w:type="character" w:customStyle="1" w:styleId="10">
    <w:name w:val="Заголовок 1 Знак"/>
    <w:basedOn w:val="a0"/>
    <w:link w:val="1"/>
    <w:uiPriority w:val="9"/>
    <w:rsid w:val="008959DC"/>
    <w:rPr>
      <w:rFonts w:ascii="Times New Roman" w:eastAsia="Times New Roman" w:hAnsi="Times New Roman" w:cs="Times New Roman"/>
      <w:b/>
      <w:bCs/>
      <w:i/>
      <w:sz w:val="28"/>
      <w:szCs w:val="28"/>
    </w:rPr>
  </w:style>
  <w:style w:type="character" w:customStyle="1" w:styleId="apple-converted-space">
    <w:name w:val="apple-converted-space"/>
    <w:basedOn w:val="a0"/>
    <w:rsid w:val="008959DC"/>
  </w:style>
  <w:style w:type="table" w:customStyle="1" w:styleId="13">
    <w:name w:val="Сетка таблицы1"/>
    <w:basedOn w:val="a1"/>
    <w:next w:val="a3"/>
    <w:uiPriority w:val="59"/>
    <w:rsid w:val="008959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Strong"/>
    <w:qFormat/>
    <w:rsid w:val="008959DC"/>
    <w:rPr>
      <w:b/>
      <w:bCs/>
    </w:rPr>
  </w:style>
  <w:style w:type="paragraph" w:styleId="a5">
    <w:name w:val="Body Text"/>
    <w:basedOn w:val="a"/>
    <w:link w:val="a6"/>
    <w:rsid w:val="008959DC"/>
    <w:pPr>
      <w:widowControl w:val="0"/>
      <w:suppressAutoHyphens/>
      <w:spacing w:after="120" w:line="240" w:lineRule="auto"/>
    </w:pPr>
    <w:rPr>
      <w:rFonts w:ascii="Times New Roman" w:eastAsia="Andale Sans UI" w:hAnsi="Times New Roman" w:cs="Times New Roman"/>
      <w:kern w:val="1"/>
      <w:sz w:val="24"/>
      <w:szCs w:val="24"/>
      <w:lang w:eastAsia="ar-SA"/>
    </w:rPr>
  </w:style>
  <w:style w:type="character" w:customStyle="1" w:styleId="a6">
    <w:name w:val="Основной текст Знак"/>
    <w:basedOn w:val="a0"/>
    <w:link w:val="a5"/>
    <w:rsid w:val="008959DC"/>
    <w:rPr>
      <w:rFonts w:ascii="Times New Roman" w:eastAsia="Andale Sans UI" w:hAnsi="Times New Roman" w:cs="Times New Roman"/>
      <w:kern w:val="1"/>
      <w:sz w:val="24"/>
      <w:szCs w:val="24"/>
      <w:lang w:eastAsia="ar-SA"/>
    </w:rPr>
  </w:style>
  <w:style w:type="paragraph" w:styleId="a7">
    <w:name w:val="Normal (Web)"/>
    <w:basedOn w:val="a"/>
    <w:rsid w:val="008959DC"/>
    <w:pPr>
      <w:spacing w:before="100" w:after="119" w:line="240" w:lineRule="auto"/>
    </w:pPr>
    <w:rPr>
      <w:rFonts w:ascii="Times New Roman" w:eastAsia="Times New Roman" w:hAnsi="Times New Roman" w:cs="Times New Roman"/>
      <w:kern w:val="1"/>
      <w:sz w:val="24"/>
      <w:szCs w:val="24"/>
      <w:lang w:eastAsia="ar-SA"/>
    </w:rPr>
  </w:style>
  <w:style w:type="paragraph" w:customStyle="1" w:styleId="14">
    <w:name w:val="Верхний колонтитул1"/>
    <w:basedOn w:val="a"/>
    <w:next w:val="a8"/>
    <w:link w:val="a9"/>
    <w:uiPriority w:val="99"/>
    <w:semiHidden/>
    <w:unhideWhenUsed/>
    <w:rsid w:val="008959DC"/>
    <w:pPr>
      <w:tabs>
        <w:tab w:val="center" w:pos="4677"/>
        <w:tab w:val="right" w:pos="9355"/>
      </w:tabs>
      <w:spacing w:after="0" w:line="240" w:lineRule="auto"/>
    </w:pPr>
    <w:rPr>
      <w:rFonts w:ascii="Times New Roman" w:hAnsi="Times New Roman"/>
      <w:sz w:val="28"/>
    </w:rPr>
  </w:style>
  <w:style w:type="character" w:customStyle="1" w:styleId="a9">
    <w:name w:val="Верхний колонтитул Знак"/>
    <w:basedOn w:val="a0"/>
    <w:link w:val="14"/>
    <w:uiPriority w:val="99"/>
    <w:rsid w:val="008959DC"/>
    <w:rPr>
      <w:rFonts w:ascii="Times New Roman" w:hAnsi="Times New Roman"/>
      <w:sz w:val="28"/>
    </w:rPr>
  </w:style>
  <w:style w:type="paragraph" w:customStyle="1" w:styleId="15">
    <w:name w:val="Нижний колонтитул1"/>
    <w:basedOn w:val="a"/>
    <w:next w:val="aa"/>
    <w:link w:val="ab"/>
    <w:uiPriority w:val="99"/>
    <w:unhideWhenUsed/>
    <w:rsid w:val="008959DC"/>
    <w:pPr>
      <w:tabs>
        <w:tab w:val="center" w:pos="4677"/>
        <w:tab w:val="right" w:pos="9355"/>
      </w:tabs>
      <w:spacing w:after="0" w:line="240" w:lineRule="auto"/>
    </w:pPr>
    <w:rPr>
      <w:rFonts w:ascii="Times New Roman" w:hAnsi="Times New Roman"/>
      <w:sz w:val="28"/>
    </w:rPr>
  </w:style>
  <w:style w:type="character" w:customStyle="1" w:styleId="ab">
    <w:name w:val="Нижний колонтитул Знак"/>
    <w:basedOn w:val="a0"/>
    <w:link w:val="15"/>
    <w:uiPriority w:val="99"/>
    <w:rsid w:val="008959DC"/>
    <w:rPr>
      <w:rFonts w:ascii="Times New Roman" w:hAnsi="Times New Roman"/>
      <w:sz w:val="28"/>
    </w:rPr>
  </w:style>
  <w:style w:type="character" w:customStyle="1" w:styleId="110">
    <w:name w:val="Заголовок 1 Знак1"/>
    <w:basedOn w:val="a0"/>
    <w:uiPriority w:val="9"/>
    <w:rsid w:val="008959DC"/>
    <w:rPr>
      <w:rFonts w:asciiTheme="majorHAnsi" w:eastAsiaTheme="majorEastAsia" w:hAnsiTheme="majorHAnsi" w:cstheme="majorBidi"/>
      <w:b/>
      <w:bCs/>
      <w:color w:val="365F91" w:themeColor="accent1" w:themeShade="BF"/>
      <w:sz w:val="28"/>
      <w:szCs w:val="28"/>
    </w:rPr>
  </w:style>
  <w:style w:type="table" w:styleId="a3">
    <w:name w:val="Table Grid"/>
    <w:basedOn w:val="a1"/>
    <w:uiPriority w:val="59"/>
    <w:rsid w:val="008959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16"/>
    <w:uiPriority w:val="99"/>
    <w:unhideWhenUsed/>
    <w:rsid w:val="008959DC"/>
    <w:pPr>
      <w:tabs>
        <w:tab w:val="center" w:pos="4677"/>
        <w:tab w:val="right" w:pos="9355"/>
      </w:tabs>
      <w:spacing w:after="0" w:line="240" w:lineRule="auto"/>
    </w:pPr>
  </w:style>
  <w:style w:type="character" w:customStyle="1" w:styleId="16">
    <w:name w:val="Верхний колонтитул Знак1"/>
    <w:basedOn w:val="a0"/>
    <w:link w:val="a8"/>
    <w:uiPriority w:val="99"/>
    <w:rsid w:val="008959DC"/>
  </w:style>
  <w:style w:type="paragraph" w:styleId="aa">
    <w:name w:val="footer"/>
    <w:basedOn w:val="a"/>
    <w:link w:val="17"/>
    <w:uiPriority w:val="99"/>
    <w:unhideWhenUsed/>
    <w:rsid w:val="008959DC"/>
    <w:pPr>
      <w:tabs>
        <w:tab w:val="center" w:pos="4677"/>
        <w:tab w:val="right" w:pos="9355"/>
      </w:tabs>
      <w:spacing w:after="0" w:line="240" w:lineRule="auto"/>
    </w:pPr>
  </w:style>
  <w:style w:type="character" w:customStyle="1" w:styleId="17">
    <w:name w:val="Нижний колонтитул Знак1"/>
    <w:basedOn w:val="a0"/>
    <w:link w:val="aa"/>
    <w:uiPriority w:val="99"/>
    <w:rsid w:val="008959DC"/>
  </w:style>
  <w:style w:type="paragraph" w:styleId="ac">
    <w:name w:val="Balloon Text"/>
    <w:basedOn w:val="a"/>
    <w:link w:val="ad"/>
    <w:uiPriority w:val="99"/>
    <w:semiHidden/>
    <w:unhideWhenUsed/>
    <w:rsid w:val="00A40B35"/>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A40B35"/>
    <w:rPr>
      <w:rFonts w:ascii="Tahoma" w:hAnsi="Tahoma" w:cs="Tahoma"/>
      <w:sz w:val="16"/>
      <w:szCs w:val="16"/>
    </w:rPr>
  </w:style>
  <w:style w:type="paragraph" w:styleId="ae">
    <w:name w:val="endnote text"/>
    <w:basedOn w:val="a"/>
    <w:link w:val="af"/>
    <w:uiPriority w:val="99"/>
    <w:semiHidden/>
    <w:unhideWhenUsed/>
    <w:rsid w:val="001B4833"/>
    <w:pPr>
      <w:spacing w:after="0" w:line="240" w:lineRule="auto"/>
    </w:pPr>
    <w:rPr>
      <w:sz w:val="20"/>
      <w:szCs w:val="20"/>
    </w:rPr>
  </w:style>
  <w:style w:type="character" w:customStyle="1" w:styleId="af">
    <w:name w:val="Текст концевой сноски Знак"/>
    <w:basedOn w:val="a0"/>
    <w:link w:val="ae"/>
    <w:uiPriority w:val="99"/>
    <w:semiHidden/>
    <w:rsid w:val="001B4833"/>
    <w:rPr>
      <w:sz w:val="20"/>
      <w:szCs w:val="20"/>
    </w:rPr>
  </w:style>
  <w:style w:type="character" w:styleId="af0">
    <w:name w:val="endnote reference"/>
    <w:basedOn w:val="a0"/>
    <w:uiPriority w:val="99"/>
    <w:semiHidden/>
    <w:unhideWhenUsed/>
    <w:rsid w:val="001B4833"/>
    <w:rPr>
      <w:vertAlign w:val="superscript"/>
    </w:rPr>
  </w:style>
  <w:style w:type="paragraph" w:styleId="af1">
    <w:name w:val="footnote text"/>
    <w:basedOn w:val="a"/>
    <w:link w:val="af2"/>
    <w:uiPriority w:val="99"/>
    <w:semiHidden/>
    <w:unhideWhenUsed/>
    <w:rsid w:val="001B4833"/>
    <w:pPr>
      <w:spacing w:after="0" w:line="240" w:lineRule="auto"/>
    </w:pPr>
    <w:rPr>
      <w:sz w:val="20"/>
      <w:szCs w:val="20"/>
    </w:rPr>
  </w:style>
  <w:style w:type="character" w:customStyle="1" w:styleId="af2">
    <w:name w:val="Текст сноски Знак"/>
    <w:basedOn w:val="a0"/>
    <w:link w:val="af1"/>
    <w:uiPriority w:val="99"/>
    <w:semiHidden/>
    <w:rsid w:val="001B4833"/>
    <w:rPr>
      <w:sz w:val="20"/>
      <w:szCs w:val="20"/>
    </w:rPr>
  </w:style>
  <w:style w:type="character" w:styleId="af3">
    <w:name w:val="footnote reference"/>
    <w:basedOn w:val="a0"/>
    <w:uiPriority w:val="99"/>
    <w:semiHidden/>
    <w:unhideWhenUsed/>
    <w:rsid w:val="001B4833"/>
    <w:rPr>
      <w:vertAlign w:val="superscript"/>
    </w:rPr>
  </w:style>
  <w:style w:type="character" w:styleId="af4">
    <w:name w:val="Hyperlink"/>
    <w:basedOn w:val="a0"/>
    <w:uiPriority w:val="99"/>
    <w:unhideWhenUsed/>
    <w:rsid w:val="00011D56"/>
    <w:rPr>
      <w:color w:val="0000FF" w:themeColor="hyperlink"/>
      <w:u w:val="single"/>
    </w:rPr>
  </w:style>
  <w:style w:type="paragraph" w:styleId="af5">
    <w:name w:val="List Paragraph"/>
    <w:basedOn w:val="a"/>
    <w:uiPriority w:val="34"/>
    <w:qFormat/>
    <w:rsid w:val="001C6239"/>
    <w:pPr>
      <w:ind w:left="720"/>
      <w:contextualSpacing/>
    </w:pPr>
  </w:style>
  <w:style w:type="character" w:customStyle="1" w:styleId="20">
    <w:name w:val="Заголовок 2 Знак"/>
    <w:basedOn w:val="a0"/>
    <w:link w:val="2"/>
    <w:uiPriority w:val="9"/>
    <w:semiHidden/>
    <w:rsid w:val="00C257AB"/>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230160">
      <w:bodyDiv w:val="1"/>
      <w:marLeft w:val="0"/>
      <w:marRight w:val="0"/>
      <w:marTop w:val="0"/>
      <w:marBottom w:val="0"/>
      <w:divBdr>
        <w:top w:val="none" w:sz="0" w:space="0" w:color="auto"/>
        <w:left w:val="none" w:sz="0" w:space="0" w:color="auto"/>
        <w:bottom w:val="none" w:sz="0" w:space="0" w:color="auto"/>
        <w:right w:val="none" w:sz="0" w:space="0" w:color="auto"/>
      </w:divBdr>
    </w:div>
    <w:div w:id="221991412">
      <w:bodyDiv w:val="1"/>
      <w:marLeft w:val="0"/>
      <w:marRight w:val="0"/>
      <w:marTop w:val="0"/>
      <w:marBottom w:val="0"/>
      <w:divBdr>
        <w:top w:val="none" w:sz="0" w:space="0" w:color="auto"/>
        <w:left w:val="none" w:sz="0" w:space="0" w:color="auto"/>
        <w:bottom w:val="none" w:sz="0" w:space="0" w:color="auto"/>
        <w:right w:val="none" w:sz="0" w:space="0" w:color="auto"/>
      </w:divBdr>
    </w:div>
    <w:div w:id="812454376">
      <w:bodyDiv w:val="1"/>
      <w:marLeft w:val="0"/>
      <w:marRight w:val="0"/>
      <w:marTop w:val="0"/>
      <w:marBottom w:val="0"/>
      <w:divBdr>
        <w:top w:val="none" w:sz="0" w:space="0" w:color="auto"/>
        <w:left w:val="none" w:sz="0" w:space="0" w:color="auto"/>
        <w:bottom w:val="none" w:sz="0" w:space="0" w:color="auto"/>
        <w:right w:val="none" w:sz="0" w:space="0" w:color="auto"/>
      </w:divBdr>
    </w:div>
    <w:div w:id="961958482">
      <w:bodyDiv w:val="1"/>
      <w:marLeft w:val="0"/>
      <w:marRight w:val="0"/>
      <w:marTop w:val="0"/>
      <w:marBottom w:val="0"/>
      <w:divBdr>
        <w:top w:val="none" w:sz="0" w:space="0" w:color="auto"/>
        <w:left w:val="none" w:sz="0" w:space="0" w:color="auto"/>
        <w:bottom w:val="none" w:sz="0" w:space="0" w:color="auto"/>
        <w:right w:val="none" w:sz="0" w:space="0" w:color="auto"/>
      </w:divBdr>
    </w:div>
    <w:div w:id="1299260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xn--h1aebinst4bm.xn--p1a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Мал00</b:Tag>
    <b:SourceType>Book</b:SourceType>
    <b:Guid>{D75C7408-A94B-4E89-B216-440F7A82A300}</b:Guid>
    <b:Author>
      <b:Author>
        <b:NameList>
          <b:Person>
            <b:Last>Малкин Е.</b:Last>
            <b:First>Сучков</b:First>
            <b:Middle>Е.</b:Middle>
          </b:Person>
        </b:NameList>
      </b:Author>
    </b:Author>
    <b:Title> Основы избирательных технологий.</b:Title>
    <b:Year>2000</b:Year>
    <b:City> М</b:City>
    <b:RefOrder>1</b:RefOrder>
  </b:Source>
</b:Sources>
</file>

<file path=customXml/itemProps1.xml><?xml version="1.0" encoding="utf-8"?>
<ds:datastoreItem xmlns:ds="http://schemas.openxmlformats.org/officeDocument/2006/customXml" ds:itemID="{2005E942-A949-46C1-846B-E07C349016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75</Pages>
  <Words>14005</Words>
  <Characters>79834</Characters>
  <Application>Microsoft Office Word</Application>
  <DocSecurity>0</DocSecurity>
  <Lines>665</Lines>
  <Paragraphs>187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93652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XTreme.ws</dc:creator>
  <cp:lastModifiedBy>XTreme.ws</cp:lastModifiedBy>
  <cp:revision>2</cp:revision>
  <dcterms:created xsi:type="dcterms:W3CDTF">2016-05-10T14:40:00Z</dcterms:created>
  <dcterms:modified xsi:type="dcterms:W3CDTF">2016-05-10T14:40:00Z</dcterms:modified>
</cp:coreProperties>
</file>